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D24437"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6C371F">
        <w:rPr>
          <w:smallCaps/>
          <w:color w:val="000000"/>
          <w:sz w:val="28"/>
          <w:szCs w:val="26"/>
        </w:rPr>
        <w:t>17</w:t>
      </w:r>
      <w:r w:rsidR="00A55207">
        <w:rPr>
          <w:smallCaps/>
          <w:color w:val="000000"/>
          <w:sz w:val="28"/>
          <w:szCs w:val="26"/>
        </w:rPr>
        <w:t xml:space="preserve"> </w:t>
      </w:r>
      <w:r w:rsidR="006C371F">
        <w:rPr>
          <w:smallCaps/>
          <w:color w:val="000000"/>
          <w:sz w:val="28"/>
          <w:szCs w:val="26"/>
        </w:rPr>
        <w:t>September</w:t>
      </w:r>
      <w:r w:rsidR="00544893">
        <w:rPr>
          <w:smallCaps/>
          <w:color w:val="000000"/>
          <w:sz w:val="28"/>
          <w:szCs w:val="26"/>
        </w:rPr>
        <w:t xml:space="preserve"> 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6C371F">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4613"/>
          <w:cols w:space="708"/>
          <w:titlePg/>
          <w:docGrid w:linePitch="360"/>
        </w:sectPr>
      </w:pPr>
    </w:p>
    <w:sdt>
      <w:sdtPr>
        <w:rPr>
          <w:b w:val="0"/>
          <w:smallCaps w:val="0"/>
          <w:color w:val="auto"/>
          <w:sz w:val="17"/>
          <w:szCs w:val="17"/>
          <w:lang w:bidi="ar-SA"/>
        </w:rPr>
        <w:id w:val="-307622856"/>
        <w:docPartObj>
          <w:docPartGallery w:val="Table of Contents"/>
          <w:docPartUnique/>
        </w:docPartObj>
      </w:sdtPr>
      <w:sdtEndPr>
        <w:rPr>
          <w:bCs/>
          <w:noProof/>
        </w:rPr>
      </w:sdtEndPr>
      <w:sdtContent>
        <w:p w:rsidR="00646A5B" w:rsidRPr="00646A5B" w:rsidRDefault="00646A5B" w:rsidP="00646A5B">
          <w:pPr>
            <w:pStyle w:val="TOCHeading"/>
            <w:spacing w:before="0" w:after="0" w:line="170" w:lineRule="exact"/>
            <w:jc w:val="left"/>
            <w:rPr>
              <w:rFonts w:asciiTheme="minorHAnsi" w:eastAsiaTheme="minorEastAsia" w:hAnsiTheme="minorHAnsi" w:cstheme="minorBidi"/>
              <w:noProof/>
              <w:color w:val="auto"/>
              <w:sz w:val="17"/>
              <w:szCs w:val="17"/>
            </w:rPr>
          </w:pPr>
          <w:r w:rsidRPr="00646A5B">
            <w:rPr>
              <w:bCs/>
              <w:noProof/>
              <w:sz w:val="17"/>
              <w:szCs w:val="17"/>
            </w:rPr>
            <w:fldChar w:fldCharType="begin"/>
          </w:r>
          <w:r w:rsidRPr="00646A5B">
            <w:rPr>
              <w:bCs/>
              <w:noProof/>
              <w:sz w:val="17"/>
              <w:szCs w:val="17"/>
            </w:rPr>
            <w:instrText xml:space="preserve"> TOC \o "1-3" \h \z \u </w:instrText>
          </w:r>
          <w:r w:rsidRPr="00646A5B">
            <w:rPr>
              <w:bCs/>
              <w:noProof/>
              <w:sz w:val="17"/>
              <w:szCs w:val="17"/>
            </w:rPr>
            <w:fldChar w:fldCharType="separate"/>
          </w:r>
          <w:hyperlink w:anchor="_Toc51231190" w:history="1">
            <w:r w:rsidRPr="00646A5B">
              <w:rPr>
                <w:rFonts w:eastAsia="Times New Roman"/>
                <w:color w:val="auto"/>
                <w:sz w:val="17"/>
                <w:szCs w:val="20"/>
                <w:lang w:bidi="ar-SA"/>
              </w:rPr>
              <w:t>Governor’s Instruments</w:t>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191" w:history="1">
            <w:r w:rsidR="00031469">
              <w:rPr>
                <w:rStyle w:val="Hyperlink"/>
                <w:noProof/>
                <w:szCs w:val="17"/>
              </w:rPr>
              <w:t>A</w:t>
            </w:r>
            <w:r w:rsidR="00031469" w:rsidRPr="00646A5B">
              <w:rPr>
                <w:rStyle w:val="Hyperlink"/>
                <w:noProof/>
                <w:szCs w:val="17"/>
              </w:rPr>
              <w:t>cts</w:t>
            </w:r>
            <w:r w:rsidR="00031469">
              <w:rPr>
                <w:rStyle w:val="Hyperlink"/>
                <w:noProof/>
                <w:szCs w:val="17"/>
              </w:rPr>
              <w:t>—</w:t>
            </w:r>
            <w:r w:rsidR="00031469">
              <w:rPr>
                <w:lang w:eastAsia="en-US"/>
              </w:rPr>
              <w:t>No. 27-29 of 2020</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_Toc51231191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4614</w:t>
            </w:r>
            <w:r w:rsidR="00646A5B" w:rsidRPr="00646A5B">
              <w:rPr>
                <w:noProof/>
                <w:webHidden/>
                <w:szCs w:val="17"/>
              </w:rPr>
              <w:fldChar w:fldCharType="end"/>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192" w:history="1">
            <w:r w:rsidR="00031469">
              <w:rPr>
                <w:rStyle w:val="Hyperlink"/>
                <w:noProof/>
                <w:szCs w:val="17"/>
              </w:rPr>
              <w:t>A</w:t>
            </w:r>
            <w:r w:rsidR="00031469" w:rsidRPr="00646A5B">
              <w:rPr>
                <w:rStyle w:val="Hyperlink"/>
                <w:noProof/>
                <w:szCs w:val="17"/>
              </w:rPr>
              <w:t>ppointments</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_Toc51231192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4614</w:t>
            </w:r>
            <w:r w:rsidR="00646A5B" w:rsidRPr="00646A5B">
              <w:rPr>
                <w:noProof/>
                <w:webHidden/>
                <w:szCs w:val="17"/>
              </w:rPr>
              <w:fldChar w:fldCharType="end"/>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193" w:history="1">
            <w:r w:rsidR="00031469">
              <w:rPr>
                <w:rStyle w:val="Hyperlink"/>
                <w:noProof/>
                <w:szCs w:val="17"/>
              </w:rPr>
              <w:t>E</w:t>
            </w:r>
            <w:r w:rsidR="00031469" w:rsidRPr="00646A5B">
              <w:rPr>
                <w:rStyle w:val="Hyperlink"/>
                <w:noProof/>
                <w:szCs w:val="17"/>
              </w:rPr>
              <w:t>mergency Management Act 2004</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_Toc51231193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4615</w:t>
            </w:r>
            <w:r w:rsidR="00646A5B" w:rsidRPr="00646A5B">
              <w:rPr>
                <w:noProof/>
                <w:webHidden/>
                <w:szCs w:val="17"/>
              </w:rPr>
              <w:fldChar w:fldCharType="end"/>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194" w:history="1">
            <w:r w:rsidR="00646A5B" w:rsidRPr="00646A5B">
              <w:rPr>
                <w:rStyle w:val="Hyperlink"/>
                <w:noProof/>
                <w:szCs w:val="17"/>
              </w:rPr>
              <w:t>Marine Parks Act 2007</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_Toc51231194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4615</w:t>
            </w:r>
            <w:r w:rsidR="00646A5B" w:rsidRPr="00646A5B">
              <w:rPr>
                <w:noProof/>
                <w:webHidden/>
                <w:szCs w:val="17"/>
              </w:rPr>
              <w:fldChar w:fldCharType="end"/>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195" w:history="1">
            <w:r w:rsidR="00646A5B" w:rsidRPr="00646A5B">
              <w:rPr>
                <w:rStyle w:val="Hyperlink"/>
                <w:noProof/>
                <w:szCs w:val="17"/>
              </w:rPr>
              <w:t>Proclamations</w:t>
            </w:r>
            <w:r w:rsidR="00031469">
              <w:rPr>
                <w:noProof/>
                <w:webHidden/>
                <w:szCs w:val="17"/>
              </w:rPr>
              <w:t>—</w:t>
            </w:r>
          </w:hyperlink>
        </w:p>
        <w:p w:rsidR="00646A5B" w:rsidRPr="00646A5B" w:rsidRDefault="00AA1E33" w:rsidP="00031469">
          <w:pPr>
            <w:pStyle w:val="TOC3"/>
            <w:tabs>
              <w:tab w:val="right" w:leader="dot" w:pos="4550"/>
            </w:tabs>
            <w:spacing w:before="0" w:after="0" w:line="170" w:lineRule="exact"/>
            <w:ind w:left="142"/>
            <w:rPr>
              <w:rFonts w:asciiTheme="minorHAnsi" w:eastAsiaTheme="minorEastAsia" w:hAnsiTheme="minorHAnsi" w:cstheme="minorBidi"/>
              <w:noProof/>
              <w:color w:val="auto"/>
              <w:szCs w:val="17"/>
            </w:rPr>
          </w:pPr>
          <w:hyperlink w:anchor="_Toc51231196" w:history="1">
            <w:r w:rsidR="00646A5B" w:rsidRPr="00646A5B">
              <w:rPr>
                <w:rStyle w:val="Hyperlink"/>
                <w:noProof/>
                <w:szCs w:val="17"/>
              </w:rPr>
              <w:t>Marine Parks Variation Proclamation 2020</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_Toc51231196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4617</w:t>
            </w:r>
            <w:r w:rsidR="00646A5B" w:rsidRPr="00646A5B">
              <w:rPr>
                <w:noProof/>
                <w:webHidden/>
                <w:szCs w:val="17"/>
              </w:rPr>
              <w:fldChar w:fldCharType="end"/>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197" w:history="1">
            <w:r w:rsidR="00646A5B" w:rsidRPr="00646A5B">
              <w:rPr>
                <w:rStyle w:val="Hyperlink"/>
                <w:noProof/>
                <w:szCs w:val="17"/>
              </w:rPr>
              <w:t>Regulations</w:t>
            </w:r>
            <w:r w:rsidR="00031469">
              <w:rPr>
                <w:noProof/>
                <w:webHidden/>
                <w:szCs w:val="17"/>
              </w:rPr>
              <w:t>—</w:t>
            </w:r>
          </w:hyperlink>
        </w:p>
        <w:p w:rsidR="00646A5B" w:rsidRPr="00646A5B" w:rsidRDefault="00AA1E33" w:rsidP="00031469">
          <w:pPr>
            <w:pStyle w:val="TOC3"/>
            <w:tabs>
              <w:tab w:val="right" w:leader="dot" w:pos="4550"/>
            </w:tabs>
            <w:spacing w:before="0" w:after="0" w:line="170" w:lineRule="exact"/>
            <w:ind w:left="284" w:hanging="142"/>
            <w:rPr>
              <w:rFonts w:asciiTheme="minorHAnsi" w:eastAsiaTheme="minorEastAsia" w:hAnsiTheme="minorHAnsi" w:cstheme="minorBidi"/>
              <w:noProof/>
              <w:color w:val="auto"/>
              <w:szCs w:val="17"/>
            </w:rPr>
          </w:pPr>
          <w:hyperlink w:anchor="_Toc51231198" w:history="1">
            <w:r w:rsidR="00646A5B" w:rsidRPr="00646A5B">
              <w:rPr>
                <w:rStyle w:val="Hyperlink"/>
                <w:noProof/>
                <w:szCs w:val="17"/>
              </w:rPr>
              <w:t>Superannuation (Prescribed Authorities) Variation Regulations 2020</w:t>
            </w:r>
            <w:r w:rsidR="00FD624C" w:rsidRPr="00FD624C">
              <w:rPr>
                <w:rStyle w:val="Hyperlink"/>
                <w:noProof/>
                <w:szCs w:val="17"/>
              </w:rPr>
              <w:t>—</w:t>
            </w:r>
            <w:r w:rsidR="00FD624C">
              <w:rPr>
                <w:rStyle w:val="Hyperlink"/>
                <w:noProof/>
                <w:szCs w:val="17"/>
              </w:rPr>
              <w:t>No. 267</w:t>
            </w:r>
            <w:r w:rsidR="00FD624C" w:rsidRPr="00FD624C">
              <w:rPr>
                <w:rStyle w:val="Hyperlink"/>
                <w:noProof/>
                <w:szCs w:val="17"/>
              </w:rPr>
              <w:t xml:space="preserve"> of 2020</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_Toc51231198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4618</w:t>
            </w:r>
            <w:r w:rsidR="00646A5B" w:rsidRPr="00646A5B">
              <w:rPr>
                <w:noProof/>
                <w:webHidden/>
                <w:szCs w:val="17"/>
              </w:rPr>
              <w:fldChar w:fldCharType="end"/>
            </w:r>
          </w:hyperlink>
        </w:p>
        <w:p w:rsidR="00FD624C" w:rsidRDefault="00646A5B" w:rsidP="00031469">
          <w:pPr>
            <w:pStyle w:val="TOC3"/>
            <w:tabs>
              <w:tab w:val="right" w:leader="dot" w:pos="4550"/>
            </w:tabs>
            <w:spacing w:before="0" w:after="0" w:line="170" w:lineRule="exact"/>
            <w:ind w:left="284" w:hanging="142"/>
            <w:rPr>
              <w:rStyle w:val="Hyperlink"/>
              <w:noProof/>
              <w:szCs w:val="17"/>
            </w:rPr>
          </w:pPr>
          <w:r w:rsidRPr="00646A5B">
            <w:rPr>
              <w:rStyle w:val="Hyperlink"/>
              <w:noProof/>
              <w:szCs w:val="17"/>
            </w:rPr>
            <w:fldChar w:fldCharType="begin"/>
          </w:r>
          <w:r w:rsidRPr="00646A5B">
            <w:rPr>
              <w:rStyle w:val="Hyperlink"/>
              <w:noProof/>
              <w:szCs w:val="17"/>
            </w:rPr>
            <w:instrText xml:space="preserve"> </w:instrText>
          </w:r>
          <w:r w:rsidRPr="00646A5B">
            <w:rPr>
              <w:noProof/>
              <w:szCs w:val="17"/>
            </w:rPr>
            <w:instrText>HYPERLINK \l "_Toc51231199"</w:instrText>
          </w:r>
          <w:r w:rsidRPr="00646A5B">
            <w:rPr>
              <w:rStyle w:val="Hyperlink"/>
              <w:noProof/>
              <w:szCs w:val="17"/>
            </w:rPr>
            <w:instrText xml:space="preserve"> </w:instrText>
          </w:r>
          <w:r w:rsidRPr="00646A5B">
            <w:rPr>
              <w:rStyle w:val="Hyperlink"/>
              <w:noProof/>
              <w:szCs w:val="17"/>
            </w:rPr>
            <w:fldChar w:fldCharType="separate"/>
          </w:r>
          <w:r w:rsidRPr="00646A5B">
            <w:rPr>
              <w:rStyle w:val="Hyperlink"/>
              <w:noProof/>
              <w:szCs w:val="17"/>
            </w:rPr>
            <w:t>Cost of Living Concessions Regulations 2020</w:t>
          </w:r>
          <w:r w:rsidR="00FD624C">
            <w:rPr>
              <w:rStyle w:val="Hyperlink"/>
              <w:noProof/>
              <w:szCs w:val="17"/>
            </w:rPr>
            <w:t>—</w:t>
          </w:r>
        </w:p>
        <w:p w:rsidR="00646A5B" w:rsidRPr="00646A5B" w:rsidRDefault="00FD624C" w:rsidP="00031469">
          <w:pPr>
            <w:pStyle w:val="TOC3"/>
            <w:tabs>
              <w:tab w:val="right" w:leader="dot" w:pos="4550"/>
            </w:tabs>
            <w:spacing w:before="0" w:after="0" w:line="170" w:lineRule="exact"/>
            <w:ind w:left="284" w:hanging="142"/>
            <w:rPr>
              <w:rFonts w:asciiTheme="minorHAnsi" w:eastAsiaTheme="minorEastAsia" w:hAnsiTheme="minorHAnsi" w:cstheme="minorBidi"/>
              <w:noProof/>
              <w:color w:val="auto"/>
              <w:szCs w:val="17"/>
            </w:rPr>
          </w:pPr>
          <w:r>
            <w:rPr>
              <w:rStyle w:val="Hyperlink"/>
              <w:noProof/>
              <w:szCs w:val="17"/>
            </w:rPr>
            <w:t>No. 268</w:t>
          </w:r>
          <w:r w:rsidRPr="00FD624C">
            <w:rPr>
              <w:rStyle w:val="Hyperlink"/>
              <w:noProof/>
              <w:szCs w:val="17"/>
            </w:rPr>
            <w:t xml:space="preserve"> of 2020</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_Toc51231199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4620</w:t>
          </w:r>
          <w:r w:rsidR="00646A5B" w:rsidRPr="00646A5B">
            <w:rPr>
              <w:noProof/>
              <w:webHidden/>
              <w:szCs w:val="17"/>
            </w:rPr>
            <w:fldChar w:fldCharType="end"/>
          </w:r>
          <w:r w:rsidR="00646A5B" w:rsidRPr="00646A5B">
            <w:rPr>
              <w:rStyle w:val="Hyperlink"/>
              <w:noProof/>
              <w:szCs w:val="17"/>
            </w:rPr>
            <w:fldChar w:fldCharType="end"/>
          </w:r>
        </w:p>
        <w:p w:rsidR="00646A5B" w:rsidRPr="00F45D4C" w:rsidRDefault="00AA1E33" w:rsidP="00F45D4C">
          <w:pPr>
            <w:pStyle w:val="TOC3"/>
            <w:tabs>
              <w:tab w:val="right" w:leader="dot" w:pos="4550"/>
            </w:tabs>
            <w:spacing w:before="0" w:after="80" w:line="170" w:lineRule="exact"/>
            <w:ind w:left="284" w:hanging="142"/>
            <w:rPr>
              <w:noProof/>
              <w:color w:val="0000FF"/>
              <w:szCs w:val="17"/>
              <w:u w:val="single"/>
            </w:rPr>
          </w:pPr>
          <w:hyperlink w:anchor="_Toc51231200" w:history="1">
            <w:r w:rsidR="00646A5B" w:rsidRPr="00646A5B">
              <w:rPr>
                <w:rStyle w:val="Hyperlink"/>
                <w:noProof/>
                <w:szCs w:val="17"/>
              </w:rPr>
              <w:t>Fair Trading (Gift Cards) Revocation</w:t>
            </w:r>
            <w:r w:rsidR="00F45D4C">
              <w:rPr>
                <w:rStyle w:val="Hyperlink"/>
                <w:noProof/>
                <w:szCs w:val="17"/>
              </w:rPr>
              <w:br/>
            </w:r>
            <w:r w:rsidR="00646A5B" w:rsidRPr="00646A5B">
              <w:rPr>
                <w:rStyle w:val="Hyperlink"/>
                <w:noProof/>
                <w:szCs w:val="17"/>
              </w:rPr>
              <w:t>Regulations 2020</w:t>
            </w:r>
            <w:r w:rsidR="00FD624C">
              <w:rPr>
                <w:rStyle w:val="Hyperlink"/>
                <w:noProof/>
                <w:szCs w:val="17"/>
              </w:rPr>
              <w:t>—</w:t>
            </w:r>
            <w:r w:rsidR="00FD624C">
              <w:rPr>
                <w:noProof/>
                <w:szCs w:val="17"/>
              </w:rPr>
              <w:t>No. 269</w:t>
            </w:r>
            <w:r w:rsidR="00FD624C" w:rsidRPr="00FD624C">
              <w:rPr>
                <w:noProof/>
                <w:szCs w:val="17"/>
              </w:rPr>
              <w:t xml:space="preserve"> of 2020</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_Toc51231200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4626</w:t>
            </w:r>
            <w:r w:rsidR="00646A5B" w:rsidRPr="00646A5B">
              <w:rPr>
                <w:noProof/>
                <w:webHidden/>
                <w:szCs w:val="17"/>
              </w:rPr>
              <w:fldChar w:fldCharType="end"/>
            </w:r>
          </w:hyperlink>
        </w:p>
        <w:p w:rsidR="00646A5B" w:rsidRPr="00646A5B" w:rsidRDefault="00AA1E33" w:rsidP="00646A5B">
          <w:pPr>
            <w:pStyle w:val="TOC1"/>
            <w:tabs>
              <w:tab w:val="right" w:leader="dot" w:pos="4550"/>
            </w:tabs>
            <w:rPr>
              <w:rFonts w:asciiTheme="minorHAnsi" w:eastAsiaTheme="minorEastAsia" w:hAnsiTheme="minorHAnsi" w:cstheme="minorBidi"/>
              <w:noProof/>
              <w:color w:val="auto"/>
              <w:szCs w:val="17"/>
            </w:rPr>
          </w:pPr>
          <w:hyperlink w:anchor="_Toc51231201" w:history="1">
            <w:r w:rsidR="00646A5B" w:rsidRPr="00646A5B">
              <w:rPr>
                <w:b/>
                <w:smallCaps/>
                <w:color w:val="auto"/>
                <w:szCs w:val="20"/>
                <w:lang w:eastAsia="en-US"/>
              </w:rPr>
              <w:t>Rules of Court</w:t>
            </w:r>
          </w:hyperlink>
        </w:p>
        <w:p w:rsidR="00646A5B" w:rsidRPr="00646A5B" w:rsidRDefault="00AA1E33" w:rsidP="00031469">
          <w:pPr>
            <w:pStyle w:val="TOC2"/>
            <w:tabs>
              <w:tab w:val="right" w:leader="dot" w:pos="4550"/>
            </w:tabs>
            <w:spacing w:after="80"/>
            <w:rPr>
              <w:rFonts w:asciiTheme="minorHAnsi" w:eastAsiaTheme="minorEastAsia" w:hAnsiTheme="minorHAnsi" w:cstheme="minorBidi"/>
              <w:noProof/>
              <w:color w:val="auto"/>
              <w:szCs w:val="17"/>
            </w:rPr>
          </w:pPr>
          <w:hyperlink w:anchor="_Toc51231202" w:history="1">
            <w:r w:rsidR="00A52D84">
              <w:rPr>
                <w:rStyle w:val="Hyperlink"/>
                <w:noProof/>
                <w:szCs w:val="17"/>
              </w:rPr>
              <w:t>Magistrate Court</w:t>
            </w:r>
            <w:r w:rsidR="00A52D84" w:rsidRPr="00A52D84">
              <w:rPr>
                <w:rStyle w:val="Hyperlink"/>
                <w:noProof/>
                <w:szCs w:val="17"/>
              </w:rPr>
              <w:t xml:space="preserve"> Rules 1992</w:t>
            </w:r>
            <w:r w:rsidR="00A52D84">
              <w:rPr>
                <w:rStyle w:val="Hyperlink"/>
                <w:noProof/>
                <w:szCs w:val="17"/>
              </w:rPr>
              <w:t>—</w:t>
            </w:r>
            <w:r w:rsidR="00A52D84" w:rsidRPr="0050002F">
              <w:t xml:space="preserve">Amendment </w:t>
            </w:r>
            <w:r w:rsidR="00F45D4C">
              <w:t>No.</w:t>
            </w:r>
            <w:r w:rsidR="00A52D84" w:rsidRPr="0050002F">
              <w:t>85</w:t>
            </w:r>
            <w:r w:rsidR="00646A5B" w:rsidRPr="00A52D84">
              <w:rPr>
                <w:rStyle w:val="Hyperlink"/>
                <w:noProof/>
                <w:webHidden/>
                <w:szCs w:val="17"/>
              </w:rPr>
              <w:tab/>
            </w:r>
            <w:r w:rsidR="00646A5B" w:rsidRPr="00A52D84">
              <w:rPr>
                <w:rStyle w:val="Hyperlink"/>
                <w:noProof/>
                <w:webHidden/>
                <w:szCs w:val="17"/>
              </w:rPr>
              <w:fldChar w:fldCharType="begin"/>
            </w:r>
            <w:r w:rsidR="00646A5B" w:rsidRPr="00A52D84">
              <w:rPr>
                <w:rStyle w:val="Hyperlink"/>
                <w:noProof/>
                <w:webHidden/>
                <w:szCs w:val="17"/>
              </w:rPr>
              <w:instrText xml:space="preserve"> PAGEREF _Toc51231202 \h </w:instrText>
            </w:r>
            <w:r w:rsidR="00646A5B" w:rsidRPr="00A52D84">
              <w:rPr>
                <w:rStyle w:val="Hyperlink"/>
                <w:noProof/>
                <w:webHidden/>
                <w:szCs w:val="17"/>
              </w:rPr>
            </w:r>
            <w:r w:rsidR="00646A5B" w:rsidRPr="00A52D84">
              <w:rPr>
                <w:rStyle w:val="Hyperlink"/>
                <w:noProof/>
                <w:webHidden/>
                <w:szCs w:val="17"/>
              </w:rPr>
              <w:fldChar w:fldCharType="separate"/>
            </w:r>
            <w:r w:rsidR="00646A5B" w:rsidRPr="00A52D84">
              <w:rPr>
                <w:rStyle w:val="Hyperlink"/>
                <w:noProof/>
                <w:webHidden/>
                <w:szCs w:val="17"/>
              </w:rPr>
              <w:t>4627</w:t>
            </w:r>
            <w:r w:rsidR="00646A5B" w:rsidRPr="00A52D84">
              <w:rPr>
                <w:rStyle w:val="Hyperlink"/>
                <w:noProof/>
                <w:webHidden/>
                <w:szCs w:val="17"/>
              </w:rPr>
              <w:fldChar w:fldCharType="end"/>
            </w:r>
          </w:hyperlink>
        </w:p>
        <w:p w:rsidR="00646A5B" w:rsidRPr="00646A5B" w:rsidRDefault="00AA1E33" w:rsidP="00646A5B">
          <w:pPr>
            <w:pStyle w:val="TOC1"/>
            <w:tabs>
              <w:tab w:val="right" w:leader="dot" w:pos="4550"/>
            </w:tabs>
            <w:rPr>
              <w:rFonts w:asciiTheme="minorHAnsi" w:eastAsiaTheme="minorEastAsia" w:hAnsiTheme="minorHAnsi" w:cstheme="minorBidi"/>
              <w:noProof/>
              <w:color w:val="auto"/>
              <w:szCs w:val="17"/>
            </w:rPr>
          </w:pPr>
          <w:hyperlink w:anchor="_Toc51231203" w:history="1">
            <w:r w:rsidR="00646A5B" w:rsidRPr="00646A5B">
              <w:rPr>
                <w:b/>
                <w:smallCaps/>
                <w:color w:val="auto"/>
                <w:szCs w:val="20"/>
                <w:lang w:eastAsia="en-US"/>
              </w:rPr>
              <w:t>State Government Instruments</w:t>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204" w:history="1">
            <w:r w:rsidR="00FD624C">
              <w:rPr>
                <w:rStyle w:val="Hyperlink"/>
                <w:noProof/>
                <w:szCs w:val="17"/>
              </w:rPr>
              <w:t>A</w:t>
            </w:r>
            <w:r w:rsidR="00FD624C" w:rsidRPr="00646A5B">
              <w:rPr>
                <w:rStyle w:val="Hyperlink"/>
                <w:noProof/>
                <w:szCs w:val="17"/>
              </w:rPr>
              <w:t>ssociations Incorporation Act</w:t>
            </w:r>
            <w:r w:rsidR="00646A5B" w:rsidRPr="00646A5B">
              <w:rPr>
                <w:rStyle w:val="Hyperlink"/>
                <w:noProof/>
                <w:szCs w:val="17"/>
              </w:rPr>
              <w:t xml:space="preserve"> 1985</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_Toc51231204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4643</w:t>
            </w:r>
            <w:r w:rsidR="00646A5B" w:rsidRPr="00646A5B">
              <w:rPr>
                <w:noProof/>
                <w:webHidden/>
                <w:szCs w:val="17"/>
              </w:rPr>
              <w:fldChar w:fldCharType="end"/>
            </w:r>
          </w:hyperlink>
        </w:p>
        <w:p w:rsidR="00646A5B" w:rsidRPr="00646A5B" w:rsidRDefault="00A5003C" w:rsidP="00646A5B">
          <w:pPr>
            <w:pStyle w:val="TOC2"/>
            <w:tabs>
              <w:tab w:val="right" w:leader="dot" w:pos="4550"/>
            </w:tabs>
            <w:rPr>
              <w:rFonts w:asciiTheme="minorHAnsi" w:eastAsiaTheme="minorEastAsia" w:hAnsiTheme="minorHAnsi" w:cstheme="minorBidi"/>
              <w:noProof/>
              <w:color w:val="auto"/>
              <w:szCs w:val="17"/>
            </w:rPr>
          </w:pPr>
          <w:r>
            <w:rPr>
              <w:lang w:eastAsia="en-US"/>
            </w:rPr>
            <w:br w:type="column"/>
          </w:r>
          <w:hyperlink w:anchor="_Toc51231205" w:history="1">
            <w:r w:rsidR="00FD624C">
              <w:rPr>
                <w:rStyle w:val="Hyperlink"/>
                <w:noProof/>
                <w:szCs w:val="17"/>
              </w:rPr>
              <w:t>D</w:t>
            </w:r>
            <w:r w:rsidR="00FD624C" w:rsidRPr="00646A5B">
              <w:rPr>
                <w:rStyle w:val="Hyperlink"/>
                <w:noProof/>
                <w:szCs w:val="17"/>
              </w:rPr>
              <w:t>evelopment Act 1993</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_Toc51231205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4643</w:t>
            </w:r>
            <w:r w:rsidR="00646A5B" w:rsidRPr="00646A5B">
              <w:rPr>
                <w:noProof/>
                <w:webHidden/>
                <w:szCs w:val="17"/>
              </w:rPr>
              <w:fldChar w:fldCharType="end"/>
            </w:r>
          </w:hyperlink>
        </w:p>
        <w:p w:rsidR="00646A5B" w:rsidRPr="00646A5B" w:rsidRDefault="00AA1E33" w:rsidP="00510CB9">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rFonts w:asciiTheme="minorHAnsi" w:eastAsiaTheme="minorEastAsia" w:hAnsiTheme="minorHAnsi" w:cstheme="minorBidi"/>
              <w:noProof/>
              <w:szCs w:val="17"/>
            </w:rPr>
          </w:pPr>
          <w:hyperlink w:anchor="_Toc51231206" w:history="1">
            <w:r w:rsidR="00FD624C">
              <w:rPr>
                <w:rStyle w:val="Hyperlink"/>
                <w:noProof/>
                <w:szCs w:val="17"/>
              </w:rPr>
              <w:t>H</w:t>
            </w:r>
            <w:r w:rsidR="00FD624C" w:rsidRPr="00646A5B">
              <w:rPr>
                <w:rStyle w:val="Hyperlink"/>
                <w:noProof/>
                <w:szCs w:val="17"/>
              </w:rPr>
              <w:t>ousing Improvement Act 2016</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_Toc51231206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4644</w:t>
            </w:r>
            <w:r w:rsidR="00646A5B" w:rsidRPr="00646A5B">
              <w:rPr>
                <w:noProof/>
                <w:webHidden/>
                <w:szCs w:val="17"/>
              </w:rPr>
              <w:fldChar w:fldCharType="end"/>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207" w:history="1">
            <w:r w:rsidR="00646A5B" w:rsidRPr="00646A5B">
              <w:rPr>
                <w:rStyle w:val="Hyperlink"/>
                <w:noProof/>
                <w:szCs w:val="17"/>
              </w:rPr>
              <w:t>Landscape South Australia Act 2019</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_Toc51231207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4644</w:t>
            </w:r>
            <w:r w:rsidR="00646A5B" w:rsidRPr="00646A5B">
              <w:rPr>
                <w:noProof/>
                <w:webHidden/>
                <w:szCs w:val="17"/>
              </w:rPr>
              <w:fldChar w:fldCharType="end"/>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208" w:history="1">
            <w:r w:rsidR="00646A5B" w:rsidRPr="00646A5B">
              <w:rPr>
                <w:rStyle w:val="Hyperlink"/>
                <w:noProof/>
                <w:szCs w:val="17"/>
              </w:rPr>
              <w:t>Mining Act 1971</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_Toc51231208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4645</w:t>
            </w:r>
            <w:r w:rsidR="00646A5B" w:rsidRPr="00646A5B">
              <w:rPr>
                <w:noProof/>
                <w:webHidden/>
                <w:szCs w:val="17"/>
              </w:rPr>
              <w:fldChar w:fldCharType="end"/>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209" w:history="1">
            <w:r w:rsidR="00646A5B" w:rsidRPr="00646A5B">
              <w:rPr>
                <w:rStyle w:val="Hyperlink"/>
                <w:noProof/>
                <w:szCs w:val="17"/>
              </w:rPr>
              <w:t>Motor Vehicles Act 1959</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_Toc51231209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4646</w:t>
            </w:r>
            <w:r w:rsidR="00646A5B" w:rsidRPr="00646A5B">
              <w:rPr>
                <w:noProof/>
                <w:webHidden/>
                <w:szCs w:val="17"/>
              </w:rPr>
              <w:fldChar w:fldCharType="end"/>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210" w:history="1">
            <w:r w:rsidR="00646A5B" w:rsidRPr="00646A5B">
              <w:rPr>
                <w:rStyle w:val="Hyperlink"/>
                <w:noProof/>
                <w:szCs w:val="17"/>
              </w:rPr>
              <w:t>Petroleum and Geothermal Energy Act 2000</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_Toc51231210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4647</w:t>
            </w:r>
            <w:r w:rsidR="00646A5B" w:rsidRPr="00646A5B">
              <w:rPr>
                <w:noProof/>
                <w:webHidden/>
                <w:szCs w:val="17"/>
              </w:rPr>
              <w:fldChar w:fldCharType="end"/>
            </w:r>
          </w:hyperlink>
        </w:p>
        <w:p w:rsidR="00646A5B" w:rsidRPr="00646A5B" w:rsidRDefault="00AA1E33" w:rsidP="00031469">
          <w:pPr>
            <w:pStyle w:val="TOC2"/>
            <w:tabs>
              <w:tab w:val="right" w:leader="dot" w:pos="4550"/>
            </w:tabs>
            <w:spacing w:after="80"/>
            <w:rPr>
              <w:rFonts w:asciiTheme="minorHAnsi" w:eastAsiaTheme="minorEastAsia" w:hAnsiTheme="minorHAnsi" w:cstheme="minorBidi"/>
              <w:noProof/>
              <w:color w:val="auto"/>
              <w:szCs w:val="17"/>
            </w:rPr>
          </w:pPr>
          <w:hyperlink w:anchor="_Toc51231211" w:history="1">
            <w:r w:rsidR="00FD624C">
              <w:rPr>
                <w:rStyle w:val="Hyperlink"/>
                <w:noProof/>
                <w:szCs w:val="17"/>
              </w:rPr>
              <w:t>Training a</w:t>
            </w:r>
            <w:r w:rsidR="00FD624C" w:rsidRPr="00646A5B">
              <w:rPr>
                <w:rStyle w:val="Hyperlink"/>
                <w:noProof/>
                <w:szCs w:val="17"/>
              </w:rPr>
              <w:t>nd Skills Development Act 2008</w:t>
            </w:r>
            <w:r w:rsidR="00FD624C"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_Toc51231211 \h </w:instrText>
            </w:r>
            <w:r w:rsidR="00646A5B" w:rsidRPr="00646A5B">
              <w:rPr>
                <w:noProof/>
                <w:webHidden/>
                <w:szCs w:val="17"/>
              </w:rPr>
            </w:r>
            <w:r w:rsidR="00646A5B" w:rsidRPr="00646A5B">
              <w:rPr>
                <w:noProof/>
                <w:webHidden/>
                <w:szCs w:val="17"/>
              </w:rPr>
              <w:fldChar w:fldCharType="separate"/>
            </w:r>
            <w:r w:rsidR="00FD624C" w:rsidRPr="00646A5B">
              <w:rPr>
                <w:noProof/>
                <w:webHidden/>
                <w:szCs w:val="17"/>
              </w:rPr>
              <w:t>4649</w:t>
            </w:r>
            <w:r w:rsidR="00646A5B" w:rsidRPr="00646A5B">
              <w:rPr>
                <w:noProof/>
                <w:webHidden/>
                <w:szCs w:val="17"/>
              </w:rPr>
              <w:fldChar w:fldCharType="end"/>
            </w:r>
          </w:hyperlink>
        </w:p>
        <w:p w:rsidR="00646A5B" w:rsidRPr="00646A5B" w:rsidRDefault="00AA1E33" w:rsidP="00646A5B">
          <w:pPr>
            <w:pStyle w:val="TOC1"/>
            <w:tabs>
              <w:tab w:val="right" w:leader="dot" w:pos="4550"/>
            </w:tabs>
            <w:rPr>
              <w:rFonts w:asciiTheme="minorHAnsi" w:eastAsiaTheme="minorEastAsia" w:hAnsiTheme="minorHAnsi" w:cstheme="minorBidi"/>
              <w:noProof/>
              <w:color w:val="auto"/>
              <w:szCs w:val="17"/>
            </w:rPr>
          </w:pPr>
          <w:hyperlink w:anchor="_Toc51231212" w:history="1">
            <w:r w:rsidR="00646A5B" w:rsidRPr="00646A5B">
              <w:rPr>
                <w:b/>
                <w:smallCaps/>
                <w:color w:val="auto"/>
                <w:szCs w:val="20"/>
                <w:lang w:eastAsia="en-US"/>
              </w:rPr>
              <w:t>Local Government Instruments</w:t>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213" w:history="1">
            <w:r w:rsidR="00646A5B" w:rsidRPr="00646A5B">
              <w:rPr>
                <w:rStyle w:val="Hyperlink"/>
                <w:noProof/>
                <w:szCs w:val="17"/>
              </w:rPr>
              <w:t>City of Mitcham</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_Toc51231213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4650</w:t>
            </w:r>
            <w:r w:rsidR="00646A5B" w:rsidRPr="00646A5B">
              <w:rPr>
                <w:noProof/>
                <w:webHidden/>
                <w:szCs w:val="17"/>
              </w:rPr>
              <w:fldChar w:fldCharType="end"/>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214" w:history="1">
            <w:r w:rsidR="00646A5B" w:rsidRPr="00646A5B">
              <w:rPr>
                <w:rStyle w:val="Hyperlink"/>
                <w:noProof/>
                <w:szCs w:val="17"/>
              </w:rPr>
              <w:t>City of Onkaparinga</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_Toc51231214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4651</w:t>
            </w:r>
            <w:r w:rsidR="00646A5B" w:rsidRPr="00646A5B">
              <w:rPr>
                <w:noProof/>
                <w:webHidden/>
                <w:szCs w:val="17"/>
              </w:rPr>
              <w:fldChar w:fldCharType="end"/>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215" w:history="1">
            <w:r w:rsidR="00646A5B" w:rsidRPr="00646A5B">
              <w:rPr>
                <w:rStyle w:val="Hyperlink"/>
                <w:noProof/>
                <w:szCs w:val="17"/>
              </w:rPr>
              <w:t>City of Unley</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_Toc51231215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4651</w:t>
            </w:r>
            <w:r w:rsidR="00646A5B" w:rsidRPr="00646A5B">
              <w:rPr>
                <w:noProof/>
                <w:webHidden/>
                <w:szCs w:val="17"/>
              </w:rPr>
              <w:fldChar w:fldCharType="end"/>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216" w:history="1">
            <w:r w:rsidR="00646A5B" w:rsidRPr="00646A5B">
              <w:rPr>
                <w:rStyle w:val="Hyperlink"/>
                <w:noProof/>
                <w:szCs w:val="17"/>
              </w:rPr>
              <w:t>District Council of Elliston</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_Toc51231216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4651</w:t>
            </w:r>
            <w:r w:rsidR="00646A5B" w:rsidRPr="00646A5B">
              <w:rPr>
                <w:noProof/>
                <w:webHidden/>
                <w:szCs w:val="17"/>
              </w:rPr>
              <w:fldChar w:fldCharType="end"/>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217" w:history="1">
            <w:r w:rsidR="00646A5B" w:rsidRPr="00646A5B">
              <w:rPr>
                <w:rStyle w:val="Hyperlink"/>
                <w:noProof/>
                <w:szCs w:val="17"/>
              </w:rPr>
              <w:t>District Council of Grant</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_Toc51231217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4652</w:t>
            </w:r>
            <w:r w:rsidR="00646A5B" w:rsidRPr="00646A5B">
              <w:rPr>
                <w:noProof/>
                <w:webHidden/>
                <w:szCs w:val="17"/>
              </w:rPr>
              <w:fldChar w:fldCharType="end"/>
            </w:r>
          </w:hyperlink>
        </w:p>
        <w:p w:rsidR="00646A5B" w:rsidRPr="00646A5B" w:rsidRDefault="00AA1E33" w:rsidP="00031469">
          <w:pPr>
            <w:pStyle w:val="TOC2"/>
            <w:tabs>
              <w:tab w:val="right" w:leader="dot" w:pos="4550"/>
            </w:tabs>
            <w:spacing w:after="80"/>
            <w:rPr>
              <w:rFonts w:asciiTheme="minorHAnsi" w:eastAsiaTheme="minorEastAsia" w:hAnsiTheme="minorHAnsi" w:cstheme="minorBidi"/>
              <w:noProof/>
              <w:color w:val="auto"/>
              <w:szCs w:val="17"/>
            </w:rPr>
          </w:pPr>
          <w:hyperlink w:anchor="_Toc51231218" w:history="1">
            <w:r w:rsidR="00646A5B" w:rsidRPr="00646A5B">
              <w:rPr>
                <w:rStyle w:val="Hyperlink"/>
                <w:noProof/>
                <w:szCs w:val="17"/>
              </w:rPr>
              <w:t>Yorke Peninsula Council</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_Toc51231218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4652</w:t>
            </w:r>
            <w:r w:rsidR="00646A5B" w:rsidRPr="00646A5B">
              <w:rPr>
                <w:noProof/>
                <w:webHidden/>
                <w:szCs w:val="17"/>
              </w:rPr>
              <w:fldChar w:fldCharType="end"/>
            </w:r>
          </w:hyperlink>
        </w:p>
        <w:p w:rsidR="00646A5B" w:rsidRPr="00646A5B" w:rsidRDefault="00AA1E33" w:rsidP="00646A5B">
          <w:pPr>
            <w:pStyle w:val="TOC1"/>
            <w:tabs>
              <w:tab w:val="right" w:leader="dot" w:pos="4550"/>
            </w:tabs>
            <w:rPr>
              <w:rFonts w:asciiTheme="minorHAnsi" w:eastAsiaTheme="minorEastAsia" w:hAnsiTheme="minorHAnsi" w:cstheme="minorBidi"/>
              <w:noProof/>
              <w:color w:val="auto"/>
              <w:szCs w:val="17"/>
            </w:rPr>
          </w:pPr>
          <w:hyperlink w:anchor="_Toc51231219" w:history="1">
            <w:r w:rsidR="00646A5B" w:rsidRPr="00646A5B">
              <w:rPr>
                <w:b/>
                <w:smallCaps/>
                <w:color w:val="auto"/>
                <w:szCs w:val="20"/>
                <w:lang w:eastAsia="en-US"/>
              </w:rPr>
              <w:t>Public Notices</w:t>
            </w:r>
          </w:hyperlink>
        </w:p>
        <w:p w:rsidR="00646A5B" w:rsidRPr="00646A5B" w:rsidRDefault="00AA1E33" w:rsidP="00646A5B">
          <w:pPr>
            <w:pStyle w:val="TOC2"/>
            <w:tabs>
              <w:tab w:val="right" w:leader="dot" w:pos="4550"/>
            </w:tabs>
            <w:rPr>
              <w:rFonts w:asciiTheme="minorHAnsi" w:eastAsiaTheme="minorEastAsia" w:hAnsiTheme="minorHAnsi" w:cstheme="minorBidi"/>
              <w:noProof/>
              <w:color w:val="auto"/>
              <w:szCs w:val="17"/>
            </w:rPr>
          </w:pPr>
          <w:hyperlink w:anchor="_Toc51231220" w:history="1">
            <w:r w:rsidR="00646A5B" w:rsidRPr="00646A5B">
              <w:rPr>
                <w:rStyle w:val="Hyperlink"/>
                <w:noProof/>
                <w:szCs w:val="17"/>
              </w:rPr>
              <w:t>National Electricity Law</w:t>
            </w:r>
            <w:r w:rsidR="00646A5B" w:rsidRPr="00646A5B">
              <w:rPr>
                <w:noProof/>
                <w:webHidden/>
                <w:szCs w:val="17"/>
              </w:rPr>
              <w:tab/>
            </w:r>
            <w:r w:rsidR="00646A5B" w:rsidRPr="00646A5B">
              <w:rPr>
                <w:noProof/>
                <w:webHidden/>
                <w:szCs w:val="17"/>
              </w:rPr>
              <w:fldChar w:fldCharType="begin"/>
            </w:r>
            <w:r w:rsidR="00646A5B" w:rsidRPr="00646A5B">
              <w:rPr>
                <w:noProof/>
                <w:webHidden/>
                <w:szCs w:val="17"/>
              </w:rPr>
              <w:instrText xml:space="preserve"> PAGEREF _Toc51231220 \h </w:instrText>
            </w:r>
            <w:r w:rsidR="00646A5B" w:rsidRPr="00646A5B">
              <w:rPr>
                <w:noProof/>
                <w:webHidden/>
                <w:szCs w:val="17"/>
              </w:rPr>
            </w:r>
            <w:r w:rsidR="00646A5B" w:rsidRPr="00646A5B">
              <w:rPr>
                <w:noProof/>
                <w:webHidden/>
                <w:szCs w:val="17"/>
              </w:rPr>
              <w:fldChar w:fldCharType="separate"/>
            </w:r>
            <w:r w:rsidR="00646A5B" w:rsidRPr="00646A5B">
              <w:rPr>
                <w:noProof/>
                <w:webHidden/>
                <w:szCs w:val="17"/>
              </w:rPr>
              <w:t>4653</w:t>
            </w:r>
            <w:r w:rsidR="00646A5B" w:rsidRPr="00646A5B">
              <w:rPr>
                <w:noProof/>
                <w:webHidden/>
                <w:szCs w:val="17"/>
              </w:rPr>
              <w:fldChar w:fldCharType="end"/>
            </w:r>
          </w:hyperlink>
        </w:p>
        <w:p w:rsidR="00646A5B" w:rsidRDefault="00646A5B" w:rsidP="00646A5B">
          <w:pPr>
            <w:spacing w:after="0"/>
          </w:pPr>
          <w:r w:rsidRPr="00646A5B">
            <w:rPr>
              <w:b/>
              <w:bCs/>
              <w:noProof/>
              <w:szCs w:val="17"/>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F80EF5">
      <w:pPr>
        <w:pStyle w:val="Heading1"/>
      </w:pPr>
      <w:bookmarkStart w:id="0" w:name="_Toc33707977"/>
      <w:bookmarkStart w:id="1" w:name="_Toc33708148"/>
      <w:bookmarkStart w:id="2" w:name="_Toc51231190"/>
      <w:r w:rsidRPr="009D1E2E">
        <w:lastRenderedPageBreak/>
        <w:t>Governor’s Instruments</w:t>
      </w:r>
      <w:bookmarkEnd w:id="0"/>
      <w:bookmarkEnd w:id="1"/>
      <w:bookmarkEnd w:id="2"/>
      <w:r>
        <w:t xml:space="preserve"> </w:t>
      </w:r>
    </w:p>
    <w:p w:rsidR="005C5F14" w:rsidRPr="00395FC7" w:rsidRDefault="005C5F14" w:rsidP="00395FC7">
      <w:pPr>
        <w:pStyle w:val="Heading2"/>
      </w:pPr>
      <w:bookmarkStart w:id="3" w:name="_Toc51231191"/>
      <w:r w:rsidRPr="00395FC7">
        <w:rPr>
          <w:rStyle w:val="GG-bodyChar"/>
          <w:rFonts w:eastAsia="Calibri"/>
        </w:rPr>
        <w:t>ACTS</w:t>
      </w:r>
      <w:bookmarkEnd w:id="3"/>
    </w:p>
    <w:p w:rsidR="005C5F14" w:rsidRPr="00F27387" w:rsidRDefault="005C5F14" w:rsidP="005C5F14">
      <w:pPr>
        <w:pStyle w:val="GG-body"/>
        <w:spacing w:after="0"/>
        <w:jc w:val="right"/>
      </w:pPr>
      <w:r w:rsidRPr="00F27387">
        <w:t>Department of the Premier and Cabinet</w:t>
      </w:r>
    </w:p>
    <w:p w:rsidR="005C5F14" w:rsidRPr="00F27387" w:rsidRDefault="005C5F14" w:rsidP="005C5F14">
      <w:pPr>
        <w:pStyle w:val="GG-body"/>
        <w:jc w:val="right"/>
      </w:pPr>
      <w:r w:rsidRPr="00F27387">
        <w:t>Adelaide, 17 September 2020</w:t>
      </w:r>
    </w:p>
    <w:p w:rsidR="005C5F14" w:rsidRPr="00F27387" w:rsidRDefault="005C5F14" w:rsidP="005C5F14">
      <w:pPr>
        <w:pStyle w:val="GG-body"/>
      </w:pPr>
      <w:r w:rsidRPr="00F27387">
        <w:t xml:space="preserve">His Excellency the Governor directs it to be notified for general information that he has in the name and on behalf of Her Majesty </w:t>
      </w:r>
      <w:proofErr w:type="gramStart"/>
      <w:r w:rsidRPr="00F27387">
        <w:t>The</w:t>
      </w:r>
      <w:proofErr w:type="gramEnd"/>
      <w:r w:rsidRPr="00F27387">
        <w:t xml:space="preserve"> Queen, this day assented to the undermentioned Acts passed by the Legislative Council and House of Assembly in Parliament assembled, viz.:</w:t>
      </w:r>
    </w:p>
    <w:p w:rsidR="005C5F14" w:rsidRPr="00F27387" w:rsidRDefault="005C5F14" w:rsidP="005C5F14">
      <w:pPr>
        <w:spacing w:after="0"/>
        <w:ind w:left="142"/>
        <w:rPr>
          <w:szCs w:val="17"/>
        </w:rPr>
      </w:pPr>
      <w:r w:rsidRPr="00F27387">
        <w:rPr>
          <w:szCs w:val="17"/>
        </w:rPr>
        <w:t>No. 27 of 2020—Single-use and Other Plastic Products (Waste Avoidance) Act 2020</w:t>
      </w:r>
    </w:p>
    <w:p w:rsidR="005C5F14" w:rsidRPr="00F27387" w:rsidRDefault="005C5F14" w:rsidP="005C5F14">
      <w:pPr>
        <w:ind w:left="284"/>
        <w:rPr>
          <w:szCs w:val="17"/>
        </w:rPr>
      </w:pPr>
      <w:r w:rsidRPr="00F27387">
        <w:rPr>
          <w:szCs w:val="17"/>
        </w:rPr>
        <w:t>An Act to restrict and prohibit the manufacture, production, distribution, sale and supply of certain single-use and other plastic products and for other purposes</w:t>
      </w:r>
    </w:p>
    <w:p w:rsidR="005C5F14" w:rsidRPr="00F27387" w:rsidRDefault="005C5F14" w:rsidP="005C5F14">
      <w:pPr>
        <w:spacing w:after="0"/>
        <w:ind w:left="142"/>
        <w:rPr>
          <w:szCs w:val="17"/>
        </w:rPr>
      </w:pPr>
      <w:r w:rsidRPr="00F27387">
        <w:rPr>
          <w:szCs w:val="17"/>
        </w:rPr>
        <w:t>No. 28 of 2020—Controlled Substances (Confidentiality and Other Matters) Amendment Act 2020</w:t>
      </w:r>
    </w:p>
    <w:p w:rsidR="005C5F14" w:rsidRPr="00F27387" w:rsidRDefault="005C5F14" w:rsidP="005C5F14">
      <w:pPr>
        <w:ind w:left="284"/>
        <w:rPr>
          <w:szCs w:val="17"/>
        </w:rPr>
      </w:pPr>
      <w:r w:rsidRPr="00F27387">
        <w:rPr>
          <w:szCs w:val="17"/>
        </w:rPr>
        <w:t>An Act to amend the Controlled Substances Act 1984</w:t>
      </w:r>
    </w:p>
    <w:p w:rsidR="005C5F14" w:rsidRPr="00F27387" w:rsidRDefault="005C5F14" w:rsidP="005C5F14">
      <w:pPr>
        <w:spacing w:after="0"/>
        <w:ind w:left="142"/>
        <w:rPr>
          <w:szCs w:val="17"/>
        </w:rPr>
      </w:pPr>
      <w:r w:rsidRPr="00F27387">
        <w:rPr>
          <w:szCs w:val="17"/>
        </w:rPr>
        <w:t>No. 29 of 2020—Fair Trading (Repeal of Part 6A-Gift Cards) Amendment Act 2020</w:t>
      </w:r>
    </w:p>
    <w:p w:rsidR="005C5F14" w:rsidRPr="00F27387" w:rsidRDefault="005C5F14" w:rsidP="005C5F14">
      <w:pPr>
        <w:ind w:left="284"/>
        <w:rPr>
          <w:szCs w:val="17"/>
        </w:rPr>
      </w:pPr>
      <w:r w:rsidRPr="00F27387">
        <w:rPr>
          <w:szCs w:val="17"/>
        </w:rPr>
        <w:t>An Act to amend the Fair Trading Act 1987</w:t>
      </w:r>
    </w:p>
    <w:p w:rsidR="005C5F14" w:rsidRPr="00F27387" w:rsidRDefault="005C5F14" w:rsidP="005C5F14">
      <w:pPr>
        <w:spacing w:after="0"/>
        <w:jc w:val="center"/>
        <w:rPr>
          <w:szCs w:val="17"/>
        </w:rPr>
      </w:pPr>
      <w:r w:rsidRPr="00F27387">
        <w:rPr>
          <w:rStyle w:val="GG-bodyChar"/>
          <w:rFonts w:eastAsia="Calibri"/>
        </w:rPr>
        <w:t>By command,</w:t>
      </w:r>
    </w:p>
    <w:p w:rsidR="005C5F14" w:rsidRPr="00F27387" w:rsidRDefault="005C5F14" w:rsidP="005C5F14">
      <w:pPr>
        <w:spacing w:after="0"/>
        <w:jc w:val="right"/>
        <w:rPr>
          <w:smallCaps/>
          <w:szCs w:val="17"/>
        </w:rPr>
      </w:pPr>
      <w:r w:rsidRPr="00F27387">
        <w:rPr>
          <w:smallCaps/>
          <w:szCs w:val="17"/>
        </w:rPr>
        <w:t>Steven Spence Marshall</w:t>
      </w:r>
    </w:p>
    <w:p w:rsidR="005C5F14" w:rsidRDefault="005C5F14" w:rsidP="005C5F14">
      <w:pPr>
        <w:spacing w:after="0"/>
        <w:jc w:val="right"/>
        <w:rPr>
          <w:szCs w:val="17"/>
        </w:rPr>
      </w:pPr>
      <w:r w:rsidRPr="00F27387">
        <w:rPr>
          <w:szCs w:val="17"/>
        </w:rPr>
        <w:t>Premier</w:t>
      </w:r>
    </w:p>
    <w:p w:rsidR="005C5F14" w:rsidRDefault="005C5F14" w:rsidP="005C5F14">
      <w:pPr>
        <w:pBdr>
          <w:bottom w:val="single" w:sz="4" w:space="1" w:color="auto"/>
        </w:pBdr>
        <w:spacing w:after="0" w:line="52" w:lineRule="exact"/>
        <w:jc w:val="center"/>
        <w:rPr>
          <w:szCs w:val="17"/>
        </w:rPr>
      </w:pPr>
    </w:p>
    <w:p w:rsidR="005C5F14" w:rsidRDefault="005C5F14" w:rsidP="005C5F14">
      <w:pPr>
        <w:pBdr>
          <w:top w:val="single" w:sz="4" w:space="1" w:color="auto"/>
        </w:pBdr>
        <w:spacing w:before="34" w:after="0" w:line="14" w:lineRule="exact"/>
        <w:jc w:val="center"/>
        <w:rPr>
          <w:szCs w:val="17"/>
        </w:rPr>
      </w:pPr>
    </w:p>
    <w:p w:rsidR="005C5F14" w:rsidRPr="00F27387" w:rsidRDefault="005C5F14" w:rsidP="005C5F1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p>
    <w:p w:rsidR="005C5F14" w:rsidRPr="00395FC7" w:rsidRDefault="005C5F14" w:rsidP="00395FC7">
      <w:pPr>
        <w:pStyle w:val="Heading2"/>
      </w:pPr>
      <w:bookmarkStart w:id="4" w:name="_Toc51231192"/>
      <w:r w:rsidRPr="00395FC7">
        <w:rPr>
          <w:rStyle w:val="GG-bodyChar"/>
          <w:rFonts w:eastAsia="Calibri"/>
        </w:rPr>
        <w:t>APPOINTMENTS</w:t>
      </w:r>
      <w:bookmarkEnd w:id="4"/>
    </w:p>
    <w:p w:rsidR="005C5F14" w:rsidRPr="00F27387" w:rsidRDefault="005C5F14" w:rsidP="005C5F14">
      <w:pPr>
        <w:pStyle w:val="GG-body"/>
        <w:spacing w:after="0"/>
        <w:jc w:val="right"/>
      </w:pPr>
      <w:r w:rsidRPr="00F27387">
        <w:t>Department of the Premier and Cabinet</w:t>
      </w:r>
    </w:p>
    <w:p w:rsidR="005C5F14" w:rsidRPr="00F27387" w:rsidRDefault="005C5F14" w:rsidP="005C5F14">
      <w:pPr>
        <w:pStyle w:val="GG-body"/>
        <w:jc w:val="right"/>
      </w:pPr>
      <w:r w:rsidRPr="00F27387">
        <w:t>Adelaide, 17 September 2020</w:t>
      </w:r>
    </w:p>
    <w:p w:rsidR="005C5F14" w:rsidRPr="00F27387" w:rsidRDefault="005C5F14" w:rsidP="005C5F14">
      <w:pPr>
        <w:pStyle w:val="GG-body"/>
      </w:pPr>
      <w:r w:rsidRPr="00F27387">
        <w:t>His Excellency the Governor in Executive Council has been pleased to appoint the undermentioned to the Teachers Registration Board of South Australia, pursuant to the provisions of the Teachers Registration and Standards Act 2004:</w:t>
      </w:r>
    </w:p>
    <w:p w:rsidR="005C5F14" w:rsidRPr="00F27387" w:rsidRDefault="005C5F14" w:rsidP="005C5F14">
      <w:pPr>
        <w:spacing w:after="0"/>
        <w:ind w:left="142"/>
        <w:rPr>
          <w:szCs w:val="17"/>
        </w:rPr>
      </w:pPr>
      <w:r w:rsidRPr="00F27387">
        <w:rPr>
          <w:szCs w:val="17"/>
        </w:rPr>
        <w:t>Member: from 28 September 2020 until 30 March 2021</w:t>
      </w:r>
    </w:p>
    <w:p w:rsidR="005C5F14" w:rsidRPr="00F27387" w:rsidRDefault="005C5F14" w:rsidP="005C5F14">
      <w:pPr>
        <w:ind w:left="284"/>
        <w:rPr>
          <w:szCs w:val="17"/>
        </w:rPr>
      </w:pPr>
      <w:r w:rsidRPr="00F27387">
        <w:rPr>
          <w:szCs w:val="17"/>
        </w:rPr>
        <w:t xml:space="preserve">Lisa Jane </w:t>
      </w:r>
      <w:proofErr w:type="spellStart"/>
      <w:r w:rsidRPr="00F27387">
        <w:rPr>
          <w:szCs w:val="17"/>
        </w:rPr>
        <w:t>Dwiar</w:t>
      </w:r>
      <w:proofErr w:type="spellEnd"/>
      <w:r w:rsidRPr="00F27387">
        <w:rPr>
          <w:szCs w:val="17"/>
        </w:rPr>
        <w:t xml:space="preserve"> </w:t>
      </w:r>
    </w:p>
    <w:p w:rsidR="005C5F14" w:rsidRPr="00F27387" w:rsidRDefault="005C5F14" w:rsidP="005C5F14">
      <w:pPr>
        <w:spacing w:after="0"/>
        <w:ind w:left="142"/>
        <w:rPr>
          <w:szCs w:val="17"/>
        </w:rPr>
      </w:pPr>
      <w:r w:rsidRPr="00F27387">
        <w:rPr>
          <w:szCs w:val="17"/>
        </w:rPr>
        <w:t>Deputy Member: from 28 September 2020 until 30 March 2021</w:t>
      </w:r>
    </w:p>
    <w:p w:rsidR="005C5F14" w:rsidRPr="00F27387" w:rsidRDefault="005C5F14" w:rsidP="005C5F14">
      <w:pPr>
        <w:ind w:left="284"/>
        <w:rPr>
          <w:szCs w:val="17"/>
        </w:rPr>
      </w:pPr>
      <w:r w:rsidRPr="00F27387">
        <w:rPr>
          <w:szCs w:val="17"/>
        </w:rPr>
        <w:t xml:space="preserve">Leona Gayle Graham (Deputy to </w:t>
      </w:r>
      <w:proofErr w:type="spellStart"/>
      <w:r w:rsidRPr="00F27387">
        <w:rPr>
          <w:szCs w:val="17"/>
        </w:rPr>
        <w:t>Dwiar</w:t>
      </w:r>
      <w:proofErr w:type="spellEnd"/>
      <w:r w:rsidRPr="00F27387">
        <w:rPr>
          <w:szCs w:val="17"/>
        </w:rPr>
        <w:t>)</w:t>
      </w:r>
    </w:p>
    <w:p w:rsidR="005C5F14" w:rsidRPr="00F27387" w:rsidRDefault="005C5F14" w:rsidP="005C5F14">
      <w:pPr>
        <w:spacing w:after="0"/>
        <w:jc w:val="center"/>
        <w:rPr>
          <w:szCs w:val="17"/>
        </w:rPr>
      </w:pPr>
      <w:r w:rsidRPr="00F27387">
        <w:rPr>
          <w:szCs w:val="17"/>
        </w:rPr>
        <w:t>By command,</w:t>
      </w:r>
    </w:p>
    <w:p w:rsidR="005C5F14" w:rsidRPr="00F27387" w:rsidRDefault="005C5F14" w:rsidP="005C5F14">
      <w:pPr>
        <w:spacing w:after="0"/>
        <w:jc w:val="right"/>
        <w:rPr>
          <w:smallCaps/>
          <w:szCs w:val="17"/>
        </w:rPr>
      </w:pPr>
      <w:r w:rsidRPr="00F27387">
        <w:rPr>
          <w:smallCaps/>
          <w:szCs w:val="17"/>
        </w:rPr>
        <w:t>Steven Spence Marshall</w:t>
      </w:r>
    </w:p>
    <w:p w:rsidR="005C5F14" w:rsidRPr="00F27387" w:rsidRDefault="005C5F14" w:rsidP="005C5F14">
      <w:pPr>
        <w:spacing w:after="0"/>
        <w:jc w:val="right"/>
        <w:rPr>
          <w:szCs w:val="17"/>
        </w:rPr>
      </w:pPr>
      <w:r w:rsidRPr="00F27387">
        <w:rPr>
          <w:szCs w:val="17"/>
        </w:rPr>
        <w:t>Premier</w:t>
      </w:r>
    </w:p>
    <w:p w:rsidR="005C5F14" w:rsidRPr="00F27387" w:rsidRDefault="005C5F14" w:rsidP="005C5F14">
      <w:pPr>
        <w:spacing w:after="0"/>
        <w:rPr>
          <w:szCs w:val="17"/>
        </w:rPr>
      </w:pPr>
      <w:r w:rsidRPr="00F27387">
        <w:rPr>
          <w:szCs w:val="17"/>
        </w:rPr>
        <w:t>ME20/045</w:t>
      </w:r>
    </w:p>
    <w:p w:rsidR="005C5F14" w:rsidRPr="00F27387" w:rsidRDefault="005C5F14" w:rsidP="005C5F14">
      <w:pPr>
        <w:pBdr>
          <w:top w:val="single" w:sz="4" w:space="1" w:color="auto"/>
        </w:pBdr>
        <w:spacing w:before="100" w:after="0"/>
        <w:jc w:val="center"/>
        <w:rPr>
          <w:szCs w:val="17"/>
        </w:rPr>
      </w:pPr>
    </w:p>
    <w:p w:rsidR="005C5F14" w:rsidRPr="00F27387" w:rsidRDefault="005C5F14" w:rsidP="005C5F14">
      <w:pPr>
        <w:pStyle w:val="GG-body"/>
        <w:spacing w:after="0"/>
        <w:jc w:val="right"/>
      </w:pPr>
      <w:r w:rsidRPr="00F27387">
        <w:t>Department of the Premier and Cabinet</w:t>
      </w:r>
    </w:p>
    <w:p w:rsidR="005C5F14" w:rsidRPr="00F27387" w:rsidRDefault="005C5F14" w:rsidP="005C5F14">
      <w:pPr>
        <w:pStyle w:val="GG-body"/>
        <w:jc w:val="right"/>
      </w:pPr>
      <w:r w:rsidRPr="00F27387">
        <w:t>Adelaide, 17 September 2020</w:t>
      </w:r>
    </w:p>
    <w:p w:rsidR="005C5F14" w:rsidRPr="00F27387" w:rsidRDefault="005C5F14" w:rsidP="005C5F14">
      <w:pPr>
        <w:pStyle w:val="GG-body"/>
      </w:pPr>
      <w:r w:rsidRPr="00F27387">
        <w:t>His Excellency the Governor in Executive Council has been pleased to appoint the undermentioned to the Carrick Hill Trust, pursuant to the provisions of the Carrick Hill Trust Act 1985:</w:t>
      </w:r>
    </w:p>
    <w:p w:rsidR="005C5F14" w:rsidRPr="00F27387" w:rsidRDefault="005C5F14" w:rsidP="005C5F14">
      <w:pPr>
        <w:spacing w:after="0"/>
        <w:ind w:left="142"/>
        <w:rPr>
          <w:szCs w:val="17"/>
        </w:rPr>
      </w:pPr>
      <w:r w:rsidRPr="00F27387">
        <w:rPr>
          <w:szCs w:val="17"/>
        </w:rPr>
        <w:t>Member: from 17 September 2020 until 16 September 2023</w:t>
      </w:r>
    </w:p>
    <w:p w:rsidR="005C5F14" w:rsidRPr="00F27387" w:rsidRDefault="005C5F14" w:rsidP="005C5F14">
      <w:pPr>
        <w:ind w:left="284"/>
        <w:rPr>
          <w:szCs w:val="17"/>
        </w:rPr>
      </w:pPr>
      <w:r w:rsidRPr="00F27387">
        <w:rPr>
          <w:szCs w:val="17"/>
        </w:rPr>
        <w:t xml:space="preserve">Ian Christopher </w:t>
      </w:r>
      <w:proofErr w:type="spellStart"/>
      <w:r w:rsidRPr="00F27387">
        <w:rPr>
          <w:szCs w:val="17"/>
        </w:rPr>
        <w:t>Sharpley</w:t>
      </w:r>
      <w:proofErr w:type="spellEnd"/>
      <w:r w:rsidRPr="00F27387">
        <w:rPr>
          <w:szCs w:val="17"/>
        </w:rPr>
        <w:t xml:space="preserve"> </w:t>
      </w:r>
    </w:p>
    <w:p w:rsidR="005C5F14" w:rsidRPr="00F27387" w:rsidRDefault="005C5F14" w:rsidP="005C5F14">
      <w:pPr>
        <w:spacing w:after="0"/>
        <w:jc w:val="center"/>
        <w:rPr>
          <w:szCs w:val="17"/>
        </w:rPr>
      </w:pPr>
      <w:r w:rsidRPr="00F27387">
        <w:rPr>
          <w:szCs w:val="17"/>
        </w:rPr>
        <w:t>By command,</w:t>
      </w:r>
    </w:p>
    <w:p w:rsidR="005C5F14" w:rsidRPr="00F27387" w:rsidRDefault="005C5F14" w:rsidP="005C5F14">
      <w:pPr>
        <w:spacing w:after="0"/>
        <w:jc w:val="right"/>
        <w:rPr>
          <w:smallCaps/>
          <w:szCs w:val="17"/>
        </w:rPr>
      </w:pPr>
      <w:r w:rsidRPr="00F27387">
        <w:rPr>
          <w:smallCaps/>
          <w:szCs w:val="17"/>
        </w:rPr>
        <w:t>Steven Spence Marshall</w:t>
      </w:r>
    </w:p>
    <w:p w:rsidR="005C5F14" w:rsidRPr="00F27387" w:rsidRDefault="005C5F14" w:rsidP="005C5F14">
      <w:pPr>
        <w:spacing w:after="0"/>
        <w:jc w:val="right"/>
        <w:rPr>
          <w:szCs w:val="17"/>
        </w:rPr>
      </w:pPr>
      <w:r w:rsidRPr="00F27387">
        <w:rPr>
          <w:szCs w:val="17"/>
        </w:rPr>
        <w:t>Premier</w:t>
      </w:r>
    </w:p>
    <w:p w:rsidR="005C5F14" w:rsidRPr="00F27387" w:rsidRDefault="005C5F14" w:rsidP="005C5F14">
      <w:pPr>
        <w:spacing w:after="0"/>
        <w:rPr>
          <w:szCs w:val="17"/>
        </w:rPr>
      </w:pPr>
      <w:r w:rsidRPr="00F27387">
        <w:rPr>
          <w:szCs w:val="17"/>
        </w:rPr>
        <w:t>DPC20//047CS</w:t>
      </w:r>
    </w:p>
    <w:p w:rsidR="005C5F14" w:rsidRPr="00F27387" w:rsidRDefault="005C5F14" w:rsidP="005C5F14">
      <w:pPr>
        <w:pBdr>
          <w:top w:val="single" w:sz="4" w:space="1" w:color="auto"/>
        </w:pBdr>
        <w:spacing w:after="0"/>
        <w:jc w:val="center"/>
        <w:rPr>
          <w:szCs w:val="17"/>
        </w:rPr>
      </w:pPr>
    </w:p>
    <w:p w:rsidR="005C5F14" w:rsidRPr="00F27387" w:rsidRDefault="005C5F14" w:rsidP="005C5F14">
      <w:pPr>
        <w:pStyle w:val="GG-body"/>
        <w:spacing w:after="0"/>
        <w:jc w:val="right"/>
      </w:pPr>
      <w:r w:rsidRPr="00F27387">
        <w:t>Department of the Premier and Cabinet</w:t>
      </w:r>
    </w:p>
    <w:p w:rsidR="005C5F14" w:rsidRPr="00F27387" w:rsidRDefault="005C5F14" w:rsidP="005C5F14">
      <w:pPr>
        <w:pStyle w:val="GG-body"/>
        <w:jc w:val="right"/>
      </w:pPr>
      <w:r w:rsidRPr="00F27387">
        <w:t>Adelaide, 17 September 2020</w:t>
      </w:r>
    </w:p>
    <w:p w:rsidR="005C5F14" w:rsidRPr="00F27387" w:rsidRDefault="005C5F14" w:rsidP="005C5F14">
      <w:pPr>
        <w:pStyle w:val="GG-body"/>
      </w:pPr>
      <w:r w:rsidRPr="00F27387">
        <w:t>His Excellency the Governor in Executive Council has been pleased to appoint the undermentioned to the Art Gallery Board, pursuant to the provisions of the Art Gallery Act 1939:</w:t>
      </w:r>
    </w:p>
    <w:p w:rsidR="005C5F14" w:rsidRPr="00F27387" w:rsidRDefault="005C5F14" w:rsidP="005C5F14">
      <w:pPr>
        <w:spacing w:after="0"/>
        <w:ind w:left="142"/>
        <w:rPr>
          <w:szCs w:val="17"/>
        </w:rPr>
      </w:pPr>
      <w:r w:rsidRPr="00F27387">
        <w:rPr>
          <w:szCs w:val="17"/>
        </w:rPr>
        <w:t>Presiding Member: from 17 September 2020 until 1 April 2023</w:t>
      </w:r>
    </w:p>
    <w:p w:rsidR="005C5F14" w:rsidRPr="00F27387" w:rsidRDefault="005C5F14" w:rsidP="005C5F14">
      <w:pPr>
        <w:ind w:left="284"/>
        <w:rPr>
          <w:szCs w:val="17"/>
        </w:rPr>
      </w:pPr>
      <w:r w:rsidRPr="00F27387">
        <w:rPr>
          <w:szCs w:val="17"/>
        </w:rPr>
        <w:t xml:space="preserve">Jason </w:t>
      </w:r>
      <w:proofErr w:type="spellStart"/>
      <w:r w:rsidRPr="00F27387">
        <w:rPr>
          <w:szCs w:val="17"/>
        </w:rPr>
        <w:t>Demetrios</w:t>
      </w:r>
      <w:proofErr w:type="spellEnd"/>
      <w:r w:rsidRPr="00F27387">
        <w:rPr>
          <w:szCs w:val="17"/>
        </w:rPr>
        <w:t xml:space="preserve"> </w:t>
      </w:r>
      <w:proofErr w:type="spellStart"/>
      <w:r w:rsidRPr="00F27387">
        <w:rPr>
          <w:szCs w:val="17"/>
        </w:rPr>
        <w:t>Karas</w:t>
      </w:r>
      <w:proofErr w:type="spellEnd"/>
      <w:r w:rsidRPr="00F27387">
        <w:rPr>
          <w:szCs w:val="17"/>
        </w:rPr>
        <w:t xml:space="preserve"> </w:t>
      </w:r>
    </w:p>
    <w:p w:rsidR="005C5F14" w:rsidRPr="00F27387" w:rsidRDefault="005C5F14" w:rsidP="005C5F14">
      <w:pPr>
        <w:spacing w:after="0"/>
        <w:ind w:left="142"/>
        <w:rPr>
          <w:szCs w:val="17"/>
        </w:rPr>
      </w:pPr>
      <w:r w:rsidRPr="00F27387">
        <w:rPr>
          <w:szCs w:val="17"/>
        </w:rPr>
        <w:t>Member: from 17 September 2020 until 16 September 2023</w:t>
      </w:r>
    </w:p>
    <w:p w:rsidR="005C5F14" w:rsidRPr="00F27387" w:rsidRDefault="005C5F14" w:rsidP="005C5F14">
      <w:pPr>
        <w:ind w:left="284"/>
        <w:rPr>
          <w:szCs w:val="17"/>
        </w:rPr>
      </w:pPr>
      <w:r w:rsidRPr="00F27387">
        <w:rPr>
          <w:szCs w:val="17"/>
        </w:rPr>
        <w:t xml:space="preserve">Jane Elizabeth </w:t>
      </w:r>
      <w:proofErr w:type="spellStart"/>
      <w:r w:rsidRPr="00F27387">
        <w:rPr>
          <w:szCs w:val="17"/>
        </w:rPr>
        <w:t>Yuile</w:t>
      </w:r>
      <w:proofErr w:type="spellEnd"/>
      <w:r w:rsidRPr="00F27387">
        <w:rPr>
          <w:szCs w:val="17"/>
        </w:rPr>
        <w:t xml:space="preserve"> </w:t>
      </w:r>
    </w:p>
    <w:p w:rsidR="005C5F14" w:rsidRPr="00F27387" w:rsidRDefault="005C5F14" w:rsidP="005C5F14">
      <w:pPr>
        <w:spacing w:after="0"/>
        <w:ind w:left="142"/>
        <w:rPr>
          <w:szCs w:val="17"/>
        </w:rPr>
      </w:pPr>
      <w:r w:rsidRPr="00F27387">
        <w:rPr>
          <w:szCs w:val="17"/>
        </w:rPr>
        <w:t>Member: from 12 December 2020 until 11 December 2023</w:t>
      </w:r>
    </w:p>
    <w:p w:rsidR="005C5F14" w:rsidRPr="00F27387" w:rsidRDefault="005C5F14" w:rsidP="005C5F14">
      <w:pPr>
        <w:ind w:left="284"/>
        <w:rPr>
          <w:szCs w:val="17"/>
        </w:rPr>
      </w:pPr>
      <w:r w:rsidRPr="00F27387">
        <w:rPr>
          <w:szCs w:val="17"/>
        </w:rPr>
        <w:t xml:space="preserve">Jacqueline Elizabeth McGill </w:t>
      </w:r>
    </w:p>
    <w:p w:rsidR="005C5F14" w:rsidRPr="00F27387" w:rsidRDefault="005C5F14" w:rsidP="005C5F14">
      <w:pPr>
        <w:spacing w:after="0"/>
        <w:jc w:val="center"/>
        <w:rPr>
          <w:szCs w:val="17"/>
        </w:rPr>
      </w:pPr>
      <w:r w:rsidRPr="00F27387">
        <w:rPr>
          <w:szCs w:val="17"/>
        </w:rPr>
        <w:t>By command,</w:t>
      </w:r>
    </w:p>
    <w:p w:rsidR="005C5F14" w:rsidRPr="00F27387" w:rsidRDefault="005C5F14" w:rsidP="005C5F14">
      <w:pPr>
        <w:spacing w:after="0"/>
        <w:jc w:val="right"/>
        <w:rPr>
          <w:smallCaps/>
          <w:szCs w:val="17"/>
        </w:rPr>
      </w:pPr>
      <w:r w:rsidRPr="00F27387">
        <w:rPr>
          <w:smallCaps/>
          <w:szCs w:val="17"/>
        </w:rPr>
        <w:t>Steven Spence Marshall</w:t>
      </w:r>
    </w:p>
    <w:p w:rsidR="005C5F14" w:rsidRPr="00F27387" w:rsidRDefault="005C5F14" w:rsidP="005C5F14">
      <w:pPr>
        <w:spacing w:after="0"/>
        <w:jc w:val="right"/>
        <w:rPr>
          <w:szCs w:val="17"/>
        </w:rPr>
      </w:pPr>
      <w:r w:rsidRPr="00F27387">
        <w:rPr>
          <w:szCs w:val="17"/>
        </w:rPr>
        <w:t>Premier</w:t>
      </w:r>
    </w:p>
    <w:p w:rsidR="005C5F14" w:rsidRPr="00F27387" w:rsidRDefault="005C5F14" w:rsidP="005C5F14">
      <w:pPr>
        <w:spacing w:after="0"/>
        <w:rPr>
          <w:szCs w:val="17"/>
        </w:rPr>
      </w:pPr>
      <w:r w:rsidRPr="00F27387">
        <w:rPr>
          <w:szCs w:val="17"/>
        </w:rPr>
        <w:t>DPC20/049CS</w:t>
      </w:r>
    </w:p>
    <w:p w:rsidR="005C5F14" w:rsidRPr="00F27387" w:rsidRDefault="005C5F14" w:rsidP="00A02485">
      <w:pPr>
        <w:pBdr>
          <w:top w:val="single" w:sz="4" w:space="1" w:color="auto"/>
        </w:pBdr>
        <w:spacing w:before="100" w:after="0"/>
        <w:jc w:val="left"/>
        <w:rPr>
          <w:szCs w:val="17"/>
        </w:rPr>
      </w:pPr>
    </w:p>
    <w:p w:rsidR="00A02485" w:rsidRDefault="00A02485">
      <w:pPr>
        <w:spacing w:after="0" w:line="240" w:lineRule="auto"/>
        <w:jc w:val="left"/>
        <w:rPr>
          <w:rFonts w:eastAsia="Times New Roman"/>
          <w:szCs w:val="17"/>
        </w:rPr>
      </w:pPr>
      <w:r>
        <w:br w:type="page"/>
      </w:r>
    </w:p>
    <w:p w:rsidR="005C5F14" w:rsidRPr="00F27387" w:rsidRDefault="005C5F14" w:rsidP="005C5F14">
      <w:pPr>
        <w:pStyle w:val="GG-body"/>
        <w:spacing w:after="0"/>
        <w:jc w:val="right"/>
      </w:pPr>
      <w:r w:rsidRPr="00F27387">
        <w:lastRenderedPageBreak/>
        <w:t>Department of the Premier and Cabinet</w:t>
      </w:r>
    </w:p>
    <w:p w:rsidR="005C5F14" w:rsidRPr="00F27387" w:rsidRDefault="005C5F14" w:rsidP="005C5F14">
      <w:pPr>
        <w:pStyle w:val="GG-body"/>
        <w:jc w:val="right"/>
      </w:pPr>
      <w:r w:rsidRPr="00F27387">
        <w:t>Adelaide, 17 September 2020</w:t>
      </w:r>
    </w:p>
    <w:p w:rsidR="005C5F14" w:rsidRPr="00F27387" w:rsidRDefault="005C5F14" w:rsidP="005C5F14">
      <w:pPr>
        <w:pStyle w:val="GG-body"/>
      </w:pPr>
      <w:r w:rsidRPr="00F27387">
        <w:t>His Excellency the Governor in Executive Council has been pleased to appoint the undermentioned to the Veterinary Surgeons Board of South Australia, pursuant to the provisions of the Veterinary Practice Act 2003:</w:t>
      </w:r>
    </w:p>
    <w:p w:rsidR="005C5F14" w:rsidRPr="00F27387" w:rsidRDefault="005C5F14" w:rsidP="005C5F14">
      <w:pPr>
        <w:spacing w:after="0"/>
        <w:ind w:left="142"/>
        <w:rPr>
          <w:szCs w:val="17"/>
        </w:rPr>
      </w:pPr>
      <w:r w:rsidRPr="00F27387">
        <w:rPr>
          <w:szCs w:val="17"/>
        </w:rPr>
        <w:t>Member: from 1 October 2020 until 30 September 2023</w:t>
      </w:r>
    </w:p>
    <w:p w:rsidR="005C5F14" w:rsidRPr="00F27387" w:rsidRDefault="005C5F14" w:rsidP="005C5F14">
      <w:pPr>
        <w:ind w:left="284"/>
        <w:rPr>
          <w:szCs w:val="17"/>
        </w:rPr>
      </w:pPr>
      <w:proofErr w:type="spellStart"/>
      <w:r w:rsidRPr="00F27387">
        <w:rPr>
          <w:szCs w:val="17"/>
        </w:rPr>
        <w:t>Chalette</w:t>
      </w:r>
      <w:proofErr w:type="spellEnd"/>
      <w:r w:rsidRPr="00F27387">
        <w:rPr>
          <w:szCs w:val="17"/>
        </w:rPr>
        <w:t xml:space="preserve"> Brown</w:t>
      </w:r>
    </w:p>
    <w:p w:rsidR="005C5F14" w:rsidRPr="00F27387" w:rsidRDefault="005C5F14" w:rsidP="005C5F14">
      <w:pPr>
        <w:spacing w:after="0"/>
        <w:jc w:val="center"/>
        <w:rPr>
          <w:szCs w:val="17"/>
        </w:rPr>
      </w:pPr>
      <w:r w:rsidRPr="00F27387">
        <w:rPr>
          <w:szCs w:val="17"/>
        </w:rPr>
        <w:t>By command,</w:t>
      </w:r>
    </w:p>
    <w:p w:rsidR="005C5F14" w:rsidRPr="00F27387" w:rsidRDefault="005C5F14" w:rsidP="005C5F14">
      <w:pPr>
        <w:spacing w:after="0"/>
        <w:jc w:val="right"/>
        <w:rPr>
          <w:smallCaps/>
          <w:szCs w:val="17"/>
        </w:rPr>
      </w:pPr>
      <w:r w:rsidRPr="00F27387">
        <w:rPr>
          <w:smallCaps/>
          <w:szCs w:val="17"/>
        </w:rPr>
        <w:t>Steven Spence Marshall</w:t>
      </w:r>
    </w:p>
    <w:p w:rsidR="005C5F14" w:rsidRPr="00F27387" w:rsidRDefault="005C5F14" w:rsidP="005C5F14">
      <w:pPr>
        <w:spacing w:after="0"/>
        <w:jc w:val="right"/>
        <w:rPr>
          <w:szCs w:val="17"/>
        </w:rPr>
      </w:pPr>
      <w:r w:rsidRPr="00F27387">
        <w:rPr>
          <w:szCs w:val="17"/>
        </w:rPr>
        <w:t>Premier</w:t>
      </w:r>
    </w:p>
    <w:p w:rsidR="005C5F14" w:rsidRDefault="005C5F14" w:rsidP="00A02485">
      <w:pPr>
        <w:spacing w:after="0"/>
        <w:rPr>
          <w:szCs w:val="17"/>
        </w:rPr>
      </w:pPr>
      <w:r w:rsidRPr="00F27387">
        <w:rPr>
          <w:szCs w:val="17"/>
        </w:rPr>
        <w:t>MPI20/0030</w:t>
      </w:r>
    </w:p>
    <w:p w:rsidR="00A02485" w:rsidRDefault="00A02485" w:rsidP="00A02485">
      <w:pPr>
        <w:pBdr>
          <w:bottom w:val="single" w:sz="4" w:space="1" w:color="auto"/>
        </w:pBdr>
        <w:spacing w:after="0" w:line="52" w:lineRule="exact"/>
        <w:jc w:val="center"/>
      </w:pPr>
    </w:p>
    <w:p w:rsidR="00A02485" w:rsidRDefault="00A02485" w:rsidP="00A02485">
      <w:pPr>
        <w:pBdr>
          <w:top w:val="single" w:sz="4" w:space="1" w:color="auto"/>
        </w:pBdr>
        <w:spacing w:before="34" w:after="0" w:line="14" w:lineRule="exact"/>
        <w:jc w:val="center"/>
      </w:pPr>
    </w:p>
    <w:p w:rsidR="00A02485" w:rsidRDefault="00A02485" w:rsidP="00A0248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5C5F14" w:rsidRPr="00F27387" w:rsidRDefault="005C5F14" w:rsidP="00395FC7">
      <w:pPr>
        <w:pStyle w:val="Heading2"/>
        <w:rPr>
          <w:smallCaps/>
        </w:rPr>
      </w:pPr>
      <w:bookmarkStart w:id="5" w:name="_Toc51231193"/>
      <w:r w:rsidRPr="00F27387">
        <w:t>EMERGENCY MANAGEMENT ACT 2004</w:t>
      </w:r>
      <w:bookmarkEnd w:id="5"/>
    </w:p>
    <w:p w:rsidR="005C5F14" w:rsidRPr="00F27387" w:rsidRDefault="005C5F14" w:rsidP="005C5F14">
      <w:pPr>
        <w:jc w:val="center"/>
        <w:rPr>
          <w:smallCaps/>
          <w:szCs w:val="17"/>
        </w:rPr>
      </w:pPr>
      <w:r w:rsidRPr="00F27387">
        <w:rPr>
          <w:smallCaps/>
          <w:szCs w:val="17"/>
        </w:rPr>
        <w:t>Section 23</w:t>
      </w:r>
    </w:p>
    <w:p w:rsidR="005C5F14" w:rsidRDefault="005C5F14" w:rsidP="005C5F14">
      <w:pPr>
        <w:pStyle w:val="GG-Title3"/>
      </w:pPr>
      <w:r>
        <w:t>Approval of Extension of a Major Emergency Declaration by the Governor</w:t>
      </w:r>
    </w:p>
    <w:p w:rsidR="005C5F14" w:rsidRPr="00F27387" w:rsidRDefault="005C5F14" w:rsidP="005C5F14">
      <w:pPr>
        <w:pStyle w:val="GG-body"/>
        <w:rPr>
          <w:i/>
        </w:rPr>
      </w:pPr>
      <w:r w:rsidRPr="00F27387">
        <w:rPr>
          <w:i/>
        </w:rPr>
        <w:t>Recital</w:t>
      </w:r>
    </w:p>
    <w:p w:rsidR="005C5F14" w:rsidRPr="00F27387" w:rsidRDefault="005C5F14" w:rsidP="005C5F14">
      <w:pPr>
        <w:pStyle w:val="GG-body"/>
      </w:pPr>
      <w:r w:rsidRPr="00F27387">
        <w:t xml:space="preserve">The State Co-ordinator declared a Major Emergency on 22 March 2020 under section 23(1) of the </w:t>
      </w:r>
      <w:r w:rsidRPr="00F27387">
        <w:rPr>
          <w:i/>
        </w:rPr>
        <w:t>Emergency Management Act 2004</w:t>
      </w:r>
      <w:r w:rsidRPr="00F27387">
        <w:t xml:space="preserve"> (</w:t>
      </w:r>
      <w:r w:rsidRPr="00F27387">
        <w:rPr>
          <w:b/>
        </w:rPr>
        <w:t>the</w:t>
      </w:r>
      <w:r>
        <w:rPr>
          <w:b/>
        </w:rPr>
        <w:t> </w:t>
      </w:r>
      <w:r w:rsidRPr="00F27387">
        <w:rPr>
          <w:b/>
        </w:rPr>
        <w:t>Act</w:t>
      </w:r>
      <w:r w:rsidRPr="00F27387">
        <w:t>) in respect of the outbreak of the human disease named COVID-19 within South Australia (</w:t>
      </w:r>
      <w:r w:rsidRPr="00F27387">
        <w:rPr>
          <w:b/>
        </w:rPr>
        <w:t>the Declaration</w:t>
      </w:r>
      <w:r w:rsidRPr="00F27387">
        <w:t>).</w:t>
      </w:r>
    </w:p>
    <w:p w:rsidR="005C5F14" w:rsidRPr="00F27387" w:rsidRDefault="005C5F14" w:rsidP="005C5F14">
      <w:pPr>
        <w:pStyle w:val="GG-body"/>
      </w:pPr>
      <w:r w:rsidRPr="00F27387">
        <w:t>With the advice and consent of the Executive Council and pursuant to section 23(2) of the Act, on the days and for the periods set out in the Schedule to this Approval, I approved an extension of the Declaration.</w:t>
      </w:r>
    </w:p>
    <w:p w:rsidR="005C5F14" w:rsidRPr="00F27387" w:rsidRDefault="005C5F14" w:rsidP="005C5F14">
      <w:pPr>
        <w:pStyle w:val="GG-body"/>
      </w:pPr>
      <w:r w:rsidRPr="00F27387">
        <w:t>PURSUANT to section 23(2) of the Act and with the advice and consent of the Executive Council, I NOW approve a further extension of the Declaration for a period of 28 days commencing on 19 September 2020.</w:t>
      </w:r>
    </w:p>
    <w:p w:rsidR="005C5F14" w:rsidRDefault="005C5F14" w:rsidP="005C5F14">
      <w:pPr>
        <w:pStyle w:val="GG-body"/>
      </w:pPr>
      <w:r w:rsidRPr="00F27387">
        <w:t>Given under my hand and the Public Seal of South Australia at Adelaide</w:t>
      </w:r>
      <w:r>
        <w:t>.</w:t>
      </w:r>
    </w:p>
    <w:p w:rsidR="005C5F14" w:rsidRPr="00F27387" w:rsidRDefault="005C5F14" w:rsidP="005C5F14">
      <w:pPr>
        <w:pStyle w:val="GG-body"/>
      </w:pPr>
      <w:r>
        <w:t>Dated:</w:t>
      </w:r>
      <w:r w:rsidRPr="00F27387">
        <w:t xml:space="preserve"> 17 September 20</w:t>
      </w:r>
      <w:r>
        <w:t>20</w:t>
      </w:r>
    </w:p>
    <w:p w:rsidR="005C5F14" w:rsidRPr="00F27387" w:rsidRDefault="005C5F14" w:rsidP="005C5F14">
      <w:pPr>
        <w:pStyle w:val="GG-body"/>
        <w:spacing w:after="0"/>
        <w:jc w:val="right"/>
        <w:rPr>
          <w:smallCaps/>
        </w:rPr>
      </w:pPr>
      <w:proofErr w:type="spellStart"/>
      <w:r>
        <w:rPr>
          <w:smallCaps/>
        </w:rPr>
        <w:t>Hieu</w:t>
      </w:r>
      <w:proofErr w:type="spellEnd"/>
      <w:r>
        <w:rPr>
          <w:smallCaps/>
        </w:rPr>
        <w:t xml:space="preserve"> Van Le</w:t>
      </w:r>
    </w:p>
    <w:p w:rsidR="005C5F14" w:rsidRDefault="005C5F14" w:rsidP="005C5F14">
      <w:pPr>
        <w:pStyle w:val="GG-body"/>
        <w:jc w:val="right"/>
      </w:pPr>
      <w:r>
        <w:t>Governor</w:t>
      </w:r>
    </w:p>
    <w:p w:rsidR="005C5F14" w:rsidRDefault="005C5F14" w:rsidP="005C5F14">
      <w:pPr>
        <w:pStyle w:val="GG-body"/>
        <w:pBdr>
          <w:top w:val="single" w:sz="4" w:space="1" w:color="auto"/>
        </w:pBdr>
        <w:spacing w:before="100" w:line="14" w:lineRule="exact"/>
        <w:ind w:left="1080" w:right="1080"/>
        <w:jc w:val="center"/>
        <w:rPr>
          <w:smallCaps/>
        </w:rPr>
      </w:pPr>
    </w:p>
    <w:p w:rsidR="005C5F14" w:rsidRPr="00F27387" w:rsidRDefault="005C5F14" w:rsidP="005C5F14">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atLeast"/>
        <w:rPr>
          <w:smallCaps/>
        </w:rPr>
      </w:pPr>
      <w:r w:rsidRPr="00F27387">
        <w:rPr>
          <w:smallCaps/>
        </w:rPr>
        <w:t>Schedule</w:t>
      </w:r>
    </w:p>
    <w:p w:rsidR="005C5F14" w:rsidRPr="00F27387" w:rsidRDefault="005C5F14" w:rsidP="005C5F14">
      <w:pPr>
        <w:pStyle w:val="GG-body"/>
        <w:spacing w:after="40" w:line="170" w:lineRule="atLeast"/>
      </w:pPr>
      <w:r w:rsidRPr="00F27387">
        <w:t>•</w:t>
      </w:r>
      <w:r w:rsidRPr="00F27387">
        <w:tab/>
        <w:t>On 2 April 2020, for a period of 28 days to commence on 4 April 2020.</w:t>
      </w:r>
    </w:p>
    <w:p w:rsidR="005C5F14" w:rsidRPr="00F27387" w:rsidRDefault="005C5F14" w:rsidP="005C5F14">
      <w:pPr>
        <w:pStyle w:val="GG-body"/>
        <w:spacing w:after="40" w:line="170" w:lineRule="atLeast"/>
      </w:pPr>
      <w:r w:rsidRPr="00F27387">
        <w:t>•</w:t>
      </w:r>
      <w:r w:rsidRPr="00F27387">
        <w:tab/>
        <w:t>On 30 April 2020 for a period of 28 days to commence on 2 May 2020.</w:t>
      </w:r>
    </w:p>
    <w:p w:rsidR="005C5F14" w:rsidRPr="00F27387" w:rsidRDefault="005C5F14" w:rsidP="005C5F14">
      <w:pPr>
        <w:pStyle w:val="GG-body"/>
        <w:spacing w:after="40" w:line="170" w:lineRule="atLeast"/>
      </w:pPr>
      <w:r w:rsidRPr="00F27387">
        <w:t>•</w:t>
      </w:r>
      <w:r w:rsidRPr="00F27387">
        <w:tab/>
        <w:t>On 28 May 2020 for a period of 28 days to commence on 30 May 2020.</w:t>
      </w:r>
    </w:p>
    <w:p w:rsidR="005C5F14" w:rsidRPr="00F27387" w:rsidRDefault="005C5F14" w:rsidP="005C5F14">
      <w:pPr>
        <w:pStyle w:val="GG-body"/>
        <w:spacing w:after="40" w:line="170" w:lineRule="atLeast"/>
      </w:pPr>
      <w:r w:rsidRPr="00F27387">
        <w:t>•</w:t>
      </w:r>
      <w:r w:rsidRPr="00F27387">
        <w:tab/>
        <w:t>On 27 June 2020 for a period of 28 days to commence on 27 June 2020.</w:t>
      </w:r>
    </w:p>
    <w:p w:rsidR="005C5F14" w:rsidRPr="00F27387" w:rsidRDefault="005C5F14" w:rsidP="005C5F14">
      <w:pPr>
        <w:pStyle w:val="GG-body"/>
        <w:spacing w:after="40" w:line="170" w:lineRule="atLeast"/>
      </w:pPr>
      <w:r w:rsidRPr="00F27387">
        <w:t>•</w:t>
      </w:r>
      <w:r w:rsidRPr="00F27387">
        <w:tab/>
        <w:t>On 23 July 2020 for a period of 28 days to commence on 25 July 2020.</w:t>
      </w:r>
    </w:p>
    <w:p w:rsidR="005C5F14" w:rsidRDefault="005C5F14" w:rsidP="005C5F14">
      <w:pPr>
        <w:pStyle w:val="GG-body"/>
        <w:spacing w:line="170" w:lineRule="atLeast"/>
      </w:pPr>
      <w:r w:rsidRPr="00F27387">
        <w:t>•</w:t>
      </w:r>
      <w:r w:rsidRPr="00F27387">
        <w:tab/>
        <w:t>On 20 August 2020 for a period of 28 days to commence on 22 August 2020</w:t>
      </w:r>
    </w:p>
    <w:p w:rsidR="005C5F14" w:rsidRDefault="005C5F14" w:rsidP="005C5F14">
      <w:pPr>
        <w:pStyle w:val="GG-body"/>
        <w:pBdr>
          <w:bottom w:val="single" w:sz="4" w:space="1" w:color="auto"/>
        </w:pBdr>
        <w:spacing w:after="0" w:line="52" w:lineRule="exact"/>
        <w:jc w:val="center"/>
      </w:pPr>
    </w:p>
    <w:p w:rsidR="005C5F14" w:rsidRDefault="005C5F14" w:rsidP="005C5F14">
      <w:pPr>
        <w:pStyle w:val="GG-body"/>
        <w:pBdr>
          <w:top w:val="single" w:sz="4" w:space="1" w:color="auto"/>
        </w:pBdr>
        <w:spacing w:before="34" w:after="0" w:line="14" w:lineRule="exact"/>
        <w:jc w:val="center"/>
      </w:pPr>
    </w:p>
    <w:p w:rsidR="005C5F14" w:rsidRDefault="005C5F14" w:rsidP="005C5F14">
      <w:pPr>
        <w:pStyle w:val="GG-Title1"/>
        <w:spacing w:after="0"/>
        <w:jc w:val="left"/>
        <w:rPr>
          <w:lang w:eastAsia="en-AU"/>
        </w:rPr>
      </w:pPr>
    </w:p>
    <w:p w:rsidR="005C5F14" w:rsidRDefault="005C5F14" w:rsidP="00395FC7">
      <w:pPr>
        <w:pStyle w:val="Heading2"/>
        <w:rPr>
          <w:sz w:val="28"/>
          <w:szCs w:val="28"/>
          <w:lang w:eastAsia="en-AU"/>
        </w:rPr>
      </w:pPr>
      <w:bookmarkStart w:id="6" w:name="_Toc51231194"/>
      <w:r w:rsidRPr="002D3CF3">
        <w:rPr>
          <w:lang w:eastAsia="en-AU"/>
        </w:rPr>
        <w:t>Marine Parks Act 2007</w:t>
      </w:r>
      <w:bookmarkEnd w:id="6"/>
    </w:p>
    <w:p w:rsidR="005C5F14" w:rsidRPr="002D3CF3" w:rsidRDefault="005C5F14" w:rsidP="005C5F14">
      <w:pPr>
        <w:keepLines/>
        <w:autoSpaceDE w:val="0"/>
        <w:autoSpaceDN w:val="0"/>
        <w:adjustRightInd w:val="0"/>
        <w:spacing w:before="240" w:after="0" w:line="240" w:lineRule="auto"/>
        <w:rPr>
          <w:rFonts w:eastAsia="Times New Roman"/>
          <w:color w:val="000000"/>
          <w:sz w:val="28"/>
          <w:szCs w:val="28"/>
          <w:lang w:eastAsia="en-AU"/>
        </w:rPr>
      </w:pPr>
      <w:r w:rsidRPr="002D3CF3">
        <w:rPr>
          <w:rFonts w:eastAsia="Times New Roman"/>
          <w:color w:val="000000"/>
          <w:sz w:val="28"/>
          <w:szCs w:val="28"/>
          <w:lang w:eastAsia="en-AU"/>
        </w:rPr>
        <w:t>South Australia</w:t>
      </w:r>
    </w:p>
    <w:p w:rsidR="005C5F14" w:rsidRPr="002D3CF3" w:rsidRDefault="005C5F14" w:rsidP="00944CB4">
      <w:pPr>
        <w:keepLines/>
        <w:autoSpaceDE w:val="0"/>
        <w:autoSpaceDN w:val="0"/>
        <w:adjustRightInd w:val="0"/>
        <w:spacing w:before="120" w:after="200" w:line="240" w:lineRule="auto"/>
        <w:jc w:val="left"/>
        <w:rPr>
          <w:rFonts w:eastAsia="Times New Roman"/>
          <w:b/>
          <w:bCs/>
          <w:color w:val="000000"/>
          <w:sz w:val="36"/>
          <w:szCs w:val="36"/>
          <w:lang w:eastAsia="en-AU"/>
        </w:rPr>
      </w:pPr>
      <w:r w:rsidRPr="002D3CF3">
        <w:rPr>
          <w:rFonts w:eastAsia="Times New Roman"/>
          <w:b/>
          <w:bCs/>
          <w:color w:val="000000"/>
          <w:sz w:val="36"/>
          <w:szCs w:val="36"/>
          <w:lang w:eastAsia="en-AU"/>
        </w:rPr>
        <w:t>Marine Parks (Authorised Management Plan Amendments) Notice 2020</w:t>
      </w:r>
    </w:p>
    <w:p w:rsidR="005C5F14" w:rsidRPr="002D3CF3" w:rsidRDefault="005C5F14" w:rsidP="005C5F14">
      <w:pPr>
        <w:keepLines/>
        <w:autoSpaceDE w:val="0"/>
        <w:autoSpaceDN w:val="0"/>
        <w:adjustRightInd w:val="0"/>
        <w:spacing w:before="80" w:after="240" w:line="240" w:lineRule="auto"/>
        <w:rPr>
          <w:rFonts w:eastAsia="Times New Roman"/>
          <w:color w:val="000000"/>
          <w:sz w:val="24"/>
          <w:szCs w:val="24"/>
          <w:lang w:eastAsia="en-AU"/>
        </w:rPr>
      </w:pPr>
      <w:proofErr w:type="gramStart"/>
      <w:r w:rsidRPr="002D3CF3">
        <w:rPr>
          <w:rFonts w:eastAsia="Times New Roman"/>
          <w:color w:val="000000"/>
          <w:sz w:val="24"/>
          <w:szCs w:val="24"/>
          <w:lang w:eastAsia="en-AU"/>
        </w:rPr>
        <w:t>under</w:t>
      </w:r>
      <w:proofErr w:type="gramEnd"/>
      <w:r w:rsidRPr="002D3CF3">
        <w:rPr>
          <w:rFonts w:eastAsia="Times New Roman"/>
          <w:color w:val="000000"/>
          <w:sz w:val="24"/>
          <w:szCs w:val="24"/>
          <w:lang w:eastAsia="en-AU"/>
        </w:rPr>
        <w:t xml:space="preserve"> section 14(8) of the </w:t>
      </w:r>
      <w:r w:rsidRPr="002D3CF3">
        <w:rPr>
          <w:rFonts w:eastAsia="Times New Roman"/>
          <w:i/>
          <w:iCs/>
          <w:color w:val="000000"/>
          <w:sz w:val="24"/>
          <w:szCs w:val="24"/>
          <w:lang w:eastAsia="en-AU"/>
        </w:rPr>
        <w:t>Marine Parks Act 2007</w:t>
      </w:r>
    </w:p>
    <w:p w:rsidR="005C5F14" w:rsidRPr="002D3CF3" w:rsidRDefault="005C5F14" w:rsidP="005C5F14">
      <w:pPr>
        <w:keepNext/>
        <w:keepLines/>
        <w:pBdr>
          <w:top w:val="single" w:sz="4" w:space="0" w:color="auto"/>
        </w:pBdr>
        <w:autoSpaceDE w:val="0"/>
        <w:autoSpaceDN w:val="0"/>
        <w:adjustRightInd w:val="0"/>
        <w:spacing w:before="480" w:after="120" w:line="240" w:lineRule="auto"/>
        <w:rPr>
          <w:rFonts w:eastAsia="Times New Roman"/>
          <w:color w:val="000000"/>
          <w:sz w:val="2"/>
          <w:szCs w:val="2"/>
          <w:lang w:eastAsia="en-AU"/>
        </w:rPr>
      </w:pPr>
    </w:p>
    <w:p w:rsidR="005C5F14" w:rsidRPr="002D3CF3" w:rsidRDefault="005C5F14" w:rsidP="005C5F14">
      <w:pPr>
        <w:keepNext/>
        <w:keepLines/>
        <w:autoSpaceDE w:val="0"/>
        <w:autoSpaceDN w:val="0"/>
        <w:adjustRightInd w:val="0"/>
        <w:spacing w:before="120" w:after="0" w:line="240" w:lineRule="auto"/>
        <w:rPr>
          <w:rFonts w:eastAsia="Times New Roman"/>
          <w:b/>
          <w:bCs/>
          <w:color w:val="000000"/>
          <w:sz w:val="32"/>
          <w:szCs w:val="32"/>
          <w:lang w:eastAsia="en-AU"/>
        </w:rPr>
      </w:pPr>
      <w:bookmarkStart w:id="7" w:name="preamble"/>
      <w:r w:rsidRPr="002D3CF3">
        <w:rPr>
          <w:rFonts w:eastAsia="Times New Roman"/>
          <w:b/>
          <w:bCs/>
          <w:color w:val="000000"/>
          <w:sz w:val="32"/>
          <w:szCs w:val="32"/>
          <w:lang w:eastAsia="en-AU"/>
        </w:rPr>
        <w:t>Preamble</w:t>
      </w:r>
      <w:bookmarkEnd w:id="7"/>
    </w:p>
    <w:p w:rsidR="005C5F14" w:rsidRPr="002D3CF3" w:rsidRDefault="005C5F14" w:rsidP="00944CB4">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8" w:name="id6c24bd14_9254_4b30_afc1_119580d5a9"/>
      <w:r w:rsidRPr="002D3CF3">
        <w:rPr>
          <w:rFonts w:eastAsia="Times New Roman"/>
          <w:color w:val="000000"/>
          <w:sz w:val="23"/>
          <w:szCs w:val="23"/>
          <w:lang w:eastAsia="en-AU"/>
        </w:rPr>
        <w:t>1</w:t>
      </w:r>
      <w:r w:rsidRPr="002D3CF3">
        <w:rPr>
          <w:rFonts w:eastAsia="Times New Roman"/>
          <w:color w:val="000000"/>
          <w:sz w:val="23"/>
          <w:szCs w:val="23"/>
          <w:lang w:eastAsia="en-AU"/>
        </w:rPr>
        <w:tab/>
        <w:t>By notice in the Gazette (</w:t>
      </w:r>
      <w:r w:rsidRPr="002D3CF3">
        <w:rPr>
          <w:rFonts w:eastAsia="Times New Roman"/>
          <w:i/>
          <w:iCs/>
          <w:color w:val="000000"/>
          <w:sz w:val="23"/>
          <w:szCs w:val="23"/>
          <w:lang w:eastAsia="en-AU"/>
        </w:rPr>
        <w:t>Gazette 29.11.2012 p5239</w:t>
      </w:r>
      <w:r w:rsidRPr="002D3CF3">
        <w:rPr>
          <w:rFonts w:eastAsia="Times New Roman"/>
          <w:color w:val="000000"/>
          <w:sz w:val="23"/>
          <w:szCs w:val="23"/>
          <w:lang w:eastAsia="en-AU"/>
        </w:rPr>
        <w:t>), the following management plans are declared to be authorised management plans:</w:t>
      </w:r>
      <w:bookmarkEnd w:id="8"/>
    </w:p>
    <w:p w:rsidR="005C5F14" w:rsidRPr="002D3CF3" w:rsidRDefault="005C5F14" w:rsidP="00944CB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3CF3">
        <w:rPr>
          <w:rFonts w:eastAsia="Times New Roman"/>
          <w:color w:val="000000"/>
          <w:sz w:val="23"/>
          <w:szCs w:val="23"/>
          <w:lang w:eastAsia="en-AU"/>
        </w:rPr>
        <w:tab/>
        <w:t>(a)</w:t>
      </w:r>
      <w:r w:rsidRPr="002D3CF3">
        <w:rPr>
          <w:rFonts w:eastAsia="Times New Roman"/>
          <w:color w:val="000000"/>
          <w:sz w:val="23"/>
          <w:szCs w:val="23"/>
          <w:lang w:eastAsia="en-AU"/>
        </w:rPr>
        <w:tab/>
        <w:t>Encounter Marine Park Management Plan;</w:t>
      </w:r>
    </w:p>
    <w:p w:rsidR="005C5F14" w:rsidRPr="002D3CF3" w:rsidRDefault="005C5F14" w:rsidP="00944CB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3CF3">
        <w:rPr>
          <w:rFonts w:eastAsia="Times New Roman"/>
          <w:color w:val="000000"/>
          <w:sz w:val="23"/>
          <w:szCs w:val="23"/>
          <w:lang w:eastAsia="en-AU"/>
        </w:rPr>
        <w:tab/>
        <w:t>(</w:t>
      </w:r>
      <w:proofErr w:type="gramStart"/>
      <w:r w:rsidRPr="002D3CF3">
        <w:rPr>
          <w:rFonts w:eastAsia="Times New Roman"/>
          <w:color w:val="000000"/>
          <w:sz w:val="23"/>
          <w:szCs w:val="23"/>
          <w:lang w:eastAsia="en-AU"/>
        </w:rPr>
        <w:t>b</w:t>
      </w:r>
      <w:proofErr w:type="gramEnd"/>
      <w:r w:rsidRPr="002D3CF3">
        <w:rPr>
          <w:rFonts w:eastAsia="Times New Roman"/>
          <w:color w:val="000000"/>
          <w:sz w:val="23"/>
          <w:szCs w:val="23"/>
          <w:lang w:eastAsia="en-AU"/>
        </w:rPr>
        <w:t>)</w:t>
      </w:r>
      <w:r w:rsidRPr="002D3CF3">
        <w:rPr>
          <w:rFonts w:eastAsia="Times New Roman"/>
          <w:color w:val="000000"/>
          <w:sz w:val="23"/>
          <w:szCs w:val="23"/>
          <w:lang w:eastAsia="en-AU"/>
        </w:rPr>
        <w:tab/>
        <w:t>Neptune Islands Group (Ron and Valerie Taylor) Marine Park Management Plan;</w:t>
      </w:r>
    </w:p>
    <w:p w:rsidR="005C5F14" w:rsidRPr="002D3CF3" w:rsidRDefault="005C5F14" w:rsidP="00944CB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3CF3">
        <w:rPr>
          <w:rFonts w:eastAsia="Times New Roman"/>
          <w:color w:val="000000"/>
          <w:sz w:val="23"/>
          <w:szCs w:val="23"/>
          <w:lang w:eastAsia="en-AU"/>
        </w:rPr>
        <w:tab/>
        <w:t>(c)</w:t>
      </w:r>
      <w:r w:rsidRPr="002D3CF3">
        <w:rPr>
          <w:rFonts w:eastAsia="Times New Roman"/>
          <w:color w:val="000000"/>
          <w:sz w:val="23"/>
          <w:szCs w:val="23"/>
          <w:lang w:eastAsia="en-AU"/>
        </w:rPr>
        <w:tab/>
      </w:r>
      <w:proofErr w:type="spellStart"/>
      <w:r w:rsidRPr="002D3CF3">
        <w:rPr>
          <w:rFonts w:eastAsia="Times New Roman"/>
          <w:color w:val="000000"/>
          <w:sz w:val="23"/>
          <w:szCs w:val="23"/>
          <w:lang w:eastAsia="en-AU"/>
        </w:rPr>
        <w:t>Nuyts</w:t>
      </w:r>
      <w:proofErr w:type="spellEnd"/>
      <w:r w:rsidRPr="002D3CF3">
        <w:rPr>
          <w:rFonts w:eastAsia="Times New Roman"/>
          <w:color w:val="000000"/>
          <w:sz w:val="23"/>
          <w:szCs w:val="23"/>
          <w:lang w:eastAsia="en-AU"/>
        </w:rPr>
        <w:t xml:space="preserve"> Archipelago Marine Park Management Plan;</w:t>
      </w:r>
    </w:p>
    <w:p w:rsidR="005C5F14" w:rsidRPr="002D3CF3" w:rsidRDefault="005C5F14" w:rsidP="00944CB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3CF3">
        <w:rPr>
          <w:rFonts w:eastAsia="Times New Roman"/>
          <w:color w:val="000000"/>
          <w:sz w:val="23"/>
          <w:szCs w:val="23"/>
          <w:lang w:eastAsia="en-AU"/>
        </w:rPr>
        <w:tab/>
        <w:t>(d)</w:t>
      </w:r>
      <w:r w:rsidRPr="002D3CF3">
        <w:rPr>
          <w:rFonts w:eastAsia="Times New Roman"/>
          <w:color w:val="000000"/>
          <w:sz w:val="23"/>
          <w:szCs w:val="23"/>
          <w:lang w:eastAsia="en-AU"/>
        </w:rPr>
        <w:tab/>
        <w:t>Upper Gulf St Vincent Marine Park Management Plan;</w:t>
      </w:r>
      <w:bookmarkStart w:id="9" w:name="_GoBack"/>
      <w:bookmarkEnd w:id="9"/>
    </w:p>
    <w:p w:rsidR="005C5F14" w:rsidRPr="002D3CF3" w:rsidRDefault="005C5F14" w:rsidP="00944CB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3CF3">
        <w:rPr>
          <w:rFonts w:eastAsia="Times New Roman"/>
          <w:color w:val="000000"/>
          <w:sz w:val="23"/>
          <w:szCs w:val="23"/>
          <w:lang w:eastAsia="en-AU"/>
        </w:rPr>
        <w:tab/>
        <w:t>(e)</w:t>
      </w:r>
      <w:r w:rsidRPr="002D3CF3">
        <w:rPr>
          <w:rFonts w:eastAsia="Times New Roman"/>
          <w:color w:val="000000"/>
          <w:sz w:val="23"/>
          <w:szCs w:val="23"/>
          <w:lang w:eastAsia="en-AU"/>
        </w:rPr>
        <w:tab/>
        <w:t>Upper South East Marine Park Management Plan;</w:t>
      </w:r>
    </w:p>
    <w:p w:rsidR="005C5F14" w:rsidRPr="002D3CF3" w:rsidRDefault="005C5F14" w:rsidP="00944CB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3CF3">
        <w:rPr>
          <w:rFonts w:eastAsia="Times New Roman"/>
          <w:color w:val="000000"/>
          <w:sz w:val="23"/>
          <w:szCs w:val="23"/>
          <w:lang w:eastAsia="en-AU"/>
        </w:rPr>
        <w:tab/>
        <w:t>(f)</w:t>
      </w:r>
      <w:r w:rsidRPr="002D3CF3">
        <w:rPr>
          <w:rFonts w:eastAsia="Times New Roman"/>
          <w:color w:val="000000"/>
          <w:sz w:val="23"/>
          <w:szCs w:val="23"/>
          <w:lang w:eastAsia="en-AU"/>
        </w:rPr>
        <w:tab/>
        <w:t>Western Kangaroo Island Marine Park Management Plan.</w:t>
      </w:r>
    </w:p>
    <w:p w:rsidR="005C5F14" w:rsidRPr="002D3CF3" w:rsidRDefault="005C5F14" w:rsidP="005C5F14">
      <w:pPr>
        <w:keepLines/>
        <w:tabs>
          <w:tab w:val="left" w:pos="794"/>
        </w:tabs>
        <w:autoSpaceDE w:val="0"/>
        <w:autoSpaceDN w:val="0"/>
        <w:adjustRightInd w:val="0"/>
        <w:spacing w:before="120" w:after="0" w:line="240" w:lineRule="auto"/>
        <w:ind w:left="794" w:hanging="794"/>
        <w:rPr>
          <w:rFonts w:eastAsia="Times New Roman"/>
          <w:color w:val="000000"/>
          <w:sz w:val="23"/>
          <w:szCs w:val="23"/>
          <w:lang w:eastAsia="en-AU"/>
        </w:rPr>
      </w:pPr>
      <w:r w:rsidRPr="002D3CF3">
        <w:rPr>
          <w:rFonts w:eastAsia="Times New Roman"/>
          <w:color w:val="000000"/>
          <w:sz w:val="23"/>
          <w:szCs w:val="23"/>
          <w:lang w:eastAsia="en-AU"/>
        </w:rPr>
        <w:lastRenderedPageBreak/>
        <w:t>2</w:t>
      </w:r>
      <w:r w:rsidRPr="002D3CF3">
        <w:rPr>
          <w:rFonts w:eastAsia="Times New Roman"/>
          <w:color w:val="000000"/>
          <w:sz w:val="23"/>
          <w:szCs w:val="23"/>
          <w:lang w:eastAsia="en-AU"/>
        </w:rPr>
        <w:tab/>
        <w:t xml:space="preserve">Following completion of a process under section 14 of the </w:t>
      </w:r>
      <w:hyperlink r:id="rId18" w:history="1">
        <w:r w:rsidRPr="002D3CF3">
          <w:rPr>
            <w:rFonts w:eastAsia="Times New Roman"/>
            <w:i/>
            <w:iCs/>
            <w:color w:val="000000"/>
            <w:sz w:val="23"/>
            <w:szCs w:val="23"/>
            <w:lang w:eastAsia="en-AU"/>
          </w:rPr>
          <w:t>Marine Parks Act 2007</w:t>
        </w:r>
      </w:hyperlink>
      <w:r w:rsidRPr="002D3CF3">
        <w:rPr>
          <w:rFonts w:eastAsia="Times New Roman"/>
          <w:color w:val="000000"/>
          <w:sz w:val="23"/>
          <w:szCs w:val="23"/>
          <w:lang w:eastAsia="en-AU"/>
        </w:rPr>
        <w:t xml:space="preserve">, the draft management plan amendments referred to in </w:t>
      </w:r>
      <w:hyperlink w:anchor="id31204572_be22_4d9e_894f_537b68a323" w:history="1">
        <w:r w:rsidRPr="002D3CF3">
          <w:rPr>
            <w:rFonts w:eastAsia="Times New Roman"/>
            <w:color w:val="000000"/>
            <w:sz w:val="23"/>
            <w:szCs w:val="23"/>
            <w:lang w:eastAsia="en-AU"/>
          </w:rPr>
          <w:t>Schedule 1</w:t>
        </w:r>
      </w:hyperlink>
      <w:r w:rsidRPr="002D3CF3">
        <w:rPr>
          <w:rFonts w:eastAsia="Times New Roman"/>
          <w:color w:val="000000"/>
          <w:sz w:val="23"/>
          <w:szCs w:val="23"/>
          <w:lang w:eastAsia="en-AU"/>
        </w:rPr>
        <w:t xml:space="preserve">, to amend the authorised management plans referred to in </w:t>
      </w:r>
      <w:hyperlink w:anchor="id6c24bd14_9254_4b30_afc1_119580d5a9" w:history="1">
        <w:r w:rsidRPr="002D3CF3">
          <w:rPr>
            <w:rFonts w:eastAsia="Times New Roman"/>
            <w:color w:val="000000"/>
            <w:sz w:val="23"/>
            <w:szCs w:val="23"/>
            <w:lang w:eastAsia="en-AU"/>
          </w:rPr>
          <w:t>clause 1</w:t>
        </w:r>
      </w:hyperlink>
      <w:r w:rsidRPr="002D3CF3">
        <w:rPr>
          <w:rFonts w:eastAsia="Times New Roman"/>
          <w:color w:val="000000"/>
          <w:sz w:val="23"/>
          <w:szCs w:val="23"/>
          <w:lang w:eastAsia="en-AU"/>
        </w:rPr>
        <w:t xml:space="preserve"> of this preamble, have been adopted by the Minister for Environment and Water.</w:t>
      </w:r>
    </w:p>
    <w:p w:rsidR="005C5F14" w:rsidRPr="002D3CF3" w:rsidRDefault="005C5F14" w:rsidP="00604E68">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3CF3">
        <w:rPr>
          <w:rFonts w:eastAsia="Times New Roman"/>
          <w:color w:val="000000"/>
          <w:sz w:val="23"/>
          <w:szCs w:val="23"/>
          <w:lang w:eastAsia="en-AU"/>
        </w:rPr>
        <w:t>3</w:t>
      </w:r>
      <w:r w:rsidRPr="002D3CF3">
        <w:rPr>
          <w:rFonts w:eastAsia="Times New Roman"/>
          <w:color w:val="000000"/>
          <w:sz w:val="23"/>
          <w:szCs w:val="23"/>
          <w:lang w:eastAsia="en-AU"/>
        </w:rPr>
        <w:tab/>
        <w:t>It is now intended that those draft management plan amendments be declared to be authorised management plan amendments.</w:t>
      </w:r>
    </w:p>
    <w:p w:rsidR="005C5F14" w:rsidRPr="002D3CF3" w:rsidRDefault="005C5F14" w:rsidP="005C5F14">
      <w:pPr>
        <w:keepLines/>
        <w:pBdr>
          <w:top w:val="single" w:sz="4" w:space="0" w:color="auto"/>
        </w:pBdr>
        <w:autoSpaceDE w:val="0"/>
        <w:autoSpaceDN w:val="0"/>
        <w:adjustRightInd w:val="0"/>
        <w:spacing w:before="120" w:after="120" w:line="240" w:lineRule="auto"/>
        <w:rPr>
          <w:rFonts w:eastAsia="Times New Roman"/>
          <w:color w:val="000000"/>
          <w:sz w:val="2"/>
          <w:szCs w:val="2"/>
          <w:lang w:eastAsia="en-AU"/>
        </w:rPr>
      </w:pPr>
    </w:p>
    <w:p w:rsidR="005C5F14" w:rsidRPr="002D3CF3" w:rsidRDefault="005C5F14" w:rsidP="005C5F14">
      <w:pPr>
        <w:keepNext/>
        <w:keepLines/>
        <w:autoSpaceDE w:val="0"/>
        <w:autoSpaceDN w:val="0"/>
        <w:adjustRightInd w:val="0"/>
        <w:spacing w:before="160" w:after="0" w:line="240" w:lineRule="auto"/>
        <w:ind w:left="567" w:hanging="567"/>
        <w:rPr>
          <w:rFonts w:eastAsia="Times New Roman"/>
          <w:b/>
          <w:bCs/>
          <w:color w:val="000000"/>
          <w:sz w:val="26"/>
          <w:szCs w:val="26"/>
          <w:lang w:eastAsia="en-AU"/>
        </w:rPr>
      </w:pPr>
      <w:r w:rsidRPr="002D3CF3">
        <w:rPr>
          <w:rFonts w:eastAsia="Times New Roman"/>
          <w:b/>
          <w:bCs/>
          <w:color w:val="000000"/>
          <w:sz w:val="26"/>
          <w:szCs w:val="26"/>
          <w:lang w:eastAsia="en-AU"/>
        </w:rPr>
        <w:t>1—Short title</w:t>
      </w:r>
    </w:p>
    <w:p w:rsidR="005C5F14" w:rsidRPr="002D3CF3" w:rsidRDefault="005C5F14" w:rsidP="00944CB4">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3CF3">
        <w:rPr>
          <w:rFonts w:eastAsia="Times New Roman"/>
          <w:color w:val="000000"/>
          <w:sz w:val="23"/>
          <w:szCs w:val="23"/>
          <w:lang w:eastAsia="en-AU"/>
        </w:rPr>
        <w:t xml:space="preserve">This notice may be cited as the </w:t>
      </w:r>
      <w:hyperlink r:id="rId19" w:history="1">
        <w:r w:rsidRPr="002D3CF3">
          <w:rPr>
            <w:rFonts w:eastAsia="Times New Roman"/>
            <w:i/>
            <w:iCs/>
            <w:color w:val="000000"/>
            <w:sz w:val="23"/>
            <w:szCs w:val="23"/>
            <w:lang w:eastAsia="en-AU"/>
          </w:rPr>
          <w:t>Marine Parks (Authorised Management Plan Amendments) Notice 2020</w:t>
        </w:r>
      </w:hyperlink>
      <w:r w:rsidRPr="002D3CF3">
        <w:rPr>
          <w:rFonts w:eastAsia="Times New Roman"/>
          <w:color w:val="000000"/>
          <w:sz w:val="23"/>
          <w:szCs w:val="23"/>
          <w:lang w:eastAsia="en-AU"/>
        </w:rPr>
        <w:t>.</w:t>
      </w:r>
    </w:p>
    <w:p w:rsidR="005C5F14" w:rsidRPr="002D3CF3" w:rsidRDefault="005C5F14" w:rsidP="005C5F14">
      <w:pPr>
        <w:keepNext/>
        <w:keepLines/>
        <w:autoSpaceDE w:val="0"/>
        <w:autoSpaceDN w:val="0"/>
        <w:adjustRightInd w:val="0"/>
        <w:spacing w:before="160" w:after="0" w:line="240" w:lineRule="auto"/>
        <w:ind w:left="567" w:hanging="567"/>
        <w:rPr>
          <w:rFonts w:eastAsia="Times New Roman"/>
          <w:b/>
          <w:bCs/>
          <w:color w:val="000000"/>
          <w:sz w:val="26"/>
          <w:szCs w:val="26"/>
          <w:lang w:eastAsia="en-AU"/>
        </w:rPr>
      </w:pPr>
      <w:r w:rsidRPr="002D3CF3">
        <w:rPr>
          <w:rFonts w:eastAsia="Times New Roman"/>
          <w:b/>
          <w:bCs/>
          <w:color w:val="000000"/>
          <w:sz w:val="26"/>
          <w:szCs w:val="26"/>
          <w:lang w:eastAsia="en-AU"/>
        </w:rPr>
        <w:t>2—Commencement</w:t>
      </w:r>
    </w:p>
    <w:p w:rsidR="005C5F14" w:rsidRPr="002D3CF3" w:rsidRDefault="005C5F14" w:rsidP="005C5F14">
      <w:pPr>
        <w:keepLines/>
        <w:autoSpaceDE w:val="0"/>
        <w:autoSpaceDN w:val="0"/>
        <w:adjustRightInd w:val="0"/>
        <w:spacing w:before="120" w:after="0" w:line="240" w:lineRule="auto"/>
        <w:ind w:left="794"/>
        <w:rPr>
          <w:rFonts w:eastAsia="Times New Roman"/>
          <w:color w:val="000000"/>
          <w:sz w:val="23"/>
          <w:szCs w:val="23"/>
          <w:lang w:eastAsia="en-AU"/>
        </w:rPr>
      </w:pPr>
      <w:r w:rsidRPr="002D3CF3">
        <w:rPr>
          <w:rFonts w:eastAsia="Times New Roman"/>
          <w:color w:val="000000"/>
          <w:sz w:val="23"/>
          <w:szCs w:val="23"/>
          <w:lang w:eastAsia="en-AU"/>
        </w:rPr>
        <w:t>This notice comes into operation on 1 January 2021.</w:t>
      </w:r>
    </w:p>
    <w:p w:rsidR="005C5F14" w:rsidRPr="002D3CF3" w:rsidRDefault="005C5F14" w:rsidP="005C5F14">
      <w:pPr>
        <w:keepNext/>
        <w:keepLines/>
        <w:autoSpaceDE w:val="0"/>
        <w:autoSpaceDN w:val="0"/>
        <w:adjustRightInd w:val="0"/>
        <w:spacing w:before="160" w:after="0" w:line="240" w:lineRule="auto"/>
        <w:ind w:left="567" w:hanging="567"/>
        <w:rPr>
          <w:rFonts w:eastAsia="Times New Roman"/>
          <w:b/>
          <w:bCs/>
          <w:color w:val="000000"/>
          <w:sz w:val="26"/>
          <w:szCs w:val="26"/>
          <w:lang w:eastAsia="en-AU"/>
        </w:rPr>
      </w:pPr>
      <w:r w:rsidRPr="002D3CF3">
        <w:rPr>
          <w:rFonts w:eastAsia="Times New Roman"/>
          <w:b/>
          <w:bCs/>
          <w:color w:val="000000"/>
          <w:sz w:val="26"/>
          <w:szCs w:val="26"/>
          <w:lang w:eastAsia="en-AU"/>
        </w:rPr>
        <w:t>3—Authorised management plan amendments</w:t>
      </w:r>
    </w:p>
    <w:p w:rsidR="005C5F14" w:rsidRPr="002D3CF3" w:rsidRDefault="005C5F14" w:rsidP="00944CB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3CF3">
        <w:rPr>
          <w:rFonts w:eastAsia="Times New Roman"/>
          <w:color w:val="000000"/>
          <w:sz w:val="23"/>
          <w:szCs w:val="23"/>
          <w:lang w:eastAsia="en-AU"/>
        </w:rPr>
        <w:tab/>
        <w:t>(1)</w:t>
      </w:r>
      <w:r w:rsidRPr="002D3CF3">
        <w:rPr>
          <w:rFonts w:eastAsia="Times New Roman"/>
          <w:color w:val="000000"/>
          <w:sz w:val="23"/>
          <w:szCs w:val="23"/>
          <w:lang w:eastAsia="en-AU"/>
        </w:rPr>
        <w:tab/>
        <w:t xml:space="preserve">The draft management plan amendments referred to in </w:t>
      </w:r>
      <w:hyperlink w:anchor="id31204572_be22_4d9e_894f_537b68a323" w:history="1">
        <w:r w:rsidRPr="002D3CF3">
          <w:rPr>
            <w:rFonts w:eastAsia="Times New Roman"/>
            <w:color w:val="000000"/>
            <w:sz w:val="23"/>
            <w:szCs w:val="23"/>
            <w:lang w:eastAsia="en-AU"/>
          </w:rPr>
          <w:t>Schedule 1</w:t>
        </w:r>
      </w:hyperlink>
      <w:r w:rsidRPr="002D3CF3">
        <w:rPr>
          <w:rFonts w:eastAsia="Times New Roman"/>
          <w:color w:val="000000"/>
          <w:sz w:val="23"/>
          <w:szCs w:val="23"/>
          <w:lang w:eastAsia="en-AU"/>
        </w:rPr>
        <w:t xml:space="preserve"> are declared to be authorised management plan amendments.</w:t>
      </w:r>
    </w:p>
    <w:p w:rsidR="005C5F14" w:rsidRPr="002D3CF3" w:rsidRDefault="005C5F14" w:rsidP="005C5F14">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lang w:eastAsia="en-AU"/>
        </w:rPr>
      </w:pPr>
      <w:r w:rsidRPr="002D3CF3">
        <w:rPr>
          <w:rFonts w:eastAsia="Times New Roman"/>
          <w:color w:val="000000"/>
          <w:sz w:val="23"/>
          <w:szCs w:val="23"/>
          <w:lang w:eastAsia="en-AU"/>
        </w:rPr>
        <w:tab/>
        <w:t>(2)</w:t>
      </w:r>
      <w:r w:rsidRPr="002D3CF3">
        <w:rPr>
          <w:rFonts w:eastAsia="Times New Roman"/>
          <w:color w:val="000000"/>
          <w:sz w:val="23"/>
          <w:szCs w:val="23"/>
          <w:lang w:eastAsia="en-AU"/>
        </w:rPr>
        <w:tab/>
        <w:t>The authorised management plan amendments come into operation on 1 January 2021.</w:t>
      </w:r>
    </w:p>
    <w:p w:rsidR="005C5F14" w:rsidRPr="002D3CF3" w:rsidRDefault="005C5F14" w:rsidP="005C5F14">
      <w:pPr>
        <w:keepNext/>
        <w:keepLines/>
        <w:autoSpaceDE w:val="0"/>
        <w:autoSpaceDN w:val="0"/>
        <w:adjustRightInd w:val="0"/>
        <w:spacing w:before="280" w:after="0" w:line="240" w:lineRule="auto"/>
        <w:ind w:left="567" w:hanging="567"/>
        <w:rPr>
          <w:rFonts w:eastAsia="Times New Roman"/>
          <w:b/>
          <w:bCs/>
          <w:color w:val="000000"/>
          <w:sz w:val="32"/>
          <w:szCs w:val="32"/>
          <w:lang w:eastAsia="en-AU"/>
        </w:rPr>
      </w:pPr>
      <w:bookmarkStart w:id="10" w:name="id31204572_be22_4d9e_894f_537b68a323"/>
      <w:r w:rsidRPr="002D3CF3">
        <w:rPr>
          <w:rFonts w:eastAsia="Times New Roman"/>
          <w:b/>
          <w:bCs/>
          <w:color w:val="000000"/>
          <w:sz w:val="32"/>
          <w:szCs w:val="32"/>
          <w:lang w:eastAsia="en-AU"/>
        </w:rPr>
        <w:t>Schedule 1—Authorised management plan amendments</w:t>
      </w:r>
      <w:bookmarkEnd w:id="10"/>
    </w:p>
    <w:p w:rsidR="005C5F14" w:rsidRPr="002D3CF3" w:rsidRDefault="005C5F14" w:rsidP="005C5F14">
      <w:pPr>
        <w:keepLines/>
        <w:autoSpaceDE w:val="0"/>
        <w:autoSpaceDN w:val="0"/>
        <w:adjustRightInd w:val="0"/>
        <w:spacing w:before="120" w:after="0" w:line="240" w:lineRule="auto"/>
        <w:ind w:left="397"/>
        <w:rPr>
          <w:rFonts w:eastAsia="Times New Roman"/>
          <w:color w:val="000000"/>
          <w:sz w:val="23"/>
          <w:szCs w:val="23"/>
          <w:lang w:eastAsia="en-AU"/>
        </w:rPr>
      </w:pPr>
      <w:r w:rsidRPr="002D3CF3">
        <w:rPr>
          <w:rFonts w:eastAsia="Times New Roman"/>
          <w:color w:val="000000"/>
          <w:sz w:val="23"/>
          <w:szCs w:val="23"/>
          <w:lang w:eastAsia="en-AU"/>
        </w:rPr>
        <w:t>Encounter Marine Park Management Plan Amendment 2020</w:t>
      </w:r>
    </w:p>
    <w:p w:rsidR="005C5F14" w:rsidRPr="002D3CF3" w:rsidRDefault="005C5F14" w:rsidP="00944CB4">
      <w:pPr>
        <w:keepLines/>
        <w:autoSpaceDE w:val="0"/>
        <w:autoSpaceDN w:val="0"/>
        <w:adjustRightInd w:val="0"/>
        <w:spacing w:before="120" w:after="0" w:line="240" w:lineRule="auto"/>
        <w:ind w:left="397"/>
        <w:jc w:val="left"/>
        <w:rPr>
          <w:rFonts w:eastAsia="Times New Roman"/>
          <w:color w:val="000000"/>
          <w:sz w:val="23"/>
          <w:szCs w:val="23"/>
          <w:lang w:eastAsia="en-AU"/>
        </w:rPr>
      </w:pPr>
      <w:r w:rsidRPr="002D3CF3">
        <w:rPr>
          <w:rFonts w:eastAsia="Times New Roman"/>
          <w:color w:val="000000"/>
          <w:sz w:val="23"/>
          <w:szCs w:val="23"/>
          <w:lang w:eastAsia="en-AU"/>
        </w:rPr>
        <w:t>Neptune Islands Group (Ron and Valerie Taylor) Marine Park Management Plan Amendment 2020</w:t>
      </w:r>
    </w:p>
    <w:p w:rsidR="005C5F14" w:rsidRPr="002D3CF3" w:rsidRDefault="005C5F14" w:rsidP="005C5F14">
      <w:pPr>
        <w:keepLines/>
        <w:autoSpaceDE w:val="0"/>
        <w:autoSpaceDN w:val="0"/>
        <w:adjustRightInd w:val="0"/>
        <w:spacing w:before="120" w:after="0" w:line="240" w:lineRule="auto"/>
        <w:ind w:left="397"/>
        <w:rPr>
          <w:rFonts w:eastAsia="Times New Roman"/>
          <w:color w:val="000000"/>
          <w:sz w:val="23"/>
          <w:szCs w:val="23"/>
          <w:lang w:eastAsia="en-AU"/>
        </w:rPr>
      </w:pPr>
      <w:proofErr w:type="spellStart"/>
      <w:r w:rsidRPr="002D3CF3">
        <w:rPr>
          <w:rFonts w:eastAsia="Times New Roman"/>
          <w:color w:val="000000"/>
          <w:sz w:val="23"/>
          <w:szCs w:val="23"/>
          <w:lang w:eastAsia="en-AU"/>
        </w:rPr>
        <w:t>Nuyts</w:t>
      </w:r>
      <w:proofErr w:type="spellEnd"/>
      <w:r w:rsidRPr="002D3CF3">
        <w:rPr>
          <w:rFonts w:eastAsia="Times New Roman"/>
          <w:color w:val="000000"/>
          <w:sz w:val="23"/>
          <w:szCs w:val="23"/>
          <w:lang w:eastAsia="en-AU"/>
        </w:rPr>
        <w:t xml:space="preserve"> Archipelago Marine Park Management Plan Amendment 2020</w:t>
      </w:r>
    </w:p>
    <w:p w:rsidR="005C5F14" w:rsidRPr="002D3CF3" w:rsidRDefault="005C5F14" w:rsidP="005C5F14">
      <w:pPr>
        <w:keepLines/>
        <w:autoSpaceDE w:val="0"/>
        <w:autoSpaceDN w:val="0"/>
        <w:adjustRightInd w:val="0"/>
        <w:spacing w:before="120" w:after="0" w:line="240" w:lineRule="auto"/>
        <w:ind w:left="397"/>
        <w:rPr>
          <w:rFonts w:eastAsia="Times New Roman"/>
          <w:color w:val="000000"/>
          <w:sz w:val="23"/>
          <w:szCs w:val="23"/>
          <w:lang w:eastAsia="en-AU"/>
        </w:rPr>
      </w:pPr>
      <w:r w:rsidRPr="002D3CF3">
        <w:rPr>
          <w:rFonts w:eastAsia="Times New Roman"/>
          <w:color w:val="000000"/>
          <w:sz w:val="23"/>
          <w:szCs w:val="23"/>
          <w:lang w:eastAsia="en-AU"/>
        </w:rPr>
        <w:t>Upper Gulf St Vincent Marine Park Management Plan Amendment 2020</w:t>
      </w:r>
    </w:p>
    <w:p w:rsidR="005C5F14" w:rsidRPr="002D3CF3" w:rsidRDefault="005C5F14" w:rsidP="005C5F14">
      <w:pPr>
        <w:keepLines/>
        <w:autoSpaceDE w:val="0"/>
        <w:autoSpaceDN w:val="0"/>
        <w:adjustRightInd w:val="0"/>
        <w:spacing w:before="120" w:after="0" w:line="240" w:lineRule="auto"/>
        <w:ind w:left="397"/>
        <w:rPr>
          <w:rFonts w:eastAsia="Times New Roman"/>
          <w:color w:val="000000"/>
          <w:sz w:val="23"/>
          <w:szCs w:val="23"/>
          <w:lang w:eastAsia="en-AU"/>
        </w:rPr>
      </w:pPr>
      <w:r w:rsidRPr="002D3CF3">
        <w:rPr>
          <w:rFonts w:eastAsia="Times New Roman"/>
          <w:color w:val="000000"/>
          <w:sz w:val="23"/>
          <w:szCs w:val="23"/>
          <w:lang w:eastAsia="en-AU"/>
        </w:rPr>
        <w:t>Upper South East Marine Park Management Plan Amendment 2020</w:t>
      </w:r>
    </w:p>
    <w:p w:rsidR="005C5F14" w:rsidRPr="002D3CF3" w:rsidRDefault="005C5F14" w:rsidP="005C5F14">
      <w:pPr>
        <w:keepLines/>
        <w:autoSpaceDE w:val="0"/>
        <w:autoSpaceDN w:val="0"/>
        <w:adjustRightInd w:val="0"/>
        <w:spacing w:before="120" w:after="0" w:line="240" w:lineRule="auto"/>
        <w:ind w:left="397"/>
        <w:rPr>
          <w:rFonts w:eastAsia="Times New Roman"/>
          <w:color w:val="000000"/>
          <w:sz w:val="23"/>
          <w:szCs w:val="23"/>
          <w:lang w:eastAsia="en-AU"/>
        </w:rPr>
      </w:pPr>
      <w:r w:rsidRPr="002D3CF3">
        <w:rPr>
          <w:rFonts w:eastAsia="Times New Roman"/>
          <w:color w:val="000000"/>
          <w:sz w:val="23"/>
          <w:szCs w:val="23"/>
          <w:lang w:eastAsia="en-AU"/>
        </w:rPr>
        <w:t>Western Kangaroo Island Marine Park Management Plan Amendment 2020</w:t>
      </w:r>
    </w:p>
    <w:p w:rsidR="005C5F14" w:rsidRPr="002D3CF3" w:rsidRDefault="005C5F14" w:rsidP="005C5F14">
      <w:pPr>
        <w:keepNext/>
        <w:keepLines/>
        <w:autoSpaceDE w:val="0"/>
        <w:autoSpaceDN w:val="0"/>
        <w:adjustRightInd w:val="0"/>
        <w:spacing w:before="120" w:after="0" w:line="240" w:lineRule="auto"/>
        <w:rPr>
          <w:rFonts w:eastAsia="Times New Roman"/>
          <w:b/>
          <w:bCs/>
          <w:color w:val="000000"/>
          <w:sz w:val="26"/>
          <w:szCs w:val="26"/>
          <w:lang w:eastAsia="en-AU"/>
        </w:rPr>
      </w:pPr>
      <w:r w:rsidRPr="002D3CF3">
        <w:rPr>
          <w:rFonts w:eastAsia="Times New Roman"/>
          <w:b/>
          <w:bCs/>
          <w:color w:val="000000"/>
          <w:sz w:val="26"/>
          <w:szCs w:val="26"/>
          <w:lang w:eastAsia="en-AU"/>
        </w:rPr>
        <w:t>Made by the Governor</w:t>
      </w:r>
    </w:p>
    <w:p w:rsidR="005C5F14" w:rsidRPr="002D3CF3" w:rsidRDefault="005C5F14" w:rsidP="005C5F14">
      <w:pPr>
        <w:keepNext/>
        <w:keepLines/>
        <w:autoSpaceDE w:val="0"/>
        <w:autoSpaceDN w:val="0"/>
        <w:adjustRightInd w:val="0"/>
        <w:spacing w:before="120" w:after="0" w:line="240" w:lineRule="auto"/>
        <w:rPr>
          <w:rFonts w:eastAsia="Times New Roman"/>
          <w:color w:val="000000"/>
          <w:sz w:val="23"/>
          <w:szCs w:val="23"/>
          <w:lang w:eastAsia="en-AU"/>
        </w:rPr>
      </w:pPr>
      <w:proofErr w:type="gramStart"/>
      <w:r w:rsidRPr="002D3CF3">
        <w:rPr>
          <w:rFonts w:eastAsia="Times New Roman"/>
          <w:color w:val="000000"/>
          <w:sz w:val="23"/>
          <w:szCs w:val="23"/>
          <w:lang w:eastAsia="en-AU"/>
        </w:rPr>
        <w:t>with</w:t>
      </w:r>
      <w:proofErr w:type="gramEnd"/>
      <w:r w:rsidRPr="002D3CF3">
        <w:rPr>
          <w:rFonts w:eastAsia="Times New Roman"/>
          <w:color w:val="000000"/>
          <w:sz w:val="23"/>
          <w:szCs w:val="23"/>
          <w:lang w:eastAsia="en-AU"/>
        </w:rPr>
        <w:t xml:space="preserve"> the advice and consent of the Executive Council</w:t>
      </w:r>
    </w:p>
    <w:p w:rsidR="005C5F14" w:rsidRDefault="005C5F14" w:rsidP="005C5F14">
      <w:pPr>
        <w:keepNext/>
        <w:keepLines/>
        <w:autoSpaceDE w:val="0"/>
        <w:autoSpaceDN w:val="0"/>
        <w:adjustRightInd w:val="0"/>
        <w:spacing w:after="0" w:line="240" w:lineRule="auto"/>
        <w:rPr>
          <w:rFonts w:eastAsia="Times New Roman"/>
          <w:color w:val="000000"/>
          <w:sz w:val="23"/>
          <w:szCs w:val="23"/>
          <w:lang w:eastAsia="en-AU"/>
        </w:rPr>
      </w:pPr>
      <w:proofErr w:type="gramStart"/>
      <w:r w:rsidRPr="002D3CF3">
        <w:rPr>
          <w:rFonts w:eastAsia="Times New Roman"/>
          <w:color w:val="000000"/>
          <w:sz w:val="23"/>
          <w:szCs w:val="23"/>
          <w:lang w:eastAsia="en-AU"/>
        </w:rPr>
        <w:t>on</w:t>
      </w:r>
      <w:proofErr w:type="gramEnd"/>
      <w:r w:rsidRPr="002D3CF3">
        <w:rPr>
          <w:rFonts w:eastAsia="Times New Roman"/>
          <w:color w:val="000000"/>
          <w:sz w:val="23"/>
          <w:szCs w:val="23"/>
          <w:lang w:eastAsia="en-AU"/>
        </w:rPr>
        <w:t xml:space="preserve"> 17 September 2020</w:t>
      </w:r>
    </w:p>
    <w:p w:rsidR="005C5F14" w:rsidRDefault="005C5F14" w:rsidP="005C5F14">
      <w:pPr>
        <w:pBdr>
          <w:bottom w:val="single" w:sz="4" w:space="1" w:color="auto"/>
        </w:pBdr>
        <w:spacing w:after="0" w:line="52" w:lineRule="exact"/>
        <w:jc w:val="center"/>
        <w:rPr>
          <w:rFonts w:eastAsia="Times New Roman"/>
          <w:color w:val="000000"/>
          <w:sz w:val="23"/>
          <w:szCs w:val="23"/>
          <w:lang w:eastAsia="en-AU"/>
        </w:rPr>
      </w:pPr>
    </w:p>
    <w:p w:rsidR="005C5F14" w:rsidRDefault="005C5F14" w:rsidP="005C5F14">
      <w:pPr>
        <w:pBdr>
          <w:top w:val="single" w:sz="4" w:space="1" w:color="auto"/>
        </w:pBdr>
        <w:spacing w:before="34" w:after="0" w:line="14" w:lineRule="exact"/>
        <w:jc w:val="center"/>
        <w:rPr>
          <w:rFonts w:eastAsia="Times New Roman"/>
          <w:color w:val="000000"/>
          <w:sz w:val="23"/>
          <w:szCs w:val="23"/>
          <w:lang w:eastAsia="en-AU"/>
        </w:rPr>
      </w:pPr>
    </w:p>
    <w:p w:rsidR="00694D0A" w:rsidRDefault="00694D0A" w:rsidP="0016463B">
      <w:pPr>
        <w:pStyle w:val="GG-body"/>
        <w:rPr>
          <w:lang w:val="en-US"/>
        </w:rPr>
      </w:pPr>
    </w:p>
    <w:p w:rsidR="00694D0A" w:rsidRDefault="000249AC" w:rsidP="00694D0A">
      <w:pPr>
        <w:pStyle w:val="Heading2"/>
      </w:pPr>
      <w:r>
        <w:br w:type="page"/>
      </w:r>
      <w:bookmarkStart w:id="11" w:name="_Toc33707979"/>
      <w:bookmarkStart w:id="12" w:name="_Toc33708150"/>
      <w:bookmarkStart w:id="13" w:name="_Toc51231195"/>
      <w:r w:rsidR="00694D0A">
        <w:lastRenderedPageBreak/>
        <w:t>Proclamations</w:t>
      </w:r>
      <w:bookmarkEnd w:id="11"/>
      <w:bookmarkEnd w:id="12"/>
      <w:bookmarkEnd w:id="13"/>
    </w:p>
    <w:p w:rsidR="002D74E7" w:rsidRPr="002D74E7" w:rsidRDefault="002D74E7" w:rsidP="002D74E7">
      <w:pPr>
        <w:keepLines/>
        <w:autoSpaceDE w:val="0"/>
        <w:autoSpaceDN w:val="0"/>
        <w:adjustRightInd w:val="0"/>
        <w:spacing w:before="240" w:after="0" w:line="240" w:lineRule="auto"/>
        <w:jc w:val="left"/>
        <w:rPr>
          <w:rFonts w:eastAsia="Times New Roman"/>
          <w:color w:val="000000"/>
          <w:sz w:val="28"/>
          <w:szCs w:val="28"/>
          <w:lang w:eastAsia="en-AU"/>
        </w:rPr>
      </w:pPr>
      <w:r w:rsidRPr="002D74E7">
        <w:rPr>
          <w:rFonts w:eastAsia="Times New Roman"/>
          <w:color w:val="000000"/>
          <w:sz w:val="28"/>
          <w:szCs w:val="28"/>
          <w:lang w:eastAsia="en-AU"/>
        </w:rPr>
        <w:t>South Australia</w:t>
      </w:r>
    </w:p>
    <w:p w:rsidR="002D74E7" w:rsidRPr="002D74E7" w:rsidRDefault="002D74E7" w:rsidP="00395FC7">
      <w:pPr>
        <w:pStyle w:val="Heading3"/>
        <w:rPr>
          <w:lang w:eastAsia="en-AU"/>
        </w:rPr>
      </w:pPr>
      <w:bookmarkStart w:id="14" w:name="_Toc51231196"/>
      <w:r w:rsidRPr="002D74E7">
        <w:rPr>
          <w:lang w:eastAsia="en-AU"/>
        </w:rPr>
        <w:t>Marine Parks Variation Proclamation 2020</w:t>
      </w:r>
      <w:bookmarkEnd w:id="14"/>
    </w:p>
    <w:p w:rsidR="002D74E7" w:rsidRPr="002D74E7" w:rsidRDefault="002D74E7" w:rsidP="002D74E7">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2D74E7">
        <w:rPr>
          <w:rFonts w:eastAsia="Times New Roman"/>
          <w:color w:val="000000"/>
          <w:sz w:val="24"/>
          <w:szCs w:val="24"/>
          <w:lang w:eastAsia="en-AU"/>
        </w:rPr>
        <w:t>under</w:t>
      </w:r>
      <w:proofErr w:type="gramEnd"/>
      <w:r w:rsidRPr="002D74E7">
        <w:rPr>
          <w:rFonts w:eastAsia="Times New Roman"/>
          <w:color w:val="000000"/>
          <w:sz w:val="24"/>
          <w:szCs w:val="24"/>
          <w:lang w:eastAsia="en-AU"/>
        </w:rPr>
        <w:t xml:space="preserve"> section 10 of the </w:t>
      </w:r>
      <w:r w:rsidRPr="002D74E7">
        <w:rPr>
          <w:rFonts w:eastAsia="Times New Roman"/>
          <w:i/>
          <w:iCs/>
          <w:color w:val="000000"/>
          <w:sz w:val="24"/>
          <w:szCs w:val="24"/>
          <w:lang w:eastAsia="en-AU"/>
        </w:rPr>
        <w:t>Marine Parks Act 2007</w:t>
      </w:r>
    </w:p>
    <w:p w:rsidR="002D74E7" w:rsidRPr="002D74E7" w:rsidRDefault="002D74E7" w:rsidP="002D74E7">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rPr>
      </w:pPr>
    </w:p>
    <w:p w:rsidR="002D74E7" w:rsidRPr="002D74E7" w:rsidRDefault="002D74E7" w:rsidP="002D74E7">
      <w:pPr>
        <w:keepNext/>
        <w:keepLines/>
        <w:autoSpaceDE w:val="0"/>
        <w:autoSpaceDN w:val="0"/>
        <w:adjustRightInd w:val="0"/>
        <w:spacing w:before="120" w:after="0" w:line="240" w:lineRule="auto"/>
        <w:jc w:val="left"/>
        <w:rPr>
          <w:rFonts w:eastAsia="Times New Roman"/>
          <w:b/>
          <w:bCs/>
          <w:color w:val="000000"/>
          <w:sz w:val="32"/>
          <w:szCs w:val="32"/>
          <w:lang w:eastAsia="en-AU"/>
        </w:rPr>
      </w:pPr>
      <w:r w:rsidRPr="002D74E7">
        <w:rPr>
          <w:rFonts w:eastAsia="Times New Roman"/>
          <w:b/>
          <w:bCs/>
          <w:color w:val="000000"/>
          <w:sz w:val="32"/>
          <w:szCs w:val="32"/>
          <w:lang w:eastAsia="en-AU"/>
        </w:rPr>
        <w:t>Preamble</w:t>
      </w:r>
    </w:p>
    <w:p w:rsidR="002D74E7" w:rsidRPr="002D74E7" w:rsidRDefault="002D74E7" w:rsidP="002D74E7">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74E7">
        <w:rPr>
          <w:rFonts w:eastAsia="Times New Roman"/>
          <w:color w:val="000000"/>
          <w:sz w:val="23"/>
          <w:szCs w:val="23"/>
          <w:lang w:eastAsia="en-AU"/>
        </w:rPr>
        <w:t>1</w:t>
      </w:r>
      <w:r w:rsidRPr="002D74E7">
        <w:rPr>
          <w:rFonts w:eastAsia="Times New Roman"/>
          <w:color w:val="000000"/>
          <w:sz w:val="23"/>
          <w:szCs w:val="23"/>
          <w:lang w:eastAsia="en-AU"/>
        </w:rPr>
        <w:tab/>
        <w:t xml:space="preserve">By proclamation made under the </w:t>
      </w:r>
      <w:hyperlink r:id="rId20" w:history="1">
        <w:r w:rsidRPr="002D74E7">
          <w:rPr>
            <w:rFonts w:eastAsia="Times New Roman"/>
            <w:i/>
            <w:iCs/>
            <w:color w:val="000000"/>
            <w:sz w:val="23"/>
            <w:szCs w:val="23"/>
            <w:lang w:eastAsia="en-AU"/>
          </w:rPr>
          <w:t>Marine Parks Act 2007</w:t>
        </w:r>
      </w:hyperlink>
      <w:r w:rsidRPr="002D74E7">
        <w:rPr>
          <w:rFonts w:eastAsia="Times New Roman"/>
          <w:color w:val="000000"/>
          <w:sz w:val="23"/>
          <w:szCs w:val="23"/>
          <w:lang w:eastAsia="en-AU"/>
        </w:rPr>
        <w:t xml:space="preserve"> (</w:t>
      </w:r>
      <w:r w:rsidRPr="002D74E7">
        <w:rPr>
          <w:rFonts w:eastAsia="Times New Roman"/>
          <w:i/>
          <w:iCs/>
          <w:color w:val="000000"/>
          <w:sz w:val="23"/>
          <w:szCs w:val="23"/>
          <w:lang w:eastAsia="en-AU"/>
        </w:rPr>
        <w:t>Gazette 29.1.2009 p481</w:t>
      </w:r>
      <w:r w:rsidRPr="002D74E7">
        <w:rPr>
          <w:rFonts w:eastAsia="Times New Roman"/>
          <w:color w:val="000000"/>
          <w:sz w:val="23"/>
          <w:szCs w:val="23"/>
          <w:lang w:eastAsia="en-AU"/>
        </w:rPr>
        <w:t>) as varied, certain marine parks are established and assigned names.</w:t>
      </w:r>
    </w:p>
    <w:p w:rsidR="002D74E7" w:rsidRPr="002D74E7" w:rsidRDefault="002D74E7" w:rsidP="002D74E7">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74E7">
        <w:rPr>
          <w:rFonts w:eastAsia="Times New Roman"/>
          <w:color w:val="000000"/>
          <w:sz w:val="23"/>
          <w:szCs w:val="23"/>
          <w:lang w:eastAsia="en-AU"/>
        </w:rPr>
        <w:t>2</w:t>
      </w:r>
      <w:r w:rsidRPr="002D74E7">
        <w:rPr>
          <w:rFonts w:eastAsia="Times New Roman"/>
          <w:color w:val="000000"/>
          <w:sz w:val="23"/>
          <w:szCs w:val="23"/>
          <w:lang w:eastAsia="en-AU"/>
        </w:rPr>
        <w:tab/>
        <w:t>It is now intended that by this proclamation the boundaries of the Encounter Marine Park and the Upper Gulf St Vincent Marine Park be altered by the addition of areas to these parks.</w:t>
      </w:r>
    </w:p>
    <w:p w:rsidR="002D74E7" w:rsidRPr="002D74E7" w:rsidRDefault="002D74E7" w:rsidP="002D74E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D74E7" w:rsidRPr="002D74E7" w:rsidRDefault="002D74E7" w:rsidP="002D74E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D74E7">
        <w:rPr>
          <w:rFonts w:eastAsia="Times New Roman"/>
          <w:b/>
          <w:bCs/>
          <w:color w:val="000000"/>
          <w:sz w:val="32"/>
          <w:szCs w:val="32"/>
          <w:lang w:eastAsia="en-AU"/>
        </w:rPr>
        <w:t>Part 1—Preliminary</w:t>
      </w:r>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74E7">
        <w:rPr>
          <w:rFonts w:eastAsia="Times New Roman"/>
          <w:b/>
          <w:bCs/>
          <w:color w:val="000000"/>
          <w:sz w:val="26"/>
          <w:szCs w:val="26"/>
          <w:lang w:eastAsia="en-AU"/>
        </w:rPr>
        <w:t>1—Short title</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color w:val="000000"/>
          <w:sz w:val="23"/>
          <w:szCs w:val="23"/>
          <w:lang w:eastAsia="en-AU"/>
        </w:rPr>
        <w:t xml:space="preserve">This proclamation may be cited as the </w:t>
      </w:r>
      <w:r w:rsidRPr="002D74E7">
        <w:rPr>
          <w:rFonts w:eastAsia="Times New Roman"/>
          <w:i/>
          <w:iCs/>
          <w:color w:val="000000"/>
          <w:sz w:val="23"/>
          <w:szCs w:val="23"/>
          <w:lang w:eastAsia="en-AU"/>
        </w:rPr>
        <w:t>Marine Parks Variation Proclamation 2020</w:t>
      </w:r>
      <w:r w:rsidRPr="002D74E7">
        <w:rPr>
          <w:rFonts w:eastAsia="Times New Roman"/>
          <w:color w:val="000000"/>
          <w:sz w:val="23"/>
          <w:szCs w:val="23"/>
          <w:lang w:eastAsia="en-AU"/>
        </w:rPr>
        <w:t>.</w:t>
      </w:r>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74E7">
        <w:rPr>
          <w:rFonts w:eastAsia="Times New Roman"/>
          <w:b/>
          <w:bCs/>
          <w:color w:val="000000"/>
          <w:sz w:val="26"/>
          <w:szCs w:val="26"/>
          <w:lang w:eastAsia="en-AU"/>
        </w:rPr>
        <w:t>2—Commencement</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color w:val="000000"/>
          <w:sz w:val="23"/>
          <w:szCs w:val="23"/>
          <w:lang w:eastAsia="en-AU"/>
        </w:rPr>
        <w:t>This proclamation comes into operation on 1 January 2021.</w:t>
      </w:r>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74E7">
        <w:rPr>
          <w:rFonts w:eastAsia="Times New Roman"/>
          <w:b/>
          <w:bCs/>
          <w:color w:val="000000"/>
          <w:sz w:val="26"/>
          <w:szCs w:val="26"/>
          <w:lang w:eastAsia="en-AU"/>
        </w:rPr>
        <w:t>3—Variation provisions</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color w:val="000000"/>
          <w:sz w:val="23"/>
          <w:szCs w:val="23"/>
          <w:lang w:eastAsia="en-AU"/>
        </w:rPr>
        <w:t>In this proclamation, a provision under a heading referring to the variation of a specified proclamation varies the proclamation so specified.</w:t>
      </w:r>
    </w:p>
    <w:p w:rsidR="002D74E7" w:rsidRPr="002D74E7" w:rsidRDefault="002D74E7" w:rsidP="002D74E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D74E7">
        <w:rPr>
          <w:rFonts w:eastAsia="Times New Roman"/>
          <w:b/>
          <w:bCs/>
          <w:color w:val="000000"/>
          <w:sz w:val="32"/>
          <w:szCs w:val="32"/>
          <w:lang w:eastAsia="en-AU"/>
        </w:rPr>
        <w:t xml:space="preserve">Part 2—Variation of </w:t>
      </w:r>
      <w:r w:rsidRPr="002D74E7">
        <w:rPr>
          <w:rFonts w:eastAsia="Times New Roman"/>
          <w:b/>
          <w:bCs/>
          <w:i/>
          <w:iCs/>
          <w:color w:val="000000"/>
          <w:sz w:val="32"/>
          <w:szCs w:val="32"/>
          <w:lang w:eastAsia="en-AU"/>
        </w:rPr>
        <w:t>Marine Parks Proclamation 2009</w:t>
      </w:r>
      <w:r w:rsidRPr="002D74E7">
        <w:rPr>
          <w:rFonts w:eastAsia="Times New Roman"/>
          <w:b/>
          <w:bCs/>
          <w:color w:val="000000"/>
          <w:sz w:val="32"/>
          <w:szCs w:val="32"/>
          <w:lang w:eastAsia="en-AU"/>
        </w:rPr>
        <w:t xml:space="preserve"> (</w:t>
      </w:r>
      <w:r w:rsidRPr="002D74E7">
        <w:rPr>
          <w:rFonts w:eastAsia="Times New Roman"/>
          <w:b/>
          <w:bCs/>
          <w:i/>
          <w:iCs/>
          <w:color w:val="000000"/>
          <w:sz w:val="32"/>
          <w:szCs w:val="32"/>
          <w:lang w:eastAsia="en-AU"/>
        </w:rPr>
        <w:t>Gazette 29.1.2009 p481</w:t>
      </w:r>
      <w:r w:rsidRPr="002D74E7">
        <w:rPr>
          <w:rFonts w:eastAsia="Times New Roman"/>
          <w:b/>
          <w:bCs/>
          <w:color w:val="000000"/>
          <w:sz w:val="32"/>
          <w:szCs w:val="32"/>
          <w:lang w:eastAsia="en-AU"/>
        </w:rPr>
        <w:t>)</w:t>
      </w:r>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74E7">
        <w:rPr>
          <w:rFonts w:eastAsia="Times New Roman"/>
          <w:b/>
          <w:bCs/>
          <w:color w:val="000000"/>
          <w:sz w:val="26"/>
          <w:szCs w:val="26"/>
          <w:lang w:eastAsia="en-AU"/>
        </w:rPr>
        <w:t>4—Variation of Schedule 1—Marine parks</w:t>
      </w:r>
    </w:p>
    <w:p w:rsidR="002D74E7" w:rsidRPr="002D74E7" w:rsidRDefault="002D74E7" w:rsidP="002D74E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74E7">
        <w:rPr>
          <w:rFonts w:eastAsia="Times New Roman"/>
          <w:color w:val="000000"/>
          <w:sz w:val="23"/>
          <w:szCs w:val="23"/>
          <w:lang w:eastAsia="en-AU"/>
        </w:rPr>
        <w:tab/>
        <w:t>(1)</w:t>
      </w:r>
      <w:r w:rsidRPr="002D74E7">
        <w:rPr>
          <w:rFonts w:eastAsia="Times New Roman"/>
          <w:color w:val="000000"/>
          <w:sz w:val="23"/>
          <w:szCs w:val="23"/>
          <w:lang w:eastAsia="en-AU"/>
        </w:rPr>
        <w:tab/>
        <w:t>Schedule 1, table, item 14—delete "Rack Plan No 1066" and substitute:</w:t>
      </w:r>
    </w:p>
    <w:p w:rsidR="002D74E7" w:rsidRPr="002D74E7" w:rsidRDefault="002D74E7" w:rsidP="002D74E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D74E7">
        <w:rPr>
          <w:rFonts w:eastAsia="Times New Roman"/>
          <w:color w:val="000000"/>
          <w:sz w:val="23"/>
          <w:szCs w:val="23"/>
          <w:lang w:eastAsia="en-AU"/>
        </w:rPr>
        <w:t>Rack Plan No 1504</w:t>
      </w:r>
    </w:p>
    <w:p w:rsidR="002D74E7" w:rsidRPr="002D74E7" w:rsidRDefault="002D74E7" w:rsidP="002D74E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74E7">
        <w:rPr>
          <w:rFonts w:eastAsia="Times New Roman"/>
          <w:color w:val="000000"/>
          <w:sz w:val="23"/>
          <w:szCs w:val="23"/>
          <w:lang w:eastAsia="en-AU"/>
        </w:rPr>
        <w:tab/>
        <w:t>(2)</w:t>
      </w:r>
      <w:r w:rsidRPr="002D74E7">
        <w:rPr>
          <w:rFonts w:eastAsia="Times New Roman"/>
          <w:color w:val="000000"/>
          <w:sz w:val="23"/>
          <w:szCs w:val="23"/>
          <w:lang w:eastAsia="en-AU"/>
        </w:rPr>
        <w:tab/>
        <w:t>Schedule 1, table, item 15—delete "Rack Plan No 1927" and substitute:</w:t>
      </w:r>
    </w:p>
    <w:p w:rsidR="002D74E7" w:rsidRPr="002D74E7" w:rsidRDefault="002D74E7" w:rsidP="002D74E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D74E7">
        <w:rPr>
          <w:rFonts w:eastAsia="Times New Roman"/>
          <w:color w:val="000000"/>
          <w:sz w:val="23"/>
          <w:szCs w:val="23"/>
          <w:lang w:eastAsia="en-AU"/>
        </w:rPr>
        <w:t>Rack Plan No 1505</w:t>
      </w:r>
    </w:p>
    <w:p w:rsidR="002D74E7" w:rsidRPr="002D74E7" w:rsidRDefault="002D74E7" w:rsidP="002D74E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D74E7">
        <w:rPr>
          <w:rFonts w:eastAsia="Times New Roman"/>
          <w:b/>
          <w:bCs/>
          <w:color w:val="000000"/>
          <w:sz w:val="26"/>
          <w:szCs w:val="26"/>
          <w:lang w:eastAsia="en-AU"/>
        </w:rPr>
        <w:t>Made by the Governor</w:t>
      </w:r>
    </w:p>
    <w:p w:rsidR="002D74E7" w:rsidRPr="002D74E7" w:rsidRDefault="002D74E7" w:rsidP="002D74E7">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2D74E7">
        <w:rPr>
          <w:rFonts w:eastAsia="Times New Roman"/>
          <w:color w:val="000000"/>
          <w:sz w:val="23"/>
          <w:szCs w:val="23"/>
          <w:lang w:eastAsia="en-AU"/>
        </w:rPr>
        <w:t>on</w:t>
      </w:r>
      <w:proofErr w:type="gramEnd"/>
      <w:r w:rsidRPr="002D74E7">
        <w:rPr>
          <w:rFonts w:eastAsia="Times New Roman"/>
          <w:color w:val="000000"/>
          <w:sz w:val="23"/>
          <w:szCs w:val="23"/>
          <w:lang w:eastAsia="en-AU"/>
        </w:rPr>
        <w:t xml:space="preserve"> the recommendation of the Minister for Environment and Water and with the advice and consent of the Executive Council</w:t>
      </w:r>
    </w:p>
    <w:p w:rsidR="002D74E7" w:rsidRDefault="002D74E7" w:rsidP="002D74E7">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2D74E7">
        <w:rPr>
          <w:rFonts w:eastAsia="Times New Roman"/>
          <w:color w:val="000000"/>
          <w:sz w:val="23"/>
          <w:szCs w:val="23"/>
          <w:lang w:eastAsia="en-AU"/>
        </w:rPr>
        <w:t>on</w:t>
      </w:r>
      <w:proofErr w:type="gramEnd"/>
      <w:r w:rsidRPr="002D74E7">
        <w:rPr>
          <w:rFonts w:eastAsia="Times New Roman"/>
          <w:color w:val="000000"/>
          <w:sz w:val="23"/>
          <w:szCs w:val="23"/>
          <w:lang w:eastAsia="en-AU"/>
        </w:rPr>
        <w:t xml:space="preserve"> 17 September 2020</w:t>
      </w:r>
    </w:p>
    <w:p w:rsidR="002D74E7" w:rsidRDefault="002D74E7" w:rsidP="002D74E7">
      <w:pPr>
        <w:pBdr>
          <w:bottom w:val="single" w:sz="4" w:space="1" w:color="auto"/>
        </w:pBdr>
        <w:spacing w:after="0" w:line="52" w:lineRule="exact"/>
        <w:jc w:val="center"/>
        <w:rPr>
          <w:rFonts w:eastAsia="Times New Roman"/>
          <w:color w:val="000000"/>
          <w:sz w:val="23"/>
          <w:szCs w:val="23"/>
          <w:lang w:eastAsia="en-AU"/>
        </w:rPr>
      </w:pPr>
    </w:p>
    <w:p w:rsidR="002D74E7" w:rsidRDefault="002D74E7" w:rsidP="002D74E7">
      <w:pPr>
        <w:pBdr>
          <w:top w:val="single" w:sz="4" w:space="1" w:color="auto"/>
        </w:pBdr>
        <w:spacing w:before="34" w:after="0" w:line="14" w:lineRule="exact"/>
        <w:jc w:val="center"/>
        <w:rPr>
          <w:rFonts w:eastAsia="Times New Roman"/>
          <w:color w:val="000000"/>
          <w:sz w:val="23"/>
          <w:szCs w:val="23"/>
          <w:lang w:eastAsia="en-AU"/>
        </w:rPr>
      </w:pPr>
    </w:p>
    <w:p w:rsidR="00694D0A" w:rsidRDefault="00694D0A" w:rsidP="0016463B">
      <w:pPr>
        <w:pStyle w:val="GG-body"/>
        <w:rPr>
          <w:lang w:val="en-US"/>
        </w:rPr>
      </w:pPr>
    </w:p>
    <w:p w:rsidR="00694D0A" w:rsidRDefault="00694D0A" w:rsidP="00694D0A">
      <w:pPr>
        <w:pStyle w:val="Heading2"/>
      </w:pPr>
      <w:r>
        <w:br w:type="page"/>
      </w:r>
      <w:bookmarkStart w:id="15" w:name="_Toc33707980"/>
      <w:bookmarkStart w:id="16" w:name="_Toc33708151"/>
      <w:bookmarkStart w:id="17" w:name="_Toc51231197"/>
      <w:r>
        <w:lastRenderedPageBreak/>
        <w:t>Regulations</w:t>
      </w:r>
      <w:bookmarkEnd w:id="15"/>
      <w:bookmarkEnd w:id="16"/>
      <w:bookmarkEnd w:id="17"/>
    </w:p>
    <w:p w:rsidR="002D74E7" w:rsidRPr="002D74E7" w:rsidRDefault="002D74E7" w:rsidP="002D74E7">
      <w:pPr>
        <w:keepLines/>
        <w:autoSpaceDE w:val="0"/>
        <w:autoSpaceDN w:val="0"/>
        <w:adjustRightInd w:val="0"/>
        <w:spacing w:before="240" w:after="0" w:line="240" w:lineRule="auto"/>
        <w:jc w:val="left"/>
        <w:rPr>
          <w:rFonts w:eastAsia="Times New Roman"/>
          <w:color w:val="000000"/>
          <w:sz w:val="28"/>
          <w:szCs w:val="28"/>
          <w:lang w:eastAsia="en-AU"/>
        </w:rPr>
      </w:pPr>
      <w:r w:rsidRPr="002D74E7">
        <w:rPr>
          <w:rFonts w:eastAsia="Times New Roman"/>
          <w:color w:val="000000"/>
          <w:sz w:val="28"/>
          <w:szCs w:val="28"/>
          <w:lang w:eastAsia="en-AU"/>
        </w:rPr>
        <w:t>South Australia</w:t>
      </w:r>
    </w:p>
    <w:p w:rsidR="002D74E7" w:rsidRPr="002D74E7" w:rsidRDefault="002D74E7" w:rsidP="00395FC7">
      <w:pPr>
        <w:pStyle w:val="Heading3"/>
        <w:rPr>
          <w:lang w:eastAsia="en-AU"/>
        </w:rPr>
      </w:pPr>
      <w:bookmarkStart w:id="18" w:name="_Toc51231198"/>
      <w:r w:rsidRPr="002D74E7">
        <w:rPr>
          <w:lang w:eastAsia="en-AU"/>
        </w:rPr>
        <w:t>Superannuation (Prescribed Authorities) Variation Regulations 2020</w:t>
      </w:r>
      <w:bookmarkEnd w:id="18"/>
    </w:p>
    <w:p w:rsidR="002D74E7" w:rsidRPr="002D74E7" w:rsidRDefault="002D74E7" w:rsidP="002D74E7">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2D74E7">
        <w:rPr>
          <w:rFonts w:eastAsia="Times New Roman"/>
          <w:color w:val="000000"/>
          <w:sz w:val="24"/>
          <w:szCs w:val="24"/>
          <w:lang w:eastAsia="en-AU"/>
        </w:rPr>
        <w:t>under</w:t>
      </w:r>
      <w:proofErr w:type="gramEnd"/>
      <w:r w:rsidRPr="002D74E7">
        <w:rPr>
          <w:rFonts w:eastAsia="Times New Roman"/>
          <w:color w:val="000000"/>
          <w:sz w:val="24"/>
          <w:szCs w:val="24"/>
          <w:lang w:eastAsia="en-AU"/>
        </w:rPr>
        <w:t xml:space="preserve"> the </w:t>
      </w:r>
      <w:r w:rsidRPr="002D74E7">
        <w:rPr>
          <w:rFonts w:eastAsia="Times New Roman"/>
          <w:i/>
          <w:iCs/>
          <w:color w:val="000000"/>
          <w:sz w:val="24"/>
          <w:szCs w:val="24"/>
          <w:lang w:eastAsia="en-AU"/>
        </w:rPr>
        <w:t>Superannuation Act 1988</w:t>
      </w:r>
    </w:p>
    <w:p w:rsidR="002D74E7" w:rsidRPr="002D74E7" w:rsidRDefault="002D74E7" w:rsidP="002D74E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D74E7" w:rsidRPr="002D74E7" w:rsidRDefault="002D74E7" w:rsidP="002D74E7">
      <w:pPr>
        <w:keepLines/>
        <w:autoSpaceDE w:val="0"/>
        <w:autoSpaceDN w:val="0"/>
        <w:adjustRightInd w:val="0"/>
        <w:spacing w:before="120" w:after="0" w:line="240" w:lineRule="auto"/>
        <w:jc w:val="left"/>
        <w:rPr>
          <w:rFonts w:eastAsia="Times New Roman"/>
          <w:b/>
          <w:bCs/>
          <w:color w:val="000000"/>
          <w:sz w:val="32"/>
          <w:szCs w:val="32"/>
          <w:lang w:eastAsia="en-AU"/>
        </w:rPr>
      </w:pPr>
      <w:r w:rsidRPr="002D74E7">
        <w:rPr>
          <w:rFonts w:eastAsia="Times New Roman"/>
          <w:b/>
          <w:bCs/>
          <w:color w:val="000000"/>
          <w:sz w:val="32"/>
          <w:szCs w:val="32"/>
          <w:lang w:eastAsia="en-AU"/>
        </w:rPr>
        <w:t>Contents</w:t>
      </w:r>
    </w:p>
    <w:p w:rsidR="002D74E7" w:rsidRPr="002D74E7" w:rsidRDefault="00AA1E33" w:rsidP="002D74E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2D74E7" w:rsidRPr="002D74E7">
          <w:rPr>
            <w:rFonts w:eastAsia="Times New Roman"/>
            <w:color w:val="000000"/>
            <w:sz w:val="28"/>
            <w:szCs w:val="28"/>
            <w:lang w:eastAsia="en-AU"/>
          </w:rPr>
          <w:t>Part 1—Preliminary</w:t>
        </w:r>
      </w:hyperlink>
    </w:p>
    <w:p w:rsidR="002D74E7" w:rsidRPr="002D74E7" w:rsidRDefault="00AA1E33" w:rsidP="002D74E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2D74E7" w:rsidRPr="002D74E7">
          <w:rPr>
            <w:rFonts w:eastAsia="Times New Roman"/>
            <w:color w:val="000000"/>
            <w:sz w:val="22"/>
            <w:lang w:eastAsia="en-AU"/>
          </w:rPr>
          <w:t>1</w:t>
        </w:r>
        <w:r w:rsidR="002D74E7" w:rsidRPr="002D74E7">
          <w:rPr>
            <w:rFonts w:eastAsia="Times New Roman"/>
            <w:color w:val="000000"/>
            <w:sz w:val="22"/>
            <w:lang w:eastAsia="en-AU"/>
          </w:rPr>
          <w:tab/>
          <w:t>Short title</w:t>
        </w:r>
      </w:hyperlink>
    </w:p>
    <w:p w:rsidR="002D74E7" w:rsidRPr="002D74E7" w:rsidRDefault="00AA1E33" w:rsidP="002D74E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2D74E7" w:rsidRPr="002D74E7">
          <w:rPr>
            <w:rFonts w:eastAsia="Times New Roman"/>
            <w:color w:val="000000"/>
            <w:sz w:val="22"/>
            <w:lang w:eastAsia="en-AU"/>
          </w:rPr>
          <w:t>2</w:t>
        </w:r>
        <w:r w:rsidR="002D74E7" w:rsidRPr="002D74E7">
          <w:rPr>
            <w:rFonts w:eastAsia="Times New Roman"/>
            <w:color w:val="000000"/>
            <w:sz w:val="22"/>
            <w:lang w:eastAsia="en-AU"/>
          </w:rPr>
          <w:tab/>
          <w:t>Commencement</w:t>
        </w:r>
      </w:hyperlink>
    </w:p>
    <w:p w:rsidR="002D74E7" w:rsidRPr="002D74E7" w:rsidRDefault="00AA1E33" w:rsidP="002D74E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2D74E7" w:rsidRPr="002D74E7">
          <w:rPr>
            <w:rFonts w:eastAsia="Times New Roman"/>
            <w:color w:val="000000"/>
            <w:sz w:val="22"/>
            <w:lang w:eastAsia="en-AU"/>
          </w:rPr>
          <w:t>3</w:t>
        </w:r>
        <w:r w:rsidR="002D74E7" w:rsidRPr="002D74E7">
          <w:rPr>
            <w:rFonts w:eastAsia="Times New Roman"/>
            <w:color w:val="000000"/>
            <w:sz w:val="22"/>
            <w:lang w:eastAsia="en-AU"/>
          </w:rPr>
          <w:tab/>
          <w:t>Variation provisions</w:t>
        </w:r>
      </w:hyperlink>
    </w:p>
    <w:p w:rsidR="002D74E7" w:rsidRPr="002D74E7" w:rsidRDefault="00AA1E33" w:rsidP="002D74E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2D74E7" w:rsidRPr="002D74E7">
          <w:rPr>
            <w:rFonts w:eastAsia="Times New Roman"/>
            <w:color w:val="000000"/>
            <w:sz w:val="28"/>
            <w:szCs w:val="28"/>
            <w:lang w:eastAsia="en-AU"/>
          </w:rPr>
          <w:t xml:space="preserve">Part 2—Variation of </w:t>
        </w:r>
        <w:r w:rsidR="002D74E7" w:rsidRPr="002D74E7">
          <w:rPr>
            <w:rFonts w:eastAsia="Times New Roman"/>
            <w:i/>
            <w:iCs/>
            <w:color w:val="000000"/>
            <w:sz w:val="28"/>
            <w:szCs w:val="28"/>
            <w:lang w:eastAsia="en-AU"/>
          </w:rPr>
          <w:t>Superannuation Regulations 2016</w:t>
        </w:r>
      </w:hyperlink>
    </w:p>
    <w:p w:rsidR="002D74E7" w:rsidRPr="002D74E7" w:rsidRDefault="00AA1E33" w:rsidP="002D74E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2D74E7" w:rsidRPr="002D74E7">
          <w:rPr>
            <w:rFonts w:eastAsia="Times New Roman"/>
            <w:color w:val="000000"/>
            <w:sz w:val="22"/>
            <w:lang w:eastAsia="en-AU"/>
          </w:rPr>
          <w:t>4</w:t>
        </w:r>
        <w:r w:rsidR="002D74E7" w:rsidRPr="002D74E7">
          <w:rPr>
            <w:rFonts w:eastAsia="Times New Roman"/>
            <w:color w:val="000000"/>
            <w:sz w:val="22"/>
            <w:lang w:eastAsia="en-AU"/>
          </w:rPr>
          <w:tab/>
          <w:t>Variation of regulation 45—</w:t>
        </w:r>
        <w:proofErr w:type="gramStart"/>
        <w:r w:rsidR="002D74E7" w:rsidRPr="002D74E7">
          <w:rPr>
            <w:rFonts w:eastAsia="Times New Roman"/>
            <w:color w:val="000000"/>
            <w:sz w:val="22"/>
            <w:lang w:eastAsia="en-AU"/>
          </w:rPr>
          <w:t>Prescribed</w:t>
        </w:r>
        <w:proofErr w:type="gramEnd"/>
        <w:r w:rsidR="002D74E7" w:rsidRPr="002D74E7">
          <w:rPr>
            <w:rFonts w:eastAsia="Times New Roman"/>
            <w:color w:val="000000"/>
            <w:sz w:val="22"/>
            <w:lang w:eastAsia="en-AU"/>
          </w:rPr>
          <w:t xml:space="preserve"> authorities </w:t>
        </w:r>
        <w:proofErr w:type="spellStart"/>
        <w:r w:rsidR="002D74E7" w:rsidRPr="002D74E7">
          <w:rPr>
            <w:rFonts w:eastAsia="Times New Roman"/>
            <w:color w:val="000000"/>
            <w:sz w:val="22"/>
            <w:lang w:eastAsia="en-AU"/>
          </w:rPr>
          <w:t>etc</w:t>
        </w:r>
        <w:proofErr w:type="spellEnd"/>
      </w:hyperlink>
    </w:p>
    <w:p w:rsidR="002D74E7" w:rsidRPr="002D74E7" w:rsidRDefault="002D74E7" w:rsidP="002D74E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D74E7" w:rsidRPr="002D74E7" w:rsidRDefault="002D74E7" w:rsidP="002D74E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9" w:name="Elkera_Print_TOC1"/>
      <w:bookmarkStart w:id="20" w:name="Elkera_Print_BK1"/>
      <w:r w:rsidRPr="002D74E7">
        <w:rPr>
          <w:rFonts w:eastAsia="Times New Roman"/>
          <w:b/>
          <w:bCs/>
          <w:color w:val="000000"/>
          <w:sz w:val="32"/>
          <w:szCs w:val="32"/>
          <w:lang w:eastAsia="en-AU"/>
        </w:rPr>
        <w:t>Part 1—Preliminary</w:t>
      </w:r>
      <w:bookmarkEnd w:id="19"/>
      <w:bookmarkEnd w:id="20"/>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2"/>
      <w:bookmarkStart w:id="22" w:name="Elkera_Print_BK2"/>
      <w:r w:rsidRPr="002D74E7">
        <w:rPr>
          <w:rFonts w:eastAsia="Times New Roman"/>
          <w:b/>
          <w:bCs/>
          <w:color w:val="000000"/>
          <w:sz w:val="26"/>
          <w:szCs w:val="26"/>
          <w:lang w:eastAsia="en-AU"/>
        </w:rPr>
        <w:t>1—Short title</w:t>
      </w:r>
      <w:bookmarkEnd w:id="21"/>
      <w:bookmarkEnd w:id="22"/>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color w:val="000000"/>
          <w:sz w:val="23"/>
          <w:szCs w:val="23"/>
          <w:lang w:eastAsia="en-AU"/>
        </w:rPr>
        <w:t xml:space="preserve">These regulations may be cited as the </w:t>
      </w:r>
      <w:r w:rsidRPr="002D74E7">
        <w:rPr>
          <w:rFonts w:eastAsia="Times New Roman"/>
          <w:i/>
          <w:iCs/>
          <w:color w:val="000000"/>
          <w:sz w:val="23"/>
          <w:szCs w:val="23"/>
          <w:lang w:eastAsia="en-AU"/>
        </w:rPr>
        <w:t>Superannuation (Prescribed Authorities) Variation Regulations 2020</w:t>
      </w:r>
      <w:r w:rsidRPr="002D74E7">
        <w:rPr>
          <w:rFonts w:eastAsia="Times New Roman"/>
          <w:color w:val="000000"/>
          <w:sz w:val="23"/>
          <w:szCs w:val="23"/>
          <w:lang w:eastAsia="en-AU"/>
        </w:rPr>
        <w:t>.</w:t>
      </w:r>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3" w:name="Elkera_Print_TOC3"/>
      <w:bookmarkStart w:id="24" w:name="Elkera_Print_BK3"/>
      <w:r w:rsidRPr="002D74E7">
        <w:rPr>
          <w:rFonts w:eastAsia="Times New Roman"/>
          <w:b/>
          <w:bCs/>
          <w:color w:val="000000"/>
          <w:sz w:val="26"/>
          <w:szCs w:val="26"/>
          <w:lang w:eastAsia="en-AU"/>
        </w:rPr>
        <w:t>2—Commencement</w:t>
      </w:r>
      <w:bookmarkEnd w:id="23"/>
      <w:bookmarkEnd w:id="24"/>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color w:val="000000"/>
          <w:sz w:val="23"/>
          <w:szCs w:val="23"/>
          <w:lang w:eastAsia="en-AU"/>
        </w:rPr>
        <w:t>These regulations come into operation on the day on which they are made.</w:t>
      </w:r>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 w:name="Elkera_Print_TOC4"/>
      <w:bookmarkStart w:id="26" w:name="Elkera_Print_BK4"/>
      <w:r w:rsidRPr="002D74E7">
        <w:rPr>
          <w:rFonts w:eastAsia="Times New Roman"/>
          <w:b/>
          <w:bCs/>
          <w:color w:val="000000"/>
          <w:sz w:val="26"/>
          <w:szCs w:val="26"/>
          <w:lang w:eastAsia="en-AU"/>
        </w:rPr>
        <w:t>3—Variation provisions</w:t>
      </w:r>
      <w:bookmarkEnd w:id="25"/>
      <w:bookmarkEnd w:id="26"/>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color w:val="000000"/>
          <w:sz w:val="23"/>
          <w:szCs w:val="23"/>
          <w:lang w:eastAsia="en-AU"/>
        </w:rPr>
        <w:t>In these regulations, a provision under a heading referring to the variation of specified regulations varies the regulations so specified.</w:t>
      </w:r>
    </w:p>
    <w:p w:rsidR="002D74E7" w:rsidRPr="002D74E7" w:rsidRDefault="002D74E7" w:rsidP="002D74E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7" w:name="Elkera_Print_TOC5"/>
      <w:bookmarkStart w:id="28" w:name="Elkera_Print_BK5"/>
      <w:r w:rsidRPr="002D74E7">
        <w:rPr>
          <w:rFonts w:eastAsia="Times New Roman"/>
          <w:b/>
          <w:bCs/>
          <w:color w:val="000000"/>
          <w:sz w:val="32"/>
          <w:szCs w:val="32"/>
          <w:lang w:eastAsia="en-AU"/>
        </w:rPr>
        <w:t xml:space="preserve">Part 2—Variation of </w:t>
      </w:r>
      <w:r w:rsidRPr="002D74E7">
        <w:rPr>
          <w:rFonts w:eastAsia="Times New Roman"/>
          <w:b/>
          <w:bCs/>
          <w:i/>
          <w:iCs/>
          <w:color w:val="000000"/>
          <w:sz w:val="32"/>
          <w:szCs w:val="32"/>
          <w:lang w:eastAsia="en-AU"/>
        </w:rPr>
        <w:t>Superannuation Regulations 2016</w:t>
      </w:r>
      <w:bookmarkEnd w:id="27"/>
      <w:bookmarkEnd w:id="28"/>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9" w:name="Elkera_Print_TOC6"/>
      <w:bookmarkStart w:id="30" w:name="Elkera_Print_BK6"/>
      <w:r w:rsidRPr="002D74E7">
        <w:rPr>
          <w:rFonts w:eastAsia="Times New Roman"/>
          <w:b/>
          <w:bCs/>
          <w:color w:val="000000"/>
          <w:sz w:val="26"/>
          <w:szCs w:val="26"/>
          <w:lang w:eastAsia="en-AU"/>
        </w:rPr>
        <w:t>4—Variation of regulation 45—</w:t>
      </w:r>
      <w:proofErr w:type="gramStart"/>
      <w:r w:rsidRPr="002D74E7">
        <w:rPr>
          <w:rFonts w:eastAsia="Times New Roman"/>
          <w:b/>
          <w:bCs/>
          <w:color w:val="000000"/>
          <w:sz w:val="26"/>
          <w:szCs w:val="26"/>
          <w:lang w:eastAsia="en-AU"/>
        </w:rPr>
        <w:t>Prescribed</w:t>
      </w:r>
      <w:proofErr w:type="gramEnd"/>
      <w:r w:rsidRPr="002D74E7">
        <w:rPr>
          <w:rFonts w:eastAsia="Times New Roman"/>
          <w:b/>
          <w:bCs/>
          <w:color w:val="000000"/>
          <w:sz w:val="26"/>
          <w:szCs w:val="26"/>
          <w:lang w:eastAsia="en-AU"/>
        </w:rPr>
        <w:t xml:space="preserve"> authorities </w:t>
      </w:r>
      <w:proofErr w:type="spellStart"/>
      <w:r w:rsidRPr="002D74E7">
        <w:rPr>
          <w:rFonts w:eastAsia="Times New Roman"/>
          <w:b/>
          <w:bCs/>
          <w:color w:val="000000"/>
          <w:sz w:val="26"/>
          <w:szCs w:val="26"/>
          <w:lang w:eastAsia="en-AU"/>
        </w:rPr>
        <w:t>etc</w:t>
      </w:r>
      <w:bookmarkEnd w:id="29"/>
      <w:bookmarkEnd w:id="30"/>
      <w:proofErr w:type="spellEnd"/>
    </w:p>
    <w:p w:rsidR="002D74E7" w:rsidRPr="002D74E7" w:rsidRDefault="002D74E7" w:rsidP="002D74E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color w:val="000000"/>
          <w:sz w:val="23"/>
          <w:szCs w:val="23"/>
          <w:lang w:eastAsia="en-AU"/>
        </w:rPr>
        <w:t>Regulation 45—after paragraph (o) insert:</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(p)</w:t>
      </w:r>
      <w:r w:rsidRPr="002D74E7">
        <w:rPr>
          <w:rFonts w:eastAsia="Times New Roman"/>
          <w:color w:val="000000"/>
          <w:sz w:val="23"/>
          <w:szCs w:val="23"/>
          <w:lang w:eastAsia="en-AU"/>
        </w:rPr>
        <w:tab/>
        <w:t>Downer EDI Works Pty Ltd;</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(q)</w:t>
      </w:r>
      <w:r w:rsidRPr="002D74E7">
        <w:rPr>
          <w:rFonts w:eastAsia="Times New Roman"/>
          <w:color w:val="000000"/>
          <w:sz w:val="23"/>
          <w:szCs w:val="23"/>
          <w:lang w:eastAsia="en-AU"/>
        </w:rPr>
        <w:tab/>
        <w:t>Fulton Hogan Industries Pty Ltd;</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(r)</w:t>
      </w:r>
      <w:r w:rsidRPr="002D74E7">
        <w:rPr>
          <w:rFonts w:eastAsia="Times New Roman"/>
          <w:color w:val="000000"/>
          <w:sz w:val="23"/>
          <w:szCs w:val="23"/>
          <w:lang w:eastAsia="en-AU"/>
        </w:rPr>
        <w:tab/>
      </w:r>
      <w:proofErr w:type="spellStart"/>
      <w:r w:rsidRPr="002D74E7">
        <w:rPr>
          <w:rFonts w:eastAsia="Times New Roman"/>
          <w:color w:val="000000"/>
          <w:sz w:val="23"/>
          <w:szCs w:val="23"/>
          <w:lang w:eastAsia="en-AU"/>
        </w:rPr>
        <w:t>Lendlease</w:t>
      </w:r>
      <w:proofErr w:type="spellEnd"/>
      <w:r w:rsidRPr="002D74E7">
        <w:rPr>
          <w:rFonts w:eastAsia="Times New Roman"/>
          <w:color w:val="000000"/>
          <w:sz w:val="23"/>
          <w:szCs w:val="23"/>
          <w:lang w:eastAsia="en-AU"/>
        </w:rPr>
        <w:t xml:space="preserve"> Services Pty Ltd.</w:t>
      </w:r>
    </w:p>
    <w:p w:rsidR="002D74E7" w:rsidRPr="002D74E7" w:rsidRDefault="002D74E7" w:rsidP="002D74E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2D74E7">
        <w:rPr>
          <w:rFonts w:eastAsia="Times New Roman"/>
          <w:b/>
          <w:bCs/>
          <w:color w:val="000000"/>
          <w:sz w:val="20"/>
          <w:szCs w:val="20"/>
          <w:lang w:eastAsia="en-AU"/>
        </w:rPr>
        <w:t>Note—</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0"/>
          <w:szCs w:val="20"/>
          <w:lang w:eastAsia="en-AU"/>
        </w:rPr>
      </w:pPr>
      <w:r w:rsidRPr="002D74E7">
        <w:rPr>
          <w:rFonts w:eastAsia="Times New Roman"/>
          <w:color w:val="000000"/>
          <w:sz w:val="20"/>
          <w:szCs w:val="20"/>
          <w:lang w:eastAsia="en-AU"/>
        </w:rPr>
        <w:t xml:space="preserve">As required by section 10AA(2) of the </w:t>
      </w:r>
      <w:hyperlink r:id="rId21" w:history="1">
        <w:r w:rsidRPr="002D74E7">
          <w:rPr>
            <w:rFonts w:eastAsia="Times New Roman"/>
            <w:i/>
            <w:iCs/>
            <w:color w:val="000000"/>
            <w:sz w:val="20"/>
            <w:szCs w:val="20"/>
            <w:lang w:eastAsia="en-AU"/>
          </w:rPr>
          <w:t>Subordinate Legislation Act 1978</w:t>
        </w:r>
      </w:hyperlink>
      <w:r w:rsidRPr="002D74E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2D74E7" w:rsidRPr="002D74E7" w:rsidRDefault="002D74E7" w:rsidP="002D74E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D74E7">
        <w:rPr>
          <w:rFonts w:eastAsia="Times New Roman"/>
          <w:b/>
          <w:bCs/>
          <w:color w:val="000000"/>
          <w:sz w:val="26"/>
          <w:szCs w:val="26"/>
          <w:lang w:eastAsia="en-AU"/>
        </w:rPr>
        <w:lastRenderedPageBreak/>
        <w:t>Made by the Governor</w:t>
      </w:r>
    </w:p>
    <w:p w:rsidR="002D74E7" w:rsidRPr="002D74E7" w:rsidRDefault="002D74E7" w:rsidP="002D74E7">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2D74E7">
        <w:rPr>
          <w:rFonts w:eastAsia="Times New Roman"/>
          <w:color w:val="000000"/>
          <w:sz w:val="23"/>
          <w:szCs w:val="23"/>
          <w:lang w:eastAsia="en-AU"/>
        </w:rPr>
        <w:t>with</w:t>
      </w:r>
      <w:proofErr w:type="gramEnd"/>
      <w:r w:rsidRPr="002D74E7">
        <w:rPr>
          <w:rFonts w:eastAsia="Times New Roman"/>
          <w:color w:val="000000"/>
          <w:sz w:val="23"/>
          <w:szCs w:val="23"/>
          <w:lang w:eastAsia="en-AU"/>
        </w:rPr>
        <w:t xml:space="preserve"> the advice and consent of the Executive Council</w:t>
      </w:r>
    </w:p>
    <w:p w:rsidR="002D74E7" w:rsidRPr="002D74E7" w:rsidRDefault="002D74E7" w:rsidP="002D74E7">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2D74E7">
        <w:rPr>
          <w:rFonts w:eastAsia="Times New Roman"/>
          <w:color w:val="000000"/>
          <w:sz w:val="23"/>
          <w:szCs w:val="23"/>
          <w:lang w:eastAsia="en-AU"/>
        </w:rPr>
        <w:t>on</w:t>
      </w:r>
      <w:proofErr w:type="gramEnd"/>
      <w:r w:rsidRPr="002D74E7">
        <w:rPr>
          <w:rFonts w:eastAsia="Times New Roman"/>
          <w:color w:val="000000"/>
          <w:sz w:val="23"/>
          <w:szCs w:val="23"/>
          <w:lang w:eastAsia="en-AU"/>
        </w:rPr>
        <w:t xml:space="preserve"> 17 September 2020</w:t>
      </w:r>
    </w:p>
    <w:p w:rsidR="002D74E7" w:rsidRDefault="002D74E7" w:rsidP="002D74E7">
      <w:pPr>
        <w:keepNext/>
        <w:keepLines/>
        <w:autoSpaceDE w:val="0"/>
        <w:autoSpaceDN w:val="0"/>
        <w:adjustRightInd w:val="0"/>
        <w:spacing w:before="120" w:after="0" w:line="240" w:lineRule="auto"/>
        <w:jc w:val="left"/>
        <w:rPr>
          <w:rFonts w:eastAsia="Times New Roman"/>
          <w:color w:val="000000"/>
          <w:sz w:val="23"/>
          <w:szCs w:val="23"/>
          <w:lang w:eastAsia="en-AU"/>
        </w:rPr>
      </w:pPr>
      <w:r w:rsidRPr="002D74E7">
        <w:rPr>
          <w:rFonts w:eastAsia="Times New Roman"/>
          <w:color w:val="000000"/>
          <w:sz w:val="23"/>
          <w:szCs w:val="23"/>
          <w:lang w:eastAsia="en-AU"/>
        </w:rPr>
        <w:t>No 267 of 2020</w:t>
      </w:r>
    </w:p>
    <w:p w:rsidR="002D74E7" w:rsidRDefault="002D74E7" w:rsidP="002D74E7">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2D74E7" w:rsidRDefault="002D74E7">
      <w:pPr>
        <w:spacing w:after="0" w:line="240" w:lineRule="auto"/>
        <w:jc w:val="left"/>
        <w:rPr>
          <w:rFonts w:eastAsia="Times New Roman"/>
          <w:sz w:val="24"/>
          <w:szCs w:val="24"/>
        </w:rPr>
      </w:pPr>
      <w:r>
        <w:rPr>
          <w:sz w:val="24"/>
          <w:szCs w:val="24"/>
        </w:rPr>
        <w:br w:type="page"/>
      </w:r>
    </w:p>
    <w:p w:rsidR="0016463B" w:rsidRPr="002D74E7" w:rsidRDefault="0016463B" w:rsidP="002D74E7">
      <w:pPr>
        <w:pStyle w:val="GG-body"/>
        <w:spacing w:after="0" w:line="240" w:lineRule="exact"/>
        <w:rPr>
          <w:sz w:val="24"/>
          <w:szCs w:val="24"/>
        </w:rPr>
      </w:pPr>
    </w:p>
    <w:p w:rsidR="002D74E7" w:rsidRPr="002D74E7" w:rsidRDefault="002D74E7" w:rsidP="002D74E7">
      <w:pPr>
        <w:keepLines/>
        <w:autoSpaceDE w:val="0"/>
        <w:autoSpaceDN w:val="0"/>
        <w:adjustRightInd w:val="0"/>
        <w:spacing w:after="0" w:line="240" w:lineRule="auto"/>
        <w:jc w:val="left"/>
        <w:rPr>
          <w:rFonts w:eastAsia="Times New Roman"/>
          <w:color w:val="000000"/>
          <w:sz w:val="28"/>
          <w:szCs w:val="28"/>
          <w:lang w:eastAsia="en-AU"/>
        </w:rPr>
      </w:pPr>
      <w:r w:rsidRPr="002D74E7">
        <w:rPr>
          <w:rFonts w:eastAsia="Times New Roman"/>
          <w:color w:val="000000"/>
          <w:sz w:val="28"/>
          <w:szCs w:val="28"/>
          <w:lang w:eastAsia="en-AU"/>
        </w:rPr>
        <w:t>South Australia</w:t>
      </w:r>
    </w:p>
    <w:p w:rsidR="002D74E7" w:rsidRPr="002D74E7" w:rsidRDefault="002D74E7" w:rsidP="00395FC7">
      <w:pPr>
        <w:pStyle w:val="Heading3"/>
        <w:rPr>
          <w:lang w:eastAsia="en-AU"/>
        </w:rPr>
      </w:pPr>
      <w:bookmarkStart w:id="31" w:name="_Toc51231199"/>
      <w:r w:rsidRPr="002D74E7">
        <w:rPr>
          <w:lang w:eastAsia="en-AU"/>
        </w:rPr>
        <w:t>Cost of Living Concessions Regulations 2020</w:t>
      </w:r>
      <w:bookmarkEnd w:id="31"/>
    </w:p>
    <w:p w:rsidR="002D74E7" w:rsidRPr="002D74E7" w:rsidRDefault="002D74E7" w:rsidP="002D74E7">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2D74E7">
        <w:rPr>
          <w:rFonts w:eastAsia="Times New Roman"/>
          <w:color w:val="000000"/>
          <w:sz w:val="24"/>
          <w:szCs w:val="24"/>
          <w:lang w:eastAsia="en-AU"/>
        </w:rPr>
        <w:t>under</w:t>
      </w:r>
      <w:proofErr w:type="gramEnd"/>
      <w:r w:rsidRPr="002D74E7">
        <w:rPr>
          <w:rFonts w:eastAsia="Times New Roman"/>
          <w:color w:val="000000"/>
          <w:sz w:val="24"/>
          <w:szCs w:val="24"/>
          <w:lang w:eastAsia="en-AU"/>
        </w:rPr>
        <w:t xml:space="preserve"> the </w:t>
      </w:r>
      <w:r w:rsidRPr="002D74E7">
        <w:rPr>
          <w:rFonts w:eastAsia="Times New Roman"/>
          <w:i/>
          <w:iCs/>
          <w:color w:val="000000"/>
          <w:sz w:val="24"/>
          <w:szCs w:val="24"/>
          <w:lang w:eastAsia="en-AU"/>
        </w:rPr>
        <w:t>Cost of Living Concessions Act 1986</w:t>
      </w:r>
    </w:p>
    <w:p w:rsidR="002D74E7" w:rsidRPr="002D74E7" w:rsidRDefault="002D74E7" w:rsidP="002D74E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D74E7" w:rsidRPr="002D74E7" w:rsidRDefault="002D74E7" w:rsidP="002D74E7">
      <w:pPr>
        <w:keepLines/>
        <w:autoSpaceDE w:val="0"/>
        <w:autoSpaceDN w:val="0"/>
        <w:adjustRightInd w:val="0"/>
        <w:spacing w:before="120" w:after="0" w:line="240" w:lineRule="auto"/>
        <w:jc w:val="left"/>
        <w:rPr>
          <w:rFonts w:eastAsia="Times New Roman"/>
          <w:b/>
          <w:bCs/>
          <w:color w:val="000000"/>
          <w:sz w:val="32"/>
          <w:szCs w:val="32"/>
          <w:lang w:eastAsia="en-AU"/>
        </w:rPr>
      </w:pPr>
      <w:r w:rsidRPr="002D74E7">
        <w:rPr>
          <w:rFonts w:eastAsia="Times New Roman"/>
          <w:b/>
          <w:bCs/>
          <w:color w:val="000000"/>
          <w:sz w:val="32"/>
          <w:szCs w:val="32"/>
          <w:lang w:eastAsia="en-AU"/>
        </w:rPr>
        <w:t>Contents</w:t>
      </w:r>
    </w:p>
    <w:p w:rsidR="002D74E7" w:rsidRPr="002D74E7" w:rsidRDefault="00AA1E33" w:rsidP="002D74E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2D74E7" w:rsidRPr="002D74E7">
          <w:rPr>
            <w:rFonts w:eastAsia="Times New Roman"/>
            <w:color w:val="000000"/>
            <w:sz w:val="22"/>
            <w:lang w:eastAsia="en-AU"/>
          </w:rPr>
          <w:t>1</w:t>
        </w:r>
        <w:r w:rsidR="002D74E7" w:rsidRPr="002D74E7">
          <w:rPr>
            <w:rFonts w:eastAsia="Times New Roman"/>
            <w:color w:val="000000"/>
            <w:sz w:val="22"/>
            <w:lang w:eastAsia="en-AU"/>
          </w:rPr>
          <w:tab/>
          <w:t>Short title</w:t>
        </w:r>
      </w:hyperlink>
    </w:p>
    <w:p w:rsidR="002D74E7" w:rsidRPr="002D74E7" w:rsidRDefault="00AA1E33" w:rsidP="002D74E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2D74E7" w:rsidRPr="002D74E7">
          <w:rPr>
            <w:rFonts w:eastAsia="Times New Roman"/>
            <w:color w:val="000000"/>
            <w:sz w:val="22"/>
            <w:lang w:eastAsia="en-AU"/>
          </w:rPr>
          <w:t>2</w:t>
        </w:r>
        <w:r w:rsidR="002D74E7" w:rsidRPr="002D74E7">
          <w:rPr>
            <w:rFonts w:eastAsia="Times New Roman"/>
            <w:color w:val="000000"/>
            <w:sz w:val="22"/>
            <w:lang w:eastAsia="en-AU"/>
          </w:rPr>
          <w:tab/>
          <w:t>Commencement</w:t>
        </w:r>
      </w:hyperlink>
    </w:p>
    <w:p w:rsidR="002D74E7" w:rsidRPr="002D74E7" w:rsidRDefault="00AA1E33" w:rsidP="002D74E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2D74E7" w:rsidRPr="002D74E7">
          <w:rPr>
            <w:rFonts w:eastAsia="Times New Roman"/>
            <w:color w:val="000000"/>
            <w:sz w:val="22"/>
            <w:lang w:eastAsia="en-AU"/>
          </w:rPr>
          <w:t>3</w:t>
        </w:r>
        <w:r w:rsidR="002D74E7" w:rsidRPr="002D74E7">
          <w:rPr>
            <w:rFonts w:eastAsia="Times New Roman"/>
            <w:color w:val="000000"/>
            <w:sz w:val="22"/>
            <w:lang w:eastAsia="en-AU"/>
          </w:rPr>
          <w:tab/>
          <w:t>Interpretation</w:t>
        </w:r>
      </w:hyperlink>
    </w:p>
    <w:p w:rsidR="002D74E7" w:rsidRPr="002D74E7" w:rsidRDefault="00AA1E33" w:rsidP="002D74E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2D74E7" w:rsidRPr="002D74E7">
          <w:rPr>
            <w:rFonts w:eastAsia="Times New Roman"/>
            <w:color w:val="000000"/>
            <w:sz w:val="22"/>
            <w:lang w:eastAsia="en-AU"/>
          </w:rPr>
          <w:t>4</w:t>
        </w:r>
        <w:r w:rsidR="002D74E7" w:rsidRPr="002D74E7">
          <w:rPr>
            <w:rFonts w:eastAsia="Times New Roman"/>
            <w:color w:val="000000"/>
            <w:sz w:val="22"/>
            <w:lang w:eastAsia="en-AU"/>
          </w:rPr>
          <w:tab/>
          <w:t>Prescribed classes of person (section 2(2) and (3))</w:t>
        </w:r>
      </w:hyperlink>
    </w:p>
    <w:p w:rsidR="002D74E7" w:rsidRPr="002D74E7" w:rsidRDefault="00AA1E33" w:rsidP="002D74E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60bdf31e_7fcd_489e_b1ef_ab0ef9801f3d_4" w:history="1">
        <w:r w:rsidR="002D74E7" w:rsidRPr="002D74E7">
          <w:rPr>
            <w:rFonts w:eastAsia="Times New Roman"/>
            <w:color w:val="000000"/>
            <w:sz w:val="22"/>
            <w:lang w:eastAsia="en-AU"/>
          </w:rPr>
          <w:t>5</w:t>
        </w:r>
        <w:r w:rsidR="002D74E7" w:rsidRPr="002D74E7">
          <w:rPr>
            <w:rFonts w:eastAsia="Times New Roman"/>
            <w:color w:val="000000"/>
            <w:sz w:val="22"/>
            <w:lang w:eastAsia="en-AU"/>
          </w:rPr>
          <w:tab/>
          <w:t>Remission of water rates</w:t>
        </w:r>
      </w:hyperlink>
    </w:p>
    <w:p w:rsidR="002D74E7" w:rsidRPr="002D74E7" w:rsidRDefault="00AA1E33" w:rsidP="002D74E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56d844f1_fb26_410b_a142_5424580a3bed_2" w:history="1">
        <w:r w:rsidR="002D74E7" w:rsidRPr="002D74E7">
          <w:rPr>
            <w:rFonts w:eastAsia="Times New Roman"/>
            <w:color w:val="000000"/>
            <w:sz w:val="22"/>
            <w:lang w:eastAsia="en-AU"/>
          </w:rPr>
          <w:t>6</w:t>
        </w:r>
        <w:r w:rsidR="002D74E7" w:rsidRPr="002D74E7">
          <w:rPr>
            <w:rFonts w:eastAsia="Times New Roman"/>
            <w:color w:val="000000"/>
            <w:sz w:val="22"/>
            <w:lang w:eastAsia="en-AU"/>
          </w:rPr>
          <w:tab/>
          <w:t>Eligible person (section 3(1))</w:t>
        </w:r>
      </w:hyperlink>
    </w:p>
    <w:p w:rsidR="002D74E7" w:rsidRPr="002D74E7" w:rsidRDefault="00AA1E33" w:rsidP="002D74E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2D74E7" w:rsidRPr="002D74E7">
          <w:rPr>
            <w:rFonts w:eastAsia="Times New Roman"/>
            <w:color w:val="000000"/>
            <w:sz w:val="22"/>
            <w:lang w:eastAsia="en-AU"/>
          </w:rPr>
          <w:t>7</w:t>
        </w:r>
        <w:r w:rsidR="002D74E7" w:rsidRPr="002D74E7">
          <w:rPr>
            <w:rFonts w:eastAsia="Times New Roman"/>
            <w:color w:val="000000"/>
            <w:sz w:val="22"/>
            <w:lang w:eastAsia="en-AU"/>
          </w:rPr>
          <w:tab/>
          <w:t>Concession eligibility requirements (section 3(2</w:t>
        </w:r>
        <w:proofErr w:type="gramStart"/>
        <w:r w:rsidR="002D74E7" w:rsidRPr="002D74E7">
          <w:rPr>
            <w:rFonts w:eastAsia="Times New Roman"/>
            <w:color w:val="000000"/>
            <w:sz w:val="22"/>
            <w:lang w:eastAsia="en-AU"/>
          </w:rPr>
          <w:t>)(</w:t>
        </w:r>
        <w:proofErr w:type="gramEnd"/>
        <w:r w:rsidR="002D74E7" w:rsidRPr="002D74E7">
          <w:rPr>
            <w:rFonts w:eastAsia="Times New Roman"/>
            <w:color w:val="000000"/>
            <w:sz w:val="22"/>
            <w:lang w:eastAsia="en-AU"/>
          </w:rPr>
          <w:t>b))</w:t>
        </w:r>
      </w:hyperlink>
    </w:p>
    <w:p w:rsidR="002D74E7" w:rsidRPr="002D74E7" w:rsidRDefault="00AA1E33" w:rsidP="002D74E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eccbb480_fc4b_450d_a1ab_eb308d203388_8" w:history="1">
        <w:r w:rsidR="002D74E7" w:rsidRPr="002D74E7">
          <w:rPr>
            <w:rFonts w:eastAsia="Times New Roman"/>
            <w:color w:val="000000"/>
            <w:sz w:val="22"/>
            <w:lang w:eastAsia="en-AU"/>
          </w:rPr>
          <w:t>8</w:t>
        </w:r>
        <w:r w:rsidR="002D74E7" w:rsidRPr="002D74E7">
          <w:rPr>
            <w:rFonts w:eastAsia="Times New Roman"/>
            <w:color w:val="000000"/>
            <w:sz w:val="22"/>
            <w:lang w:eastAsia="en-AU"/>
          </w:rPr>
          <w:tab/>
          <w:t>Concession payment amounts (section 3(2))</w:t>
        </w:r>
      </w:hyperlink>
    </w:p>
    <w:p w:rsidR="002D74E7" w:rsidRPr="002D74E7" w:rsidRDefault="00AA1E33" w:rsidP="002D74E7">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2" w:history="1">
        <w:r w:rsidR="002D74E7" w:rsidRPr="002D74E7">
          <w:rPr>
            <w:rFonts w:eastAsia="Times New Roman"/>
            <w:color w:val="000000"/>
            <w:sz w:val="28"/>
            <w:szCs w:val="28"/>
            <w:lang w:eastAsia="en-AU"/>
          </w:rPr>
          <w:t xml:space="preserve">Schedule 1—Revocation of </w:t>
        </w:r>
        <w:r w:rsidR="002D74E7" w:rsidRPr="002D74E7">
          <w:rPr>
            <w:rFonts w:eastAsia="Times New Roman"/>
            <w:i/>
            <w:iCs/>
            <w:color w:val="000000"/>
            <w:sz w:val="28"/>
            <w:szCs w:val="28"/>
            <w:lang w:eastAsia="en-AU"/>
          </w:rPr>
          <w:t>Cost of Living Concessions Regulations 2009</w:t>
        </w:r>
      </w:hyperlink>
    </w:p>
    <w:p w:rsidR="002D74E7" w:rsidRPr="002D74E7" w:rsidRDefault="002D74E7" w:rsidP="002D74E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74E7">
        <w:rPr>
          <w:rFonts w:eastAsia="Times New Roman"/>
          <w:b/>
          <w:bCs/>
          <w:color w:val="000000"/>
          <w:sz w:val="26"/>
          <w:szCs w:val="26"/>
          <w:lang w:eastAsia="en-AU"/>
        </w:rPr>
        <w:t>1—Short title</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color w:val="000000"/>
          <w:sz w:val="23"/>
          <w:szCs w:val="23"/>
          <w:lang w:eastAsia="en-AU"/>
        </w:rPr>
        <w:t xml:space="preserve">These regulations may be cited as the </w:t>
      </w:r>
      <w:r w:rsidRPr="002D74E7">
        <w:rPr>
          <w:rFonts w:eastAsia="Times New Roman"/>
          <w:i/>
          <w:iCs/>
          <w:color w:val="000000"/>
          <w:sz w:val="23"/>
          <w:szCs w:val="23"/>
          <w:lang w:eastAsia="en-AU"/>
        </w:rPr>
        <w:t>Cost of Living Concessions Regulations 2020</w:t>
      </w:r>
      <w:r w:rsidRPr="002D74E7">
        <w:rPr>
          <w:rFonts w:eastAsia="Times New Roman"/>
          <w:color w:val="000000"/>
          <w:sz w:val="23"/>
          <w:szCs w:val="23"/>
          <w:lang w:eastAsia="en-AU"/>
        </w:rPr>
        <w:t>.</w:t>
      </w:r>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74E7">
        <w:rPr>
          <w:rFonts w:eastAsia="Times New Roman"/>
          <w:b/>
          <w:bCs/>
          <w:color w:val="000000"/>
          <w:sz w:val="26"/>
          <w:szCs w:val="26"/>
          <w:lang w:eastAsia="en-AU"/>
        </w:rPr>
        <w:t>2—Commencement</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color w:val="000000"/>
          <w:sz w:val="23"/>
          <w:szCs w:val="23"/>
          <w:lang w:eastAsia="en-AU"/>
        </w:rPr>
        <w:t>These regulations come into operation on 30 September 2020.</w:t>
      </w:r>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74E7">
        <w:rPr>
          <w:rFonts w:eastAsia="Times New Roman"/>
          <w:b/>
          <w:bCs/>
          <w:color w:val="000000"/>
          <w:sz w:val="26"/>
          <w:szCs w:val="26"/>
          <w:lang w:eastAsia="en-AU"/>
        </w:rPr>
        <w:t>3—Interpretation</w:t>
      </w:r>
    </w:p>
    <w:p w:rsidR="002D74E7" w:rsidRPr="002D74E7" w:rsidRDefault="002D74E7" w:rsidP="002D74E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74E7">
        <w:rPr>
          <w:rFonts w:eastAsia="Times New Roman"/>
          <w:color w:val="000000"/>
          <w:sz w:val="23"/>
          <w:szCs w:val="23"/>
          <w:lang w:eastAsia="en-AU"/>
        </w:rPr>
        <w:tab/>
        <w:t>(1)</w:t>
      </w:r>
      <w:r w:rsidRPr="002D74E7">
        <w:rPr>
          <w:rFonts w:eastAsia="Times New Roman"/>
          <w:color w:val="000000"/>
          <w:sz w:val="23"/>
          <w:szCs w:val="23"/>
          <w:lang w:eastAsia="en-AU"/>
        </w:rPr>
        <w:tab/>
        <w:t>In these regulations—</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b/>
          <w:bCs/>
          <w:i/>
          <w:iCs/>
          <w:color w:val="000000"/>
          <w:sz w:val="23"/>
          <w:szCs w:val="23"/>
          <w:lang w:eastAsia="en-AU"/>
        </w:rPr>
        <w:t>Act</w:t>
      </w:r>
      <w:r w:rsidRPr="002D74E7">
        <w:rPr>
          <w:rFonts w:eastAsia="Times New Roman"/>
          <w:color w:val="000000"/>
          <w:sz w:val="23"/>
          <w:szCs w:val="23"/>
          <w:lang w:eastAsia="en-AU"/>
        </w:rPr>
        <w:t xml:space="preserve"> means the </w:t>
      </w:r>
      <w:hyperlink r:id="rId22" w:history="1">
        <w:r w:rsidRPr="002D74E7">
          <w:rPr>
            <w:rFonts w:eastAsia="Times New Roman"/>
            <w:i/>
            <w:iCs/>
            <w:color w:val="000000"/>
            <w:sz w:val="23"/>
            <w:szCs w:val="23"/>
            <w:lang w:eastAsia="en-AU"/>
          </w:rPr>
          <w:t>Cost of Living Concessions Act 1986</w:t>
        </w:r>
      </w:hyperlink>
      <w:r w:rsidRPr="002D74E7">
        <w:rPr>
          <w:rFonts w:eastAsia="Times New Roman"/>
          <w:color w:val="000000"/>
          <w:sz w:val="23"/>
          <w:szCs w:val="23"/>
          <w:lang w:eastAsia="en-AU"/>
        </w:rPr>
        <w:t>;</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b/>
          <w:bCs/>
          <w:i/>
          <w:iCs/>
          <w:color w:val="000000"/>
          <w:sz w:val="23"/>
          <w:szCs w:val="23"/>
          <w:lang w:eastAsia="en-AU"/>
        </w:rPr>
        <w:t>CPI</w:t>
      </w:r>
      <w:r w:rsidRPr="002D74E7">
        <w:rPr>
          <w:rFonts w:eastAsia="Times New Roman"/>
          <w:color w:val="000000"/>
          <w:sz w:val="23"/>
          <w:szCs w:val="23"/>
          <w:lang w:eastAsia="en-AU"/>
        </w:rPr>
        <w:t xml:space="preserve"> means the Consumer Price Index (All groups index for Adelaide) published by the Australian Bureau of Statistics;</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b/>
          <w:bCs/>
          <w:i/>
          <w:iCs/>
          <w:color w:val="000000"/>
          <w:sz w:val="23"/>
          <w:szCs w:val="23"/>
          <w:lang w:eastAsia="en-AU"/>
        </w:rPr>
        <w:t>domestic partner</w:t>
      </w:r>
      <w:r w:rsidRPr="002D74E7">
        <w:rPr>
          <w:rFonts w:eastAsia="Times New Roman"/>
          <w:color w:val="000000"/>
          <w:sz w:val="23"/>
          <w:szCs w:val="23"/>
          <w:lang w:eastAsia="en-AU"/>
        </w:rPr>
        <w:t xml:space="preserve"> means a person who is a domestic partner within the meaning of the </w:t>
      </w:r>
      <w:hyperlink r:id="rId23" w:history="1">
        <w:r w:rsidRPr="002D74E7">
          <w:rPr>
            <w:rFonts w:eastAsia="Times New Roman"/>
            <w:i/>
            <w:iCs/>
            <w:color w:val="000000"/>
            <w:sz w:val="23"/>
            <w:szCs w:val="23"/>
            <w:lang w:eastAsia="en-AU"/>
          </w:rPr>
          <w:t>Family Relationships Act 1975</w:t>
        </w:r>
      </w:hyperlink>
      <w:r w:rsidRPr="002D74E7">
        <w:rPr>
          <w:rFonts w:eastAsia="Times New Roman"/>
          <w:color w:val="000000"/>
          <w:sz w:val="23"/>
          <w:szCs w:val="23"/>
          <w:lang w:eastAsia="en-AU"/>
        </w:rPr>
        <w:t>, whether declared as such under that Act or not;</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b/>
          <w:bCs/>
          <w:i/>
          <w:iCs/>
          <w:color w:val="000000"/>
          <w:sz w:val="23"/>
          <w:szCs w:val="23"/>
          <w:lang w:eastAsia="en-AU"/>
        </w:rPr>
        <w:t>low income earner</w:t>
      </w:r>
      <w:r w:rsidRPr="002D74E7">
        <w:rPr>
          <w:rFonts w:eastAsia="Times New Roman"/>
          <w:color w:val="000000"/>
          <w:sz w:val="23"/>
          <w:szCs w:val="23"/>
          <w:lang w:eastAsia="en-AU"/>
        </w:rPr>
        <w:t>, for a financial year, means a person of a class determined by the Minister, by notice published on a website determined by the Minister, to be low income earners for that financial year;</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2D74E7">
        <w:rPr>
          <w:rFonts w:eastAsia="Times New Roman"/>
          <w:b/>
          <w:bCs/>
          <w:i/>
          <w:iCs/>
          <w:color w:val="000000"/>
          <w:sz w:val="23"/>
          <w:szCs w:val="23"/>
          <w:lang w:eastAsia="en-AU"/>
        </w:rPr>
        <w:t>prescribed</w:t>
      </w:r>
      <w:proofErr w:type="gramEnd"/>
      <w:r w:rsidRPr="002D74E7">
        <w:rPr>
          <w:rFonts w:eastAsia="Times New Roman"/>
          <w:b/>
          <w:bCs/>
          <w:i/>
          <w:iCs/>
          <w:color w:val="000000"/>
          <w:sz w:val="23"/>
          <w:szCs w:val="23"/>
          <w:lang w:eastAsia="en-AU"/>
        </w:rPr>
        <w:t xml:space="preserve"> capacity</w:t>
      </w:r>
      <w:r w:rsidRPr="002D74E7">
        <w:rPr>
          <w:rFonts w:eastAsia="Times New Roman"/>
          <w:color w:val="000000"/>
          <w:sz w:val="23"/>
          <w:szCs w:val="23"/>
          <w:lang w:eastAsia="en-AU"/>
        </w:rPr>
        <w:t xml:space="preserve">—see </w:t>
      </w:r>
      <w:hyperlink w:anchor="ide8a0af78_1bab_4dab_8da6_5230083e811c_4" w:history="1">
        <w:proofErr w:type="spellStart"/>
        <w:r w:rsidRPr="002D74E7">
          <w:rPr>
            <w:rFonts w:eastAsia="Times New Roman"/>
            <w:color w:val="000000"/>
            <w:sz w:val="23"/>
            <w:szCs w:val="23"/>
            <w:lang w:eastAsia="en-AU"/>
          </w:rPr>
          <w:t>subregulation</w:t>
        </w:r>
        <w:proofErr w:type="spellEnd"/>
        <w:r w:rsidRPr="002D74E7">
          <w:rPr>
            <w:rFonts w:eastAsia="Times New Roman"/>
            <w:color w:val="000000"/>
            <w:sz w:val="23"/>
            <w:szCs w:val="23"/>
            <w:lang w:eastAsia="en-AU"/>
          </w:rPr>
          <w:t> (2)</w:t>
        </w:r>
      </w:hyperlink>
      <w:r w:rsidRPr="002D74E7">
        <w:rPr>
          <w:rFonts w:eastAsia="Times New Roman"/>
          <w:color w:val="000000"/>
          <w:sz w:val="23"/>
          <w:szCs w:val="23"/>
          <w:lang w:eastAsia="en-AU"/>
        </w:rPr>
        <w:t>;</w:t>
      </w:r>
    </w:p>
    <w:p w:rsidR="002D74E7" w:rsidRPr="002D74E7" w:rsidRDefault="002D74E7" w:rsidP="002D74E7">
      <w:pPr>
        <w:keepNext/>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2D74E7">
        <w:rPr>
          <w:rFonts w:eastAsia="Times New Roman"/>
          <w:b/>
          <w:bCs/>
          <w:i/>
          <w:iCs/>
          <w:color w:val="000000"/>
          <w:sz w:val="23"/>
          <w:szCs w:val="23"/>
          <w:lang w:eastAsia="en-AU"/>
        </w:rPr>
        <w:t>prescribed</w:t>
      </w:r>
      <w:proofErr w:type="gramEnd"/>
      <w:r w:rsidRPr="002D74E7">
        <w:rPr>
          <w:rFonts w:eastAsia="Times New Roman"/>
          <w:b/>
          <w:bCs/>
          <w:i/>
          <w:iCs/>
          <w:color w:val="000000"/>
          <w:sz w:val="23"/>
          <w:szCs w:val="23"/>
          <w:lang w:eastAsia="en-AU"/>
        </w:rPr>
        <w:t xml:space="preserve"> card</w:t>
      </w:r>
      <w:r w:rsidRPr="002D74E7">
        <w:rPr>
          <w:rFonts w:eastAsia="Times New Roman"/>
          <w:color w:val="000000"/>
          <w:sz w:val="23"/>
          <w:szCs w:val="23"/>
          <w:lang w:eastAsia="en-AU"/>
        </w:rPr>
        <w:t xml:space="preserve"> means—</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(a)</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w:t>
      </w:r>
      <w:proofErr w:type="gramEnd"/>
      <w:r w:rsidRPr="002D74E7">
        <w:rPr>
          <w:rFonts w:eastAsia="Times New Roman"/>
          <w:color w:val="000000"/>
          <w:sz w:val="23"/>
          <w:szCs w:val="23"/>
          <w:lang w:eastAsia="en-AU"/>
        </w:rPr>
        <w:t xml:space="preserve"> Pensioner Concession Card issued by the Commonwealth Government;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(b)</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w:t>
      </w:r>
      <w:proofErr w:type="gramEnd"/>
      <w:r w:rsidRPr="002D74E7">
        <w:rPr>
          <w:rFonts w:eastAsia="Times New Roman"/>
          <w:color w:val="000000"/>
          <w:sz w:val="23"/>
          <w:szCs w:val="23"/>
          <w:lang w:eastAsia="en-AU"/>
        </w:rPr>
        <w:t xml:space="preserve"> Low Income Health Care Card issued by the Commonwealth Government;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(c)</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w:t>
      </w:r>
      <w:proofErr w:type="gramEnd"/>
      <w:r w:rsidRPr="002D74E7">
        <w:rPr>
          <w:rFonts w:eastAsia="Times New Roman"/>
          <w:color w:val="000000"/>
          <w:sz w:val="23"/>
          <w:szCs w:val="23"/>
          <w:lang w:eastAsia="en-AU"/>
        </w:rPr>
        <w:t xml:space="preserve"> TPI Gold Repatriation Health Card issued by the Commonwealth Government;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(d)</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w:t>
      </w:r>
      <w:proofErr w:type="gramEnd"/>
      <w:r w:rsidRPr="002D74E7">
        <w:rPr>
          <w:rFonts w:eastAsia="Times New Roman"/>
          <w:color w:val="000000"/>
          <w:sz w:val="23"/>
          <w:szCs w:val="23"/>
          <w:lang w:eastAsia="en-AU"/>
        </w:rPr>
        <w:t xml:space="preserve"> War Widows Gold Repatriation Health Card issued by the Commonwealth Government;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(e)</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w:t>
      </w:r>
      <w:proofErr w:type="gramEnd"/>
      <w:r w:rsidRPr="002D74E7">
        <w:rPr>
          <w:rFonts w:eastAsia="Times New Roman"/>
          <w:color w:val="000000"/>
          <w:sz w:val="23"/>
          <w:szCs w:val="23"/>
          <w:lang w:eastAsia="en-AU"/>
        </w:rPr>
        <w:t xml:space="preserve"> Gold Repatriation Health Card (EDA) issued by the Commonwealth Government;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lastRenderedPageBreak/>
        <w:tab/>
        <w:t>(f)</w:t>
      </w:r>
      <w:r w:rsidRPr="002D74E7">
        <w:rPr>
          <w:rFonts w:eastAsia="Times New Roman"/>
          <w:color w:val="000000"/>
          <w:sz w:val="23"/>
          <w:szCs w:val="23"/>
          <w:lang w:eastAsia="en-AU"/>
        </w:rPr>
        <w:tab/>
        <w:t xml:space="preserve">a Gold Repatriation Health Card issued by the Commonwealth Government to a person with 80 or more overall impairment points under the </w:t>
      </w:r>
      <w:r w:rsidRPr="002D74E7">
        <w:rPr>
          <w:rFonts w:eastAsia="Times New Roman"/>
          <w:i/>
          <w:iCs/>
          <w:color w:val="000000"/>
          <w:sz w:val="23"/>
          <w:szCs w:val="23"/>
          <w:lang w:eastAsia="en-AU"/>
        </w:rPr>
        <w:t>Military Rehabilitation and Compensation Act 2004</w:t>
      </w:r>
      <w:r w:rsidRPr="002D74E7">
        <w:rPr>
          <w:rFonts w:eastAsia="Times New Roman"/>
          <w:color w:val="000000"/>
          <w:sz w:val="23"/>
          <w:szCs w:val="23"/>
          <w:lang w:eastAsia="en-AU"/>
        </w:rPr>
        <w:t xml:space="preserve"> of the Commonwealth; or</w:t>
      </w:r>
    </w:p>
    <w:p w:rsidR="002D74E7" w:rsidRPr="002D74E7" w:rsidRDefault="002D74E7" w:rsidP="002D74E7">
      <w:pPr>
        <w:keepNext/>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2D74E7">
        <w:rPr>
          <w:rFonts w:eastAsia="Times New Roman"/>
          <w:b/>
          <w:bCs/>
          <w:i/>
          <w:iCs/>
          <w:color w:val="000000"/>
          <w:sz w:val="23"/>
          <w:szCs w:val="23"/>
          <w:lang w:eastAsia="en-AU"/>
        </w:rPr>
        <w:t>prescribed</w:t>
      </w:r>
      <w:proofErr w:type="gramEnd"/>
      <w:r w:rsidRPr="002D74E7">
        <w:rPr>
          <w:rFonts w:eastAsia="Times New Roman"/>
          <w:b/>
          <w:bCs/>
          <w:i/>
          <w:iCs/>
          <w:color w:val="000000"/>
          <w:sz w:val="23"/>
          <w:szCs w:val="23"/>
          <w:lang w:eastAsia="en-AU"/>
        </w:rPr>
        <w:t xml:space="preserve"> payments</w:t>
      </w:r>
      <w:r w:rsidRPr="002D74E7">
        <w:rPr>
          <w:rFonts w:eastAsia="Times New Roman"/>
          <w:color w:val="000000"/>
          <w:sz w:val="23"/>
          <w:szCs w:val="23"/>
          <w:lang w:eastAsia="en-AU"/>
        </w:rPr>
        <w:t xml:space="preserve"> means—</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(a)</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any</w:t>
      </w:r>
      <w:proofErr w:type="gramEnd"/>
      <w:r w:rsidRPr="002D74E7">
        <w:rPr>
          <w:rFonts w:eastAsia="Times New Roman"/>
          <w:color w:val="000000"/>
          <w:sz w:val="23"/>
          <w:szCs w:val="23"/>
          <w:lang w:eastAsia="en-AU"/>
        </w:rPr>
        <w:t xml:space="preserve"> of the following payments under the </w:t>
      </w:r>
      <w:r w:rsidRPr="002D74E7">
        <w:rPr>
          <w:rFonts w:eastAsia="Times New Roman"/>
          <w:i/>
          <w:iCs/>
          <w:color w:val="000000"/>
          <w:sz w:val="23"/>
          <w:szCs w:val="23"/>
          <w:lang w:eastAsia="en-AU"/>
        </w:rPr>
        <w:t>Social Security Act 1991</w:t>
      </w:r>
      <w:r w:rsidRPr="002D74E7">
        <w:rPr>
          <w:rFonts w:eastAsia="Times New Roman"/>
          <w:color w:val="000000"/>
          <w:sz w:val="23"/>
          <w:szCs w:val="23"/>
          <w:lang w:eastAsia="en-AU"/>
        </w:rPr>
        <w:t xml:space="preserve"> of the Commonwealth:</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w:t>
      </w:r>
      <w:proofErr w:type="spellStart"/>
      <w:r w:rsidRPr="002D74E7">
        <w:rPr>
          <w:rFonts w:eastAsia="Times New Roman"/>
          <w:color w:val="000000"/>
          <w:sz w:val="23"/>
          <w:szCs w:val="23"/>
          <w:lang w:eastAsia="en-AU"/>
        </w:rPr>
        <w:t>i</w:t>
      </w:r>
      <w:proofErr w:type="spellEnd"/>
      <w:r w:rsidRPr="002D74E7">
        <w:rPr>
          <w:rFonts w:eastAsia="Times New Roman"/>
          <w:color w:val="000000"/>
          <w:sz w:val="23"/>
          <w:szCs w:val="23"/>
          <w:lang w:eastAsia="en-AU"/>
        </w:rPr>
        <w:t>)</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an</w:t>
      </w:r>
      <w:proofErr w:type="gramEnd"/>
      <w:r w:rsidRPr="002D74E7">
        <w:rPr>
          <w:rFonts w:eastAsia="Times New Roman"/>
          <w:color w:val="000000"/>
          <w:sz w:val="23"/>
          <w:szCs w:val="23"/>
          <w:lang w:eastAsia="en-AU"/>
        </w:rPr>
        <w:t xml:space="preserve"> </w:t>
      </w:r>
      <w:proofErr w:type="spellStart"/>
      <w:r w:rsidRPr="002D74E7">
        <w:rPr>
          <w:rFonts w:eastAsia="Times New Roman"/>
          <w:color w:val="000000"/>
          <w:sz w:val="23"/>
          <w:szCs w:val="23"/>
          <w:lang w:eastAsia="en-AU"/>
        </w:rPr>
        <w:t>Austudy</w:t>
      </w:r>
      <w:proofErr w:type="spellEnd"/>
      <w:r w:rsidRPr="002D74E7">
        <w:rPr>
          <w:rFonts w:eastAsia="Times New Roman"/>
          <w:color w:val="000000"/>
          <w:sz w:val="23"/>
          <w:szCs w:val="23"/>
          <w:lang w:eastAsia="en-AU"/>
        </w:rPr>
        <w:t xml:space="preserve"> payment;</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(ii)</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w:t>
      </w:r>
      <w:proofErr w:type="gramEnd"/>
      <w:r w:rsidRPr="002D74E7">
        <w:rPr>
          <w:rFonts w:eastAsia="Times New Roman"/>
          <w:color w:val="000000"/>
          <w:sz w:val="23"/>
          <w:szCs w:val="23"/>
          <w:lang w:eastAsia="en-AU"/>
        </w:rPr>
        <w:t xml:space="preserve"> </w:t>
      </w:r>
      <w:proofErr w:type="spellStart"/>
      <w:r w:rsidRPr="002D74E7">
        <w:rPr>
          <w:rFonts w:eastAsia="Times New Roman"/>
          <w:color w:val="000000"/>
          <w:sz w:val="23"/>
          <w:szCs w:val="23"/>
          <w:lang w:eastAsia="en-AU"/>
        </w:rPr>
        <w:t>JobSeeker</w:t>
      </w:r>
      <w:proofErr w:type="spellEnd"/>
      <w:r w:rsidRPr="002D74E7">
        <w:rPr>
          <w:rFonts w:eastAsia="Times New Roman"/>
          <w:color w:val="000000"/>
          <w:sz w:val="23"/>
          <w:szCs w:val="23"/>
          <w:lang w:eastAsia="en-AU"/>
        </w:rPr>
        <w:t xml:space="preserve"> payment;</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(iii)</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w:t>
      </w:r>
      <w:proofErr w:type="gramEnd"/>
      <w:r w:rsidRPr="002D74E7">
        <w:rPr>
          <w:rFonts w:eastAsia="Times New Roman"/>
          <w:color w:val="000000"/>
          <w:sz w:val="23"/>
          <w:szCs w:val="23"/>
          <w:lang w:eastAsia="en-AU"/>
        </w:rPr>
        <w:t xml:space="preserve"> parenting payment;</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(iv)</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w:t>
      </w:r>
      <w:proofErr w:type="gramEnd"/>
      <w:r w:rsidRPr="002D74E7">
        <w:rPr>
          <w:rFonts w:eastAsia="Times New Roman"/>
          <w:color w:val="000000"/>
          <w:sz w:val="23"/>
          <w:szCs w:val="23"/>
          <w:lang w:eastAsia="en-AU"/>
        </w:rPr>
        <w:t xml:space="preserve"> partner allowance;</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(v)</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w:t>
      </w:r>
      <w:proofErr w:type="gramEnd"/>
      <w:r w:rsidRPr="002D74E7">
        <w:rPr>
          <w:rFonts w:eastAsia="Times New Roman"/>
          <w:color w:val="000000"/>
          <w:sz w:val="23"/>
          <w:szCs w:val="23"/>
          <w:lang w:eastAsia="en-AU"/>
        </w:rPr>
        <w:t xml:space="preserve"> sickness allowance;</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(vi)</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w:t>
      </w:r>
      <w:proofErr w:type="gramEnd"/>
      <w:r w:rsidRPr="002D74E7">
        <w:rPr>
          <w:rFonts w:eastAsia="Times New Roman"/>
          <w:color w:val="000000"/>
          <w:sz w:val="23"/>
          <w:szCs w:val="23"/>
          <w:lang w:eastAsia="en-AU"/>
        </w:rPr>
        <w:t xml:space="preserve"> special benefit;</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(vii)</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w:t>
      </w:r>
      <w:proofErr w:type="gramEnd"/>
      <w:r w:rsidRPr="002D74E7">
        <w:rPr>
          <w:rFonts w:eastAsia="Times New Roman"/>
          <w:color w:val="000000"/>
          <w:sz w:val="23"/>
          <w:szCs w:val="23"/>
          <w:lang w:eastAsia="en-AU"/>
        </w:rPr>
        <w:t xml:space="preserve"> widow allowance;</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(viii)</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w:t>
      </w:r>
      <w:proofErr w:type="gramEnd"/>
      <w:r w:rsidRPr="002D74E7">
        <w:rPr>
          <w:rFonts w:eastAsia="Times New Roman"/>
          <w:color w:val="000000"/>
          <w:sz w:val="23"/>
          <w:szCs w:val="23"/>
          <w:lang w:eastAsia="en-AU"/>
        </w:rPr>
        <w:t xml:space="preserve"> youth allowance;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(b)</w:t>
      </w:r>
      <w:r w:rsidRPr="002D74E7">
        <w:rPr>
          <w:rFonts w:eastAsia="Times New Roman"/>
          <w:color w:val="000000"/>
          <w:sz w:val="23"/>
          <w:szCs w:val="23"/>
          <w:lang w:eastAsia="en-AU"/>
        </w:rPr>
        <w:tab/>
      </w:r>
      <w:proofErr w:type="spellStart"/>
      <w:r w:rsidRPr="002D74E7">
        <w:rPr>
          <w:rFonts w:eastAsia="Times New Roman"/>
          <w:color w:val="000000"/>
          <w:sz w:val="23"/>
          <w:szCs w:val="23"/>
          <w:lang w:eastAsia="en-AU"/>
        </w:rPr>
        <w:t>Abstudy</w:t>
      </w:r>
      <w:proofErr w:type="spellEnd"/>
      <w:r w:rsidRPr="002D74E7">
        <w:rPr>
          <w:rFonts w:eastAsia="Times New Roman"/>
          <w:color w:val="000000"/>
          <w:sz w:val="23"/>
          <w:szCs w:val="23"/>
          <w:lang w:eastAsia="en-AU"/>
        </w:rPr>
        <w:t xml:space="preserve"> payments from the Commonwealth Government;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(c)</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payments</w:t>
      </w:r>
      <w:proofErr w:type="gramEnd"/>
      <w:r w:rsidRPr="002D74E7">
        <w:rPr>
          <w:rFonts w:eastAsia="Times New Roman"/>
          <w:color w:val="000000"/>
          <w:sz w:val="23"/>
          <w:szCs w:val="23"/>
          <w:lang w:eastAsia="en-AU"/>
        </w:rPr>
        <w:t xml:space="preserve"> under the Community Development Employment Project established by the Commonwealth Government;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(d)</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payments</w:t>
      </w:r>
      <w:proofErr w:type="gramEnd"/>
      <w:r w:rsidRPr="002D74E7">
        <w:rPr>
          <w:rFonts w:eastAsia="Times New Roman"/>
          <w:color w:val="000000"/>
          <w:sz w:val="23"/>
          <w:szCs w:val="23"/>
          <w:lang w:eastAsia="en-AU"/>
        </w:rPr>
        <w:t xml:space="preserve"> under the New Enterprise Incentive Scheme established by the Commonwealth Government;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(e)</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w:t>
      </w:r>
      <w:proofErr w:type="gramEnd"/>
      <w:r w:rsidRPr="002D74E7">
        <w:rPr>
          <w:rFonts w:eastAsia="Times New Roman"/>
          <w:color w:val="000000"/>
          <w:sz w:val="23"/>
          <w:szCs w:val="23"/>
          <w:lang w:eastAsia="en-AU"/>
        </w:rPr>
        <w:t xml:space="preserve"> pension as a war widow under legislation of the United Kingdom or New Zealand;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(f)</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farm</w:t>
      </w:r>
      <w:proofErr w:type="gramEnd"/>
      <w:r w:rsidRPr="002D74E7">
        <w:rPr>
          <w:rFonts w:eastAsia="Times New Roman"/>
          <w:color w:val="000000"/>
          <w:sz w:val="23"/>
          <w:szCs w:val="23"/>
          <w:lang w:eastAsia="en-AU"/>
        </w:rPr>
        <w:t xml:space="preserve"> household allowance payments under the </w:t>
      </w:r>
      <w:r w:rsidRPr="002D74E7">
        <w:rPr>
          <w:rFonts w:eastAsia="Times New Roman"/>
          <w:i/>
          <w:iCs/>
          <w:color w:val="000000"/>
          <w:sz w:val="23"/>
          <w:szCs w:val="23"/>
          <w:lang w:eastAsia="en-AU"/>
        </w:rPr>
        <w:t>Farm Household Support Act 2014</w:t>
      </w:r>
      <w:r w:rsidRPr="002D74E7">
        <w:rPr>
          <w:rFonts w:eastAsia="Times New Roman"/>
          <w:color w:val="000000"/>
          <w:sz w:val="23"/>
          <w:szCs w:val="23"/>
          <w:lang w:eastAsia="en-AU"/>
        </w:rPr>
        <w:t xml:space="preserve"> of the Commonwealth;</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2D74E7">
        <w:rPr>
          <w:rFonts w:eastAsia="Times New Roman"/>
          <w:b/>
          <w:bCs/>
          <w:i/>
          <w:iCs/>
          <w:color w:val="000000"/>
          <w:sz w:val="23"/>
          <w:szCs w:val="23"/>
          <w:lang w:eastAsia="en-AU"/>
        </w:rPr>
        <w:t>residential</w:t>
      </w:r>
      <w:proofErr w:type="gramEnd"/>
      <w:r w:rsidRPr="002D74E7">
        <w:rPr>
          <w:rFonts w:eastAsia="Times New Roman"/>
          <w:b/>
          <w:bCs/>
          <w:i/>
          <w:iCs/>
          <w:color w:val="000000"/>
          <w:sz w:val="23"/>
          <w:szCs w:val="23"/>
          <w:lang w:eastAsia="en-AU"/>
        </w:rPr>
        <w:t xml:space="preserve"> park site agreement</w:t>
      </w:r>
      <w:r w:rsidRPr="002D74E7">
        <w:rPr>
          <w:rFonts w:eastAsia="Times New Roman"/>
          <w:color w:val="000000"/>
          <w:sz w:val="23"/>
          <w:szCs w:val="23"/>
          <w:lang w:eastAsia="en-AU"/>
        </w:rPr>
        <w:t xml:space="preserve"> has the same meaning as in the </w:t>
      </w:r>
      <w:hyperlink r:id="rId24" w:history="1">
        <w:r w:rsidRPr="002D74E7">
          <w:rPr>
            <w:rFonts w:eastAsia="Times New Roman"/>
            <w:i/>
            <w:iCs/>
            <w:color w:val="000000"/>
            <w:sz w:val="23"/>
            <w:szCs w:val="23"/>
            <w:lang w:eastAsia="en-AU"/>
          </w:rPr>
          <w:t>Residential Parks Act 2007</w:t>
        </w:r>
      </w:hyperlink>
      <w:r w:rsidRPr="002D74E7">
        <w:rPr>
          <w:rFonts w:eastAsia="Times New Roman"/>
          <w:color w:val="000000"/>
          <w:sz w:val="23"/>
          <w:szCs w:val="23"/>
          <w:lang w:eastAsia="en-AU"/>
        </w:rPr>
        <w:t>;</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2D74E7">
        <w:rPr>
          <w:rFonts w:eastAsia="Times New Roman"/>
          <w:b/>
          <w:bCs/>
          <w:i/>
          <w:iCs/>
          <w:color w:val="000000"/>
          <w:sz w:val="23"/>
          <w:szCs w:val="23"/>
          <w:lang w:eastAsia="en-AU"/>
        </w:rPr>
        <w:t>residential</w:t>
      </w:r>
      <w:proofErr w:type="gramEnd"/>
      <w:r w:rsidRPr="002D74E7">
        <w:rPr>
          <w:rFonts w:eastAsia="Times New Roman"/>
          <w:b/>
          <w:bCs/>
          <w:i/>
          <w:iCs/>
          <w:color w:val="000000"/>
          <w:sz w:val="23"/>
          <w:szCs w:val="23"/>
          <w:lang w:eastAsia="en-AU"/>
        </w:rPr>
        <w:t xml:space="preserve"> park tenancy agreement</w:t>
      </w:r>
      <w:r w:rsidRPr="002D74E7">
        <w:rPr>
          <w:rFonts w:eastAsia="Times New Roman"/>
          <w:color w:val="000000"/>
          <w:sz w:val="23"/>
          <w:szCs w:val="23"/>
          <w:lang w:eastAsia="en-AU"/>
        </w:rPr>
        <w:t xml:space="preserve"> has the same meaning as in the </w:t>
      </w:r>
      <w:hyperlink r:id="rId25" w:history="1">
        <w:r w:rsidRPr="002D74E7">
          <w:rPr>
            <w:rFonts w:eastAsia="Times New Roman"/>
            <w:i/>
            <w:iCs/>
            <w:color w:val="000000"/>
            <w:sz w:val="23"/>
            <w:szCs w:val="23"/>
            <w:lang w:eastAsia="en-AU"/>
          </w:rPr>
          <w:t>Residential Parks Act 2007</w:t>
        </w:r>
      </w:hyperlink>
      <w:r w:rsidRPr="002D74E7">
        <w:rPr>
          <w:rFonts w:eastAsia="Times New Roman"/>
          <w:color w:val="000000"/>
          <w:sz w:val="23"/>
          <w:szCs w:val="23"/>
          <w:lang w:eastAsia="en-AU"/>
        </w:rPr>
        <w:t>;</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2D74E7">
        <w:rPr>
          <w:rFonts w:eastAsia="Times New Roman"/>
          <w:b/>
          <w:bCs/>
          <w:i/>
          <w:iCs/>
          <w:color w:val="000000"/>
          <w:sz w:val="23"/>
          <w:szCs w:val="23"/>
          <w:lang w:eastAsia="en-AU"/>
        </w:rPr>
        <w:t>spouse</w:t>
      </w:r>
      <w:r w:rsidRPr="002D74E7">
        <w:rPr>
          <w:rFonts w:eastAsia="Times New Roman"/>
          <w:color w:val="000000"/>
          <w:sz w:val="23"/>
          <w:szCs w:val="23"/>
          <w:lang w:eastAsia="en-AU"/>
        </w:rPr>
        <w:t>—</w:t>
      </w:r>
      <w:proofErr w:type="gramEnd"/>
      <w:r w:rsidRPr="002D74E7">
        <w:rPr>
          <w:rFonts w:eastAsia="Times New Roman"/>
          <w:color w:val="000000"/>
          <w:sz w:val="23"/>
          <w:szCs w:val="23"/>
          <w:lang w:eastAsia="en-AU"/>
        </w:rPr>
        <w:t>a person is the spouse of another if they are legally married;</w:t>
      </w:r>
    </w:p>
    <w:p w:rsidR="002D74E7" w:rsidRPr="002D74E7" w:rsidRDefault="002D74E7" w:rsidP="002D74E7">
      <w:pPr>
        <w:keepNext/>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2D74E7">
        <w:rPr>
          <w:rFonts w:eastAsia="Times New Roman"/>
          <w:b/>
          <w:bCs/>
          <w:i/>
          <w:iCs/>
          <w:color w:val="000000"/>
          <w:sz w:val="23"/>
          <w:szCs w:val="23"/>
          <w:lang w:eastAsia="en-AU"/>
        </w:rPr>
        <w:t>water</w:t>
      </w:r>
      <w:proofErr w:type="gramEnd"/>
      <w:r w:rsidRPr="002D74E7">
        <w:rPr>
          <w:rFonts w:eastAsia="Times New Roman"/>
          <w:b/>
          <w:bCs/>
          <w:i/>
          <w:iCs/>
          <w:color w:val="000000"/>
          <w:sz w:val="23"/>
          <w:szCs w:val="23"/>
          <w:lang w:eastAsia="en-AU"/>
        </w:rPr>
        <w:t xml:space="preserve"> rates</w:t>
      </w:r>
      <w:r w:rsidRPr="002D74E7">
        <w:rPr>
          <w:rFonts w:eastAsia="Times New Roman"/>
          <w:color w:val="000000"/>
          <w:sz w:val="23"/>
          <w:szCs w:val="23"/>
          <w:lang w:eastAsia="en-AU"/>
        </w:rPr>
        <w:t xml:space="preserve"> means—</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(a)</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rates</w:t>
      </w:r>
      <w:proofErr w:type="gramEnd"/>
      <w:r w:rsidRPr="002D74E7">
        <w:rPr>
          <w:rFonts w:eastAsia="Times New Roman"/>
          <w:color w:val="000000"/>
          <w:sz w:val="23"/>
          <w:szCs w:val="23"/>
          <w:lang w:eastAsia="en-AU"/>
        </w:rPr>
        <w:t xml:space="preserve"> under the </w:t>
      </w:r>
      <w:hyperlink r:id="rId26" w:history="1">
        <w:r w:rsidRPr="002D74E7">
          <w:rPr>
            <w:rFonts w:eastAsia="Times New Roman"/>
            <w:i/>
            <w:iCs/>
            <w:color w:val="000000"/>
            <w:sz w:val="23"/>
            <w:szCs w:val="23"/>
            <w:lang w:eastAsia="en-AU"/>
          </w:rPr>
          <w:t>Irrigation Act 2009</w:t>
        </w:r>
      </w:hyperlink>
      <w:r w:rsidRPr="002D74E7">
        <w:rPr>
          <w:rFonts w:eastAsia="Times New Roman"/>
          <w:color w:val="000000"/>
          <w:sz w:val="23"/>
          <w:szCs w:val="23"/>
          <w:lang w:eastAsia="en-AU"/>
        </w:rPr>
        <w:t>;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(b)</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rates</w:t>
      </w:r>
      <w:proofErr w:type="gramEnd"/>
      <w:r w:rsidRPr="002D74E7">
        <w:rPr>
          <w:rFonts w:eastAsia="Times New Roman"/>
          <w:color w:val="000000"/>
          <w:sz w:val="23"/>
          <w:szCs w:val="23"/>
          <w:lang w:eastAsia="en-AU"/>
        </w:rPr>
        <w:t xml:space="preserve"> under the </w:t>
      </w:r>
      <w:hyperlink r:id="rId27" w:history="1">
        <w:r w:rsidRPr="002D74E7">
          <w:rPr>
            <w:rFonts w:eastAsia="Times New Roman"/>
            <w:i/>
            <w:iCs/>
            <w:color w:val="000000"/>
            <w:sz w:val="23"/>
            <w:szCs w:val="23"/>
            <w:lang w:eastAsia="en-AU"/>
          </w:rPr>
          <w:t>Renmark Irrigation Trust Act 2009</w:t>
        </w:r>
      </w:hyperlink>
      <w:r w:rsidRPr="002D74E7">
        <w:rPr>
          <w:rFonts w:eastAsia="Times New Roman"/>
          <w:color w:val="000000"/>
          <w:sz w:val="23"/>
          <w:szCs w:val="23"/>
          <w:lang w:eastAsia="en-AU"/>
        </w:rPr>
        <w:t>.</w:t>
      </w:r>
    </w:p>
    <w:p w:rsidR="002D74E7" w:rsidRPr="002D74E7" w:rsidRDefault="002D74E7" w:rsidP="002D74E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2" w:name="ide8a0af78_1bab_4dab_8da6_5230083e811c_4"/>
      <w:r w:rsidRPr="002D74E7">
        <w:rPr>
          <w:rFonts w:eastAsia="Times New Roman"/>
          <w:color w:val="000000"/>
          <w:sz w:val="23"/>
          <w:szCs w:val="23"/>
          <w:lang w:eastAsia="en-AU"/>
        </w:rPr>
        <w:tab/>
        <w:t>(2)</w:t>
      </w:r>
      <w:r w:rsidRPr="002D74E7">
        <w:rPr>
          <w:rFonts w:eastAsia="Times New Roman"/>
          <w:color w:val="000000"/>
          <w:sz w:val="23"/>
          <w:szCs w:val="23"/>
          <w:lang w:eastAsia="en-AU"/>
        </w:rPr>
        <w:tab/>
        <w:t xml:space="preserve">For the purposes of these regulations, a person will be taken to </w:t>
      </w:r>
      <w:r w:rsidRPr="002D74E7">
        <w:rPr>
          <w:rFonts w:eastAsia="Times New Roman"/>
          <w:b/>
          <w:bCs/>
          <w:i/>
          <w:iCs/>
          <w:color w:val="000000"/>
          <w:sz w:val="23"/>
          <w:szCs w:val="23"/>
          <w:lang w:eastAsia="en-AU"/>
        </w:rPr>
        <w:t>occupy land as the person's principal place of residence in a prescribed capacity</w:t>
      </w:r>
      <w:r w:rsidRPr="002D74E7">
        <w:rPr>
          <w:rFonts w:eastAsia="Times New Roman"/>
          <w:color w:val="000000"/>
          <w:sz w:val="23"/>
          <w:szCs w:val="23"/>
          <w:lang w:eastAsia="en-AU"/>
        </w:rPr>
        <w:t xml:space="preserve"> only if the person occupies the land as the person's principal place of residence—</w:t>
      </w:r>
      <w:bookmarkEnd w:id="32"/>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33" w:name="id3865be6d_181e_44b9_bfb4_2cb9a601dd17_c"/>
      <w:r w:rsidRPr="002D74E7">
        <w:rPr>
          <w:rFonts w:eastAsia="Times New Roman"/>
          <w:color w:val="000000"/>
          <w:sz w:val="23"/>
          <w:szCs w:val="23"/>
          <w:lang w:eastAsia="en-AU"/>
        </w:rPr>
        <w:tab/>
        <w:t>(a)</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as</w:t>
      </w:r>
      <w:proofErr w:type="gramEnd"/>
      <w:r w:rsidRPr="002D74E7">
        <w:rPr>
          <w:rFonts w:eastAsia="Times New Roman"/>
          <w:color w:val="000000"/>
          <w:sz w:val="23"/>
          <w:szCs w:val="23"/>
          <w:lang w:eastAsia="en-AU"/>
        </w:rPr>
        <w:t xml:space="preserve"> sole or joint proprietor of an estate in freehold in possession; or</w:t>
      </w:r>
      <w:bookmarkEnd w:id="33"/>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(b)</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as</w:t>
      </w:r>
      <w:proofErr w:type="gramEnd"/>
      <w:r w:rsidRPr="002D74E7">
        <w:rPr>
          <w:rFonts w:eastAsia="Times New Roman"/>
          <w:color w:val="000000"/>
          <w:sz w:val="23"/>
          <w:szCs w:val="23"/>
          <w:lang w:eastAsia="en-AU"/>
        </w:rPr>
        <w:t xml:space="preserve"> sole or joint proprietor of a Crown lease or Crown under lease;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(c)</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as</w:t>
      </w:r>
      <w:proofErr w:type="gramEnd"/>
      <w:r w:rsidRPr="002D74E7">
        <w:rPr>
          <w:rFonts w:eastAsia="Times New Roman"/>
          <w:color w:val="000000"/>
          <w:sz w:val="23"/>
          <w:szCs w:val="23"/>
          <w:lang w:eastAsia="en-AU"/>
        </w:rPr>
        <w:t xml:space="preserve"> the purchaser of an estate in fee simple under an agreement for sale and purchase where the purchase price is payable in more than 2 instalments;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(d)</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as</w:t>
      </w:r>
      <w:proofErr w:type="gramEnd"/>
      <w:r w:rsidRPr="002D74E7">
        <w:rPr>
          <w:rFonts w:eastAsia="Times New Roman"/>
          <w:color w:val="000000"/>
          <w:sz w:val="23"/>
          <w:szCs w:val="23"/>
          <w:lang w:eastAsia="en-AU"/>
        </w:rPr>
        <w:t xml:space="preserve"> the occupier under an agreement to occupy provided that—</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w:t>
      </w:r>
      <w:proofErr w:type="spellStart"/>
      <w:r w:rsidRPr="002D74E7">
        <w:rPr>
          <w:rFonts w:eastAsia="Times New Roman"/>
          <w:color w:val="000000"/>
          <w:sz w:val="23"/>
          <w:szCs w:val="23"/>
          <w:lang w:eastAsia="en-AU"/>
        </w:rPr>
        <w:t>i</w:t>
      </w:r>
      <w:proofErr w:type="spellEnd"/>
      <w:r w:rsidRPr="002D74E7">
        <w:rPr>
          <w:rFonts w:eastAsia="Times New Roman"/>
          <w:color w:val="000000"/>
          <w:sz w:val="23"/>
          <w:szCs w:val="23"/>
          <w:lang w:eastAsia="en-AU"/>
        </w:rPr>
        <w:t>)</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no</w:t>
      </w:r>
      <w:proofErr w:type="gramEnd"/>
      <w:r w:rsidRPr="002D74E7">
        <w:rPr>
          <w:rFonts w:eastAsia="Times New Roman"/>
          <w:color w:val="000000"/>
          <w:sz w:val="23"/>
          <w:szCs w:val="23"/>
          <w:lang w:eastAsia="en-AU"/>
        </w:rPr>
        <w:t xml:space="preserve"> rent is payable; and</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lastRenderedPageBreak/>
        <w:tab/>
        <w:t>(ii)</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the</w:t>
      </w:r>
      <w:proofErr w:type="gramEnd"/>
      <w:r w:rsidRPr="002D74E7">
        <w:rPr>
          <w:rFonts w:eastAsia="Times New Roman"/>
          <w:color w:val="000000"/>
          <w:sz w:val="23"/>
          <w:szCs w:val="23"/>
          <w:lang w:eastAsia="en-AU"/>
        </w:rPr>
        <w:t xml:space="preserve"> tenure is for the life of the occupier and not subject to earlier determination except by the occupier; and</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(iii)</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the</w:t>
      </w:r>
      <w:proofErr w:type="gramEnd"/>
      <w:r w:rsidRPr="002D74E7">
        <w:rPr>
          <w:rFonts w:eastAsia="Times New Roman"/>
          <w:color w:val="000000"/>
          <w:sz w:val="23"/>
          <w:szCs w:val="23"/>
          <w:lang w:eastAsia="en-AU"/>
        </w:rPr>
        <w:t xml:space="preserve"> occupier is liable for all rates and taxes;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(e)</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as</w:t>
      </w:r>
      <w:proofErr w:type="gramEnd"/>
      <w:r w:rsidRPr="002D74E7">
        <w:rPr>
          <w:rFonts w:eastAsia="Times New Roman"/>
          <w:color w:val="000000"/>
          <w:sz w:val="23"/>
          <w:szCs w:val="23"/>
          <w:lang w:eastAsia="en-AU"/>
        </w:rPr>
        <w:t>—</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w:t>
      </w:r>
      <w:proofErr w:type="spellStart"/>
      <w:r w:rsidRPr="002D74E7">
        <w:rPr>
          <w:rFonts w:eastAsia="Times New Roman"/>
          <w:color w:val="000000"/>
          <w:sz w:val="23"/>
          <w:szCs w:val="23"/>
          <w:lang w:eastAsia="en-AU"/>
        </w:rPr>
        <w:t>i</w:t>
      </w:r>
      <w:proofErr w:type="spellEnd"/>
      <w:r w:rsidRPr="002D74E7">
        <w:rPr>
          <w:rFonts w:eastAsia="Times New Roman"/>
          <w:color w:val="000000"/>
          <w:sz w:val="23"/>
          <w:szCs w:val="23"/>
          <w:lang w:eastAsia="en-AU"/>
        </w:rPr>
        <w:t>)</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joint</w:t>
      </w:r>
      <w:proofErr w:type="gramEnd"/>
      <w:r w:rsidRPr="002D74E7">
        <w:rPr>
          <w:rFonts w:eastAsia="Times New Roman"/>
          <w:color w:val="000000"/>
          <w:sz w:val="23"/>
          <w:szCs w:val="23"/>
          <w:lang w:eastAsia="en-AU"/>
        </w:rPr>
        <w:t xml:space="preserve"> proprietor with other persons who own; or</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(ii)</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w:t>
      </w:r>
      <w:proofErr w:type="gramEnd"/>
      <w:r w:rsidRPr="002D74E7">
        <w:rPr>
          <w:rFonts w:eastAsia="Times New Roman"/>
          <w:color w:val="000000"/>
          <w:sz w:val="23"/>
          <w:szCs w:val="23"/>
          <w:lang w:eastAsia="en-AU"/>
        </w:rPr>
        <w:t xml:space="preserve"> shareholder in a body corporate that owns,</w:t>
      </w:r>
    </w:p>
    <w:p w:rsidR="002D74E7" w:rsidRPr="002D74E7" w:rsidRDefault="002D74E7" w:rsidP="002D74E7">
      <w:pPr>
        <w:keepLines/>
        <w:autoSpaceDE w:val="0"/>
        <w:autoSpaceDN w:val="0"/>
        <w:adjustRightInd w:val="0"/>
        <w:spacing w:before="120" w:after="0" w:line="240" w:lineRule="auto"/>
        <w:ind w:left="1588"/>
        <w:jc w:val="left"/>
        <w:rPr>
          <w:rFonts w:eastAsia="Times New Roman"/>
          <w:color w:val="000000"/>
          <w:sz w:val="23"/>
          <w:szCs w:val="23"/>
          <w:lang w:eastAsia="en-AU"/>
        </w:rPr>
      </w:pPr>
      <w:proofErr w:type="gramStart"/>
      <w:r w:rsidRPr="002D74E7">
        <w:rPr>
          <w:rFonts w:eastAsia="Times New Roman"/>
          <w:color w:val="000000"/>
          <w:sz w:val="23"/>
          <w:szCs w:val="23"/>
          <w:lang w:eastAsia="en-AU"/>
        </w:rPr>
        <w:t>a</w:t>
      </w:r>
      <w:proofErr w:type="gramEnd"/>
      <w:r w:rsidRPr="002D74E7">
        <w:rPr>
          <w:rFonts w:eastAsia="Times New Roman"/>
          <w:color w:val="000000"/>
          <w:sz w:val="23"/>
          <w:szCs w:val="23"/>
          <w:lang w:eastAsia="en-AU"/>
        </w:rPr>
        <w:t xml:space="preserve"> block of home units or other group residential premises (the person to be regarded for the purposes of this paragraph as being the sole or joint proprietor of the home unit or residential premises the person occupies);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(f)</w:t>
      </w:r>
      <w:r w:rsidRPr="002D74E7">
        <w:rPr>
          <w:rFonts w:eastAsia="Times New Roman"/>
          <w:color w:val="000000"/>
          <w:sz w:val="23"/>
          <w:szCs w:val="23"/>
          <w:lang w:eastAsia="en-AU"/>
        </w:rPr>
        <w:tab/>
        <w:t>as a lessee or licensee of land other than Crown land under a lease or licence that extends for 5 or more years and under which the dwelling occupied by the person on that land remains the property of that person;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34" w:name="id55057590_0a80_4fc4_8b5a_b9fd0fa521b1_5"/>
      <w:r w:rsidRPr="002D74E7">
        <w:rPr>
          <w:rFonts w:eastAsia="Times New Roman"/>
          <w:color w:val="000000"/>
          <w:sz w:val="23"/>
          <w:szCs w:val="23"/>
          <w:lang w:eastAsia="en-AU"/>
        </w:rPr>
        <w:tab/>
        <w:t>(g)</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as</w:t>
      </w:r>
      <w:proofErr w:type="gramEnd"/>
      <w:r w:rsidRPr="002D74E7">
        <w:rPr>
          <w:rFonts w:eastAsia="Times New Roman"/>
          <w:color w:val="000000"/>
          <w:sz w:val="23"/>
          <w:szCs w:val="23"/>
          <w:lang w:eastAsia="en-AU"/>
        </w:rPr>
        <w:t xml:space="preserve"> the occupier of a house or residential unit in an approved aged persons housing scheme; or</w:t>
      </w:r>
      <w:bookmarkEnd w:id="34"/>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35" w:name="idb6a9f12e_5919_4769_b38c_933e59927af6_1"/>
      <w:r w:rsidRPr="002D74E7">
        <w:rPr>
          <w:rFonts w:eastAsia="Times New Roman"/>
          <w:color w:val="000000"/>
          <w:sz w:val="23"/>
          <w:szCs w:val="23"/>
          <w:lang w:eastAsia="en-AU"/>
        </w:rPr>
        <w:tab/>
        <w:t>(h)</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as</w:t>
      </w:r>
      <w:proofErr w:type="gramEnd"/>
      <w:r w:rsidRPr="002D74E7">
        <w:rPr>
          <w:rFonts w:eastAsia="Times New Roman"/>
          <w:color w:val="000000"/>
          <w:sz w:val="23"/>
          <w:szCs w:val="23"/>
          <w:lang w:eastAsia="en-AU"/>
        </w:rPr>
        <w:t xml:space="preserve"> the spouse or domestic partner of any of the persons referred to in </w:t>
      </w:r>
      <w:hyperlink w:anchor="id3865be6d_181e_44b9_bfb4_2cb9a601dd17_c" w:history="1">
        <w:r w:rsidRPr="002D74E7">
          <w:rPr>
            <w:rFonts w:eastAsia="Times New Roman"/>
            <w:color w:val="000000"/>
            <w:sz w:val="23"/>
            <w:szCs w:val="23"/>
            <w:lang w:eastAsia="en-AU"/>
          </w:rPr>
          <w:t>paragraphs (a)</w:t>
        </w:r>
      </w:hyperlink>
      <w:r w:rsidRPr="002D74E7">
        <w:rPr>
          <w:rFonts w:eastAsia="Times New Roman"/>
          <w:color w:val="000000"/>
          <w:sz w:val="23"/>
          <w:szCs w:val="23"/>
          <w:lang w:eastAsia="en-AU"/>
        </w:rPr>
        <w:t xml:space="preserve"> to </w:t>
      </w:r>
      <w:hyperlink w:anchor="id55057590_0a80_4fc4_8b5a_b9fd0fa521b1_5" w:history="1">
        <w:r w:rsidRPr="002D74E7">
          <w:rPr>
            <w:rFonts w:eastAsia="Times New Roman"/>
            <w:color w:val="000000"/>
            <w:sz w:val="23"/>
            <w:szCs w:val="23"/>
            <w:lang w:eastAsia="en-AU"/>
          </w:rPr>
          <w:t>(g)</w:t>
        </w:r>
      </w:hyperlink>
      <w:r w:rsidRPr="002D74E7">
        <w:rPr>
          <w:rFonts w:eastAsia="Times New Roman"/>
          <w:color w:val="000000"/>
          <w:sz w:val="23"/>
          <w:szCs w:val="23"/>
          <w:lang w:eastAsia="en-AU"/>
        </w:rPr>
        <w:t>; or</w:t>
      </w:r>
      <w:bookmarkEnd w:id="35"/>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w:t>
      </w:r>
      <w:proofErr w:type="spellStart"/>
      <w:r w:rsidRPr="002D74E7">
        <w:rPr>
          <w:rFonts w:eastAsia="Times New Roman"/>
          <w:color w:val="000000"/>
          <w:sz w:val="23"/>
          <w:szCs w:val="23"/>
          <w:lang w:eastAsia="en-AU"/>
        </w:rPr>
        <w:t>i</w:t>
      </w:r>
      <w:proofErr w:type="spellEnd"/>
      <w:r w:rsidRPr="002D74E7">
        <w:rPr>
          <w:rFonts w:eastAsia="Times New Roman"/>
          <w:color w:val="000000"/>
          <w:sz w:val="23"/>
          <w:szCs w:val="23"/>
          <w:lang w:eastAsia="en-AU"/>
        </w:rPr>
        <w:t>)</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as</w:t>
      </w:r>
      <w:proofErr w:type="gramEnd"/>
      <w:r w:rsidRPr="002D74E7">
        <w:rPr>
          <w:rFonts w:eastAsia="Times New Roman"/>
          <w:color w:val="000000"/>
          <w:sz w:val="23"/>
          <w:szCs w:val="23"/>
          <w:lang w:eastAsia="en-AU"/>
        </w:rPr>
        <w:t xml:space="preserve"> a beneficiary under an estate entitling the person to occupy the property in 1 of the capacities referred to in </w:t>
      </w:r>
      <w:hyperlink w:anchor="id3865be6d_181e_44b9_bfb4_2cb9a601dd17_c" w:history="1">
        <w:r w:rsidRPr="002D74E7">
          <w:rPr>
            <w:rFonts w:eastAsia="Times New Roman"/>
            <w:color w:val="000000"/>
            <w:sz w:val="23"/>
            <w:szCs w:val="23"/>
            <w:lang w:eastAsia="en-AU"/>
          </w:rPr>
          <w:t>paragraphs (a)</w:t>
        </w:r>
      </w:hyperlink>
      <w:r w:rsidRPr="002D74E7">
        <w:rPr>
          <w:rFonts w:eastAsia="Times New Roman"/>
          <w:color w:val="000000"/>
          <w:sz w:val="23"/>
          <w:szCs w:val="23"/>
          <w:lang w:eastAsia="en-AU"/>
        </w:rPr>
        <w:t xml:space="preserve"> to </w:t>
      </w:r>
      <w:hyperlink w:anchor="id55057590_0a80_4fc4_8b5a_b9fd0fa521b1_5" w:history="1">
        <w:r w:rsidRPr="002D74E7">
          <w:rPr>
            <w:rFonts w:eastAsia="Times New Roman"/>
            <w:color w:val="000000"/>
            <w:sz w:val="23"/>
            <w:szCs w:val="23"/>
            <w:lang w:eastAsia="en-AU"/>
          </w:rPr>
          <w:t>(g)</w:t>
        </w:r>
      </w:hyperlink>
      <w:r w:rsidRPr="002D74E7">
        <w:rPr>
          <w:rFonts w:eastAsia="Times New Roman"/>
          <w:color w:val="000000"/>
          <w:sz w:val="23"/>
          <w:szCs w:val="23"/>
          <w:lang w:eastAsia="en-AU"/>
        </w:rPr>
        <w:t>.</w:t>
      </w:r>
    </w:p>
    <w:p w:rsidR="002D74E7" w:rsidRPr="002D74E7" w:rsidRDefault="002D74E7" w:rsidP="002D74E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6" w:name="id4ab2fbe8_5cfd_4be6_85d3_fc4b17b6c4ee_e"/>
      <w:r w:rsidRPr="002D74E7">
        <w:rPr>
          <w:rFonts w:eastAsia="Times New Roman"/>
          <w:color w:val="000000"/>
          <w:sz w:val="23"/>
          <w:szCs w:val="23"/>
          <w:lang w:eastAsia="en-AU"/>
        </w:rPr>
        <w:tab/>
        <w:t>(3)</w:t>
      </w:r>
      <w:r w:rsidRPr="002D74E7">
        <w:rPr>
          <w:rFonts w:eastAsia="Times New Roman"/>
          <w:color w:val="000000"/>
          <w:sz w:val="23"/>
          <w:szCs w:val="23"/>
          <w:lang w:eastAsia="en-AU"/>
        </w:rPr>
        <w:tab/>
        <w:t xml:space="preserve">In these regulations, if a monetary amount is followed by the word (indexed), the amount is, subject to </w:t>
      </w:r>
      <w:hyperlink w:anchor="id5b696c82_c5e1_49c8_9bbb_b3dcca95a2a7_7" w:history="1">
        <w:proofErr w:type="spellStart"/>
        <w:r w:rsidRPr="002D74E7">
          <w:rPr>
            <w:rFonts w:eastAsia="Times New Roman"/>
            <w:color w:val="000000"/>
            <w:sz w:val="23"/>
            <w:szCs w:val="23"/>
            <w:lang w:eastAsia="en-AU"/>
          </w:rPr>
          <w:t>subregulation</w:t>
        </w:r>
        <w:proofErr w:type="spellEnd"/>
        <w:r w:rsidRPr="002D74E7">
          <w:rPr>
            <w:rFonts w:eastAsia="Times New Roman"/>
            <w:color w:val="000000"/>
            <w:sz w:val="23"/>
            <w:szCs w:val="23"/>
            <w:lang w:eastAsia="en-AU"/>
          </w:rPr>
          <w:t> (4)</w:t>
        </w:r>
      </w:hyperlink>
      <w:r w:rsidRPr="002D74E7">
        <w:rPr>
          <w:rFonts w:eastAsia="Times New Roman"/>
          <w:color w:val="000000"/>
          <w:sz w:val="23"/>
          <w:szCs w:val="23"/>
          <w:lang w:eastAsia="en-AU"/>
        </w:rPr>
        <w:t>, to be adjusted on 1 July of each year beginning on 1 July 2021, by multiplying the stated amount by a multiplier obtained by dividing the CPI for the December quarter of the immediately preceding year by the CPI for the December quarter of 2019 (with the amount so adjusted being rounded up to the nearest multiple of 10 cents).</w:t>
      </w:r>
      <w:bookmarkEnd w:id="36"/>
    </w:p>
    <w:p w:rsidR="002D74E7" w:rsidRPr="002D74E7" w:rsidRDefault="002D74E7" w:rsidP="002D74E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7" w:name="id5b696c82_c5e1_49c8_9bbb_b3dcca95a2a7_7"/>
      <w:r w:rsidRPr="002D74E7">
        <w:rPr>
          <w:rFonts w:eastAsia="Times New Roman"/>
          <w:color w:val="000000"/>
          <w:sz w:val="23"/>
          <w:szCs w:val="23"/>
          <w:lang w:eastAsia="en-AU"/>
        </w:rPr>
        <w:tab/>
        <w:t>(4)</w:t>
      </w:r>
      <w:r w:rsidRPr="002D74E7">
        <w:rPr>
          <w:rFonts w:eastAsia="Times New Roman"/>
          <w:color w:val="000000"/>
          <w:sz w:val="23"/>
          <w:szCs w:val="23"/>
          <w:lang w:eastAsia="en-AU"/>
        </w:rPr>
        <w:tab/>
        <w:t xml:space="preserve">If an amount to be remitted or paid in a financial year is, when adjusted in accordance with </w:t>
      </w:r>
      <w:hyperlink w:anchor="id4ab2fbe8_5cfd_4be6_85d3_fc4b17b6c4ee_e" w:history="1">
        <w:proofErr w:type="spellStart"/>
        <w:r w:rsidRPr="002D74E7">
          <w:rPr>
            <w:rFonts w:eastAsia="Times New Roman"/>
            <w:color w:val="000000"/>
            <w:sz w:val="23"/>
            <w:szCs w:val="23"/>
            <w:lang w:eastAsia="en-AU"/>
          </w:rPr>
          <w:t>subregulation</w:t>
        </w:r>
        <w:proofErr w:type="spellEnd"/>
        <w:r w:rsidRPr="002D74E7">
          <w:rPr>
            <w:rFonts w:eastAsia="Times New Roman"/>
            <w:color w:val="000000"/>
            <w:sz w:val="23"/>
            <w:szCs w:val="23"/>
            <w:lang w:eastAsia="en-AU"/>
          </w:rPr>
          <w:t> (3)</w:t>
        </w:r>
      </w:hyperlink>
      <w:r w:rsidRPr="002D74E7">
        <w:rPr>
          <w:rFonts w:eastAsia="Times New Roman"/>
          <w:color w:val="000000"/>
          <w:sz w:val="23"/>
          <w:szCs w:val="23"/>
          <w:lang w:eastAsia="en-AU"/>
        </w:rPr>
        <w:t xml:space="preserve">, less than the amount remitted or paid in the immediately preceding financial year, the amount to be remitted or paid will not be the amount as adjusted in accordance with </w:t>
      </w:r>
      <w:hyperlink w:anchor="id4ab2fbe8_5cfd_4be6_85d3_fc4b17b6c4ee_e" w:history="1">
        <w:proofErr w:type="spellStart"/>
        <w:r w:rsidRPr="002D74E7">
          <w:rPr>
            <w:rFonts w:eastAsia="Times New Roman"/>
            <w:color w:val="000000"/>
            <w:sz w:val="23"/>
            <w:szCs w:val="23"/>
            <w:lang w:eastAsia="en-AU"/>
          </w:rPr>
          <w:t>subregulation</w:t>
        </w:r>
        <w:proofErr w:type="spellEnd"/>
        <w:r w:rsidRPr="002D74E7">
          <w:rPr>
            <w:rFonts w:eastAsia="Times New Roman"/>
            <w:color w:val="000000"/>
            <w:sz w:val="23"/>
            <w:szCs w:val="23"/>
            <w:lang w:eastAsia="en-AU"/>
          </w:rPr>
          <w:t> (3)</w:t>
        </w:r>
      </w:hyperlink>
      <w:r w:rsidRPr="002D74E7">
        <w:rPr>
          <w:rFonts w:eastAsia="Times New Roman"/>
          <w:color w:val="000000"/>
          <w:sz w:val="23"/>
          <w:szCs w:val="23"/>
          <w:lang w:eastAsia="en-AU"/>
        </w:rPr>
        <w:t>, but will instead be an amount equal to the amount remitted or paid in the immediately preceding financial year.</w:t>
      </w:r>
      <w:bookmarkEnd w:id="37"/>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74E7">
        <w:rPr>
          <w:rFonts w:eastAsia="Times New Roman"/>
          <w:b/>
          <w:bCs/>
          <w:color w:val="000000"/>
          <w:sz w:val="26"/>
          <w:szCs w:val="26"/>
          <w:lang w:eastAsia="en-AU"/>
        </w:rPr>
        <w:t>4—</w:t>
      </w:r>
      <w:proofErr w:type="gramStart"/>
      <w:r w:rsidRPr="002D74E7">
        <w:rPr>
          <w:rFonts w:eastAsia="Times New Roman"/>
          <w:b/>
          <w:bCs/>
          <w:color w:val="000000"/>
          <w:sz w:val="26"/>
          <w:szCs w:val="26"/>
          <w:lang w:eastAsia="en-AU"/>
        </w:rPr>
        <w:t>Prescribed</w:t>
      </w:r>
      <w:proofErr w:type="gramEnd"/>
      <w:r w:rsidRPr="002D74E7">
        <w:rPr>
          <w:rFonts w:eastAsia="Times New Roman"/>
          <w:b/>
          <w:bCs/>
          <w:color w:val="000000"/>
          <w:sz w:val="26"/>
          <w:szCs w:val="26"/>
          <w:lang w:eastAsia="en-AU"/>
        </w:rPr>
        <w:t xml:space="preserve"> classes of person (section 2(2) and (3))</w:t>
      </w:r>
    </w:p>
    <w:p w:rsidR="002D74E7" w:rsidRPr="002D74E7" w:rsidRDefault="002D74E7" w:rsidP="002D74E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74E7">
        <w:rPr>
          <w:rFonts w:eastAsia="Times New Roman"/>
          <w:color w:val="000000"/>
          <w:sz w:val="23"/>
          <w:szCs w:val="23"/>
          <w:lang w:eastAsia="en-AU"/>
        </w:rPr>
        <w:tab/>
        <w:t>(1)</w:t>
      </w:r>
      <w:r w:rsidRPr="002D74E7">
        <w:rPr>
          <w:rFonts w:eastAsia="Times New Roman"/>
          <w:color w:val="000000"/>
          <w:sz w:val="23"/>
          <w:szCs w:val="23"/>
          <w:lang w:eastAsia="en-AU"/>
        </w:rPr>
        <w:tab/>
        <w:t>For the purposes of section 2(2</w:t>
      </w:r>
      <w:proofErr w:type="gramStart"/>
      <w:r w:rsidRPr="002D74E7">
        <w:rPr>
          <w:rFonts w:eastAsia="Times New Roman"/>
          <w:color w:val="000000"/>
          <w:sz w:val="23"/>
          <w:szCs w:val="23"/>
          <w:lang w:eastAsia="en-AU"/>
        </w:rPr>
        <w:t>)(</w:t>
      </w:r>
      <w:proofErr w:type="gramEnd"/>
      <w:r w:rsidRPr="002D74E7">
        <w:rPr>
          <w:rFonts w:eastAsia="Times New Roman"/>
          <w:color w:val="000000"/>
          <w:sz w:val="23"/>
          <w:szCs w:val="23"/>
          <w:lang w:eastAsia="en-AU"/>
        </w:rPr>
        <w:t>b)(ix) of the Act, the following classes of person are prescribed:</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(a)</w:t>
      </w:r>
      <w:r w:rsidRPr="002D74E7">
        <w:rPr>
          <w:rFonts w:eastAsia="Times New Roman"/>
          <w:color w:val="000000"/>
          <w:sz w:val="23"/>
          <w:szCs w:val="23"/>
          <w:lang w:eastAsia="en-AU"/>
        </w:rPr>
        <w:tab/>
        <w:t>spouses and domestic partners of any of the persons referred to in subparagraphs (</w:t>
      </w:r>
      <w:proofErr w:type="spellStart"/>
      <w:r w:rsidRPr="002D74E7">
        <w:rPr>
          <w:rFonts w:eastAsia="Times New Roman"/>
          <w:color w:val="000000"/>
          <w:sz w:val="23"/>
          <w:szCs w:val="23"/>
          <w:lang w:eastAsia="en-AU"/>
        </w:rPr>
        <w:t>i</w:t>
      </w:r>
      <w:proofErr w:type="spellEnd"/>
      <w:r w:rsidRPr="002D74E7">
        <w:rPr>
          <w:rFonts w:eastAsia="Times New Roman"/>
          <w:color w:val="000000"/>
          <w:sz w:val="23"/>
          <w:szCs w:val="23"/>
          <w:lang w:eastAsia="en-AU"/>
        </w:rPr>
        <w:t>) to (vii) of section 2(2)(b) of the Act;</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(b)</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persons</w:t>
      </w:r>
      <w:proofErr w:type="gramEnd"/>
      <w:r w:rsidRPr="002D74E7">
        <w:rPr>
          <w:rFonts w:eastAsia="Times New Roman"/>
          <w:color w:val="000000"/>
          <w:sz w:val="23"/>
          <w:szCs w:val="23"/>
          <w:lang w:eastAsia="en-AU"/>
        </w:rPr>
        <w:t xml:space="preserve"> who are granted a right of occupancy under a residential park site agreement;</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(c)</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spouses</w:t>
      </w:r>
      <w:proofErr w:type="gramEnd"/>
      <w:r w:rsidRPr="002D74E7">
        <w:rPr>
          <w:rFonts w:eastAsia="Times New Roman"/>
          <w:color w:val="000000"/>
          <w:sz w:val="23"/>
          <w:szCs w:val="23"/>
          <w:lang w:eastAsia="en-AU"/>
        </w:rPr>
        <w:t xml:space="preserve"> and domestic partners of persons who are granted a right of occupancy under a residential park site agreement.</w:t>
      </w:r>
    </w:p>
    <w:p w:rsidR="002D74E7" w:rsidRPr="002D74E7" w:rsidRDefault="002D74E7" w:rsidP="002D74E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74E7">
        <w:rPr>
          <w:rFonts w:eastAsia="Times New Roman"/>
          <w:color w:val="000000"/>
          <w:sz w:val="23"/>
          <w:szCs w:val="23"/>
          <w:lang w:eastAsia="en-AU"/>
        </w:rPr>
        <w:tab/>
        <w:t>(2)</w:t>
      </w:r>
      <w:r w:rsidRPr="002D74E7">
        <w:rPr>
          <w:rFonts w:eastAsia="Times New Roman"/>
          <w:color w:val="000000"/>
          <w:sz w:val="23"/>
          <w:szCs w:val="23"/>
          <w:lang w:eastAsia="en-AU"/>
        </w:rPr>
        <w:tab/>
        <w:t>For the purposes of section 2(3</w:t>
      </w:r>
      <w:proofErr w:type="gramStart"/>
      <w:r w:rsidRPr="002D74E7">
        <w:rPr>
          <w:rFonts w:eastAsia="Times New Roman"/>
          <w:color w:val="000000"/>
          <w:sz w:val="23"/>
          <w:szCs w:val="23"/>
          <w:lang w:eastAsia="en-AU"/>
        </w:rPr>
        <w:t>)(</w:t>
      </w:r>
      <w:proofErr w:type="gramEnd"/>
      <w:r w:rsidRPr="002D74E7">
        <w:rPr>
          <w:rFonts w:eastAsia="Times New Roman"/>
          <w:color w:val="000000"/>
          <w:sz w:val="23"/>
          <w:szCs w:val="23"/>
          <w:lang w:eastAsia="en-AU"/>
        </w:rPr>
        <w:t>b)(ii) of the Act, persons who are granted a right of occupancy under a residential park tenancy agreement are prescribed.</w:t>
      </w:r>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8" w:name="id60bdf31e_7fcd_489e_b1ef_ab0ef9801f3d_4"/>
      <w:r w:rsidRPr="002D74E7">
        <w:rPr>
          <w:rFonts w:eastAsia="Times New Roman"/>
          <w:b/>
          <w:bCs/>
          <w:color w:val="000000"/>
          <w:sz w:val="26"/>
          <w:szCs w:val="26"/>
          <w:lang w:eastAsia="en-AU"/>
        </w:rPr>
        <w:t>5—Remission of water rates</w:t>
      </w:r>
      <w:bookmarkEnd w:id="38"/>
    </w:p>
    <w:p w:rsidR="002D74E7" w:rsidRPr="002D74E7" w:rsidRDefault="002D74E7" w:rsidP="002D74E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9" w:name="idc72ff9b3_13be_4d5a_bdb2_43ec1ca4aabe_a"/>
      <w:r w:rsidRPr="002D74E7">
        <w:rPr>
          <w:rFonts w:eastAsia="Times New Roman"/>
          <w:color w:val="000000"/>
          <w:sz w:val="23"/>
          <w:szCs w:val="23"/>
          <w:lang w:eastAsia="en-AU"/>
        </w:rPr>
        <w:tab/>
        <w:t>(1)</w:t>
      </w:r>
      <w:r w:rsidRPr="002D74E7">
        <w:rPr>
          <w:rFonts w:eastAsia="Times New Roman"/>
          <w:color w:val="000000"/>
          <w:sz w:val="23"/>
          <w:szCs w:val="23"/>
          <w:lang w:eastAsia="en-AU"/>
        </w:rPr>
        <w:tab/>
        <w:t xml:space="preserve">Subject to </w:t>
      </w:r>
      <w:hyperlink w:anchor="idd7fd1059_41aa_426b_beac_c800694a9968_e" w:history="1">
        <w:proofErr w:type="spellStart"/>
        <w:r w:rsidRPr="002D74E7">
          <w:rPr>
            <w:rFonts w:eastAsia="Times New Roman"/>
            <w:color w:val="000000"/>
            <w:sz w:val="23"/>
            <w:szCs w:val="23"/>
            <w:lang w:eastAsia="en-AU"/>
          </w:rPr>
          <w:t>subregulation</w:t>
        </w:r>
        <w:proofErr w:type="spellEnd"/>
        <w:r w:rsidRPr="002D74E7">
          <w:rPr>
            <w:rFonts w:eastAsia="Times New Roman"/>
            <w:color w:val="000000"/>
            <w:sz w:val="23"/>
            <w:szCs w:val="23"/>
            <w:lang w:eastAsia="en-AU"/>
          </w:rPr>
          <w:t> (2)</w:t>
        </w:r>
      </w:hyperlink>
      <w:r w:rsidRPr="002D74E7">
        <w:rPr>
          <w:rFonts w:eastAsia="Times New Roman"/>
          <w:color w:val="000000"/>
          <w:sz w:val="23"/>
          <w:szCs w:val="23"/>
          <w:lang w:eastAsia="en-AU"/>
        </w:rPr>
        <w:t>, a ratepayer is entitled under the Act to a remission of water rates for land if—</w:t>
      </w:r>
      <w:bookmarkEnd w:id="39"/>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40" w:name="id948767be_d4eb_403f_a1d3_b157508ce172_6"/>
      <w:r w:rsidRPr="002D74E7">
        <w:rPr>
          <w:rFonts w:eastAsia="Times New Roman"/>
          <w:color w:val="000000"/>
          <w:sz w:val="23"/>
          <w:szCs w:val="23"/>
          <w:lang w:eastAsia="en-AU"/>
        </w:rPr>
        <w:tab/>
        <w:t>(a)</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on</w:t>
      </w:r>
      <w:proofErr w:type="gramEnd"/>
      <w:r w:rsidRPr="002D74E7">
        <w:rPr>
          <w:rFonts w:eastAsia="Times New Roman"/>
          <w:color w:val="000000"/>
          <w:sz w:val="23"/>
          <w:szCs w:val="23"/>
          <w:lang w:eastAsia="en-AU"/>
        </w:rPr>
        <w:t xml:space="preserve"> the relevant date—</w:t>
      </w:r>
      <w:bookmarkEnd w:id="40"/>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lastRenderedPageBreak/>
        <w:tab/>
        <w:t>(</w:t>
      </w:r>
      <w:proofErr w:type="spellStart"/>
      <w:r w:rsidRPr="002D74E7">
        <w:rPr>
          <w:rFonts w:eastAsia="Times New Roman"/>
          <w:color w:val="000000"/>
          <w:sz w:val="23"/>
          <w:szCs w:val="23"/>
          <w:lang w:eastAsia="en-AU"/>
        </w:rPr>
        <w:t>i</w:t>
      </w:r>
      <w:proofErr w:type="spellEnd"/>
      <w:r w:rsidRPr="002D74E7">
        <w:rPr>
          <w:rFonts w:eastAsia="Times New Roman"/>
          <w:color w:val="000000"/>
          <w:sz w:val="23"/>
          <w:szCs w:val="23"/>
          <w:lang w:eastAsia="en-AU"/>
        </w:rPr>
        <w:t>)</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the</w:t>
      </w:r>
      <w:proofErr w:type="gramEnd"/>
      <w:r w:rsidRPr="002D74E7">
        <w:rPr>
          <w:rFonts w:eastAsia="Times New Roman"/>
          <w:color w:val="000000"/>
          <w:sz w:val="23"/>
          <w:szCs w:val="23"/>
          <w:lang w:eastAsia="en-AU"/>
        </w:rPr>
        <w:t xml:space="preserve"> ratepayer holds a prescribed card or is in receipt of prescribed payments; and</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(ii)</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the</w:t>
      </w:r>
      <w:proofErr w:type="gramEnd"/>
      <w:r w:rsidRPr="002D74E7">
        <w:rPr>
          <w:rFonts w:eastAsia="Times New Roman"/>
          <w:color w:val="000000"/>
          <w:sz w:val="23"/>
          <w:szCs w:val="23"/>
          <w:lang w:eastAsia="en-AU"/>
        </w:rPr>
        <w:t xml:space="preserve"> ratepayer occupies the land as the ratepayer's principal place of residence in a prescribed capacity;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41" w:name="idb93549b3_5de4_41df_847f_4f99a1178d80_1"/>
      <w:r w:rsidRPr="002D74E7">
        <w:rPr>
          <w:rFonts w:eastAsia="Times New Roman"/>
          <w:color w:val="000000"/>
          <w:sz w:val="23"/>
          <w:szCs w:val="23"/>
          <w:lang w:eastAsia="en-AU"/>
        </w:rPr>
        <w:tab/>
        <w:t>(b)</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on</w:t>
      </w:r>
      <w:proofErr w:type="gramEnd"/>
      <w:r w:rsidRPr="002D74E7">
        <w:rPr>
          <w:rFonts w:eastAsia="Times New Roman"/>
          <w:color w:val="000000"/>
          <w:sz w:val="23"/>
          <w:szCs w:val="23"/>
          <w:lang w:eastAsia="en-AU"/>
        </w:rPr>
        <w:t xml:space="preserve"> the relevant date—</w:t>
      </w:r>
      <w:bookmarkEnd w:id="41"/>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w:t>
      </w:r>
      <w:proofErr w:type="spellStart"/>
      <w:r w:rsidRPr="002D74E7">
        <w:rPr>
          <w:rFonts w:eastAsia="Times New Roman"/>
          <w:color w:val="000000"/>
          <w:sz w:val="23"/>
          <w:szCs w:val="23"/>
          <w:lang w:eastAsia="en-AU"/>
        </w:rPr>
        <w:t>i</w:t>
      </w:r>
      <w:proofErr w:type="spellEnd"/>
      <w:r w:rsidRPr="002D74E7">
        <w:rPr>
          <w:rFonts w:eastAsia="Times New Roman"/>
          <w:color w:val="000000"/>
          <w:sz w:val="23"/>
          <w:szCs w:val="23"/>
          <w:lang w:eastAsia="en-AU"/>
        </w:rPr>
        <w:t>)</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the</w:t>
      </w:r>
      <w:proofErr w:type="gramEnd"/>
      <w:r w:rsidRPr="002D74E7">
        <w:rPr>
          <w:rFonts w:eastAsia="Times New Roman"/>
          <w:color w:val="000000"/>
          <w:sz w:val="23"/>
          <w:szCs w:val="23"/>
          <w:lang w:eastAsia="en-AU"/>
        </w:rPr>
        <w:t xml:space="preserve"> spouse or domestic partner of the ratepayer holds a prescribed card or is in receipt of prescribed payments; and</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(ii)</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the</w:t>
      </w:r>
      <w:proofErr w:type="gramEnd"/>
      <w:r w:rsidRPr="002D74E7">
        <w:rPr>
          <w:rFonts w:eastAsia="Times New Roman"/>
          <w:color w:val="000000"/>
          <w:sz w:val="23"/>
          <w:szCs w:val="23"/>
          <w:lang w:eastAsia="en-AU"/>
        </w:rPr>
        <w:t xml:space="preserve"> ratepayer and the ratepayer's spouse or domestic partner occupy the land as their principal place of residence in a prescribed capacity;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42" w:name="id9e379a0f_b3a4_4e76_9cd4_fd9d348fd520_3"/>
      <w:r w:rsidRPr="002D74E7">
        <w:rPr>
          <w:rFonts w:eastAsia="Times New Roman"/>
          <w:color w:val="000000"/>
          <w:sz w:val="23"/>
          <w:szCs w:val="23"/>
          <w:lang w:eastAsia="en-AU"/>
        </w:rPr>
        <w:tab/>
        <w:t>(c)</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at</w:t>
      </w:r>
      <w:proofErr w:type="gramEnd"/>
      <w:r w:rsidRPr="002D74E7">
        <w:rPr>
          <w:rFonts w:eastAsia="Times New Roman"/>
          <w:color w:val="000000"/>
          <w:sz w:val="23"/>
          <w:szCs w:val="23"/>
          <w:lang w:eastAsia="en-AU"/>
        </w:rPr>
        <w:t xml:space="preserve"> the time of recovery of the rates—</w:t>
      </w:r>
      <w:bookmarkEnd w:id="42"/>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w:t>
      </w:r>
      <w:proofErr w:type="spellStart"/>
      <w:r w:rsidRPr="002D74E7">
        <w:rPr>
          <w:rFonts w:eastAsia="Times New Roman"/>
          <w:color w:val="000000"/>
          <w:sz w:val="23"/>
          <w:szCs w:val="23"/>
          <w:lang w:eastAsia="en-AU"/>
        </w:rPr>
        <w:t>i</w:t>
      </w:r>
      <w:proofErr w:type="spellEnd"/>
      <w:r w:rsidRPr="002D74E7">
        <w:rPr>
          <w:rFonts w:eastAsia="Times New Roman"/>
          <w:color w:val="000000"/>
          <w:sz w:val="23"/>
          <w:szCs w:val="23"/>
          <w:lang w:eastAsia="en-AU"/>
        </w:rPr>
        <w:t>)</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the</w:t>
      </w:r>
      <w:proofErr w:type="gramEnd"/>
      <w:r w:rsidRPr="002D74E7">
        <w:rPr>
          <w:rFonts w:eastAsia="Times New Roman"/>
          <w:color w:val="000000"/>
          <w:sz w:val="23"/>
          <w:szCs w:val="23"/>
          <w:lang w:eastAsia="en-AU"/>
        </w:rPr>
        <w:t xml:space="preserve"> ratepayer satisfies the Minister, by submitting to a means test determined by the Minister, that the ratepayer is suffering exceptional circumstances of hardship; and</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(ii)</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the</w:t>
      </w:r>
      <w:proofErr w:type="gramEnd"/>
      <w:r w:rsidRPr="002D74E7">
        <w:rPr>
          <w:rFonts w:eastAsia="Times New Roman"/>
          <w:color w:val="000000"/>
          <w:sz w:val="23"/>
          <w:szCs w:val="23"/>
          <w:lang w:eastAsia="en-AU"/>
        </w:rPr>
        <w:t xml:space="preserve"> ratepayer occupies the land as the ratepayer's principal place of residence in a prescribed capacity.</w:t>
      </w:r>
    </w:p>
    <w:p w:rsidR="002D74E7" w:rsidRPr="002D74E7" w:rsidRDefault="002D74E7" w:rsidP="002D74E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3" w:name="idd7fd1059_41aa_426b_beac_c800694a9968_e"/>
      <w:r w:rsidRPr="002D74E7">
        <w:rPr>
          <w:rFonts w:eastAsia="Times New Roman"/>
          <w:color w:val="000000"/>
          <w:sz w:val="23"/>
          <w:szCs w:val="23"/>
          <w:lang w:eastAsia="en-AU"/>
        </w:rPr>
        <w:tab/>
        <w:t>(2)</w:t>
      </w:r>
      <w:r w:rsidRPr="002D74E7">
        <w:rPr>
          <w:rFonts w:eastAsia="Times New Roman"/>
          <w:color w:val="000000"/>
          <w:sz w:val="23"/>
          <w:szCs w:val="23"/>
          <w:lang w:eastAsia="en-AU"/>
        </w:rPr>
        <w:tab/>
        <w:t xml:space="preserve">A ratepayer who satisfies the conditions set out in </w:t>
      </w:r>
      <w:hyperlink w:anchor="id948767be_d4eb_403f_a1d3_b157508ce172_6" w:history="1">
        <w:proofErr w:type="spellStart"/>
        <w:r w:rsidRPr="002D74E7">
          <w:rPr>
            <w:rFonts w:eastAsia="Times New Roman"/>
            <w:color w:val="000000"/>
            <w:sz w:val="23"/>
            <w:szCs w:val="23"/>
            <w:lang w:eastAsia="en-AU"/>
          </w:rPr>
          <w:t>subregulation</w:t>
        </w:r>
        <w:proofErr w:type="spellEnd"/>
        <w:r w:rsidRPr="002D74E7">
          <w:rPr>
            <w:rFonts w:eastAsia="Times New Roman"/>
            <w:color w:val="000000"/>
            <w:sz w:val="23"/>
            <w:szCs w:val="23"/>
            <w:lang w:eastAsia="en-AU"/>
          </w:rPr>
          <w:t> (1</w:t>
        </w:r>
        <w:proofErr w:type="gramStart"/>
        <w:r w:rsidRPr="002D74E7">
          <w:rPr>
            <w:rFonts w:eastAsia="Times New Roman"/>
            <w:color w:val="000000"/>
            <w:sz w:val="23"/>
            <w:szCs w:val="23"/>
            <w:lang w:eastAsia="en-AU"/>
          </w:rPr>
          <w:t>)(</w:t>
        </w:r>
        <w:proofErr w:type="gramEnd"/>
        <w:r w:rsidRPr="002D74E7">
          <w:rPr>
            <w:rFonts w:eastAsia="Times New Roman"/>
            <w:color w:val="000000"/>
            <w:sz w:val="23"/>
            <w:szCs w:val="23"/>
            <w:lang w:eastAsia="en-AU"/>
          </w:rPr>
          <w:t>a)</w:t>
        </w:r>
      </w:hyperlink>
      <w:r w:rsidRPr="002D74E7">
        <w:rPr>
          <w:rFonts w:eastAsia="Times New Roman"/>
          <w:color w:val="000000"/>
          <w:sz w:val="23"/>
          <w:szCs w:val="23"/>
          <w:lang w:eastAsia="en-AU"/>
        </w:rPr>
        <w:t xml:space="preserve"> or </w:t>
      </w:r>
      <w:hyperlink w:anchor="idb93549b3_5de4_41df_847f_4f99a1178d80_1" w:history="1">
        <w:r w:rsidRPr="002D74E7">
          <w:rPr>
            <w:rFonts w:eastAsia="Times New Roman"/>
            <w:color w:val="000000"/>
            <w:sz w:val="23"/>
            <w:szCs w:val="23"/>
            <w:lang w:eastAsia="en-AU"/>
          </w:rPr>
          <w:t>(b)</w:t>
        </w:r>
      </w:hyperlink>
      <w:r w:rsidRPr="002D74E7">
        <w:rPr>
          <w:rFonts w:eastAsia="Times New Roman"/>
          <w:color w:val="000000"/>
          <w:sz w:val="23"/>
          <w:szCs w:val="23"/>
          <w:lang w:eastAsia="en-AU"/>
        </w:rPr>
        <w:t xml:space="preserve"> on the date on which the rates are payable by the ratepayer but not on the date on which the ratepayer is billed with the rates must, in addition, have been entitled to a remission of water rates for the preceding rating period in respect of the same or different land.</w:t>
      </w:r>
      <w:bookmarkEnd w:id="43"/>
    </w:p>
    <w:p w:rsidR="002D74E7" w:rsidRPr="002D74E7" w:rsidRDefault="002D74E7" w:rsidP="002D74E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74E7">
        <w:rPr>
          <w:rFonts w:eastAsia="Times New Roman"/>
          <w:color w:val="000000"/>
          <w:sz w:val="23"/>
          <w:szCs w:val="23"/>
          <w:lang w:eastAsia="en-AU"/>
        </w:rPr>
        <w:tab/>
        <w:t>(3)</w:t>
      </w:r>
      <w:r w:rsidRPr="002D74E7">
        <w:rPr>
          <w:rFonts w:eastAsia="Times New Roman"/>
          <w:color w:val="000000"/>
          <w:sz w:val="23"/>
          <w:szCs w:val="23"/>
          <w:lang w:eastAsia="en-AU"/>
        </w:rPr>
        <w:tab/>
        <w:t>If 2 or more persons own land jointly or as tenants in common, each of them who is entitled to a remission of water rates for the land is entitled to a proportion of the amount of the remission equal to the proportion of the person's interest in the land.</w:t>
      </w:r>
    </w:p>
    <w:p w:rsidR="002D74E7" w:rsidRPr="002D74E7" w:rsidRDefault="002D74E7" w:rsidP="002D74E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74E7">
        <w:rPr>
          <w:rFonts w:eastAsia="Times New Roman"/>
          <w:color w:val="000000"/>
          <w:sz w:val="23"/>
          <w:szCs w:val="23"/>
          <w:lang w:eastAsia="en-AU"/>
        </w:rPr>
        <w:tab/>
        <w:t>(4)</w:t>
      </w:r>
      <w:r w:rsidRPr="002D74E7">
        <w:rPr>
          <w:rFonts w:eastAsia="Times New Roman"/>
          <w:color w:val="000000"/>
          <w:sz w:val="23"/>
          <w:szCs w:val="23"/>
          <w:lang w:eastAsia="en-AU"/>
        </w:rPr>
        <w:tab/>
        <w:t>The amount of the remission of water rates for land for a financial year is 30% of the amount of the rates, subject to the prescribed minimum remission and the prescribed maximum remission for that year.</w:t>
      </w:r>
    </w:p>
    <w:p w:rsidR="002D74E7" w:rsidRPr="002D74E7" w:rsidRDefault="002D74E7" w:rsidP="002D74E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74E7">
        <w:rPr>
          <w:rFonts w:eastAsia="Times New Roman"/>
          <w:color w:val="000000"/>
          <w:sz w:val="23"/>
          <w:szCs w:val="23"/>
          <w:lang w:eastAsia="en-AU"/>
        </w:rPr>
        <w:tab/>
        <w:t>(5)</w:t>
      </w:r>
      <w:r w:rsidRPr="002D74E7">
        <w:rPr>
          <w:rFonts w:eastAsia="Times New Roman"/>
          <w:color w:val="000000"/>
          <w:sz w:val="23"/>
          <w:szCs w:val="23"/>
          <w:lang w:eastAsia="en-AU"/>
        </w:rPr>
        <w:tab/>
        <w:t>In this regulation—</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2D74E7">
        <w:rPr>
          <w:rFonts w:eastAsia="Times New Roman"/>
          <w:b/>
          <w:bCs/>
          <w:i/>
          <w:iCs/>
          <w:color w:val="000000"/>
          <w:sz w:val="23"/>
          <w:szCs w:val="23"/>
          <w:lang w:eastAsia="en-AU"/>
        </w:rPr>
        <w:t>prescribed</w:t>
      </w:r>
      <w:proofErr w:type="gramEnd"/>
      <w:r w:rsidRPr="002D74E7">
        <w:rPr>
          <w:rFonts w:eastAsia="Times New Roman"/>
          <w:b/>
          <w:bCs/>
          <w:i/>
          <w:iCs/>
          <w:color w:val="000000"/>
          <w:sz w:val="23"/>
          <w:szCs w:val="23"/>
          <w:lang w:eastAsia="en-AU"/>
        </w:rPr>
        <w:t xml:space="preserve"> maximum remission</w:t>
      </w:r>
      <w:r w:rsidRPr="002D74E7">
        <w:rPr>
          <w:rFonts w:eastAsia="Times New Roman"/>
          <w:color w:val="000000"/>
          <w:sz w:val="23"/>
          <w:szCs w:val="23"/>
          <w:lang w:eastAsia="en-AU"/>
        </w:rPr>
        <w:t xml:space="preserve"> for a financial year means—$317.30 (indexed);</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2D74E7">
        <w:rPr>
          <w:rFonts w:eastAsia="Times New Roman"/>
          <w:b/>
          <w:bCs/>
          <w:i/>
          <w:iCs/>
          <w:color w:val="000000"/>
          <w:sz w:val="23"/>
          <w:szCs w:val="23"/>
          <w:lang w:eastAsia="en-AU"/>
        </w:rPr>
        <w:t>prescribed</w:t>
      </w:r>
      <w:proofErr w:type="gramEnd"/>
      <w:r w:rsidRPr="002D74E7">
        <w:rPr>
          <w:rFonts w:eastAsia="Times New Roman"/>
          <w:b/>
          <w:bCs/>
          <w:i/>
          <w:iCs/>
          <w:color w:val="000000"/>
          <w:sz w:val="23"/>
          <w:szCs w:val="23"/>
          <w:lang w:eastAsia="en-AU"/>
        </w:rPr>
        <w:t xml:space="preserve"> minimum remission</w:t>
      </w:r>
      <w:r w:rsidRPr="002D74E7">
        <w:rPr>
          <w:rFonts w:eastAsia="Times New Roman"/>
          <w:color w:val="000000"/>
          <w:sz w:val="23"/>
          <w:szCs w:val="23"/>
          <w:lang w:eastAsia="en-AU"/>
        </w:rPr>
        <w:t xml:space="preserve"> for a financial year means—$199.00 (indexed);</w:t>
      </w:r>
    </w:p>
    <w:p w:rsidR="002D74E7" w:rsidRPr="002D74E7" w:rsidRDefault="002D74E7" w:rsidP="002D74E7">
      <w:pPr>
        <w:keepNext/>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2D74E7">
        <w:rPr>
          <w:rFonts w:eastAsia="Times New Roman"/>
          <w:b/>
          <w:bCs/>
          <w:i/>
          <w:iCs/>
          <w:color w:val="000000"/>
          <w:sz w:val="23"/>
          <w:szCs w:val="23"/>
          <w:lang w:eastAsia="en-AU"/>
        </w:rPr>
        <w:t>relevant</w:t>
      </w:r>
      <w:proofErr w:type="gramEnd"/>
      <w:r w:rsidRPr="002D74E7">
        <w:rPr>
          <w:rFonts w:eastAsia="Times New Roman"/>
          <w:b/>
          <w:bCs/>
          <w:i/>
          <w:iCs/>
          <w:color w:val="000000"/>
          <w:sz w:val="23"/>
          <w:szCs w:val="23"/>
          <w:lang w:eastAsia="en-AU"/>
        </w:rPr>
        <w:t xml:space="preserve"> date</w:t>
      </w:r>
      <w:r w:rsidRPr="002D74E7">
        <w:rPr>
          <w:rFonts w:eastAsia="Times New Roman"/>
          <w:color w:val="000000"/>
          <w:sz w:val="23"/>
          <w:szCs w:val="23"/>
          <w:lang w:eastAsia="en-AU"/>
        </w:rPr>
        <w:t xml:space="preserve"> means—</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(a)</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the</w:t>
      </w:r>
      <w:proofErr w:type="gramEnd"/>
      <w:r w:rsidRPr="002D74E7">
        <w:rPr>
          <w:rFonts w:eastAsia="Times New Roman"/>
          <w:color w:val="000000"/>
          <w:sz w:val="23"/>
          <w:szCs w:val="23"/>
          <w:lang w:eastAsia="en-AU"/>
        </w:rPr>
        <w:t xml:space="preserve"> date on which the person is billed with the rates;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(b)</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the</w:t>
      </w:r>
      <w:proofErr w:type="gramEnd"/>
      <w:r w:rsidRPr="002D74E7">
        <w:rPr>
          <w:rFonts w:eastAsia="Times New Roman"/>
          <w:color w:val="000000"/>
          <w:sz w:val="23"/>
          <w:szCs w:val="23"/>
          <w:lang w:eastAsia="en-AU"/>
        </w:rPr>
        <w:t xml:space="preserve"> date on which the rates are payable by the person.</w:t>
      </w:r>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4" w:name="Elkera_Print_TOC8"/>
      <w:bookmarkStart w:id="45" w:name="id56d844f1_fb26_410b_a142_5424580a3bed_2"/>
      <w:r w:rsidRPr="002D74E7">
        <w:rPr>
          <w:rFonts w:eastAsia="Times New Roman"/>
          <w:b/>
          <w:bCs/>
          <w:color w:val="000000"/>
          <w:sz w:val="26"/>
          <w:szCs w:val="26"/>
          <w:lang w:eastAsia="en-AU"/>
        </w:rPr>
        <w:t>6—Eligible person (section 3(1))</w:t>
      </w:r>
      <w:bookmarkEnd w:id="44"/>
      <w:bookmarkEnd w:id="45"/>
    </w:p>
    <w:p w:rsidR="002D74E7" w:rsidRPr="002D74E7" w:rsidRDefault="002D74E7" w:rsidP="002D74E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color w:val="000000"/>
          <w:sz w:val="23"/>
          <w:szCs w:val="23"/>
          <w:lang w:eastAsia="en-AU"/>
        </w:rPr>
        <w:t>The following classes of person are prescribed for the purposes of section 3(1) of the Act:</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46" w:name="id962570eb_6d48_4577_a027_f16f42cd9400_8"/>
      <w:r w:rsidRPr="002D74E7">
        <w:rPr>
          <w:rFonts w:eastAsia="Times New Roman"/>
          <w:color w:val="000000"/>
          <w:sz w:val="23"/>
          <w:szCs w:val="23"/>
          <w:lang w:eastAsia="en-AU"/>
        </w:rPr>
        <w:tab/>
        <w:t>(a)</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holders</w:t>
      </w:r>
      <w:proofErr w:type="gramEnd"/>
      <w:r w:rsidRPr="002D74E7">
        <w:rPr>
          <w:rFonts w:eastAsia="Times New Roman"/>
          <w:color w:val="000000"/>
          <w:sz w:val="23"/>
          <w:szCs w:val="23"/>
          <w:lang w:eastAsia="en-AU"/>
        </w:rPr>
        <w:t xml:space="preserve"> of a prescribed card;</w:t>
      </w:r>
      <w:bookmarkEnd w:id="46"/>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47" w:name="id9f7c793b_f0ee_435b_bac4_66df2e9f7934_c"/>
      <w:r w:rsidRPr="002D74E7">
        <w:rPr>
          <w:rFonts w:eastAsia="Times New Roman"/>
          <w:color w:val="000000"/>
          <w:sz w:val="23"/>
          <w:szCs w:val="23"/>
          <w:lang w:eastAsia="en-AU"/>
        </w:rPr>
        <w:tab/>
        <w:t>(b)</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holders</w:t>
      </w:r>
      <w:proofErr w:type="gramEnd"/>
      <w:r w:rsidRPr="002D74E7">
        <w:rPr>
          <w:rFonts w:eastAsia="Times New Roman"/>
          <w:color w:val="000000"/>
          <w:sz w:val="23"/>
          <w:szCs w:val="23"/>
          <w:lang w:eastAsia="en-AU"/>
        </w:rPr>
        <w:t xml:space="preserve"> of a Commonwealth Seniors Health Card issued by the Commonwealth Government;</w:t>
      </w:r>
      <w:bookmarkEnd w:id="47"/>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48" w:name="idcc9bbc44_02d7_4059_9fe5_f24bb2fe00d5_4"/>
      <w:r w:rsidRPr="002D74E7">
        <w:rPr>
          <w:rFonts w:eastAsia="Times New Roman"/>
          <w:color w:val="000000"/>
          <w:sz w:val="23"/>
          <w:szCs w:val="23"/>
          <w:lang w:eastAsia="en-AU"/>
        </w:rPr>
        <w:tab/>
        <w:t>(c)</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persons</w:t>
      </w:r>
      <w:proofErr w:type="gramEnd"/>
      <w:r w:rsidRPr="002D74E7">
        <w:rPr>
          <w:rFonts w:eastAsia="Times New Roman"/>
          <w:color w:val="000000"/>
          <w:sz w:val="23"/>
          <w:szCs w:val="23"/>
          <w:lang w:eastAsia="en-AU"/>
        </w:rPr>
        <w:t xml:space="preserve"> in receipt of prescribed payments;</w:t>
      </w:r>
      <w:bookmarkEnd w:id="48"/>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49" w:name="idabb78e96_e732_466a_b733_1744405dc562_4"/>
      <w:r w:rsidRPr="002D74E7">
        <w:rPr>
          <w:rFonts w:eastAsia="Times New Roman"/>
          <w:color w:val="000000"/>
          <w:sz w:val="23"/>
          <w:szCs w:val="23"/>
          <w:lang w:eastAsia="en-AU"/>
        </w:rPr>
        <w:tab/>
        <w:t>(d)</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low</w:t>
      </w:r>
      <w:proofErr w:type="gramEnd"/>
      <w:r w:rsidRPr="002D74E7">
        <w:rPr>
          <w:rFonts w:eastAsia="Times New Roman"/>
          <w:color w:val="000000"/>
          <w:sz w:val="23"/>
          <w:szCs w:val="23"/>
          <w:lang w:eastAsia="en-AU"/>
        </w:rPr>
        <w:t xml:space="preserve"> income earners.</w:t>
      </w:r>
      <w:bookmarkEnd w:id="49"/>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0" w:name="Elkera_Print_TOC9"/>
      <w:bookmarkStart w:id="51" w:name="Elkera_Print_BK9"/>
      <w:r w:rsidRPr="002D74E7">
        <w:rPr>
          <w:rFonts w:eastAsia="Times New Roman"/>
          <w:b/>
          <w:bCs/>
          <w:color w:val="000000"/>
          <w:sz w:val="26"/>
          <w:szCs w:val="26"/>
          <w:lang w:eastAsia="en-AU"/>
        </w:rPr>
        <w:lastRenderedPageBreak/>
        <w:t>7—Concession eligibility requirements (section 3(2</w:t>
      </w:r>
      <w:proofErr w:type="gramStart"/>
      <w:r w:rsidRPr="002D74E7">
        <w:rPr>
          <w:rFonts w:eastAsia="Times New Roman"/>
          <w:b/>
          <w:bCs/>
          <w:color w:val="000000"/>
          <w:sz w:val="26"/>
          <w:szCs w:val="26"/>
          <w:lang w:eastAsia="en-AU"/>
        </w:rPr>
        <w:t>)(</w:t>
      </w:r>
      <w:proofErr w:type="gramEnd"/>
      <w:r w:rsidRPr="002D74E7">
        <w:rPr>
          <w:rFonts w:eastAsia="Times New Roman"/>
          <w:b/>
          <w:bCs/>
          <w:color w:val="000000"/>
          <w:sz w:val="26"/>
          <w:szCs w:val="26"/>
          <w:lang w:eastAsia="en-AU"/>
        </w:rPr>
        <w:t>b))</w:t>
      </w:r>
      <w:bookmarkEnd w:id="50"/>
      <w:bookmarkEnd w:id="51"/>
    </w:p>
    <w:p w:rsidR="002D74E7" w:rsidRPr="002D74E7" w:rsidRDefault="002D74E7" w:rsidP="002D74E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52" w:name="id28b6cabf_4dd9_4ff2_8abb_285d0d3b2b1d_c"/>
      <w:r w:rsidRPr="002D74E7">
        <w:rPr>
          <w:rFonts w:eastAsia="Times New Roman"/>
          <w:color w:val="000000"/>
          <w:sz w:val="23"/>
          <w:szCs w:val="23"/>
          <w:lang w:eastAsia="en-AU"/>
        </w:rPr>
        <w:tab/>
        <w:t>(1)</w:t>
      </w:r>
      <w:r w:rsidRPr="002D74E7">
        <w:rPr>
          <w:rFonts w:eastAsia="Times New Roman"/>
          <w:color w:val="000000"/>
          <w:sz w:val="23"/>
          <w:szCs w:val="23"/>
          <w:lang w:eastAsia="en-AU"/>
        </w:rPr>
        <w:tab/>
        <w:t xml:space="preserve">Subject to </w:t>
      </w:r>
      <w:hyperlink w:anchor="idf661484f_4c29_45a0_a567_657920de5845_5" w:history="1">
        <w:proofErr w:type="spellStart"/>
        <w:r w:rsidRPr="002D74E7">
          <w:rPr>
            <w:rFonts w:eastAsia="Times New Roman"/>
            <w:color w:val="000000"/>
            <w:sz w:val="23"/>
            <w:szCs w:val="23"/>
            <w:lang w:eastAsia="en-AU"/>
          </w:rPr>
          <w:t>subregulation</w:t>
        </w:r>
        <w:proofErr w:type="spellEnd"/>
        <w:r w:rsidRPr="002D74E7">
          <w:rPr>
            <w:rFonts w:eastAsia="Times New Roman"/>
            <w:color w:val="000000"/>
            <w:sz w:val="23"/>
            <w:szCs w:val="23"/>
            <w:lang w:eastAsia="en-AU"/>
          </w:rPr>
          <w:t> (3)</w:t>
        </w:r>
      </w:hyperlink>
      <w:r w:rsidRPr="002D74E7">
        <w:rPr>
          <w:rFonts w:eastAsia="Times New Roman"/>
          <w:color w:val="000000"/>
          <w:sz w:val="23"/>
          <w:szCs w:val="23"/>
          <w:lang w:eastAsia="en-AU"/>
        </w:rPr>
        <w:t>, for the purposes of section 3(2</w:t>
      </w:r>
      <w:proofErr w:type="gramStart"/>
      <w:r w:rsidRPr="002D74E7">
        <w:rPr>
          <w:rFonts w:eastAsia="Times New Roman"/>
          <w:color w:val="000000"/>
          <w:sz w:val="23"/>
          <w:szCs w:val="23"/>
          <w:lang w:eastAsia="en-AU"/>
        </w:rPr>
        <w:t>)(</w:t>
      </w:r>
      <w:proofErr w:type="gramEnd"/>
      <w:r w:rsidRPr="002D74E7">
        <w:rPr>
          <w:rFonts w:eastAsia="Times New Roman"/>
          <w:color w:val="000000"/>
          <w:sz w:val="23"/>
          <w:szCs w:val="23"/>
          <w:lang w:eastAsia="en-AU"/>
        </w:rPr>
        <w:t>b) of the Act, the following eligibility requirements are prescribed:</w:t>
      </w:r>
      <w:bookmarkEnd w:id="52"/>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53" w:name="id1bf5f50d_6b05_4ae1_82f8_e60eec363a11_5"/>
      <w:r w:rsidRPr="002D74E7">
        <w:rPr>
          <w:rFonts w:eastAsia="Times New Roman"/>
          <w:color w:val="000000"/>
          <w:sz w:val="23"/>
          <w:szCs w:val="23"/>
          <w:lang w:eastAsia="en-AU"/>
        </w:rPr>
        <w:tab/>
        <w:t>(a)</w:t>
      </w:r>
      <w:r w:rsidRPr="002D74E7">
        <w:rPr>
          <w:rFonts w:eastAsia="Times New Roman"/>
          <w:color w:val="000000"/>
          <w:sz w:val="23"/>
          <w:szCs w:val="23"/>
          <w:lang w:eastAsia="en-AU"/>
        </w:rPr>
        <w:tab/>
        <w:t xml:space="preserve">subject to </w:t>
      </w:r>
      <w:hyperlink w:anchor="idcbfc11d6_04bf_4eb6_ba69_8feafe826034_b" w:history="1">
        <w:proofErr w:type="spellStart"/>
        <w:r w:rsidRPr="002D74E7">
          <w:rPr>
            <w:rFonts w:eastAsia="Times New Roman"/>
            <w:color w:val="000000"/>
            <w:sz w:val="23"/>
            <w:szCs w:val="23"/>
            <w:lang w:eastAsia="en-AU"/>
          </w:rPr>
          <w:t>subregulation</w:t>
        </w:r>
        <w:proofErr w:type="spellEnd"/>
        <w:r w:rsidRPr="002D74E7">
          <w:rPr>
            <w:rFonts w:eastAsia="Times New Roman"/>
            <w:color w:val="000000"/>
            <w:sz w:val="23"/>
            <w:szCs w:val="23"/>
            <w:lang w:eastAsia="en-AU"/>
          </w:rPr>
          <w:t> (2)</w:t>
        </w:r>
      </w:hyperlink>
      <w:r w:rsidRPr="002D74E7">
        <w:rPr>
          <w:rFonts w:eastAsia="Times New Roman"/>
          <w:color w:val="000000"/>
          <w:sz w:val="23"/>
          <w:szCs w:val="23"/>
          <w:lang w:eastAsia="en-AU"/>
        </w:rPr>
        <w:t>, it is a requirement that the eligible person must have, before 31 December in that financial year, applied to the Minister in a manner and form determined by the Minister (and the application must have been accompanied by any documents or information required by the Minister in connection with the application);</w:t>
      </w:r>
      <w:bookmarkEnd w:id="53"/>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(b)</w:t>
      </w:r>
      <w:r w:rsidRPr="002D74E7">
        <w:rPr>
          <w:rFonts w:eastAsia="Times New Roman"/>
          <w:color w:val="000000"/>
          <w:sz w:val="23"/>
          <w:szCs w:val="23"/>
          <w:lang w:eastAsia="en-AU"/>
        </w:rPr>
        <w:tab/>
        <w:t>it is a requirement that the Minister has been provided with ADI account details which will allow the payment under section 3(2) of the Act for that financial year to be made to the person by electronic funds transfer;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(c)</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it</w:t>
      </w:r>
      <w:proofErr w:type="gramEnd"/>
      <w:r w:rsidRPr="002D74E7">
        <w:rPr>
          <w:rFonts w:eastAsia="Times New Roman"/>
          <w:color w:val="000000"/>
          <w:sz w:val="23"/>
          <w:szCs w:val="23"/>
          <w:lang w:eastAsia="en-AU"/>
        </w:rPr>
        <w:t xml:space="preserve"> is a requirement that no other eligible person has been given a payment under section 3(2) of the Act for that financial year in respect of the same residential premises;</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54" w:name="ide73278ec_68e9_4b76_8581_70118a1efc68_7"/>
      <w:r w:rsidRPr="002D74E7">
        <w:rPr>
          <w:rFonts w:eastAsia="Times New Roman"/>
          <w:color w:val="000000"/>
          <w:sz w:val="23"/>
          <w:szCs w:val="23"/>
          <w:lang w:eastAsia="en-AU"/>
        </w:rPr>
        <w:tab/>
        <w:t>(d)</w:t>
      </w:r>
      <w:r w:rsidRPr="002D74E7">
        <w:rPr>
          <w:rFonts w:eastAsia="Times New Roman"/>
          <w:color w:val="000000"/>
          <w:sz w:val="23"/>
          <w:szCs w:val="23"/>
          <w:lang w:eastAsia="en-AU"/>
        </w:rPr>
        <w:tab/>
        <w:t>in the case of a person who is an eligible person for a financial year because the person occupied residential premises as a tenant on 1 July of that financial year, it is (in addition to the requirements set out in the preceding paragraphs) a requirement that the person must not have, on that date, occupied the residential premises with another person whose annual income is more than the designated amount, unless—</w:t>
      </w:r>
      <w:bookmarkEnd w:id="54"/>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w:t>
      </w:r>
      <w:proofErr w:type="spellStart"/>
      <w:r w:rsidRPr="002D74E7">
        <w:rPr>
          <w:rFonts w:eastAsia="Times New Roman"/>
          <w:color w:val="000000"/>
          <w:sz w:val="23"/>
          <w:szCs w:val="23"/>
          <w:lang w:eastAsia="en-AU"/>
        </w:rPr>
        <w:t>i</w:t>
      </w:r>
      <w:proofErr w:type="spellEnd"/>
      <w:r w:rsidRPr="002D74E7">
        <w:rPr>
          <w:rFonts w:eastAsia="Times New Roman"/>
          <w:color w:val="000000"/>
          <w:sz w:val="23"/>
          <w:szCs w:val="23"/>
          <w:lang w:eastAsia="en-AU"/>
        </w:rPr>
        <w:t>)</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the</w:t>
      </w:r>
      <w:proofErr w:type="gramEnd"/>
      <w:r w:rsidRPr="002D74E7">
        <w:rPr>
          <w:rFonts w:eastAsia="Times New Roman"/>
          <w:color w:val="000000"/>
          <w:sz w:val="23"/>
          <w:szCs w:val="23"/>
          <w:lang w:eastAsia="en-AU"/>
        </w:rPr>
        <w:t xml:space="preserve"> other person was, on that date, the spouse, domestic partner or a dependent of the eligible person; or</w:t>
      </w:r>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74E7">
        <w:rPr>
          <w:rFonts w:eastAsia="Times New Roman"/>
          <w:color w:val="000000"/>
          <w:sz w:val="23"/>
          <w:szCs w:val="23"/>
          <w:lang w:eastAsia="en-AU"/>
        </w:rPr>
        <w:tab/>
        <w:t>(ii)</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the</w:t>
      </w:r>
      <w:proofErr w:type="gramEnd"/>
      <w:r w:rsidRPr="002D74E7">
        <w:rPr>
          <w:rFonts w:eastAsia="Times New Roman"/>
          <w:color w:val="000000"/>
          <w:sz w:val="23"/>
          <w:szCs w:val="23"/>
          <w:lang w:eastAsia="en-AU"/>
        </w:rPr>
        <w:t xml:space="preserve"> income of the other person consists only of prescribed payments.</w:t>
      </w:r>
    </w:p>
    <w:p w:rsidR="002D74E7" w:rsidRPr="002D74E7" w:rsidRDefault="002D74E7" w:rsidP="002D74E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55" w:name="idcbfc11d6_04bf_4eb6_ba69_8feafe826034_b"/>
      <w:r w:rsidRPr="002D74E7">
        <w:rPr>
          <w:rFonts w:eastAsia="Times New Roman"/>
          <w:color w:val="000000"/>
          <w:sz w:val="23"/>
          <w:szCs w:val="23"/>
          <w:lang w:eastAsia="en-AU"/>
        </w:rPr>
        <w:tab/>
        <w:t>(2)</w:t>
      </w:r>
      <w:r w:rsidRPr="002D74E7">
        <w:rPr>
          <w:rFonts w:eastAsia="Times New Roman"/>
          <w:color w:val="000000"/>
          <w:sz w:val="23"/>
          <w:szCs w:val="23"/>
          <w:lang w:eastAsia="en-AU"/>
        </w:rPr>
        <w:tab/>
        <w:t xml:space="preserve">The eligibility requirement set out in </w:t>
      </w:r>
      <w:hyperlink w:anchor="id1bf5f50d_6b05_4ae1_82f8_e60eec363a11_5" w:history="1">
        <w:proofErr w:type="spellStart"/>
        <w:r w:rsidRPr="002D74E7">
          <w:rPr>
            <w:rFonts w:eastAsia="Times New Roman"/>
            <w:color w:val="000000"/>
            <w:sz w:val="23"/>
            <w:szCs w:val="23"/>
            <w:lang w:eastAsia="en-AU"/>
          </w:rPr>
          <w:t>subregulation</w:t>
        </w:r>
        <w:proofErr w:type="spellEnd"/>
        <w:r w:rsidRPr="002D74E7">
          <w:rPr>
            <w:rFonts w:eastAsia="Times New Roman"/>
            <w:color w:val="000000"/>
            <w:sz w:val="23"/>
            <w:szCs w:val="23"/>
            <w:lang w:eastAsia="en-AU"/>
          </w:rPr>
          <w:t> (1</w:t>
        </w:r>
        <w:proofErr w:type="gramStart"/>
        <w:r w:rsidRPr="002D74E7">
          <w:rPr>
            <w:rFonts w:eastAsia="Times New Roman"/>
            <w:color w:val="000000"/>
            <w:sz w:val="23"/>
            <w:szCs w:val="23"/>
            <w:lang w:eastAsia="en-AU"/>
          </w:rPr>
          <w:t>)(</w:t>
        </w:r>
        <w:proofErr w:type="gramEnd"/>
        <w:r w:rsidRPr="002D74E7">
          <w:rPr>
            <w:rFonts w:eastAsia="Times New Roman"/>
            <w:color w:val="000000"/>
            <w:sz w:val="23"/>
            <w:szCs w:val="23"/>
            <w:lang w:eastAsia="en-AU"/>
          </w:rPr>
          <w:t>a)</w:t>
        </w:r>
      </w:hyperlink>
      <w:r w:rsidRPr="002D74E7">
        <w:rPr>
          <w:rFonts w:eastAsia="Times New Roman"/>
          <w:color w:val="000000"/>
          <w:sz w:val="23"/>
          <w:szCs w:val="23"/>
          <w:lang w:eastAsia="en-AU"/>
        </w:rPr>
        <w:t xml:space="preserve"> does not apply to an eligible person if the person received a payment under section 3(2) of the Act for the previous financial year in respect of the same residential premises.</w:t>
      </w:r>
      <w:bookmarkEnd w:id="55"/>
    </w:p>
    <w:p w:rsidR="002D74E7" w:rsidRPr="002D74E7" w:rsidRDefault="002D74E7" w:rsidP="002D74E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56" w:name="idf661484f_4c29_45a0_a567_657920de5845_5"/>
      <w:r w:rsidRPr="002D74E7">
        <w:rPr>
          <w:rFonts w:eastAsia="Times New Roman"/>
          <w:color w:val="000000"/>
          <w:sz w:val="23"/>
          <w:szCs w:val="23"/>
          <w:lang w:eastAsia="en-AU"/>
        </w:rPr>
        <w:tab/>
        <w:t>(3)</w:t>
      </w:r>
      <w:r w:rsidRPr="002D74E7">
        <w:rPr>
          <w:rFonts w:eastAsia="Times New Roman"/>
          <w:color w:val="000000"/>
          <w:sz w:val="23"/>
          <w:szCs w:val="23"/>
          <w:lang w:eastAsia="en-AU"/>
        </w:rPr>
        <w:tab/>
        <w:t>A person is not eligible for a payment under section 3(2) of the Act in respect of the financial year commencing 1 July 2020 if—</w:t>
      </w:r>
      <w:bookmarkEnd w:id="56"/>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(a)</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the</w:t>
      </w:r>
      <w:proofErr w:type="gramEnd"/>
      <w:r w:rsidRPr="002D74E7">
        <w:rPr>
          <w:rFonts w:eastAsia="Times New Roman"/>
          <w:color w:val="000000"/>
          <w:sz w:val="23"/>
          <w:szCs w:val="23"/>
          <w:lang w:eastAsia="en-AU"/>
        </w:rPr>
        <w:t xml:space="preserve"> person received a designated payment made by the Minister during the prescribed period; or</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(b)</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another</w:t>
      </w:r>
      <w:proofErr w:type="gramEnd"/>
      <w:r w:rsidRPr="002D74E7">
        <w:rPr>
          <w:rFonts w:eastAsia="Times New Roman"/>
          <w:color w:val="000000"/>
          <w:sz w:val="23"/>
          <w:szCs w:val="23"/>
          <w:lang w:eastAsia="en-AU"/>
        </w:rPr>
        <w:t xml:space="preserve"> person received such a payment in respect of the same residential premises.</w:t>
      </w:r>
    </w:p>
    <w:p w:rsidR="002D74E7" w:rsidRPr="002D74E7" w:rsidRDefault="002D74E7" w:rsidP="002D74E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74E7">
        <w:rPr>
          <w:rFonts w:eastAsia="Times New Roman"/>
          <w:color w:val="000000"/>
          <w:sz w:val="23"/>
          <w:szCs w:val="23"/>
          <w:lang w:eastAsia="en-AU"/>
        </w:rPr>
        <w:tab/>
        <w:t>(4)</w:t>
      </w:r>
      <w:r w:rsidRPr="002D74E7">
        <w:rPr>
          <w:rFonts w:eastAsia="Times New Roman"/>
          <w:color w:val="000000"/>
          <w:sz w:val="23"/>
          <w:szCs w:val="23"/>
          <w:lang w:eastAsia="en-AU"/>
        </w:rPr>
        <w:tab/>
        <w:t>In this regulation—</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2D74E7">
        <w:rPr>
          <w:rFonts w:eastAsia="Times New Roman"/>
          <w:b/>
          <w:bCs/>
          <w:i/>
          <w:iCs/>
          <w:color w:val="000000"/>
          <w:sz w:val="23"/>
          <w:szCs w:val="23"/>
          <w:lang w:eastAsia="en-AU"/>
        </w:rPr>
        <w:t>designated</w:t>
      </w:r>
      <w:proofErr w:type="gramEnd"/>
      <w:r w:rsidRPr="002D74E7">
        <w:rPr>
          <w:rFonts w:eastAsia="Times New Roman"/>
          <w:b/>
          <w:bCs/>
          <w:i/>
          <w:iCs/>
          <w:color w:val="000000"/>
          <w:sz w:val="23"/>
          <w:szCs w:val="23"/>
          <w:lang w:eastAsia="en-AU"/>
        </w:rPr>
        <w:t xml:space="preserve"> amount</w:t>
      </w:r>
      <w:r w:rsidRPr="002D74E7">
        <w:rPr>
          <w:rFonts w:eastAsia="Times New Roman"/>
          <w:color w:val="000000"/>
          <w:sz w:val="23"/>
          <w:szCs w:val="23"/>
          <w:lang w:eastAsia="en-AU"/>
        </w:rPr>
        <w:t xml:space="preserve"> means the amount determined (from time to time) by the Minister, by notice published on a website determined by the Minister;</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2D74E7">
        <w:rPr>
          <w:rFonts w:eastAsia="Times New Roman"/>
          <w:b/>
          <w:bCs/>
          <w:i/>
          <w:iCs/>
          <w:color w:val="000000"/>
          <w:sz w:val="23"/>
          <w:szCs w:val="23"/>
          <w:lang w:eastAsia="en-AU"/>
        </w:rPr>
        <w:t>designated</w:t>
      </w:r>
      <w:proofErr w:type="gramEnd"/>
      <w:r w:rsidRPr="002D74E7">
        <w:rPr>
          <w:rFonts w:eastAsia="Times New Roman"/>
          <w:b/>
          <w:bCs/>
          <w:i/>
          <w:iCs/>
          <w:color w:val="000000"/>
          <w:sz w:val="23"/>
          <w:szCs w:val="23"/>
          <w:lang w:eastAsia="en-AU"/>
        </w:rPr>
        <w:t xml:space="preserve"> payment</w:t>
      </w:r>
      <w:r w:rsidRPr="002D74E7">
        <w:rPr>
          <w:rFonts w:eastAsia="Times New Roman"/>
          <w:color w:val="000000"/>
          <w:sz w:val="23"/>
          <w:szCs w:val="23"/>
          <w:lang w:eastAsia="en-AU"/>
        </w:rPr>
        <w:t xml:space="preserve"> means an ex gratia COVID</w:t>
      </w:r>
      <w:r w:rsidRPr="002D74E7">
        <w:rPr>
          <w:rFonts w:eastAsia="Times New Roman"/>
          <w:color w:val="000000"/>
          <w:sz w:val="23"/>
          <w:szCs w:val="23"/>
          <w:lang w:eastAsia="en-AU"/>
        </w:rPr>
        <w:noBreakHyphen/>
        <w:t xml:space="preserve">19 </w:t>
      </w:r>
      <w:proofErr w:type="spellStart"/>
      <w:r w:rsidRPr="002D74E7">
        <w:rPr>
          <w:rFonts w:eastAsia="Times New Roman"/>
          <w:color w:val="000000"/>
          <w:sz w:val="23"/>
          <w:szCs w:val="23"/>
          <w:lang w:eastAsia="en-AU"/>
        </w:rPr>
        <w:t>JobSeeker</w:t>
      </w:r>
      <w:proofErr w:type="spellEnd"/>
      <w:r w:rsidRPr="002D74E7">
        <w:rPr>
          <w:rFonts w:eastAsia="Times New Roman"/>
          <w:color w:val="000000"/>
          <w:sz w:val="23"/>
          <w:szCs w:val="23"/>
          <w:lang w:eastAsia="en-AU"/>
        </w:rPr>
        <w:t xml:space="preserve"> Household Payment made by the Minister;</w:t>
      </w:r>
    </w:p>
    <w:p w:rsidR="002D74E7" w:rsidRPr="002D74E7" w:rsidRDefault="002D74E7" w:rsidP="002D74E7">
      <w:pPr>
        <w:keepNext/>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2D74E7">
        <w:rPr>
          <w:rFonts w:eastAsia="Times New Roman"/>
          <w:b/>
          <w:bCs/>
          <w:i/>
          <w:iCs/>
          <w:color w:val="000000"/>
          <w:sz w:val="23"/>
          <w:szCs w:val="23"/>
          <w:lang w:eastAsia="en-AU"/>
        </w:rPr>
        <w:t>prescribed</w:t>
      </w:r>
      <w:proofErr w:type="gramEnd"/>
      <w:r w:rsidRPr="002D74E7">
        <w:rPr>
          <w:rFonts w:eastAsia="Times New Roman"/>
          <w:b/>
          <w:bCs/>
          <w:i/>
          <w:iCs/>
          <w:color w:val="000000"/>
          <w:sz w:val="23"/>
          <w:szCs w:val="23"/>
          <w:lang w:eastAsia="en-AU"/>
        </w:rPr>
        <w:t xml:space="preserve"> period</w:t>
      </w:r>
      <w:r w:rsidRPr="002D74E7">
        <w:rPr>
          <w:rFonts w:eastAsia="Times New Roman"/>
          <w:color w:val="000000"/>
          <w:sz w:val="23"/>
          <w:szCs w:val="23"/>
          <w:lang w:eastAsia="en-AU"/>
        </w:rPr>
        <w:t xml:space="preserve"> means the period—</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(a)</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commencing</w:t>
      </w:r>
      <w:proofErr w:type="gramEnd"/>
      <w:r w:rsidRPr="002D74E7">
        <w:rPr>
          <w:rFonts w:eastAsia="Times New Roman"/>
          <w:color w:val="000000"/>
          <w:sz w:val="23"/>
          <w:szCs w:val="23"/>
          <w:lang w:eastAsia="en-AU"/>
        </w:rPr>
        <w:t xml:space="preserve"> on the day on which this regulation is made; and</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D74E7">
        <w:rPr>
          <w:rFonts w:eastAsia="Times New Roman"/>
          <w:color w:val="000000"/>
          <w:sz w:val="23"/>
          <w:szCs w:val="23"/>
          <w:lang w:eastAsia="en-AU"/>
        </w:rPr>
        <w:tab/>
        <w:t>(b)</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ending</w:t>
      </w:r>
      <w:proofErr w:type="gramEnd"/>
      <w:r w:rsidRPr="002D74E7">
        <w:rPr>
          <w:rFonts w:eastAsia="Times New Roman"/>
          <w:color w:val="000000"/>
          <w:sz w:val="23"/>
          <w:szCs w:val="23"/>
          <w:lang w:eastAsia="en-AU"/>
        </w:rPr>
        <w:t xml:space="preserve"> on the day notified in the Gazette by the Minister.</w:t>
      </w:r>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7" w:name="Elkera_Print_TOC11"/>
      <w:bookmarkStart w:id="58" w:name="ideccbb480_fc4b_450d_a1ab_eb308d203388_8"/>
      <w:r w:rsidRPr="002D74E7">
        <w:rPr>
          <w:rFonts w:eastAsia="Times New Roman"/>
          <w:b/>
          <w:bCs/>
          <w:color w:val="000000"/>
          <w:sz w:val="26"/>
          <w:szCs w:val="26"/>
          <w:lang w:eastAsia="en-AU"/>
        </w:rPr>
        <w:t>8—Concession payment amounts (section 3(2))</w:t>
      </w:r>
      <w:bookmarkEnd w:id="57"/>
      <w:bookmarkEnd w:id="58"/>
    </w:p>
    <w:p w:rsidR="002D74E7" w:rsidRPr="002D74E7" w:rsidRDefault="002D74E7" w:rsidP="002D74E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color w:val="000000"/>
          <w:sz w:val="23"/>
          <w:szCs w:val="23"/>
          <w:lang w:eastAsia="en-AU"/>
        </w:rPr>
        <w:t>The amount to be paid to an eligible person in respect of a financial year in accordance with section 3(2) of the Act is determined as follows:</w:t>
      </w:r>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59" w:name="id05ab458e_90e2_4fa5_8271_f7866381702c_9"/>
      <w:r w:rsidRPr="002D74E7">
        <w:rPr>
          <w:rFonts w:eastAsia="Times New Roman"/>
          <w:color w:val="000000"/>
          <w:sz w:val="23"/>
          <w:szCs w:val="23"/>
          <w:lang w:eastAsia="en-AU"/>
        </w:rPr>
        <w:tab/>
        <w:t>(a)</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in</w:t>
      </w:r>
      <w:proofErr w:type="gramEnd"/>
      <w:r w:rsidRPr="002D74E7">
        <w:rPr>
          <w:rFonts w:eastAsia="Times New Roman"/>
          <w:color w:val="000000"/>
          <w:sz w:val="23"/>
          <w:szCs w:val="23"/>
          <w:lang w:eastAsia="en-AU"/>
        </w:rPr>
        <w:t xml:space="preserve"> the case of an eligible person who, on 1 July of that financial year, occupied residential premises as an owner—</w:t>
      </w:r>
      <w:bookmarkEnd w:id="59"/>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60" w:name="id48956ccc_9c3c_4d21_abc2_d8822ac19eb3_8"/>
      <w:r w:rsidRPr="002D74E7">
        <w:rPr>
          <w:rFonts w:eastAsia="Times New Roman"/>
          <w:color w:val="000000"/>
          <w:sz w:val="23"/>
          <w:szCs w:val="23"/>
          <w:lang w:eastAsia="en-AU"/>
        </w:rPr>
        <w:lastRenderedPageBreak/>
        <w:tab/>
        <w:t>(</w:t>
      </w:r>
      <w:proofErr w:type="spellStart"/>
      <w:r w:rsidRPr="002D74E7">
        <w:rPr>
          <w:rFonts w:eastAsia="Times New Roman"/>
          <w:color w:val="000000"/>
          <w:sz w:val="23"/>
          <w:szCs w:val="23"/>
          <w:lang w:eastAsia="en-AU"/>
        </w:rPr>
        <w:t>i</w:t>
      </w:r>
      <w:proofErr w:type="spellEnd"/>
      <w:r w:rsidRPr="002D74E7">
        <w:rPr>
          <w:rFonts w:eastAsia="Times New Roman"/>
          <w:color w:val="000000"/>
          <w:sz w:val="23"/>
          <w:szCs w:val="23"/>
          <w:lang w:eastAsia="en-AU"/>
        </w:rPr>
        <w:t>)</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where</w:t>
      </w:r>
      <w:proofErr w:type="gramEnd"/>
      <w:r w:rsidRPr="002D74E7">
        <w:rPr>
          <w:rFonts w:eastAsia="Times New Roman"/>
          <w:color w:val="000000"/>
          <w:sz w:val="23"/>
          <w:szCs w:val="23"/>
          <w:lang w:eastAsia="en-AU"/>
        </w:rPr>
        <w:t xml:space="preserve"> the eligible person was, on that date, of a class described in </w:t>
      </w:r>
      <w:hyperlink w:anchor="id9f7c793b_f0ee_435b_bac4_66df2e9f7934_c" w:history="1">
        <w:r w:rsidRPr="002D74E7">
          <w:rPr>
            <w:rFonts w:eastAsia="Times New Roman"/>
            <w:color w:val="000000"/>
            <w:sz w:val="23"/>
            <w:szCs w:val="23"/>
            <w:lang w:eastAsia="en-AU"/>
          </w:rPr>
          <w:t>paragraph (b)</w:t>
        </w:r>
      </w:hyperlink>
      <w:r w:rsidRPr="002D74E7">
        <w:rPr>
          <w:rFonts w:eastAsia="Times New Roman"/>
          <w:color w:val="000000"/>
          <w:sz w:val="23"/>
          <w:szCs w:val="23"/>
          <w:lang w:eastAsia="en-AU"/>
        </w:rPr>
        <w:t xml:space="preserve"> of </w:t>
      </w:r>
      <w:hyperlink w:anchor="id56d844f1_fb26_410b_a142_5424580a3bed_2" w:history="1">
        <w:r w:rsidRPr="002D74E7">
          <w:rPr>
            <w:rFonts w:eastAsia="Times New Roman"/>
            <w:color w:val="000000"/>
            <w:sz w:val="23"/>
            <w:szCs w:val="23"/>
            <w:lang w:eastAsia="en-AU"/>
          </w:rPr>
          <w:t>regulation 6</w:t>
        </w:r>
      </w:hyperlink>
      <w:r w:rsidRPr="002D74E7">
        <w:rPr>
          <w:rFonts w:eastAsia="Times New Roman"/>
          <w:color w:val="000000"/>
          <w:sz w:val="23"/>
          <w:szCs w:val="23"/>
          <w:lang w:eastAsia="en-AU"/>
        </w:rPr>
        <w:t>—$107.60 (indexed);</w:t>
      </w:r>
      <w:bookmarkEnd w:id="60"/>
    </w:p>
    <w:p w:rsidR="002D74E7" w:rsidRPr="002D74E7" w:rsidRDefault="002D74E7" w:rsidP="002D74E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61" w:name="id5ac4e48c_8ce6_416a_a158_3e0a52e5ee83_a"/>
      <w:r w:rsidRPr="002D74E7">
        <w:rPr>
          <w:rFonts w:eastAsia="Times New Roman"/>
          <w:color w:val="000000"/>
          <w:sz w:val="23"/>
          <w:szCs w:val="23"/>
          <w:lang w:eastAsia="en-AU"/>
        </w:rPr>
        <w:tab/>
        <w:t>(ii)</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where</w:t>
      </w:r>
      <w:proofErr w:type="gramEnd"/>
      <w:r w:rsidRPr="002D74E7">
        <w:rPr>
          <w:rFonts w:eastAsia="Times New Roman"/>
          <w:color w:val="000000"/>
          <w:sz w:val="23"/>
          <w:szCs w:val="23"/>
          <w:lang w:eastAsia="en-AU"/>
        </w:rPr>
        <w:t xml:space="preserve"> the eligible person was, on that date, of a class described in </w:t>
      </w:r>
      <w:hyperlink w:anchor="id962570eb_6d48_4577_a027_f16f42cd9400_8" w:history="1">
        <w:r w:rsidRPr="002D74E7">
          <w:rPr>
            <w:rFonts w:eastAsia="Times New Roman"/>
            <w:color w:val="000000"/>
            <w:sz w:val="23"/>
            <w:szCs w:val="23"/>
            <w:lang w:eastAsia="en-AU"/>
          </w:rPr>
          <w:t>paragraph (a)</w:t>
        </w:r>
      </w:hyperlink>
      <w:r w:rsidRPr="002D74E7">
        <w:rPr>
          <w:rFonts w:eastAsia="Times New Roman"/>
          <w:color w:val="000000"/>
          <w:sz w:val="23"/>
          <w:szCs w:val="23"/>
          <w:lang w:eastAsia="en-AU"/>
        </w:rPr>
        <w:t>, </w:t>
      </w:r>
      <w:hyperlink w:anchor="idcc9bbc44_02d7_4059_9fe5_f24bb2fe00d5_4" w:history="1">
        <w:r w:rsidRPr="002D74E7">
          <w:rPr>
            <w:rFonts w:eastAsia="Times New Roman"/>
            <w:color w:val="000000"/>
            <w:sz w:val="23"/>
            <w:szCs w:val="23"/>
            <w:lang w:eastAsia="en-AU"/>
          </w:rPr>
          <w:t>(c)</w:t>
        </w:r>
      </w:hyperlink>
      <w:r w:rsidRPr="002D74E7">
        <w:rPr>
          <w:rFonts w:eastAsia="Times New Roman"/>
          <w:color w:val="000000"/>
          <w:sz w:val="23"/>
          <w:szCs w:val="23"/>
          <w:lang w:eastAsia="en-AU"/>
        </w:rPr>
        <w:t xml:space="preserve"> or </w:t>
      </w:r>
      <w:hyperlink w:anchor="idabb78e96_e732_466a_b733_1744405dc562_4" w:history="1">
        <w:r w:rsidRPr="002D74E7">
          <w:rPr>
            <w:rFonts w:eastAsia="Times New Roman"/>
            <w:color w:val="000000"/>
            <w:sz w:val="23"/>
            <w:szCs w:val="23"/>
            <w:lang w:eastAsia="en-AU"/>
          </w:rPr>
          <w:t>(d)</w:t>
        </w:r>
      </w:hyperlink>
      <w:r w:rsidRPr="002D74E7">
        <w:rPr>
          <w:rFonts w:eastAsia="Times New Roman"/>
          <w:color w:val="000000"/>
          <w:sz w:val="23"/>
          <w:szCs w:val="23"/>
          <w:lang w:eastAsia="en-AU"/>
        </w:rPr>
        <w:t xml:space="preserve"> of </w:t>
      </w:r>
      <w:hyperlink w:anchor="id56d844f1_fb26_410b_a142_5424580a3bed_2" w:history="1">
        <w:r w:rsidRPr="002D74E7">
          <w:rPr>
            <w:rFonts w:eastAsia="Times New Roman"/>
            <w:color w:val="000000"/>
            <w:sz w:val="23"/>
            <w:szCs w:val="23"/>
            <w:lang w:eastAsia="en-AU"/>
          </w:rPr>
          <w:t>regulation 6</w:t>
        </w:r>
      </w:hyperlink>
      <w:r w:rsidRPr="002D74E7">
        <w:rPr>
          <w:rFonts w:eastAsia="Times New Roman"/>
          <w:color w:val="000000"/>
          <w:sz w:val="23"/>
          <w:szCs w:val="23"/>
          <w:lang w:eastAsia="en-AU"/>
        </w:rPr>
        <w:t>—$215.10 (indexed);</w:t>
      </w:r>
      <w:bookmarkEnd w:id="61"/>
    </w:p>
    <w:p w:rsidR="002D74E7" w:rsidRPr="002D74E7" w:rsidRDefault="002D74E7" w:rsidP="002D74E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62" w:name="idf56c8d8f_457a_45f5_b0b5_0933bc30beda_2"/>
      <w:r w:rsidRPr="002D74E7">
        <w:rPr>
          <w:rFonts w:eastAsia="Times New Roman"/>
          <w:color w:val="000000"/>
          <w:sz w:val="23"/>
          <w:szCs w:val="23"/>
          <w:lang w:eastAsia="en-AU"/>
        </w:rPr>
        <w:tab/>
        <w:t>(b)</w:t>
      </w:r>
      <w:r w:rsidRPr="002D74E7">
        <w:rPr>
          <w:rFonts w:eastAsia="Times New Roman"/>
          <w:color w:val="000000"/>
          <w:sz w:val="23"/>
          <w:szCs w:val="23"/>
          <w:lang w:eastAsia="en-AU"/>
        </w:rPr>
        <w:tab/>
      </w:r>
      <w:proofErr w:type="gramStart"/>
      <w:r w:rsidRPr="002D74E7">
        <w:rPr>
          <w:rFonts w:eastAsia="Times New Roman"/>
          <w:color w:val="000000"/>
          <w:sz w:val="23"/>
          <w:szCs w:val="23"/>
          <w:lang w:eastAsia="en-AU"/>
        </w:rPr>
        <w:t>in</w:t>
      </w:r>
      <w:proofErr w:type="gramEnd"/>
      <w:r w:rsidRPr="002D74E7">
        <w:rPr>
          <w:rFonts w:eastAsia="Times New Roman"/>
          <w:color w:val="000000"/>
          <w:sz w:val="23"/>
          <w:szCs w:val="23"/>
          <w:lang w:eastAsia="en-AU"/>
        </w:rPr>
        <w:t xml:space="preserve"> the case of an eligible person who, on 1 July of that financial year, occupied residential premises as a tenant—$107.60 (indexed).</w:t>
      </w:r>
      <w:bookmarkEnd w:id="62"/>
    </w:p>
    <w:p w:rsidR="002D74E7" w:rsidRPr="002D74E7" w:rsidRDefault="002D74E7" w:rsidP="002D74E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3" w:name="Elkera_Print_TOC12"/>
      <w:bookmarkStart w:id="64" w:name="Elkera_Print_BK12"/>
      <w:r w:rsidRPr="002D74E7">
        <w:rPr>
          <w:rFonts w:eastAsia="Times New Roman"/>
          <w:b/>
          <w:bCs/>
          <w:color w:val="000000"/>
          <w:sz w:val="32"/>
          <w:szCs w:val="32"/>
          <w:lang w:eastAsia="en-AU"/>
        </w:rPr>
        <w:t xml:space="preserve">Schedule 1—Revocation of </w:t>
      </w:r>
      <w:r w:rsidRPr="002D74E7">
        <w:rPr>
          <w:rFonts w:eastAsia="Times New Roman"/>
          <w:b/>
          <w:bCs/>
          <w:i/>
          <w:iCs/>
          <w:color w:val="000000"/>
          <w:sz w:val="32"/>
          <w:szCs w:val="32"/>
          <w:lang w:eastAsia="en-AU"/>
        </w:rPr>
        <w:t>Cost of Living Concessions Regulations 2009</w:t>
      </w:r>
      <w:bookmarkEnd w:id="63"/>
      <w:bookmarkEnd w:id="64"/>
    </w:p>
    <w:p w:rsidR="002D74E7" w:rsidRPr="002D74E7" w:rsidRDefault="002D74E7" w:rsidP="002D74E7">
      <w:pPr>
        <w:keepLines/>
        <w:autoSpaceDE w:val="0"/>
        <w:autoSpaceDN w:val="0"/>
        <w:adjustRightInd w:val="0"/>
        <w:spacing w:before="120" w:after="0" w:line="240" w:lineRule="auto"/>
        <w:jc w:val="left"/>
        <w:rPr>
          <w:rFonts w:eastAsia="Times New Roman"/>
          <w:color w:val="000000"/>
          <w:sz w:val="23"/>
          <w:szCs w:val="23"/>
          <w:lang w:eastAsia="en-AU"/>
        </w:rPr>
      </w:pPr>
      <w:r w:rsidRPr="002D74E7">
        <w:rPr>
          <w:rFonts w:eastAsia="Times New Roman"/>
          <w:color w:val="000000"/>
          <w:sz w:val="23"/>
          <w:szCs w:val="23"/>
          <w:lang w:eastAsia="en-AU"/>
        </w:rPr>
        <w:t xml:space="preserve">The </w:t>
      </w:r>
      <w:hyperlink r:id="rId28" w:history="1">
        <w:r w:rsidRPr="002D74E7">
          <w:rPr>
            <w:rFonts w:eastAsia="Times New Roman"/>
            <w:i/>
            <w:iCs/>
            <w:color w:val="000000"/>
            <w:sz w:val="23"/>
            <w:szCs w:val="23"/>
            <w:lang w:eastAsia="en-AU"/>
          </w:rPr>
          <w:t>Cost of Living Concessions Regulations 2009</w:t>
        </w:r>
      </w:hyperlink>
      <w:r w:rsidRPr="002D74E7">
        <w:rPr>
          <w:rFonts w:eastAsia="Times New Roman"/>
          <w:color w:val="000000"/>
          <w:sz w:val="23"/>
          <w:szCs w:val="23"/>
          <w:lang w:eastAsia="en-AU"/>
        </w:rPr>
        <w:t xml:space="preserve"> regulations are revoked.</w:t>
      </w:r>
    </w:p>
    <w:p w:rsidR="002D74E7" w:rsidRPr="002D74E7" w:rsidRDefault="002D74E7" w:rsidP="002D74E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2D74E7">
        <w:rPr>
          <w:rFonts w:eastAsia="Times New Roman"/>
          <w:b/>
          <w:bCs/>
          <w:color w:val="000000"/>
          <w:sz w:val="20"/>
          <w:szCs w:val="20"/>
          <w:lang w:eastAsia="en-AU"/>
        </w:rPr>
        <w:t>Note—</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0"/>
          <w:szCs w:val="20"/>
          <w:lang w:eastAsia="en-AU"/>
        </w:rPr>
      </w:pPr>
      <w:r w:rsidRPr="002D74E7">
        <w:rPr>
          <w:rFonts w:eastAsia="Times New Roman"/>
          <w:color w:val="000000"/>
          <w:sz w:val="20"/>
          <w:szCs w:val="20"/>
          <w:lang w:eastAsia="en-AU"/>
        </w:rPr>
        <w:t xml:space="preserve">As required by section 10AA(2) of the </w:t>
      </w:r>
      <w:hyperlink r:id="rId29" w:history="1">
        <w:r w:rsidRPr="002D74E7">
          <w:rPr>
            <w:rFonts w:eastAsia="Times New Roman"/>
            <w:i/>
            <w:iCs/>
            <w:color w:val="000000"/>
            <w:sz w:val="20"/>
            <w:szCs w:val="20"/>
            <w:lang w:eastAsia="en-AU"/>
          </w:rPr>
          <w:t>Subordinate Legislation Act 1978</w:t>
        </w:r>
      </w:hyperlink>
      <w:r w:rsidRPr="002D74E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2D74E7" w:rsidRPr="002D74E7" w:rsidRDefault="002D74E7" w:rsidP="002D74E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D74E7">
        <w:rPr>
          <w:rFonts w:eastAsia="Times New Roman"/>
          <w:b/>
          <w:bCs/>
          <w:color w:val="000000"/>
          <w:sz w:val="26"/>
          <w:szCs w:val="26"/>
          <w:lang w:eastAsia="en-AU"/>
        </w:rPr>
        <w:t>Made by the Governor</w:t>
      </w:r>
    </w:p>
    <w:p w:rsidR="002D74E7" w:rsidRPr="002D74E7" w:rsidRDefault="002D74E7" w:rsidP="002D74E7">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2D74E7">
        <w:rPr>
          <w:rFonts w:eastAsia="Times New Roman"/>
          <w:color w:val="000000"/>
          <w:sz w:val="23"/>
          <w:szCs w:val="23"/>
          <w:lang w:eastAsia="en-AU"/>
        </w:rPr>
        <w:t>with</w:t>
      </w:r>
      <w:proofErr w:type="gramEnd"/>
      <w:r w:rsidRPr="002D74E7">
        <w:rPr>
          <w:rFonts w:eastAsia="Times New Roman"/>
          <w:color w:val="000000"/>
          <w:sz w:val="23"/>
          <w:szCs w:val="23"/>
          <w:lang w:eastAsia="en-AU"/>
        </w:rPr>
        <w:t xml:space="preserve"> the advice and consent of the Executive Council</w:t>
      </w:r>
    </w:p>
    <w:p w:rsidR="002D74E7" w:rsidRPr="002D74E7" w:rsidRDefault="002D74E7" w:rsidP="002D74E7">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2D74E7">
        <w:rPr>
          <w:rFonts w:eastAsia="Times New Roman"/>
          <w:color w:val="000000"/>
          <w:sz w:val="23"/>
          <w:szCs w:val="23"/>
          <w:lang w:eastAsia="en-AU"/>
        </w:rPr>
        <w:t>on</w:t>
      </w:r>
      <w:proofErr w:type="gramEnd"/>
      <w:r w:rsidRPr="002D74E7">
        <w:rPr>
          <w:rFonts w:eastAsia="Times New Roman"/>
          <w:color w:val="000000"/>
          <w:sz w:val="23"/>
          <w:szCs w:val="23"/>
          <w:lang w:eastAsia="en-AU"/>
        </w:rPr>
        <w:t xml:space="preserve"> 17 September 2020</w:t>
      </w:r>
    </w:p>
    <w:p w:rsidR="002D74E7" w:rsidRDefault="002D74E7" w:rsidP="002D74E7">
      <w:pPr>
        <w:keepNext/>
        <w:keepLines/>
        <w:autoSpaceDE w:val="0"/>
        <w:autoSpaceDN w:val="0"/>
        <w:adjustRightInd w:val="0"/>
        <w:spacing w:before="120" w:after="0" w:line="240" w:lineRule="auto"/>
        <w:jc w:val="left"/>
        <w:rPr>
          <w:rFonts w:eastAsia="Times New Roman"/>
          <w:color w:val="000000"/>
          <w:sz w:val="23"/>
          <w:szCs w:val="23"/>
          <w:lang w:eastAsia="en-AU"/>
        </w:rPr>
      </w:pPr>
      <w:r w:rsidRPr="002D74E7">
        <w:rPr>
          <w:rFonts w:eastAsia="Times New Roman"/>
          <w:color w:val="000000"/>
          <w:sz w:val="23"/>
          <w:szCs w:val="23"/>
          <w:lang w:eastAsia="en-AU"/>
        </w:rPr>
        <w:t>No 268 of 2020</w:t>
      </w:r>
    </w:p>
    <w:p w:rsidR="002D74E7" w:rsidRDefault="002D74E7" w:rsidP="002D74E7">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2D74E7" w:rsidRDefault="002D74E7">
      <w:pPr>
        <w:spacing w:after="0" w:line="240" w:lineRule="auto"/>
        <w:jc w:val="left"/>
        <w:rPr>
          <w:rFonts w:eastAsia="Times New Roman"/>
          <w:sz w:val="24"/>
          <w:szCs w:val="24"/>
        </w:rPr>
      </w:pPr>
      <w:r>
        <w:rPr>
          <w:sz w:val="24"/>
          <w:szCs w:val="24"/>
        </w:rPr>
        <w:br w:type="page"/>
      </w:r>
    </w:p>
    <w:p w:rsidR="002D74E7" w:rsidRDefault="002D74E7" w:rsidP="002D74E7">
      <w:pPr>
        <w:pStyle w:val="GG-body"/>
        <w:spacing w:after="0" w:line="240" w:lineRule="exact"/>
        <w:rPr>
          <w:sz w:val="24"/>
          <w:szCs w:val="24"/>
        </w:rPr>
      </w:pPr>
    </w:p>
    <w:p w:rsidR="002D74E7" w:rsidRPr="002D74E7" w:rsidRDefault="002D74E7" w:rsidP="002D74E7">
      <w:pPr>
        <w:keepLines/>
        <w:autoSpaceDE w:val="0"/>
        <w:autoSpaceDN w:val="0"/>
        <w:adjustRightInd w:val="0"/>
        <w:spacing w:after="0" w:line="240" w:lineRule="auto"/>
        <w:jc w:val="left"/>
        <w:rPr>
          <w:rFonts w:eastAsia="Times New Roman"/>
          <w:color w:val="000000"/>
          <w:sz w:val="28"/>
          <w:szCs w:val="28"/>
          <w:lang w:eastAsia="en-AU"/>
        </w:rPr>
      </w:pPr>
      <w:r w:rsidRPr="002D74E7">
        <w:rPr>
          <w:rFonts w:eastAsia="Times New Roman"/>
          <w:color w:val="000000"/>
          <w:sz w:val="28"/>
          <w:szCs w:val="28"/>
          <w:lang w:eastAsia="en-AU"/>
        </w:rPr>
        <w:t>South Australia</w:t>
      </w:r>
    </w:p>
    <w:p w:rsidR="002D74E7" w:rsidRPr="002D74E7" w:rsidRDefault="002D74E7" w:rsidP="00395FC7">
      <w:pPr>
        <w:pStyle w:val="Heading3"/>
        <w:rPr>
          <w:lang w:eastAsia="en-AU"/>
        </w:rPr>
      </w:pPr>
      <w:bookmarkStart w:id="65" w:name="_Toc51231200"/>
      <w:r w:rsidRPr="002D74E7">
        <w:rPr>
          <w:lang w:eastAsia="en-AU"/>
        </w:rPr>
        <w:t>Fair Trading (Gift Cards) Revocation Regulations 2020</w:t>
      </w:r>
      <w:bookmarkEnd w:id="65"/>
    </w:p>
    <w:p w:rsidR="002D74E7" w:rsidRPr="002D74E7" w:rsidRDefault="002D74E7" w:rsidP="002D74E7">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2D74E7">
        <w:rPr>
          <w:rFonts w:eastAsia="Times New Roman"/>
          <w:color w:val="000000"/>
          <w:sz w:val="24"/>
          <w:szCs w:val="24"/>
          <w:lang w:eastAsia="en-AU"/>
        </w:rPr>
        <w:t>under</w:t>
      </w:r>
      <w:proofErr w:type="gramEnd"/>
      <w:r w:rsidRPr="002D74E7">
        <w:rPr>
          <w:rFonts w:eastAsia="Times New Roman"/>
          <w:color w:val="000000"/>
          <w:sz w:val="24"/>
          <w:szCs w:val="24"/>
          <w:lang w:eastAsia="en-AU"/>
        </w:rPr>
        <w:t xml:space="preserve"> the </w:t>
      </w:r>
      <w:r w:rsidRPr="002D74E7">
        <w:rPr>
          <w:rFonts w:eastAsia="Times New Roman"/>
          <w:i/>
          <w:iCs/>
          <w:color w:val="000000"/>
          <w:sz w:val="24"/>
          <w:szCs w:val="24"/>
          <w:lang w:eastAsia="en-AU"/>
        </w:rPr>
        <w:t>Fair Trading Act 1987</w:t>
      </w:r>
    </w:p>
    <w:p w:rsidR="002D74E7" w:rsidRPr="002D74E7" w:rsidRDefault="002D74E7" w:rsidP="002D74E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D74E7" w:rsidRPr="002D74E7" w:rsidRDefault="002D74E7" w:rsidP="002D74E7">
      <w:pPr>
        <w:keepLines/>
        <w:autoSpaceDE w:val="0"/>
        <w:autoSpaceDN w:val="0"/>
        <w:adjustRightInd w:val="0"/>
        <w:spacing w:before="120" w:after="0" w:line="240" w:lineRule="auto"/>
        <w:jc w:val="left"/>
        <w:rPr>
          <w:rFonts w:eastAsia="Times New Roman"/>
          <w:b/>
          <w:bCs/>
          <w:color w:val="000000"/>
          <w:sz w:val="32"/>
          <w:szCs w:val="32"/>
          <w:lang w:eastAsia="en-AU"/>
        </w:rPr>
      </w:pPr>
      <w:r w:rsidRPr="002D74E7">
        <w:rPr>
          <w:rFonts w:eastAsia="Times New Roman"/>
          <w:b/>
          <w:bCs/>
          <w:color w:val="000000"/>
          <w:sz w:val="32"/>
          <w:szCs w:val="32"/>
          <w:lang w:eastAsia="en-AU"/>
        </w:rPr>
        <w:t>Contents</w:t>
      </w:r>
    </w:p>
    <w:p w:rsidR="002D74E7" w:rsidRPr="002D74E7" w:rsidRDefault="00AA1E33" w:rsidP="002D74E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2D74E7" w:rsidRPr="002D74E7">
          <w:rPr>
            <w:rFonts w:eastAsia="Times New Roman"/>
            <w:color w:val="000000"/>
            <w:sz w:val="28"/>
            <w:szCs w:val="28"/>
            <w:lang w:eastAsia="en-AU"/>
          </w:rPr>
          <w:t>Part 1—Preliminary</w:t>
        </w:r>
      </w:hyperlink>
    </w:p>
    <w:p w:rsidR="002D74E7" w:rsidRPr="002D74E7" w:rsidRDefault="00AA1E33" w:rsidP="002D74E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2D74E7" w:rsidRPr="002D74E7">
          <w:rPr>
            <w:rFonts w:eastAsia="Times New Roman"/>
            <w:color w:val="000000"/>
            <w:sz w:val="22"/>
            <w:lang w:eastAsia="en-AU"/>
          </w:rPr>
          <w:t>1</w:t>
        </w:r>
        <w:r w:rsidR="002D74E7" w:rsidRPr="002D74E7">
          <w:rPr>
            <w:rFonts w:eastAsia="Times New Roman"/>
            <w:color w:val="000000"/>
            <w:sz w:val="22"/>
            <w:lang w:eastAsia="en-AU"/>
          </w:rPr>
          <w:tab/>
          <w:t>Short title</w:t>
        </w:r>
      </w:hyperlink>
    </w:p>
    <w:p w:rsidR="002D74E7" w:rsidRPr="002D74E7" w:rsidRDefault="00AA1E33" w:rsidP="002D74E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2D74E7" w:rsidRPr="002D74E7">
          <w:rPr>
            <w:rFonts w:eastAsia="Times New Roman"/>
            <w:color w:val="000000"/>
            <w:sz w:val="22"/>
            <w:lang w:eastAsia="en-AU"/>
          </w:rPr>
          <w:t>2</w:t>
        </w:r>
        <w:r w:rsidR="002D74E7" w:rsidRPr="002D74E7">
          <w:rPr>
            <w:rFonts w:eastAsia="Times New Roman"/>
            <w:color w:val="000000"/>
            <w:sz w:val="22"/>
            <w:lang w:eastAsia="en-AU"/>
          </w:rPr>
          <w:tab/>
          <w:t>Commencement</w:t>
        </w:r>
      </w:hyperlink>
    </w:p>
    <w:p w:rsidR="002D74E7" w:rsidRPr="002D74E7" w:rsidRDefault="00AA1E33" w:rsidP="002D74E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2D74E7" w:rsidRPr="002D74E7">
          <w:rPr>
            <w:rFonts w:eastAsia="Times New Roman"/>
            <w:color w:val="000000"/>
            <w:sz w:val="28"/>
            <w:szCs w:val="28"/>
            <w:lang w:eastAsia="en-AU"/>
          </w:rPr>
          <w:t xml:space="preserve">Part 2—Revocation of </w:t>
        </w:r>
        <w:r w:rsidR="002D74E7" w:rsidRPr="002D74E7">
          <w:rPr>
            <w:rFonts w:eastAsia="Times New Roman"/>
            <w:i/>
            <w:iCs/>
            <w:color w:val="000000"/>
            <w:sz w:val="28"/>
            <w:szCs w:val="28"/>
            <w:lang w:eastAsia="en-AU"/>
          </w:rPr>
          <w:t>Fair Trading (Gift Cards) Regulations 2018</w:t>
        </w:r>
      </w:hyperlink>
    </w:p>
    <w:p w:rsidR="002D74E7" w:rsidRPr="002D74E7" w:rsidRDefault="00AA1E33" w:rsidP="002D74E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2D74E7" w:rsidRPr="002D74E7">
          <w:rPr>
            <w:rFonts w:eastAsia="Times New Roman"/>
            <w:color w:val="000000"/>
            <w:sz w:val="22"/>
            <w:lang w:eastAsia="en-AU"/>
          </w:rPr>
          <w:t>3</w:t>
        </w:r>
        <w:r w:rsidR="002D74E7" w:rsidRPr="002D74E7">
          <w:rPr>
            <w:rFonts w:eastAsia="Times New Roman"/>
            <w:color w:val="000000"/>
            <w:sz w:val="22"/>
            <w:lang w:eastAsia="en-AU"/>
          </w:rPr>
          <w:tab/>
          <w:t>Revocation of regulations</w:t>
        </w:r>
      </w:hyperlink>
    </w:p>
    <w:p w:rsidR="002D74E7" w:rsidRPr="002D74E7" w:rsidRDefault="002D74E7" w:rsidP="002D74E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D74E7" w:rsidRPr="002D74E7" w:rsidRDefault="002D74E7" w:rsidP="002D74E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D74E7">
        <w:rPr>
          <w:rFonts w:eastAsia="Times New Roman"/>
          <w:b/>
          <w:bCs/>
          <w:color w:val="000000"/>
          <w:sz w:val="32"/>
          <w:szCs w:val="32"/>
          <w:lang w:eastAsia="en-AU"/>
        </w:rPr>
        <w:t>Part 1—Preliminary</w:t>
      </w:r>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74E7">
        <w:rPr>
          <w:rFonts w:eastAsia="Times New Roman"/>
          <w:b/>
          <w:bCs/>
          <w:color w:val="000000"/>
          <w:sz w:val="26"/>
          <w:szCs w:val="26"/>
          <w:lang w:eastAsia="en-AU"/>
        </w:rPr>
        <w:t>1—Short title</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color w:val="000000"/>
          <w:sz w:val="23"/>
          <w:szCs w:val="23"/>
          <w:lang w:eastAsia="en-AU"/>
        </w:rPr>
        <w:t xml:space="preserve">These regulations may be cited as the </w:t>
      </w:r>
      <w:r w:rsidRPr="002D74E7">
        <w:rPr>
          <w:rFonts w:eastAsia="Times New Roman"/>
          <w:i/>
          <w:iCs/>
          <w:color w:val="000000"/>
          <w:sz w:val="23"/>
          <w:szCs w:val="23"/>
          <w:lang w:eastAsia="en-AU"/>
        </w:rPr>
        <w:t>Fair Trading (Gift Cards) Revocation Regulations 2020</w:t>
      </w:r>
      <w:r w:rsidRPr="002D74E7">
        <w:rPr>
          <w:rFonts w:eastAsia="Times New Roman"/>
          <w:color w:val="000000"/>
          <w:sz w:val="23"/>
          <w:szCs w:val="23"/>
          <w:lang w:eastAsia="en-AU"/>
        </w:rPr>
        <w:t>.</w:t>
      </w:r>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74E7">
        <w:rPr>
          <w:rFonts w:eastAsia="Times New Roman"/>
          <w:b/>
          <w:bCs/>
          <w:color w:val="000000"/>
          <w:sz w:val="26"/>
          <w:szCs w:val="26"/>
          <w:lang w:eastAsia="en-AU"/>
        </w:rPr>
        <w:t>2—Commencement</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color w:val="000000"/>
          <w:sz w:val="23"/>
          <w:szCs w:val="23"/>
          <w:lang w:eastAsia="en-AU"/>
        </w:rPr>
        <w:t>These regulations come into operation on the day on which they are made.</w:t>
      </w:r>
    </w:p>
    <w:p w:rsidR="002D74E7" w:rsidRPr="002D74E7" w:rsidRDefault="002D74E7" w:rsidP="002D74E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D74E7">
        <w:rPr>
          <w:rFonts w:eastAsia="Times New Roman"/>
          <w:b/>
          <w:bCs/>
          <w:color w:val="000000"/>
          <w:sz w:val="32"/>
          <w:szCs w:val="32"/>
          <w:lang w:eastAsia="en-AU"/>
        </w:rPr>
        <w:t xml:space="preserve">Part 2—Revocation of </w:t>
      </w:r>
      <w:r w:rsidRPr="002D74E7">
        <w:rPr>
          <w:rFonts w:eastAsia="Times New Roman"/>
          <w:b/>
          <w:bCs/>
          <w:i/>
          <w:iCs/>
          <w:color w:val="000000"/>
          <w:sz w:val="32"/>
          <w:szCs w:val="32"/>
          <w:lang w:eastAsia="en-AU"/>
        </w:rPr>
        <w:t>Fair Trading (Gift Cards) Regulations 2018</w:t>
      </w:r>
    </w:p>
    <w:p w:rsidR="002D74E7" w:rsidRPr="002D74E7" w:rsidRDefault="002D74E7" w:rsidP="002D74E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74E7">
        <w:rPr>
          <w:rFonts w:eastAsia="Times New Roman"/>
          <w:b/>
          <w:bCs/>
          <w:color w:val="000000"/>
          <w:sz w:val="26"/>
          <w:szCs w:val="26"/>
          <w:lang w:eastAsia="en-AU"/>
        </w:rPr>
        <w:t>3—Revocation of regulations</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74E7">
        <w:rPr>
          <w:rFonts w:eastAsia="Times New Roman"/>
          <w:color w:val="000000"/>
          <w:sz w:val="23"/>
          <w:szCs w:val="23"/>
          <w:lang w:eastAsia="en-AU"/>
        </w:rPr>
        <w:t xml:space="preserve">The </w:t>
      </w:r>
      <w:hyperlink r:id="rId30" w:history="1">
        <w:r w:rsidRPr="002D74E7">
          <w:rPr>
            <w:rFonts w:eastAsia="Times New Roman"/>
            <w:i/>
            <w:iCs/>
            <w:color w:val="000000"/>
            <w:sz w:val="23"/>
            <w:szCs w:val="23"/>
            <w:lang w:eastAsia="en-AU"/>
          </w:rPr>
          <w:t>Fair Trading (Gift Cards) Regulations 2018</w:t>
        </w:r>
      </w:hyperlink>
      <w:r w:rsidRPr="002D74E7">
        <w:rPr>
          <w:rFonts w:eastAsia="Times New Roman"/>
          <w:color w:val="000000"/>
          <w:sz w:val="23"/>
          <w:szCs w:val="23"/>
          <w:lang w:eastAsia="en-AU"/>
        </w:rPr>
        <w:t xml:space="preserve"> are revoked.</w:t>
      </w:r>
    </w:p>
    <w:p w:rsidR="002D74E7" w:rsidRPr="002D74E7" w:rsidRDefault="002D74E7" w:rsidP="002D74E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2D74E7">
        <w:rPr>
          <w:rFonts w:eastAsia="Times New Roman"/>
          <w:b/>
          <w:bCs/>
          <w:color w:val="000000"/>
          <w:sz w:val="20"/>
          <w:szCs w:val="20"/>
          <w:lang w:eastAsia="en-AU"/>
        </w:rPr>
        <w:t>Note—</w:t>
      </w:r>
    </w:p>
    <w:p w:rsidR="002D74E7" w:rsidRPr="002D74E7" w:rsidRDefault="002D74E7" w:rsidP="002D74E7">
      <w:pPr>
        <w:keepLines/>
        <w:autoSpaceDE w:val="0"/>
        <w:autoSpaceDN w:val="0"/>
        <w:adjustRightInd w:val="0"/>
        <w:spacing w:before="120" w:after="0" w:line="240" w:lineRule="auto"/>
        <w:ind w:left="794"/>
        <w:jc w:val="left"/>
        <w:rPr>
          <w:rFonts w:eastAsia="Times New Roman"/>
          <w:color w:val="000000"/>
          <w:sz w:val="20"/>
          <w:szCs w:val="20"/>
          <w:lang w:eastAsia="en-AU"/>
        </w:rPr>
      </w:pPr>
      <w:r w:rsidRPr="002D74E7">
        <w:rPr>
          <w:rFonts w:eastAsia="Times New Roman"/>
          <w:color w:val="000000"/>
          <w:sz w:val="20"/>
          <w:szCs w:val="20"/>
          <w:lang w:eastAsia="en-AU"/>
        </w:rPr>
        <w:t xml:space="preserve">As required by section 10AA(2) of the </w:t>
      </w:r>
      <w:hyperlink r:id="rId31" w:history="1">
        <w:r w:rsidRPr="002D74E7">
          <w:rPr>
            <w:rFonts w:eastAsia="Times New Roman"/>
            <w:i/>
            <w:iCs/>
            <w:color w:val="000000"/>
            <w:sz w:val="20"/>
            <w:szCs w:val="20"/>
            <w:lang w:eastAsia="en-AU"/>
          </w:rPr>
          <w:t>Subordinate Legislation Act 1978</w:t>
        </w:r>
      </w:hyperlink>
      <w:r w:rsidRPr="002D74E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2D74E7" w:rsidRPr="002D74E7" w:rsidRDefault="002D74E7" w:rsidP="002D74E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D74E7">
        <w:rPr>
          <w:rFonts w:eastAsia="Times New Roman"/>
          <w:b/>
          <w:bCs/>
          <w:color w:val="000000"/>
          <w:sz w:val="26"/>
          <w:szCs w:val="26"/>
          <w:lang w:eastAsia="en-AU"/>
        </w:rPr>
        <w:t>Made by the Governor</w:t>
      </w:r>
    </w:p>
    <w:p w:rsidR="002D74E7" w:rsidRPr="002D74E7" w:rsidRDefault="002D74E7" w:rsidP="002D74E7">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2D74E7">
        <w:rPr>
          <w:rFonts w:eastAsia="Times New Roman"/>
          <w:color w:val="000000"/>
          <w:sz w:val="23"/>
          <w:szCs w:val="23"/>
          <w:lang w:eastAsia="en-AU"/>
        </w:rPr>
        <w:t>with</w:t>
      </w:r>
      <w:proofErr w:type="gramEnd"/>
      <w:r w:rsidRPr="002D74E7">
        <w:rPr>
          <w:rFonts w:eastAsia="Times New Roman"/>
          <w:color w:val="000000"/>
          <w:sz w:val="23"/>
          <w:szCs w:val="23"/>
          <w:lang w:eastAsia="en-AU"/>
        </w:rPr>
        <w:t xml:space="preserve"> the advice and consent of the Executive Council</w:t>
      </w:r>
    </w:p>
    <w:p w:rsidR="002D74E7" w:rsidRPr="002D74E7" w:rsidRDefault="002D74E7" w:rsidP="002D74E7">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2D74E7">
        <w:rPr>
          <w:rFonts w:eastAsia="Times New Roman"/>
          <w:color w:val="000000"/>
          <w:sz w:val="23"/>
          <w:szCs w:val="23"/>
          <w:lang w:eastAsia="en-AU"/>
        </w:rPr>
        <w:t>on</w:t>
      </w:r>
      <w:proofErr w:type="gramEnd"/>
      <w:r w:rsidRPr="002D74E7">
        <w:rPr>
          <w:rFonts w:eastAsia="Times New Roman"/>
          <w:color w:val="000000"/>
          <w:sz w:val="23"/>
          <w:szCs w:val="23"/>
          <w:lang w:eastAsia="en-AU"/>
        </w:rPr>
        <w:t xml:space="preserve"> 17 September 2020</w:t>
      </w:r>
    </w:p>
    <w:p w:rsidR="002D74E7" w:rsidRDefault="002D74E7" w:rsidP="002D74E7">
      <w:pPr>
        <w:keepNext/>
        <w:keepLines/>
        <w:autoSpaceDE w:val="0"/>
        <w:autoSpaceDN w:val="0"/>
        <w:adjustRightInd w:val="0"/>
        <w:spacing w:before="120" w:after="0" w:line="240" w:lineRule="auto"/>
        <w:jc w:val="left"/>
        <w:rPr>
          <w:rFonts w:eastAsia="Times New Roman"/>
          <w:color w:val="000000"/>
          <w:sz w:val="23"/>
          <w:szCs w:val="23"/>
          <w:lang w:eastAsia="en-AU"/>
        </w:rPr>
      </w:pPr>
      <w:r w:rsidRPr="002D74E7">
        <w:rPr>
          <w:rFonts w:eastAsia="Times New Roman"/>
          <w:color w:val="000000"/>
          <w:sz w:val="23"/>
          <w:szCs w:val="23"/>
          <w:lang w:eastAsia="en-AU"/>
        </w:rPr>
        <w:t>No 269 of 2020</w:t>
      </w:r>
    </w:p>
    <w:p w:rsidR="002D74E7" w:rsidRDefault="002D74E7" w:rsidP="002D74E7">
      <w:pPr>
        <w:pBdr>
          <w:bottom w:val="single" w:sz="4" w:space="1" w:color="auto"/>
        </w:pBdr>
        <w:spacing w:after="0" w:line="52" w:lineRule="exact"/>
        <w:jc w:val="center"/>
        <w:rPr>
          <w:rFonts w:eastAsia="Times New Roman"/>
          <w:color w:val="000000"/>
          <w:sz w:val="23"/>
          <w:szCs w:val="23"/>
          <w:lang w:eastAsia="en-AU"/>
        </w:rPr>
      </w:pPr>
    </w:p>
    <w:p w:rsidR="002D74E7" w:rsidRDefault="002D74E7" w:rsidP="002D74E7">
      <w:pPr>
        <w:pBdr>
          <w:top w:val="single" w:sz="4" w:space="1" w:color="auto"/>
        </w:pBdr>
        <w:spacing w:before="34" w:after="0" w:line="14" w:lineRule="exact"/>
        <w:jc w:val="center"/>
        <w:rPr>
          <w:rFonts w:eastAsia="Times New Roman"/>
          <w:color w:val="000000"/>
          <w:sz w:val="23"/>
          <w:szCs w:val="23"/>
          <w:lang w:eastAsia="en-AU"/>
        </w:rPr>
      </w:pPr>
    </w:p>
    <w:p w:rsidR="002D74E7" w:rsidRPr="002D74E7" w:rsidRDefault="002D74E7" w:rsidP="002D74E7">
      <w:pPr>
        <w:pStyle w:val="GG-body"/>
        <w:spacing w:after="0" w:line="240" w:lineRule="exact"/>
        <w:rPr>
          <w:sz w:val="24"/>
          <w:szCs w:val="24"/>
        </w:rPr>
      </w:pPr>
    </w:p>
    <w:p w:rsidR="009D1E2E" w:rsidRPr="009D1E2E" w:rsidRDefault="009D1E2E" w:rsidP="00F80EF5">
      <w:pPr>
        <w:pStyle w:val="Heading1"/>
      </w:pPr>
      <w:r>
        <w:rPr>
          <w:lang w:val="en-US"/>
        </w:rPr>
        <w:br w:type="page"/>
      </w:r>
      <w:bookmarkStart w:id="66" w:name="_Toc33707981"/>
      <w:bookmarkStart w:id="67" w:name="_Toc33708152"/>
      <w:bookmarkStart w:id="68" w:name="_Toc51231201"/>
      <w:r w:rsidRPr="009D1E2E">
        <w:lastRenderedPageBreak/>
        <w:t>Rules of Court</w:t>
      </w:r>
      <w:bookmarkEnd w:id="66"/>
      <w:bookmarkEnd w:id="67"/>
      <w:bookmarkEnd w:id="68"/>
    </w:p>
    <w:p w:rsidR="002D74E7" w:rsidRPr="002D74E7" w:rsidRDefault="002D74E7" w:rsidP="00395FC7">
      <w:pPr>
        <w:pStyle w:val="Heading2"/>
      </w:pPr>
      <w:bookmarkStart w:id="69" w:name="_Toc51231202"/>
      <w:r w:rsidRPr="002D74E7">
        <w:t>Magistrate Court of south Australia</w:t>
      </w:r>
      <w:bookmarkEnd w:id="69"/>
    </w:p>
    <w:p w:rsidR="002D74E7" w:rsidRPr="002D74E7" w:rsidRDefault="002D74E7" w:rsidP="002D74E7">
      <w:pPr>
        <w:jc w:val="center"/>
        <w:rPr>
          <w:i/>
          <w:szCs w:val="17"/>
        </w:rPr>
      </w:pPr>
      <w:r w:rsidRPr="002D74E7">
        <w:rPr>
          <w:i/>
          <w:szCs w:val="17"/>
        </w:rPr>
        <w:t>Amendment 85 to the Magistrates Court Rules 1992</w:t>
      </w:r>
    </w:p>
    <w:p w:rsidR="002D74E7" w:rsidRPr="002D74E7" w:rsidRDefault="002D74E7" w:rsidP="002D74E7">
      <w:pPr>
        <w:rPr>
          <w:rFonts w:eastAsia="Times New Roman"/>
          <w:szCs w:val="17"/>
        </w:rPr>
      </w:pPr>
      <w:r w:rsidRPr="002D74E7">
        <w:rPr>
          <w:rFonts w:eastAsia="Times New Roman"/>
          <w:szCs w:val="17"/>
        </w:rPr>
        <w:t xml:space="preserve">PURSUANT to section 49 of the </w:t>
      </w:r>
      <w:r w:rsidRPr="002D74E7">
        <w:rPr>
          <w:rFonts w:eastAsia="Times New Roman"/>
          <w:i/>
          <w:szCs w:val="17"/>
        </w:rPr>
        <w:t xml:space="preserve">Magistrates Court Act 1991 </w:t>
      </w:r>
      <w:r w:rsidRPr="002D74E7">
        <w:rPr>
          <w:rFonts w:eastAsia="Times New Roman"/>
          <w:szCs w:val="17"/>
        </w:rPr>
        <w:t xml:space="preserve">and all other enabling powers, we, the undersigned, do hereby make the following amendments to the </w:t>
      </w:r>
      <w:r w:rsidRPr="002D74E7">
        <w:rPr>
          <w:rFonts w:eastAsia="Times New Roman"/>
          <w:b/>
          <w:i/>
          <w:szCs w:val="17"/>
        </w:rPr>
        <w:t>Magistrates Court Rules 1992</w:t>
      </w:r>
      <w:r w:rsidRPr="002D74E7">
        <w:rPr>
          <w:rFonts w:eastAsia="Times New Roman"/>
          <w:szCs w:val="17"/>
        </w:rPr>
        <w:t xml:space="preserve"> as amended.</w:t>
      </w:r>
    </w:p>
    <w:p w:rsidR="002D74E7" w:rsidRPr="002D74E7" w:rsidRDefault="002D74E7" w:rsidP="002D74E7">
      <w:pPr>
        <w:ind w:left="567" w:hanging="425"/>
        <w:rPr>
          <w:rFonts w:eastAsia="Times New Roman"/>
          <w:szCs w:val="17"/>
        </w:rPr>
      </w:pPr>
      <w:r w:rsidRPr="002D74E7">
        <w:rPr>
          <w:rFonts w:eastAsia="Times New Roman"/>
          <w:szCs w:val="17"/>
        </w:rPr>
        <w:t>1.</w:t>
      </w:r>
      <w:r w:rsidRPr="002D74E7">
        <w:rPr>
          <w:rFonts w:eastAsia="Times New Roman"/>
          <w:szCs w:val="17"/>
        </w:rPr>
        <w:tab/>
        <w:t>These Rules may be cited as the 'Magistrates Court Rules 1992 (Amendment 85)'.</w:t>
      </w:r>
    </w:p>
    <w:p w:rsidR="002D74E7" w:rsidRPr="002D74E7" w:rsidRDefault="002D74E7" w:rsidP="002D74E7">
      <w:pPr>
        <w:ind w:left="567" w:hanging="425"/>
        <w:rPr>
          <w:rFonts w:eastAsia="Times New Roman"/>
          <w:szCs w:val="17"/>
        </w:rPr>
      </w:pPr>
      <w:r w:rsidRPr="002D74E7">
        <w:rPr>
          <w:rFonts w:eastAsia="Times New Roman"/>
          <w:szCs w:val="17"/>
        </w:rPr>
        <w:t>2.</w:t>
      </w:r>
      <w:r w:rsidRPr="002D74E7">
        <w:rPr>
          <w:rFonts w:eastAsia="Times New Roman"/>
          <w:szCs w:val="17"/>
        </w:rPr>
        <w:tab/>
        <w:t xml:space="preserve">The </w:t>
      </w:r>
      <w:r w:rsidRPr="002D74E7">
        <w:rPr>
          <w:rFonts w:eastAsia="Times New Roman"/>
          <w:i/>
          <w:szCs w:val="17"/>
        </w:rPr>
        <w:t>Magistrates Court Rules 1992</w:t>
      </w:r>
      <w:r w:rsidRPr="002D74E7">
        <w:rPr>
          <w:rFonts w:eastAsia="Times New Roman"/>
          <w:szCs w:val="17"/>
        </w:rPr>
        <w:t xml:space="preserve"> ('the Rules') as amended by these amendments apply to and govern all actions commenced in the criminal division of the Court on and after the date on which Part 4, Division 6 of the </w:t>
      </w:r>
      <w:r w:rsidRPr="002D74E7">
        <w:rPr>
          <w:rFonts w:eastAsia="Times New Roman"/>
          <w:i/>
          <w:szCs w:val="17"/>
        </w:rPr>
        <w:t>Ageing and Adult Safeguarding Act</w:t>
      </w:r>
      <w:r w:rsidRPr="002D74E7">
        <w:rPr>
          <w:rFonts w:eastAsia="Times New Roman"/>
          <w:szCs w:val="17"/>
        </w:rPr>
        <w:t xml:space="preserve"> </w:t>
      </w:r>
      <w:r w:rsidRPr="002D74E7">
        <w:rPr>
          <w:rFonts w:eastAsia="Times New Roman"/>
          <w:i/>
          <w:szCs w:val="17"/>
        </w:rPr>
        <w:t>1995</w:t>
      </w:r>
      <w:r w:rsidRPr="002D74E7">
        <w:rPr>
          <w:rFonts w:eastAsia="Times New Roman"/>
          <w:szCs w:val="17"/>
        </w:rPr>
        <w:t xml:space="preserve"> commences.</w:t>
      </w:r>
    </w:p>
    <w:p w:rsidR="002D74E7" w:rsidRPr="002D74E7" w:rsidRDefault="002D74E7" w:rsidP="002D74E7">
      <w:pPr>
        <w:ind w:left="567" w:hanging="425"/>
        <w:rPr>
          <w:rFonts w:eastAsia="Times New Roman"/>
          <w:szCs w:val="17"/>
        </w:rPr>
      </w:pPr>
      <w:r w:rsidRPr="002D74E7">
        <w:rPr>
          <w:rFonts w:eastAsia="Times New Roman"/>
          <w:szCs w:val="17"/>
        </w:rPr>
        <w:t>3.</w:t>
      </w:r>
      <w:r w:rsidRPr="002D74E7">
        <w:rPr>
          <w:rFonts w:eastAsia="Times New Roman"/>
          <w:szCs w:val="17"/>
        </w:rPr>
        <w:tab/>
        <w:t>The following is inserted after rule 4.17:</w:t>
      </w:r>
    </w:p>
    <w:p w:rsidR="002D74E7" w:rsidRPr="002D74E7" w:rsidRDefault="002D74E7" w:rsidP="002D74E7">
      <w:pPr>
        <w:ind w:left="1276" w:hanging="567"/>
        <w:rPr>
          <w:rFonts w:eastAsia="Times New Roman"/>
          <w:szCs w:val="17"/>
        </w:rPr>
      </w:pPr>
      <w:r w:rsidRPr="002D74E7">
        <w:rPr>
          <w:rFonts w:eastAsia="Times New Roman"/>
          <w:szCs w:val="17"/>
        </w:rPr>
        <w:t>4.18</w:t>
      </w:r>
      <w:r w:rsidRPr="002D74E7">
        <w:rPr>
          <w:rFonts w:eastAsia="Times New Roman"/>
          <w:szCs w:val="17"/>
        </w:rPr>
        <w:tab/>
        <w:t xml:space="preserve">The jurisdiction conferred on the Court by Part 4, Division 6 of the </w:t>
      </w:r>
      <w:r w:rsidRPr="002D74E7">
        <w:rPr>
          <w:rFonts w:eastAsia="Times New Roman"/>
          <w:i/>
          <w:szCs w:val="17"/>
        </w:rPr>
        <w:t>Ageing and Adult Safeguarding Act 1995</w:t>
      </w:r>
      <w:r w:rsidRPr="002D74E7">
        <w:rPr>
          <w:rFonts w:eastAsia="Times New Roman"/>
          <w:szCs w:val="17"/>
        </w:rPr>
        <w:t xml:space="preserve"> shall vest in the Criminal Division of the Court.</w:t>
      </w:r>
    </w:p>
    <w:p w:rsidR="002D74E7" w:rsidRPr="002D74E7" w:rsidRDefault="002D74E7" w:rsidP="002D74E7">
      <w:pPr>
        <w:ind w:left="567" w:hanging="425"/>
        <w:rPr>
          <w:rFonts w:eastAsia="Times New Roman"/>
          <w:szCs w:val="17"/>
        </w:rPr>
      </w:pPr>
      <w:r w:rsidRPr="002D74E7">
        <w:rPr>
          <w:rFonts w:eastAsia="Times New Roman"/>
          <w:szCs w:val="17"/>
        </w:rPr>
        <w:t>4.</w:t>
      </w:r>
      <w:r w:rsidRPr="002D74E7">
        <w:rPr>
          <w:rFonts w:eastAsia="Times New Roman"/>
          <w:szCs w:val="17"/>
        </w:rPr>
        <w:tab/>
        <w:t>The following is inserted after rule 78.03:</w:t>
      </w:r>
    </w:p>
    <w:p w:rsidR="002D74E7" w:rsidRPr="002D74E7" w:rsidRDefault="002D74E7" w:rsidP="002D74E7">
      <w:pPr>
        <w:ind w:left="1276" w:hanging="567"/>
        <w:rPr>
          <w:rFonts w:eastAsia="Times New Roman"/>
          <w:b/>
          <w:szCs w:val="17"/>
        </w:rPr>
      </w:pPr>
      <w:r w:rsidRPr="002D74E7">
        <w:rPr>
          <w:rFonts w:eastAsia="Times New Roman"/>
          <w:b/>
          <w:szCs w:val="17"/>
        </w:rPr>
        <w:t>79.00</w:t>
      </w:r>
      <w:r w:rsidRPr="002D74E7">
        <w:rPr>
          <w:rFonts w:eastAsia="Times New Roman"/>
          <w:b/>
          <w:szCs w:val="17"/>
        </w:rPr>
        <w:tab/>
        <w:t>AGEING AND ADULT SAFEGUARING ACT 1995</w:t>
      </w:r>
    </w:p>
    <w:p w:rsidR="002D74E7" w:rsidRPr="002D74E7" w:rsidRDefault="002D74E7" w:rsidP="002D74E7">
      <w:pPr>
        <w:ind w:left="1276" w:hanging="567"/>
        <w:rPr>
          <w:rFonts w:eastAsia="Times New Roman"/>
          <w:szCs w:val="17"/>
        </w:rPr>
      </w:pPr>
      <w:r w:rsidRPr="002D74E7">
        <w:rPr>
          <w:rFonts w:eastAsia="Times New Roman"/>
          <w:szCs w:val="17"/>
        </w:rPr>
        <w:t>79.01</w:t>
      </w:r>
      <w:r w:rsidRPr="002D74E7">
        <w:rPr>
          <w:rFonts w:eastAsia="Times New Roman"/>
          <w:szCs w:val="17"/>
        </w:rPr>
        <w:tab/>
        <w:t xml:space="preserve">An application made pursuant to s 31(1) of the </w:t>
      </w:r>
      <w:r w:rsidRPr="002D74E7">
        <w:rPr>
          <w:rFonts w:eastAsia="Times New Roman"/>
          <w:i/>
          <w:szCs w:val="17"/>
        </w:rPr>
        <w:t>Ageing and Adult Safeguarding Act 1995</w:t>
      </w:r>
      <w:r w:rsidRPr="002D74E7">
        <w:rPr>
          <w:rFonts w:eastAsia="Times New Roman"/>
          <w:szCs w:val="17"/>
        </w:rPr>
        <w:t xml:space="preserve"> must comply with Form 143.</w:t>
      </w:r>
    </w:p>
    <w:p w:rsidR="002D74E7" w:rsidRPr="002D74E7" w:rsidRDefault="002D74E7" w:rsidP="002D74E7">
      <w:pPr>
        <w:ind w:left="1276" w:hanging="567"/>
        <w:rPr>
          <w:rFonts w:eastAsia="Times New Roman"/>
          <w:szCs w:val="17"/>
        </w:rPr>
      </w:pPr>
      <w:r w:rsidRPr="002D74E7">
        <w:rPr>
          <w:rFonts w:eastAsia="Times New Roman"/>
          <w:szCs w:val="17"/>
        </w:rPr>
        <w:t>79.02</w:t>
      </w:r>
      <w:r w:rsidRPr="002D74E7">
        <w:rPr>
          <w:rFonts w:eastAsia="Times New Roman"/>
          <w:szCs w:val="17"/>
        </w:rPr>
        <w:tab/>
        <w:t>When filing an application, the applicant must also file with the Court an affidavit verifying the grounds for the application.</w:t>
      </w:r>
    </w:p>
    <w:p w:rsidR="002D74E7" w:rsidRPr="002D74E7" w:rsidRDefault="002D74E7" w:rsidP="002D74E7">
      <w:pPr>
        <w:ind w:left="1276" w:hanging="567"/>
        <w:rPr>
          <w:rFonts w:eastAsia="Times New Roman"/>
          <w:szCs w:val="17"/>
        </w:rPr>
      </w:pPr>
      <w:r w:rsidRPr="002D74E7">
        <w:rPr>
          <w:rFonts w:eastAsia="Times New Roman"/>
          <w:szCs w:val="17"/>
        </w:rPr>
        <w:t>79.03</w:t>
      </w:r>
      <w:r w:rsidRPr="002D74E7">
        <w:rPr>
          <w:rFonts w:eastAsia="Times New Roman"/>
          <w:szCs w:val="17"/>
        </w:rPr>
        <w:tab/>
        <w:t>An Interim Order must comply with Form 144.</w:t>
      </w:r>
    </w:p>
    <w:p w:rsidR="002D74E7" w:rsidRPr="002D74E7" w:rsidRDefault="002D74E7" w:rsidP="002D74E7">
      <w:pPr>
        <w:ind w:left="1276" w:hanging="567"/>
        <w:rPr>
          <w:rFonts w:eastAsia="Times New Roman"/>
          <w:szCs w:val="17"/>
        </w:rPr>
      </w:pPr>
      <w:r w:rsidRPr="002D74E7">
        <w:rPr>
          <w:rFonts w:eastAsia="Times New Roman"/>
          <w:szCs w:val="17"/>
        </w:rPr>
        <w:t>79.04</w:t>
      </w:r>
      <w:r w:rsidRPr="002D74E7">
        <w:rPr>
          <w:rFonts w:eastAsia="Times New Roman"/>
          <w:szCs w:val="17"/>
        </w:rPr>
        <w:tab/>
        <w:t>A Final Order must comply with Form 145.</w:t>
      </w:r>
    </w:p>
    <w:p w:rsidR="002D74E7" w:rsidRPr="002D74E7" w:rsidRDefault="002D74E7" w:rsidP="002D74E7">
      <w:pPr>
        <w:ind w:left="1276" w:hanging="567"/>
        <w:rPr>
          <w:rFonts w:eastAsia="Times New Roman"/>
          <w:szCs w:val="17"/>
        </w:rPr>
      </w:pPr>
      <w:r w:rsidRPr="002D74E7">
        <w:rPr>
          <w:rFonts w:eastAsia="Times New Roman"/>
          <w:szCs w:val="17"/>
        </w:rPr>
        <w:t>79. 05</w:t>
      </w:r>
      <w:r w:rsidRPr="002D74E7">
        <w:rPr>
          <w:rFonts w:eastAsia="Times New Roman"/>
          <w:szCs w:val="17"/>
        </w:rPr>
        <w:tab/>
      </w:r>
      <w:proofErr w:type="gramStart"/>
      <w:r w:rsidRPr="002D74E7">
        <w:rPr>
          <w:rFonts w:eastAsia="Times New Roman"/>
          <w:szCs w:val="17"/>
        </w:rPr>
        <w:t>An</w:t>
      </w:r>
      <w:proofErr w:type="gramEnd"/>
      <w:r w:rsidRPr="002D74E7">
        <w:rPr>
          <w:rFonts w:eastAsia="Times New Roman"/>
          <w:szCs w:val="17"/>
        </w:rPr>
        <w:t xml:space="preserve"> application to vary or revoke an order pursuant to s 33(3) of the </w:t>
      </w:r>
      <w:r w:rsidRPr="002D74E7">
        <w:rPr>
          <w:rFonts w:eastAsia="Times New Roman"/>
          <w:i/>
          <w:szCs w:val="17"/>
        </w:rPr>
        <w:t>Ageing and Adult Safeguarding Act 1995</w:t>
      </w:r>
      <w:r w:rsidRPr="002D74E7">
        <w:rPr>
          <w:rFonts w:eastAsia="Times New Roman"/>
          <w:szCs w:val="17"/>
        </w:rPr>
        <w:t xml:space="preserve"> must comply with Form 146.</w:t>
      </w:r>
    </w:p>
    <w:p w:rsidR="002D74E7" w:rsidRPr="002D74E7" w:rsidRDefault="002D74E7" w:rsidP="002D74E7">
      <w:pPr>
        <w:ind w:left="1276" w:hanging="567"/>
        <w:rPr>
          <w:rFonts w:eastAsia="Times New Roman"/>
          <w:szCs w:val="17"/>
        </w:rPr>
      </w:pPr>
      <w:r w:rsidRPr="002D74E7">
        <w:rPr>
          <w:rFonts w:eastAsia="Times New Roman"/>
          <w:szCs w:val="17"/>
        </w:rPr>
        <w:t>79.05</w:t>
      </w:r>
      <w:r w:rsidRPr="002D74E7">
        <w:rPr>
          <w:rFonts w:eastAsia="Times New Roman"/>
          <w:szCs w:val="17"/>
        </w:rPr>
        <w:tab/>
        <w:t>When filing an application to vary or revoke an order, the applicant must also file with the Court an affidavit verifying the grounds for the application.</w:t>
      </w:r>
    </w:p>
    <w:p w:rsidR="002D74E7" w:rsidRPr="002D74E7" w:rsidRDefault="002D74E7" w:rsidP="002D74E7">
      <w:pPr>
        <w:ind w:left="1276" w:hanging="567"/>
        <w:rPr>
          <w:rFonts w:eastAsia="Times New Roman"/>
          <w:szCs w:val="17"/>
        </w:rPr>
      </w:pPr>
      <w:r w:rsidRPr="002D74E7">
        <w:rPr>
          <w:rFonts w:eastAsia="Times New Roman"/>
          <w:szCs w:val="17"/>
        </w:rPr>
        <w:t>79.06</w:t>
      </w:r>
      <w:r w:rsidRPr="002D74E7">
        <w:rPr>
          <w:rFonts w:eastAsia="Times New Roman"/>
          <w:szCs w:val="17"/>
        </w:rPr>
        <w:tab/>
        <w:t>If a Final Order is varied, the Final Order as varied must comply with Form 145A.</w:t>
      </w:r>
    </w:p>
    <w:p w:rsidR="002D74E7" w:rsidRPr="002D74E7" w:rsidRDefault="002D74E7" w:rsidP="002D74E7">
      <w:pPr>
        <w:ind w:left="567" w:hanging="425"/>
        <w:rPr>
          <w:rFonts w:eastAsia="Times New Roman"/>
          <w:szCs w:val="17"/>
        </w:rPr>
      </w:pPr>
      <w:r w:rsidRPr="002D74E7">
        <w:rPr>
          <w:rFonts w:eastAsia="Times New Roman"/>
          <w:szCs w:val="17"/>
        </w:rPr>
        <w:t>5.</w:t>
      </w:r>
      <w:r w:rsidRPr="002D74E7">
        <w:rPr>
          <w:rFonts w:eastAsia="Times New Roman"/>
          <w:szCs w:val="17"/>
        </w:rPr>
        <w:tab/>
        <w:t>Form 143, Form 144, Form 145, Form 145A and Form 146 are inserted.</w:t>
      </w:r>
    </w:p>
    <w:p w:rsidR="002D74E7" w:rsidRPr="002D74E7" w:rsidRDefault="002D74E7" w:rsidP="002D74E7">
      <w:pPr>
        <w:spacing w:after="0"/>
        <w:rPr>
          <w:rFonts w:eastAsia="Times New Roman"/>
          <w:szCs w:val="17"/>
        </w:rPr>
      </w:pPr>
      <w:r w:rsidRPr="002D74E7">
        <w:rPr>
          <w:rFonts w:eastAsia="Times New Roman"/>
          <w:szCs w:val="17"/>
        </w:rPr>
        <w:t>Dated: 11 September 2020</w:t>
      </w:r>
    </w:p>
    <w:p w:rsidR="002D74E7" w:rsidRPr="002D74E7" w:rsidRDefault="002D74E7" w:rsidP="002D74E7">
      <w:pPr>
        <w:spacing w:after="0"/>
        <w:jc w:val="right"/>
        <w:rPr>
          <w:rFonts w:eastAsia="Times New Roman"/>
          <w:smallCaps/>
          <w:szCs w:val="20"/>
        </w:rPr>
      </w:pPr>
      <w:r w:rsidRPr="002D74E7">
        <w:rPr>
          <w:rFonts w:eastAsia="Times New Roman"/>
          <w:smallCaps/>
          <w:szCs w:val="20"/>
        </w:rPr>
        <w:t xml:space="preserve">Mary-Louise </w:t>
      </w:r>
      <w:proofErr w:type="spellStart"/>
      <w:r w:rsidRPr="002D74E7">
        <w:rPr>
          <w:rFonts w:eastAsia="Times New Roman"/>
          <w:smallCaps/>
          <w:szCs w:val="20"/>
        </w:rPr>
        <w:t>Hribal</w:t>
      </w:r>
      <w:proofErr w:type="spellEnd"/>
    </w:p>
    <w:p w:rsidR="002D74E7" w:rsidRPr="002D74E7" w:rsidRDefault="002D74E7" w:rsidP="002D74E7">
      <w:pPr>
        <w:jc w:val="right"/>
        <w:rPr>
          <w:rFonts w:eastAsia="Times New Roman"/>
          <w:szCs w:val="17"/>
        </w:rPr>
      </w:pPr>
      <w:r w:rsidRPr="002D74E7">
        <w:rPr>
          <w:rFonts w:eastAsia="Times New Roman"/>
          <w:szCs w:val="17"/>
        </w:rPr>
        <w:t>Chief Magistrate</w:t>
      </w:r>
    </w:p>
    <w:p w:rsidR="002D74E7" w:rsidRPr="002D74E7" w:rsidRDefault="002D74E7" w:rsidP="002D74E7">
      <w:pPr>
        <w:spacing w:after="0"/>
        <w:jc w:val="right"/>
        <w:rPr>
          <w:rFonts w:eastAsia="Times New Roman"/>
          <w:smallCaps/>
          <w:szCs w:val="20"/>
        </w:rPr>
      </w:pPr>
      <w:r w:rsidRPr="002D74E7">
        <w:rPr>
          <w:rFonts w:eastAsia="Times New Roman"/>
          <w:smallCaps/>
          <w:szCs w:val="20"/>
        </w:rPr>
        <w:t>Kathryn Hodder</w:t>
      </w:r>
    </w:p>
    <w:p w:rsidR="002D74E7" w:rsidRPr="002D74E7" w:rsidRDefault="002D74E7" w:rsidP="002D74E7">
      <w:pPr>
        <w:jc w:val="right"/>
        <w:rPr>
          <w:rFonts w:eastAsia="Times New Roman"/>
          <w:szCs w:val="17"/>
        </w:rPr>
      </w:pPr>
      <w:r w:rsidRPr="002D74E7">
        <w:rPr>
          <w:rFonts w:eastAsia="Times New Roman"/>
          <w:szCs w:val="17"/>
        </w:rPr>
        <w:t>Magistrate</w:t>
      </w:r>
    </w:p>
    <w:p w:rsidR="002D74E7" w:rsidRPr="002D74E7" w:rsidRDefault="002D74E7" w:rsidP="002D74E7">
      <w:pPr>
        <w:spacing w:after="0"/>
        <w:jc w:val="right"/>
        <w:rPr>
          <w:rFonts w:eastAsia="Times New Roman"/>
          <w:smallCaps/>
          <w:szCs w:val="20"/>
        </w:rPr>
      </w:pPr>
      <w:r w:rsidRPr="002D74E7">
        <w:rPr>
          <w:rFonts w:eastAsia="Times New Roman"/>
          <w:smallCaps/>
          <w:szCs w:val="20"/>
        </w:rPr>
        <w:t>Brett Jonathon Dixon</w:t>
      </w:r>
    </w:p>
    <w:p w:rsidR="002D74E7" w:rsidRPr="002D74E7" w:rsidRDefault="002D74E7" w:rsidP="002D74E7">
      <w:pPr>
        <w:jc w:val="right"/>
        <w:rPr>
          <w:rFonts w:eastAsia="Times New Roman"/>
          <w:szCs w:val="17"/>
        </w:rPr>
      </w:pPr>
      <w:r w:rsidRPr="002D74E7">
        <w:rPr>
          <w:rFonts w:eastAsia="Times New Roman"/>
          <w:szCs w:val="17"/>
        </w:rPr>
        <w:t>Magistrate</w:t>
      </w:r>
    </w:p>
    <w:p w:rsidR="002D74E7" w:rsidRPr="002D74E7" w:rsidRDefault="002D74E7" w:rsidP="002D74E7">
      <w:pPr>
        <w:spacing w:after="0"/>
        <w:jc w:val="right"/>
        <w:rPr>
          <w:rFonts w:eastAsia="Times New Roman"/>
          <w:smallCaps/>
          <w:szCs w:val="20"/>
        </w:rPr>
      </w:pPr>
      <w:r w:rsidRPr="002D74E7">
        <w:rPr>
          <w:rFonts w:eastAsia="Times New Roman"/>
          <w:smallCaps/>
          <w:szCs w:val="20"/>
        </w:rPr>
        <w:t>Kym Andrew Millard</w:t>
      </w:r>
    </w:p>
    <w:p w:rsidR="002D74E7" w:rsidRPr="002D74E7" w:rsidRDefault="002D74E7" w:rsidP="002D74E7">
      <w:pPr>
        <w:jc w:val="right"/>
        <w:rPr>
          <w:rFonts w:eastAsia="Times New Roman"/>
          <w:szCs w:val="17"/>
        </w:rPr>
      </w:pPr>
      <w:r w:rsidRPr="002D74E7">
        <w:rPr>
          <w:rFonts w:eastAsia="Times New Roman"/>
          <w:szCs w:val="17"/>
        </w:rPr>
        <w:t>Magistrate</w:t>
      </w:r>
    </w:p>
    <w:p w:rsidR="002D74E7" w:rsidRPr="002D74E7" w:rsidRDefault="002D74E7" w:rsidP="002D74E7">
      <w:pPr>
        <w:pBdr>
          <w:top w:val="single" w:sz="4" w:space="1" w:color="auto"/>
        </w:pBdr>
        <w:spacing w:before="100" w:line="14" w:lineRule="exact"/>
        <w:ind w:left="1080" w:right="1080"/>
        <w:jc w:val="center"/>
        <w:rPr>
          <w:rFonts w:eastAsia="Times New Roman"/>
          <w:szCs w:val="17"/>
        </w:rPr>
      </w:pPr>
    </w:p>
    <w:p w:rsidR="002D74E7" w:rsidRPr="002D74E7" w:rsidRDefault="002D74E7" w:rsidP="002D74E7">
      <w:pPr>
        <w:spacing w:after="0" w:line="240" w:lineRule="auto"/>
        <w:jc w:val="left"/>
        <w:rPr>
          <w:rFonts w:eastAsia="Times New Roman"/>
          <w:szCs w:val="17"/>
        </w:rPr>
      </w:pPr>
      <w:r w:rsidRPr="002D74E7">
        <w:rPr>
          <w:rFonts w:eastAsia="Times New Roman"/>
          <w:szCs w:val="20"/>
        </w:rPr>
        <w:br w:type="page"/>
      </w:r>
    </w:p>
    <w:p w:rsidR="007A1AD6" w:rsidRDefault="00AC1CEB" w:rsidP="007A1AD6">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240" w:lineRule="auto"/>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0.75pt">
            <v:imagedata r:id="rId32" o:title="Form 143 - Application for Court Orders in Relation to Vulnerable Adult_Page_1"/>
          </v:shape>
        </w:pict>
      </w:r>
      <w:r>
        <w:lastRenderedPageBreak/>
        <w:pict>
          <v:shape id="_x0000_i1026" type="#_x0000_t75" style="width:467.25pt;height:660.75pt">
            <v:imagedata r:id="rId33" o:title="Form 143 - Application for Court Orders in Relation to Vulnerable Adult_Page_2"/>
          </v:shape>
        </w:pict>
      </w:r>
      <w:r>
        <w:lastRenderedPageBreak/>
        <w:pict>
          <v:shape id="_x0000_i1027" type="#_x0000_t75" style="width:467.25pt;height:660.75pt">
            <v:imagedata r:id="rId34" o:title="Form 143 - Application for Court Orders in Relation to Vulnerable Adult_Page_3"/>
          </v:shape>
        </w:pict>
      </w:r>
      <w:r>
        <w:lastRenderedPageBreak/>
        <w:pict>
          <v:shape id="_x0000_i1028" type="#_x0000_t75" style="width:467.25pt;height:660.75pt">
            <v:imagedata r:id="rId35" o:title="Form 144 - Interim Order s 33(2)_Page_1"/>
          </v:shape>
        </w:pict>
      </w:r>
      <w:r w:rsidR="00AA1E33">
        <w:lastRenderedPageBreak/>
        <w:pict>
          <v:shape id="_x0000_i1029" type="#_x0000_t75" style="width:467.25pt;height:660.75pt">
            <v:imagedata r:id="rId36" o:title="Form 144 - Interim Order s 33(2)_Page_2"/>
          </v:shape>
        </w:pict>
      </w:r>
      <w:r>
        <w:lastRenderedPageBreak/>
        <w:pict>
          <v:shape id="_x0000_i1030" type="#_x0000_t75" style="width:467.25pt;height:660.75pt">
            <v:imagedata r:id="rId37" o:title="Form 144 - Interim Order s 33(2)_Page_3"/>
          </v:shape>
        </w:pict>
      </w:r>
      <w:r>
        <w:lastRenderedPageBreak/>
        <w:pict>
          <v:shape id="_x0000_i1031" type="#_x0000_t75" style="width:467.25pt;height:660.75pt">
            <v:imagedata r:id="rId38" o:title="Form 145 - Final Order s 33(1)_Page_1"/>
          </v:shape>
        </w:pict>
      </w:r>
      <w:r>
        <w:lastRenderedPageBreak/>
        <w:pict>
          <v:shape id="_x0000_i1032" type="#_x0000_t75" style="width:467.25pt;height:660.75pt">
            <v:imagedata r:id="rId39" o:title="Form 145 - Final Order s 33(1)_Page_2"/>
          </v:shape>
        </w:pict>
      </w:r>
      <w:r>
        <w:lastRenderedPageBreak/>
        <w:pict>
          <v:shape id="_x0000_i1033" type="#_x0000_t75" style="width:467.25pt;height:660.75pt">
            <v:imagedata r:id="rId40" o:title="Form 145 - Final Order s 33(1)_Page_3"/>
          </v:shape>
        </w:pict>
      </w:r>
      <w:r>
        <w:lastRenderedPageBreak/>
        <w:pict>
          <v:shape id="_x0000_i1034" type="#_x0000_t75" style="width:467.25pt;height:660.75pt">
            <v:imagedata r:id="rId41" o:title="Form 145A - Final Order as Varied s 33(1)_Page_1"/>
          </v:shape>
        </w:pict>
      </w:r>
      <w:r>
        <w:lastRenderedPageBreak/>
        <w:pict>
          <v:shape id="_x0000_i1035" type="#_x0000_t75" style="width:467.25pt;height:660.75pt">
            <v:imagedata r:id="rId42" o:title="Form 145A - Final Order as Varied s 33(1)_Page_2"/>
          </v:shape>
        </w:pict>
      </w:r>
      <w:r>
        <w:lastRenderedPageBreak/>
        <w:pict>
          <v:shape id="_x0000_i1036" type="#_x0000_t75" style="width:467.25pt;height:660.75pt">
            <v:imagedata r:id="rId40" o:title="Form 145A - Final Order as Varied s 33(1)_Page_3"/>
          </v:shape>
        </w:pict>
      </w:r>
      <w:r>
        <w:lastRenderedPageBreak/>
        <w:pict>
          <v:shape id="_x0000_i1037" type="#_x0000_t75" style="width:467.25pt;height:660.75pt">
            <v:imagedata r:id="rId43" o:title="Form 146 - Application to Vary or Revoke Order s 33(3)_Page_1"/>
          </v:shape>
        </w:pict>
      </w:r>
      <w:r>
        <w:lastRenderedPageBreak/>
        <w:pict>
          <v:shape id="_x0000_i1038" type="#_x0000_t75" style="width:467.25pt;height:660.75pt">
            <v:imagedata r:id="rId44" o:title="Form 146 - Application to Vary or Revoke Order s 33(3)_Page_2"/>
          </v:shape>
        </w:pict>
      </w:r>
      <w:r>
        <w:lastRenderedPageBreak/>
        <w:pict>
          <v:shape id="_x0000_i1039" type="#_x0000_t75" style="width:467.25pt;height:298.5pt">
            <v:imagedata r:id="rId45" o:title="Form 146 - Application to Vary or Revoke Order s 33(3)_Page_3"/>
          </v:shape>
        </w:pict>
      </w:r>
    </w:p>
    <w:p w:rsidR="007A1AD6" w:rsidRDefault="007A1AD6" w:rsidP="007A1AD6">
      <w:pPr>
        <w:pStyle w:val="GG-body"/>
        <w:pBdr>
          <w:bottom w:val="single" w:sz="4" w:space="1" w:color="auto"/>
        </w:pBdr>
        <w:spacing w:after="0" w:line="52" w:lineRule="exact"/>
        <w:jc w:val="center"/>
      </w:pPr>
    </w:p>
    <w:p w:rsidR="007A1AD6" w:rsidRDefault="007A1AD6" w:rsidP="007A1AD6">
      <w:pPr>
        <w:pStyle w:val="GG-body"/>
        <w:pBdr>
          <w:top w:val="single" w:sz="4" w:space="1" w:color="auto"/>
        </w:pBdr>
        <w:spacing w:before="34" w:after="0" w:line="14" w:lineRule="exact"/>
        <w:jc w:val="center"/>
      </w:pPr>
    </w:p>
    <w:p w:rsidR="007A1AD6" w:rsidRPr="0050002F" w:rsidRDefault="007A1AD6" w:rsidP="007A1AD6">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9D1E2E" w:rsidRDefault="009D1E2E" w:rsidP="007A1AD6">
      <w:pPr>
        <w:pStyle w:val="GG-body"/>
        <w:spacing w:line="240" w:lineRule="auto"/>
        <w:rPr>
          <w:lang w:val="en-US"/>
        </w:rPr>
      </w:pPr>
    </w:p>
    <w:p w:rsidR="009D1E2E" w:rsidRPr="009D1E2E" w:rsidRDefault="009D1E2E" w:rsidP="00F80EF5">
      <w:pPr>
        <w:pStyle w:val="Heading1"/>
      </w:pPr>
      <w:r>
        <w:rPr>
          <w:lang w:val="en-US"/>
        </w:rPr>
        <w:br w:type="page"/>
      </w:r>
      <w:bookmarkStart w:id="70" w:name="_Toc33707982"/>
      <w:bookmarkStart w:id="71" w:name="_Toc33708153"/>
      <w:bookmarkStart w:id="72" w:name="_Toc51231203"/>
      <w:r w:rsidRPr="009D1E2E">
        <w:lastRenderedPageBreak/>
        <w:t>State Government Instruments</w:t>
      </w:r>
      <w:bookmarkEnd w:id="70"/>
      <w:bookmarkEnd w:id="71"/>
      <w:bookmarkEnd w:id="72"/>
    </w:p>
    <w:p w:rsidR="00335EED" w:rsidRPr="00335EED" w:rsidRDefault="00335EED" w:rsidP="00395FC7">
      <w:pPr>
        <w:pStyle w:val="Heading2"/>
      </w:pPr>
      <w:bookmarkStart w:id="73" w:name="_Toc51231204"/>
      <w:r w:rsidRPr="00335EED">
        <w:t>ASSOCIATIONS INCORPORATION ACT 1985</w:t>
      </w:r>
      <w:bookmarkEnd w:id="73"/>
    </w:p>
    <w:p w:rsidR="00335EED" w:rsidRPr="00335EED" w:rsidRDefault="00335EED" w:rsidP="00335EED">
      <w:pPr>
        <w:jc w:val="center"/>
        <w:rPr>
          <w:smallCaps/>
          <w:szCs w:val="17"/>
        </w:rPr>
      </w:pPr>
      <w:r w:rsidRPr="00335EED">
        <w:rPr>
          <w:smallCaps/>
          <w:szCs w:val="17"/>
        </w:rPr>
        <w:t>Section 43A</w:t>
      </w:r>
    </w:p>
    <w:p w:rsidR="00335EED" w:rsidRPr="00335EED" w:rsidRDefault="00335EED" w:rsidP="00335EED">
      <w:pPr>
        <w:jc w:val="center"/>
        <w:rPr>
          <w:i/>
          <w:szCs w:val="17"/>
        </w:rPr>
      </w:pPr>
      <w:r w:rsidRPr="00335EED">
        <w:rPr>
          <w:i/>
          <w:szCs w:val="17"/>
        </w:rPr>
        <w:t>Deregistration of Associations</w:t>
      </w:r>
    </w:p>
    <w:p w:rsidR="00335EED" w:rsidRPr="00335EED" w:rsidRDefault="00335EED" w:rsidP="00335EED">
      <w:pPr>
        <w:rPr>
          <w:rFonts w:eastAsia="Times New Roman"/>
          <w:szCs w:val="17"/>
        </w:rPr>
      </w:pPr>
      <w:r w:rsidRPr="00335EED">
        <w:rPr>
          <w:rFonts w:eastAsia="Times New Roman"/>
          <w:szCs w:val="17"/>
        </w:rPr>
        <w:t xml:space="preserve">NOTICE is hereby given that the Corporate Affairs Commission approves the applications for deregistration received from the associations named below pursuant to section 43A of the </w:t>
      </w:r>
      <w:r w:rsidRPr="00335EED">
        <w:rPr>
          <w:rFonts w:eastAsia="Times New Roman"/>
          <w:i/>
          <w:szCs w:val="17"/>
        </w:rPr>
        <w:t>Associations Incorporation Act, 1985</w:t>
      </w:r>
      <w:r w:rsidRPr="00335EED">
        <w:rPr>
          <w:rFonts w:eastAsia="Times New Roman"/>
          <w:szCs w:val="17"/>
        </w:rPr>
        <w:t>. Deregistration takes effect on the date of publication of this notice.</w:t>
      </w:r>
    </w:p>
    <w:p w:rsidR="00335EED" w:rsidRPr="00335EED" w:rsidRDefault="00335EED" w:rsidP="00335EED">
      <w:pPr>
        <w:overflowPunct w:val="0"/>
        <w:autoSpaceDE w:val="0"/>
        <w:autoSpaceDN w:val="0"/>
        <w:adjustRightInd w:val="0"/>
        <w:spacing w:after="0"/>
        <w:ind w:left="142"/>
        <w:textAlignment w:val="baseline"/>
        <w:rPr>
          <w:rFonts w:eastAsia="Times New Roman"/>
          <w:szCs w:val="17"/>
        </w:rPr>
      </w:pPr>
      <w:r w:rsidRPr="00335EED">
        <w:rPr>
          <w:rFonts w:eastAsia="Times New Roman"/>
          <w:szCs w:val="17"/>
        </w:rPr>
        <w:t>CLARE VALLEY YOUNG PROFESSIONALS INCORPORATED</w:t>
      </w:r>
    </w:p>
    <w:p w:rsidR="00335EED" w:rsidRPr="00335EED" w:rsidRDefault="00335EED" w:rsidP="00335EED">
      <w:pPr>
        <w:overflowPunct w:val="0"/>
        <w:autoSpaceDE w:val="0"/>
        <w:autoSpaceDN w:val="0"/>
        <w:adjustRightInd w:val="0"/>
        <w:spacing w:after="0"/>
        <w:ind w:left="142"/>
        <w:textAlignment w:val="baseline"/>
        <w:rPr>
          <w:rFonts w:eastAsia="Times New Roman"/>
          <w:szCs w:val="17"/>
        </w:rPr>
      </w:pPr>
      <w:r w:rsidRPr="00335EED">
        <w:rPr>
          <w:rFonts w:eastAsia="Times New Roman"/>
          <w:szCs w:val="17"/>
        </w:rPr>
        <w:t>FIBROMUSCULAR DYSPLASIA ASSOCIATION OF AUSTRALASIA INCORPORATED</w:t>
      </w:r>
    </w:p>
    <w:p w:rsidR="00335EED" w:rsidRPr="00335EED" w:rsidRDefault="00335EED" w:rsidP="00335EED">
      <w:pPr>
        <w:overflowPunct w:val="0"/>
        <w:autoSpaceDE w:val="0"/>
        <w:autoSpaceDN w:val="0"/>
        <w:adjustRightInd w:val="0"/>
        <w:spacing w:after="0"/>
        <w:ind w:left="142"/>
        <w:textAlignment w:val="baseline"/>
        <w:rPr>
          <w:rFonts w:eastAsia="Times New Roman"/>
          <w:szCs w:val="17"/>
        </w:rPr>
      </w:pPr>
      <w:r w:rsidRPr="00335EED">
        <w:rPr>
          <w:rFonts w:eastAsia="Times New Roman"/>
          <w:szCs w:val="17"/>
        </w:rPr>
        <w:t>LAURA AND ALFRED WEST COTTAGE HOMES INCORPORATED</w:t>
      </w:r>
    </w:p>
    <w:p w:rsidR="00335EED" w:rsidRPr="00335EED" w:rsidRDefault="00335EED" w:rsidP="00335EED">
      <w:pPr>
        <w:overflowPunct w:val="0"/>
        <w:autoSpaceDE w:val="0"/>
        <w:autoSpaceDN w:val="0"/>
        <w:adjustRightInd w:val="0"/>
        <w:spacing w:after="0"/>
        <w:ind w:left="142"/>
        <w:textAlignment w:val="baseline"/>
        <w:rPr>
          <w:rFonts w:eastAsia="Times New Roman"/>
          <w:szCs w:val="17"/>
        </w:rPr>
      </w:pPr>
      <w:r w:rsidRPr="00335EED">
        <w:rPr>
          <w:rFonts w:eastAsia="Times New Roman"/>
          <w:szCs w:val="17"/>
        </w:rPr>
        <w:t>SHOULDER 2 SHOULDER INCORPORATED</w:t>
      </w:r>
    </w:p>
    <w:p w:rsidR="00335EED" w:rsidRPr="00335EED" w:rsidRDefault="00335EED" w:rsidP="00335EED">
      <w:pPr>
        <w:overflowPunct w:val="0"/>
        <w:autoSpaceDE w:val="0"/>
        <w:autoSpaceDN w:val="0"/>
        <w:adjustRightInd w:val="0"/>
        <w:spacing w:after="0"/>
        <w:ind w:left="142"/>
        <w:textAlignment w:val="baseline"/>
        <w:rPr>
          <w:rFonts w:eastAsia="Times New Roman"/>
          <w:szCs w:val="17"/>
        </w:rPr>
      </w:pPr>
      <w:r w:rsidRPr="00335EED">
        <w:rPr>
          <w:rFonts w:eastAsia="Times New Roman"/>
          <w:szCs w:val="17"/>
        </w:rPr>
        <w:t xml:space="preserve">THE BAROSSA WINE AND FOOD SOCIETY INCORPORATED </w:t>
      </w:r>
    </w:p>
    <w:p w:rsidR="00335EED" w:rsidRPr="00335EED" w:rsidRDefault="00335EED" w:rsidP="00335EED">
      <w:pPr>
        <w:overflowPunct w:val="0"/>
        <w:autoSpaceDE w:val="0"/>
        <w:autoSpaceDN w:val="0"/>
        <w:adjustRightInd w:val="0"/>
        <w:ind w:left="142"/>
        <w:textAlignment w:val="baseline"/>
        <w:rPr>
          <w:rFonts w:eastAsia="Times New Roman"/>
          <w:szCs w:val="17"/>
        </w:rPr>
      </w:pPr>
      <w:r w:rsidRPr="00335EED">
        <w:rPr>
          <w:rFonts w:eastAsia="Times New Roman"/>
          <w:szCs w:val="17"/>
        </w:rPr>
        <w:t>THE HECTORVILLE SOCIAL DANCE INCORPORATED</w:t>
      </w:r>
    </w:p>
    <w:p w:rsidR="00335EED" w:rsidRPr="00335EED" w:rsidRDefault="00335EED" w:rsidP="00335EED">
      <w:pPr>
        <w:spacing w:after="0"/>
        <w:rPr>
          <w:rFonts w:eastAsia="Times New Roman"/>
          <w:szCs w:val="17"/>
        </w:rPr>
      </w:pPr>
      <w:r w:rsidRPr="00335EED">
        <w:rPr>
          <w:rFonts w:eastAsia="Times New Roman"/>
          <w:szCs w:val="17"/>
        </w:rPr>
        <w:t>Dated: 17 September 2020</w:t>
      </w:r>
    </w:p>
    <w:p w:rsidR="00335EED" w:rsidRPr="00335EED" w:rsidRDefault="00335EED" w:rsidP="00335EED">
      <w:pPr>
        <w:spacing w:after="0"/>
        <w:jc w:val="right"/>
        <w:rPr>
          <w:rFonts w:eastAsia="Times New Roman"/>
          <w:smallCaps/>
          <w:szCs w:val="20"/>
        </w:rPr>
      </w:pPr>
      <w:r w:rsidRPr="00335EED">
        <w:rPr>
          <w:rFonts w:eastAsia="Times New Roman"/>
          <w:smallCaps/>
          <w:szCs w:val="20"/>
        </w:rPr>
        <w:t>Bradley Simpson</w:t>
      </w:r>
    </w:p>
    <w:p w:rsidR="00335EED" w:rsidRPr="00335EED" w:rsidRDefault="00335EED" w:rsidP="00335EED">
      <w:pPr>
        <w:spacing w:after="0"/>
        <w:jc w:val="right"/>
        <w:rPr>
          <w:rFonts w:eastAsia="Times New Roman"/>
          <w:szCs w:val="17"/>
        </w:rPr>
      </w:pPr>
      <w:r w:rsidRPr="00335EED">
        <w:rPr>
          <w:rFonts w:eastAsia="Times New Roman"/>
          <w:szCs w:val="17"/>
        </w:rPr>
        <w:t>A Delegate of the</w:t>
      </w:r>
    </w:p>
    <w:p w:rsidR="00335EED" w:rsidRDefault="00335EED" w:rsidP="00335EED">
      <w:pPr>
        <w:spacing w:after="0"/>
        <w:jc w:val="right"/>
        <w:rPr>
          <w:rFonts w:eastAsia="Times New Roman"/>
          <w:szCs w:val="17"/>
        </w:rPr>
      </w:pPr>
      <w:r w:rsidRPr="00335EED">
        <w:rPr>
          <w:rFonts w:eastAsia="Times New Roman"/>
          <w:szCs w:val="17"/>
        </w:rPr>
        <w:t>Corporate Affairs Commission</w:t>
      </w:r>
    </w:p>
    <w:p w:rsidR="00335EED" w:rsidRDefault="00335EED" w:rsidP="00335EED">
      <w:pPr>
        <w:pBdr>
          <w:bottom w:val="single" w:sz="4" w:space="1" w:color="auto"/>
        </w:pBdr>
        <w:spacing w:after="0" w:line="52" w:lineRule="exact"/>
        <w:jc w:val="center"/>
        <w:rPr>
          <w:rFonts w:eastAsia="Times New Roman"/>
          <w:szCs w:val="17"/>
        </w:rPr>
      </w:pPr>
    </w:p>
    <w:p w:rsidR="00335EED" w:rsidRDefault="00335EED" w:rsidP="00335EED">
      <w:pPr>
        <w:pBdr>
          <w:top w:val="single" w:sz="4" w:space="1" w:color="auto"/>
        </w:pBdr>
        <w:spacing w:before="34" w:after="0" w:line="14" w:lineRule="exact"/>
        <w:jc w:val="center"/>
        <w:rPr>
          <w:rFonts w:eastAsia="Times New Roman"/>
          <w:szCs w:val="17"/>
        </w:rPr>
      </w:pPr>
    </w:p>
    <w:p w:rsidR="00335EED" w:rsidRPr="00335EED" w:rsidRDefault="00335EED" w:rsidP="00335EE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7A1AD6" w:rsidRPr="007A1AD6" w:rsidRDefault="007A1AD6" w:rsidP="00395FC7">
      <w:pPr>
        <w:pStyle w:val="Heading2"/>
      </w:pPr>
      <w:bookmarkStart w:id="74" w:name="_Toc51231205"/>
      <w:r w:rsidRPr="007A1AD6">
        <w:t>DEVELOPMENT ACT 1993</w:t>
      </w:r>
      <w:bookmarkEnd w:id="74"/>
    </w:p>
    <w:p w:rsidR="007A1AD6" w:rsidRPr="007A1AD6" w:rsidRDefault="007A1AD6" w:rsidP="007A1AD6">
      <w:pPr>
        <w:jc w:val="center"/>
        <w:rPr>
          <w:i/>
          <w:szCs w:val="17"/>
        </w:rPr>
      </w:pPr>
      <w:proofErr w:type="spellStart"/>
      <w:r w:rsidRPr="007A1AD6">
        <w:rPr>
          <w:i/>
          <w:szCs w:val="17"/>
        </w:rPr>
        <w:t>Oaklands</w:t>
      </w:r>
      <w:proofErr w:type="spellEnd"/>
      <w:r w:rsidRPr="007A1AD6">
        <w:rPr>
          <w:i/>
          <w:szCs w:val="17"/>
        </w:rPr>
        <w:t xml:space="preserve"> Park Renewal Development Plan Amendment</w:t>
      </w:r>
    </w:p>
    <w:p w:rsidR="007A1AD6" w:rsidRPr="007A1AD6" w:rsidRDefault="007A1AD6" w:rsidP="007A1AD6">
      <w:pPr>
        <w:rPr>
          <w:rFonts w:eastAsia="Times New Roman"/>
          <w:smallCaps/>
          <w:szCs w:val="17"/>
        </w:rPr>
      </w:pPr>
      <w:r w:rsidRPr="007A1AD6">
        <w:rPr>
          <w:rFonts w:eastAsia="Times New Roman"/>
          <w:smallCaps/>
          <w:szCs w:val="17"/>
        </w:rPr>
        <w:t>Prepared by the Minister for Planning and Local Government</w:t>
      </w:r>
    </w:p>
    <w:p w:rsidR="007A1AD6" w:rsidRPr="007A1AD6" w:rsidRDefault="007A1AD6" w:rsidP="007A1AD6">
      <w:pPr>
        <w:rPr>
          <w:rFonts w:eastAsia="Times New Roman"/>
          <w:smallCaps/>
          <w:szCs w:val="17"/>
        </w:rPr>
      </w:pPr>
      <w:r w:rsidRPr="007A1AD6">
        <w:rPr>
          <w:rFonts w:eastAsia="Times New Roman"/>
          <w:smallCaps/>
          <w:szCs w:val="17"/>
        </w:rPr>
        <w:t>For Public Consultation</w:t>
      </w:r>
    </w:p>
    <w:p w:rsidR="007A1AD6" w:rsidRPr="007A1AD6" w:rsidRDefault="007A1AD6" w:rsidP="007A1AD6">
      <w:pPr>
        <w:rPr>
          <w:rFonts w:eastAsia="Times New Roman"/>
          <w:szCs w:val="17"/>
        </w:rPr>
      </w:pPr>
      <w:r w:rsidRPr="007A1AD6">
        <w:rPr>
          <w:rFonts w:eastAsia="Times New Roman"/>
          <w:szCs w:val="17"/>
        </w:rPr>
        <w:t xml:space="preserve">Notice is hereby given that the Minister for Planning and Local Government, pursuant to sections 24 and 26 of the </w:t>
      </w:r>
      <w:r w:rsidRPr="007A1AD6">
        <w:rPr>
          <w:rFonts w:eastAsia="Times New Roman"/>
          <w:i/>
          <w:szCs w:val="17"/>
        </w:rPr>
        <w:t>Development Act 1993</w:t>
      </w:r>
      <w:r w:rsidRPr="007A1AD6">
        <w:rPr>
          <w:rFonts w:eastAsia="Times New Roman"/>
          <w:szCs w:val="17"/>
        </w:rPr>
        <w:t xml:space="preserve">, has prepared the </w:t>
      </w:r>
      <w:proofErr w:type="spellStart"/>
      <w:r w:rsidRPr="007A1AD6">
        <w:rPr>
          <w:rFonts w:eastAsia="Times New Roman"/>
          <w:i/>
          <w:szCs w:val="17"/>
        </w:rPr>
        <w:t>Oaklands</w:t>
      </w:r>
      <w:proofErr w:type="spellEnd"/>
      <w:r w:rsidRPr="007A1AD6">
        <w:rPr>
          <w:rFonts w:eastAsia="Times New Roman"/>
          <w:i/>
          <w:szCs w:val="17"/>
        </w:rPr>
        <w:t xml:space="preserve"> Park Renewal Development Plan Amendment</w:t>
      </w:r>
      <w:r w:rsidRPr="007A1AD6">
        <w:rPr>
          <w:rFonts w:eastAsia="Times New Roman"/>
          <w:szCs w:val="17"/>
        </w:rPr>
        <w:t xml:space="preserve"> (DPA) to amend the Marion Council Development Plan.</w:t>
      </w:r>
    </w:p>
    <w:p w:rsidR="007A1AD6" w:rsidRPr="007A1AD6" w:rsidRDefault="007A1AD6" w:rsidP="007A1AD6">
      <w:pPr>
        <w:rPr>
          <w:rFonts w:eastAsia="Times New Roman"/>
          <w:szCs w:val="17"/>
        </w:rPr>
      </w:pPr>
      <w:r w:rsidRPr="007A1AD6">
        <w:rPr>
          <w:rFonts w:eastAsia="Times New Roman"/>
          <w:szCs w:val="17"/>
        </w:rPr>
        <w:t>The DPA proposes to rezone 19.25 hectares of land immediately south of the Commonwealth Warradale Barracks to enable redevelopment of aged SA Housing Authority dwellings with new, fit for purpose, medium-density housing. Surplus land will be developed to provide for new housing to be put to market.</w:t>
      </w:r>
    </w:p>
    <w:p w:rsidR="007A1AD6" w:rsidRPr="007A1AD6" w:rsidRDefault="007A1AD6" w:rsidP="007A1AD6">
      <w:pPr>
        <w:rPr>
          <w:rFonts w:eastAsia="Times New Roman"/>
          <w:szCs w:val="17"/>
        </w:rPr>
      </w:pPr>
      <w:r w:rsidRPr="007A1AD6">
        <w:rPr>
          <w:rFonts w:eastAsia="Times New Roman"/>
          <w:szCs w:val="17"/>
        </w:rPr>
        <w:t xml:space="preserve">The DPA will be on public consultation from </w:t>
      </w:r>
      <w:r w:rsidRPr="007A1AD6">
        <w:rPr>
          <w:rFonts w:eastAsia="Times New Roman"/>
          <w:b/>
          <w:szCs w:val="17"/>
        </w:rPr>
        <w:t>Thursday, 17 September 2020</w:t>
      </w:r>
      <w:r w:rsidRPr="007A1AD6">
        <w:rPr>
          <w:rFonts w:eastAsia="Times New Roman"/>
          <w:szCs w:val="17"/>
        </w:rPr>
        <w:t xml:space="preserve"> to </w:t>
      </w:r>
      <w:r w:rsidRPr="007A1AD6">
        <w:rPr>
          <w:rFonts w:eastAsia="Times New Roman"/>
          <w:b/>
          <w:szCs w:val="17"/>
        </w:rPr>
        <w:t>Thursday, 12 November 2020</w:t>
      </w:r>
      <w:r w:rsidRPr="007A1AD6">
        <w:rPr>
          <w:rFonts w:eastAsia="Times New Roman"/>
          <w:szCs w:val="17"/>
        </w:rPr>
        <w:t>.</w:t>
      </w:r>
    </w:p>
    <w:p w:rsidR="007A1AD6" w:rsidRPr="007A1AD6" w:rsidRDefault="007A1AD6" w:rsidP="007A1AD6">
      <w:pPr>
        <w:rPr>
          <w:rFonts w:eastAsia="Times New Roman"/>
          <w:szCs w:val="17"/>
        </w:rPr>
      </w:pPr>
      <w:r w:rsidRPr="007A1AD6">
        <w:rPr>
          <w:rFonts w:eastAsia="Times New Roman"/>
          <w:szCs w:val="17"/>
        </w:rPr>
        <w:t>There will be two public (drop-in) information sessions available. If you wish to attend please book an attendance time so that crowds can be managed and safety obligations met in line with COVID-19 requirements:</w:t>
      </w:r>
    </w:p>
    <w:p w:rsidR="007A1AD6" w:rsidRPr="007A1AD6" w:rsidRDefault="007A1AD6" w:rsidP="007A1AD6">
      <w:pPr>
        <w:numPr>
          <w:ilvl w:val="0"/>
          <w:numId w:val="12"/>
        </w:numPr>
        <w:tabs>
          <w:tab w:val="left" w:pos="640"/>
          <w:tab w:val="left" w:pos="800"/>
          <w:tab w:val="left" w:pos="960"/>
          <w:tab w:val="left" w:pos="1120"/>
          <w:tab w:val="left" w:pos="1280"/>
          <w:tab w:val="left" w:pos="1440"/>
          <w:tab w:val="left" w:pos="1600"/>
          <w:tab w:val="left" w:pos="1760"/>
          <w:tab w:val="left" w:pos="1920"/>
          <w:tab w:val="left" w:pos="2080"/>
          <w:tab w:val="left" w:pos="2240"/>
        </w:tabs>
        <w:spacing w:after="0"/>
        <w:ind w:left="426" w:hanging="284"/>
        <w:rPr>
          <w:rFonts w:eastAsia="Times New Roman"/>
          <w:szCs w:val="17"/>
        </w:rPr>
      </w:pPr>
      <w:r w:rsidRPr="007A1AD6">
        <w:rPr>
          <w:rFonts w:eastAsia="Times New Roman"/>
          <w:b/>
          <w:szCs w:val="17"/>
        </w:rPr>
        <w:t>Session 1</w:t>
      </w:r>
      <w:r w:rsidRPr="007A1AD6">
        <w:rPr>
          <w:rFonts w:eastAsia="Times New Roman"/>
          <w:szCs w:val="17"/>
        </w:rPr>
        <w:t>: 11.45am to 1.15pm, Saturday 17 October 2020 at Club Marion in Room 1 at 262 Sturt Road, Marion.</w:t>
      </w:r>
    </w:p>
    <w:p w:rsidR="007A1AD6" w:rsidRPr="007A1AD6" w:rsidRDefault="007A1AD6" w:rsidP="007A1AD6">
      <w:pPr>
        <w:tabs>
          <w:tab w:val="left" w:pos="640"/>
          <w:tab w:val="left" w:pos="800"/>
          <w:tab w:val="left" w:pos="960"/>
          <w:tab w:val="left" w:pos="1120"/>
          <w:tab w:val="left" w:pos="1280"/>
          <w:tab w:val="left" w:pos="1440"/>
          <w:tab w:val="left" w:pos="1600"/>
          <w:tab w:val="left" w:pos="1760"/>
          <w:tab w:val="left" w:pos="1920"/>
          <w:tab w:val="left" w:pos="2080"/>
          <w:tab w:val="left" w:pos="2240"/>
        </w:tabs>
        <w:ind w:left="426"/>
        <w:rPr>
          <w:rFonts w:eastAsia="Times New Roman"/>
          <w:szCs w:val="17"/>
        </w:rPr>
      </w:pPr>
      <w:r w:rsidRPr="007A1AD6">
        <w:rPr>
          <w:rFonts w:eastAsia="Times New Roman"/>
          <w:i/>
          <w:szCs w:val="17"/>
        </w:rPr>
        <w:t xml:space="preserve">Book your attendance via: </w:t>
      </w:r>
      <w:hyperlink r:id="rId46" w:history="1">
        <w:r w:rsidRPr="007A1AD6">
          <w:rPr>
            <w:rFonts w:eastAsia="Times New Roman"/>
            <w:i/>
            <w:color w:val="0000FF"/>
            <w:szCs w:val="17"/>
            <w:u w:val="single"/>
          </w:rPr>
          <w:t>www.trybooking.com/BLOST</w:t>
        </w:r>
      </w:hyperlink>
    </w:p>
    <w:p w:rsidR="007A1AD6" w:rsidRPr="007A1AD6" w:rsidRDefault="007A1AD6" w:rsidP="007A1AD6">
      <w:pPr>
        <w:numPr>
          <w:ilvl w:val="0"/>
          <w:numId w:val="12"/>
        </w:numPr>
        <w:tabs>
          <w:tab w:val="left" w:pos="640"/>
          <w:tab w:val="left" w:pos="800"/>
          <w:tab w:val="left" w:pos="960"/>
          <w:tab w:val="left" w:pos="1120"/>
          <w:tab w:val="left" w:pos="1280"/>
          <w:tab w:val="left" w:pos="1440"/>
          <w:tab w:val="left" w:pos="1600"/>
          <w:tab w:val="left" w:pos="1760"/>
          <w:tab w:val="left" w:pos="1920"/>
          <w:tab w:val="left" w:pos="2080"/>
          <w:tab w:val="left" w:pos="2240"/>
        </w:tabs>
        <w:spacing w:after="0"/>
        <w:ind w:left="426" w:hanging="284"/>
        <w:rPr>
          <w:rFonts w:eastAsia="Times New Roman"/>
          <w:szCs w:val="17"/>
        </w:rPr>
      </w:pPr>
      <w:r w:rsidRPr="007A1AD6">
        <w:rPr>
          <w:rFonts w:eastAsia="Times New Roman"/>
          <w:b/>
          <w:szCs w:val="17"/>
        </w:rPr>
        <w:t>Session 2</w:t>
      </w:r>
      <w:r w:rsidRPr="007A1AD6">
        <w:rPr>
          <w:rFonts w:eastAsia="Times New Roman"/>
          <w:szCs w:val="17"/>
        </w:rPr>
        <w:t>: 4.45pm to 6.15pm, Tuesday 20 October 2020 at Club Marion in Room 1 at 262 Sturt Road, Marion.</w:t>
      </w:r>
    </w:p>
    <w:p w:rsidR="007A1AD6" w:rsidRPr="007A1AD6" w:rsidRDefault="007A1AD6" w:rsidP="007A1AD6">
      <w:pPr>
        <w:tabs>
          <w:tab w:val="left" w:pos="640"/>
          <w:tab w:val="left" w:pos="800"/>
          <w:tab w:val="left" w:pos="960"/>
          <w:tab w:val="left" w:pos="1120"/>
          <w:tab w:val="left" w:pos="1280"/>
          <w:tab w:val="left" w:pos="1440"/>
          <w:tab w:val="left" w:pos="1600"/>
          <w:tab w:val="left" w:pos="1760"/>
          <w:tab w:val="left" w:pos="1920"/>
          <w:tab w:val="left" w:pos="2080"/>
          <w:tab w:val="left" w:pos="2240"/>
        </w:tabs>
        <w:ind w:left="426"/>
        <w:rPr>
          <w:rFonts w:eastAsia="Times New Roman"/>
          <w:szCs w:val="17"/>
        </w:rPr>
      </w:pPr>
      <w:r w:rsidRPr="007A1AD6">
        <w:rPr>
          <w:rFonts w:eastAsia="Times New Roman"/>
          <w:i/>
          <w:szCs w:val="17"/>
        </w:rPr>
        <w:t xml:space="preserve">Book your attendance via: </w:t>
      </w:r>
      <w:hyperlink r:id="rId47" w:history="1">
        <w:r w:rsidRPr="007A1AD6">
          <w:rPr>
            <w:rFonts w:eastAsia="Times New Roman"/>
            <w:i/>
            <w:color w:val="0000FF"/>
            <w:szCs w:val="17"/>
            <w:u w:val="single"/>
          </w:rPr>
          <w:t>www.trybooking.com/BLOST</w:t>
        </w:r>
      </w:hyperlink>
    </w:p>
    <w:p w:rsidR="007A1AD6" w:rsidRPr="007A1AD6" w:rsidRDefault="007A1AD6" w:rsidP="007A1AD6">
      <w:pPr>
        <w:rPr>
          <w:rFonts w:eastAsia="Times New Roman"/>
          <w:szCs w:val="17"/>
        </w:rPr>
      </w:pPr>
      <w:r w:rsidRPr="007A1AD6">
        <w:rPr>
          <w:rFonts w:eastAsia="Times New Roman"/>
          <w:szCs w:val="17"/>
        </w:rPr>
        <w:t>For more information and to view the DPA online visit the amendment webpage on the State Government website:</w:t>
      </w:r>
    </w:p>
    <w:p w:rsidR="007A1AD6" w:rsidRPr="007A1AD6" w:rsidRDefault="00AA1E33" w:rsidP="007A1AD6">
      <w:pPr>
        <w:numPr>
          <w:ilvl w:val="0"/>
          <w:numId w:val="12"/>
        </w:numPr>
        <w:tabs>
          <w:tab w:val="left" w:pos="640"/>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hyperlink r:id="rId48" w:history="1">
        <w:r w:rsidR="007A1AD6" w:rsidRPr="007A1AD6">
          <w:rPr>
            <w:rFonts w:eastAsia="Times New Roman"/>
            <w:color w:val="0000FF"/>
            <w:szCs w:val="17"/>
            <w:u w:val="single"/>
          </w:rPr>
          <w:t>www.sa.gov.au/planning/ministerialdpas</w:t>
        </w:r>
      </w:hyperlink>
      <w:r w:rsidR="007A1AD6" w:rsidRPr="007A1AD6">
        <w:rPr>
          <w:rFonts w:eastAsia="Times New Roman"/>
          <w:szCs w:val="17"/>
        </w:rPr>
        <w:t xml:space="preserve"> </w:t>
      </w:r>
    </w:p>
    <w:p w:rsidR="007A1AD6" w:rsidRPr="007A1AD6" w:rsidRDefault="007A1AD6" w:rsidP="007A1AD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7A1AD6">
        <w:rPr>
          <w:rFonts w:eastAsia="Times New Roman"/>
          <w:szCs w:val="17"/>
        </w:rPr>
        <w:t>Copies of the DPA also are available during normal office hours at the following locations:</w:t>
      </w:r>
    </w:p>
    <w:p w:rsidR="007A1AD6" w:rsidRPr="007A1AD6" w:rsidRDefault="007A1AD6" w:rsidP="007A1AD6">
      <w:pPr>
        <w:numPr>
          <w:ilvl w:val="0"/>
          <w:numId w:val="11"/>
        </w:numPr>
        <w:tabs>
          <w:tab w:val="left" w:pos="1280"/>
          <w:tab w:val="left" w:pos="1440"/>
          <w:tab w:val="left" w:pos="1600"/>
          <w:tab w:val="left" w:pos="1760"/>
          <w:tab w:val="left" w:pos="1920"/>
          <w:tab w:val="left" w:pos="2080"/>
          <w:tab w:val="left" w:pos="2240"/>
        </w:tabs>
        <w:spacing w:after="0"/>
        <w:ind w:left="426" w:hanging="284"/>
        <w:rPr>
          <w:rFonts w:eastAsia="Times New Roman"/>
          <w:b/>
          <w:bCs/>
          <w:szCs w:val="17"/>
        </w:rPr>
      </w:pPr>
      <w:r w:rsidRPr="007A1AD6">
        <w:rPr>
          <w:rFonts w:eastAsia="Times New Roman"/>
          <w:b/>
          <w:bCs/>
          <w:szCs w:val="17"/>
        </w:rPr>
        <w:t>City of Marion</w:t>
      </w:r>
    </w:p>
    <w:p w:rsidR="007A1AD6" w:rsidRPr="007A1AD6" w:rsidRDefault="007A1AD6" w:rsidP="007A1AD6">
      <w:pPr>
        <w:tabs>
          <w:tab w:val="left" w:pos="1280"/>
          <w:tab w:val="left" w:pos="1440"/>
          <w:tab w:val="left" w:pos="1600"/>
          <w:tab w:val="left" w:pos="1760"/>
          <w:tab w:val="left" w:pos="1920"/>
          <w:tab w:val="left" w:pos="2080"/>
          <w:tab w:val="left" w:pos="2240"/>
        </w:tabs>
        <w:spacing w:after="0"/>
        <w:ind w:left="426"/>
        <w:rPr>
          <w:rFonts w:eastAsia="Times New Roman"/>
          <w:szCs w:val="17"/>
        </w:rPr>
      </w:pPr>
      <w:r w:rsidRPr="007A1AD6">
        <w:rPr>
          <w:rFonts w:eastAsia="Times New Roman"/>
          <w:szCs w:val="17"/>
        </w:rPr>
        <w:t>935 Marion Road, Mitchell Park</w:t>
      </w:r>
    </w:p>
    <w:p w:rsidR="007A1AD6" w:rsidRPr="007A1AD6" w:rsidRDefault="007A1AD6" w:rsidP="007A1AD6">
      <w:pPr>
        <w:tabs>
          <w:tab w:val="left" w:pos="1280"/>
          <w:tab w:val="left" w:pos="1440"/>
          <w:tab w:val="left" w:pos="1600"/>
          <w:tab w:val="left" w:pos="1760"/>
          <w:tab w:val="left" w:pos="1920"/>
          <w:tab w:val="left" w:pos="2080"/>
          <w:tab w:val="left" w:pos="2240"/>
        </w:tabs>
        <w:spacing w:after="0"/>
        <w:ind w:left="426"/>
        <w:rPr>
          <w:rFonts w:eastAsia="Times New Roman"/>
          <w:szCs w:val="17"/>
        </w:rPr>
      </w:pPr>
      <w:r w:rsidRPr="007A1AD6">
        <w:rPr>
          <w:rFonts w:eastAsia="Times New Roman"/>
          <w:szCs w:val="17"/>
        </w:rPr>
        <w:t>Monday to Friday, 8.30am to 5.00pm</w:t>
      </w:r>
    </w:p>
    <w:p w:rsidR="007A1AD6" w:rsidRPr="007A1AD6" w:rsidRDefault="007A1AD6" w:rsidP="007A1AD6">
      <w:pPr>
        <w:tabs>
          <w:tab w:val="left" w:pos="1280"/>
          <w:tab w:val="left" w:pos="1440"/>
          <w:tab w:val="left" w:pos="1600"/>
          <w:tab w:val="left" w:pos="1760"/>
          <w:tab w:val="left" w:pos="1920"/>
          <w:tab w:val="left" w:pos="2080"/>
          <w:tab w:val="left" w:pos="2240"/>
        </w:tabs>
        <w:ind w:left="426"/>
        <w:rPr>
          <w:rFonts w:eastAsia="Times New Roman"/>
          <w:szCs w:val="17"/>
        </w:rPr>
      </w:pPr>
      <w:r w:rsidRPr="007A1AD6">
        <w:rPr>
          <w:rFonts w:eastAsia="Times New Roman"/>
          <w:szCs w:val="17"/>
        </w:rPr>
        <w:t>(Phone: (08) 8375 6600)</w:t>
      </w:r>
    </w:p>
    <w:p w:rsidR="007A1AD6" w:rsidRPr="007A1AD6" w:rsidRDefault="007A1AD6" w:rsidP="007A1AD6">
      <w:pPr>
        <w:numPr>
          <w:ilvl w:val="0"/>
          <w:numId w:val="11"/>
        </w:numPr>
        <w:ind w:left="426" w:hanging="284"/>
        <w:jc w:val="left"/>
        <w:rPr>
          <w:rFonts w:eastAsia="Times New Roman"/>
          <w:szCs w:val="17"/>
        </w:rPr>
      </w:pPr>
      <w:r w:rsidRPr="007A1AD6">
        <w:rPr>
          <w:rFonts w:eastAsia="Times New Roman"/>
          <w:b/>
          <w:szCs w:val="17"/>
        </w:rPr>
        <w:t>Attorney-General’s Department</w:t>
      </w:r>
      <w:r w:rsidRPr="007A1AD6">
        <w:rPr>
          <w:rFonts w:eastAsia="Times New Roman"/>
          <w:b/>
          <w:szCs w:val="17"/>
        </w:rPr>
        <w:br/>
      </w:r>
      <w:r w:rsidRPr="007A1AD6">
        <w:rPr>
          <w:rFonts w:eastAsia="Times New Roman"/>
          <w:szCs w:val="17"/>
        </w:rPr>
        <w:t>Level 5, 50 Flinders Street, Adelaide</w:t>
      </w:r>
      <w:r w:rsidRPr="007A1AD6">
        <w:rPr>
          <w:rFonts w:eastAsia="Times New Roman"/>
          <w:szCs w:val="17"/>
        </w:rPr>
        <w:br/>
        <w:t>Monday to Friday, 9.00am to 5.00pm</w:t>
      </w:r>
      <w:r w:rsidRPr="007A1AD6">
        <w:rPr>
          <w:rFonts w:eastAsia="Times New Roman"/>
          <w:szCs w:val="17"/>
        </w:rPr>
        <w:br/>
        <w:t>(Phone: (08) 7109 7004)</w:t>
      </w:r>
    </w:p>
    <w:p w:rsidR="007A1AD6" w:rsidRPr="007A1AD6" w:rsidRDefault="007A1AD6" w:rsidP="007A1AD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b/>
          <w:szCs w:val="17"/>
        </w:rPr>
      </w:pPr>
      <w:r w:rsidRPr="007A1AD6">
        <w:rPr>
          <w:rFonts w:eastAsia="Times New Roman"/>
          <w:szCs w:val="17"/>
        </w:rPr>
        <w:t xml:space="preserve">Written submissions regarding the DPA should be submitted no later than 5.00 pm on </w:t>
      </w:r>
      <w:r w:rsidRPr="007A1AD6">
        <w:rPr>
          <w:rFonts w:eastAsia="Times New Roman"/>
          <w:b/>
          <w:szCs w:val="17"/>
        </w:rPr>
        <w:t>Thursday, 12 November 2020</w:t>
      </w:r>
      <w:r w:rsidRPr="007A1AD6">
        <w:rPr>
          <w:rFonts w:eastAsia="Times New Roman"/>
          <w:szCs w:val="17"/>
        </w:rPr>
        <w:t>.</w:t>
      </w:r>
    </w:p>
    <w:p w:rsidR="007A1AD6" w:rsidRPr="007A1AD6" w:rsidRDefault="007A1AD6" w:rsidP="007A1AD6">
      <w:pPr>
        <w:numPr>
          <w:ilvl w:val="0"/>
          <w:numId w:val="13"/>
        </w:numPr>
        <w:tabs>
          <w:tab w:val="left" w:pos="800"/>
          <w:tab w:val="left" w:pos="960"/>
          <w:tab w:val="left" w:pos="1120"/>
          <w:tab w:val="left" w:pos="1440"/>
          <w:tab w:val="left" w:pos="1600"/>
          <w:tab w:val="left" w:pos="1760"/>
          <w:tab w:val="left" w:pos="1920"/>
          <w:tab w:val="left" w:pos="2080"/>
          <w:tab w:val="left" w:pos="2240"/>
        </w:tabs>
        <w:ind w:left="426" w:hanging="284"/>
        <w:rPr>
          <w:rFonts w:eastAsia="Times New Roman"/>
          <w:szCs w:val="17"/>
        </w:rPr>
      </w:pPr>
      <w:r w:rsidRPr="007A1AD6">
        <w:rPr>
          <w:rFonts w:eastAsia="Times New Roman"/>
          <w:szCs w:val="17"/>
        </w:rPr>
        <w:t xml:space="preserve">by email: </w:t>
      </w:r>
      <w:hyperlink r:id="rId49" w:history="1">
        <w:r w:rsidRPr="007A1AD6">
          <w:rPr>
            <w:rFonts w:eastAsia="Times New Roman"/>
            <w:color w:val="0000FF"/>
            <w:szCs w:val="17"/>
            <w:u w:val="single"/>
          </w:rPr>
          <w:t>SAplanningcommission@sa.gov.au</w:t>
        </w:r>
      </w:hyperlink>
    </w:p>
    <w:p w:rsidR="007A1AD6" w:rsidRPr="007A1AD6" w:rsidRDefault="007A1AD6" w:rsidP="007A1AD6">
      <w:pPr>
        <w:numPr>
          <w:ilvl w:val="0"/>
          <w:numId w:val="11"/>
        </w:numPr>
        <w:tabs>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proofErr w:type="gramStart"/>
      <w:r w:rsidRPr="007A1AD6">
        <w:rPr>
          <w:rFonts w:eastAsia="Times New Roman"/>
          <w:szCs w:val="17"/>
        </w:rPr>
        <w:t>by</w:t>
      </w:r>
      <w:proofErr w:type="gramEnd"/>
      <w:r w:rsidRPr="007A1AD6">
        <w:rPr>
          <w:rFonts w:eastAsia="Times New Roman"/>
          <w:szCs w:val="17"/>
        </w:rPr>
        <w:t xml:space="preserve"> post: GPO Box 1815, Adelaide SA 5001.</w:t>
      </w:r>
    </w:p>
    <w:p w:rsidR="007A1AD6" w:rsidRPr="007A1AD6" w:rsidRDefault="007A1AD6" w:rsidP="007A1AD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7A1AD6">
        <w:rPr>
          <w:rFonts w:eastAsia="Times New Roman"/>
          <w:b/>
          <w:szCs w:val="17"/>
        </w:rPr>
        <w:t xml:space="preserve">Submissions </w:t>
      </w:r>
      <w:r w:rsidRPr="007A1AD6">
        <w:rPr>
          <w:rFonts w:eastAsia="Times New Roman"/>
          <w:szCs w:val="17"/>
        </w:rPr>
        <w:t>should be marked</w:t>
      </w:r>
      <w:r w:rsidRPr="007A1AD6">
        <w:rPr>
          <w:rFonts w:eastAsia="Times New Roman"/>
          <w:i/>
          <w:szCs w:val="17"/>
        </w:rPr>
        <w:t xml:space="preserve"> </w:t>
      </w:r>
      <w:proofErr w:type="spellStart"/>
      <w:r w:rsidRPr="007A1AD6">
        <w:rPr>
          <w:rFonts w:eastAsia="Times New Roman"/>
          <w:i/>
          <w:szCs w:val="17"/>
        </w:rPr>
        <w:t>Oaklands</w:t>
      </w:r>
      <w:proofErr w:type="spellEnd"/>
      <w:r w:rsidRPr="007A1AD6">
        <w:rPr>
          <w:rFonts w:eastAsia="Times New Roman"/>
          <w:i/>
          <w:szCs w:val="17"/>
        </w:rPr>
        <w:t xml:space="preserve"> Park Renewal DPA </w:t>
      </w:r>
      <w:r w:rsidRPr="007A1AD6">
        <w:rPr>
          <w:rFonts w:eastAsia="Times New Roman"/>
          <w:szCs w:val="17"/>
        </w:rPr>
        <w:t xml:space="preserve">and sent to </w:t>
      </w:r>
      <w:r w:rsidRPr="007A1AD6">
        <w:rPr>
          <w:rFonts w:eastAsia="Times New Roman"/>
          <w:i/>
          <w:szCs w:val="17"/>
        </w:rPr>
        <w:t>Chair, State Planning Commission, c/- Attorney-General’s Department.</w:t>
      </w:r>
    </w:p>
    <w:p w:rsidR="007A1AD6" w:rsidRPr="007A1AD6" w:rsidRDefault="007A1AD6" w:rsidP="007A1AD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7A1AD6">
        <w:rPr>
          <w:rFonts w:eastAsia="Times New Roman"/>
          <w:szCs w:val="17"/>
        </w:rPr>
        <w:t xml:space="preserve">Your submission should clearly indicate whether you wish to be heard at or wish to observe the public hearing (details below). </w:t>
      </w:r>
    </w:p>
    <w:p w:rsidR="007A1AD6" w:rsidRPr="007A1AD6" w:rsidRDefault="007A1AD6" w:rsidP="007A1AD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7A1AD6">
        <w:rPr>
          <w:rFonts w:eastAsia="Times New Roman"/>
          <w:szCs w:val="17"/>
        </w:rPr>
        <w:t xml:space="preserve">Copies of </w:t>
      </w:r>
      <w:r w:rsidRPr="007A1AD6">
        <w:rPr>
          <w:rFonts w:eastAsia="Times New Roman"/>
          <w:szCs w:val="17"/>
          <w:u w:val="single"/>
        </w:rPr>
        <w:t>all public submissions</w:t>
      </w:r>
      <w:r w:rsidRPr="007A1AD6">
        <w:rPr>
          <w:rFonts w:eastAsia="Times New Roman"/>
          <w:szCs w:val="17"/>
        </w:rPr>
        <w:t xml:space="preserve"> will be available for </w:t>
      </w:r>
      <w:r w:rsidRPr="007A1AD6">
        <w:rPr>
          <w:rFonts w:eastAsia="Times New Roman"/>
          <w:szCs w:val="17"/>
          <w:u w:val="single"/>
        </w:rPr>
        <w:t>inspection</w:t>
      </w:r>
      <w:r w:rsidRPr="007A1AD6">
        <w:rPr>
          <w:rFonts w:eastAsia="Times New Roman"/>
          <w:szCs w:val="17"/>
        </w:rPr>
        <w:t xml:space="preserve"> by interested persons at the Attorney-General’s Department, Level 5, 50 Flinders Street, Adelaide, from Friday 13 November 2020 to the</w:t>
      </w:r>
      <w:r w:rsidRPr="007A1AD6">
        <w:rPr>
          <w:rFonts w:eastAsia="Times New Roman"/>
          <w:bCs/>
          <w:szCs w:val="17"/>
        </w:rPr>
        <w:t xml:space="preserve"> </w:t>
      </w:r>
      <w:r w:rsidRPr="007A1AD6">
        <w:rPr>
          <w:rFonts w:eastAsia="Times New Roman"/>
          <w:szCs w:val="17"/>
        </w:rPr>
        <w:t xml:space="preserve">conclusion of the public hearing on Thursday 26 November 2020, and will also be available for </w:t>
      </w:r>
      <w:r w:rsidRPr="007A1AD6">
        <w:rPr>
          <w:rFonts w:eastAsia="Times New Roman"/>
          <w:szCs w:val="17"/>
          <w:u w:val="single"/>
        </w:rPr>
        <w:t>viewing</w:t>
      </w:r>
      <w:r w:rsidRPr="007A1AD6">
        <w:rPr>
          <w:rFonts w:eastAsia="Times New Roman"/>
          <w:szCs w:val="17"/>
        </w:rPr>
        <w:t xml:space="preserve"> online in the </w:t>
      </w:r>
      <w:proofErr w:type="spellStart"/>
      <w:r w:rsidRPr="007A1AD6">
        <w:rPr>
          <w:rFonts w:eastAsia="Times New Roman"/>
          <w:szCs w:val="17"/>
        </w:rPr>
        <w:t>Oaklands</w:t>
      </w:r>
      <w:proofErr w:type="spellEnd"/>
      <w:r w:rsidRPr="007A1AD6">
        <w:rPr>
          <w:rFonts w:eastAsia="Times New Roman"/>
          <w:szCs w:val="17"/>
        </w:rPr>
        <w:t xml:space="preserve"> Park Renewal DPA amendment webpage at:</w:t>
      </w:r>
    </w:p>
    <w:p w:rsidR="007A1AD6" w:rsidRPr="007A1AD6" w:rsidRDefault="00AA1E33" w:rsidP="007A1AD6">
      <w:pPr>
        <w:numPr>
          <w:ilvl w:val="0"/>
          <w:numId w:val="12"/>
        </w:numPr>
        <w:tabs>
          <w:tab w:val="left" w:pos="640"/>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hyperlink r:id="rId50" w:history="1">
        <w:r w:rsidR="007A1AD6" w:rsidRPr="007A1AD6">
          <w:rPr>
            <w:rFonts w:eastAsia="Times New Roman"/>
            <w:color w:val="0000FF"/>
            <w:szCs w:val="17"/>
            <w:u w:val="single"/>
          </w:rPr>
          <w:t>www.sa.gov.au/planning/ministerialdpas</w:t>
        </w:r>
      </w:hyperlink>
      <w:r w:rsidR="007A1AD6" w:rsidRPr="007A1AD6">
        <w:rPr>
          <w:rFonts w:eastAsia="Times New Roman"/>
          <w:szCs w:val="17"/>
        </w:rPr>
        <w:t xml:space="preserve"> </w:t>
      </w:r>
    </w:p>
    <w:p w:rsidR="007A1AD6" w:rsidRPr="007A1AD6" w:rsidRDefault="007A1AD6" w:rsidP="007A1AD6">
      <w:pPr>
        <w:tabs>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7A1AD6">
        <w:rPr>
          <w:rFonts w:eastAsia="Times New Roman"/>
          <w:szCs w:val="17"/>
        </w:rPr>
        <w:t xml:space="preserve">The State Planning Commission has scheduled a </w:t>
      </w:r>
      <w:r w:rsidRPr="007A1AD6">
        <w:rPr>
          <w:rFonts w:eastAsia="Times New Roman"/>
          <w:b/>
          <w:szCs w:val="17"/>
        </w:rPr>
        <w:t>public hearing for 7.30pm Thursday 26 November 2020.</w:t>
      </w:r>
    </w:p>
    <w:p w:rsidR="007A1AD6" w:rsidRPr="007A1AD6" w:rsidRDefault="007A1AD6" w:rsidP="007A1AD6">
      <w:pPr>
        <w:tabs>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7A1AD6">
        <w:rPr>
          <w:rFonts w:eastAsia="Times New Roman"/>
          <w:szCs w:val="17"/>
        </w:rPr>
        <w:t>Due to the ongoing COVID-19 concerns, the format of the public hearing will not be determined until the consultation period is closed in case the hearing is required to be conducted on-line / by video rather than with a physical presence.</w:t>
      </w:r>
    </w:p>
    <w:p w:rsidR="007A1AD6" w:rsidRPr="007A1AD6" w:rsidRDefault="007A1AD6" w:rsidP="007A1AD6">
      <w:pPr>
        <w:tabs>
          <w:tab w:val="left" w:pos="960"/>
          <w:tab w:val="left" w:pos="1120"/>
          <w:tab w:val="left" w:pos="1280"/>
          <w:tab w:val="left" w:pos="1440"/>
          <w:tab w:val="left" w:pos="1600"/>
          <w:tab w:val="left" w:pos="1760"/>
          <w:tab w:val="left" w:pos="1920"/>
          <w:tab w:val="left" w:pos="2080"/>
          <w:tab w:val="left" w:pos="2240"/>
        </w:tabs>
        <w:rPr>
          <w:rFonts w:eastAsia="Times New Roman"/>
          <w:szCs w:val="17"/>
          <w:lang w:val="en-US"/>
        </w:rPr>
      </w:pPr>
      <w:r w:rsidRPr="007A1AD6">
        <w:rPr>
          <w:rFonts w:eastAsia="Times New Roman"/>
          <w:szCs w:val="17"/>
        </w:rPr>
        <w:t xml:space="preserve">If you would like to add to your submission or would like to be heard directly by the State Planning Commission, please advise in your submission that you would like to be heard or alternatively email </w:t>
      </w:r>
      <w:hyperlink r:id="rId51" w:history="1">
        <w:r w:rsidRPr="007A1AD6">
          <w:rPr>
            <w:rFonts w:eastAsia="Times New Roman"/>
            <w:color w:val="0000FF"/>
            <w:szCs w:val="17"/>
            <w:u w:val="single"/>
          </w:rPr>
          <w:t>SAplanningcommission@sa.gov.au</w:t>
        </w:r>
      </w:hyperlink>
      <w:r w:rsidRPr="007A1AD6">
        <w:rPr>
          <w:rFonts w:eastAsia="Times New Roman"/>
          <w:szCs w:val="17"/>
          <w:u w:val="single"/>
        </w:rPr>
        <w:t xml:space="preserve"> </w:t>
      </w:r>
      <w:r w:rsidRPr="007A1AD6">
        <w:rPr>
          <w:rFonts w:eastAsia="Times New Roman"/>
          <w:szCs w:val="17"/>
        </w:rPr>
        <w:t xml:space="preserve">of your desire to be heard, before 5.00pm Thursday 12 November 2020. Alternatively, you will be welcome to attend the public hearing without speaking, however, you will still need to register your interest via email </w:t>
      </w:r>
      <w:hyperlink r:id="rId52" w:history="1">
        <w:r w:rsidRPr="007A1AD6">
          <w:rPr>
            <w:rFonts w:eastAsia="Times New Roman"/>
            <w:color w:val="0000FF"/>
            <w:szCs w:val="17"/>
            <w:u w:val="single"/>
          </w:rPr>
          <w:t>SAplanningcommission@sa.gov.au</w:t>
        </w:r>
      </w:hyperlink>
      <w:r w:rsidRPr="007A1AD6">
        <w:rPr>
          <w:rFonts w:eastAsia="Times New Roman"/>
          <w:szCs w:val="17"/>
        </w:rPr>
        <w:t>. You will be advised at the close of consultation of the public hearing arrangements.</w:t>
      </w:r>
      <w:r w:rsidRPr="007A1AD6">
        <w:rPr>
          <w:rFonts w:eastAsia="Times New Roman"/>
          <w:szCs w:val="17"/>
          <w:lang w:val="en-US"/>
        </w:rPr>
        <w:t xml:space="preserve">  </w:t>
      </w:r>
    </w:p>
    <w:p w:rsidR="007A1AD6" w:rsidRPr="007A1AD6" w:rsidRDefault="007A1AD6" w:rsidP="007A1AD6">
      <w:pPr>
        <w:tabs>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7A1AD6">
        <w:rPr>
          <w:rFonts w:eastAsia="Times New Roman"/>
          <w:szCs w:val="17"/>
        </w:rPr>
        <w:lastRenderedPageBreak/>
        <w:t xml:space="preserve">The public hearing may not be held if no one requests to be heard. Please check the status of hearings on </w:t>
      </w:r>
      <w:hyperlink r:id="rId53" w:history="1">
        <w:r w:rsidRPr="007A1AD6">
          <w:rPr>
            <w:rFonts w:eastAsia="Times New Roman"/>
            <w:color w:val="0000FF"/>
            <w:szCs w:val="17"/>
            <w:u w:val="single"/>
          </w:rPr>
          <w:t>www.saplanningportal.sa.gov.au/en/consultation</w:t>
        </w:r>
      </w:hyperlink>
      <w:r w:rsidRPr="007A1AD6">
        <w:rPr>
          <w:rFonts w:eastAsia="Times New Roman"/>
          <w:szCs w:val="17"/>
        </w:rPr>
        <w:t>.</w:t>
      </w:r>
    </w:p>
    <w:p w:rsidR="007A1AD6" w:rsidRPr="007A1AD6" w:rsidRDefault="007A1AD6" w:rsidP="007A1AD6">
      <w:pPr>
        <w:rPr>
          <w:rFonts w:eastAsia="Times New Roman"/>
          <w:szCs w:val="17"/>
        </w:rPr>
      </w:pPr>
      <w:r w:rsidRPr="007A1AD6">
        <w:rPr>
          <w:rFonts w:eastAsia="Times New Roman"/>
          <w:szCs w:val="17"/>
        </w:rPr>
        <w:t xml:space="preserve">If you would like more information about the DPA, please contact the department on phone number (08) 7109 7004. </w:t>
      </w:r>
    </w:p>
    <w:p w:rsidR="007A1AD6" w:rsidRPr="007A1AD6" w:rsidRDefault="007A1AD6" w:rsidP="007A1AD6">
      <w:pPr>
        <w:spacing w:after="0"/>
        <w:rPr>
          <w:rFonts w:eastAsia="Times New Roman"/>
          <w:szCs w:val="17"/>
        </w:rPr>
      </w:pPr>
      <w:r w:rsidRPr="007A1AD6">
        <w:rPr>
          <w:rFonts w:eastAsia="Times New Roman"/>
          <w:szCs w:val="17"/>
        </w:rPr>
        <w:t>Dated: 17 September 2020</w:t>
      </w:r>
    </w:p>
    <w:p w:rsidR="007A1AD6" w:rsidRPr="007A1AD6" w:rsidRDefault="007A1AD6" w:rsidP="007A1AD6">
      <w:pPr>
        <w:spacing w:after="0"/>
        <w:jc w:val="right"/>
        <w:rPr>
          <w:rFonts w:eastAsia="Times New Roman"/>
          <w:smallCaps/>
          <w:szCs w:val="17"/>
        </w:rPr>
      </w:pPr>
      <w:r w:rsidRPr="007A1AD6">
        <w:rPr>
          <w:rFonts w:eastAsia="Times New Roman"/>
          <w:smallCaps/>
          <w:szCs w:val="20"/>
        </w:rPr>
        <w:t>Executive Officer</w:t>
      </w:r>
    </w:p>
    <w:p w:rsidR="007A1AD6" w:rsidRPr="007A1AD6" w:rsidRDefault="007A1AD6" w:rsidP="007A1AD6">
      <w:pPr>
        <w:spacing w:after="0"/>
        <w:jc w:val="right"/>
        <w:rPr>
          <w:rFonts w:eastAsia="Times New Roman"/>
          <w:szCs w:val="17"/>
        </w:rPr>
      </w:pPr>
      <w:r w:rsidRPr="007A1AD6">
        <w:rPr>
          <w:rFonts w:eastAsia="Times New Roman"/>
          <w:szCs w:val="17"/>
        </w:rPr>
        <w:t>State Planning Commission</w:t>
      </w:r>
    </w:p>
    <w:p w:rsidR="007A1AD6" w:rsidRPr="007A1AD6" w:rsidRDefault="007A1AD6" w:rsidP="007A1AD6">
      <w:pPr>
        <w:pBdr>
          <w:top w:val="single" w:sz="4" w:space="1" w:color="auto"/>
        </w:pBdr>
        <w:spacing w:before="100" w:after="0" w:line="14" w:lineRule="exact"/>
        <w:jc w:val="center"/>
        <w:rPr>
          <w:rFonts w:eastAsia="Times New Roman"/>
          <w:szCs w:val="17"/>
        </w:rPr>
      </w:pPr>
    </w:p>
    <w:p w:rsidR="007A1AD6" w:rsidRPr="007A1AD6" w:rsidRDefault="007A1AD6" w:rsidP="007A1AD6">
      <w:pPr>
        <w:spacing w:after="0"/>
        <w:rPr>
          <w:rFonts w:eastAsia="Times New Roman"/>
          <w:szCs w:val="17"/>
        </w:rPr>
      </w:pPr>
    </w:p>
    <w:p w:rsidR="007A1AD6" w:rsidRPr="007A1AD6" w:rsidRDefault="007A1AD6" w:rsidP="007A1AD6">
      <w:pPr>
        <w:jc w:val="center"/>
        <w:rPr>
          <w:caps/>
          <w:szCs w:val="17"/>
        </w:rPr>
      </w:pPr>
      <w:r w:rsidRPr="007A1AD6">
        <w:rPr>
          <w:caps/>
          <w:szCs w:val="17"/>
        </w:rPr>
        <w:t>DEVELOPMENT ACT 1993</w:t>
      </w:r>
    </w:p>
    <w:p w:rsidR="007A1AD6" w:rsidRPr="007A1AD6" w:rsidRDefault="007A1AD6" w:rsidP="007A1AD6">
      <w:pPr>
        <w:jc w:val="center"/>
        <w:rPr>
          <w:i/>
          <w:szCs w:val="17"/>
        </w:rPr>
      </w:pPr>
      <w:r w:rsidRPr="007A1AD6">
        <w:rPr>
          <w:i/>
          <w:szCs w:val="17"/>
        </w:rPr>
        <w:t>Payneham and Stepney Strategic Sites Development Plan Amendment</w:t>
      </w:r>
    </w:p>
    <w:p w:rsidR="007A1AD6" w:rsidRPr="007A1AD6" w:rsidRDefault="007A1AD6" w:rsidP="007A1AD6">
      <w:pPr>
        <w:rPr>
          <w:rFonts w:eastAsia="Times New Roman"/>
          <w:smallCaps/>
          <w:szCs w:val="17"/>
        </w:rPr>
      </w:pPr>
      <w:r w:rsidRPr="007A1AD6">
        <w:rPr>
          <w:rFonts w:eastAsia="Times New Roman"/>
          <w:smallCaps/>
          <w:szCs w:val="17"/>
        </w:rPr>
        <w:t>Prepared by the Minister</w:t>
      </w:r>
    </w:p>
    <w:p w:rsidR="007A1AD6" w:rsidRPr="007A1AD6" w:rsidRDefault="007A1AD6" w:rsidP="007A1AD6">
      <w:pPr>
        <w:rPr>
          <w:rFonts w:eastAsia="Times New Roman"/>
          <w:smallCaps/>
          <w:szCs w:val="17"/>
        </w:rPr>
      </w:pPr>
      <w:r w:rsidRPr="007A1AD6">
        <w:rPr>
          <w:rFonts w:eastAsia="Times New Roman"/>
          <w:smallCaps/>
          <w:szCs w:val="17"/>
        </w:rPr>
        <w:t>For Public Consultation</w:t>
      </w:r>
    </w:p>
    <w:p w:rsidR="007A1AD6" w:rsidRPr="007A1AD6" w:rsidRDefault="007A1AD6" w:rsidP="007A1AD6">
      <w:pPr>
        <w:rPr>
          <w:rFonts w:eastAsia="Times New Roman"/>
          <w:szCs w:val="17"/>
        </w:rPr>
      </w:pPr>
      <w:r w:rsidRPr="007A1AD6">
        <w:rPr>
          <w:rFonts w:eastAsia="Times New Roman"/>
          <w:szCs w:val="17"/>
        </w:rPr>
        <w:t xml:space="preserve">In relation to the notice given by the State Planning Commission on 10 September 2020 that the </w:t>
      </w:r>
      <w:r w:rsidRPr="007A1AD6">
        <w:rPr>
          <w:rFonts w:eastAsia="Times New Roman"/>
          <w:i/>
          <w:szCs w:val="17"/>
        </w:rPr>
        <w:t>Payneham and Stepney Strategic Sites Development Plan Amendment</w:t>
      </w:r>
      <w:r w:rsidRPr="007A1AD6">
        <w:rPr>
          <w:rFonts w:eastAsia="Times New Roman"/>
          <w:szCs w:val="17"/>
        </w:rPr>
        <w:t xml:space="preserve"> (DPA) was being undertaken by the Minister for Planning and Local Government to amend the Norwood Payneham and St Peters (City) Development Plan, the following corrections are made.</w:t>
      </w:r>
    </w:p>
    <w:p w:rsidR="007A1AD6" w:rsidRPr="007A1AD6" w:rsidRDefault="007A1AD6" w:rsidP="007A1AD6">
      <w:pPr>
        <w:numPr>
          <w:ilvl w:val="0"/>
          <w:numId w:val="12"/>
        </w:numPr>
        <w:tabs>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r w:rsidRPr="007A1AD6">
        <w:rPr>
          <w:rFonts w:eastAsia="Times New Roman"/>
          <w:szCs w:val="17"/>
        </w:rPr>
        <w:t xml:space="preserve">The DPA will be on public consultation from Thursday, 10 September 2020 to </w:t>
      </w:r>
      <w:r w:rsidRPr="007A1AD6">
        <w:rPr>
          <w:rFonts w:eastAsia="Times New Roman"/>
          <w:b/>
          <w:szCs w:val="17"/>
        </w:rPr>
        <w:t>Thursday, 12 November 2020</w:t>
      </w:r>
      <w:r w:rsidRPr="007A1AD6">
        <w:rPr>
          <w:rFonts w:eastAsia="Times New Roman"/>
          <w:szCs w:val="17"/>
        </w:rPr>
        <w:t>.</w:t>
      </w:r>
    </w:p>
    <w:p w:rsidR="007A1AD6" w:rsidRPr="007A1AD6" w:rsidRDefault="007A1AD6" w:rsidP="007A1AD6">
      <w:pPr>
        <w:numPr>
          <w:ilvl w:val="0"/>
          <w:numId w:val="12"/>
        </w:numPr>
        <w:tabs>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r w:rsidRPr="007A1AD6">
        <w:rPr>
          <w:rFonts w:eastAsia="Times New Roman"/>
          <w:szCs w:val="17"/>
        </w:rPr>
        <w:t xml:space="preserve">Submissions will be made publicly available from </w:t>
      </w:r>
      <w:r w:rsidRPr="007A1AD6">
        <w:rPr>
          <w:rFonts w:eastAsia="Times New Roman"/>
          <w:b/>
          <w:szCs w:val="17"/>
        </w:rPr>
        <w:t>Friday 13 November 2020</w:t>
      </w:r>
      <w:r w:rsidRPr="007A1AD6">
        <w:rPr>
          <w:rFonts w:eastAsia="Times New Roman"/>
          <w:szCs w:val="17"/>
        </w:rPr>
        <w:t xml:space="preserve"> to Wednesday 18 November 2020.</w:t>
      </w:r>
    </w:p>
    <w:p w:rsidR="007A1AD6" w:rsidRPr="007A1AD6" w:rsidRDefault="007A1AD6" w:rsidP="007A1AD6">
      <w:pPr>
        <w:rPr>
          <w:rFonts w:eastAsia="Times New Roman"/>
          <w:szCs w:val="17"/>
        </w:rPr>
      </w:pPr>
      <w:r w:rsidRPr="007A1AD6">
        <w:rPr>
          <w:rFonts w:eastAsia="Times New Roman"/>
          <w:szCs w:val="17"/>
        </w:rPr>
        <w:t>All other details remain unchanged.</w:t>
      </w:r>
    </w:p>
    <w:p w:rsidR="007A1AD6" w:rsidRPr="007A1AD6" w:rsidRDefault="007A1AD6" w:rsidP="007A1AD6">
      <w:pPr>
        <w:rPr>
          <w:rFonts w:eastAsia="Times New Roman"/>
          <w:szCs w:val="17"/>
        </w:rPr>
      </w:pPr>
      <w:r w:rsidRPr="007A1AD6">
        <w:rPr>
          <w:rFonts w:eastAsia="Times New Roman"/>
          <w:szCs w:val="17"/>
        </w:rPr>
        <w:t>The DPA and updated details regarding the consultation process can be viewed online via the amendment webpage on the State Government website:</w:t>
      </w:r>
    </w:p>
    <w:p w:rsidR="007A1AD6" w:rsidRPr="007A1AD6" w:rsidRDefault="00AA1E33" w:rsidP="007A1AD6">
      <w:pPr>
        <w:numPr>
          <w:ilvl w:val="0"/>
          <w:numId w:val="12"/>
        </w:numPr>
        <w:tabs>
          <w:tab w:val="left" w:pos="640"/>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hyperlink r:id="rId54" w:history="1">
        <w:r w:rsidR="007A1AD6" w:rsidRPr="007A1AD6">
          <w:rPr>
            <w:rFonts w:eastAsia="Times New Roman"/>
            <w:color w:val="0000FF"/>
            <w:szCs w:val="17"/>
            <w:u w:val="single"/>
          </w:rPr>
          <w:t>www.sa.gov.au/planning/ministerialdpas</w:t>
        </w:r>
      </w:hyperlink>
      <w:r w:rsidR="007A1AD6" w:rsidRPr="007A1AD6">
        <w:rPr>
          <w:rFonts w:eastAsia="Times New Roman"/>
          <w:szCs w:val="17"/>
        </w:rPr>
        <w:t xml:space="preserve"> </w:t>
      </w:r>
    </w:p>
    <w:p w:rsidR="007A1AD6" w:rsidRPr="007A1AD6" w:rsidRDefault="007A1AD6" w:rsidP="007A1AD6">
      <w:pPr>
        <w:rPr>
          <w:rFonts w:eastAsia="Times New Roman"/>
          <w:szCs w:val="17"/>
        </w:rPr>
      </w:pPr>
      <w:r w:rsidRPr="007A1AD6">
        <w:rPr>
          <w:rFonts w:eastAsia="Times New Roman"/>
          <w:szCs w:val="17"/>
        </w:rPr>
        <w:t xml:space="preserve">If you would like more information about the DPA, please contact the department on phone number (08) 7109 7004. </w:t>
      </w:r>
    </w:p>
    <w:p w:rsidR="007A1AD6" w:rsidRPr="007A1AD6" w:rsidRDefault="007A1AD6" w:rsidP="007A1AD6">
      <w:pPr>
        <w:spacing w:after="0"/>
        <w:rPr>
          <w:rFonts w:eastAsia="Times New Roman"/>
          <w:szCs w:val="17"/>
        </w:rPr>
      </w:pPr>
      <w:r w:rsidRPr="007A1AD6">
        <w:rPr>
          <w:rFonts w:eastAsia="Times New Roman"/>
          <w:szCs w:val="17"/>
        </w:rPr>
        <w:t>Dated: 17 September 2020</w:t>
      </w:r>
    </w:p>
    <w:p w:rsidR="007A1AD6" w:rsidRPr="007A1AD6" w:rsidRDefault="007A1AD6" w:rsidP="007A1AD6">
      <w:pPr>
        <w:spacing w:after="0"/>
        <w:jc w:val="right"/>
        <w:rPr>
          <w:rFonts w:eastAsia="Times New Roman"/>
          <w:smallCaps/>
          <w:szCs w:val="17"/>
        </w:rPr>
      </w:pPr>
      <w:r w:rsidRPr="007A1AD6">
        <w:rPr>
          <w:rFonts w:eastAsia="Times New Roman"/>
          <w:smallCaps/>
          <w:szCs w:val="20"/>
        </w:rPr>
        <w:t>Executive Officer</w:t>
      </w:r>
    </w:p>
    <w:p w:rsidR="007A1AD6" w:rsidRDefault="007A1AD6" w:rsidP="007A1AD6">
      <w:pPr>
        <w:spacing w:after="0"/>
        <w:jc w:val="right"/>
        <w:rPr>
          <w:rFonts w:eastAsia="Times New Roman"/>
          <w:szCs w:val="17"/>
        </w:rPr>
      </w:pPr>
      <w:r w:rsidRPr="007A1AD6">
        <w:rPr>
          <w:rFonts w:eastAsia="Times New Roman"/>
          <w:szCs w:val="17"/>
        </w:rPr>
        <w:t>State Planning Commission</w:t>
      </w:r>
    </w:p>
    <w:p w:rsidR="007A1AD6" w:rsidRDefault="007A1AD6" w:rsidP="007A1AD6">
      <w:pPr>
        <w:pBdr>
          <w:bottom w:val="single" w:sz="4" w:space="1" w:color="auto"/>
        </w:pBdr>
        <w:spacing w:after="0" w:line="52" w:lineRule="exact"/>
        <w:jc w:val="center"/>
        <w:rPr>
          <w:rFonts w:eastAsia="Times New Roman"/>
          <w:szCs w:val="17"/>
        </w:rPr>
      </w:pPr>
    </w:p>
    <w:p w:rsidR="007A1AD6" w:rsidRDefault="007A1AD6" w:rsidP="007A1AD6">
      <w:pPr>
        <w:pBdr>
          <w:top w:val="single" w:sz="4" w:space="1" w:color="auto"/>
        </w:pBdr>
        <w:spacing w:before="34" w:after="0" w:line="14" w:lineRule="exact"/>
        <w:jc w:val="center"/>
        <w:rPr>
          <w:rFonts w:eastAsia="Times New Roman"/>
          <w:szCs w:val="17"/>
        </w:rPr>
      </w:pPr>
    </w:p>
    <w:p w:rsidR="007A1AD6" w:rsidRPr="007A1AD6" w:rsidRDefault="007A1AD6" w:rsidP="007A1AD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6C371F" w:rsidRPr="002973A9" w:rsidRDefault="006C371F" w:rsidP="00395FC7">
      <w:pPr>
        <w:pStyle w:val="Heading2"/>
      </w:pPr>
      <w:bookmarkStart w:id="75" w:name="_Toc51231206"/>
      <w:r w:rsidRPr="002973A9">
        <w:t>HOUSING IMPROVEMENT ACT 2016</w:t>
      </w:r>
      <w:bookmarkEnd w:id="75"/>
    </w:p>
    <w:p w:rsidR="006C371F" w:rsidRPr="002973A9" w:rsidRDefault="006C371F" w:rsidP="006C371F">
      <w:pPr>
        <w:tabs>
          <w:tab w:val="left" w:pos="5760"/>
          <w:tab w:val="left" w:pos="8730"/>
          <w:tab w:val="left" w:pos="9498"/>
          <w:tab w:val="left" w:pos="11520"/>
        </w:tabs>
        <w:jc w:val="center"/>
        <w:rPr>
          <w:rFonts w:eastAsia="Times New Roman"/>
          <w:i/>
          <w:szCs w:val="17"/>
          <w:lang w:val="en-US"/>
        </w:rPr>
      </w:pPr>
      <w:r>
        <w:rPr>
          <w:rFonts w:eastAsia="Times New Roman"/>
          <w:i/>
          <w:szCs w:val="17"/>
          <w:lang w:val="en-US"/>
        </w:rPr>
        <w:t>Rent Control</w:t>
      </w:r>
    </w:p>
    <w:p w:rsidR="006C371F" w:rsidRPr="002973A9" w:rsidRDefault="006C371F" w:rsidP="006C371F">
      <w:pPr>
        <w:rPr>
          <w:rFonts w:eastAsia="Times New Roman"/>
          <w:spacing w:val="-2"/>
          <w:szCs w:val="17"/>
          <w:lang w:val="en-US"/>
        </w:rPr>
      </w:pPr>
      <w:r w:rsidRPr="008871EE">
        <w:rPr>
          <w:rFonts w:eastAsia="Times New Roman"/>
          <w:spacing w:val="-2"/>
          <w:szCs w:val="17"/>
          <w:lang w:val="en-US"/>
        </w:rPr>
        <w:t xml:space="preserve">The Minister for Human Services Delegate in the exercise of the powers conferred by the </w:t>
      </w:r>
      <w:r w:rsidRPr="008871EE">
        <w:rPr>
          <w:rFonts w:eastAsia="Times New Roman"/>
          <w:i/>
          <w:spacing w:val="-2"/>
          <w:szCs w:val="17"/>
          <w:lang w:val="en-US"/>
        </w:rPr>
        <w:t>Housing Improvement Act 2016</w:t>
      </w:r>
      <w:r w:rsidRPr="008871EE">
        <w:rPr>
          <w:rFonts w:eastAsia="Times New Roman"/>
          <w:spacing w:val="-2"/>
          <w:szCs w:val="17"/>
          <w:lang w:val="en-US"/>
        </w:rPr>
        <w:t xml:space="preserve">, does hereby fix the maximum rental per week which shall be payable subject to Section 55 of the </w:t>
      </w:r>
      <w:r w:rsidRPr="008871EE">
        <w:rPr>
          <w:rFonts w:eastAsia="Times New Roman"/>
          <w:i/>
          <w:spacing w:val="-2"/>
          <w:szCs w:val="17"/>
          <w:lang w:val="en-US"/>
        </w:rPr>
        <w:t>Residential Tenancies Act 1995</w:t>
      </w:r>
      <w:r w:rsidRPr="008871EE">
        <w:rPr>
          <w:rFonts w:eastAsia="Times New Roman"/>
          <w:spacing w:val="-2"/>
          <w:szCs w:val="17"/>
          <w:lang w:val="en-US"/>
        </w:rPr>
        <w:t>, in respect of each house described in the following table. The amount shown in the said table shall come into force on the date of this publication in the Gazette</w:t>
      </w:r>
      <w:r w:rsidRPr="00715008">
        <w:rPr>
          <w:rFonts w:eastAsia="Times New Roman"/>
          <w:spacing w:val="-2"/>
          <w:szCs w:val="17"/>
          <w:lang w:val="en-US"/>
        </w:rPr>
        <w:t>.</w:t>
      </w:r>
    </w:p>
    <w:tbl>
      <w:tblPr>
        <w:tblW w:w="5000" w:type="pct"/>
        <w:tblLayout w:type="fixed"/>
        <w:tblCellMar>
          <w:left w:w="0" w:type="dxa"/>
          <w:right w:w="0" w:type="dxa"/>
        </w:tblCellMar>
        <w:tblLook w:val="04A0" w:firstRow="1" w:lastRow="0" w:firstColumn="1" w:lastColumn="0" w:noHBand="0" w:noVBand="1"/>
      </w:tblPr>
      <w:tblGrid>
        <w:gridCol w:w="3116"/>
        <w:gridCol w:w="2692"/>
        <w:gridCol w:w="1701"/>
        <w:gridCol w:w="1845"/>
      </w:tblGrid>
      <w:tr w:rsidR="006C371F" w:rsidRPr="002973A9" w:rsidTr="00335EED">
        <w:trPr>
          <w:trHeight w:val="20"/>
        </w:trPr>
        <w:tc>
          <w:tcPr>
            <w:tcW w:w="1666" w:type="pct"/>
            <w:tcBorders>
              <w:top w:val="single" w:sz="4" w:space="0" w:color="auto"/>
              <w:bottom w:val="single" w:sz="4" w:space="0" w:color="auto"/>
            </w:tcBorders>
            <w:tcMar>
              <w:top w:w="0" w:type="dxa"/>
              <w:left w:w="60" w:type="dxa"/>
              <w:bottom w:w="0" w:type="dxa"/>
              <w:right w:w="60" w:type="dxa"/>
            </w:tcMar>
            <w:vAlign w:val="center"/>
          </w:tcPr>
          <w:p w:rsidR="006C371F" w:rsidRPr="002973A9" w:rsidRDefault="006C371F" w:rsidP="00335EED">
            <w:pPr>
              <w:spacing w:before="40" w:after="40"/>
              <w:jc w:val="center"/>
              <w:rPr>
                <w:rFonts w:eastAsia="Times New Roman"/>
                <w:b/>
                <w:szCs w:val="17"/>
                <w:lang w:val="en-US"/>
              </w:rPr>
            </w:pPr>
            <w:r w:rsidRPr="002973A9">
              <w:rPr>
                <w:rFonts w:eastAsia="Times New Roman"/>
                <w:b/>
                <w:szCs w:val="17"/>
                <w:lang w:val="en-US"/>
              </w:rPr>
              <w:t>Address of Premises</w:t>
            </w:r>
          </w:p>
        </w:tc>
        <w:tc>
          <w:tcPr>
            <w:tcW w:w="1439" w:type="pct"/>
            <w:tcBorders>
              <w:top w:val="single" w:sz="4" w:space="0" w:color="auto"/>
              <w:bottom w:val="single" w:sz="4" w:space="0" w:color="auto"/>
            </w:tcBorders>
            <w:tcMar>
              <w:top w:w="0" w:type="dxa"/>
              <w:left w:w="60" w:type="dxa"/>
              <w:bottom w:w="0" w:type="dxa"/>
              <w:right w:w="60" w:type="dxa"/>
            </w:tcMar>
            <w:vAlign w:val="center"/>
          </w:tcPr>
          <w:p w:rsidR="006C371F" w:rsidRPr="002973A9" w:rsidRDefault="006C371F" w:rsidP="00335EED">
            <w:pPr>
              <w:spacing w:before="40" w:after="40"/>
              <w:jc w:val="center"/>
              <w:rPr>
                <w:rFonts w:eastAsia="Times New Roman"/>
                <w:b/>
                <w:szCs w:val="17"/>
                <w:lang w:val="en-US"/>
              </w:rPr>
            </w:pPr>
            <w:r>
              <w:rPr>
                <w:rFonts w:eastAsia="Times New Roman"/>
                <w:b/>
                <w:szCs w:val="17"/>
                <w:lang w:val="en-US"/>
              </w:rPr>
              <w:t xml:space="preserve">Allotment </w:t>
            </w:r>
            <w:r w:rsidRPr="002973A9">
              <w:rPr>
                <w:rFonts w:eastAsia="Times New Roman"/>
                <w:b/>
                <w:szCs w:val="17"/>
                <w:lang w:val="en-US"/>
              </w:rPr>
              <w:t>Section</w:t>
            </w:r>
          </w:p>
        </w:tc>
        <w:tc>
          <w:tcPr>
            <w:tcW w:w="909" w:type="pct"/>
            <w:tcBorders>
              <w:top w:val="single" w:sz="4" w:space="0" w:color="auto"/>
              <w:bottom w:val="single" w:sz="4" w:space="0" w:color="auto"/>
            </w:tcBorders>
            <w:tcMar>
              <w:top w:w="0" w:type="dxa"/>
              <w:left w:w="60" w:type="dxa"/>
              <w:bottom w:w="0" w:type="dxa"/>
              <w:right w:w="60" w:type="dxa"/>
            </w:tcMar>
            <w:vAlign w:val="center"/>
          </w:tcPr>
          <w:p w:rsidR="006C371F" w:rsidRPr="002973A9" w:rsidRDefault="006C371F" w:rsidP="00335EED">
            <w:pPr>
              <w:spacing w:before="40" w:after="40"/>
              <w:jc w:val="center"/>
              <w:rPr>
                <w:rFonts w:eastAsia="Times New Roman"/>
                <w:b/>
                <w:szCs w:val="17"/>
                <w:lang w:val="en-US"/>
              </w:rPr>
            </w:pPr>
            <w:r w:rsidRPr="002973A9">
              <w:rPr>
                <w:rFonts w:eastAsia="Times New Roman"/>
                <w:b/>
                <w:szCs w:val="17"/>
                <w:u w:val="single"/>
                <w:lang w:val="en-US"/>
              </w:rPr>
              <w:t>Certificate of Title</w:t>
            </w:r>
          </w:p>
          <w:p w:rsidR="006C371F" w:rsidRPr="002973A9" w:rsidRDefault="006C371F" w:rsidP="00335EED">
            <w:pPr>
              <w:spacing w:before="40" w:after="40"/>
              <w:jc w:val="center"/>
              <w:rPr>
                <w:rFonts w:eastAsia="Times New Roman"/>
                <w:b/>
                <w:szCs w:val="17"/>
                <w:lang w:val="en-US"/>
              </w:rPr>
            </w:pPr>
            <w:r w:rsidRPr="002973A9">
              <w:rPr>
                <w:rFonts w:eastAsia="Times New Roman"/>
                <w:b/>
                <w:szCs w:val="17"/>
                <w:lang w:val="en-US"/>
              </w:rPr>
              <w:t>Volume/Folio</w:t>
            </w:r>
          </w:p>
        </w:tc>
        <w:tc>
          <w:tcPr>
            <w:tcW w:w="986" w:type="pct"/>
            <w:tcBorders>
              <w:top w:val="single" w:sz="4" w:space="0" w:color="auto"/>
              <w:bottom w:val="single" w:sz="4" w:space="0" w:color="auto"/>
            </w:tcBorders>
            <w:vAlign w:val="center"/>
          </w:tcPr>
          <w:p w:rsidR="006C371F" w:rsidRPr="002973A9" w:rsidRDefault="006C371F" w:rsidP="00335EED">
            <w:pPr>
              <w:spacing w:before="40" w:after="40"/>
              <w:jc w:val="center"/>
              <w:rPr>
                <w:rFonts w:eastAsia="Times New Roman"/>
                <w:b/>
                <w:szCs w:val="17"/>
                <w:u w:val="single"/>
                <w:lang w:val="en-US"/>
              </w:rPr>
            </w:pPr>
            <w:r>
              <w:rPr>
                <w:rFonts w:eastAsia="Times New Roman"/>
                <w:b/>
                <w:szCs w:val="17"/>
                <w:lang w:val="en-US"/>
              </w:rPr>
              <w:t xml:space="preserve">Maximum Rental </w:t>
            </w:r>
            <w:r>
              <w:rPr>
                <w:rFonts w:eastAsia="Times New Roman"/>
                <w:b/>
                <w:szCs w:val="17"/>
                <w:lang w:val="en-US"/>
              </w:rPr>
              <w:br/>
              <w:t>per Week Payable</w:t>
            </w:r>
          </w:p>
        </w:tc>
      </w:tr>
      <w:tr w:rsidR="006C371F" w:rsidRPr="002973A9" w:rsidTr="00335EED">
        <w:trPr>
          <w:trHeight w:val="20"/>
        </w:trPr>
        <w:tc>
          <w:tcPr>
            <w:tcW w:w="1666" w:type="pct"/>
            <w:tcBorders>
              <w:top w:val="single" w:sz="4" w:space="0" w:color="auto"/>
              <w:bottom w:val="single" w:sz="4" w:space="0" w:color="auto"/>
            </w:tcBorders>
            <w:shd w:val="clear" w:color="auto" w:fill="auto"/>
            <w:tcMar>
              <w:top w:w="0" w:type="dxa"/>
              <w:left w:w="60" w:type="dxa"/>
              <w:bottom w:w="0" w:type="dxa"/>
              <w:right w:w="60" w:type="dxa"/>
            </w:tcMar>
          </w:tcPr>
          <w:p w:rsidR="006C371F" w:rsidRPr="0055748E" w:rsidRDefault="006C371F" w:rsidP="00335EED">
            <w:pPr>
              <w:spacing w:before="40" w:after="40"/>
              <w:jc w:val="left"/>
            </w:pPr>
            <w:r w:rsidRPr="008871EE">
              <w:t xml:space="preserve">6 Wootton Street, </w:t>
            </w:r>
            <w:proofErr w:type="spellStart"/>
            <w:r w:rsidRPr="008871EE">
              <w:t>Davoren</w:t>
            </w:r>
            <w:proofErr w:type="spellEnd"/>
            <w:r w:rsidRPr="008871EE">
              <w:t xml:space="preserve"> Park SA 5113</w:t>
            </w:r>
          </w:p>
        </w:tc>
        <w:tc>
          <w:tcPr>
            <w:tcW w:w="1439" w:type="pct"/>
            <w:tcBorders>
              <w:top w:val="single" w:sz="4" w:space="0" w:color="auto"/>
              <w:bottom w:val="single" w:sz="4" w:space="0" w:color="auto"/>
            </w:tcBorders>
            <w:shd w:val="clear" w:color="auto" w:fill="auto"/>
            <w:tcMar>
              <w:top w:w="0" w:type="dxa"/>
              <w:left w:w="60" w:type="dxa"/>
              <w:bottom w:w="0" w:type="dxa"/>
              <w:right w:w="60" w:type="dxa"/>
            </w:tcMar>
          </w:tcPr>
          <w:p w:rsidR="006C371F" w:rsidRPr="0055748E" w:rsidRDefault="006C371F" w:rsidP="00335EED">
            <w:pPr>
              <w:spacing w:before="40" w:after="40"/>
              <w:jc w:val="left"/>
            </w:pPr>
            <w:r w:rsidRPr="008871EE">
              <w:t xml:space="preserve">Allotment 10 Deposited Plan 49400 Hundred of </w:t>
            </w:r>
            <w:proofErr w:type="spellStart"/>
            <w:r w:rsidRPr="008871EE">
              <w:t>Munno</w:t>
            </w:r>
            <w:proofErr w:type="spellEnd"/>
            <w:r w:rsidRPr="008871EE">
              <w:t xml:space="preserve"> Para</w:t>
            </w:r>
          </w:p>
        </w:tc>
        <w:tc>
          <w:tcPr>
            <w:tcW w:w="909" w:type="pct"/>
            <w:tcBorders>
              <w:top w:val="single" w:sz="4" w:space="0" w:color="auto"/>
              <w:bottom w:val="single" w:sz="4" w:space="0" w:color="auto"/>
            </w:tcBorders>
            <w:shd w:val="clear" w:color="auto" w:fill="auto"/>
            <w:tcMar>
              <w:top w:w="0" w:type="dxa"/>
              <w:left w:w="60" w:type="dxa"/>
              <w:bottom w:w="0" w:type="dxa"/>
              <w:right w:w="60" w:type="dxa"/>
            </w:tcMar>
          </w:tcPr>
          <w:p w:rsidR="006C371F" w:rsidRDefault="006C371F" w:rsidP="00335EED">
            <w:pPr>
              <w:spacing w:before="40" w:after="0"/>
              <w:jc w:val="center"/>
            </w:pPr>
            <w:r w:rsidRPr="008871EE">
              <w:t>CT 5537/773</w:t>
            </w:r>
          </w:p>
        </w:tc>
        <w:tc>
          <w:tcPr>
            <w:tcW w:w="986" w:type="pct"/>
            <w:tcBorders>
              <w:top w:val="single" w:sz="4" w:space="0" w:color="auto"/>
              <w:bottom w:val="single" w:sz="4" w:space="0" w:color="auto"/>
            </w:tcBorders>
          </w:tcPr>
          <w:p w:rsidR="006C371F" w:rsidRPr="006514F7" w:rsidRDefault="006C371F" w:rsidP="00335EED">
            <w:pPr>
              <w:spacing w:before="40" w:after="20"/>
              <w:jc w:val="left"/>
            </w:pPr>
            <w:r w:rsidRPr="006514F7">
              <w:t>$</w:t>
            </w:r>
            <w:r>
              <w:t>100.00</w:t>
            </w:r>
          </w:p>
        </w:tc>
      </w:tr>
    </w:tbl>
    <w:p w:rsidR="006C371F" w:rsidRPr="002973A9" w:rsidRDefault="006C371F" w:rsidP="006C371F">
      <w:pPr>
        <w:pStyle w:val="GG-SDated"/>
        <w:spacing w:before="80"/>
        <w:rPr>
          <w:lang w:val="en-US"/>
        </w:rPr>
      </w:pPr>
      <w:r>
        <w:rPr>
          <w:lang w:val="en-US"/>
        </w:rPr>
        <w:t>Dated: 17 September 2020</w:t>
      </w:r>
    </w:p>
    <w:p w:rsidR="006C371F" w:rsidRPr="002973A9" w:rsidRDefault="006C371F" w:rsidP="006C371F">
      <w:pPr>
        <w:pStyle w:val="GG-SName"/>
        <w:rPr>
          <w:lang w:val="en-US"/>
        </w:rPr>
      </w:pPr>
      <w:r w:rsidRPr="002973A9">
        <w:rPr>
          <w:lang w:val="en-US"/>
        </w:rPr>
        <w:t>Craig Thompson</w:t>
      </w:r>
    </w:p>
    <w:p w:rsidR="006C371F" w:rsidRPr="002973A9" w:rsidRDefault="006C371F" w:rsidP="006C371F">
      <w:pPr>
        <w:pStyle w:val="GG-Signature"/>
        <w:rPr>
          <w:lang w:val="en-US"/>
        </w:rPr>
      </w:pPr>
      <w:r w:rsidRPr="002973A9">
        <w:rPr>
          <w:lang w:val="en-US"/>
        </w:rPr>
        <w:t>Acting Housing Regulator and Registrar</w:t>
      </w:r>
    </w:p>
    <w:p w:rsidR="006C371F" w:rsidRPr="002973A9" w:rsidRDefault="006C371F" w:rsidP="006C371F">
      <w:pPr>
        <w:pStyle w:val="GG-Signature"/>
        <w:rPr>
          <w:lang w:val="en-US"/>
        </w:rPr>
      </w:pPr>
      <w:r w:rsidRPr="002973A9">
        <w:rPr>
          <w:lang w:val="en-US"/>
        </w:rPr>
        <w:t>Housing Safety Authority, SAHA</w:t>
      </w:r>
    </w:p>
    <w:p w:rsidR="006C371F" w:rsidRDefault="006C371F" w:rsidP="006C371F">
      <w:pPr>
        <w:pStyle w:val="GG-Signature"/>
        <w:rPr>
          <w:lang w:val="en-US"/>
        </w:rPr>
      </w:pPr>
      <w:r w:rsidRPr="002973A9">
        <w:rPr>
          <w:lang w:val="en-US"/>
        </w:rPr>
        <w:t>Delegate of Minister for Human Services</w:t>
      </w:r>
    </w:p>
    <w:p w:rsidR="006C371F" w:rsidRDefault="006C371F" w:rsidP="006C371F">
      <w:pPr>
        <w:pBdr>
          <w:top w:val="single" w:sz="4" w:space="1" w:color="auto"/>
        </w:pBdr>
        <w:spacing w:before="100" w:after="0" w:line="14" w:lineRule="exact"/>
        <w:jc w:val="center"/>
        <w:rPr>
          <w:rFonts w:eastAsia="Times New Roman"/>
          <w:szCs w:val="17"/>
          <w:lang w:val="en-US"/>
        </w:rPr>
      </w:pPr>
    </w:p>
    <w:p w:rsidR="006C371F" w:rsidRDefault="006C371F" w:rsidP="00335EED">
      <w:pPr>
        <w:tabs>
          <w:tab w:val="left" w:pos="5760"/>
          <w:tab w:val="left" w:pos="8730"/>
          <w:tab w:val="left" w:pos="9498"/>
          <w:tab w:val="left" w:pos="11520"/>
        </w:tabs>
        <w:spacing w:after="0"/>
        <w:jc w:val="left"/>
        <w:rPr>
          <w:rFonts w:eastAsia="Times New Roman"/>
          <w:szCs w:val="17"/>
          <w:lang w:val="en-US"/>
        </w:rPr>
      </w:pPr>
    </w:p>
    <w:p w:rsidR="006C371F" w:rsidRPr="002973A9" w:rsidRDefault="006C371F" w:rsidP="006C371F">
      <w:pPr>
        <w:tabs>
          <w:tab w:val="left" w:pos="5760"/>
          <w:tab w:val="left" w:pos="8730"/>
          <w:tab w:val="left" w:pos="9498"/>
          <w:tab w:val="left" w:pos="11520"/>
        </w:tabs>
        <w:jc w:val="center"/>
        <w:rPr>
          <w:rFonts w:eastAsia="Times New Roman"/>
          <w:szCs w:val="17"/>
          <w:lang w:val="en-US"/>
        </w:rPr>
      </w:pPr>
      <w:r w:rsidRPr="002973A9">
        <w:rPr>
          <w:rFonts w:eastAsia="Times New Roman"/>
          <w:szCs w:val="17"/>
          <w:lang w:val="en-US"/>
        </w:rPr>
        <w:t>HOUSING IMPROVEMENT ACT 2016</w:t>
      </w:r>
    </w:p>
    <w:p w:rsidR="006C371F" w:rsidRPr="002973A9" w:rsidRDefault="006C371F" w:rsidP="006C371F">
      <w:pPr>
        <w:tabs>
          <w:tab w:val="left" w:pos="5760"/>
          <w:tab w:val="left" w:pos="8730"/>
          <w:tab w:val="left" w:pos="9498"/>
          <w:tab w:val="left" w:pos="11520"/>
        </w:tabs>
        <w:jc w:val="center"/>
        <w:rPr>
          <w:rFonts w:eastAsia="Times New Roman"/>
          <w:i/>
          <w:szCs w:val="17"/>
          <w:lang w:val="en-US"/>
        </w:rPr>
      </w:pPr>
      <w:r>
        <w:rPr>
          <w:rFonts w:eastAsia="Times New Roman"/>
          <w:i/>
          <w:szCs w:val="17"/>
          <w:lang w:val="en-US"/>
        </w:rPr>
        <w:t>Rent Control Revocations</w:t>
      </w:r>
    </w:p>
    <w:p w:rsidR="006C371F" w:rsidRPr="002973A9" w:rsidRDefault="006C371F" w:rsidP="006C371F">
      <w:pPr>
        <w:rPr>
          <w:rFonts w:eastAsia="Times New Roman"/>
          <w:spacing w:val="-2"/>
          <w:szCs w:val="17"/>
          <w:lang w:val="en-US"/>
        </w:rPr>
      </w:pPr>
      <w:r w:rsidRPr="007E6906">
        <w:rPr>
          <w:rFonts w:eastAsia="Times New Roman"/>
          <w:spacing w:val="-2"/>
          <w:szCs w:val="17"/>
          <w:lang w:val="en-US"/>
        </w:rPr>
        <w:t xml:space="preserve">Whereas the Minister for Human Services Delegate is satisfied that each of the houses described hereunder has ceased to be unsafe or unsuitable for human habitation for the purposes of the </w:t>
      </w:r>
      <w:r w:rsidRPr="007E6906">
        <w:rPr>
          <w:rFonts w:eastAsia="Times New Roman"/>
          <w:i/>
          <w:spacing w:val="-2"/>
          <w:szCs w:val="17"/>
          <w:lang w:val="en-US"/>
        </w:rPr>
        <w:t>Housing Improvement Act 2016</w:t>
      </w:r>
      <w:r w:rsidRPr="007E6906">
        <w:rPr>
          <w:rFonts w:eastAsia="Times New Roman"/>
          <w:spacing w:val="-2"/>
          <w:szCs w:val="17"/>
          <w:lang w:val="en-US"/>
        </w:rPr>
        <w:t>, notice is hereby given that, in exercise of the powers conferred by the said Act, the Minister for Human Services Delegate does hereby revoke the said Rent Control in respect of each property</w:t>
      </w:r>
      <w:r w:rsidRPr="00715008">
        <w:rPr>
          <w:rFonts w:eastAsia="Times New Roman"/>
          <w:spacing w:val="-2"/>
          <w:szCs w:val="17"/>
          <w:lang w:val="en-US"/>
        </w:rPr>
        <w:t>.</w:t>
      </w:r>
    </w:p>
    <w:tbl>
      <w:tblPr>
        <w:tblW w:w="4998" w:type="pct"/>
        <w:tblLayout w:type="fixed"/>
        <w:tblCellMar>
          <w:left w:w="0" w:type="dxa"/>
          <w:right w:w="0" w:type="dxa"/>
        </w:tblCellMar>
        <w:tblLook w:val="04A0" w:firstRow="1" w:lastRow="0" w:firstColumn="1" w:lastColumn="0" w:noHBand="0" w:noVBand="1"/>
      </w:tblPr>
      <w:tblGrid>
        <w:gridCol w:w="3400"/>
        <w:gridCol w:w="2833"/>
        <w:gridCol w:w="3117"/>
      </w:tblGrid>
      <w:tr w:rsidR="006C371F" w:rsidRPr="002973A9" w:rsidTr="00335EED">
        <w:trPr>
          <w:trHeight w:val="20"/>
        </w:trPr>
        <w:tc>
          <w:tcPr>
            <w:tcW w:w="1818" w:type="pct"/>
            <w:tcBorders>
              <w:top w:val="single" w:sz="4" w:space="0" w:color="auto"/>
              <w:bottom w:val="single" w:sz="4" w:space="0" w:color="auto"/>
            </w:tcBorders>
            <w:tcMar>
              <w:top w:w="0" w:type="dxa"/>
              <w:left w:w="60" w:type="dxa"/>
              <w:bottom w:w="0" w:type="dxa"/>
              <w:right w:w="60" w:type="dxa"/>
            </w:tcMar>
            <w:vAlign w:val="center"/>
          </w:tcPr>
          <w:p w:rsidR="006C371F" w:rsidRPr="002973A9" w:rsidRDefault="006C371F" w:rsidP="00335EED">
            <w:pPr>
              <w:spacing w:before="40" w:after="40"/>
              <w:jc w:val="center"/>
              <w:rPr>
                <w:rFonts w:eastAsia="Times New Roman"/>
                <w:b/>
                <w:szCs w:val="17"/>
                <w:lang w:val="en-US"/>
              </w:rPr>
            </w:pPr>
            <w:r w:rsidRPr="002973A9">
              <w:rPr>
                <w:rFonts w:eastAsia="Times New Roman"/>
                <w:b/>
                <w:szCs w:val="17"/>
                <w:lang w:val="en-US"/>
              </w:rPr>
              <w:t>Address of Premises</w:t>
            </w:r>
          </w:p>
        </w:tc>
        <w:tc>
          <w:tcPr>
            <w:tcW w:w="1515" w:type="pct"/>
            <w:tcBorders>
              <w:top w:val="single" w:sz="4" w:space="0" w:color="auto"/>
              <w:bottom w:val="single" w:sz="4" w:space="0" w:color="auto"/>
            </w:tcBorders>
            <w:tcMar>
              <w:top w:w="0" w:type="dxa"/>
              <w:left w:w="60" w:type="dxa"/>
              <w:bottom w:w="0" w:type="dxa"/>
              <w:right w:w="60" w:type="dxa"/>
            </w:tcMar>
            <w:vAlign w:val="center"/>
          </w:tcPr>
          <w:p w:rsidR="006C371F" w:rsidRPr="002973A9" w:rsidRDefault="006C371F" w:rsidP="00335EED">
            <w:pPr>
              <w:spacing w:before="40" w:after="40"/>
              <w:jc w:val="center"/>
              <w:rPr>
                <w:rFonts w:eastAsia="Times New Roman"/>
                <w:b/>
                <w:szCs w:val="17"/>
                <w:lang w:val="en-US"/>
              </w:rPr>
            </w:pPr>
            <w:r>
              <w:rPr>
                <w:rFonts w:eastAsia="Times New Roman"/>
                <w:b/>
                <w:szCs w:val="17"/>
                <w:lang w:val="en-US"/>
              </w:rPr>
              <w:t xml:space="preserve">Allotment </w:t>
            </w:r>
            <w:r w:rsidRPr="002973A9">
              <w:rPr>
                <w:rFonts w:eastAsia="Times New Roman"/>
                <w:b/>
                <w:szCs w:val="17"/>
                <w:lang w:val="en-US"/>
              </w:rPr>
              <w:t>Section</w:t>
            </w:r>
          </w:p>
        </w:tc>
        <w:tc>
          <w:tcPr>
            <w:tcW w:w="1667" w:type="pct"/>
            <w:tcBorders>
              <w:top w:val="single" w:sz="4" w:space="0" w:color="auto"/>
              <w:bottom w:val="single" w:sz="4" w:space="0" w:color="auto"/>
            </w:tcBorders>
            <w:tcMar>
              <w:top w:w="0" w:type="dxa"/>
              <w:left w:w="60" w:type="dxa"/>
              <w:bottom w:w="0" w:type="dxa"/>
              <w:right w:w="60" w:type="dxa"/>
            </w:tcMar>
            <w:vAlign w:val="center"/>
          </w:tcPr>
          <w:p w:rsidR="006C371F" w:rsidRPr="002973A9" w:rsidRDefault="006C371F" w:rsidP="00335EED">
            <w:pPr>
              <w:spacing w:before="40" w:after="40"/>
              <w:jc w:val="center"/>
              <w:rPr>
                <w:rFonts w:eastAsia="Times New Roman"/>
                <w:b/>
                <w:szCs w:val="17"/>
                <w:lang w:val="en-US"/>
              </w:rPr>
            </w:pPr>
            <w:r w:rsidRPr="002973A9">
              <w:rPr>
                <w:rFonts w:eastAsia="Times New Roman"/>
                <w:b/>
                <w:szCs w:val="17"/>
                <w:u w:val="single"/>
                <w:lang w:val="en-US"/>
              </w:rPr>
              <w:t>Certificate of Title</w:t>
            </w:r>
          </w:p>
          <w:p w:rsidR="006C371F" w:rsidRPr="002973A9" w:rsidRDefault="006C371F" w:rsidP="00335EED">
            <w:pPr>
              <w:spacing w:before="40" w:after="40"/>
              <w:jc w:val="center"/>
              <w:rPr>
                <w:rFonts w:eastAsia="Times New Roman"/>
                <w:b/>
                <w:szCs w:val="17"/>
                <w:lang w:val="en-US"/>
              </w:rPr>
            </w:pPr>
            <w:r w:rsidRPr="002973A9">
              <w:rPr>
                <w:rFonts w:eastAsia="Times New Roman"/>
                <w:b/>
                <w:szCs w:val="17"/>
                <w:lang w:val="en-US"/>
              </w:rPr>
              <w:t>Volume/Folio</w:t>
            </w:r>
          </w:p>
        </w:tc>
      </w:tr>
      <w:tr w:rsidR="006C371F" w:rsidRPr="002973A9" w:rsidTr="00335EED">
        <w:trPr>
          <w:trHeight w:val="20"/>
        </w:trPr>
        <w:tc>
          <w:tcPr>
            <w:tcW w:w="1818" w:type="pct"/>
            <w:tcBorders>
              <w:top w:val="single" w:sz="4" w:space="0" w:color="auto"/>
              <w:bottom w:val="single" w:sz="4" w:space="0" w:color="auto"/>
            </w:tcBorders>
            <w:shd w:val="clear" w:color="auto" w:fill="auto"/>
            <w:tcMar>
              <w:top w:w="0" w:type="dxa"/>
              <w:left w:w="60" w:type="dxa"/>
              <w:bottom w:w="0" w:type="dxa"/>
              <w:right w:w="60" w:type="dxa"/>
            </w:tcMar>
          </w:tcPr>
          <w:p w:rsidR="006C371F" w:rsidRPr="0055748E" w:rsidRDefault="006C371F" w:rsidP="00335EED">
            <w:pPr>
              <w:spacing w:before="40" w:after="40"/>
              <w:jc w:val="left"/>
            </w:pPr>
            <w:r w:rsidRPr="007E6906">
              <w:t>29A Westralia Street, Greenacres SA 5086</w:t>
            </w:r>
          </w:p>
        </w:tc>
        <w:tc>
          <w:tcPr>
            <w:tcW w:w="1515" w:type="pct"/>
            <w:tcBorders>
              <w:top w:val="single" w:sz="4" w:space="0" w:color="auto"/>
              <w:bottom w:val="single" w:sz="4" w:space="0" w:color="auto"/>
            </w:tcBorders>
            <w:shd w:val="clear" w:color="auto" w:fill="auto"/>
            <w:tcMar>
              <w:top w:w="0" w:type="dxa"/>
              <w:left w:w="60" w:type="dxa"/>
              <w:bottom w:w="0" w:type="dxa"/>
              <w:right w:w="60" w:type="dxa"/>
            </w:tcMar>
          </w:tcPr>
          <w:p w:rsidR="006C371F" w:rsidRPr="007E6906" w:rsidRDefault="006C371F" w:rsidP="00335EED">
            <w:pPr>
              <w:spacing w:before="40" w:after="40"/>
              <w:jc w:val="left"/>
            </w:pPr>
            <w:r w:rsidRPr="007E6906">
              <w:t>Allotment 75 Filed Plan 127209 Hundred of Yatala</w:t>
            </w:r>
          </w:p>
        </w:tc>
        <w:tc>
          <w:tcPr>
            <w:tcW w:w="1667" w:type="pct"/>
            <w:tcBorders>
              <w:top w:val="single" w:sz="4" w:space="0" w:color="auto"/>
              <w:bottom w:val="single" w:sz="4" w:space="0" w:color="auto"/>
            </w:tcBorders>
            <w:shd w:val="clear" w:color="auto" w:fill="auto"/>
            <w:tcMar>
              <w:top w:w="0" w:type="dxa"/>
              <w:left w:w="60" w:type="dxa"/>
              <w:bottom w:w="0" w:type="dxa"/>
              <w:right w:w="60" w:type="dxa"/>
            </w:tcMar>
          </w:tcPr>
          <w:p w:rsidR="006C371F" w:rsidRDefault="006C371F" w:rsidP="00335EED">
            <w:pPr>
              <w:spacing w:before="40" w:after="0"/>
              <w:jc w:val="center"/>
            </w:pPr>
            <w:r w:rsidRPr="007E6906">
              <w:t>CT5399/81</w:t>
            </w:r>
          </w:p>
        </w:tc>
      </w:tr>
    </w:tbl>
    <w:p w:rsidR="006C371F" w:rsidRPr="002973A9" w:rsidRDefault="006C371F" w:rsidP="006C371F">
      <w:pPr>
        <w:pStyle w:val="GG-SDated"/>
        <w:spacing w:before="80"/>
        <w:rPr>
          <w:lang w:val="en-US"/>
        </w:rPr>
      </w:pPr>
      <w:r>
        <w:rPr>
          <w:lang w:val="en-US"/>
        </w:rPr>
        <w:t>Dated: 17 September 2020</w:t>
      </w:r>
    </w:p>
    <w:p w:rsidR="006C371F" w:rsidRPr="002973A9" w:rsidRDefault="006C371F" w:rsidP="006C371F">
      <w:pPr>
        <w:pStyle w:val="GG-SName"/>
        <w:rPr>
          <w:lang w:val="en-US"/>
        </w:rPr>
      </w:pPr>
      <w:r w:rsidRPr="002973A9">
        <w:rPr>
          <w:lang w:val="en-US"/>
        </w:rPr>
        <w:t>Craig Thompson</w:t>
      </w:r>
    </w:p>
    <w:p w:rsidR="006C371F" w:rsidRPr="002973A9" w:rsidRDefault="006C371F" w:rsidP="006C371F">
      <w:pPr>
        <w:pStyle w:val="GG-Signature"/>
        <w:rPr>
          <w:lang w:val="en-US"/>
        </w:rPr>
      </w:pPr>
      <w:r w:rsidRPr="002973A9">
        <w:rPr>
          <w:lang w:val="en-US"/>
        </w:rPr>
        <w:t>Acting Housing Regulator and Registrar</w:t>
      </w:r>
    </w:p>
    <w:p w:rsidR="006C371F" w:rsidRPr="002973A9" w:rsidRDefault="006C371F" w:rsidP="006C371F">
      <w:pPr>
        <w:pStyle w:val="GG-Signature"/>
        <w:rPr>
          <w:lang w:val="en-US"/>
        </w:rPr>
      </w:pPr>
      <w:r w:rsidRPr="002973A9">
        <w:rPr>
          <w:lang w:val="en-US"/>
        </w:rPr>
        <w:t>Housing Safety Authority, SAHA</w:t>
      </w:r>
    </w:p>
    <w:p w:rsidR="006C371F" w:rsidRDefault="006C371F" w:rsidP="006C371F">
      <w:pPr>
        <w:pStyle w:val="GG-Signature"/>
        <w:rPr>
          <w:lang w:val="en-US"/>
        </w:rPr>
      </w:pPr>
      <w:r w:rsidRPr="002973A9">
        <w:rPr>
          <w:lang w:val="en-US"/>
        </w:rPr>
        <w:t>Delegate of Minister for Human Services</w:t>
      </w:r>
    </w:p>
    <w:p w:rsidR="006C371F" w:rsidRDefault="006C371F" w:rsidP="006C371F">
      <w:pPr>
        <w:pStyle w:val="GG-Signature"/>
        <w:pBdr>
          <w:bottom w:val="single" w:sz="4" w:space="1" w:color="auto"/>
        </w:pBdr>
        <w:spacing w:line="52" w:lineRule="exact"/>
        <w:jc w:val="center"/>
        <w:rPr>
          <w:lang w:val="en-US"/>
        </w:rPr>
      </w:pPr>
    </w:p>
    <w:p w:rsidR="006C371F" w:rsidRDefault="006C371F" w:rsidP="006C371F">
      <w:pPr>
        <w:pStyle w:val="GG-Signature"/>
        <w:pBdr>
          <w:top w:val="single" w:sz="4" w:space="1" w:color="auto"/>
        </w:pBdr>
        <w:spacing w:before="34" w:line="14" w:lineRule="exact"/>
        <w:jc w:val="center"/>
        <w:rPr>
          <w:lang w:val="en-US"/>
        </w:rPr>
      </w:pPr>
    </w:p>
    <w:p w:rsidR="006C371F" w:rsidRDefault="006C371F" w:rsidP="00DB1BC0">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lang w:val="en-US"/>
        </w:rPr>
      </w:pPr>
    </w:p>
    <w:p w:rsidR="00DB1BC0" w:rsidRPr="00DB1BC0" w:rsidRDefault="00DB1BC0" w:rsidP="00395FC7">
      <w:pPr>
        <w:pStyle w:val="Heading2"/>
      </w:pPr>
      <w:bookmarkStart w:id="76" w:name="_Toc51231207"/>
      <w:r w:rsidRPr="00DB1BC0">
        <w:t>Landscape South Australia Act 2019</w:t>
      </w:r>
      <w:bookmarkEnd w:id="76"/>
    </w:p>
    <w:p w:rsidR="00DB1BC0" w:rsidRPr="00DB1BC0" w:rsidRDefault="00DB1BC0" w:rsidP="00DB1BC0">
      <w:pPr>
        <w:jc w:val="center"/>
        <w:rPr>
          <w:smallCaps/>
          <w:szCs w:val="17"/>
        </w:rPr>
      </w:pPr>
      <w:r w:rsidRPr="00DB1BC0">
        <w:rPr>
          <w:smallCaps/>
          <w:szCs w:val="17"/>
        </w:rPr>
        <w:t>Section 71</w:t>
      </w:r>
    </w:p>
    <w:p w:rsidR="00DB1BC0" w:rsidRPr="00DB1BC0" w:rsidRDefault="00DB1BC0" w:rsidP="00DB1BC0">
      <w:pPr>
        <w:jc w:val="center"/>
        <w:rPr>
          <w:i/>
          <w:szCs w:val="17"/>
        </w:rPr>
      </w:pPr>
      <w:r w:rsidRPr="00DB1BC0">
        <w:rPr>
          <w:i/>
          <w:szCs w:val="17"/>
        </w:rPr>
        <w:t>Notice of Levy Payable in 2020-21 by persons who occupy land outside Council Areas</w:t>
      </w:r>
      <w:r w:rsidRPr="00DB1BC0">
        <w:rPr>
          <w:i/>
          <w:szCs w:val="17"/>
        </w:rPr>
        <w:br/>
        <w:t>in the South Australian Arid Lands Landscape Region</w:t>
      </w:r>
    </w:p>
    <w:p w:rsidR="00DB1BC0" w:rsidRPr="00DB1BC0" w:rsidRDefault="00DB1BC0" w:rsidP="00DB1BC0">
      <w:pPr>
        <w:rPr>
          <w:rFonts w:eastAsia="Times New Roman"/>
          <w:szCs w:val="17"/>
        </w:rPr>
      </w:pPr>
      <w:r w:rsidRPr="00DB1BC0">
        <w:rPr>
          <w:rFonts w:eastAsia="Times New Roman"/>
          <w:szCs w:val="17"/>
        </w:rPr>
        <w:t xml:space="preserve">Notice is hereby given pursuant to section 71 of the </w:t>
      </w:r>
      <w:r w:rsidRPr="00DB1BC0">
        <w:rPr>
          <w:rFonts w:eastAsia="Times New Roman"/>
          <w:i/>
          <w:szCs w:val="17"/>
        </w:rPr>
        <w:t>Landscape South Australia Act 2019</w:t>
      </w:r>
      <w:r w:rsidRPr="00DB1BC0">
        <w:rPr>
          <w:rFonts w:eastAsia="Times New Roman"/>
          <w:szCs w:val="17"/>
        </w:rPr>
        <w:t xml:space="preserve"> (“the Act”) that, the annual business plan for the South Australian Arid Lands Landscape Board (“Board”) having specified an amount to be contributed by persons who occupy land outside council areas in the South Australian Arid Lands Landscape Region (“rateable land”) toward the costs of the Board performing its functions under the Act in the 2020-2021 financial year, the Board has determined and hereby declares the following levy payable by persons who occupy rateable land, based on the area occupied:</w:t>
      </w:r>
    </w:p>
    <w:p w:rsidR="00DB1BC0" w:rsidRPr="00DB1BC0" w:rsidRDefault="00DB1BC0" w:rsidP="00DB1BC0">
      <w:pPr>
        <w:spacing w:after="0"/>
        <w:ind w:left="426" w:hanging="284"/>
        <w:rPr>
          <w:rFonts w:eastAsia="Times New Roman"/>
          <w:szCs w:val="17"/>
        </w:rPr>
      </w:pPr>
      <w:r w:rsidRPr="00DB1BC0">
        <w:rPr>
          <w:rFonts w:eastAsia="Times New Roman"/>
          <w:szCs w:val="17"/>
        </w:rPr>
        <w:lastRenderedPageBreak/>
        <w:t>-</w:t>
      </w:r>
      <w:r w:rsidRPr="00DB1BC0">
        <w:rPr>
          <w:rFonts w:eastAsia="Times New Roman"/>
          <w:szCs w:val="17"/>
        </w:rPr>
        <w:tab/>
        <w:t>$64.30 per rateable property &lt;10 ha</w:t>
      </w:r>
    </w:p>
    <w:p w:rsidR="00DB1BC0" w:rsidRPr="00DB1BC0" w:rsidRDefault="00DB1BC0" w:rsidP="00DB1BC0">
      <w:pPr>
        <w:spacing w:after="0"/>
        <w:ind w:left="426" w:hanging="284"/>
        <w:rPr>
          <w:rFonts w:eastAsia="Times New Roman"/>
          <w:szCs w:val="17"/>
        </w:rPr>
      </w:pPr>
      <w:r w:rsidRPr="00DB1BC0">
        <w:rPr>
          <w:rFonts w:eastAsia="Times New Roman"/>
          <w:szCs w:val="17"/>
        </w:rPr>
        <w:t>-</w:t>
      </w:r>
      <w:r w:rsidRPr="00DB1BC0">
        <w:rPr>
          <w:rFonts w:eastAsia="Times New Roman"/>
          <w:szCs w:val="17"/>
        </w:rPr>
        <w:tab/>
        <w:t>$214.30 per rateable property &gt;10 ha - &lt;100 ha</w:t>
      </w:r>
    </w:p>
    <w:p w:rsidR="00DB1BC0" w:rsidRPr="00DB1BC0" w:rsidRDefault="00DB1BC0" w:rsidP="00DB1BC0">
      <w:pPr>
        <w:spacing w:after="0"/>
        <w:ind w:left="426" w:hanging="284"/>
        <w:rPr>
          <w:rFonts w:eastAsia="Times New Roman"/>
          <w:szCs w:val="17"/>
        </w:rPr>
      </w:pPr>
      <w:r w:rsidRPr="00DB1BC0">
        <w:rPr>
          <w:rFonts w:eastAsia="Times New Roman"/>
          <w:szCs w:val="17"/>
        </w:rPr>
        <w:t>-</w:t>
      </w:r>
      <w:r w:rsidRPr="00DB1BC0">
        <w:rPr>
          <w:rFonts w:eastAsia="Times New Roman"/>
          <w:szCs w:val="17"/>
        </w:rPr>
        <w:tab/>
        <w:t>$428.65 per rateable property &gt;100 ha - &lt;100,000 ha</w:t>
      </w:r>
    </w:p>
    <w:p w:rsidR="00DB1BC0" w:rsidRPr="00DB1BC0" w:rsidRDefault="00DB1BC0" w:rsidP="00DB1BC0">
      <w:pPr>
        <w:ind w:left="426" w:hanging="284"/>
        <w:rPr>
          <w:rFonts w:eastAsia="Times New Roman"/>
          <w:szCs w:val="17"/>
        </w:rPr>
      </w:pPr>
      <w:r w:rsidRPr="00DB1BC0">
        <w:rPr>
          <w:rFonts w:eastAsia="Times New Roman"/>
          <w:szCs w:val="17"/>
        </w:rPr>
        <w:t>-</w:t>
      </w:r>
      <w:r w:rsidRPr="00DB1BC0">
        <w:rPr>
          <w:rFonts w:eastAsia="Times New Roman"/>
          <w:szCs w:val="17"/>
        </w:rPr>
        <w:tab/>
        <w:t>$750.29 per rateable property &gt;100,000 ha</w:t>
      </w:r>
    </w:p>
    <w:p w:rsidR="00DB1BC0" w:rsidRPr="00DB1BC0" w:rsidRDefault="00DB1BC0" w:rsidP="00DB1BC0">
      <w:pPr>
        <w:spacing w:after="0"/>
        <w:rPr>
          <w:rFonts w:eastAsia="Times New Roman"/>
          <w:szCs w:val="17"/>
        </w:rPr>
      </w:pPr>
      <w:r w:rsidRPr="00DB1BC0">
        <w:rPr>
          <w:rFonts w:eastAsia="Times New Roman"/>
          <w:szCs w:val="17"/>
        </w:rPr>
        <w:t>Dated: 9 September 2020</w:t>
      </w:r>
    </w:p>
    <w:p w:rsidR="00DB1BC0" w:rsidRPr="00DB1BC0" w:rsidRDefault="00DB1BC0" w:rsidP="00DB1BC0">
      <w:pPr>
        <w:spacing w:after="0"/>
        <w:jc w:val="right"/>
        <w:rPr>
          <w:rFonts w:eastAsia="Times New Roman"/>
          <w:smallCaps/>
          <w:szCs w:val="20"/>
        </w:rPr>
      </w:pPr>
      <w:r w:rsidRPr="00DB1BC0">
        <w:rPr>
          <w:rFonts w:eastAsia="Times New Roman"/>
          <w:smallCaps/>
          <w:szCs w:val="20"/>
        </w:rPr>
        <w:t xml:space="preserve">Ross </w:t>
      </w:r>
      <w:proofErr w:type="spellStart"/>
      <w:r w:rsidRPr="00DB1BC0">
        <w:rPr>
          <w:rFonts w:eastAsia="Times New Roman"/>
          <w:smallCaps/>
          <w:szCs w:val="20"/>
        </w:rPr>
        <w:t>Sawers</w:t>
      </w:r>
      <w:proofErr w:type="spellEnd"/>
    </w:p>
    <w:p w:rsidR="00DB1BC0" w:rsidRPr="00DB1BC0" w:rsidRDefault="00DB1BC0" w:rsidP="00DB1BC0">
      <w:pPr>
        <w:spacing w:after="0"/>
        <w:jc w:val="right"/>
        <w:rPr>
          <w:rFonts w:eastAsia="Times New Roman"/>
          <w:szCs w:val="17"/>
        </w:rPr>
      </w:pPr>
      <w:r w:rsidRPr="00DB1BC0">
        <w:rPr>
          <w:rFonts w:eastAsia="Times New Roman"/>
          <w:szCs w:val="17"/>
        </w:rPr>
        <w:t>Presiding Member</w:t>
      </w:r>
    </w:p>
    <w:p w:rsidR="00DB1BC0" w:rsidRPr="00DB1BC0" w:rsidRDefault="00DB1BC0" w:rsidP="00DB1BC0">
      <w:pPr>
        <w:spacing w:after="0"/>
        <w:jc w:val="right"/>
        <w:rPr>
          <w:rFonts w:eastAsia="Times New Roman"/>
          <w:szCs w:val="17"/>
        </w:rPr>
      </w:pPr>
      <w:r w:rsidRPr="00DB1BC0">
        <w:rPr>
          <w:rFonts w:eastAsia="Times New Roman"/>
          <w:szCs w:val="17"/>
        </w:rPr>
        <w:t>South Australian Arid Lands Landscape Board</w:t>
      </w:r>
    </w:p>
    <w:p w:rsidR="00DB1BC0" w:rsidRPr="00DB1BC0" w:rsidRDefault="00DB1BC0" w:rsidP="00DB1BC0">
      <w:pPr>
        <w:pBdr>
          <w:top w:val="single" w:sz="4" w:space="1" w:color="auto"/>
        </w:pBdr>
        <w:spacing w:before="100" w:after="0" w:line="14" w:lineRule="exact"/>
        <w:jc w:val="center"/>
        <w:rPr>
          <w:rFonts w:eastAsia="Times New Roman"/>
          <w:szCs w:val="17"/>
        </w:rPr>
      </w:pPr>
    </w:p>
    <w:p w:rsidR="00024E98" w:rsidRDefault="00024E98" w:rsidP="00024E98">
      <w:pPr>
        <w:spacing w:after="0"/>
        <w:jc w:val="left"/>
        <w:rPr>
          <w:caps/>
          <w:szCs w:val="17"/>
          <w:lang w:val="en-US"/>
        </w:rPr>
      </w:pPr>
    </w:p>
    <w:p w:rsidR="00DB1BC0" w:rsidRPr="00DB1BC0" w:rsidRDefault="00DB1BC0" w:rsidP="00DB1BC0">
      <w:pPr>
        <w:jc w:val="center"/>
        <w:rPr>
          <w:caps/>
          <w:szCs w:val="17"/>
          <w:lang w:val="en-US"/>
        </w:rPr>
      </w:pPr>
      <w:r w:rsidRPr="00DB1BC0">
        <w:rPr>
          <w:caps/>
          <w:szCs w:val="17"/>
          <w:lang w:val="en-US"/>
        </w:rPr>
        <w:t>Landscape South Australia Act 2019</w:t>
      </w:r>
    </w:p>
    <w:p w:rsidR="00DB1BC0" w:rsidRPr="00DB1BC0" w:rsidRDefault="00DB1BC0" w:rsidP="00DB1BC0">
      <w:pPr>
        <w:jc w:val="center"/>
        <w:rPr>
          <w:smallCaps/>
          <w:szCs w:val="17"/>
          <w:lang w:val="en-US"/>
        </w:rPr>
      </w:pPr>
      <w:r w:rsidRPr="00DB1BC0">
        <w:rPr>
          <w:smallCaps/>
          <w:szCs w:val="17"/>
          <w:lang w:val="en-US"/>
        </w:rPr>
        <w:t>Section 192(3</w:t>
      </w:r>
      <w:proofErr w:type="gramStart"/>
      <w:r w:rsidRPr="00DB1BC0">
        <w:rPr>
          <w:smallCaps/>
          <w:szCs w:val="17"/>
          <w:lang w:val="en-US"/>
        </w:rPr>
        <w:t>)(</w:t>
      </w:r>
      <w:proofErr w:type="gramEnd"/>
      <w:r w:rsidRPr="00DB1BC0">
        <w:rPr>
          <w:smallCaps/>
          <w:szCs w:val="17"/>
          <w:lang w:val="en-US"/>
        </w:rPr>
        <w:t>A)</w:t>
      </w:r>
    </w:p>
    <w:p w:rsidR="00DB1BC0" w:rsidRPr="00DB1BC0" w:rsidRDefault="00DB1BC0" w:rsidP="00DB1BC0">
      <w:pPr>
        <w:jc w:val="center"/>
        <w:rPr>
          <w:i/>
          <w:szCs w:val="17"/>
          <w:lang w:val="en-US"/>
        </w:rPr>
      </w:pPr>
      <w:r w:rsidRPr="00DB1BC0">
        <w:rPr>
          <w:i/>
          <w:szCs w:val="17"/>
          <w:lang w:val="en-US"/>
        </w:rPr>
        <w:t>Notice of Control Measures for Declared Animals in Declared Areas Goats in South Australia (excluding Kangaroo Island)</w:t>
      </w:r>
    </w:p>
    <w:p w:rsidR="00DB1BC0" w:rsidRPr="00DB1BC0" w:rsidRDefault="00DB1BC0" w:rsidP="00DB1BC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lang w:val="en-US"/>
        </w:rPr>
      </w:pPr>
      <w:r w:rsidRPr="00DB1BC0">
        <w:rPr>
          <w:rFonts w:eastAsia="Times New Roman"/>
          <w:szCs w:val="17"/>
          <w:lang w:val="en-US"/>
        </w:rPr>
        <w:t>For the purposes of section 192(3</w:t>
      </w:r>
      <w:proofErr w:type="gramStart"/>
      <w:r w:rsidRPr="00DB1BC0">
        <w:rPr>
          <w:rFonts w:eastAsia="Times New Roman"/>
          <w:szCs w:val="17"/>
          <w:lang w:val="en-US"/>
        </w:rPr>
        <w:t>)(</w:t>
      </w:r>
      <w:proofErr w:type="gramEnd"/>
      <w:r w:rsidRPr="00DB1BC0">
        <w:rPr>
          <w:rFonts w:eastAsia="Times New Roman"/>
          <w:szCs w:val="17"/>
          <w:lang w:val="en-US"/>
        </w:rPr>
        <w:t xml:space="preserve">a) of the </w:t>
      </w:r>
      <w:r w:rsidRPr="00DB1BC0">
        <w:rPr>
          <w:rFonts w:eastAsia="Times New Roman"/>
          <w:i/>
          <w:szCs w:val="17"/>
          <w:lang w:val="en-US"/>
        </w:rPr>
        <w:t xml:space="preserve">Landscape South Australia Act 2019 </w:t>
      </w:r>
      <w:r w:rsidRPr="00DB1BC0">
        <w:rPr>
          <w:rFonts w:eastAsia="Times New Roman"/>
          <w:szCs w:val="17"/>
          <w:lang w:val="en-US"/>
        </w:rPr>
        <w:t xml:space="preserve">[LSA Act] and in accordance with the </w:t>
      </w:r>
      <w:r w:rsidRPr="00DB1BC0">
        <w:rPr>
          <w:rFonts w:eastAsia="Times New Roman"/>
          <w:i/>
          <w:szCs w:val="17"/>
          <w:lang w:val="en-US"/>
        </w:rPr>
        <w:t xml:space="preserve">Landscape South Australia (General) Regulations 2020, </w:t>
      </w:r>
      <w:r w:rsidRPr="00DB1BC0">
        <w:rPr>
          <w:rFonts w:eastAsia="Times New Roman"/>
          <w:szCs w:val="17"/>
          <w:lang w:val="en-US"/>
        </w:rPr>
        <w:t xml:space="preserve">I John Schutz, Chief Executive, hereby notify that an owner of land within the declared area of mainland South Australia (excluding Kangaroo Island) must take the following measures to control and keep controlled any goats on their land: </w:t>
      </w:r>
    </w:p>
    <w:p w:rsidR="00DB1BC0" w:rsidRPr="00DB1BC0" w:rsidRDefault="00DB1BC0" w:rsidP="005C5F14">
      <w:pPr>
        <w:numPr>
          <w:ilvl w:val="0"/>
          <w:numId w:val="6"/>
        </w:numPr>
        <w:tabs>
          <w:tab w:val="left" w:pos="960"/>
          <w:tab w:val="left" w:pos="1120"/>
          <w:tab w:val="left" w:pos="1280"/>
          <w:tab w:val="left" w:pos="1440"/>
          <w:tab w:val="left" w:pos="1600"/>
          <w:tab w:val="left" w:pos="1760"/>
          <w:tab w:val="left" w:pos="1920"/>
          <w:tab w:val="left" w:pos="2080"/>
          <w:tab w:val="left" w:pos="2240"/>
        </w:tabs>
        <w:ind w:left="426" w:hanging="283"/>
        <w:rPr>
          <w:rFonts w:eastAsia="Times New Roman"/>
          <w:szCs w:val="17"/>
          <w:lang w:val="en-US"/>
        </w:rPr>
      </w:pPr>
      <w:r w:rsidRPr="00DB1BC0">
        <w:rPr>
          <w:rFonts w:eastAsia="Times New Roman"/>
          <w:szCs w:val="17"/>
          <w:lang w:val="en-US"/>
        </w:rPr>
        <w:t>In the case of goats kept by, or with the consent of, an owner of the land:</w:t>
      </w:r>
    </w:p>
    <w:p w:rsidR="00DB1BC0" w:rsidRPr="00DB1BC0" w:rsidRDefault="00DB1BC0" w:rsidP="005C5F14">
      <w:pPr>
        <w:numPr>
          <w:ilvl w:val="0"/>
          <w:numId w:val="5"/>
        </w:numPr>
        <w:tabs>
          <w:tab w:val="left" w:pos="1120"/>
          <w:tab w:val="left" w:pos="1280"/>
          <w:tab w:val="left" w:pos="1440"/>
          <w:tab w:val="left" w:pos="1600"/>
          <w:tab w:val="left" w:pos="1760"/>
          <w:tab w:val="left" w:pos="1920"/>
          <w:tab w:val="left" w:pos="2080"/>
          <w:tab w:val="left" w:pos="2240"/>
        </w:tabs>
        <w:spacing w:after="0"/>
        <w:ind w:left="709" w:hanging="283"/>
        <w:rPr>
          <w:rFonts w:eastAsia="Times New Roman"/>
          <w:szCs w:val="17"/>
        </w:rPr>
      </w:pPr>
      <w:r w:rsidRPr="00DB1BC0">
        <w:rPr>
          <w:rFonts w:eastAsia="Times New Roman"/>
          <w:szCs w:val="17"/>
        </w:rPr>
        <w:t>the goats must be kept on that land within enclosures with boundary fencing (including any gates) constructed and maintained at all times to a standard sufficient to prevent the escape of any goats, taking into account the particular terrain;</w:t>
      </w:r>
    </w:p>
    <w:p w:rsidR="00DB1BC0" w:rsidRPr="00DB1BC0" w:rsidRDefault="00DB1BC0" w:rsidP="005C5F14">
      <w:pPr>
        <w:numPr>
          <w:ilvl w:val="0"/>
          <w:numId w:val="5"/>
        </w:numPr>
        <w:tabs>
          <w:tab w:val="left" w:pos="1120"/>
          <w:tab w:val="left" w:pos="1280"/>
          <w:tab w:val="left" w:pos="1440"/>
          <w:tab w:val="left" w:pos="1600"/>
          <w:tab w:val="left" w:pos="1760"/>
          <w:tab w:val="left" w:pos="1920"/>
          <w:tab w:val="left" w:pos="2080"/>
          <w:tab w:val="left" w:pos="2240"/>
        </w:tabs>
        <w:spacing w:after="0"/>
        <w:ind w:left="709" w:hanging="283"/>
        <w:rPr>
          <w:rFonts w:eastAsia="Times New Roman"/>
          <w:szCs w:val="17"/>
        </w:rPr>
      </w:pPr>
      <w:r w:rsidRPr="00DB1BC0">
        <w:rPr>
          <w:rFonts w:eastAsia="Times New Roman"/>
          <w:szCs w:val="17"/>
        </w:rPr>
        <w:t>boundary fencing (including gates) must be maintained in a state of good repair, free from any gaps, holes or damage, and be kept free from fallen trees or branches;</w:t>
      </w:r>
    </w:p>
    <w:p w:rsidR="00DB1BC0" w:rsidRPr="00DB1BC0" w:rsidRDefault="00DB1BC0" w:rsidP="005C5F14">
      <w:pPr>
        <w:numPr>
          <w:ilvl w:val="0"/>
          <w:numId w:val="5"/>
        </w:numPr>
        <w:tabs>
          <w:tab w:val="left" w:pos="1120"/>
          <w:tab w:val="left" w:pos="1280"/>
          <w:tab w:val="left" w:pos="1440"/>
          <w:tab w:val="left" w:pos="1600"/>
          <w:tab w:val="left" w:pos="1760"/>
          <w:tab w:val="left" w:pos="1920"/>
          <w:tab w:val="left" w:pos="2080"/>
          <w:tab w:val="left" w:pos="2240"/>
        </w:tabs>
        <w:ind w:left="709" w:hanging="283"/>
        <w:rPr>
          <w:rFonts w:eastAsia="Times New Roman"/>
          <w:szCs w:val="17"/>
        </w:rPr>
      </w:pPr>
      <w:proofErr w:type="gramStart"/>
      <w:r w:rsidRPr="00DB1BC0">
        <w:rPr>
          <w:rFonts w:eastAsia="Times New Roman"/>
          <w:szCs w:val="17"/>
        </w:rPr>
        <w:t>immediately</w:t>
      </w:r>
      <w:proofErr w:type="gramEnd"/>
      <w:r w:rsidRPr="00DB1BC0">
        <w:rPr>
          <w:rFonts w:eastAsia="Times New Roman"/>
          <w:szCs w:val="17"/>
        </w:rPr>
        <w:t xml:space="preserve"> upon becoming aware of an escape of goats kept on their land, the owner of the land must inspect and repair any damage to, or means of escape from, the goat enclosure fences.</w:t>
      </w:r>
    </w:p>
    <w:p w:rsidR="00DB1BC0" w:rsidRPr="00DB1BC0" w:rsidRDefault="00DB1BC0" w:rsidP="005C5F14">
      <w:pPr>
        <w:numPr>
          <w:ilvl w:val="0"/>
          <w:numId w:val="6"/>
        </w:numPr>
        <w:tabs>
          <w:tab w:val="left" w:pos="960"/>
          <w:tab w:val="left" w:pos="1120"/>
          <w:tab w:val="left" w:pos="1280"/>
          <w:tab w:val="left" w:pos="1440"/>
          <w:tab w:val="left" w:pos="1600"/>
          <w:tab w:val="left" w:pos="1760"/>
          <w:tab w:val="left" w:pos="1920"/>
          <w:tab w:val="left" w:pos="2080"/>
          <w:tab w:val="left" w:pos="2240"/>
        </w:tabs>
        <w:ind w:left="426" w:hanging="283"/>
        <w:rPr>
          <w:rFonts w:eastAsia="Times New Roman"/>
          <w:szCs w:val="17"/>
          <w:lang w:val="en-US"/>
        </w:rPr>
      </w:pPr>
      <w:r w:rsidRPr="00DB1BC0">
        <w:rPr>
          <w:rFonts w:eastAsia="Times New Roman"/>
          <w:szCs w:val="17"/>
          <w:lang w:val="en-US"/>
        </w:rPr>
        <w:t>Where an owner of land becomes aware that goats are on their land without their consent, the owner of land must take all reasonable steps to ensure that the goats are captured and, within 6 weeks of capture, either:</w:t>
      </w:r>
    </w:p>
    <w:p w:rsidR="00DB1BC0" w:rsidRPr="00DB1BC0" w:rsidRDefault="00DB1BC0" w:rsidP="005C5F14">
      <w:pPr>
        <w:numPr>
          <w:ilvl w:val="0"/>
          <w:numId w:val="7"/>
        </w:numPr>
        <w:tabs>
          <w:tab w:val="left" w:pos="1600"/>
          <w:tab w:val="left" w:pos="1760"/>
          <w:tab w:val="left" w:pos="1920"/>
          <w:tab w:val="left" w:pos="2080"/>
          <w:tab w:val="left" w:pos="2240"/>
        </w:tabs>
        <w:ind w:left="851" w:hanging="425"/>
        <w:rPr>
          <w:rFonts w:eastAsia="Times New Roman"/>
          <w:szCs w:val="17"/>
          <w:lang w:val="en-US"/>
        </w:rPr>
      </w:pPr>
      <w:r w:rsidRPr="00DB1BC0">
        <w:rPr>
          <w:rFonts w:eastAsia="Times New Roman"/>
          <w:szCs w:val="17"/>
          <w:lang w:val="en-US"/>
        </w:rPr>
        <w:t xml:space="preserve">removed from the land or destroyed; or </w:t>
      </w:r>
    </w:p>
    <w:p w:rsidR="00DB1BC0" w:rsidRPr="00DB1BC0" w:rsidRDefault="00DB1BC0" w:rsidP="005C5F14">
      <w:pPr>
        <w:numPr>
          <w:ilvl w:val="0"/>
          <w:numId w:val="7"/>
        </w:numPr>
        <w:tabs>
          <w:tab w:val="left" w:pos="1600"/>
          <w:tab w:val="left" w:pos="1760"/>
          <w:tab w:val="left" w:pos="1920"/>
          <w:tab w:val="left" w:pos="2080"/>
          <w:tab w:val="left" w:pos="2240"/>
        </w:tabs>
        <w:ind w:left="851" w:hanging="425"/>
        <w:rPr>
          <w:rFonts w:eastAsia="Times New Roman"/>
          <w:szCs w:val="17"/>
          <w:lang w:val="en-US"/>
        </w:rPr>
      </w:pPr>
      <w:proofErr w:type="gramStart"/>
      <w:r w:rsidRPr="00DB1BC0">
        <w:rPr>
          <w:rFonts w:eastAsia="Times New Roman"/>
          <w:szCs w:val="17"/>
          <w:lang w:val="en-US"/>
        </w:rPr>
        <w:t>if</w:t>
      </w:r>
      <w:proofErr w:type="gramEnd"/>
      <w:r w:rsidRPr="00DB1BC0">
        <w:rPr>
          <w:rFonts w:eastAsia="Times New Roman"/>
          <w:szCs w:val="17"/>
          <w:lang w:val="en-US"/>
        </w:rPr>
        <w:t xml:space="preserve"> the goats have identification tags, notify the owner of the goats (or the regional Landscape Board if the owner of the goats is not known) and enable the goats to be collected and removed.</w:t>
      </w:r>
    </w:p>
    <w:p w:rsidR="00DB1BC0" w:rsidRPr="00DB1BC0" w:rsidRDefault="00DB1BC0" w:rsidP="00DB1BC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DB1BC0">
        <w:rPr>
          <w:rFonts w:eastAsia="Times New Roman"/>
          <w:szCs w:val="17"/>
        </w:rPr>
        <w:t xml:space="preserve">On pastoral lease land as defined under the </w:t>
      </w:r>
      <w:r w:rsidRPr="00DB1BC0">
        <w:rPr>
          <w:rFonts w:eastAsia="Times New Roman"/>
          <w:i/>
          <w:iCs/>
          <w:szCs w:val="17"/>
        </w:rPr>
        <w:t xml:space="preserve">Pastoral Land Management and Conservation Act 1989, </w:t>
      </w:r>
      <w:r w:rsidRPr="00DB1BC0">
        <w:rPr>
          <w:rFonts w:eastAsia="Times New Roman"/>
          <w:szCs w:val="17"/>
        </w:rPr>
        <w:t>any stated policy of the Pastoral Board in relation to the management of domestic goats will take precedence over this Notice to the extent of any inconsistency.</w:t>
      </w:r>
    </w:p>
    <w:p w:rsidR="00DB1BC0" w:rsidRPr="00DB1BC0" w:rsidRDefault="00DB1BC0" w:rsidP="00DB1BC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eastAsia="Times New Roman"/>
          <w:szCs w:val="17"/>
        </w:rPr>
      </w:pPr>
      <w:r w:rsidRPr="00DB1BC0">
        <w:rPr>
          <w:rFonts w:eastAsia="Times New Roman"/>
          <w:szCs w:val="17"/>
        </w:rPr>
        <w:t>Dated: 11 September 2020</w:t>
      </w:r>
    </w:p>
    <w:p w:rsidR="00DB1BC0" w:rsidRPr="00DB1BC0" w:rsidRDefault="00DB1BC0" w:rsidP="00DB1BC0">
      <w:pPr>
        <w:spacing w:after="0"/>
        <w:jc w:val="right"/>
        <w:rPr>
          <w:rFonts w:eastAsia="Times New Roman"/>
          <w:smallCaps/>
          <w:szCs w:val="20"/>
        </w:rPr>
      </w:pPr>
      <w:r w:rsidRPr="00DB1BC0">
        <w:rPr>
          <w:rFonts w:eastAsia="Times New Roman"/>
          <w:smallCaps/>
          <w:szCs w:val="20"/>
        </w:rPr>
        <w:t>John Schutz</w:t>
      </w:r>
    </w:p>
    <w:p w:rsidR="00DB1BC0" w:rsidRDefault="00DB1BC0" w:rsidP="00DB1BC0">
      <w:pPr>
        <w:spacing w:after="0"/>
        <w:jc w:val="right"/>
        <w:rPr>
          <w:rFonts w:eastAsia="Times New Roman"/>
          <w:szCs w:val="17"/>
        </w:rPr>
      </w:pPr>
      <w:r w:rsidRPr="00DB1BC0">
        <w:rPr>
          <w:rFonts w:eastAsia="Times New Roman"/>
          <w:szCs w:val="17"/>
        </w:rPr>
        <w:t>Chief Executive</w:t>
      </w:r>
    </w:p>
    <w:p w:rsidR="00DB1BC0" w:rsidRDefault="00DB1BC0" w:rsidP="00DB1BC0">
      <w:pPr>
        <w:pBdr>
          <w:bottom w:val="single" w:sz="4" w:space="1" w:color="auto"/>
        </w:pBdr>
        <w:spacing w:after="0" w:line="52" w:lineRule="exact"/>
        <w:jc w:val="center"/>
        <w:rPr>
          <w:rFonts w:eastAsia="Times New Roman"/>
          <w:szCs w:val="17"/>
        </w:rPr>
      </w:pPr>
    </w:p>
    <w:p w:rsidR="00DB1BC0" w:rsidRDefault="00DB1BC0" w:rsidP="00DB1BC0">
      <w:pPr>
        <w:pBdr>
          <w:top w:val="single" w:sz="4" w:space="1" w:color="auto"/>
        </w:pBdr>
        <w:spacing w:before="34" w:after="0" w:line="14" w:lineRule="exact"/>
        <w:jc w:val="center"/>
        <w:rPr>
          <w:rFonts w:eastAsia="Times New Roman"/>
          <w:szCs w:val="17"/>
        </w:rPr>
      </w:pPr>
    </w:p>
    <w:p w:rsidR="00DB1BC0" w:rsidRPr="00DB1BC0" w:rsidRDefault="00DB1BC0" w:rsidP="00DB1BC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DB1BC0" w:rsidRPr="00DB1BC0" w:rsidRDefault="00DB1BC0" w:rsidP="00395FC7">
      <w:pPr>
        <w:pStyle w:val="Heading2"/>
      </w:pPr>
      <w:bookmarkStart w:id="77" w:name="_Toc51231208"/>
      <w:r w:rsidRPr="00DB1BC0">
        <w:t>Mining Act 1971</w:t>
      </w:r>
      <w:bookmarkEnd w:id="77"/>
    </w:p>
    <w:p w:rsidR="00DB1BC0" w:rsidRPr="00DB1BC0" w:rsidRDefault="00DB1BC0" w:rsidP="00DB1BC0">
      <w:pPr>
        <w:jc w:val="center"/>
        <w:rPr>
          <w:smallCaps/>
          <w:szCs w:val="17"/>
          <w:lang w:val="en-US"/>
        </w:rPr>
      </w:pPr>
      <w:r w:rsidRPr="00DB1BC0">
        <w:rPr>
          <w:smallCaps/>
          <w:szCs w:val="17"/>
          <w:lang w:val="en-US"/>
        </w:rPr>
        <w:t xml:space="preserve">Section </w:t>
      </w:r>
      <w:r w:rsidRPr="00DB1BC0">
        <w:rPr>
          <w:rFonts w:eastAsia="Times New Roman"/>
          <w:smallCaps/>
          <w:szCs w:val="17"/>
          <w:lang w:val="en-US"/>
        </w:rPr>
        <w:t>28(5)</w:t>
      </w:r>
    </w:p>
    <w:p w:rsidR="00DB1BC0" w:rsidRPr="00DB1BC0" w:rsidRDefault="00DB1BC0" w:rsidP="00DB1BC0">
      <w:pPr>
        <w:jc w:val="center"/>
        <w:rPr>
          <w:rFonts w:eastAsia="Times New Roman"/>
          <w:i/>
          <w:szCs w:val="17"/>
          <w:lang w:val="en-US"/>
        </w:rPr>
      </w:pPr>
      <w:r w:rsidRPr="00DB1BC0">
        <w:rPr>
          <w:i/>
          <w:szCs w:val="17"/>
        </w:rPr>
        <w:t>Exploration Licences</w:t>
      </w:r>
    </w:p>
    <w:p w:rsidR="00DB1BC0" w:rsidRPr="00DB1BC0" w:rsidRDefault="00DB1BC0" w:rsidP="00DB1BC0">
      <w:pPr>
        <w:rPr>
          <w:rFonts w:eastAsia="Times New Roman"/>
          <w:szCs w:val="17"/>
        </w:rPr>
      </w:pPr>
      <w:r w:rsidRPr="00DB1BC0">
        <w:rPr>
          <w:rFonts w:eastAsia="Times New Roman"/>
          <w:szCs w:val="17"/>
        </w:rPr>
        <w:t xml:space="preserve">Notice is hereby given in accordance with Section 28(5) of the </w:t>
      </w:r>
      <w:r w:rsidRPr="00DB1BC0">
        <w:rPr>
          <w:rFonts w:eastAsia="Times New Roman"/>
          <w:i/>
          <w:iCs/>
          <w:szCs w:val="17"/>
        </w:rPr>
        <w:t>Mining Act 1971</w:t>
      </w:r>
      <w:r w:rsidRPr="00DB1BC0">
        <w:rPr>
          <w:rFonts w:eastAsia="Times New Roman"/>
          <w:szCs w:val="17"/>
        </w:rPr>
        <w:t xml:space="preserve"> that the delegate of the Minister for Energy and Mining intends to grant Exploration Licences over the areas described below. </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 xml:space="preserve">Applicant: </w:t>
      </w:r>
      <w:r w:rsidRPr="00DB1BC0">
        <w:rPr>
          <w:rFonts w:eastAsia="Times New Roman"/>
          <w:szCs w:val="17"/>
        </w:rPr>
        <w:tab/>
        <w:t>Panda Mining Pty Ltd</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Location:</w:t>
      </w:r>
      <w:r w:rsidRPr="00DB1BC0">
        <w:rPr>
          <w:rFonts w:eastAsia="Times New Roman"/>
          <w:szCs w:val="17"/>
        </w:rPr>
        <w:tab/>
        <w:t>Mount Rose - area approximately 50 km northeast of Leigh Creek</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Pastoral Leases:</w:t>
      </w:r>
      <w:r w:rsidRPr="00DB1BC0">
        <w:rPr>
          <w:rFonts w:eastAsia="Times New Roman"/>
          <w:szCs w:val="17"/>
        </w:rPr>
        <w:tab/>
      </w:r>
      <w:proofErr w:type="spellStart"/>
      <w:r w:rsidRPr="00DB1BC0">
        <w:rPr>
          <w:rFonts w:eastAsia="Times New Roman"/>
          <w:szCs w:val="17"/>
        </w:rPr>
        <w:t>Yankaninna</w:t>
      </w:r>
      <w:proofErr w:type="spellEnd"/>
      <w:r w:rsidRPr="00DB1BC0">
        <w:rPr>
          <w:rFonts w:eastAsia="Times New Roman"/>
          <w:szCs w:val="17"/>
        </w:rPr>
        <w:t xml:space="preserve">, Mount </w:t>
      </w:r>
      <w:proofErr w:type="spellStart"/>
      <w:r w:rsidRPr="00DB1BC0">
        <w:rPr>
          <w:rFonts w:eastAsia="Times New Roman"/>
          <w:szCs w:val="17"/>
        </w:rPr>
        <w:t>Serle</w:t>
      </w:r>
      <w:proofErr w:type="spellEnd"/>
      <w:r w:rsidRPr="00DB1BC0">
        <w:rPr>
          <w:rFonts w:eastAsia="Times New Roman"/>
          <w:szCs w:val="17"/>
        </w:rPr>
        <w:t>, Mount Lyndhurst</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Term:</w:t>
      </w:r>
      <w:r w:rsidRPr="00DB1BC0">
        <w:rPr>
          <w:rFonts w:eastAsia="Times New Roman"/>
          <w:szCs w:val="17"/>
        </w:rPr>
        <w:tab/>
        <w:t>Two years</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Area in km2:</w:t>
      </w:r>
      <w:r w:rsidRPr="00DB1BC0">
        <w:rPr>
          <w:rFonts w:eastAsia="Times New Roman"/>
          <w:szCs w:val="17"/>
        </w:rPr>
        <w:tab/>
        <w:t>237</w:t>
      </w:r>
    </w:p>
    <w:p w:rsidR="00DB1BC0" w:rsidRPr="00DB1BC0" w:rsidRDefault="00DB1BC0" w:rsidP="00DB1BC0">
      <w:pPr>
        <w:tabs>
          <w:tab w:val="left" w:pos="1985"/>
        </w:tabs>
        <w:ind w:left="160"/>
        <w:rPr>
          <w:rFonts w:eastAsia="Times New Roman"/>
          <w:szCs w:val="17"/>
        </w:rPr>
      </w:pPr>
      <w:r w:rsidRPr="00DB1BC0">
        <w:rPr>
          <w:rFonts w:eastAsia="Times New Roman"/>
          <w:szCs w:val="17"/>
        </w:rPr>
        <w:t>Reference number:</w:t>
      </w:r>
      <w:r w:rsidRPr="00DB1BC0">
        <w:rPr>
          <w:rFonts w:eastAsia="Times New Roman"/>
          <w:szCs w:val="17"/>
        </w:rPr>
        <w:tab/>
        <w:t>2020/00057</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 xml:space="preserve">Applicant: </w:t>
      </w:r>
      <w:r w:rsidRPr="00DB1BC0">
        <w:rPr>
          <w:rFonts w:eastAsia="Times New Roman"/>
          <w:szCs w:val="17"/>
        </w:rPr>
        <w:tab/>
        <w:t>Obsidian Mining Corporation Pty Ltd</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Location:</w:t>
      </w:r>
      <w:r w:rsidRPr="00DB1BC0">
        <w:rPr>
          <w:rFonts w:eastAsia="Times New Roman"/>
          <w:szCs w:val="17"/>
        </w:rPr>
        <w:tab/>
        <w:t>Dawson area - approximately 20 km northeast of Peterborough</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Term:</w:t>
      </w:r>
      <w:r w:rsidRPr="00DB1BC0">
        <w:rPr>
          <w:rFonts w:eastAsia="Times New Roman"/>
          <w:szCs w:val="17"/>
        </w:rPr>
        <w:tab/>
        <w:t>Two years</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Area in km2:</w:t>
      </w:r>
      <w:r w:rsidRPr="00DB1BC0">
        <w:rPr>
          <w:rFonts w:eastAsia="Times New Roman"/>
          <w:szCs w:val="17"/>
        </w:rPr>
        <w:tab/>
        <w:t>999</w:t>
      </w:r>
    </w:p>
    <w:p w:rsidR="00DB1BC0" w:rsidRPr="00DB1BC0" w:rsidRDefault="00DB1BC0" w:rsidP="00DB1BC0">
      <w:pPr>
        <w:tabs>
          <w:tab w:val="left" w:pos="1985"/>
        </w:tabs>
        <w:ind w:left="160"/>
        <w:rPr>
          <w:rFonts w:eastAsia="Times New Roman"/>
          <w:szCs w:val="17"/>
        </w:rPr>
      </w:pPr>
      <w:r w:rsidRPr="00DB1BC0">
        <w:rPr>
          <w:rFonts w:eastAsia="Times New Roman"/>
          <w:szCs w:val="17"/>
        </w:rPr>
        <w:t>Reference number:</w:t>
      </w:r>
      <w:r w:rsidRPr="00DB1BC0">
        <w:rPr>
          <w:rFonts w:eastAsia="Times New Roman"/>
          <w:szCs w:val="17"/>
        </w:rPr>
        <w:tab/>
        <w:t>2020/00099</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 xml:space="preserve">Applicant: </w:t>
      </w:r>
      <w:r w:rsidRPr="00DB1BC0">
        <w:rPr>
          <w:rFonts w:eastAsia="Times New Roman"/>
          <w:szCs w:val="17"/>
        </w:rPr>
        <w:tab/>
      </w:r>
      <w:proofErr w:type="spellStart"/>
      <w:r w:rsidRPr="00DB1BC0">
        <w:rPr>
          <w:rFonts w:eastAsia="Times New Roman"/>
          <w:szCs w:val="17"/>
        </w:rPr>
        <w:t>Copar</w:t>
      </w:r>
      <w:proofErr w:type="spellEnd"/>
      <w:r w:rsidRPr="00DB1BC0">
        <w:rPr>
          <w:rFonts w:eastAsia="Times New Roman"/>
          <w:szCs w:val="17"/>
        </w:rPr>
        <w:t xml:space="preserve"> Resources Pty Ltd</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Location:</w:t>
      </w:r>
      <w:r w:rsidRPr="00DB1BC0">
        <w:rPr>
          <w:rFonts w:eastAsia="Times New Roman"/>
          <w:szCs w:val="17"/>
        </w:rPr>
        <w:tab/>
      </w:r>
      <w:proofErr w:type="spellStart"/>
      <w:r w:rsidRPr="00DB1BC0">
        <w:rPr>
          <w:rFonts w:eastAsia="Times New Roman"/>
          <w:szCs w:val="17"/>
        </w:rPr>
        <w:t>Holowiliena</w:t>
      </w:r>
      <w:proofErr w:type="spellEnd"/>
      <w:r w:rsidRPr="00DB1BC0">
        <w:rPr>
          <w:rFonts w:eastAsia="Times New Roman"/>
          <w:szCs w:val="17"/>
        </w:rPr>
        <w:t xml:space="preserve"> south - area approximately 75 km northeast of Quorn</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Pastoral Leases:</w:t>
      </w:r>
      <w:r w:rsidRPr="00DB1BC0">
        <w:rPr>
          <w:rFonts w:eastAsia="Times New Roman"/>
          <w:szCs w:val="17"/>
        </w:rPr>
        <w:tab/>
      </w:r>
      <w:proofErr w:type="spellStart"/>
      <w:r w:rsidRPr="00DB1BC0">
        <w:rPr>
          <w:rFonts w:eastAsia="Times New Roman"/>
          <w:szCs w:val="17"/>
        </w:rPr>
        <w:t>Holowiliena</w:t>
      </w:r>
      <w:proofErr w:type="spellEnd"/>
      <w:r w:rsidRPr="00DB1BC0">
        <w:rPr>
          <w:rFonts w:eastAsia="Times New Roman"/>
          <w:szCs w:val="17"/>
        </w:rPr>
        <w:t xml:space="preserve"> South, Three Creeks, </w:t>
      </w:r>
      <w:proofErr w:type="spellStart"/>
      <w:r w:rsidRPr="00DB1BC0">
        <w:rPr>
          <w:rFonts w:eastAsia="Times New Roman"/>
          <w:szCs w:val="17"/>
        </w:rPr>
        <w:t>Wilcowie</w:t>
      </w:r>
      <w:proofErr w:type="spellEnd"/>
      <w:r w:rsidRPr="00DB1BC0">
        <w:rPr>
          <w:rFonts w:eastAsia="Times New Roman"/>
          <w:szCs w:val="17"/>
        </w:rPr>
        <w:t xml:space="preserve">, </w:t>
      </w:r>
      <w:proofErr w:type="spellStart"/>
      <w:r w:rsidRPr="00DB1BC0">
        <w:rPr>
          <w:rFonts w:eastAsia="Times New Roman"/>
          <w:szCs w:val="17"/>
        </w:rPr>
        <w:t>Minburra</w:t>
      </w:r>
      <w:proofErr w:type="spellEnd"/>
      <w:r w:rsidRPr="00DB1BC0">
        <w:rPr>
          <w:rFonts w:eastAsia="Times New Roman"/>
          <w:szCs w:val="17"/>
        </w:rPr>
        <w:t xml:space="preserve">, </w:t>
      </w:r>
      <w:proofErr w:type="spellStart"/>
      <w:r w:rsidRPr="00DB1BC0">
        <w:rPr>
          <w:rFonts w:eastAsia="Times New Roman"/>
          <w:szCs w:val="17"/>
        </w:rPr>
        <w:t>Witchitie</w:t>
      </w:r>
      <w:proofErr w:type="spellEnd"/>
      <w:r w:rsidRPr="00DB1BC0">
        <w:rPr>
          <w:rFonts w:eastAsia="Times New Roman"/>
          <w:szCs w:val="17"/>
        </w:rPr>
        <w:t xml:space="preserve">, </w:t>
      </w:r>
      <w:proofErr w:type="spellStart"/>
      <w:r w:rsidRPr="00DB1BC0">
        <w:rPr>
          <w:rFonts w:eastAsia="Times New Roman"/>
          <w:szCs w:val="17"/>
        </w:rPr>
        <w:t>Baratta</w:t>
      </w:r>
      <w:proofErr w:type="spellEnd"/>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Term:</w:t>
      </w:r>
      <w:r w:rsidRPr="00DB1BC0">
        <w:rPr>
          <w:rFonts w:eastAsia="Times New Roman"/>
          <w:szCs w:val="17"/>
        </w:rPr>
        <w:tab/>
        <w:t>Two years</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Area in km2:</w:t>
      </w:r>
      <w:r w:rsidRPr="00DB1BC0">
        <w:rPr>
          <w:rFonts w:eastAsia="Times New Roman"/>
          <w:szCs w:val="17"/>
        </w:rPr>
        <w:tab/>
        <w:t>497</w:t>
      </w:r>
    </w:p>
    <w:p w:rsidR="00DB1BC0" w:rsidRPr="00DB1BC0" w:rsidRDefault="00DB1BC0" w:rsidP="00DB1BC0">
      <w:pPr>
        <w:tabs>
          <w:tab w:val="left" w:pos="1985"/>
        </w:tabs>
        <w:ind w:left="160"/>
        <w:rPr>
          <w:rFonts w:eastAsia="Times New Roman"/>
          <w:szCs w:val="17"/>
        </w:rPr>
      </w:pPr>
      <w:r w:rsidRPr="00DB1BC0">
        <w:rPr>
          <w:rFonts w:eastAsia="Times New Roman"/>
          <w:szCs w:val="17"/>
        </w:rPr>
        <w:t>Reference number:</w:t>
      </w:r>
      <w:r w:rsidRPr="00DB1BC0">
        <w:rPr>
          <w:rFonts w:eastAsia="Times New Roman"/>
          <w:szCs w:val="17"/>
        </w:rPr>
        <w:tab/>
        <w:t>2020/00101</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 xml:space="preserve">Applicant: </w:t>
      </w:r>
      <w:r w:rsidRPr="00DB1BC0">
        <w:rPr>
          <w:rFonts w:eastAsia="Times New Roman"/>
          <w:szCs w:val="17"/>
        </w:rPr>
        <w:tab/>
        <w:t>Tigers Dominion Group Pty Ltd</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Location:</w:t>
      </w:r>
      <w:r w:rsidRPr="00DB1BC0">
        <w:rPr>
          <w:rFonts w:eastAsia="Times New Roman"/>
          <w:szCs w:val="17"/>
        </w:rPr>
        <w:tab/>
      </w:r>
      <w:proofErr w:type="spellStart"/>
      <w:r w:rsidRPr="00DB1BC0">
        <w:rPr>
          <w:rFonts w:eastAsia="Times New Roman"/>
          <w:szCs w:val="17"/>
        </w:rPr>
        <w:t>Mulgathing</w:t>
      </w:r>
      <w:proofErr w:type="spellEnd"/>
      <w:r w:rsidRPr="00DB1BC0">
        <w:rPr>
          <w:rFonts w:eastAsia="Times New Roman"/>
          <w:szCs w:val="17"/>
        </w:rPr>
        <w:t xml:space="preserve"> area - approximately 35km west-southwest of Tarcoola</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Pastoral Leases:</w:t>
      </w:r>
      <w:r w:rsidRPr="00DB1BC0">
        <w:rPr>
          <w:rFonts w:eastAsia="Times New Roman"/>
          <w:szCs w:val="17"/>
        </w:rPr>
        <w:tab/>
      </w:r>
      <w:proofErr w:type="spellStart"/>
      <w:r w:rsidRPr="00DB1BC0">
        <w:rPr>
          <w:rFonts w:eastAsia="Times New Roman"/>
          <w:szCs w:val="17"/>
        </w:rPr>
        <w:t>Mulgathing</w:t>
      </w:r>
      <w:proofErr w:type="spellEnd"/>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Term:</w:t>
      </w:r>
      <w:r w:rsidRPr="00DB1BC0">
        <w:rPr>
          <w:rFonts w:eastAsia="Times New Roman"/>
          <w:szCs w:val="17"/>
        </w:rPr>
        <w:tab/>
        <w:t>Two years</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Area in km2:</w:t>
      </w:r>
      <w:r w:rsidRPr="00DB1BC0">
        <w:rPr>
          <w:rFonts w:eastAsia="Times New Roman"/>
          <w:szCs w:val="17"/>
        </w:rPr>
        <w:tab/>
        <w:t>94</w:t>
      </w:r>
    </w:p>
    <w:p w:rsidR="00DB1BC0" w:rsidRPr="00DB1BC0" w:rsidRDefault="00DB1BC0" w:rsidP="00DB1BC0">
      <w:pPr>
        <w:tabs>
          <w:tab w:val="left" w:pos="1985"/>
        </w:tabs>
        <w:ind w:left="160"/>
        <w:rPr>
          <w:rFonts w:eastAsia="Times New Roman"/>
          <w:szCs w:val="17"/>
        </w:rPr>
      </w:pPr>
      <w:r w:rsidRPr="00DB1BC0">
        <w:rPr>
          <w:rFonts w:eastAsia="Times New Roman"/>
          <w:szCs w:val="17"/>
        </w:rPr>
        <w:t>Reference number:</w:t>
      </w:r>
      <w:r w:rsidRPr="00DB1BC0">
        <w:rPr>
          <w:rFonts w:eastAsia="Times New Roman"/>
          <w:szCs w:val="17"/>
        </w:rPr>
        <w:tab/>
        <w:t>2020/00102</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 xml:space="preserve">Applicant: </w:t>
      </w:r>
      <w:r w:rsidRPr="00DB1BC0">
        <w:rPr>
          <w:rFonts w:eastAsia="Times New Roman"/>
          <w:szCs w:val="17"/>
        </w:rPr>
        <w:tab/>
      </w:r>
      <w:proofErr w:type="spellStart"/>
      <w:r w:rsidRPr="00DB1BC0">
        <w:rPr>
          <w:rFonts w:eastAsia="Times New Roman"/>
          <w:szCs w:val="17"/>
        </w:rPr>
        <w:t>Yandan</w:t>
      </w:r>
      <w:proofErr w:type="spellEnd"/>
      <w:r w:rsidRPr="00DB1BC0">
        <w:rPr>
          <w:rFonts w:eastAsia="Times New Roman"/>
          <w:szCs w:val="17"/>
        </w:rPr>
        <w:t xml:space="preserve"> Gold Mines Pty Ltd</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Location:</w:t>
      </w:r>
      <w:r w:rsidRPr="00DB1BC0">
        <w:rPr>
          <w:rFonts w:eastAsia="Times New Roman"/>
          <w:szCs w:val="17"/>
        </w:rPr>
        <w:tab/>
      </w:r>
      <w:proofErr w:type="spellStart"/>
      <w:proofErr w:type="gramStart"/>
      <w:r w:rsidRPr="00DB1BC0">
        <w:rPr>
          <w:rFonts w:eastAsia="Times New Roman"/>
          <w:szCs w:val="17"/>
        </w:rPr>
        <w:t>Oakden</w:t>
      </w:r>
      <w:proofErr w:type="spellEnd"/>
      <w:r w:rsidRPr="00DB1BC0">
        <w:rPr>
          <w:rFonts w:eastAsia="Times New Roman"/>
          <w:szCs w:val="17"/>
        </w:rPr>
        <w:t xml:space="preserve"> Hills</w:t>
      </w:r>
      <w:proofErr w:type="gramEnd"/>
      <w:r w:rsidRPr="00DB1BC0">
        <w:rPr>
          <w:rFonts w:eastAsia="Times New Roman"/>
          <w:szCs w:val="17"/>
        </w:rPr>
        <w:t xml:space="preserve"> area - approximately 40 km south of Woomera</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Pastoral Leases:</w:t>
      </w:r>
      <w:r w:rsidRPr="00DB1BC0">
        <w:rPr>
          <w:rFonts w:eastAsia="Times New Roman"/>
          <w:szCs w:val="17"/>
        </w:rPr>
        <w:tab/>
      </w:r>
      <w:proofErr w:type="spellStart"/>
      <w:r w:rsidRPr="00DB1BC0">
        <w:rPr>
          <w:rFonts w:eastAsia="Times New Roman"/>
          <w:szCs w:val="17"/>
        </w:rPr>
        <w:t>Oakden</w:t>
      </w:r>
      <w:proofErr w:type="spellEnd"/>
      <w:r w:rsidRPr="00DB1BC0">
        <w:rPr>
          <w:rFonts w:eastAsia="Times New Roman"/>
          <w:szCs w:val="17"/>
        </w:rPr>
        <w:t xml:space="preserve"> Hills, </w:t>
      </w:r>
      <w:proofErr w:type="spellStart"/>
      <w:r w:rsidRPr="00DB1BC0">
        <w:rPr>
          <w:rFonts w:eastAsia="Times New Roman"/>
          <w:szCs w:val="17"/>
        </w:rPr>
        <w:t>Yalymboo</w:t>
      </w:r>
      <w:proofErr w:type="spellEnd"/>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Term:</w:t>
      </w:r>
      <w:r w:rsidRPr="00DB1BC0">
        <w:rPr>
          <w:rFonts w:eastAsia="Times New Roman"/>
          <w:szCs w:val="17"/>
        </w:rPr>
        <w:tab/>
        <w:t>Two years</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Area in km2:</w:t>
      </w:r>
      <w:r w:rsidRPr="00DB1BC0">
        <w:rPr>
          <w:rFonts w:eastAsia="Times New Roman"/>
          <w:szCs w:val="17"/>
        </w:rPr>
        <w:tab/>
        <w:t>336</w:t>
      </w:r>
    </w:p>
    <w:p w:rsidR="00DB1BC0" w:rsidRPr="00DB1BC0" w:rsidRDefault="00DB1BC0" w:rsidP="00DB1BC0">
      <w:pPr>
        <w:tabs>
          <w:tab w:val="left" w:pos="1985"/>
        </w:tabs>
        <w:ind w:left="160"/>
        <w:rPr>
          <w:rFonts w:eastAsia="Times New Roman"/>
          <w:szCs w:val="17"/>
        </w:rPr>
      </w:pPr>
      <w:r w:rsidRPr="00DB1BC0">
        <w:rPr>
          <w:rFonts w:eastAsia="Times New Roman"/>
          <w:szCs w:val="17"/>
        </w:rPr>
        <w:t>Reference number:</w:t>
      </w:r>
      <w:r w:rsidRPr="00DB1BC0">
        <w:rPr>
          <w:rFonts w:eastAsia="Times New Roman"/>
          <w:szCs w:val="17"/>
        </w:rPr>
        <w:tab/>
        <w:t>2020/00103</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 xml:space="preserve">Applicant: </w:t>
      </w:r>
      <w:r w:rsidRPr="00DB1BC0">
        <w:rPr>
          <w:rFonts w:eastAsia="Times New Roman"/>
          <w:szCs w:val="17"/>
        </w:rPr>
        <w:tab/>
        <w:t>Halona Holdings Pty Ltd, Metal Ventures Pty Limited</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Location:</w:t>
      </w:r>
      <w:r w:rsidRPr="00DB1BC0">
        <w:rPr>
          <w:rFonts w:eastAsia="Times New Roman"/>
          <w:szCs w:val="17"/>
        </w:rPr>
        <w:tab/>
      </w:r>
      <w:proofErr w:type="spellStart"/>
      <w:r w:rsidRPr="00DB1BC0">
        <w:rPr>
          <w:rFonts w:eastAsia="Times New Roman"/>
          <w:szCs w:val="17"/>
        </w:rPr>
        <w:t>Nilpinna</w:t>
      </w:r>
      <w:proofErr w:type="spellEnd"/>
      <w:r w:rsidRPr="00DB1BC0">
        <w:rPr>
          <w:rFonts w:eastAsia="Times New Roman"/>
          <w:szCs w:val="17"/>
        </w:rPr>
        <w:t xml:space="preserve"> Station area - approximately 130 km northeast of Coober Pedy</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Pastoral Leases:</w:t>
      </w:r>
      <w:r w:rsidRPr="00DB1BC0">
        <w:rPr>
          <w:rFonts w:eastAsia="Times New Roman"/>
          <w:szCs w:val="17"/>
        </w:rPr>
        <w:tab/>
        <w:t xml:space="preserve">The Peake, </w:t>
      </w:r>
      <w:proofErr w:type="spellStart"/>
      <w:r w:rsidRPr="00DB1BC0">
        <w:rPr>
          <w:rFonts w:eastAsia="Times New Roman"/>
          <w:szCs w:val="17"/>
        </w:rPr>
        <w:t>Nilpinna</w:t>
      </w:r>
      <w:proofErr w:type="spellEnd"/>
      <w:r w:rsidRPr="00DB1BC0">
        <w:rPr>
          <w:rFonts w:eastAsia="Times New Roman"/>
          <w:szCs w:val="17"/>
        </w:rPr>
        <w:t>, Anna Creek</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lastRenderedPageBreak/>
        <w:t>Term:</w:t>
      </w:r>
      <w:r w:rsidRPr="00DB1BC0">
        <w:rPr>
          <w:rFonts w:eastAsia="Times New Roman"/>
          <w:szCs w:val="17"/>
        </w:rPr>
        <w:tab/>
        <w:t>Two years</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Area in km2:</w:t>
      </w:r>
      <w:r w:rsidRPr="00DB1BC0">
        <w:rPr>
          <w:rFonts w:eastAsia="Times New Roman"/>
          <w:szCs w:val="17"/>
        </w:rPr>
        <w:tab/>
        <w:t>624</w:t>
      </w:r>
    </w:p>
    <w:p w:rsidR="00DB1BC0" w:rsidRPr="00DB1BC0" w:rsidRDefault="00DB1BC0" w:rsidP="00DB1BC0">
      <w:pPr>
        <w:tabs>
          <w:tab w:val="left" w:pos="1985"/>
        </w:tabs>
        <w:ind w:left="160"/>
        <w:rPr>
          <w:rFonts w:eastAsia="Times New Roman"/>
          <w:szCs w:val="17"/>
        </w:rPr>
      </w:pPr>
      <w:r w:rsidRPr="00DB1BC0">
        <w:rPr>
          <w:rFonts w:eastAsia="Times New Roman"/>
          <w:szCs w:val="17"/>
        </w:rPr>
        <w:t>Reference number:</w:t>
      </w:r>
      <w:r w:rsidRPr="00DB1BC0">
        <w:rPr>
          <w:rFonts w:eastAsia="Times New Roman"/>
          <w:szCs w:val="17"/>
        </w:rPr>
        <w:tab/>
        <w:t>2020/00105</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 xml:space="preserve">Applicant: </w:t>
      </w:r>
      <w:r w:rsidRPr="00DB1BC0">
        <w:rPr>
          <w:rFonts w:eastAsia="Times New Roman"/>
          <w:szCs w:val="17"/>
        </w:rPr>
        <w:tab/>
        <w:t>Indiana Resources Limited</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Location:</w:t>
      </w:r>
      <w:r w:rsidRPr="00DB1BC0">
        <w:rPr>
          <w:rFonts w:eastAsia="Times New Roman"/>
          <w:szCs w:val="17"/>
        </w:rPr>
        <w:tab/>
      </w:r>
      <w:proofErr w:type="spellStart"/>
      <w:r w:rsidRPr="00DB1BC0">
        <w:rPr>
          <w:rFonts w:eastAsia="Times New Roman"/>
          <w:szCs w:val="17"/>
        </w:rPr>
        <w:t>Wilgena</w:t>
      </w:r>
      <w:proofErr w:type="spellEnd"/>
      <w:r w:rsidRPr="00DB1BC0">
        <w:rPr>
          <w:rFonts w:eastAsia="Times New Roman"/>
          <w:szCs w:val="17"/>
        </w:rPr>
        <w:t xml:space="preserve"> area - approximately 195 km west-northwest of Woomera</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Pastoral Leases:</w:t>
      </w:r>
      <w:r w:rsidRPr="00DB1BC0">
        <w:rPr>
          <w:rFonts w:eastAsia="Times New Roman"/>
          <w:szCs w:val="17"/>
        </w:rPr>
        <w:tab/>
      </w:r>
      <w:proofErr w:type="spellStart"/>
      <w:r w:rsidRPr="00DB1BC0">
        <w:rPr>
          <w:rFonts w:eastAsia="Times New Roman"/>
          <w:szCs w:val="17"/>
        </w:rPr>
        <w:t>Wilgena</w:t>
      </w:r>
      <w:proofErr w:type="spellEnd"/>
      <w:r w:rsidRPr="00DB1BC0">
        <w:rPr>
          <w:rFonts w:eastAsia="Times New Roman"/>
          <w:szCs w:val="17"/>
        </w:rPr>
        <w:t>, North Well</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Term:</w:t>
      </w:r>
      <w:r w:rsidRPr="00DB1BC0">
        <w:rPr>
          <w:rFonts w:eastAsia="Times New Roman"/>
          <w:szCs w:val="17"/>
        </w:rPr>
        <w:tab/>
        <w:t>Two years</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Area in km2:</w:t>
      </w:r>
      <w:r w:rsidRPr="00DB1BC0">
        <w:rPr>
          <w:rFonts w:eastAsia="Times New Roman"/>
          <w:szCs w:val="17"/>
        </w:rPr>
        <w:tab/>
        <w:t>534</w:t>
      </w:r>
    </w:p>
    <w:p w:rsidR="00DB1BC0" w:rsidRPr="00DB1BC0" w:rsidRDefault="00DB1BC0" w:rsidP="00DB1BC0">
      <w:pPr>
        <w:tabs>
          <w:tab w:val="left" w:pos="1985"/>
        </w:tabs>
        <w:ind w:left="160"/>
        <w:rPr>
          <w:rFonts w:eastAsia="Times New Roman"/>
          <w:szCs w:val="17"/>
        </w:rPr>
      </w:pPr>
      <w:r w:rsidRPr="00DB1BC0">
        <w:rPr>
          <w:rFonts w:eastAsia="Times New Roman"/>
          <w:szCs w:val="17"/>
        </w:rPr>
        <w:t>Reference number:</w:t>
      </w:r>
      <w:r w:rsidRPr="00DB1BC0">
        <w:rPr>
          <w:rFonts w:eastAsia="Times New Roman"/>
          <w:szCs w:val="17"/>
        </w:rPr>
        <w:tab/>
        <w:t>2020/00106</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 xml:space="preserve">Applicant: </w:t>
      </w:r>
      <w:r w:rsidRPr="00DB1BC0">
        <w:rPr>
          <w:rFonts w:eastAsia="Times New Roman"/>
          <w:szCs w:val="17"/>
        </w:rPr>
        <w:tab/>
        <w:t>Indiana Resources Limited</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Location:</w:t>
      </w:r>
      <w:r w:rsidRPr="00DB1BC0">
        <w:rPr>
          <w:rFonts w:eastAsia="Times New Roman"/>
          <w:szCs w:val="17"/>
        </w:rPr>
        <w:tab/>
      </w:r>
      <w:proofErr w:type="spellStart"/>
      <w:r w:rsidRPr="00DB1BC0">
        <w:rPr>
          <w:rFonts w:eastAsia="Times New Roman"/>
          <w:szCs w:val="17"/>
        </w:rPr>
        <w:t>Wilgena</w:t>
      </w:r>
      <w:proofErr w:type="spellEnd"/>
      <w:r w:rsidRPr="00DB1BC0">
        <w:rPr>
          <w:rFonts w:eastAsia="Times New Roman"/>
          <w:szCs w:val="17"/>
        </w:rPr>
        <w:t xml:space="preserve"> area - approximately 30 km northwest of Kingoonya</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Pastoral Leases:</w:t>
      </w:r>
      <w:r w:rsidRPr="00DB1BC0">
        <w:rPr>
          <w:rFonts w:eastAsia="Times New Roman"/>
          <w:szCs w:val="17"/>
        </w:rPr>
        <w:tab/>
        <w:t>North Well</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Term:</w:t>
      </w:r>
      <w:r w:rsidRPr="00DB1BC0">
        <w:rPr>
          <w:rFonts w:eastAsia="Times New Roman"/>
          <w:szCs w:val="17"/>
        </w:rPr>
        <w:tab/>
        <w:t>Two years</w:t>
      </w:r>
    </w:p>
    <w:p w:rsidR="00DB1BC0" w:rsidRPr="00DB1BC0" w:rsidRDefault="00DB1BC0" w:rsidP="00DB1BC0">
      <w:pPr>
        <w:tabs>
          <w:tab w:val="left" w:pos="1985"/>
        </w:tabs>
        <w:spacing w:after="0"/>
        <w:ind w:left="160"/>
        <w:rPr>
          <w:rFonts w:eastAsia="Times New Roman"/>
          <w:szCs w:val="17"/>
        </w:rPr>
      </w:pPr>
      <w:r w:rsidRPr="00DB1BC0">
        <w:rPr>
          <w:rFonts w:eastAsia="Times New Roman"/>
          <w:szCs w:val="17"/>
        </w:rPr>
        <w:t>Area in km2:</w:t>
      </w:r>
      <w:r w:rsidRPr="00DB1BC0">
        <w:rPr>
          <w:rFonts w:eastAsia="Times New Roman"/>
          <w:szCs w:val="17"/>
        </w:rPr>
        <w:tab/>
        <w:t>50</w:t>
      </w:r>
    </w:p>
    <w:p w:rsidR="00DB1BC0" w:rsidRPr="00DB1BC0" w:rsidRDefault="00DB1BC0" w:rsidP="00DB1BC0">
      <w:pPr>
        <w:tabs>
          <w:tab w:val="left" w:pos="1985"/>
        </w:tabs>
        <w:ind w:left="160"/>
        <w:rPr>
          <w:rFonts w:eastAsia="Times New Roman"/>
          <w:szCs w:val="17"/>
        </w:rPr>
      </w:pPr>
      <w:r w:rsidRPr="00DB1BC0">
        <w:rPr>
          <w:rFonts w:eastAsia="Times New Roman"/>
          <w:szCs w:val="17"/>
        </w:rPr>
        <w:t>Reference number:</w:t>
      </w:r>
      <w:r w:rsidRPr="00DB1BC0">
        <w:rPr>
          <w:rFonts w:eastAsia="Times New Roman"/>
          <w:szCs w:val="17"/>
        </w:rPr>
        <w:tab/>
        <w:t>2020/00109</w:t>
      </w:r>
    </w:p>
    <w:p w:rsidR="00DB1BC0" w:rsidRPr="00DB1BC0" w:rsidRDefault="00DB1BC0" w:rsidP="00DB1BC0">
      <w:pPr>
        <w:spacing w:after="40"/>
        <w:rPr>
          <w:rFonts w:eastAsia="Times New Roman"/>
          <w:szCs w:val="17"/>
        </w:rPr>
      </w:pPr>
      <w:r w:rsidRPr="00DB1BC0">
        <w:rPr>
          <w:rFonts w:eastAsia="Times New Roman"/>
          <w:szCs w:val="17"/>
        </w:rPr>
        <w:t xml:space="preserve">Plans and co-ordinates can be found on the Department for Energy and Mining website: </w:t>
      </w:r>
    </w:p>
    <w:p w:rsidR="00DB1BC0" w:rsidRPr="00DB1BC0" w:rsidRDefault="00AA1E33" w:rsidP="00DB1BC0">
      <w:pPr>
        <w:ind w:left="160"/>
        <w:jc w:val="left"/>
        <w:rPr>
          <w:rFonts w:eastAsia="Times New Roman"/>
          <w:szCs w:val="17"/>
        </w:rPr>
      </w:pPr>
      <w:hyperlink r:id="rId55" w:history="1">
        <w:r w:rsidR="00DB1BC0" w:rsidRPr="00DB1BC0">
          <w:rPr>
            <w:rFonts w:eastAsia="Times New Roman"/>
            <w:color w:val="0000FF"/>
            <w:szCs w:val="17"/>
            <w:u w:val="single"/>
          </w:rPr>
          <w:t>http://energymining.sa.gov.au/minerals/exploration/public_notices/exploration_licence_applications</w:t>
        </w:r>
      </w:hyperlink>
      <w:r w:rsidR="00DB1BC0" w:rsidRPr="00DB1BC0">
        <w:rPr>
          <w:rFonts w:eastAsia="Times New Roman"/>
          <w:szCs w:val="17"/>
        </w:rPr>
        <w:t xml:space="preserve"> or by contacting Mineral Tenements on 08 8463 3103.</w:t>
      </w:r>
    </w:p>
    <w:p w:rsidR="00DB1BC0" w:rsidRPr="00DB1BC0" w:rsidRDefault="00DB1BC0" w:rsidP="00DB1BC0">
      <w:pPr>
        <w:spacing w:after="40"/>
        <w:rPr>
          <w:rFonts w:eastAsia="Times New Roman"/>
          <w:szCs w:val="17"/>
        </w:rPr>
      </w:pPr>
      <w:r w:rsidRPr="00DB1BC0">
        <w:rPr>
          <w:rFonts w:eastAsia="Times New Roman"/>
          <w:szCs w:val="17"/>
        </w:rPr>
        <w:t xml:space="preserve">Community information on mineral exploration licence processes and requirements under the </w:t>
      </w:r>
      <w:r w:rsidRPr="00DB1BC0">
        <w:rPr>
          <w:rFonts w:eastAsia="Times New Roman"/>
          <w:i/>
          <w:szCs w:val="17"/>
        </w:rPr>
        <w:t>Mining Act 1971</w:t>
      </w:r>
      <w:r w:rsidRPr="00DB1BC0">
        <w:rPr>
          <w:rFonts w:eastAsia="Times New Roman"/>
          <w:szCs w:val="17"/>
        </w:rPr>
        <w:t xml:space="preserve"> is available from: </w:t>
      </w:r>
    </w:p>
    <w:p w:rsidR="00DB1BC0" w:rsidRPr="00DB1BC0" w:rsidRDefault="00AA1E33" w:rsidP="00DB1BC0">
      <w:pPr>
        <w:ind w:left="160"/>
        <w:rPr>
          <w:rFonts w:eastAsia="Times New Roman"/>
          <w:szCs w:val="17"/>
        </w:rPr>
      </w:pPr>
      <w:hyperlink r:id="rId56" w:history="1">
        <w:r w:rsidR="00DB1BC0" w:rsidRPr="00DB1BC0">
          <w:rPr>
            <w:rFonts w:eastAsia="Times New Roman"/>
            <w:color w:val="0000FF"/>
            <w:szCs w:val="17"/>
            <w:u w:val="single"/>
          </w:rPr>
          <w:t>http://energymining.sa.gov.au/minerals/exploration/public_notices/exploration_licence_applications</w:t>
        </w:r>
      </w:hyperlink>
      <w:r w:rsidR="00DB1BC0" w:rsidRPr="00DB1BC0">
        <w:rPr>
          <w:rFonts w:eastAsia="Times New Roman"/>
          <w:szCs w:val="17"/>
        </w:rPr>
        <w:t xml:space="preserve"> or hard copy on request to Mineral Tenements.</w:t>
      </w:r>
    </w:p>
    <w:p w:rsidR="00DB1BC0" w:rsidRPr="00DB1BC0" w:rsidRDefault="00DB1BC0" w:rsidP="00DB1BC0">
      <w:pPr>
        <w:spacing w:after="0"/>
        <w:rPr>
          <w:rFonts w:eastAsia="Times New Roman"/>
          <w:szCs w:val="17"/>
        </w:rPr>
      </w:pPr>
      <w:r w:rsidRPr="00DB1BC0">
        <w:rPr>
          <w:rFonts w:eastAsia="Times New Roman"/>
          <w:szCs w:val="17"/>
        </w:rPr>
        <w:t>Dated: 17 September 2020</w:t>
      </w:r>
    </w:p>
    <w:p w:rsidR="00DB1BC0" w:rsidRPr="00DB1BC0" w:rsidRDefault="00DB1BC0" w:rsidP="00DB1BC0">
      <w:pPr>
        <w:spacing w:after="0"/>
        <w:jc w:val="right"/>
        <w:rPr>
          <w:rFonts w:eastAsia="Times New Roman"/>
          <w:smallCaps/>
          <w:szCs w:val="20"/>
        </w:rPr>
      </w:pPr>
      <w:r w:rsidRPr="00DB1BC0">
        <w:rPr>
          <w:rFonts w:eastAsia="Times New Roman"/>
          <w:smallCaps/>
          <w:szCs w:val="20"/>
        </w:rPr>
        <w:t>J Martin</w:t>
      </w:r>
    </w:p>
    <w:p w:rsidR="00DB1BC0" w:rsidRPr="00DB1BC0" w:rsidRDefault="00DB1BC0" w:rsidP="00DB1BC0">
      <w:pPr>
        <w:spacing w:after="0"/>
        <w:jc w:val="right"/>
        <w:rPr>
          <w:rFonts w:eastAsia="Times New Roman"/>
          <w:szCs w:val="17"/>
        </w:rPr>
      </w:pPr>
      <w:r w:rsidRPr="00DB1BC0">
        <w:rPr>
          <w:rFonts w:eastAsia="Times New Roman"/>
          <w:szCs w:val="17"/>
        </w:rPr>
        <w:t>Mining Registrar as delegate for the Minister for Energy and Mining</w:t>
      </w:r>
    </w:p>
    <w:p w:rsidR="009D1E2E" w:rsidRDefault="00DB1BC0" w:rsidP="003661E2">
      <w:pPr>
        <w:spacing w:after="0"/>
        <w:jc w:val="right"/>
        <w:rPr>
          <w:rFonts w:eastAsia="Times New Roman"/>
          <w:szCs w:val="17"/>
        </w:rPr>
      </w:pPr>
      <w:r w:rsidRPr="00DB1BC0">
        <w:rPr>
          <w:rFonts w:eastAsia="Times New Roman"/>
          <w:szCs w:val="17"/>
        </w:rPr>
        <w:t>Department for Energy and Mining</w:t>
      </w:r>
    </w:p>
    <w:p w:rsidR="003661E2" w:rsidRDefault="003661E2" w:rsidP="003661E2">
      <w:pPr>
        <w:pBdr>
          <w:bottom w:val="single" w:sz="4" w:space="1" w:color="auto"/>
        </w:pBdr>
        <w:spacing w:after="0" w:line="52" w:lineRule="exact"/>
        <w:jc w:val="center"/>
        <w:rPr>
          <w:lang w:val="en-US"/>
        </w:rPr>
      </w:pPr>
    </w:p>
    <w:p w:rsidR="003661E2" w:rsidRDefault="003661E2" w:rsidP="003661E2">
      <w:pPr>
        <w:pBdr>
          <w:top w:val="single" w:sz="4" w:space="1" w:color="auto"/>
        </w:pBdr>
        <w:spacing w:before="34" w:after="0" w:line="14" w:lineRule="exact"/>
        <w:jc w:val="center"/>
        <w:rPr>
          <w:lang w:val="en-US"/>
        </w:rPr>
      </w:pPr>
    </w:p>
    <w:p w:rsidR="003661E2" w:rsidRDefault="003661E2" w:rsidP="003661E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35EED" w:rsidRPr="00335EED" w:rsidRDefault="00335EED" w:rsidP="00395FC7">
      <w:pPr>
        <w:pStyle w:val="Heading2"/>
        <w:rPr>
          <w:color w:val="000000"/>
        </w:rPr>
      </w:pPr>
      <w:bookmarkStart w:id="78" w:name="_Toc51231209"/>
      <w:r w:rsidRPr="00335EED">
        <w:t>Motor Vehicles Act 1959</w:t>
      </w:r>
      <w:bookmarkEnd w:id="78"/>
    </w:p>
    <w:p w:rsidR="00335EED" w:rsidRPr="00335EED" w:rsidRDefault="00335EED" w:rsidP="00335EED">
      <w:pPr>
        <w:spacing w:after="0" w:line="240" w:lineRule="auto"/>
        <w:rPr>
          <w:sz w:val="24"/>
          <w:szCs w:val="24"/>
        </w:rPr>
      </w:pPr>
      <w:r w:rsidRPr="00335EED">
        <w:rPr>
          <w:sz w:val="24"/>
          <w:szCs w:val="24"/>
        </w:rPr>
        <w:t>South Australia</w:t>
      </w:r>
    </w:p>
    <w:p w:rsidR="00335EED" w:rsidRPr="00335EED" w:rsidRDefault="00335EED" w:rsidP="00335EED">
      <w:pPr>
        <w:spacing w:after="0" w:line="240" w:lineRule="auto"/>
        <w:rPr>
          <w:sz w:val="22"/>
        </w:rPr>
      </w:pPr>
    </w:p>
    <w:p w:rsidR="00335EED" w:rsidRPr="00335EED" w:rsidRDefault="00335EED" w:rsidP="00335EED">
      <w:pPr>
        <w:spacing w:after="0" w:line="240" w:lineRule="auto"/>
        <w:jc w:val="left"/>
        <w:rPr>
          <w:b/>
          <w:sz w:val="32"/>
          <w:szCs w:val="32"/>
        </w:rPr>
      </w:pPr>
      <w:r w:rsidRPr="00335EED">
        <w:rPr>
          <w:b/>
          <w:sz w:val="32"/>
          <w:szCs w:val="32"/>
        </w:rPr>
        <w:t>Motor Vehicles (</w:t>
      </w:r>
      <w:proofErr w:type="spellStart"/>
      <w:r w:rsidRPr="00335EED">
        <w:rPr>
          <w:b/>
          <w:sz w:val="32"/>
          <w:szCs w:val="32"/>
        </w:rPr>
        <w:t>EasyMile</w:t>
      </w:r>
      <w:proofErr w:type="spellEnd"/>
      <w:r w:rsidRPr="00335EED">
        <w:rPr>
          <w:b/>
          <w:sz w:val="32"/>
          <w:szCs w:val="32"/>
        </w:rPr>
        <w:t xml:space="preserve"> Autonomous Vehicle Trial –</w:t>
      </w:r>
      <w:r w:rsidRPr="00335EED">
        <w:rPr>
          <w:b/>
          <w:sz w:val="32"/>
          <w:szCs w:val="32"/>
        </w:rPr>
        <w:br/>
        <w:t>Phase 1 at Renmark) Notice 2020</w:t>
      </w:r>
    </w:p>
    <w:p w:rsidR="00335EED" w:rsidRPr="00335EED" w:rsidRDefault="00335EED" w:rsidP="00335EED">
      <w:pPr>
        <w:spacing w:after="0" w:line="240" w:lineRule="auto"/>
        <w:rPr>
          <w:sz w:val="22"/>
        </w:rPr>
      </w:pPr>
    </w:p>
    <w:p w:rsidR="00335EED" w:rsidRPr="00335EED" w:rsidRDefault="00335EED" w:rsidP="00335EED">
      <w:pPr>
        <w:spacing w:after="0" w:line="240" w:lineRule="auto"/>
        <w:rPr>
          <w:sz w:val="22"/>
        </w:rPr>
      </w:pPr>
      <w:proofErr w:type="gramStart"/>
      <w:r w:rsidRPr="00335EED">
        <w:rPr>
          <w:sz w:val="22"/>
        </w:rPr>
        <w:t>under</w:t>
      </w:r>
      <w:proofErr w:type="gramEnd"/>
      <w:r w:rsidRPr="00335EED">
        <w:rPr>
          <w:sz w:val="22"/>
        </w:rPr>
        <w:t xml:space="preserve"> Part 4A of the </w:t>
      </w:r>
      <w:r w:rsidRPr="00335EED">
        <w:rPr>
          <w:i/>
          <w:sz w:val="22"/>
        </w:rPr>
        <w:t>Motor Vehicles Act 1959</w:t>
      </w:r>
    </w:p>
    <w:p w:rsidR="00335EED" w:rsidRPr="00024E98" w:rsidRDefault="00335EED" w:rsidP="00024E98">
      <w:pPr>
        <w:spacing w:after="0" w:line="180" w:lineRule="exact"/>
        <w:rPr>
          <w:sz w:val="18"/>
          <w:szCs w:val="18"/>
        </w:rPr>
      </w:pPr>
    </w:p>
    <w:p w:rsidR="00335EED" w:rsidRPr="00335EED" w:rsidRDefault="00335EED" w:rsidP="00335EED">
      <w:pPr>
        <w:keepNext/>
        <w:autoSpaceDE w:val="0"/>
        <w:autoSpaceDN w:val="0"/>
        <w:adjustRightInd w:val="0"/>
        <w:spacing w:after="0" w:line="240" w:lineRule="auto"/>
        <w:ind w:left="426" w:hanging="426"/>
        <w:rPr>
          <w:b/>
          <w:bCs/>
          <w:color w:val="000000"/>
          <w:sz w:val="22"/>
        </w:rPr>
      </w:pPr>
      <w:r w:rsidRPr="00335EED">
        <w:rPr>
          <w:b/>
          <w:bCs/>
          <w:color w:val="000000"/>
          <w:sz w:val="22"/>
        </w:rPr>
        <w:t>1</w:t>
      </w:r>
      <w:r w:rsidRPr="00335EED">
        <w:rPr>
          <w:b/>
          <w:bCs/>
          <w:color w:val="000000"/>
          <w:sz w:val="22"/>
        </w:rPr>
        <w:tab/>
      </w:r>
      <w:r w:rsidRPr="00335EED">
        <w:rPr>
          <w:b/>
          <w:color w:val="000000"/>
          <w:sz w:val="22"/>
        </w:rPr>
        <w:t>Short Title</w:t>
      </w:r>
    </w:p>
    <w:p w:rsidR="00335EED" w:rsidRPr="00024E98" w:rsidRDefault="00335EED" w:rsidP="00024E98">
      <w:pPr>
        <w:keepNext/>
        <w:autoSpaceDE w:val="0"/>
        <w:autoSpaceDN w:val="0"/>
        <w:adjustRightInd w:val="0"/>
        <w:spacing w:after="0" w:line="180" w:lineRule="exact"/>
        <w:rPr>
          <w:color w:val="000000"/>
          <w:sz w:val="18"/>
          <w:szCs w:val="18"/>
        </w:rPr>
      </w:pPr>
    </w:p>
    <w:p w:rsidR="00335EED" w:rsidRPr="00335EED" w:rsidRDefault="00335EED" w:rsidP="00335EED">
      <w:pPr>
        <w:autoSpaceDE w:val="0"/>
        <w:autoSpaceDN w:val="0"/>
        <w:adjustRightInd w:val="0"/>
        <w:spacing w:after="0" w:line="240" w:lineRule="auto"/>
        <w:ind w:left="426"/>
        <w:rPr>
          <w:i/>
          <w:color w:val="000000"/>
          <w:sz w:val="22"/>
        </w:rPr>
      </w:pPr>
      <w:r w:rsidRPr="00335EED">
        <w:rPr>
          <w:color w:val="000000"/>
          <w:sz w:val="22"/>
        </w:rPr>
        <w:t xml:space="preserve">This Notice may be cited as the </w:t>
      </w:r>
      <w:r w:rsidRPr="00335EED">
        <w:rPr>
          <w:i/>
          <w:color w:val="000000"/>
          <w:sz w:val="22"/>
        </w:rPr>
        <w:t>Motor Vehicles (</w:t>
      </w:r>
      <w:proofErr w:type="spellStart"/>
      <w:r w:rsidRPr="00335EED">
        <w:rPr>
          <w:i/>
          <w:color w:val="000000"/>
          <w:sz w:val="22"/>
        </w:rPr>
        <w:t>EasyMile</w:t>
      </w:r>
      <w:proofErr w:type="spellEnd"/>
      <w:r w:rsidRPr="00335EED">
        <w:rPr>
          <w:i/>
          <w:color w:val="000000"/>
          <w:sz w:val="22"/>
        </w:rPr>
        <w:t xml:space="preserve"> Renmark Trial Extension) Notice 2020</w:t>
      </w:r>
      <w:r w:rsidRPr="00335EED">
        <w:rPr>
          <w:color w:val="000000"/>
          <w:sz w:val="22"/>
        </w:rPr>
        <w:t>.</w:t>
      </w:r>
    </w:p>
    <w:p w:rsidR="00335EED" w:rsidRPr="00024E98" w:rsidRDefault="00335EED" w:rsidP="00024E98">
      <w:pPr>
        <w:autoSpaceDE w:val="0"/>
        <w:autoSpaceDN w:val="0"/>
        <w:adjustRightInd w:val="0"/>
        <w:spacing w:after="0" w:line="180" w:lineRule="exact"/>
        <w:rPr>
          <w:color w:val="000000"/>
          <w:sz w:val="18"/>
          <w:szCs w:val="18"/>
        </w:rPr>
      </w:pPr>
    </w:p>
    <w:p w:rsidR="00335EED" w:rsidRPr="00335EED" w:rsidRDefault="00335EED" w:rsidP="00335EED">
      <w:pPr>
        <w:keepNext/>
        <w:autoSpaceDE w:val="0"/>
        <w:autoSpaceDN w:val="0"/>
        <w:adjustRightInd w:val="0"/>
        <w:spacing w:after="0" w:line="240" w:lineRule="auto"/>
        <w:ind w:left="426" w:hanging="426"/>
        <w:rPr>
          <w:color w:val="000000"/>
          <w:sz w:val="22"/>
        </w:rPr>
      </w:pPr>
      <w:r w:rsidRPr="00335EED">
        <w:rPr>
          <w:b/>
          <w:bCs/>
          <w:color w:val="000000"/>
          <w:sz w:val="22"/>
        </w:rPr>
        <w:t>2</w:t>
      </w:r>
      <w:r w:rsidRPr="00335EED">
        <w:rPr>
          <w:b/>
          <w:bCs/>
          <w:color w:val="000000"/>
          <w:sz w:val="22"/>
        </w:rPr>
        <w:tab/>
        <w:t>Commencement and operation</w:t>
      </w:r>
    </w:p>
    <w:p w:rsidR="00335EED" w:rsidRPr="00335EED" w:rsidRDefault="00335EED" w:rsidP="00335EED">
      <w:pPr>
        <w:keepNext/>
        <w:autoSpaceDE w:val="0"/>
        <w:autoSpaceDN w:val="0"/>
        <w:adjustRightInd w:val="0"/>
        <w:spacing w:after="0" w:line="240" w:lineRule="auto"/>
        <w:rPr>
          <w:color w:val="000000"/>
          <w:sz w:val="22"/>
        </w:rPr>
      </w:pPr>
    </w:p>
    <w:p w:rsidR="00335EED" w:rsidRPr="00335EED" w:rsidRDefault="00335EED" w:rsidP="00335EED">
      <w:pPr>
        <w:autoSpaceDE w:val="0"/>
        <w:autoSpaceDN w:val="0"/>
        <w:adjustRightInd w:val="0"/>
        <w:spacing w:after="0" w:line="240" w:lineRule="auto"/>
        <w:ind w:left="426"/>
        <w:rPr>
          <w:color w:val="000000"/>
          <w:sz w:val="22"/>
        </w:rPr>
      </w:pPr>
      <w:r w:rsidRPr="00335EED">
        <w:rPr>
          <w:color w:val="000000"/>
          <w:sz w:val="22"/>
        </w:rPr>
        <w:t xml:space="preserve">The </w:t>
      </w:r>
      <w:r w:rsidRPr="00335EED">
        <w:rPr>
          <w:i/>
          <w:color w:val="000000"/>
          <w:sz w:val="22"/>
        </w:rPr>
        <w:t>Motor Vehicles (</w:t>
      </w:r>
      <w:proofErr w:type="spellStart"/>
      <w:r w:rsidRPr="00335EED">
        <w:rPr>
          <w:i/>
          <w:color w:val="000000"/>
          <w:sz w:val="22"/>
        </w:rPr>
        <w:t>EasyMile</w:t>
      </w:r>
      <w:proofErr w:type="spellEnd"/>
      <w:r w:rsidRPr="00335EED">
        <w:rPr>
          <w:i/>
          <w:color w:val="000000"/>
          <w:sz w:val="22"/>
        </w:rPr>
        <w:t xml:space="preserve"> Renmark Trial) Notice 2019</w:t>
      </w:r>
      <w:r w:rsidRPr="00335EED">
        <w:rPr>
          <w:color w:val="000000"/>
          <w:sz w:val="22"/>
        </w:rPr>
        <w:t xml:space="preserve"> published on 20 June 2019 is hereby revoked.  This Notice will come into operation at 12:01 am on the day after it is published, and will expire at 11:59 pm on 30 June 2021.</w:t>
      </w:r>
    </w:p>
    <w:p w:rsidR="00335EED" w:rsidRPr="00024E98" w:rsidRDefault="00335EED" w:rsidP="00024E98">
      <w:pPr>
        <w:autoSpaceDE w:val="0"/>
        <w:autoSpaceDN w:val="0"/>
        <w:adjustRightInd w:val="0"/>
        <w:spacing w:after="0" w:line="180" w:lineRule="exact"/>
        <w:rPr>
          <w:color w:val="000000"/>
          <w:sz w:val="18"/>
          <w:szCs w:val="18"/>
        </w:rPr>
      </w:pPr>
    </w:p>
    <w:p w:rsidR="00335EED" w:rsidRPr="00335EED" w:rsidRDefault="00335EED" w:rsidP="00335EED">
      <w:pPr>
        <w:keepNext/>
        <w:autoSpaceDE w:val="0"/>
        <w:autoSpaceDN w:val="0"/>
        <w:adjustRightInd w:val="0"/>
        <w:spacing w:after="0" w:line="240" w:lineRule="auto"/>
        <w:ind w:left="426" w:hanging="426"/>
        <w:rPr>
          <w:b/>
          <w:bCs/>
          <w:color w:val="000000"/>
          <w:sz w:val="22"/>
        </w:rPr>
      </w:pPr>
      <w:r w:rsidRPr="00335EED">
        <w:rPr>
          <w:b/>
          <w:bCs/>
          <w:color w:val="000000"/>
          <w:sz w:val="22"/>
        </w:rPr>
        <w:t>3</w:t>
      </w:r>
      <w:r w:rsidRPr="00335EED">
        <w:rPr>
          <w:b/>
          <w:bCs/>
          <w:color w:val="000000"/>
          <w:sz w:val="22"/>
        </w:rPr>
        <w:tab/>
        <w:t>Interpretation</w:t>
      </w:r>
    </w:p>
    <w:p w:rsidR="00335EED" w:rsidRPr="00024E98" w:rsidRDefault="00335EED" w:rsidP="00024E98">
      <w:pPr>
        <w:keepNext/>
        <w:autoSpaceDE w:val="0"/>
        <w:autoSpaceDN w:val="0"/>
        <w:adjustRightInd w:val="0"/>
        <w:spacing w:after="0" w:line="180" w:lineRule="exact"/>
        <w:rPr>
          <w:bCs/>
          <w:color w:val="000000"/>
          <w:sz w:val="18"/>
          <w:szCs w:val="18"/>
        </w:rPr>
      </w:pPr>
    </w:p>
    <w:p w:rsidR="00335EED" w:rsidRPr="00335EED" w:rsidRDefault="00335EED" w:rsidP="00335EED">
      <w:pPr>
        <w:autoSpaceDE w:val="0"/>
        <w:autoSpaceDN w:val="0"/>
        <w:adjustRightInd w:val="0"/>
        <w:spacing w:after="0" w:line="240" w:lineRule="auto"/>
        <w:ind w:left="426"/>
        <w:rPr>
          <w:bCs/>
          <w:color w:val="000000"/>
          <w:sz w:val="22"/>
        </w:rPr>
      </w:pPr>
      <w:r w:rsidRPr="00335EED">
        <w:rPr>
          <w:bCs/>
          <w:color w:val="000000"/>
          <w:sz w:val="22"/>
        </w:rPr>
        <w:t>In this Notice―</w:t>
      </w:r>
    </w:p>
    <w:p w:rsidR="00335EED" w:rsidRPr="00024E98" w:rsidRDefault="00335EED" w:rsidP="00024E98">
      <w:pPr>
        <w:autoSpaceDE w:val="0"/>
        <w:autoSpaceDN w:val="0"/>
        <w:adjustRightInd w:val="0"/>
        <w:spacing w:after="0" w:line="180" w:lineRule="exact"/>
        <w:rPr>
          <w:bCs/>
          <w:color w:val="000000"/>
          <w:sz w:val="18"/>
          <w:szCs w:val="18"/>
        </w:rPr>
      </w:pPr>
    </w:p>
    <w:p w:rsidR="00335EED" w:rsidRPr="00335EED" w:rsidRDefault="00335EED" w:rsidP="00335EED">
      <w:pPr>
        <w:autoSpaceDE w:val="0"/>
        <w:autoSpaceDN w:val="0"/>
        <w:adjustRightInd w:val="0"/>
        <w:spacing w:after="200" w:line="240" w:lineRule="auto"/>
        <w:ind w:left="709"/>
        <w:rPr>
          <w:bCs/>
          <w:color w:val="000000"/>
          <w:sz w:val="22"/>
        </w:rPr>
      </w:pPr>
      <w:r w:rsidRPr="00335EED">
        <w:rPr>
          <w:b/>
          <w:bCs/>
          <w:i/>
          <w:color w:val="000000"/>
          <w:sz w:val="22"/>
        </w:rPr>
        <w:t xml:space="preserve">Act </w:t>
      </w:r>
      <w:r w:rsidRPr="00335EED">
        <w:rPr>
          <w:bCs/>
          <w:color w:val="000000"/>
          <w:sz w:val="22"/>
        </w:rPr>
        <w:t xml:space="preserve">means the </w:t>
      </w:r>
      <w:r w:rsidRPr="00335EED">
        <w:rPr>
          <w:bCs/>
          <w:i/>
          <w:color w:val="000000"/>
          <w:sz w:val="22"/>
        </w:rPr>
        <w:t>Motor Vehicles Act 1959</w:t>
      </w:r>
      <w:r w:rsidRPr="00335EED">
        <w:rPr>
          <w:bCs/>
          <w:color w:val="000000"/>
          <w:sz w:val="22"/>
        </w:rPr>
        <w:t xml:space="preserve"> (SA);</w:t>
      </w:r>
    </w:p>
    <w:p w:rsidR="00335EED" w:rsidRPr="00335EED" w:rsidRDefault="00335EED" w:rsidP="00335EED">
      <w:pPr>
        <w:autoSpaceDE w:val="0"/>
        <w:autoSpaceDN w:val="0"/>
        <w:adjustRightInd w:val="0"/>
        <w:spacing w:after="200" w:line="240" w:lineRule="auto"/>
        <w:ind w:left="709" w:hanging="11"/>
        <w:rPr>
          <w:bCs/>
          <w:color w:val="000000"/>
          <w:sz w:val="22"/>
        </w:rPr>
      </w:pPr>
      <w:proofErr w:type="gramStart"/>
      <w:r w:rsidRPr="00335EED">
        <w:rPr>
          <w:b/>
          <w:bCs/>
          <w:i/>
          <w:color w:val="000000"/>
          <w:sz w:val="22"/>
        </w:rPr>
        <w:t>authorised</w:t>
      </w:r>
      <w:proofErr w:type="gramEnd"/>
      <w:r w:rsidRPr="00335EED">
        <w:rPr>
          <w:b/>
          <w:bCs/>
          <w:i/>
          <w:color w:val="000000"/>
          <w:sz w:val="22"/>
        </w:rPr>
        <w:t xml:space="preserve"> vehicle</w:t>
      </w:r>
      <w:r w:rsidRPr="00335EED">
        <w:rPr>
          <w:bCs/>
          <w:color w:val="000000"/>
          <w:sz w:val="22"/>
        </w:rPr>
        <w:t xml:space="preserve"> means the </w:t>
      </w:r>
      <w:proofErr w:type="spellStart"/>
      <w:r w:rsidRPr="00335EED">
        <w:rPr>
          <w:bCs/>
          <w:color w:val="000000"/>
          <w:sz w:val="22"/>
        </w:rPr>
        <w:t>EasyMile</w:t>
      </w:r>
      <w:proofErr w:type="spellEnd"/>
      <w:r w:rsidRPr="00335EED">
        <w:rPr>
          <w:bCs/>
          <w:color w:val="000000"/>
          <w:sz w:val="22"/>
        </w:rPr>
        <w:t xml:space="preserve"> EZ10 Gen 2, serial number VJRD1A10224000040, </w:t>
      </w:r>
      <w:r w:rsidRPr="00335EED">
        <w:rPr>
          <w:color w:val="000000"/>
          <w:sz w:val="22"/>
        </w:rPr>
        <w:t xml:space="preserve">for participation in the </w:t>
      </w:r>
      <w:proofErr w:type="spellStart"/>
      <w:r w:rsidRPr="00335EED">
        <w:rPr>
          <w:color w:val="000000"/>
          <w:sz w:val="22"/>
        </w:rPr>
        <w:t>EasyMile</w:t>
      </w:r>
      <w:proofErr w:type="spellEnd"/>
      <w:r w:rsidRPr="00335EED">
        <w:rPr>
          <w:color w:val="000000"/>
          <w:sz w:val="22"/>
        </w:rPr>
        <w:t xml:space="preserve"> Renmark Trial;</w:t>
      </w:r>
    </w:p>
    <w:p w:rsidR="00335EED" w:rsidRPr="00335EED" w:rsidRDefault="00335EED" w:rsidP="00335EED">
      <w:pPr>
        <w:autoSpaceDE w:val="0"/>
        <w:autoSpaceDN w:val="0"/>
        <w:adjustRightInd w:val="0"/>
        <w:spacing w:after="200" w:line="240" w:lineRule="auto"/>
        <w:ind w:left="709" w:hanging="11"/>
        <w:rPr>
          <w:bCs/>
          <w:color w:val="000000"/>
          <w:sz w:val="22"/>
        </w:rPr>
      </w:pPr>
      <w:proofErr w:type="spellStart"/>
      <w:r w:rsidRPr="00335EED">
        <w:rPr>
          <w:b/>
          <w:bCs/>
          <w:i/>
          <w:color w:val="000000"/>
          <w:sz w:val="22"/>
        </w:rPr>
        <w:t>EasyMile</w:t>
      </w:r>
      <w:proofErr w:type="spellEnd"/>
      <w:r w:rsidRPr="00335EED">
        <w:rPr>
          <w:bCs/>
          <w:color w:val="000000"/>
          <w:sz w:val="22"/>
        </w:rPr>
        <w:t xml:space="preserve"> means </w:t>
      </w:r>
      <w:proofErr w:type="spellStart"/>
      <w:r w:rsidRPr="00335EED">
        <w:rPr>
          <w:bCs/>
          <w:color w:val="000000"/>
          <w:sz w:val="22"/>
        </w:rPr>
        <w:t>EasyMile</w:t>
      </w:r>
      <w:proofErr w:type="spellEnd"/>
      <w:r w:rsidRPr="00335EED">
        <w:rPr>
          <w:bCs/>
          <w:color w:val="000000"/>
          <w:sz w:val="22"/>
        </w:rPr>
        <w:t xml:space="preserve"> Pty Ltd ACN 628 408 346;</w:t>
      </w:r>
    </w:p>
    <w:p w:rsidR="00335EED" w:rsidRPr="00335EED" w:rsidRDefault="00335EED" w:rsidP="00335EED">
      <w:pPr>
        <w:autoSpaceDE w:val="0"/>
        <w:autoSpaceDN w:val="0"/>
        <w:adjustRightInd w:val="0"/>
        <w:spacing w:after="200" w:line="240" w:lineRule="auto"/>
        <w:ind w:left="709" w:hanging="11"/>
        <w:rPr>
          <w:bCs/>
          <w:color w:val="000000"/>
          <w:sz w:val="22"/>
        </w:rPr>
      </w:pPr>
      <w:r w:rsidRPr="00335EED">
        <w:rPr>
          <w:b/>
          <w:bCs/>
          <w:i/>
          <w:color w:val="000000"/>
          <w:sz w:val="22"/>
        </w:rPr>
        <w:t>Council</w:t>
      </w:r>
      <w:r w:rsidRPr="00335EED">
        <w:rPr>
          <w:bCs/>
          <w:color w:val="000000"/>
          <w:sz w:val="22"/>
        </w:rPr>
        <w:t xml:space="preserve"> means Renmark Paringa Council ABN 91 578 073 215;</w:t>
      </w:r>
    </w:p>
    <w:p w:rsidR="00335EED" w:rsidRPr="00335EED" w:rsidRDefault="00335EED" w:rsidP="00335EED">
      <w:pPr>
        <w:autoSpaceDE w:val="0"/>
        <w:autoSpaceDN w:val="0"/>
        <w:adjustRightInd w:val="0"/>
        <w:spacing w:after="200" w:line="240" w:lineRule="auto"/>
        <w:ind w:left="709" w:hanging="11"/>
        <w:rPr>
          <w:bCs/>
          <w:color w:val="000000"/>
          <w:sz w:val="22"/>
        </w:rPr>
      </w:pPr>
      <w:r w:rsidRPr="00335EED">
        <w:rPr>
          <w:b/>
          <w:bCs/>
          <w:i/>
          <w:color w:val="000000"/>
          <w:sz w:val="22"/>
        </w:rPr>
        <w:t>Link SA</w:t>
      </w:r>
      <w:r w:rsidRPr="00335EED">
        <w:rPr>
          <w:bCs/>
          <w:color w:val="000000"/>
          <w:sz w:val="22"/>
        </w:rPr>
        <w:t xml:space="preserve"> means Link SA Pty Ltd ACN 131 552 415.</w:t>
      </w:r>
    </w:p>
    <w:p w:rsidR="00335EED" w:rsidRPr="00335EED" w:rsidRDefault="00335EED" w:rsidP="00335EED">
      <w:pPr>
        <w:keepNext/>
        <w:autoSpaceDE w:val="0"/>
        <w:autoSpaceDN w:val="0"/>
        <w:adjustRightInd w:val="0"/>
        <w:spacing w:after="0" w:line="240" w:lineRule="auto"/>
        <w:ind w:left="426" w:hanging="426"/>
        <w:rPr>
          <w:bCs/>
          <w:color w:val="000000"/>
          <w:sz w:val="22"/>
        </w:rPr>
      </w:pPr>
      <w:r w:rsidRPr="00335EED">
        <w:rPr>
          <w:b/>
          <w:bCs/>
          <w:color w:val="000000"/>
          <w:sz w:val="22"/>
        </w:rPr>
        <w:t>4</w:t>
      </w:r>
      <w:r w:rsidRPr="00335EED">
        <w:rPr>
          <w:b/>
          <w:bCs/>
          <w:color w:val="000000"/>
          <w:sz w:val="22"/>
        </w:rPr>
        <w:tab/>
        <w:t>Authorisation</w:t>
      </w:r>
    </w:p>
    <w:p w:rsidR="00335EED" w:rsidRPr="00024E98" w:rsidRDefault="00335EED" w:rsidP="00024E98">
      <w:pPr>
        <w:keepNext/>
        <w:autoSpaceDE w:val="0"/>
        <w:autoSpaceDN w:val="0"/>
        <w:adjustRightInd w:val="0"/>
        <w:spacing w:after="0" w:line="180" w:lineRule="exact"/>
        <w:rPr>
          <w:bCs/>
          <w:color w:val="000000"/>
          <w:sz w:val="18"/>
          <w:szCs w:val="18"/>
        </w:rPr>
      </w:pPr>
    </w:p>
    <w:p w:rsidR="00335EED" w:rsidRPr="00335EED" w:rsidRDefault="00335EED" w:rsidP="00335EED">
      <w:pPr>
        <w:autoSpaceDE w:val="0"/>
        <w:autoSpaceDN w:val="0"/>
        <w:adjustRightInd w:val="0"/>
        <w:spacing w:after="0" w:line="240" w:lineRule="auto"/>
        <w:ind w:left="426"/>
        <w:rPr>
          <w:bCs/>
          <w:color w:val="000000"/>
          <w:sz w:val="22"/>
        </w:rPr>
      </w:pPr>
      <w:r w:rsidRPr="00335EED">
        <w:rPr>
          <w:bCs/>
          <w:color w:val="000000"/>
          <w:sz w:val="22"/>
        </w:rPr>
        <w:t xml:space="preserve">I hereby AUTHORISE, under section 134D of the Act, </w:t>
      </w:r>
      <w:proofErr w:type="spellStart"/>
      <w:r w:rsidRPr="00335EED">
        <w:rPr>
          <w:b/>
          <w:bCs/>
          <w:color w:val="000000"/>
          <w:sz w:val="22"/>
        </w:rPr>
        <w:t>EasyMile</w:t>
      </w:r>
      <w:proofErr w:type="spellEnd"/>
      <w:r w:rsidRPr="00335EED">
        <w:rPr>
          <w:bCs/>
          <w:color w:val="000000"/>
          <w:sz w:val="22"/>
        </w:rPr>
        <w:t xml:space="preserve">, </w:t>
      </w:r>
      <w:r w:rsidRPr="00335EED">
        <w:rPr>
          <w:b/>
          <w:bCs/>
          <w:color w:val="000000"/>
          <w:sz w:val="22"/>
        </w:rPr>
        <w:t>Link SA</w:t>
      </w:r>
      <w:r w:rsidRPr="00335EED">
        <w:rPr>
          <w:bCs/>
          <w:color w:val="000000"/>
          <w:sz w:val="22"/>
        </w:rPr>
        <w:t xml:space="preserve">, </w:t>
      </w:r>
      <w:r w:rsidRPr="00335EED">
        <w:rPr>
          <w:b/>
          <w:bCs/>
          <w:color w:val="000000"/>
          <w:sz w:val="22"/>
        </w:rPr>
        <w:t>Council</w:t>
      </w:r>
      <w:r w:rsidRPr="00335EED">
        <w:rPr>
          <w:bCs/>
          <w:color w:val="000000"/>
          <w:sz w:val="22"/>
        </w:rPr>
        <w:t>,</w:t>
      </w:r>
      <w:r w:rsidRPr="00335EED">
        <w:rPr>
          <w:b/>
          <w:bCs/>
          <w:color w:val="000000"/>
          <w:sz w:val="22"/>
        </w:rPr>
        <w:t xml:space="preserve"> </w:t>
      </w:r>
      <w:r w:rsidRPr="00335EED">
        <w:rPr>
          <w:bCs/>
          <w:color w:val="000000"/>
          <w:sz w:val="22"/>
        </w:rPr>
        <w:t xml:space="preserve">the </w:t>
      </w:r>
      <w:r w:rsidRPr="00335EED">
        <w:rPr>
          <w:b/>
          <w:bCs/>
          <w:color w:val="000000"/>
          <w:sz w:val="22"/>
        </w:rPr>
        <w:t>owner(s)</w:t>
      </w:r>
      <w:r w:rsidRPr="00335EED">
        <w:rPr>
          <w:bCs/>
          <w:color w:val="000000"/>
          <w:sz w:val="22"/>
        </w:rPr>
        <w:t xml:space="preserve"> of the authorised vehicle, and any </w:t>
      </w:r>
      <w:r w:rsidRPr="00335EED">
        <w:rPr>
          <w:b/>
          <w:bCs/>
          <w:color w:val="000000"/>
          <w:sz w:val="22"/>
        </w:rPr>
        <w:t>individuals</w:t>
      </w:r>
      <w:r w:rsidRPr="00335EED">
        <w:rPr>
          <w:bCs/>
          <w:color w:val="000000"/>
          <w:sz w:val="22"/>
        </w:rPr>
        <w:t xml:space="preserve"> authorised by </w:t>
      </w:r>
      <w:proofErr w:type="spellStart"/>
      <w:r w:rsidRPr="00335EED">
        <w:rPr>
          <w:bCs/>
          <w:color w:val="000000"/>
          <w:sz w:val="22"/>
        </w:rPr>
        <w:t>EasyMile</w:t>
      </w:r>
      <w:proofErr w:type="spellEnd"/>
      <w:r w:rsidRPr="00335EED">
        <w:rPr>
          <w:bCs/>
          <w:color w:val="000000"/>
          <w:sz w:val="22"/>
        </w:rPr>
        <w:t xml:space="preserve">, Link SA, Council or the vehicle </w:t>
      </w:r>
      <w:r w:rsidRPr="00335EED">
        <w:rPr>
          <w:bCs/>
          <w:color w:val="000000"/>
          <w:sz w:val="22"/>
        </w:rPr>
        <w:lastRenderedPageBreak/>
        <w:t>owner(s), to undertake a trial of automotive technology in accordance with Part 4A of the Act and the exemptions herein, subject to the conditions herein. The scope and nature of the trial is to integrate on-demand driverless shuttle technology and remote operations capabilities into the regional passenger transport network, and to employ early co-operative intelligent transport systems.</w:t>
      </w:r>
    </w:p>
    <w:p w:rsidR="00335EED" w:rsidRPr="00024E98" w:rsidRDefault="00335EED" w:rsidP="00024E98">
      <w:pPr>
        <w:autoSpaceDE w:val="0"/>
        <w:autoSpaceDN w:val="0"/>
        <w:adjustRightInd w:val="0"/>
        <w:spacing w:after="0" w:line="180" w:lineRule="exact"/>
        <w:rPr>
          <w:bCs/>
          <w:color w:val="000000"/>
          <w:sz w:val="18"/>
          <w:szCs w:val="18"/>
        </w:rPr>
      </w:pPr>
    </w:p>
    <w:p w:rsidR="00335EED" w:rsidRPr="00335EED" w:rsidRDefault="00335EED" w:rsidP="00335EED">
      <w:pPr>
        <w:keepNext/>
        <w:autoSpaceDE w:val="0"/>
        <w:autoSpaceDN w:val="0"/>
        <w:adjustRightInd w:val="0"/>
        <w:spacing w:after="0" w:line="240" w:lineRule="auto"/>
        <w:ind w:left="426" w:hanging="426"/>
        <w:rPr>
          <w:color w:val="000000"/>
          <w:sz w:val="22"/>
        </w:rPr>
      </w:pPr>
      <w:r w:rsidRPr="00335EED">
        <w:rPr>
          <w:b/>
          <w:bCs/>
          <w:color w:val="000000"/>
          <w:sz w:val="22"/>
        </w:rPr>
        <w:t>5</w:t>
      </w:r>
      <w:r w:rsidRPr="00335EED">
        <w:rPr>
          <w:b/>
          <w:bCs/>
          <w:color w:val="000000"/>
          <w:sz w:val="22"/>
        </w:rPr>
        <w:tab/>
        <w:t>Exemptions</w:t>
      </w:r>
    </w:p>
    <w:p w:rsidR="00335EED" w:rsidRPr="00024E98" w:rsidRDefault="00335EED" w:rsidP="00024E98">
      <w:pPr>
        <w:keepNext/>
        <w:autoSpaceDE w:val="0"/>
        <w:autoSpaceDN w:val="0"/>
        <w:adjustRightInd w:val="0"/>
        <w:spacing w:after="0" w:line="180" w:lineRule="exact"/>
        <w:rPr>
          <w:color w:val="000000"/>
          <w:sz w:val="18"/>
          <w:szCs w:val="18"/>
        </w:rPr>
      </w:pPr>
    </w:p>
    <w:p w:rsidR="00335EED" w:rsidRPr="00335EED" w:rsidRDefault="00335EED" w:rsidP="00335EED">
      <w:pPr>
        <w:autoSpaceDE w:val="0"/>
        <w:autoSpaceDN w:val="0"/>
        <w:adjustRightInd w:val="0"/>
        <w:spacing w:after="0" w:line="240" w:lineRule="auto"/>
        <w:ind w:left="426" w:hanging="426"/>
        <w:rPr>
          <w:color w:val="000000"/>
          <w:sz w:val="22"/>
        </w:rPr>
      </w:pPr>
      <w:r w:rsidRPr="00335EED">
        <w:rPr>
          <w:color w:val="000000"/>
          <w:sz w:val="22"/>
        </w:rPr>
        <w:t>5.1</w:t>
      </w:r>
      <w:r w:rsidRPr="00335EED">
        <w:rPr>
          <w:color w:val="000000"/>
          <w:sz w:val="22"/>
        </w:rPr>
        <w:tab/>
        <w:t>I hereby EXEMPT, under section 134E of the Act, the authorised vehicle from the following legislative requirements:</w:t>
      </w:r>
    </w:p>
    <w:p w:rsidR="00335EED" w:rsidRPr="00024E98" w:rsidRDefault="00335EED" w:rsidP="00024E98">
      <w:pPr>
        <w:autoSpaceDE w:val="0"/>
        <w:autoSpaceDN w:val="0"/>
        <w:adjustRightInd w:val="0"/>
        <w:spacing w:after="0" w:line="180" w:lineRule="exact"/>
        <w:rPr>
          <w:color w:val="000000"/>
          <w:sz w:val="18"/>
          <w:szCs w:val="18"/>
        </w:rPr>
      </w:pPr>
    </w:p>
    <w:p w:rsidR="00335EED" w:rsidRPr="00335EED" w:rsidRDefault="00335EED" w:rsidP="00335EED">
      <w:pPr>
        <w:autoSpaceDE w:val="0"/>
        <w:autoSpaceDN w:val="0"/>
        <w:adjustRightInd w:val="0"/>
        <w:spacing w:after="0" w:line="240" w:lineRule="auto"/>
        <w:ind w:left="709"/>
        <w:rPr>
          <w:color w:val="000000"/>
          <w:sz w:val="22"/>
        </w:rPr>
      </w:pPr>
      <w:r w:rsidRPr="00335EED">
        <w:rPr>
          <w:i/>
          <w:color w:val="000000"/>
          <w:sz w:val="22"/>
        </w:rPr>
        <w:t>Road Traffic Act 1961</w:t>
      </w:r>
      <w:r w:rsidRPr="00335EED">
        <w:rPr>
          <w:color w:val="000000"/>
          <w:sz w:val="22"/>
        </w:rPr>
        <w:t xml:space="preserve"> section 110B – Motor vehicle must bear vehicle identification plate</w:t>
      </w:r>
    </w:p>
    <w:p w:rsidR="00335EED" w:rsidRPr="00335EED" w:rsidRDefault="00335EED" w:rsidP="00335EED">
      <w:pPr>
        <w:autoSpaceDE w:val="0"/>
        <w:autoSpaceDN w:val="0"/>
        <w:adjustRightInd w:val="0"/>
        <w:spacing w:after="0" w:line="240" w:lineRule="auto"/>
        <w:ind w:left="709"/>
        <w:rPr>
          <w:color w:val="000000"/>
          <w:sz w:val="22"/>
        </w:rPr>
      </w:pPr>
      <w:r w:rsidRPr="00335EED">
        <w:rPr>
          <w:color w:val="000000"/>
          <w:sz w:val="22"/>
        </w:rPr>
        <w:t>Road Traffic (Light Vehicles Standards) Rules 2018</w:t>
      </w:r>
    </w:p>
    <w:p w:rsidR="00335EED" w:rsidRPr="00024E98" w:rsidRDefault="00335EED" w:rsidP="00024E98">
      <w:pPr>
        <w:autoSpaceDE w:val="0"/>
        <w:autoSpaceDN w:val="0"/>
        <w:adjustRightInd w:val="0"/>
        <w:spacing w:after="0" w:line="180" w:lineRule="exact"/>
        <w:rPr>
          <w:color w:val="000000"/>
          <w:sz w:val="18"/>
          <w:szCs w:val="18"/>
        </w:rPr>
      </w:pPr>
    </w:p>
    <w:p w:rsidR="00335EED" w:rsidRPr="00335EED" w:rsidRDefault="00335EED" w:rsidP="00335EED">
      <w:pPr>
        <w:autoSpaceDE w:val="0"/>
        <w:autoSpaceDN w:val="0"/>
        <w:adjustRightInd w:val="0"/>
        <w:spacing w:after="0" w:line="240" w:lineRule="auto"/>
        <w:ind w:left="426" w:hanging="426"/>
        <w:rPr>
          <w:color w:val="000000"/>
          <w:sz w:val="22"/>
        </w:rPr>
      </w:pPr>
      <w:r w:rsidRPr="00335EED">
        <w:rPr>
          <w:color w:val="000000"/>
          <w:sz w:val="22"/>
        </w:rPr>
        <w:t>5.2</w:t>
      </w:r>
      <w:r w:rsidRPr="00335EED">
        <w:rPr>
          <w:color w:val="000000"/>
          <w:sz w:val="22"/>
        </w:rPr>
        <w:tab/>
        <w:t xml:space="preserve">Subject to clause 5.3, I hereby exempt </w:t>
      </w:r>
      <w:proofErr w:type="spellStart"/>
      <w:r w:rsidRPr="00335EED">
        <w:rPr>
          <w:color w:val="000000"/>
          <w:sz w:val="22"/>
        </w:rPr>
        <w:t>EasyMile</w:t>
      </w:r>
      <w:proofErr w:type="spellEnd"/>
      <w:r w:rsidRPr="00335EED">
        <w:rPr>
          <w:color w:val="000000"/>
          <w:sz w:val="22"/>
        </w:rPr>
        <w:t>, the owners of the authorised vehicle and any authorised individuals from the following legislative requirements:</w:t>
      </w:r>
    </w:p>
    <w:p w:rsidR="00335EED" w:rsidRPr="00024E98" w:rsidRDefault="00335EED" w:rsidP="00024E98">
      <w:pPr>
        <w:autoSpaceDE w:val="0"/>
        <w:autoSpaceDN w:val="0"/>
        <w:adjustRightInd w:val="0"/>
        <w:spacing w:after="0" w:line="180" w:lineRule="exact"/>
        <w:rPr>
          <w:color w:val="000000"/>
          <w:sz w:val="18"/>
          <w:szCs w:val="18"/>
        </w:rPr>
      </w:pPr>
    </w:p>
    <w:p w:rsidR="00335EED" w:rsidRPr="00335EED" w:rsidRDefault="00335EED" w:rsidP="00335EED">
      <w:pPr>
        <w:autoSpaceDE w:val="0"/>
        <w:autoSpaceDN w:val="0"/>
        <w:adjustRightInd w:val="0"/>
        <w:spacing w:after="0" w:line="240" w:lineRule="auto"/>
        <w:ind w:left="709"/>
        <w:rPr>
          <w:color w:val="000000"/>
          <w:sz w:val="22"/>
        </w:rPr>
      </w:pPr>
      <w:r w:rsidRPr="00335EED">
        <w:rPr>
          <w:i/>
          <w:color w:val="000000"/>
          <w:sz w:val="22"/>
        </w:rPr>
        <w:t>Motor Vehicles Act 1959</w:t>
      </w:r>
      <w:r w:rsidRPr="00335EED">
        <w:rPr>
          <w:color w:val="000000"/>
          <w:sz w:val="22"/>
        </w:rPr>
        <w:t xml:space="preserve"> section 9 – Duty to register a vehicle</w:t>
      </w:r>
    </w:p>
    <w:p w:rsidR="00335EED" w:rsidRPr="00335EED" w:rsidRDefault="00335EED" w:rsidP="00335EED">
      <w:pPr>
        <w:autoSpaceDE w:val="0"/>
        <w:autoSpaceDN w:val="0"/>
        <w:adjustRightInd w:val="0"/>
        <w:spacing w:after="0" w:line="240" w:lineRule="auto"/>
        <w:ind w:left="709"/>
        <w:rPr>
          <w:color w:val="000000"/>
          <w:sz w:val="22"/>
        </w:rPr>
      </w:pPr>
      <w:r w:rsidRPr="00335EED">
        <w:rPr>
          <w:i/>
          <w:color w:val="000000"/>
          <w:sz w:val="22"/>
        </w:rPr>
        <w:t>Passenger Transport Act 1994</w:t>
      </w:r>
    </w:p>
    <w:p w:rsidR="00335EED" w:rsidRPr="00335EED" w:rsidRDefault="00335EED" w:rsidP="00335EED">
      <w:pPr>
        <w:autoSpaceDE w:val="0"/>
        <w:autoSpaceDN w:val="0"/>
        <w:adjustRightInd w:val="0"/>
        <w:spacing w:after="0" w:line="240" w:lineRule="auto"/>
        <w:ind w:left="709"/>
        <w:rPr>
          <w:color w:val="000000"/>
          <w:sz w:val="22"/>
        </w:rPr>
      </w:pPr>
      <w:r w:rsidRPr="00335EED">
        <w:rPr>
          <w:i/>
          <w:color w:val="000000"/>
          <w:sz w:val="22"/>
        </w:rPr>
        <w:t>Road Traffic Act 1961</w:t>
      </w:r>
      <w:r w:rsidRPr="00335EED">
        <w:rPr>
          <w:color w:val="000000"/>
          <w:sz w:val="22"/>
        </w:rPr>
        <w:t xml:space="preserve"> section 110C – Offences regarding vehicle identification plate</w:t>
      </w:r>
    </w:p>
    <w:p w:rsidR="00335EED" w:rsidRPr="00335EED" w:rsidRDefault="00335EED" w:rsidP="00335EED">
      <w:pPr>
        <w:autoSpaceDE w:val="0"/>
        <w:autoSpaceDN w:val="0"/>
        <w:adjustRightInd w:val="0"/>
        <w:spacing w:after="0" w:line="240" w:lineRule="auto"/>
        <w:ind w:left="709"/>
        <w:rPr>
          <w:color w:val="000000"/>
          <w:sz w:val="22"/>
        </w:rPr>
      </w:pPr>
      <w:r w:rsidRPr="00335EED">
        <w:rPr>
          <w:i/>
          <w:color w:val="000000"/>
          <w:sz w:val="22"/>
        </w:rPr>
        <w:t xml:space="preserve">Road Traffic Act 1961 </w:t>
      </w:r>
      <w:r w:rsidRPr="00335EED">
        <w:rPr>
          <w:color w:val="000000"/>
          <w:sz w:val="22"/>
        </w:rPr>
        <w:t>section 117 – Liability of driver for breach of light vehicle standards</w:t>
      </w:r>
    </w:p>
    <w:p w:rsidR="00335EED" w:rsidRPr="00335EED" w:rsidRDefault="00335EED" w:rsidP="00335EED">
      <w:pPr>
        <w:autoSpaceDE w:val="0"/>
        <w:autoSpaceDN w:val="0"/>
        <w:adjustRightInd w:val="0"/>
        <w:spacing w:after="0" w:line="240" w:lineRule="auto"/>
        <w:ind w:left="709"/>
        <w:rPr>
          <w:color w:val="000000"/>
          <w:sz w:val="22"/>
        </w:rPr>
      </w:pPr>
      <w:r w:rsidRPr="00335EED">
        <w:rPr>
          <w:i/>
          <w:color w:val="000000"/>
          <w:sz w:val="22"/>
        </w:rPr>
        <w:t>Road Traffic Act 1961</w:t>
      </w:r>
      <w:r w:rsidRPr="00335EED">
        <w:rPr>
          <w:color w:val="000000"/>
          <w:sz w:val="22"/>
        </w:rPr>
        <w:t xml:space="preserve"> section 118 – Liability of operator for breach of light vehicle standards</w:t>
      </w:r>
    </w:p>
    <w:p w:rsidR="00335EED" w:rsidRPr="00335EED" w:rsidRDefault="00335EED" w:rsidP="00335EED">
      <w:pPr>
        <w:autoSpaceDE w:val="0"/>
        <w:autoSpaceDN w:val="0"/>
        <w:adjustRightInd w:val="0"/>
        <w:spacing w:after="0" w:line="240" w:lineRule="auto"/>
        <w:ind w:left="709"/>
        <w:rPr>
          <w:color w:val="000000"/>
          <w:sz w:val="22"/>
        </w:rPr>
      </w:pPr>
      <w:r w:rsidRPr="00335EED">
        <w:rPr>
          <w:color w:val="000000"/>
          <w:sz w:val="22"/>
        </w:rPr>
        <w:t>Australian Road Rules Part 12 – Restrictions on stopping and parking</w:t>
      </w:r>
    </w:p>
    <w:p w:rsidR="00335EED" w:rsidRPr="00024E98" w:rsidRDefault="00335EED" w:rsidP="00024E98">
      <w:pPr>
        <w:autoSpaceDE w:val="0"/>
        <w:autoSpaceDN w:val="0"/>
        <w:adjustRightInd w:val="0"/>
        <w:spacing w:after="0" w:line="180" w:lineRule="exact"/>
        <w:ind w:left="709"/>
        <w:rPr>
          <w:color w:val="000000"/>
          <w:sz w:val="18"/>
          <w:szCs w:val="18"/>
        </w:rPr>
      </w:pPr>
    </w:p>
    <w:p w:rsidR="00335EED" w:rsidRPr="00335EED" w:rsidRDefault="00335EED" w:rsidP="00335EED">
      <w:pPr>
        <w:autoSpaceDE w:val="0"/>
        <w:autoSpaceDN w:val="0"/>
        <w:adjustRightInd w:val="0"/>
        <w:spacing w:after="0" w:line="240" w:lineRule="auto"/>
        <w:ind w:left="426" w:hanging="426"/>
        <w:rPr>
          <w:color w:val="000000"/>
          <w:sz w:val="22"/>
        </w:rPr>
      </w:pPr>
      <w:r w:rsidRPr="00335EED">
        <w:rPr>
          <w:color w:val="000000"/>
          <w:sz w:val="22"/>
        </w:rPr>
        <w:t>5.3</w:t>
      </w:r>
      <w:r w:rsidRPr="00335EED">
        <w:rPr>
          <w:color w:val="000000"/>
          <w:sz w:val="22"/>
        </w:rPr>
        <w:tab/>
        <w:t xml:space="preserve">The exemption from the requirements of sections 117 and 118 of the </w:t>
      </w:r>
      <w:r w:rsidRPr="00335EED">
        <w:rPr>
          <w:i/>
          <w:color w:val="000000"/>
          <w:sz w:val="22"/>
        </w:rPr>
        <w:t>Road Traffic Act 1961</w:t>
      </w:r>
      <w:r w:rsidRPr="00335EED">
        <w:rPr>
          <w:color w:val="000000"/>
          <w:sz w:val="22"/>
        </w:rPr>
        <w:t xml:space="preserve"> does not extend to the requirement to maintain the vehicle in a safe condition within the meaning of section 116 of that Act.</w:t>
      </w:r>
    </w:p>
    <w:p w:rsidR="00335EED" w:rsidRPr="00024E98" w:rsidRDefault="00335EED" w:rsidP="00024E98">
      <w:pPr>
        <w:autoSpaceDE w:val="0"/>
        <w:autoSpaceDN w:val="0"/>
        <w:adjustRightInd w:val="0"/>
        <w:spacing w:after="0" w:line="180" w:lineRule="exact"/>
        <w:rPr>
          <w:color w:val="000000"/>
          <w:sz w:val="18"/>
          <w:szCs w:val="18"/>
        </w:rPr>
      </w:pPr>
    </w:p>
    <w:p w:rsidR="00335EED" w:rsidRPr="00335EED" w:rsidRDefault="00335EED" w:rsidP="00335EED">
      <w:pPr>
        <w:keepNext/>
        <w:autoSpaceDE w:val="0"/>
        <w:autoSpaceDN w:val="0"/>
        <w:adjustRightInd w:val="0"/>
        <w:spacing w:after="0" w:line="240" w:lineRule="auto"/>
        <w:ind w:left="426" w:hanging="426"/>
        <w:rPr>
          <w:color w:val="000000"/>
          <w:sz w:val="22"/>
        </w:rPr>
      </w:pPr>
      <w:r w:rsidRPr="00335EED">
        <w:rPr>
          <w:b/>
          <w:bCs/>
          <w:color w:val="000000"/>
          <w:sz w:val="22"/>
        </w:rPr>
        <w:t>6</w:t>
      </w:r>
      <w:r w:rsidRPr="00335EED">
        <w:rPr>
          <w:b/>
          <w:bCs/>
          <w:color w:val="000000"/>
          <w:sz w:val="22"/>
        </w:rPr>
        <w:tab/>
        <w:t>Conditions</w:t>
      </w:r>
    </w:p>
    <w:p w:rsidR="00335EED" w:rsidRPr="00024E98" w:rsidRDefault="00335EED" w:rsidP="00024E98">
      <w:pPr>
        <w:keepNext/>
        <w:autoSpaceDE w:val="0"/>
        <w:autoSpaceDN w:val="0"/>
        <w:adjustRightInd w:val="0"/>
        <w:spacing w:after="0" w:line="180" w:lineRule="exact"/>
        <w:rPr>
          <w:b/>
          <w:bCs/>
          <w:color w:val="000000"/>
          <w:sz w:val="18"/>
          <w:szCs w:val="18"/>
        </w:rPr>
      </w:pPr>
    </w:p>
    <w:p w:rsidR="00335EED" w:rsidRPr="00335EED" w:rsidRDefault="00335EED" w:rsidP="00335EED">
      <w:pPr>
        <w:autoSpaceDE w:val="0"/>
        <w:autoSpaceDN w:val="0"/>
        <w:adjustRightInd w:val="0"/>
        <w:spacing w:after="0" w:line="240" w:lineRule="auto"/>
        <w:ind w:left="426" w:hanging="426"/>
        <w:rPr>
          <w:bCs/>
          <w:color w:val="000000"/>
          <w:sz w:val="22"/>
        </w:rPr>
      </w:pPr>
      <w:r w:rsidRPr="00335EED">
        <w:rPr>
          <w:bCs/>
          <w:color w:val="000000"/>
          <w:sz w:val="22"/>
        </w:rPr>
        <w:t>6.1</w:t>
      </w:r>
      <w:r w:rsidRPr="00335EED">
        <w:rPr>
          <w:bCs/>
          <w:color w:val="000000"/>
          <w:sz w:val="22"/>
        </w:rPr>
        <w:tab/>
        <w:t>The authorised vehicle may only operate within the area designated in the Schedule to this Notice.</w:t>
      </w:r>
    </w:p>
    <w:p w:rsidR="00335EED" w:rsidRPr="00024E98" w:rsidRDefault="00335EED" w:rsidP="00024E98">
      <w:pPr>
        <w:autoSpaceDE w:val="0"/>
        <w:autoSpaceDN w:val="0"/>
        <w:adjustRightInd w:val="0"/>
        <w:spacing w:after="0" w:line="180" w:lineRule="exact"/>
        <w:ind w:left="426"/>
        <w:rPr>
          <w:bCs/>
          <w:color w:val="000000"/>
          <w:sz w:val="18"/>
          <w:szCs w:val="18"/>
        </w:rPr>
      </w:pPr>
    </w:p>
    <w:p w:rsidR="00335EED" w:rsidRPr="00335EED" w:rsidRDefault="00335EED" w:rsidP="00335EED">
      <w:pPr>
        <w:autoSpaceDE w:val="0"/>
        <w:autoSpaceDN w:val="0"/>
        <w:adjustRightInd w:val="0"/>
        <w:spacing w:after="0" w:line="240" w:lineRule="auto"/>
        <w:ind w:left="426" w:hanging="426"/>
        <w:rPr>
          <w:bCs/>
          <w:color w:val="000000"/>
          <w:sz w:val="22"/>
        </w:rPr>
      </w:pPr>
      <w:r w:rsidRPr="00335EED">
        <w:rPr>
          <w:bCs/>
          <w:color w:val="000000"/>
          <w:sz w:val="22"/>
        </w:rPr>
        <w:t>6.2</w:t>
      </w:r>
      <w:r w:rsidRPr="00335EED">
        <w:rPr>
          <w:bCs/>
          <w:color w:val="000000"/>
          <w:sz w:val="22"/>
        </w:rPr>
        <w:tab/>
        <w:t xml:space="preserve">The authorised vehicle must operate in accordance with the </w:t>
      </w:r>
      <w:r w:rsidRPr="00335EED">
        <w:rPr>
          <w:bCs/>
          <w:i/>
          <w:color w:val="000000"/>
          <w:sz w:val="22"/>
        </w:rPr>
        <w:t xml:space="preserve">Guidelines for Trials of Automated Vehicles in Australia </w:t>
      </w:r>
      <w:r w:rsidRPr="00335EED">
        <w:rPr>
          <w:bCs/>
          <w:color w:val="000000"/>
          <w:sz w:val="22"/>
        </w:rPr>
        <w:t xml:space="preserve">published by the National Transport Commission, and the Safe Work Method Statement and the Traffic Management Plan, both as agreed from time to time between </w:t>
      </w:r>
      <w:proofErr w:type="spellStart"/>
      <w:r w:rsidRPr="00335EED">
        <w:rPr>
          <w:bCs/>
          <w:color w:val="000000"/>
          <w:sz w:val="22"/>
        </w:rPr>
        <w:t>EasyMile</w:t>
      </w:r>
      <w:proofErr w:type="spellEnd"/>
      <w:r w:rsidRPr="00335EED">
        <w:rPr>
          <w:bCs/>
          <w:color w:val="000000"/>
          <w:sz w:val="22"/>
        </w:rPr>
        <w:t>, Link SA, Council and the Department for Infrastructure and Transport.</w:t>
      </w:r>
    </w:p>
    <w:p w:rsidR="00335EED" w:rsidRPr="00024E98" w:rsidRDefault="00335EED" w:rsidP="00024E98">
      <w:pPr>
        <w:autoSpaceDE w:val="0"/>
        <w:autoSpaceDN w:val="0"/>
        <w:adjustRightInd w:val="0"/>
        <w:spacing w:after="0" w:line="180" w:lineRule="exact"/>
        <w:rPr>
          <w:bCs/>
          <w:color w:val="000000"/>
          <w:sz w:val="18"/>
          <w:szCs w:val="18"/>
        </w:rPr>
      </w:pPr>
    </w:p>
    <w:p w:rsidR="00335EED" w:rsidRPr="00335EED" w:rsidRDefault="00335EED" w:rsidP="00335EED">
      <w:pPr>
        <w:keepNext/>
        <w:autoSpaceDE w:val="0"/>
        <w:autoSpaceDN w:val="0"/>
        <w:adjustRightInd w:val="0"/>
        <w:spacing w:after="0" w:line="240" w:lineRule="auto"/>
        <w:ind w:left="426" w:hanging="426"/>
        <w:rPr>
          <w:b/>
          <w:bCs/>
          <w:color w:val="000000"/>
          <w:sz w:val="22"/>
        </w:rPr>
      </w:pPr>
      <w:r w:rsidRPr="00335EED">
        <w:rPr>
          <w:b/>
          <w:bCs/>
          <w:color w:val="000000"/>
          <w:sz w:val="22"/>
        </w:rPr>
        <w:t>7</w:t>
      </w:r>
      <w:r w:rsidRPr="00335EED">
        <w:rPr>
          <w:b/>
          <w:bCs/>
          <w:color w:val="000000"/>
          <w:sz w:val="22"/>
        </w:rPr>
        <w:tab/>
        <w:t>Execution</w:t>
      </w:r>
    </w:p>
    <w:p w:rsidR="00335EED" w:rsidRPr="00024E98" w:rsidRDefault="00335EED" w:rsidP="00024E98">
      <w:pPr>
        <w:autoSpaceDE w:val="0"/>
        <w:autoSpaceDN w:val="0"/>
        <w:adjustRightInd w:val="0"/>
        <w:spacing w:after="0" w:line="180" w:lineRule="exact"/>
        <w:rPr>
          <w:b/>
          <w:bCs/>
          <w:color w:val="000000"/>
          <w:sz w:val="18"/>
          <w:szCs w:val="18"/>
        </w:rPr>
      </w:pPr>
    </w:p>
    <w:p w:rsidR="00335EED" w:rsidRPr="00335EED" w:rsidRDefault="00335EED" w:rsidP="00335EED">
      <w:pPr>
        <w:autoSpaceDE w:val="0"/>
        <w:autoSpaceDN w:val="0"/>
        <w:adjustRightInd w:val="0"/>
        <w:spacing w:after="0" w:line="240" w:lineRule="auto"/>
        <w:rPr>
          <w:smallCaps/>
          <w:color w:val="000000"/>
          <w:sz w:val="20"/>
          <w:szCs w:val="20"/>
        </w:rPr>
      </w:pPr>
      <w:r w:rsidRPr="00335EED">
        <w:rPr>
          <w:b/>
          <w:smallCaps/>
          <w:color w:val="000000"/>
          <w:sz w:val="20"/>
          <w:szCs w:val="20"/>
        </w:rPr>
        <w:t xml:space="preserve">Hon Corey </w:t>
      </w:r>
      <w:proofErr w:type="spellStart"/>
      <w:r w:rsidRPr="00335EED">
        <w:rPr>
          <w:b/>
          <w:smallCaps/>
          <w:color w:val="000000"/>
          <w:sz w:val="20"/>
          <w:szCs w:val="20"/>
        </w:rPr>
        <w:t>Wingard</w:t>
      </w:r>
      <w:proofErr w:type="spellEnd"/>
      <w:r w:rsidRPr="00335EED">
        <w:rPr>
          <w:b/>
          <w:smallCaps/>
          <w:color w:val="000000"/>
          <w:sz w:val="20"/>
          <w:szCs w:val="20"/>
        </w:rPr>
        <w:t xml:space="preserve"> MP</w:t>
      </w:r>
    </w:p>
    <w:p w:rsidR="00335EED" w:rsidRPr="00335EED" w:rsidRDefault="00335EED" w:rsidP="00335EED">
      <w:pPr>
        <w:autoSpaceDE w:val="0"/>
        <w:autoSpaceDN w:val="0"/>
        <w:adjustRightInd w:val="0"/>
        <w:spacing w:after="0" w:line="240" w:lineRule="auto"/>
        <w:rPr>
          <w:smallCaps/>
          <w:sz w:val="20"/>
          <w:szCs w:val="20"/>
        </w:rPr>
      </w:pPr>
      <w:r w:rsidRPr="00335EED">
        <w:rPr>
          <w:smallCaps/>
          <w:color w:val="000000"/>
          <w:sz w:val="20"/>
          <w:szCs w:val="20"/>
        </w:rPr>
        <w:t>Minister for Infrastructure and Transport</w:t>
      </w:r>
    </w:p>
    <w:p w:rsidR="00335EED" w:rsidRDefault="00335EED" w:rsidP="00335EED">
      <w:pPr>
        <w:autoSpaceDE w:val="0"/>
        <w:autoSpaceDN w:val="0"/>
        <w:adjustRightInd w:val="0"/>
        <w:spacing w:after="0" w:line="240" w:lineRule="auto"/>
        <w:rPr>
          <w:sz w:val="20"/>
          <w:szCs w:val="20"/>
        </w:rPr>
      </w:pPr>
      <w:r w:rsidRPr="00335EED">
        <w:rPr>
          <w:sz w:val="20"/>
          <w:szCs w:val="20"/>
        </w:rPr>
        <w:t>Dated: 7 September 2020</w:t>
      </w:r>
    </w:p>
    <w:p w:rsidR="00335EED" w:rsidRDefault="00335EED" w:rsidP="00335EED">
      <w:pPr>
        <w:pBdr>
          <w:bottom w:val="single" w:sz="4" w:space="1" w:color="auto"/>
        </w:pBdr>
        <w:spacing w:after="0" w:line="52" w:lineRule="exact"/>
        <w:jc w:val="center"/>
        <w:rPr>
          <w:sz w:val="24"/>
          <w:szCs w:val="24"/>
        </w:rPr>
      </w:pPr>
    </w:p>
    <w:p w:rsidR="00335EED" w:rsidRDefault="00335EED" w:rsidP="00335EED">
      <w:pPr>
        <w:pBdr>
          <w:top w:val="single" w:sz="4" w:space="1" w:color="auto"/>
        </w:pBdr>
        <w:spacing w:before="34" w:after="0" w:line="14" w:lineRule="exact"/>
        <w:jc w:val="center"/>
        <w:rPr>
          <w:sz w:val="24"/>
          <w:szCs w:val="24"/>
        </w:rPr>
      </w:pPr>
    </w:p>
    <w:p w:rsidR="00335EED" w:rsidRPr="00335EED" w:rsidRDefault="00335EED" w:rsidP="00335EE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rsidR="00DB1BC0" w:rsidRPr="00DB1BC0" w:rsidRDefault="00DB1BC0" w:rsidP="00395FC7">
      <w:pPr>
        <w:pStyle w:val="Heading2"/>
      </w:pPr>
      <w:bookmarkStart w:id="79" w:name="_Toc51231210"/>
      <w:r w:rsidRPr="00DB1BC0">
        <w:t>Petroleum and Geothermal Energy Act 2000</w:t>
      </w:r>
      <w:bookmarkEnd w:id="79"/>
    </w:p>
    <w:p w:rsidR="00DB1BC0" w:rsidRPr="00DB1BC0" w:rsidRDefault="00DB1BC0" w:rsidP="00DB1BC0">
      <w:pPr>
        <w:jc w:val="center"/>
        <w:rPr>
          <w:i/>
          <w:szCs w:val="17"/>
        </w:rPr>
      </w:pPr>
      <w:r w:rsidRPr="00DB1BC0">
        <w:rPr>
          <w:i/>
          <w:szCs w:val="17"/>
        </w:rPr>
        <w:t>Grant of Petroleum Production Licence—PPL 270</w:t>
      </w:r>
    </w:p>
    <w:p w:rsidR="00DB1BC0" w:rsidRPr="00DB1BC0" w:rsidRDefault="00DB1BC0" w:rsidP="00DB1BC0">
      <w:pPr>
        <w:rPr>
          <w:rFonts w:eastAsia="Times New Roman"/>
          <w:szCs w:val="17"/>
        </w:rPr>
      </w:pPr>
      <w:r w:rsidRPr="00DB1BC0">
        <w:rPr>
          <w:rFonts w:eastAsia="Times New Roman"/>
          <w:szCs w:val="17"/>
        </w:rPr>
        <w:t xml:space="preserve">Pursuant to section 92(1) of the </w:t>
      </w:r>
      <w:r w:rsidRPr="00DB1BC0">
        <w:rPr>
          <w:rFonts w:eastAsia="Times New Roman"/>
          <w:i/>
          <w:iCs/>
          <w:szCs w:val="17"/>
        </w:rPr>
        <w:t>Petroleum and Geothermal Energy Act 2000</w:t>
      </w:r>
      <w:r w:rsidRPr="00DB1BC0">
        <w:rPr>
          <w:rFonts w:eastAsia="Times New Roman"/>
          <w:szCs w:val="17"/>
        </w:rPr>
        <w:t xml:space="preserve">, notice is hereby given that the undermentioned Petroleum Production Licence has been granted under the provisions of the </w:t>
      </w:r>
      <w:r w:rsidRPr="00DB1BC0">
        <w:rPr>
          <w:rFonts w:eastAsia="Times New Roman"/>
          <w:i/>
          <w:szCs w:val="17"/>
        </w:rPr>
        <w:t>Petroleum and Geothermal Energy Act 2000</w:t>
      </w:r>
      <w:r w:rsidRPr="00DB1BC0">
        <w:rPr>
          <w:rFonts w:eastAsia="Times New Roman"/>
          <w:szCs w:val="17"/>
        </w:rPr>
        <w:t>, pursuant to delegated powers dated 29 June 2018.</w:t>
      </w:r>
    </w:p>
    <w:tbl>
      <w:tblPr>
        <w:tblStyle w:val="TableGrid"/>
        <w:tblW w:w="9356" w:type="dxa"/>
        <w:tblInd w:w="-5" w:type="dxa"/>
        <w:tblLook w:val="04A0" w:firstRow="1" w:lastRow="0" w:firstColumn="1" w:lastColumn="0" w:noHBand="0" w:noVBand="1"/>
      </w:tblPr>
      <w:tblGrid>
        <w:gridCol w:w="1274"/>
        <w:gridCol w:w="3971"/>
        <w:gridCol w:w="1134"/>
        <w:gridCol w:w="1134"/>
        <w:gridCol w:w="1843"/>
      </w:tblGrid>
      <w:tr w:rsidR="00DB1BC0" w:rsidRPr="00DB1BC0" w:rsidTr="00335EED">
        <w:tc>
          <w:tcPr>
            <w:tcW w:w="1274" w:type="dxa"/>
            <w:vAlign w:val="center"/>
          </w:tcPr>
          <w:p w:rsidR="00DB1BC0" w:rsidRPr="00DB1BC0" w:rsidRDefault="00DB1BC0" w:rsidP="00DB1BC0">
            <w:pPr>
              <w:spacing w:before="20" w:after="20"/>
              <w:jc w:val="center"/>
              <w:rPr>
                <w:szCs w:val="17"/>
              </w:rPr>
            </w:pPr>
            <w:r w:rsidRPr="00DB1BC0">
              <w:rPr>
                <w:szCs w:val="17"/>
              </w:rPr>
              <w:t>No of Licence</w:t>
            </w:r>
          </w:p>
        </w:tc>
        <w:tc>
          <w:tcPr>
            <w:tcW w:w="3971" w:type="dxa"/>
            <w:vAlign w:val="center"/>
          </w:tcPr>
          <w:p w:rsidR="00DB1BC0" w:rsidRPr="00DB1BC0" w:rsidRDefault="00DB1BC0" w:rsidP="00DB1BC0">
            <w:pPr>
              <w:spacing w:before="20" w:after="20"/>
              <w:jc w:val="center"/>
              <w:rPr>
                <w:szCs w:val="17"/>
              </w:rPr>
            </w:pPr>
            <w:r w:rsidRPr="00DB1BC0">
              <w:rPr>
                <w:szCs w:val="17"/>
              </w:rPr>
              <w:t>Licensees</w:t>
            </w:r>
          </w:p>
        </w:tc>
        <w:tc>
          <w:tcPr>
            <w:tcW w:w="1134" w:type="dxa"/>
            <w:vAlign w:val="center"/>
          </w:tcPr>
          <w:p w:rsidR="00DB1BC0" w:rsidRPr="00DB1BC0" w:rsidRDefault="00DB1BC0" w:rsidP="00DB1BC0">
            <w:pPr>
              <w:spacing w:before="20" w:after="20"/>
              <w:jc w:val="center"/>
              <w:rPr>
                <w:szCs w:val="17"/>
              </w:rPr>
            </w:pPr>
            <w:r w:rsidRPr="00DB1BC0">
              <w:rPr>
                <w:szCs w:val="17"/>
              </w:rPr>
              <w:t>Locality</w:t>
            </w:r>
          </w:p>
        </w:tc>
        <w:tc>
          <w:tcPr>
            <w:tcW w:w="1134" w:type="dxa"/>
            <w:vAlign w:val="center"/>
          </w:tcPr>
          <w:p w:rsidR="00DB1BC0" w:rsidRPr="00DB1BC0" w:rsidRDefault="00DB1BC0" w:rsidP="00DB1BC0">
            <w:pPr>
              <w:spacing w:before="20" w:after="20"/>
              <w:jc w:val="center"/>
              <w:rPr>
                <w:szCs w:val="17"/>
              </w:rPr>
            </w:pPr>
            <w:r w:rsidRPr="00DB1BC0">
              <w:rPr>
                <w:szCs w:val="17"/>
              </w:rPr>
              <w:t>Area in km</w:t>
            </w:r>
            <w:r w:rsidRPr="00DB1BC0">
              <w:rPr>
                <w:szCs w:val="17"/>
                <w:vertAlign w:val="superscript"/>
              </w:rPr>
              <w:t>2</w:t>
            </w:r>
          </w:p>
        </w:tc>
        <w:tc>
          <w:tcPr>
            <w:tcW w:w="1843" w:type="dxa"/>
            <w:vAlign w:val="center"/>
          </w:tcPr>
          <w:p w:rsidR="00DB1BC0" w:rsidRPr="00DB1BC0" w:rsidRDefault="00DB1BC0" w:rsidP="00DB1BC0">
            <w:pPr>
              <w:spacing w:before="20" w:after="20"/>
              <w:jc w:val="center"/>
              <w:rPr>
                <w:szCs w:val="17"/>
              </w:rPr>
            </w:pPr>
            <w:r w:rsidRPr="00DB1BC0">
              <w:rPr>
                <w:szCs w:val="17"/>
              </w:rPr>
              <w:t>Reference</w:t>
            </w:r>
          </w:p>
        </w:tc>
      </w:tr>
      <w:tr w:rsidR="00DB1BC0" w:rsidRPr="00DB1BC0" w:rsidTr="00335EED">
        <w:trPr>
          <w:trHeight w:val="338"/>
        </w:trPr>
        <w:tc>
          <w:tcPr>
            <w:tcW w:w="1274" w:type="dxa"/>
            <w:vAlign w:val="center"/>
          </w:tcPr>
          <w:p w:rsidR="00DB1BC0" w:rsidRPr="00DB1BC0" w:rsidRDefault="00DB1BC0" w:rsidP="00DB1BC0">
            <w:pPr>
              <w:spacing w:before="20" w:after="20"/>
              <w:jc w:val="center"/>
              <w:rPr>
                <w:szCs w:val="20"/>
              </w:rPr>
            </w:pPr>
            <w:r w:rsidRPr="00DB1BC0">
              <w:rPr>
                <w:szCs w:val="20"/>
              </w:rPr>
              <w:t>PPL 270</w:t>
            </w:r>
          </w:p>
        </w:tc>
        <w:tc>
          <w:tcPr>
            <w:tcW w:w="3971" w:type="dxa"/>
            <w:vAlign w:val="center"/>
          </w:tcPr>
          <w:p w:rsidR="00DB1BC0" w:rsidRPr="00DB1BC0" w:rsidRDefault="00DB1BC0" w:rsidP="00DB1BC0">
            <w:pPr>
              <w:spacing w:before="20" w:after="20"/>
              <w:jc w:val="center"/>
              <w:rPr>
                <w:szCs w:val="20"/>
              </w:rPr>
            </w:pPr>
            <w:r w:rsidRPr="00DB1BC0">
              <w:rPr>
                <w:szCs w:val="20"/>
              </w:rPr>
              <w:t>Stuart Petroleum Pty Ltd</w:t>
            </w:r>
          </w:p>
        </w:tc>
        <w:tc>
          <w:tcPr>
            <w:tcW w:w="1134" w:type="dxa"/>
            <w:vAlign w:val="center"/>
          </w:tcPr>
          <w:p w:rsidR="00DB1BC0" w:rsidRPr="00DB1BC0" w:rsidRDefault="00DB1BC0" w:rsidP="00DB1BC0">
            <w:pPr>
              <w:spacing w:before="20" w:after="20"/>
              <w:jc w:val="center"/>
              <w:rPr>
                <w:szCs w:val="20"/>
              </w:rPr>
            </w:pPr>
            <w:r w:rsidRPr="00DB1BC0">
              <w:rPr>
                <w:szCs w:val="20"/>
              </w:rPr>
              <w:t>Cooper Basin</w:t>
            </w:r>
          </w:p>
        </w:tc>
        <w:tc>
          <w:tcPr>
            <w:tcW w:w="1134" w:type="dxa"/>
            <w:vAlign w:val="center"/>
          </w:tcPr>
          <w:p w:rsidR="00DB1BC0" w:rsidRPr="00DB1BC0" w:rsidRDefault="00DB1BC0" w:rsidP="00DB1BC0">
            <w:pPr>
              <w:spacing w:before="20" w:after="20"/>
              <w:jc w:val="center"/>
              <w:rPr>
                <w:szCs w:val="20"/>
              </w:rPr>
            </w:pPr>
            <w:r w:rsidRPr="00DB1BC0">
              <w:rPr>
                <w:szCs w:val="20"/>
              </w:rPr>
              <w:t>10.26</w:t>
            </w:r>
          </w:p>
        </w:tc>
        <w:tc>
          <w:tcPr>
            <w:tcW w:w="1843" w:type="dxa"/>
            <w:vAlign w:val="center"/>
          </w:tcPr>
          <w:p w:rsidR="00DB1BC0" w:rsidRPr="00DB1BC0" w:rsidRDefault="00DB1BC0" w:rsidP="00DB1BC0">
            <w:pPr>
              <w:spacing w:before="20" w:after="20"/>
              <w:jc w:val="center"/>
              <w:rPr>
                <w:szCs w:val="20"/>
              </w:rPr>
            </w:pPr>
            <w:r w:rsidRPr="00DB1BC0">
              <w:rPr>
                <w:szCs w:val="20"/>
              </w:rPr>
              <w:t>MER-2020/0321</w:t>
            </w:r>
          </w:p>
        </w:tc>
      </w:tr>
    </w:tbl>
    <w:p w:rsidR="00DB1BC0" w:rsidRPr="00DB1BC0" w:rsidRDefault="00DB1BC0" w:rsidP="00DB1BC0">
      <w:pPr>
        <w:spacing w:before="80"/>
        <w:jc w:val="center"/>
        <w:rPr>
          <w:rFonts w:eastAsia="Times New Roman"/>
          <w:szCs w:val="17"/>
        </w:rPr>
      </w:pPr>
      <w:r w:rsidRPr="00DB1BC0">
        <w:rPr>
          <w:rFonts w:eastAsia="Times New Roman"/>
          <w:b/>
          <w:i/>
          <w:szCs w:val="17"/>
        </w:rPr>
        <w:t>Description of Area</w:t>
      </w:r>
    </w:p>
    <w:p w:rsidR="00DB1BC0" w:rsidRPr="00DB1BC0" w:rsidRDefault="00DB1BC0" w:rsidP="00DB1BC0">
      <w:pPr>
        <w:rPr>
          <w:rFonts w:eastAsia="Times New Roman"/>
          <w:szCs w:val="17"/>
        </w:rPr>
      </w:pPr>
      <w:r w:rsidRPr="00DB1BC0">
        <w:rPr>
          <w:rFonts w:eastAsia="Times New Roman"/>
          <w:szCs w:val="17"/>
        </w:rPr>
        <w:t>All that part of the State of South Australia, bounded as follows:</w:t>
      </w:r>
    </w:p>
    <w:p w:rsidR="00DB1BC0" w:rsidRPr="00DB1BC0" w:rsidRDefault="00DB1BC0" w:rsidP="00DB1BC0">
      <w:pPr>
        <w:tabs>
          <w:tab w:val="left" w:pos="1134"/>
        </w:tabs>
        <w:spacing w:after="0"/>
        <w:ind w:left="142"/>
        <w:rPr>
          <w:rFonts w:eastAsia="Times New Roman"/>
          <w:szCs w:val="17"/>
        </w:rPr>
      </w:pPr>
      <w:r w:rsidRPr="00DB1BC0">
        <w:rPr>
          <w:rFonts w:eastAsia="Times New Roman"/>
          <w:szCs w:val="17"/>
        </w:rPr>
        <w:t>Commencing at a point being the intersection of latitude 28°25'40"S GDA2020 and longitude 140°07'10"E GDA2020, thence west to longitude 140°07'05"E GDA2020,</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south</w:t>
      </w:r>
      <w:proofErr w:type="gramEnd"/>
      <w:r w:rsidRPr="00DB1BC0">
        <w:rPr>
          <w:rFonts w:eastAsia="Times New Roman"/>
          <w:szCs w:val="17"/>
        </w:rPr>
        <w:t xml:space="preserve"> to latitude 28°25'50"S GDA2020, east to longitude 140°07'10"E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south</w:t>
      </w:r>
      <w:proofErr w:type="gramEnd"/>
      <w:r w:rsidRPr="00DB1BC0">
        <w:rPr>
          <w:rFonts w:eastAsia="Times New Roman"/>
          <w:szCs w:val="17"/>
        </w:rPr>
        <w:t xml:space="preserve"> to latitude 28°26'00"S GDA2020, east to longitude 140°07'15"E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south</w:t>
      </w:r>
      <w:proofErr w:type="gramEnd"/>
      <w:r w:rsidRPr="00DB1BC0">
        <w:rPr>
          <w:rFonts w:eastAsia="Times New Roman"/>
          <w:szCs w:val="17"/>
        </w:rPr>
        <w:t xml:space="preserve"> to latitude 28°26'30"S GDA2020, east to longitude 140°07'20"E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south</w:t>
      </w:r>
      <w:proofErr w:type="gramEnd"/>
      <w:r w:rsidRPr="00DB1BC0">
        <w:rPr>
          <w:rFonts w:eastAsia="Times New Roman"/>
          <w:szCs w:val="17"/>
        </w:rPr>
        <w:t xml:space="preserve"> to latitude 28°26'55"S GDA2020, west to longitude 140°07'15"E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south</w:t>
      </w:r>
      <w:proofErr w:type="gramEnd"/>
      <w:r w:rsidRPr="00DB1BC0">
        <w:rPr>
          <w:rFonts w:eastAsia="Times New Roman"/>
          <w:szCs w:val="17"/>
        </w:rPr>
        <w:t xml:space="preserve"> to latitude 28°27'05"S GDA2020, west to longitude 140°07'10″E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south</w:t>
      </w:r>
      <w:proofErr w:type="gramEnd"/>
      <w:r w:rsidRPr="00DB1BC0">
        <w:rPr>
          <w:rFonts w:eastAsia="Times New Roman"/>
          <w:szCs w:val="17"/>
        </w:rPr>
        <w:t xml:space="preserve"> to latitude 28°27'10"S GDA2020, west to longitude 140°07'00"E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south</w:t>
      </w:r>
      <w:proofErr w:type="gramEnd"/>
      <w:r w:rsidRPr="00DB1BC0">
        <w:rPr>
          <w:rFonts w:eastAsia="Times New Roman"/>
          <w:szCs w:val="17"/>
        </w:rPr>
        <w:t xml:space="preserve"> to latitude 28°27'20"S GDA2020, west to longitude 140°06'50"E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south</w:t>
      </w:r>
      <w:proofErr w:type="gramEnd"/>
      <w:r w:rsidRPr="00DB1BC0">
        <w:rPr>
          <w:rFonts w:eastAsia="Times New Roman"/>
          <w:szCs w:val="17"/>
        </w:rPr>
        <w:t xml:space="preserve"> to latitude 28°27'25"S GDA2020, west to longitude 140°06'10"E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28°27'20"S GDA2020, west to longitude 140°06'05"E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lastRenderedPageBreak/>
        <w:t>north</w:t>
      </w:r>
      <w:proofErr w:type="gramEnd"/>
      <w:r w:rsidRPr="00DB1BC0">
        <w:rPr>
          <w:rFonts w:eastAsia="Times New Roman"/>
          <w:szCs w:val="17"/>
        </w:rPr>
        <w:t xml:space="preserve"> to latitude 28°27'15"S GDA2020, west to longitude 140°06'00"E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28°27'10"S GDA2020, west to longitude 140°05'50"E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28°27'00"S GDA2020, west to longitude 140°05'40"E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28°26'55"S GDA2020, west to longitude 140°05'30"E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28°26'35"S GDA2020, east to longitude 140°05'35"E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28°26'25"S GDA2020, east to longitude 140°05'40"E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28°26'05"S GDA2020, east to longitude 140°05'45"E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28°25'50"S GDA2020, east to longitude 140°05'50"E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28°25'40"S GDA2020, east to longitude 140°05'55"E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28°25'35"S GDA2020, east to longitude 140°06'00"E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28°25'30"S GDA2020, east to longitude 140°06'10"E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28°25'20"S GDA2020, east to longitude 140°06'15"E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28°25'10"S GDA2020, east to longitude 140°06'20"E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28°25'05"S GDA2020, east to longitude 140°06'30"E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28°25'00"S GDA2020, east to longitude 140°06'35"E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north</w:t>
      </w:r>
      <w:proofErr w:type="gramEnd"/>
      <w:r w:rsidRPr="00DB1BC0">
        <w:rPr>
          <w:rFonts w:eastAsia="Times New Roman"/>
          <w:szCs w:val="17"/>
        </w:rPr>
        <w:t xml:space="preserve"> to latitude 28°24'55"S GDA2020, east to longitude 140°07'25"E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south</w:t>
      </w:r>
      <w:proofErr w:type="gramEnd"/>
      <w:r w:rsidRPr="00DB1BC0">
        <w:rPr>
          <w:rFonts w:eastAsia="Times New Roman"/>
          <w:szCs w:val="17"/>
        </w:rPr>
        <w:t xml:space="preserve"> to latitude 28°25'20"S GDA2020, west to longitude 140°07'20"E GDA2020, </w:t>
      </w:r>
    </w:p>
    <w:p w:rsidR="00DB1BC0" w:rsidRPr="00DB1BC0" w:rsidRDefault="00DB1BC0" w:rsidP="00DB1BC0">
      <w:pPr>
        <w:tabs>
          <w:tab w:val="left" w:pos="1134"/>
        </w:tabs>
        <w:spacing w:after="0"/>
        <w:ind w:left="142"/>
        <w:rPr>
          <w:rFonts w:eastAsia="Times New Roman"/>
          <w:szCs w:val="17"/>
        </w:rPr>
      </w:pPr>
      <w:proofErr w:type="gramStart"/>
      <w:r w:rsidRPr="00DB1BC0">
        <w:rPr>
          <w:rFonts w:eastAsia="Times New Roman"/>
          <w:szCs w:val="17"/>
        </w:rPr>
        <w:t>south</w:t>
      </w:r>
      <w:proofErr w:type="gramEnd"/>
      <w:r w:rsidRPr="00DB1BC0">
        <w:rPr>
          <w:rFonts w:eastAsia="Times New Roman"/>
          <w:szCs w:val="17"/>
        </w:rPr>
        <w:t xml:space="preserve"> to latitude 28°25'30"S GDA2020, west to longitude 140°07'15"E GDA2020, </w:t>
      </w:r>
    </w:p>
    <w:p w:rsidR="00DB1BC0" w:rsidRPr="00DB1BC0" w:rsidRDefault="00DB1BC0" w:rsidP="00DB1BC0">
      <w:pPr>
        <w:tabs>
          <w:tab w:val="left" w:pos="1134"/>
        </w:tabs>
        <w:ind w:left="142"/>
        <w:rPr>
          <w:rFonts w:eastAsia="Times New Roman"/>
          <w:szCs w:val="17"/>
        </w:rPr>
      </w:pPr>
      <w:proofErr w:type="gramStart"/>
      <w:r w:rsidRPr="00DB1BC0">
        <w:rPr>
          <w:rFonts w:eastAsia="Times New Roman"/>
          <w:szCs w:val="17"/>
        </w:rPr>
        <w:t>south</w:t>
      </w:r>
      <w:proofErr w:type="gramEnd"/>
      <w:r w:rsidRPr="00DB1BC0">
        <w:rPr>
          <w:rFonts w:eastAsia="Times New Roman"/>
          <w:szCs w:val="17"/>
        </w:rPr>
        <w:t xml:space="preserve"> to latitude 28°25'35"S GDA2020, west to longitude 140°07'10"E GDA2020 and south to the point of commencement.</w:t>
      </w:r>
    </w:p>
    <w:p w:rsidR="00DB1BC0" w:rsidRPr="00DB1BC0" w:rsidRDefault="00DB1BC0" w:rsidP="00DB1BC0">
      <w:pPr>
        <w:ind w:left="142"/>
        <w:rPr>
          <w:rFonts w:eastAsia="Times New Roman"/>
          <w:szCs w:val="17"/>
        </w:rPr>
      </w:pPr>
      <w:r w:rsidRPr="00DB1BC0">
        <w:rPr>
          <w:rFonts w:eastAsia="Times New Roman"/>
          <w:szCs w:val="17"/>
        </w:rPr>
        <w:t xml:space="preserve">AREA: </w:t>
      </w:r>
      <w:r w:rsidRPr="00DB1BC0">
        <w:rPr>
          <w:rFonts w:eastAsia="Times New Roman"/>
          <w:b/>
          <w:szCs w:val="17"/>
        </w:rPr>
        <w:t>10.26</w:t>
      </w:r>
      <w:r w:rsidRPr="00DB1BC0">
        <w:rPr>
          <w:rFonts w:eastAsia="Times New Roman"/>
          <w:szCs w:val="17"/>
        </w:rPr>
        <w:t xml:space="preserve"> square kilometres approximately</w:t>
      </w:r>
    </w:p>
    <w:p w:rsidR="00DB1BC0" w:rsidRPr="00DB1BC0" w:rsidRDefault="00DB1BC0" w:rsidP="00DB1BC0">
      <w:pPr>
        <w:spacing w:after="0"/>
        <w:rPr>
          <w:rFonts w:eastAsia="Times New Roman"/>
          <w:szCs w:val="17"/>
        </w:rPr>
      </w:pPr>
      <w:r w:rsidRPr="00DB1BC0">
        <w:rPr>
          <w:rFonts w:eastAsia="Times New Roman"/>
          <w:szCs w:val="17"/>
        </w:rPr>
        <w:t>Dated: 10 September 2020</w:t>
      </w:r>
    </w:p>
    <w:p w:rsidR="00DB1BC0" w:rsidRPr="00DB1BC0" w:rsidRDefault="00DB1BC0" w:rsidP="00DB1BC0">
      <w:pPr>
        <w:spacing w:after="0"/>
        <w:jc w:val="right"/>
        <w:rPr>
          <w:rFonts w:eastAsia="Times New Roman"/>
          <w:smallCaps/>
          <w:szCs w:val="20"/>
        </w:rPr>
      </w:pPr>
      <w:r w:rsidRPr="00DB1BC0">
        <w:rPr>
          <w:rFonts w:eastAsia="Times New Roman"/>
          <w:smallCaps/>
          <w:szCs w:val="20"/>
        </w:rPr>
        <w:t>Barry A. Goldstein</w:t>
      </w:r>
    </w:p>
    <w:p w:rsidR="00DB1BC0" w:rsidRPr="00DB1BC0" w:rsidRDefault="00DB1BC0" w:rsidP="00DB1BC0">
      <w:pPr>
        <w:spacing w:after="0"/>
        <w:jc w:val="right"/>
        <w:rPr>
          <w:rFonts w:eastAsia="Times New Roman"/>
          <w:szCs w:val="17"/>
        </w:rPr>
      </w:pPr>
      <w:r w:rsidRPr="00DB1BC0">
        <w:rPr>
          <w:rFonts w:eastAsia="Times New Roman"/>
          <w:szCs w:val="17"/>
        </w:rPr>
        <w:t>Executive Director</w:t>
      </w:r>
    </w:p>
    <w:p w:rsidR="00DB1BC0" w:rsidRPr="00DB1BC0" w:rsidRDefault="00DB1BC0" w:rsidP="00DB1BC0">
      <w:pPr>
        <w:spacing w:after="0"/>
        <w:jc w:val="right"/>
        <w:rPr>
          <w:rFonts w:eastAsia="Times New Roman"/>
          <w:szCs w:val="17"/>
        </w:rPr>
      </w:pPr>
      <w:r w:rsidRPr="00DB1BC0">
        <w:rPr>
          <w:rFonts w:eastAsia="Times New Roman"/>
          <w:szCs w:val="17"/>
        </w:rPr>
        <w:t>Energy Resources Division</w:t>
      </w:r>
    </w:p>
    <w:p w:rsidR="00DB1BC0" w:rsidRPr="00DB1BC0" w:rsidRDefault="00DB1BC0" w:rsidP="00DB1BC0">
      <w:pPr>
        <w:spacing w:after="0"/>
        <w:jc w:val="right"/>
        <w:rPr>
          <w:rFonts w:eastAsia="Times New Roman"/>
          <w:szCs w:val="17"/>
        </w:rPr>
      </w:pPr>
      <w:r w:rsidRPr="00DB1BC0">
        <w:rPr>
          <w:rFonts w:eastAsia="Times New Roman"/>
          <w:szCs w:val="17"/>
        </w:rPr>
        <w:t>Department for Energy and Mining</w:t>
      </w:r>
    </w:p>
    <w:p w:rsidR="00DB1BC0" w:rsidRPr="00DB1BC0" w:rsidRDefault="00DB1BC0" w:rsidP="00DB1BC0">
      <w:pPr>
        <w:spacing w:after="0"/>
        <w:jc w:val="right"/>
        <w:rPr>
          <w:rFonts w:eastAsia="Times New Roman"/>
          <w:szCs w:val="17"/>
        </w:rPr>
      </w:pPr>
      <w:r w:rsidRPr="00DB1BC0">
        <w:rPr>
          <w:rFonts w:eastAsia="Times New Roman"/>
          <w:szCs w:val="17"/>
        </w:rPr>
        <w:t>Delegate of the Minister for Energy and Mining</w:t>
      </w:r>
    </w:p>
    <w:p w:rsidR="00DB1BC0" w:rsidRPr="00DB1BC0" w:rsidRDefault="00DB1BC0" w:rsidP="00DB1BC0">
      <w:pPr>
        <w:pBdr>
          <w:top w:val="single" w:sz="4" w:space="1" w:color="auto"/>
        </w:pBdr>
        <w:spacing w:before="100" w:after="0" w:line="14" w:lineRule="exact"/>
        <w:jc w:val="center"/>
        <w:rPr>
          <w:rFonts w:eastAsia="Times New Roman"/>
          <w:szCs w:val="17"/>
        </w:rPr>
      </w:pPr>
    </w:p>
    <w:p w:rsidR="00DB1BC0" w:rsidRPr="00DB1BC0" w:rsidRDefault="00DB1BC0" w:rsidP="00DB1BC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rsidR="00335EED" w:rsidRPr="00335EED" w:rsidRDefault="00335EED" w:rsidP="00335EED">
      <w:pPr>
        <w:jc w:val="center"/>
        <w:rPr>
          <w:caps/>
          <w:szCs w:val="17"/>
        </w:rPr>
      </w:pPr>
      <w:r w:rsidRPr="00335EED">
        <w:rPr>
          <w:caps/>
          <w:szCs w:val="17"/>
        </w:rPr>
        <w:t>Petroleum and Geothermal Energy Act 2000</w:t>
      </w:r>
    </w:p>
    <w:p w:rsidR="00335EED" w:rsidRPr="00335EED" w:rsidRDefault="00335EED" w:rsidP="00335EED">
      <w:pPr>
        <w:jc w:val="center"/>
        <w:rPr>
          <w:i/>
          <w:szCs w:val="17"/>
        </w:rPr>
      </w:pPr>
      <w:r w:rsidRPr="00335EED">
        <w:rPr>
          <w:i/>
          <w:szCs w:val="17"/>
        </w:rPr>
        <w:t>Grant of Associated Activities Licence—AAL 286</w:t>
      </w:r>
    </w:p>
    <w:p w:rsidR="00335EED" w:rsidRPr="00335EED" w:rsidRDefault="00335EED" w:rsidP="00335EED">
      <w:pPr>
        <w:rPr>
          <w:rFonts w:eastAsia="Times New Roman"/>
          <w:szCs w:val="17"/>
        </w:rPr>
      </w:pPr>
      <w:r w:rsidRPr="00335EED">
        <w:rPr>
          <w:rFonts w:eastAsia="Times New Roman"/>
          <w:szCs w:val="17"/>
        </w:rPr>
        <w:t xml:space="preserve">Notice is hereby given that the undermentioned Associated Activities Licence has been granted with effect from 10 September 2020, under the provisions of the </w:t>
      </w:r>
      <w:r w:rsidRPr="00335EED">
        <w:rPr>
          <w:rFonts w:eastAsia="Times New Roman"/>
          <w:i/>
          <w:szCs w:val="17"/>
        </w:rPr>
        <w:t>Petroleum and Geothermal Energy Act 2000</w:t>
      </w:r>
      <w:r w:rsidRPr="00335EED">
        <w:rPr>
          <w:rFonts w:eastAsia="Times New Roman"/>
          <w:szCs w:val="17"/>
        </w:rPr>
        <w:t>, pursuant to delegated powers dated 29 June 2018.</w:t>
      </w:r>
    </w:p>
    <w:tbl>
      <w:tblPr>
        <w:tblStyle w:val="TableGrid1"/>
        <w:tblW w:w="9356" w:type="dxa"/>
        <w:tblInd w:w="-5" w:type="dxa"/>
        <w:tblLook w:val="04A0" w:firstRow="1" w:lastRow="0" w:firstColumn="1" w:lastColumn="0" w:noHBand="0" w:noVBand="1"/>
      </w:tblPr>
      <w:tblGrid>
        <w:gridCol w:w="1274"/>
        <w:gridCol w:w="3971"/>
        <w:gridCol w:w="1134"/>
        <w:gridCol w:w="1134"/>
        <w:gridCol w:w="1843"/>
      </w:tblGrid>
      <w:tr w:rsidR="00335EED" w:rsidRPr="00335EED" w:rsidTr="00335EED">
        <w:tc>
          <w:tcPr>
            <w:tcW w:w="1274" w:type="dxa"/>
            <w:vAlign w:val="center"/>
          </w:tcPr>
          <w:p w:rsidR="00335EED" w:rsidRPr="00335EED" w:rsidRDefault="00335EED" w:rsidP="00335EED">
            <w:pPr>
              <w:spacing w:before="20" w:after="20"/>
              <w:jc w:val="center"/>
              <w:rPr>
                <w:szCs w:val="17"/>
              </w:rPr>
            </w:pPr>
            <w:r w:rsidRPr="00335EED">
              <w:rPr>
                <w:szCs w:val="17"/>
              </w:rPr>
              <w:t>No of Licence</w:t>
            </w:r>
          </w:p>
        </w:tc>
        <w:tc>
          <w:tcPr>
            <w:tcW w:w="3971" w:type="dxa"/>
            <w:vAlign w:val="center"/>
          </w:tcPr>
          <w:p w:rsidR="00335EED" w:rsidRPr="00335EED" w:rsidRDefault="00335EED" w:rsidP="00335EED">
            <w:pPr>
              <w:spacing w:before="20" w:after="20"/>
              <w:jc w:val="center"/>
              <w:rPr>
                <w:szCs w:val="17"/>
              </w:rPr>
            </w:pPr>
            <w:r w:rsidRPr="00335EED">
              <w:rPr>
                <w:szCs w:val="17"/>
              </w:rPr>
              <w:t>Licensees</w:t>
            </w:r>
          </w:p>
        </w:tc>
        <w:tc>
          <w:tcPr>
            <w:tcW w:w="1134" w:type="dxa"/>
            <w:vAlign w:val="center"/>
          </w:tcPr>
          <w:p w:rsidR="00335EED" w:rsidRPr="00335EED" w:rsidRDefault="00335EED" w:rsidP="00335EED">
            <w:pPr>
              <w:spacing w:before="20" w:after="20"/>
              <w:jc w:val="center"/>
              <w:rPr>
                <w:szCs w:val="17"/>
              </w:rPr>
            </w:pPr>
            <w:r w:rsidRPr="00335EED">
              <w:rPr>
                <w:szCs w:val="17"/>
              </w:rPr>
              <w:t>Locality</w:t>
            </w:r>
          </w:p>
        </w:tc>
        <w:tc>
          <w:tcPr>
            <w:tcW w:w="1134" w:type="dxa"/>
            <w:vAlign w:val="center"/>
          </w:tcPr>
          <w:p w:rsidR="00335EED" w:rsidRPr="00335EED" w:rsidRDefault="00335EED" w:rsidP="00335EED">
            <w:pPr>
              <w:spacing w:before="20" w:after="20"/>
              <w:jc w:val="center"/>
              <w:rPr>
                <w:szCs w:val="17"/>
              </w:rPr>
            </w:pPr>
            <w:r w:rsidRPr="00335EED">
              <w:rPr>
                <w:szCs w:val="17"/>
              </w:rPr>
              <w:t>Area in km</w:t>
            </w:r>
            <w:r w:rsidRPr="00335EED">
              <w:rPr>
                <w:szCs w:val="17"/>
                <w:vertAlign w:val="superscript"/>
              </w:rPr>
              <w:t>2</w:t>
            </w:r>
          </w:p>
        </w:tc>
        <w:tc>
          <w:tcPr>
            <w:tcW w:w="1843" w:type="dxa"/>
            <w:vAlign w:val="center"/>
          </w:tcPr>
          <w:p w:rsidR="00335EED" w:rsidRPr="00335EED" w:rsidRDefault="00335EED" w:rsidP="00335EED">
            <w:pPr>
              <w:spacing w:before="20" w:after="20"/>
              <w:jc w:val="center"/>
              <w:rPr>
                <w:szCs w:val="17"/>
              </w:rPr>
            </w:pPr>
            <w:r w:rsidRPr="00335EED">
              <w:rPr>
                <w:szCs w:val="17"/>
              </w:rPr>
              <w:t>Reference</w:t>
            </w:r>
          </w:p>
        </w:tc>
      </w:tr>
      <w:tr w:rsidR="00335EED" w:rsidRPr="00335EED" w:rsidTr="00335EED">
        <w:trPr>
          <w:trHeight w:val="338"/>
        </w:trPr>
        <w:tc>
          <w:tcPr>
            <w:tcW w:w="1274" w:type="dxa"/>
            <w:vAlign w:val="center"/>
          </w:tcPr>
          <w:p w:rsidR="00335EED" w:rsidRPr="00335EED" w:rsidRDefault="00335EED" w:rsidP="00335EED">
            <w:pPr>
              <w:spacing w:before="20" w:after="20"/>
              <w:jc w:val="center"/>
              <w:rPr>
                <w:szCs w:val="20"/>
              </w:rPr>
            </w:pPr>
            <w:r w:rsidRPr="00335EED">
              <w:rPr>
                <w:szCs w:val="20"/>
              </w:rPr>
              <w:t>AAL 286</w:t>
            </w:r>
          </w:p>
        </w:tc>
        <w:tc>
          <w:tcPr>
            <w:tcW w:w="3971" w:type="dxa"/>
            <w:vAlign w:val="center"/>
          </w:tcPr>
          <w:p w:rsidR="00335EED" w:rsidRPr="00335EED" w:rsidRDefault="00335EED" w:rsidP="00335EED">
            <w:pPr>
              <w:spacing w:before="20" w:after="20"/>
              <w:jc w:val="center"/>
              <w:rPr>
                <w:szCs w:val="20"/>
              </w:rPr>
            </w:pPr>
            <w:r w:rsidRPr="00335EED">
              <w:rPr>
                <w:szCs w:val="20"/>
              </w:rPr>
              <w:t>Stuart Petroleum Pty Ltd</w:t>
            </w:r>
          </w:p>
        </w:tc>
        <w:tc>
          <w:tcPr>
            <w:tcW w:w="1134" w:type="dxa"/>
            <w:vAlign w:val="center"/>
          </w:tcPr>
          <w:p w:rsidR="00335EED" w:rsidRPr="00335EED" w:rsidRDefault="00335EED" w:rsidP="00335EED">
            <w:pPr>
              <w:spacing w:before="20" w:after="20"/>
              <w:jc w:val="center"/>
              <w:rPr>
                <w:szCs w:val="20"/>
              </w:rPr>
            </w:pPr>
            <w:r w:rsidRPr="00335EED">
              <w:rPr>
                <w:szCs w:val="20"/>
              </w:rPr>
              <w:t>Cooper Basin</w:t>
            </w:r>
          </w:p>
        </w:tc>
        <w:tc>
          <w:tcPr>
            <w:tcW w:w="1134" w:type="dxa"/>
            <w:vAlign w:val="center"/>
          </w:tcPr>
          <w:p w:rsidR="00335EED" w:rsidRPr="00335EED" w:rsidRDefault="00335EED" w:rsidP="00335EED">
            <w:pPr>
              <w:spacing w:before="20" w:after="20"/>
              <w:jc w:val="center"/>
              <w:rPr>
                <w:szCs w:val="20"/>
              </w:rPr>
            </w:pPr>
            <w:r w:rsidRPr="00335EED">
              <w:rPr>
                <w:szCs w:val="20"/>
              </w:rPr>
              <w:t>2.16</w:t>
            </w:r>
          </w:p>
        </w:tc>
        <w:tc>
          <w:tcPr>
            <w:tcW w:w="1843" w:type="dxa"/>
            <w:vAlign w:val="center"/>
          </w:tcPr>
          <w:p w:rsidR="00335EED" w:rsidRPr="00335EED" w:rsidRDefault="00335EED" w:rsidP="00335EED">
            <w:pPr>
              <w:spacing w:before="20" w:after="20"/>
              <w:jc w:val="center"/>
              <w:rPr>
                <w:szCs w:val="20"/>
              </w:rPr>
            </w:pPr>
            <w:r w:rsidRPr="00335EED">
              <w:rPr>
                <w:szCs w:val="20"/>
              </w:rPr>
              <w:t>MER-2020/0322</w:t>
            </w:r>
          </w:p>
        </w:tc>
      </w:tr>
    </w:tbl>
    <w:p w:rsidR="00335EED" w:rsidRPr="00335EED" w:rsidRDefault="00335EED" w:rsidP="00335EED">
      <w:pPr>
        <w:spacing w:before="80"/>
        <w:jc w:val="center"/>
        <w:rPr>
          <w:rFonts w:eastAsia="Times New Roman"/>
          <w:szCs w:val="17"/>
        </w:rPr>
      </w:pPr>
      <w:r w:rsidRPr="00335EED">
        <w:rPr>
          <w:rFonts w:eastAsia="Times New Roman"/>
          <w:b/>
          <w:i/>
          <w:szCs w:val="17"/>
        </w:rPr>
        <w:t>Description of Area</w:t>
      </w:r>
    </w:p>
    <w:p w:rsidR="00335EED" w:rsidRPr="00335EED" w:rsidRDefault="00335EED" w:rsidP="00335EED">
      <w:pPr>
        <w:rPr>
          <w:rFonts w:eastAsia="Times New Roman"/>
          <w:szCs w:val="17"/>
        </w:rPr>
      </w:pPr>
      <w:r w:rsidRPr="00335EED">
        <w:rPr>
          <w:rFonts w:eastAsia="Times New Roman"/>
          <w:szCs w:val="17"/>
        </w:rPr>
        <w:t>All that part of the State of South Australia, bounded as follows:</w:t>
      </w:r>
    </w:p>
    <w:p w:rsidR="00335EED" w:rsidRPr="00335EED" w:rsidRDefault="00335EED" w:rsidP="00335EED">
      <w:pPr>
        <w:ind w:left="142"/>
        <w:rPr>
          <w:rFonts w:eastAsia="Times New Roman"/>
          <w:szCs w:val="17"/>
        </w:rPr>
      </w:pPr>
      <w:r w:rsidRPr="00335EED">
        <w:rPr>
          <w:rFonts w:eastAsia="Times New Roman"/>
          <w:szCs w:val="17"/>
        </w:rPr>
        <w:t xml:space="preserve">All coordinates GDA2020 </w:t>
      </w:r>
      <w:proofErr w:type="spellStart"/>
      <w:r w:rsidRPr="00335EED">
        <w:rPr>
          <w:rFonts w:eastAsia="Times New Roman"/>
          <w:szCs w:val="17"/>
        </w:rPr>
        <w:t>Geographicals</w:t>
      </w:r>
      <w:proofErr w:type="spellEnd"/>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969"/>
        <w:gridCol w:w="1519"/>
        <w:gridCol w:w="2302"/>
      </w:tblGrid>
      <w:tr w:rsidR="00335EED" w:rsidRPr="00335EED" w:rsidTr="00335EED">
        <w:tc>
          <w:tcPr>
            <w:tcW w:w="1418" w:type="dxa"/>
          </w:tcPr>
          <w:p w:rsidR="00335EED" w:rsidRPr="00335EED" w:rsidRDefault="00335EED" w:rsidP="00335EED">
            <w:pPr>
              <w:spacing w:after="0"/>
              <w:rPr>
                <w:szCs w:val="17"/>
              </w:rPr>
            </w:pPr>
            <w:r w:rsidRPr="00335EED">
              <w:rPr>
                <w:szCs w:val="17"/>
              </w:rPr>
              <w:t>-28° 23' 09.97"</w:t>
            </w:r>
          </w:p>
        </w:tc>
        <w:tc>
          <w:tcPr>
            <w:tcW w:w="3969" w:type="dxa"/>
          </w:tcPr>
          <w:p w:rsidR="00335EED" w:rsidRPr="00335EED" w:rsidRDefault="00335EED" w:rsidP="00335EED">
            <w:pPr>
              <w:spacing w:after="0"/>
              <w:rPr>
                <w:szCs w:val="17"/>
              </w:rPr>
            </w:pPr>
            <w:r w:rsidRPr="00335EED">
              <w:rPr>
                <w:szCs w:val="17"/>
              </w:rPr>
              <w:t>140° 05' 40.03"</w:t>
            </w:r>
          </w:p>
        </w:tc>
        <w:tc>
          <w:tcPr>
            <w:tcW w:w="1519" w:type="dxa"/>
          </w:tcPr>
          <w:p w:rsidR="00335EED" w:rsidRPr="00335EED" w:rsidRDefault="00335EED" w:rsidP="00335EED">
            <w:pPr>
              <w:spacing w:after="0"/>
              <w:rPr>
                <w:szCs w:val="17"/>
              </w:rPr>
            </w:pPr>
            <w:r w:rsidRPr="00335EED">
              <w:rPr>
                <w:szCs w:val="17"/>
              </w:rPr>
              <w:t>-28° 24' 39.95"</w:t>
            </w:r>
          </w:p>
        </w:tc>
        <w:tc>
          <w:tcPr>
            <w:tcW w:w="2302" w:type="dxa"/>
          </w:tcPr>
          <w:p w:rsidR="00335EED" w:rsidRPr="00335EED" w:rsidRDefault="00335EED" w:rsidP="00335EED">
            <w:pPr>
              <w:spacing w:after="0"/>
              <w:rPr>
                <w:szCs w:val="17"/>
              </w:rPr>
            </w:pPr>
            <w:r w:rsidRPr="00335EED">
              <w:rPr>
                <w:szCs w:val="17"/>
              </w:rPr>
              <w:t>140° 06' 20.03"</w:t>
            </w:r>
          </w:p>
        </w:tc>
      </w:tr>
      <w:tr w:rsidR="00335EED" w:rsidRPr="00335EED" w:rsidTr="00335EED">
        <w:tc>
          <w:tcPr>
            <w:tcW w:w="1418" w:type="dxa"/>
          </w:tcPr>
          <w:p w:rsidR="00335EED" w:rsidRPr="00335EED" w:rsidRDefault="00335EED" w:rsidP="00335EED">
            <w:pPr>
              <w:spacing w:after="0"/>
              <w:rPr>
                <w:szCs w:val="17"/>
              </w:rPr>
            </w:pPr>
            <w:r w:rsidRPr="00335EED">
              <w:rPr>
                <w:szCs w:val="17"/>
              </w:rPr>
              <w:t>-28° 23' 14.95"</w:t>
            </w:r>
          </w:p>
        </w:tc>
        <w:tc>
          <w:tcPr>
            <w:tcW w:w="3969" w:type="dxa"/>
          </w:tcPr>
          <w:p w:rsidR="00335EED" w:rsidRPr="00335EED" w:rsidRDefault="00335EED" w:rsidP="00335EED">
            <w:pPr>
              <w:spacing w:after="0"/>
              <w:rPr>
                <w:szCs w:val="17"/>
              </w:rPr>
            </w:pPr>
            <w:r w:rsidRPr="00335EED">
              <w:rPr>
                <w:szCs w:val="17"/>
              </w:rPr>
              <w:t>140° 05' 40.03"</w:t>
            </w:r>
          </w:p>
        </w:tc>
        <w:tc>
          <w:tcPr>
            <w:tcW w:w="1519" w:type="dxa"/>
          </w:tcPr>
          <w:p w:rsidR="00335EED" w:rsidRPr="00335EED" w:rsidRDefault="00335EED" w:rsidP="00335EED">
            <w:pPr>
              <w:spacing w:after="0"/>
              <w:rPr>
                <w:szCs w:val="17"/>
              </w:rPr>
            </w:pPr>
            <w:r w:rsidRPr="00335EED">
              <w:rPr>
                <w:szCs w:val="17"/>
              </w:rPr>
              <w:t>-28° 24' 34.95"</w:t>
            </w:r>
          </w:p>
        </w:tc>
        <w:tc>
          <w:tcPr>
            <w:tcW w:w="2302" w:type="dxa"/>
          </w:tcPr>
          <w:p w:rsidR="00335EED" w:rsidRPr="00335EED" w:rsidRDefault="00335EED" w:rsidP="00335EED">
            <w:pPr>
              <w:spacing w:after="0"/>
              <w:rPr>
                <w:szCs w:val="17"/>
              </w:rPr>
            </w:pPr>
            <w:r w:rsidRPr="00335EED">
              <w:rPr>
                <w:szCs w:val="17"/>
              </w:rPr>
              <w:t>140° 06' 20.03"</w:t>
            </w:r>
          </w:p>
        </w:tc>
      </w:tr>
      <w:tr w:rsidR="00335EED" w:rsidRPr="00335EED" w:rsidTr="00335EED">
        <w:tc>
          <w:tcPr>
            <w:tcW w:w="1418" w:type="dxa"/>
          </w:tcPr>
          <w:p w:rsidR="00335EED" w:rsidRPr="00335EED" w:rsidRDefault="00335EED" w:rsidP="00335EED">
            <w:pPr>
              <w:spacing w:after="0"/>
              <w:rPr>
                <w:szCs w:val="17"/>
              </w:rPr>
            </w:pPr>
            <w:r w:rsidRPr="00335EED">
              <w:rPr>
                <w:szCs w:val="17"/>
              </w:rPr>
              <w:t>-28° 23' 14.95"</w:t>
            </w:r>
          </w:p>
        </w:tc>
        <w:tc>
          <w:tcPr>
            <w:tcW w:w="3969" w:type="dxa"/>
          </w:tcPr>
          <w:p w:rsidR="00335EED" w:rsidRPr="00335EED" w:rsidRDefault="00335EED" w:rsidP="00335EED">
            <w:pPr>
              <w:spacing w:after="0"/>
              <w:rPr>
                <w:szCs w:val="17"/>
              </w:rPr>
            </w:pPr>
            <w:r w:rsidRPr="00335EED">
              <w:rPr>
                <w:szCs w:val="17"/>
              </w:rPr>
              <w:t>140° 05' 45.03"</w:t>
            </w:r>
          </w:p>
        </w:tc>
        <w:tc>
          <w:tcPr>
            <w:tcW w:w="1519" w:type="dxa"/>
          </w:tcPr>
          <w:p w:rsidR="00335EED" w:rsidRPr="00335EED" w:rsidRDefault="00335EED" w:rsidP="00335EED">
            <w:pPr>
              <w:spacing w:after="0"/>
              <w:rPr>
                <w:szCs w:val="17"/>
              </w:rPr>
            </w:pPr>
            <w:r w:rsidRPr="00335EED">
              <w:rPr>
                <w:szCs w:val="17"/>
              </w:rPr>
              <w:t>-28° 24' 34.95"</w:t>
            </w:r>
          </w:p>
        </w:tc>
        <w:tc>
          <w:tcPr>
            <w:tcW w:w="2302" w:type="dxa"/>
          </w:tcPr>
          <w:p w:rsidR="00335EED" w:rsidRPr="00335EED" w:rsidRDefault="00335EED" w:rsidP="00335EED">
            <w:pPr>
              <w:spacing w:after="0"/>
              <w:rPr>
                <w:szCs w:val="17"/>
              </w:rPr>
            </w:pPr>
            <w:r w:rsidRPr="00335EED">
              <w:rPr>
                <w:szCs w:val="17"/>
              </w:rPr>
              <w:t>140° 06' 15.03"</w:t>
            </w:r>
          </w:p>
        </w:tc>
      </w:tr>
      <w:tr w:rsidR="00335EED" w:rsidRPr="00335EED" w:rsidTr="00335EED">
        <w:tc>
          <w:tcPr>
            <w:tcW w:w="1418" w:type="dxa"/>
          </w:tcPr>
          <w:p w:rsidR="00335EED" w:rsidRPr="00335EED" w:rsidRDefault="00335EED" w:rsidP="00335EED">
            <w:pPr>
              <w:spacing w:after="0"/>
              <w:rPr>
                <w:szCs w:val="17"/>
              </w:rPr>
            </w:pPr>
            <w:r w:rsidRPr="00335EED">
              <w:rPr>
                <w:szCs w:val="17"/>
              </w:rPr>
              <w:t>-28° 23' 34.95"</w:t>
            </w:r>
          </w:p>
        </w:tc>
        <w:tc>
          <w:tcPr>
            <w:tcW w:w="3969" w:type="dxa"/>
          </w:tcPr>
          <w:p w:rsidR="00335EED" w:rsidRPr="00335EED" w:rsidRDefault="00335EED" w:rsidP="00335EED">
            <w:pPr>
              <w:spacing w:after="0"/>
              <w:rPr>
                <w:szCs w:val="17"/>
              </w:rPr>
            </w:pPr>
            <w:r w:rsidRPr="00335EED">
              <w:rPr>
                <w:szCs w:val="17"/>
              </w:rPr>
              <w:t>140° 05' 45.03"</w:t>
            </w:r>
          </w:p>
        </w:tc>
        <w:tc>
          <w:tcPr>
            <w:tcW w:w="1519" w:type="dxa"/>
          </w:tcPr>
          <w:p w:rsidR="00335EED" w:rsidRPr="00335EED" w:rsidRDefault="00335EED" w:rsidP="00335EED">
            <w:pPr>
              <w:spacing w:after="0"/>
              <w:rPr>
                <w:szCs w:val="17"/>
              </w:rPr>
            </w:pPr>
            <w:r w:rsidRPr="00335EED">
              <w:rPr>
                <w:szCs w:val="17"/>
              </w:rPr>
              <w:t>-28° 24' 24.95"</w:t>
            </w:r>
          </w:p>
        </w:tc>
        <w:tc>
          <w:tcPr>
            <w:tcW w:w="2302" w:type="dxa"/>
          </w:tcPr>
          <w:p w:rsidR="00335EED" w:rsidRPr="00335EED" w:rsidRDefault="00335EED" w:rsidP="00335EED">
            <w:pPr>
              <w:spacing w:after="0"/>
              <w:rPr>
                <w:szCs w:val="17"/>
              </w:rPr>
            </w:pPr>
            <w:r w:rsidRPr="00335EED">
              <w:rPr>
                <w:szCs w:val="17"/>
              </w:rPr>
              <w:t>140° 06' 15.03"</w:t>
            </w:r>
          </w:p>
        </w:tc>
      </w:tr>
      <w:tr w:rsidR="00335EED" w:rsidRPr="00335EED" w:rsidTr="00335EED">
        <w:tc>
          <w:tcPr>
            <w:tcW w:w="1418" w:type="dxa"/>
          </w:tcPr>
          <w:p w:rsidR="00335EED" w:rsidRPr="00335EED" w:rsidRDefault="00335EED" w:rsidP="00335EED">
            <w:pPr>
              <w:spacing w:after="0"/>
              <w:rPr>
                <w:szCs w:val="17"/>
              </w:rPr>
            </w:pPr>
            <w:r w:rsidRPr="00335EED">
              <w:rPr>
                <w:szCs w:val="17"/>
              </w:rPr>
              <w:t>-28° 23' 34.95"</w:t>
            </w:r>
          </w:p>
        </w:tc>
        <w:tc>
          <w:tcPr>
            <w:tcW w:w="3969" w:type="dxa"/>
          </w:tcPr>
          <w:p w:rsidR="00335EED" w:rsidRPr="00335EED" w:rsidRDefault="00335EED" w:rsidP="00335EED">
            <w:pPr>
              <w:spacing w:after="0"/>
              <w:rPr>
                <w:szCs w:val="17"/>
              </w:rPr>
            </w:pPr>
            <w:r w:rsidRPr="00335EED">
              <w:rPr>
                <w:szCs w:val="17"/>
              </w:rPr>
              <w:t>140° 05' 50.03"</w:t>
            </w:r>
          </w:p>
        </w:tc>
        <w:tc>
          <w:tcPr>
            <w:tcW w:w="1519" w:type="dxa"/>
          </w:tcPr>
          <w:p w:rsidR="00335EED" w:rsidRPr="00335EED" w:rsidRDefault="00335EED" w:rsidP="00335EED">
            <w:pPr>
              <w:spacing w:after="0"/>
              <w:rPr>
                <w:szCs w:val="17"/>
              </w:rPr>
            </w:pPr>
            <w:r w:rsidRPr="00335EED">
              <w:rPr>
                <w:szCs w:val="17"/>
              </w:rPr>
              <w:t>-28° 24' 24.95"</w:t>
            </w:r>
          </w:p>
        </w:tc>
        <w:tc>
          <w:tcPr>
            <w:tcW w:w="2302" w:type="dxa"/>
          </w:tcPr>
          <w:p w:rsidR="00335EED" w:rsidRPr="00335EED" w:rsidRDefault="00335EED" w:rsidP="00335EED">
            <w:pPr>
              <w:spacing w:after="0"/>
              <w:rPr>
                <w:szCs w:val="17"/>
              </w:rPr>
            </w:pPr>
            <w:r w:rsidRPr="00335EED">
              <w:rPr>
                <w:szCs w:val="17"/>
              </w:rPr>
              <w:t>140° 06' 10.03"</w:t>
            </w:r>
          </w:p>
        </w:tc>
      </w:tr>
      <w:tr w:rsidR="00335EED" w:rsidRPr="00335EED" w:rsidTr="00335EED">
        <w:tc>
          <w:tcPr>
            <w:tcW w:w="1418" w:type="dxa"/>
          </w:tcPr>
          <w:p w:rsidR="00335EED" w:rsidRPr="00335EED" w:rsidRDefault="00335EED" w:rsidP="00335EED">
            <w:pPr>
              <w:spacing w:after="0"/>
              <w:rPr>
                <w:szCs w:val="17"/>
              </w:rPr>
            </w:pPr>
            <w:r w:rsidRPr="00335EED">
              <w:rPr>
                <w:szCs w:val="17"/>
              </w:rPr>
              <w:t>-28° 23' 39.97"</w:t>
            </w:r>
          </w:p>
        </w:tc>
        <w:tc>
          <w:tcPr>
            <w:tcW w:w="3969" w:type="dxa"/>
          </w:tcPr>
          <w:p w:rsidR="00335EED" w:rsidRPr="00335EED" w:rsidRDefault="00335EED" w:rsidP="00335EED">
            <w:pPr>
              <w:spacing w:after="0"/>
              <w:rPr>
                <w:szCs w:val="17"/>
              </w:rPr>
            </w:pPr>
            <w:r w:rsidRPr="00335EED">
              <w:rPr>
                <w:szCs w:val="17"/>
              </w:rPr>
              <w:t>140° 05' 50.03"</w:t>
            </w:r>
          </w:p>
        </w:tc>
        <w:tc>
          <w:tcPr>
            <w:tcW w:w="1519" w:type="dxa"/>
          </w:tcPr>
          <w:p w:rsidR="00335EED" w:rsidRPr="00335EED" w:rsidRDefault="00335EED" w:rsidP="00335EED">
            <w:pPr>
              <w:spacing w:after="0"/>
              <w:rPr>
                <w:szCs w:val="17"/>
              </w:rPr>
            </w:pPr>
            <w:r w:rsidRPr="00335EED">
              <w:rPr>
                <w:szCs w:val="17"/>
              </w:rPr>
              <w:t>-28° 24' 19.95"</w:t>
            </w:r>
          </w:p>
        </w:tc>
        <w:tc>
          <w:tcPr>
            <w:tcW w:w="2302" w:type="dxa"/>
          </w:tcPr>
          <w:p w:rsidR="00335EED" w:rsidRPr="00335EED" w:rsidRDefault="00335EED" w:rsidP="00335EED">
            <w:pPr>
              <w:spacing w:after="0"/>
              <w:rPr>
                <w:szCs w:val="17"/>
              </w:rPr>
            </w:pPr>
            <w:r w:rsidRPr="00335EED">
              <w:rPr>
                <w:szCs w:val="17"/>
              </w:rPr>
              <w:t>140° 06' 10.03"</w:t>
            </w:r>
          </w:p>
        </w:tc>
      </w:tr>
      <w:tr w:rsidR="00335EED" w:rsidRPr="00335EED" w:rsidTr="00335EED">
        <w:tc>
          <w:tcPr>
            <w:tcW w:w="1418" w:type="dxa"/>
          </w:tcPr>
          <w:p w:rsidR="00335EED" w:rsidRPr="00335EED" w:rsidRDefault="00335EED" w:rsidP="00335EED">
            <w:pPr>
              <w:spacing w:after="0"/>
              <w:rPr>
                <w:szCs w:val="17"/>
              </w:rPr>
            </w:pPr>
            <w:r w:rsidRPr="00335EED">
              <w:rPr>
                <w:szCs w:val="17"/>
              </w:rPr>
              <w:t>-28° 23' 39.97"</w:t>
            </w:r>
          </w:p>
        </w:tc>
        <w:tc>
          <w:tcPr>
            <w:tcW w:w="3969" w:type="dxa"/>
          </w:tcPr>
          <w:p w:rsidR="00335EED" w:rsidRPr="00335EED" w:rsidRDefault="00335EED" w:rsidP="00335EED">
            <w:pPr>
              <w:spacing w:after="0"/>
              <w:rPr>
                <w:szCs w:val="17"/>
              </w:rPr>
            </w:pPr>
            <w:r w:rsidRPr="00335EED">
              <w:rPr>
                <w:szCs w:val="17"/>
              </w:rPr>
              <w:t>140° 05' 55.00"</w:t>
            </w:r>
          </w:p>
        </w:tc>
        <w:tc>
          <w:tcPr>
            <w:tcW w:w="1519" w:type="dxa"/>
          </w:tcPr>
          <w:p w:rsidR="00335EED" w:rsidRPr="00335EED" w:rsidRDefault="00335EED" w:rsidP="00335EED">
            <w:pPr>
              <w:spacing w:after="0"/>
              <w:rPr>
                <w:szCs w:val="17"/>
              </w:rPr>
            </w:pPr>
            <w:r w:rsidRPr="00335EED">
              <w:rPr>
                <w:szCs w:val="17"/>
              </w:rPr>
              <w:t>-28° 24' 19.95"</w:t>
            </w:r>
          </w:p>
        </w:tc>
        <w:tc>
          <w:tcPr>
            <w:tcW w:w="2302" w:type="dxa"/>
          </w:tcPr>
          <w:p w:rsidR="00335EED" w:rsidRPr="00335EED" w:rsidRDefault="00335EED" w:rsidP="00335EED">
            <w:pPr>
              <w:spacing w:after="0"/>
              <w:rPr>
                <w:szCs w:val="17"/>
              </w:rPr>
            </w:pPr>
            <w:r w:rsidRPr="00335EED">
              <w:rPr>
                <w:szCs w:val="17"/>
              </w:rPr>
              <w:t>140° 06' 05.03"</w:t>
            </w:r>
          </w:p>
        </w:tc>
      </w:tr>
      <w:tr w:rsidR="00335EED" w:rsidRPr="00335EED" w:rsidTr="00335EED">
        <w:tc>
          <w:tcPr>
            <w:tcW w:w="1418" w:type="dxa"/>
          </w:tcPr>
          <w:p w:rsidR="00335EED" w:rsidRPr="00335EED" w:rsidRDefault="00335EED" w:rsidP="00335EED">
            <w:pPr>
              <w:spacing w:after="0"/>
              <w:rPr>
                <w:szCs w:val="17"/>
              </w:rPr>
            </w:pPr>
            <w:r w:rsidRPr="00335EED">
              <w:rPr>
                <w:szCs w:val="17"/>
              </w:rPr>
              <w:t>-28° 23' 49.95"</w:t>
            </w:r>
          </w:p>
        </w:tc>
        <w:tc>
          <w:tcPr>
            <w:tcW w:w="3969" w:type="dxa"/>
          </w:tcPr>
          <w:p w:rsidR="00335EED" w:rsidRPr="00335EED" w:rsidRDefault="00335EED" w:rsidP="00335EED">
            <w:pPr>
              <w:spacing w:after="0"/>
              <w:rPr>
                <w:szCs w:val="17"/>
              </w:rPr>
            </w:pPr>
            <w:r w:rsidRPr="00335EED">
              <w:rPr>
                <w:szCs w:val="17"/>
              </w:rPr>
              <w:t>140° 05' 55.00"</w:t>
            </w:r>
          </w:p>
        </w:tc>
        <w:tc>
          <w:tcPr>
            <w:tcW w:w="1519" w:type="dxa"/>
          </w:tcPr>
          <w:p w:rsidR="00335EED" w:rsidRPr="00335EED" w:rsidRDefault="00335EED" w:rsidP="00335EED">
            <w:pPr>
              <w:spacing w:after="0"/>
              <w:rPr>
                <w:szCs w:val="17"/>
              </w:rPr>
            </w:pPr>
            <w:r w:rsidRPr="00335EED">
              <w:rPr>
                <w:szCs w:val="17"/>
              </w:rPr>
              <w:t>-28° 24' 14.95"</w:t>
            </w:r>
          </w:p>
        </w:tc>
        <w:tc>
          <w:tcPr>
            <w:tcW w:w="2302" w:type="dxa"/>
          </w:tcPr>
          <w:p w:rsidR="00335EED" w:rsidRPr="00335EED" w:rsidRDefault="00335EED" w:rsidP="00335EED">
            <w:pPr>
              <w:spacing w:after="0"/>
              <w:rPr>
                <w:szCs w:val="17"/>
              </w:rPr>
            </w:pPr>
            <w:r w:rsidRPr="00335EED">
              <w:rPr>
                <w:szCs w:val="17"/>
              </w:rPr>
              <w:t>140° 06' 05.03"</w:t>
            </w:r>
          </w:p>
        </w:tc>
      </w:tr>
      <w:tr w:rsidR="00335EED" w:rsidRPr="00335EED" w:rsidTr="00335EED">
        <w:tc>
          <w:tcPr>
            <w:tcW w:w="1418" w:type="dxa"/>
          </w:tcPr>
          <w:p w:rsidR="00335EED" w:rsidRPr="00335EED" w:rsidRDefault="00335EED" w:rsidP="00335EED">
            <w:pPr>
              <w:spacing w:after="0"/>
              <w:rPr>
                <w:szCs w:val="17"/>
              </w:rPr>
            </w:pPr>
            <w:r w:rsidRPr="00335EED">
              <w:rPr>
                <w:szCs w:val="17"/>
              </w:rPr>
              <w:t>-28° 23' 49.95"</w:t>
            </w:r>
          </w:p>
        </w:tc>
        <w:tc>
          <w:tcPr>
            <w:tcW w:w="3969" w:type="dxa"/>
          </w:tcPr>
          <w:p w:rsidR="00335EED" w:rsidRPr="00335EED" w:rsidRDefault="00335EED" w:rsidP="00335EED">
            <w:pPr>
              <w:spacing w:after="0"/>
              <w:rPr>
                <w:szCs w:val="17"/>
              </w:rPr>
            </w:pPr>
            <w:r w:rsidRPr="00335EED">
              <w:rPr>
                <w:szCs w:val="17"/>
              </w:rPr>
              <w:t>140° 06' 00.03"</w:t>
            </w:r>
          </w:p>
        </w:tc>
        <w:tc>
          <w:tcPr>
            <w:tcW w:w="1519" w:type="dxa"/>
          </w:tcPr>
          <w:p w:rsidR="00335EED" w:rsidRPr="00335EED" w:rsidRDefault="00335EED" w:rsidP="00335EED">
            <w:pPr>
              <w:spacing w:after="0"/>
              <w:rPr>
                <w:szCs w:val="17"/>
              </w:rPr>
            </w:pPr>
            <w:r w:rsidRPr="00335EED">
              <w:rPr>
                <w:szCs w:val="17"/>
              </w:rPr>
              <w:t>-28° 24' 14.95"</w:t>
            </w:r>
          </w:p>
        </w:tc>
        <w:tc>
          <w:tcPr>
            <w:tcW w:w="2302" w:type="dxa"/>
          </w:tcPr>
          <w:p w:rsidR="00335EED" w:rsidRPr="00335EED" w:rsidRDefault="00335EED" w:rsidP="00335EED">
            <w:pPr>
              <w:spacing w:after="0"/>
              <w:rPr>
                <w:szCs w:val="17"/>
              </w:rPr>
            </w:pPr>
            <w:r w:rsidRPr="00335EED">
              <w:rPr>
                <w:szCs w:val="17"/>
              </w:rPr>
              <w:t>140° 06' 00.03"</w:t>
            </w:r>
          </w:p>
        </w:tc>
      </w:tr>
      <w:tr w:rsidR="00335EED" w:rsidRPr="00335EED" w:rsidTr="00335EED">
        <w:tc>
          <w:tcPr>
            <w:tcW w:w="1418" w:type="dxa"/>
          </w:tcPr>
          <w:p w:rsidR="00335EED" w:rsidRPr="00335EED" w:rsidRDefault="00335EED" w:rsidP="00335EED">
            <w:pPr>
              <w:spacing w:after="0"/>
              <w:rPr>
                <w:szCs w:val="17"/>
              </w:rPr>
            </w:pPr>
            <w:r w:rsidRPr="00335EED">
              <w:rPr>
                <w:szCs w:val="17"/>
              </w:rPr>
              <w:t>-28° 23' 54.95"</w:t>
            </w:r>
          </w:p>
        </w:tc>
        <w:tc>
          <w:tcPr>
            <w:tcW w:w="3969" w:type="dxa"/>
          </w:tcPr>
          <w:p w:rsidR="00335EED" w:rsidRPr="00335EED" w:rsidRDefault="00335EED" w:rsidP="00335EED">
            <w:pPr>
              <w:spacing w:after="0"/>
              <w:rPr>
                <w:szCs w:val="17"/>
              </w:rPr>
            </w:pPr>
            <w:r w:rsidRPr="00335EED">
              <w:rPr>
                <w:szCs w:val="17"/>
              </w:rPr>
              <w:t>140° 06' 00.03"</w:t>
            </w:r>
          </w:p>
        </w:tc>
        <w:tc>
          <w:tcPr>
            <w:tcW w:w="1519" w:type="dxa"/>
          </w:tcPr>
          <w:p w:rsidR="00335EED" w:rsidRPr="00335EED" w:rsidRDefault="00335EED" w:rsidP="00335EED">
            <w:pPr>
              <w:spacing w:after="0"/>
              <w:rPr>
                <w:szCs w:val="17"/>
              </w:rPr>
            </w:pPr>
            <w:r w:rsidRPr="00335EED">
              <w:rPr>
                <w:szCs w:val="17"/>
              </w:rPr>
              <w:t>-28° 24' 34.95"</w:t>
            </w:r>
          </w:p>
        </w:tc>
        <w:tc>
          <w:tcPr>
            <w:tcW w:w="2302" w:type="dxa"/>
          </w:tcPr>
          <w:p w:rsidR="00335EED" w:rsidRPr="00335EED" w:rsidRDefault="00335EED" w:rsidP="00335EED">
            <w:pPr>
              <w:spacing w:after="0"/>
              <w:rPr>
                <w:szCs w:val="17"/>
              </w:rPr>
            </w:pPr>
            <w:r w:rsidRPr="00335EED">
              <w:rPr>
                <w:szCs w:val="17"/>
              </w:rPr>
              <w:t>140° 06' 00.03"</w:t>
            </w:r>
          </w:p>
        </w:tc>
      </w:tr>
      <w:tr w:rsidR="00335EED" w:rsidRPr="00335EED" w:rsidTr="00335EED">
        <w:tc>
          <w:tcPr>
            <w:tcW w:w="1418" w:type="dxa"/>
          </w:tcPr>
          <w:p w:rsidR="00335EED" w:rsidRPr="00335EED" w:rsidRDefault="00335EED" w:rsidP="00335EED">
            <w:pPr>
              <w:spacing w:after="0"/>
              <w:rPr>
                <w:szCs w:val="17"/>
              </w:rPr>
            </w:pPr>
            <w:r w:rsidRPr="00335EED">
              <w:rPr>
                <w:szCs w:val="17"/>
              </w:rPr>
              <w:t>-28° 23' 54.95"</w:t>
            </w:r>
          </w:p>
        </w:tc>
        <w:tc>
          <w:tcPr>
            <w:tcW w:w="3969" w:type="dxa"/>
          </w:tcPr>
          <w:p w:rsidR="00335EED" w:rsidRPr="00335EED" w:rsidRDefault="00335EED" w:rsidP="00335EED">
            <w:pPr>
              <w:spacing w:after="0"/>
              <w:rPr>
                <w:szCs w:val="17"/>
              </w:rPr>
            </w:pPr>
            <w:r w:rsidRPr="00335EED">
              <w:rPr>
                <w:szCs w:val="17"/>
              </w:rPr>
              <w:t>140° 06' 05.03"</w:t>
            </w:r>
          </w:p>
        </w:tc>
        <w:tc>
          <w:tcPr>
            <w:tcW w:w="1519" w:type="dxa"/>
          </w:tcPr>
          <w:p w:rsidR="00335EED" w:rsidRPr="00335EED" w:rsidRDefault="00335EED" w:rsidP="00335EED">
            <w:pPr>
              <w:spacing w:after="0"/>
              <w:rPr>
                <w:szCs w:val="17"/>
              </w:rPr>
            </w:pPr>
            <w:r w:rsidRPr="00335EED">
              <w:rPr>
                <w:szCs w:val="17"/>
              </w:rPr>
              <w:t>-28° 24' 34.95"</w:t>
            </w:r>
          </w:p>
        </w:tc>
        <w:tc>
          <w:tcPr>
            <w:tcW w:w="2302" w:type="dxa"/>
          </w:tcPr>
          <w:p w:rsidR="00335EED" w:rsidRPr="00335EED" w:rsidRDefault="00335EED" w:rsidP="00335EED">
            <w:pPr>
              <w:spacing w:after="0"/>
              <w:rPr>
                <w:szCs w:val="17"/>
              </w:rPr>
            </w:pPr>
            <w:r w:rsidRPr="00335EED">
              <w:rPr>
                <w:szCs w:val="17"/>
              </w:rPr>
              <w:t>140° 06' 05.03"</w:t>
            </w:r>
          </w:p>
        </w:tc>
      </w:tr>
      <w:tr w:rsidR="00335EED" w:rsidRPr="00335EED" w:rsidTr="00335EED">
        <w:tc>
          <w:tcPr>
            <w:tcW w:w="1418" w:type="dxa"/>
          </w:tcPr>
          <w:p w:rsidR="00335EED" w:rsidRPr="00335EED" w:rsidRDefault="00335EED" w:rsidP="00335EED">
            <w:pPr>
              <w:spacing w:after="0"/>
              <w:rPr>
                <w:szCs w:val="17"/>
              </w:rPr>
            </w:pPr>
            <w:r w:rsidRPr="00335EED">
              <w:rPr>
                <w:szCs w:val="17"/>
              </w:rPr>
              <w:t>-28° 24' 04.95"</w:t>
            </w:r>
          </w:p>
        </w:tc>
        <w:tc>
          <w:tcPr>
            <w:tcW w:w="3969" w:type="dxa"/>
          </w:tcPr>
          <w:p w:rsidR="00335EED" w:rsidRPr="00335EED" w:rsidRDefault="00335EED" w:rsidP="00335EED">
            <w:pPr>
              <w:spacing w:after="0"/>
              <w:rPr>
                <w:szCs w:val="17"/>
              </w:rPr>
            </w:pPr>
            <w:r w:rsidRPr="00335EED">
              <w:rPr>
                <w:szCs w:val="17"/>
              </w:rPr>
              <w:t>140° 06' 05.03"</w:t>
            </w:r>
          </w:p>
        </w:tc>
        <w:tc>
          <w:tcPr>
            <w:tcW w:w="1519" w:type="dxa"/>
          </w:tcPr>
          <w:p w:rsidR="00335EED" w:rsidRPr="00335EED" w:rsidRDefault="00335EED" w:rsidP="00335EED">
            <w:pPr>
              <w:spacing w:after="0"/>
              <w:rPr>
                <w:szCs w:val="17"/>
              </w:rPr>
            </w:pPr>
            <w:r w:rsidRPr="00335EED">
              <w:rPr>
                <w:szCs w:val="17"/>
              </w:rPr>
              <w:t>-28° 24' 59.95"</w:t>
            </w:r>
          </w:p>
        </w:tc>
        <w:tc>
          <w:tcPr>
            <w:tcW w:w="2302" w:type="dxa"/>
          </w:tcPr>
          <w:p w:rsidR="00335EED" w:rsidRPr="00335EED" w:rsidRDefault="00335EED" w:rsidP="00335EED">
            <w:pPr>
              <w:spacing w:after="0"/>
              <w:rPr>
                <w:szCs w:val="17"/>
              </w:rPr>
            </w:pPr>
            <w:r w:rsidRPr="00335EED">
              <w:rPr>
                <w:szCs w:val="17"/>
              </w:rPr>
              <w:t>140° 06' 05.03"</w:t>
            </w:r>
          </w:p>
        </w:tc>
      </w:tr>
      <w:tr w:rsidR="00335EED" w:rsidRPr="00335EED" w:rsidTr="00335EED">
        <w:tc>
          <w:tcPr>
            <w:tcW w:w="1418" w:type="dxa"/>
          </w:tcPr>
          <w:p w:rsidR="00335EED" w:rsidRPr="00335EED" w:rsidRDefault="00335EED" w:rsidP="00335EED">
            <w:pPr>
              <w:spacing w:after="0"/>
              <w:rPr>
                <w:szCs w:val="17"/>
              </w:rPr>
            </w:pPr>
            <w:r w:rsidRPr="00335EED">
              <w:rPr>
                <w:szCs w:val="17"/>
              </w:rPr>
              <w:t>-28° 24' 04.95"</w:t>
            </w:r>
          </w:p>
        </w:tc>
        <w:tc>
          <w:tcPr>
            <w:tcW w:w="3969" w:type="dxa"/>
          </w:tcPr>
          <w:p w:rsidR="00335EED" w:rsidRPr="00335EED" w:rsidRDefault="00335EED" w:rsidP="00335EED">
            <w:pPr>
              <w:spacing w:after="0"/>
              <w:rPr>
                <w:szCs w:val="17"/>
              </w:rPr>
            </w:pPr>
            <w:r w:rsidRPr="00335EED">
              <w:rPr>
                <w:szCs w:val="17"/>
              </w:rPr>
              <w:t>140° 06' 10.03"</w:t>
            </w:r>
          </w:p>
        </w:tc>
        <w:tc>
          <w:tcPr>
            <w:tcW w:w="1519" w:type="dxa"/>
          </w:tcPr>
          <w:p w:rsidR="00335EED" w:rsidRPr="00335EED" w:rsidRDefault="00335EED" w:rsidP="00335EED">
            <w:pPr>
              <w:spacing w:after="0"/>
              <w:rPr>
                <w:szCs w:val="17"/>
              </w:rPr>
            </w:pPr>
            <w:r w:rsidRPr="00335EED">
              <w:rPr>
                <w:szCs w:val="17"/>
              </w:rPr>
              <w:t>-28° 24' 59.95"</w:t>
            </w:r>
          </w:p>
        </w:tc>
        <w:tc>
          <w:tcPr>
            <w:tcW w:w="2302" w:type="dxa"/>
          </w:tcPr>
          <w:p w:rsidR="00335EED" w:rsidRPr="00335EED" w:rsidRDefault="00335EED" w:rsidP="00335EED">
            <w:pPr>
              <w:spacing w:after="0"/>
              <w:rPr>
                <w:szCs w:val="17"/>
              </w:rPr>
            </w:pPr>
            <w:r w:rsidRPr="00335EED">
              <w:rPr>
                <w:szCs w:val="17"/>
              </w:rPr>
              <w:t>140° 06' 10.00"</w:t>
            </w:r>
          </w:p>
        </w:tc>
      </w:tr>
      <w:tr w:rsidR="00335EED" w:rsidRPr="00335EED" w:rsidTr="00335EED">
        <w:tc>
          <w:tcPr>
            <w:tcW w:w="1418" w:type="dxa"/>
          </w:tcPr>
          <w:p w:rsidR="00335EED" w:rsidRPr="00335EED" w:rsidRDefault="00335EED" w:rsidP="00335EED">
            <w:pPr>
              <w:spacing w:after="0"/>
              <w:rPr>
                <w:szCs w:val="17"/>
              </w:rPr>
            </w:pPr>
            <w:r w:rsidRPr="00335EED">
              <w:rPr>
                <w:szCs w:val="17"/>
              </w:rPr>
              <w:t>-28° 24' 09.95"</w:t>
            </w:r>
          </w:p>
        </w:tc>
        <w:tc>
          <w:tcPr>
            <w:tcW w:w="3969" w:type="dxa"/>
          </w:tcPr>
          <w:p w:rsidR="00335EED" w:rsidRPr="00335EED" w:rsidRDefault="00335EED" w:rsidP="00335EED">
            <w:pPr>
              <w:spacing w:after="0"/>
              <w:rPr>
                <w:szCs w:val="17"/>
              </w:rPr>
            </w:pPr>
            <w:r w:rsidRPr="00335EED">
              <w:rPr>
                <w:szCs w:val="17"/>
              </w:rPr>
              <w:t>140° 06' 10.03"</w:t>
            </w:r>
          </w:p>
        </w:tc>
        <w:tc>
          <w:tcPr>
            <w:tcW w:w="1519" w:type="dxa"/>
          </w:tcPr>
          <w:p w:rsidR="00335EED" w:rsidRPr="00335EED" w:rsidRDefault="00335EED" w:rsidP="00335EED">
            <w:pPr>
              <w:spacing w:after="0"/>
              <w:rPr>
                <w:szCs w:val="17"/>
              </w:rPr>
            </w:pPr>
            <w:r w:rsidRPr="00335EED">
              <w:rPr>
                <w:szCs w:val="17"/>
              </w:rPr>
              <w:t>-28° 25' 30.00"</w:t>
            </w:r>
          </w:p>
        </w:tc>
        <w:tc>
          <w:tcPr>
            <w:tcW w:w="2302" w:type="dxa"/>
          </w:tcPr>
          <w:p w:rsidR="00335EED" w:rsidRPr="00335EED" w:rsidRDefault="00335EED" w:rsidP="00335EED">
            <w:pPr>
              <w:spacing w:after="0"/>
              <w:rPr>
                <w:szCs w:val="17"/>
              </w:rPr>
            </w:pPr>
            <w:r w:rsidRPr="00335EED">
              <w:rPr>
                <w:szCs w:val="17"/>
              </w:rPr>
              <w:t>140° 06' 10.00"</w:t>
            </w:r>
          </w:p>
        </w:tc>
      </w:tr>
      <w:tr w:rsidR="00335EED" w:rsidRPr="00335EED" w:rsidTr="00335EED">
        <w:tc>
          <w:tcPr>
            <w:tcW w:w="1418" w:type="dxa"/>
          </w:tcPr>
          <w:p w:rsidR="00335EED" w:rsidRPr="00335EED" w:rsidRDefault="00335EED" w:rsidP="00335EED">
            <w:pPr>
              <w:spacing w:after="0"/>
              <w:rPr>
                <w:szCs w:val="17"/>
              </w:rPr>
            </w:pPr>
            <w:r w:rsidRPr="00335EED">
              <w:rPr>
                <w:szCs w:val="17"/>
              </w:rPr>
              <w:t>-28° 24' 09.95"</w:t>
            </w:r>
          </w:p>
        </w:tc>
        <w:tc>
          <w:tcPr>
            <w:tcW w:w="3969" w:type="dxa"/>
          </w:tcPr>
          <w:p w:rsidR="00335EED" w:rsidRPr="00335EED" w:rsidRDefault="00335EED" w:rsidP="00335EED">
            <w:pPr>
              <w:spacing w:after="0"/>
              <w:rPr>
                <w:szCs w:val="17"/>
              </w:rPr>
            </w:pPr>
            <w:r w:rsidRPr="00335EED">
              <w:rPr>
                <w:szCs w:val="17"/>
              </w:rPr>
              <w:t>140° 06' 15.03"</w:t>
            </w:r>
          </w:p>
        </w:tc>
        <w:tc>
          <w:tcPr>
            <w:tcW w:w="1519" w:type="dxa"/>
          </w:tcPr>
          <w:p w:rsidR="00335EED" w:rsidRPr="00335EED" w:rsidRDefault="00335EED" w:rsidP="00335EED">
            <w:pPr>
              <w:spacing w:after="0"/>
              <w:rPr>
                <w:szCs w:val="17"/>
              </w:rPr>
            </w:pPr>
            <w:r w:rsidRPr="00335EED">
              <w:rPr>
                <w:szCs w:val="17"/>
              </w:rPr>
              <w:t>-28° 25' 30.00"</w:t>
            </w:r>
          </w:p>
        </w:tc>
        <w:tc>
          <w:tcPr>
            <w:tcW w:w="2302" w:type="dxa"/>
          </w:tcPr>
          <w:p w:rsidR="00335EED" w:rsidRPr="00335EED" w:rsidRDefault="00335EED" w:rsidP="00335EED">
            <w:pPr>
              <w:spacing w:after="0"/>
              <w:rPr>
                <w:szCs w:val="17"/>
              </w:rPr>
            </w:pPr>
            <w:r w:rsidRPr="00335EED">
              <w:rPr>
                <w:szCs w:val="17"/>
              </w:rPr>
              <w:t>140° 06' 00.03"</w:t>
            </w:r>
          </w:p>
        </w:tc>
      </w:tr>
      <w:tr w:rsidR="00335EED" w:rsidRPr="00335EED" w:rsidTr="00335EED">
        <w:tc>
          <w:tcPr>
            <w:tcW w:w="1418" w:type="dxa"/>
          </w:tcPr>
          <w:p w:rsidR="00335EED" w:rsidRPr="00335EED" w:rsidRDefault="00335EED" w:rsidP="00335EED">
            <w:pPr>
              <w:spacing w:after="0"/>
              <w:rPr>
                <w:szCs w:val="17"/>
              </w:rPr>
            </w:pPr>
            <w:r w:rsidRPr="00335EED">
              <w:rPr>
                <w:szCs w:val="17"/>
              </w:rPr>
              <w:t>-28° 24' 14.95"</w:t>
            </w:r>
          </w:p>
        </w:tc>
        <w:tc>
          <w:tcPr>
            <w:tcW w:w="3969" w:type="dxa"/>
          </w:tcPr>
          <w:p w:rsidR="00335EED" w:rsidRPr="00335EED" w:rsidRDefault="00335EED" w:rsidP="00335EED">
            <w:pPr>
              <w:spacing w:after="0"/>
              <w:rPr>
                <w:szCs w:val="17"/>
              </w:rPr>
            </w:pPr>
            <w:r w:rsidRPr="00335EED">
              <w:rPr>
                <w:szCs w:val="17"/>
              </w:rPr>
              <w:t>140° 06' 15.03"</w:t>
            </w:r>
          </w:p>
        </w:tc>
        <w:tc>
          <w:tcPr>
            <w:tcW w:w="1519" w:type="dxa"/>
          </w:tcPr>
          <w:p w:rsidR="00335EED" w:rsidRPr="00335EED" w:rsidRDefault="00335EED" w:rsidP="00335EED">
            <w:pPr>
              <w:spacing w:after="0"/>
              <w:rPr>
                <w:szCs w:val="17"/>
              </w:rPr>
            </w:pPr>
            <w:r w:rsidRPr="00335EED">
              <w:rPr>
                <w:szCs w:val="17"/>
              </w:rPr>
              <w:t>-28° 24' 59.95"</w:t>
            </w:r>
          </w:p>
        </w:tc>
        <w:tc>
          <w:tcPr>
            <w:tcW w:w="2302" w:type="dxa"/>
          </w:tcPr>
          <w:p w:rsidR="00335EED" w:rsidRPr="00335EED" w:rsidRDefault="00335EED" w:rsidP="00335EED">
            <w:pPr>
              <w:spacing w:after="0"/>
              <w:rPr>
                <w:szCs w:val="17"/>
              </w:rPr>
            </w:pPr>
            <w:r w:rsidRPr="00335EED">
              <w:rPr>
                <w:szCs w:val="17"/>
              </w:rPr>
              <w:t>140° 06' 00.03"</w:t>
            </w:r>
          </w:p>
        </w:tc>
      </w:tr>
      <w:tr w:rsidR="00335EED" w:rsidRPr="00335EED" w:rsidTr="00335EED">
        <w:tc>
          <w:tcPr>
            <w:tcW w:w="1418" w:type="dxa"/>
          </w:tcPr>
          <w:p w:rsidR="00335EED" w:rsidRPr="00335EED" w:rsidRDefault="00335EED" w:rsidP="00335EED">
            <w:pPr>
              <w:spacing w:after="0"/>
              <w:rPr>
                <w:szCs w:val="17"/>
              </w:rPr>
            </w:pPr>
            <w:r w:rsidRPr="00335EED">
              <w:rPr>
                <w:szCs w:val="17"/>
              </w:rPr>
              <w:t>-28° 24' 14.95"</w:t>
            </w:r>
          </w:p>
        </w:tc>
        <w:tc>
          <w:tcPr>
            <w:tcW w:w="3969" w:type="dxa"/>
          </w:tcPr>
          <w:p w:rsidR="00335EED" w:rsidRPr="00335EED" w:rsidRDefault="00335EED" w:rsidP="00335EED">
            <w:pPr>
              <w:spacing w:after="0"/>
              <w:rPr>
                <w:szCs w:val="17"/>
              </w:rPr>
            </w:pPr>
            <w:r w:rsidRPr="00335EED">
              <w:rPr>
                <w:szCs w:val="17"/>
              </w:rPr>
              <w:t>140° 06' 20.03"</w:t>
            </w:r>
          </w:p>
        </w:tc>
        <w:tc>
          <w:tcPr>
            <w:tcW w:w="1519" w:type="dxa"/>
          </w:tcPr>
          <w:p w:rsidR="00335EED" w:rsidRPr="00335EED" w:rsidRDefault="00335EED" w:rsidP="00335EED">
            <w:pPr>
              <w:spacing w:after="0"/>
              <w:rPr>
                <w:szCs w:val="17"/>
              </w:rPr>
            </w:pPr>
            <w:r w:rsidRPr="00335EED">
              <w:rPr>
                <w:szCs w:val="17"/>
              </w:rPr>
              <w:t>-28° 24' 59.95"</w:t>
            </w:r>
          </w:p>
        </w:tc>
        <w:tc>
          <w:tcPr>
            <w:tcW w:w="2302" w:type="dxa"/>
          </w:tcPr>
          <w:p w:rsidR="00335EED" w:rsidRPr="00335EED" w:rsidRDefault="00335EED" w:rsidP="00335EED">
            <w:pPr>
              <w:spacing w:after="0"/>
              <w:rPr>
                <w:szCs w:val="17"/>
              </w:rPr>
            </w:pPr>
            <w:r w:rsidRPr="00335EED">
              <w:rPr>
                <w:szCs w:val="17"/>
              </w:rPr>
              <w:t>140° 05' 55.03"</w:t>
            </w:r>
          </w:p>
        </w:tc>
      </w:tr>
      <w:tr w:rsidR="00335EED" w:rsidRPr="00335EED" w:rsidTr="00335EED">
        <w:tc>
          <w:tcPr>
            <w:tcW w:w="1418" w:type="dxa"/>
          </w:tcPr>
          <w:p w:rsidR="00335EED" w:rsidRPr="00335EED" w:rsidRDefault="00335EED" w:rsidP="00335EED">
            <w:pPr>
              <w:spacing w:after="0"/>
              <w:rPr>
                <w:szCs w:val="17"/>
              </w:rPr>
            </w:pPr>
            <w:r w:rsidRPr="00335EED">
              <w:rPr>
                <w:szCs w:val="17"/>
              </w:rPr>
              <w:t>-28° 24' 19.95"</w:t>
            </w:r>
          </w:p>
        </w:tc>
        <w:tc>
          <w:tcPr>
            <w:tcW w:w="3969" w:type="dxa"/>
          </w:tcPr>
          <w:p w:rsidR="00335EED" w:rsidRPr="00335EED" w:rsidRDefault="00335EED" w:rsidP="00335EED">
            <w:pPr>
              <w:spacing w:after="0"/>
              <w:rPr>
                <w:szCs w:val="17"/>
              </w:rPr>
            </w:pPr>
            <w:r w:rsidRPr="00335EED">
              <w:rPr>
                <w:szCs w:val="17"/>
              </w:rPr>
              <w:t>140° 06' 20.03"</w:t>
            </w:r>
          </w:p>
        </w:tc>
        <w:tc>
          <w:tcPr>
            <w:tcW w:w="1519" w:type="dxa"/>
          </w:tcPr>
          <w:p w:rsidR="00335EED" w:rsidRPr="00335EED" w:rsidRDefault="00335EED" w:rsidP="00335EED">
            <w:pPr>
              <w:spacing w:after="0"/>
              <w:rPr>
                <w:szCs w:val="17"/>
              </w:rPr>
            </w:pPr>
            <w:r w:rsidRPr="00335EED">
              <w:rPr>
                <w:szCs w:val="17"/>
              </w:rPr>
              <w:t>-28° 24' 39.95"</w:t>
            </w:r>
          </w:p>
        </w:tc>
        <w:tc>
          <w:tcPr>
            <w:tcW w:w="2302" w:type="dxa"/>
          </w:tcPr>
          <w:p w:rsidR="00335EED" w:rsidRPr="00335EED" w:rsidRDefault="00335EED" w:rsidP="00335EED">
            <w:pPr>
              <w:spacing w:after="0"/>
              <w:rPr>
                <w:szCs w:val="17"/>
              </w:rPr>
            </w:pPr>
            <w:r w:rsidRPr="00335EED">
              <w:rPr>
                <w:szCs w:val="17"/>
              </w:rPr>
              <w:t>140° 05' 55.03"</w:t>
            </w:r>
          </w:p>
        </w:tc>
      </w:tr>
      <w:tr w:rsidR="00335EED" w:rsidRPr="00335EED" w:rsidTr="00335EED">
        <w:tc>
          <w:tcPr>
            <w:tcW w:w="1418" w:type="dxa"/>
          </w:tcPr>
          <w:p w:rsidR="00335EED" w:rsidRPr="00335EED" w:rsidRDefault="00335EED" w:rsidP="00335EED">
            <w:pPr>
              <w:spacing w:after="0"/>
              <w:rPr>
                <w:szCs w:val="17"/>
              </w:rPr>
            </w:pPr>
            <w:r w:rsidRPr="00335EED">
              <w:rPr>
                <w:szCs w:val="17"/>
              </w:rPr>
              <w:t>-28° 24' 19.95"</w:t>
            </w:r>
          </w:p>
        </w:tc>
        <w:tc>
          <w:tcPr>
            <w:tcW w:w="3969" w:type="dxa"/>
          </w:tcPr>
          <w:p w:rsidR="00335EED" w:rsidRPr="00335EED" w:rsidRDefault="00335EED" w:rsidP="00335EED">
            <w:pPr>
              <w:spacing w:after="0"/>
              <w:rPr>
                <w:szCs w:val="17"/>
              </w:rPr>
            </w:pPr>
            <w:r w:rsidRPr="00335EED">
              <w:rPr>
                <w:szCs w:val="17"/>
              </w:rPr>
              <w:t>140° 06' 25.03"</w:t>
            </w:r>
          </w:p>
        </w:tc>
        <w:tc>
          <w:tcPr>
            <w:tcW w:w="1519" w:type="dxa"/>
          </w:tcPr>
          <w:p w:rsidR="00335EED" w:rsidRPr="00335EED" w:rsidRDefault="00335EED" w:rsidP="00335EED">
            <w:pPr>
              <w:spacing w:after="0"/>
              <w:rPr>
                <w:szCs w:val="17"/>
              </w:rPr>
            </w:pPr>
            <w:r w:rsidRPr="00335EED">
              <w:rPr>
                <w:szCs w:val="17"/>
              </w:rPr>
              <w:t>-28° 24' 39.95"</w:t>
            </w:r>
          </w:p>
        </w:tc>
        <w:tc>
          <w:tcPr>
            <w:tcW w:w="2302" w:type="dxa"/>
          </w:tcPr>
          <w:p w:rsidR="00335EED" w:rsidRPr="00335EED" w:rsidRDefault="00335EED" w:rsidP="00335EED">
            <w:pPr>
              <w:spacing w:after="0"/>
              <w:rPr>
                <w:szCs w:val="17"/>
              </w:rPr>
            </w:pPr>
            <w:r w:rsidRPr="00335EED">
              <w:rPr>
                <w:szCs w:val="17"/>
              </w:rPr>
              <w:t>140° 05' 50.03"</w:t>
            </w:r>
          </w:p>
        </w:tc>
      </w:tr>
      <w:tr w:rsidR="00335EED" w:rsidRPr="00335EED" w:rsidTr="00335EED">
        <w:tc>
          <w:tcPr>
            <w:tcW w:w="1418" w:type="dxa"/>
          </w:tcPr>
          <w:p w:rsidR="00335EED" w:rsidRPr="00335EED" w:rsidRDefault="00335EED" w:rsidP="00335EED">
            <w:pPr>
              <w:spacing w:after="0"/>
              <w:rPr>
                <w:szCs w:val="17"/>
              </w:rPr>
            </w:pPr>
            <w:r w:rsidRPr="00335EED">
              <w:rPr>
                <w:szCs w:val="17"/>
              </w:rPr>
              <w:t>-28° 24' 29.95"</w:t>
            </w:r>
          </w:p>
        </w:tc>
        <w:tc>
          <w:tcPr>
            <w:tcW w:w="3969" w:type="dxa"/>
          </w:tcPr>
          <w:p w:rsidR="00335EED" w:rsidRPr="00335EED" w:rsidRDefault="00335EED" w:rsidP="00335EED">
            <w:pPr>
              <w:spacing w:after="0"/>
              <w:rPr>
                <w:szCs w:val="17"/>
              </w:rPr>
            </w:pPr>
            <w:r w:rsidRPr="00335EED">
              <w:rPr>
                <w:szCs w:val="17"/>
              </w:rPr>
              <w:t>140° 06' 25.03"</w:t>
            </w:r>
          </w:p>
        </w:tc>
        <w:tc>
          <w:tcPr>
            <w:tcW w:w="1519" w:type="dxa"/>
          </w:tcPr>
          <w:p w:rsidR="00335EED" w:rsidRPr="00335EED" w:rsidRDefault="00335EED" w:rsidP="00335EED">
            <w:pPr>
              <w:spacing w:after="0"/>
              <w:rPr>
                <w:szCs w:val="17"/>
              </w:rPr>
            </w:pPr>
            <w:r w:rsidRPr="00335EED">
              <w:rPr>
                <w:szCs w:val="17"/>
              </w:rPr>
              <w:t>-28° 23' 59.95"</w:t>
            </w:r>
          </w:p>
        </w:tc>
        <w:tc>
          <w:tcPr>
            <w:tcW w:w="2302" w:type="dxa"/>
          </w:tcPr>
          <w:p w:rsidR="00335EED" w:rsidRPr="00335EED" w:rsidRDefault="00335EED" w:rsidP="00335EED">
            <w:pPr>
              <w:spacing w:after="0"/>
              <w:rPr>
                <w:szCs w:val="17"/>
              </w:rPr>
            </w:pPr>
            <w:r w:rsidRPr="00335EED">
              <w:rPr>
                <w:szCs w:val="17"/>
              </w:rPr>
              <w:t>140° 05' 50.03"</w:t>
            </w:r>
          </w:p>
        </w:tc>
      </w:tr>
      <w:tr w:rsidR="00335EED" w:rsidRPr="00335EED" w:rsidTr="00335EED">
        <w:tc>
          <w:tcPr>
            <w:tcW w:w="1418" w:type="dxa"/>
          </w:tcPr>
          <w:p w:rsidR="00335EED" w:rsidRPr="00335EED" w:rsidRDefault="00335EED" w:rsidP="00335EED">
            <w:pPr>
              <w:spacing w:after="0"/>
              <w:rPr>
                <w:szCs w:val="17"/>
              </w:rPr>
            </w:pPr>
            <w:r w:rsidRPr="00335EED">
              <w:rPr>
                <w:szCs w:val="17"/>
              </w:rPr>
              <w:t>-28° 24' 29.95"</w:t>
            </w:r>
          </w:p>
        </w:tc>
        <w:tc>
          <w:tcPr>
            <w:tcW w:w="3969" w:type="dxa"/>
          </w:tcPr>
          <w:p w:rsidR="00335EED" w:rsidRPr="00335EED" w:rsidRDefault="00335EED" w:rsidP="00335EED">
            <w:pPr>
              <w:spacing w:after="0"/>
              <w:rPr>
                <w:szCs w:val="17"/>
              </w:rPr>
            </w:pPr>
            <w:r w:rsidRPr="00335EED">
              <w:rPr>
                <w:szCs w:val="17"/>
              </w:rPr>
              <w:t>140° 06' 30.03"</w:t>
            </w:r>
          </w:p>
        </w:tc>
        <w:tc>
          <w:tcPr>
            <w:tcW w:w="1519" w:type="dxa"/>
          </w:tcPr>
          <w:p w:rsidR="00335EED" w:rsidRPr="00335EED" w:rsidRDefault="00335EED" w:rsidP="00335EED">
            <w:pPr>
              <w:spacing w:after="0"/>
              <w:rPr>
                <w:szCs w:val="17"/>
              </w:rPr>
            </w:pPr>
            <w:r w:rsidRPr="00335EED">
              <w:rPr>
                <w:szCs w:val="17"/>
              </w:rPr>
              <w:t>-28° 23' 59.95"</w:t>
            </w:r>
          </w:p>
        </w:tc>
        <w:tc>
          <w:tcPr>
            <w:tcW w:w="2302" w:type="dxa"/>
          </w:tcPr>
          <w:p w:rsidR="00335EED" w:rsidRPr="00335EED" w:rsidRDefault="00335EED" w:rsidP="00335EED">
            <w:pPr>
              <w:spacing w:after="0"/>
              <w:rPr>
                <w:szCs w:val="17"/>
              </w:rPr>
            </w:pPr>
            <w:r w:rsidRPr="00335EED">
              <w:rPr>
                <w:szCs w:val="17"/>
              </w:rPr>
              <w:t>140° 05' 45.03"</w:t>
            </w:r>
          </w:p>
        </w:tc>
      </w:tr>
      <w:tr w:rsidR="00335EED" w:rsidRPr="00335EED" w:rsidTr="00335EED">
        <w:tc>
          <w:tcPr>
            <w:tcW w:w="1418" w:type="dxa"/>
          </w:tcPr>
          <w:p w:rsidR="00335EED" w:rsidRPr="00335EED" w:rsidRDefault="00335EED" w:rsidP="00335EED">
            <w:pPr>
              <w:spacing w:after="0"/>
              <w:rPr>
                <w:szCs w:val="17"/>
              </w:rPr>
            </w:pPr>
            <w:r w:rsidRPr="00335EED">
              <w:rPr>
                <w:szCs w:val="17"/>
              </w:rPr>
              <w:t>-28° 24' 39.95"</w:t>
            </w:r>
          </w:p>
        </w:tc>
        <w:tc>
          <w:tcPr>
            <w:tcW w:w="3969" w:type="dxa"/>
          </w:tcPr>
          <w:p w:rsidR="00335EED" w:rsidRPr="00335EED" w:rsidRDefault="00335EED" w:rsidP="00335EED">
            <w:pPr>
              <w:spacing w:after="0"/>
              <w:rPr>
                <w:szCs w:val="17"/>
              </w:rPr>
            </w:pPr>
            <w:r w:rsidRPr="00335EED">
              <w:rPr>
                <w:szCs w:val="17"/>
              </w:rPr>
              <w:t>140° 06' 30.03"</w:t>
            </w:r>
          </w:p>
        </w:tc>
        <w:tc>
          <w:tcPr>
            <w:tcW w:w="1519" w:type="dxa"/>
          </w:tcPr>
          <w:p w:rsidR="00335EED" w:rsidRPr="00335EED" w:rsidRDefault="00335EED" w:rsidP="00335EED">
            <w:pPr>
              <w:spacing w:after="0"/>
              <w:rPr>
                <w:szCs w:val="17"/>
              </w:rPr>
            </w:pPr>
            <w:r w:rsidRPr="00335EED">
              <w:rPr>
                <w:szCs w:val="17"/>
              </w:rPr>
              <w:t>-28° 23' 49.95"</w:t>
            </w:r>
          </w:p>
        </w:tc>
        <w:tc>
          <w:tcPr>
            <w:tcW w:w="2302" w:type="dxa"/>
          </w:tcPr>
          <w:p w:rsidR="00335EED" w:rsidRPr="00335EED" w:rsidRDefault="00335EED" w:rsidP="00335EED">
            <w:pPr>
              <w:spacing w:after="0"/>
              <w:rPr>
                <w:szCs w:val="17"/>
              </w:rPr>
            </w:pPr>
            <w:r w:rsidRPr="00335EED">
              <w:rPr>
                <w:szCs w:val="17"/>
              </w:rPr>
              <w:t>140° 05' 45.03"</w:t>
            </w:r>
          </w:p>
        </w:tc>
      </w:tr>
      <w:tr w:rsidR="00335EED" w:rsidRPr="00335EED" w:rsidTr="00335EED">
        <w:tc>
          <w:tcPr>
            <w:tcW w:w="1418" w:type="dxa"/>
          </w:tcPr>
          <w:p w:rsidR="00335EED" w:rsidRPr="00335EED" w:rsidRDefault="00335EED" w:rsidP="00335EED">
            <w:pPr>
              <w:spacing w:after="0"/>
              <w:rPr>
                <w:szCs w:val="17"/>
              </w:rPr>
            </w:pPr>
            <w:r w:rsidRPr="00335EED">
              <w:rPr>
                <w:szCs w:val="17"/>
              </w:rPr>
              <w:t>-28° 24' 39.95"</w:t>
            </w:r>
          </w:p>
        </w:tc>
        <w:tc>
          <w:tcPr>
            <w:tcW w:w="3969" w:type="dxa"/>
          </w:tcPr>
          <w:p w:rsidR="00335EED" w:rsidRPr="00335EED" w:rsidRDefault="00335EED" w:rsidP="00335EED">
            <w:pPr>
              <w:spacing w:after="0"/>
              <w:rPr>
                <w:szCs w:val="17"/>
              </w:rPr>
            </w:pPr>
            <w:r w:rsidRPr="00335EED">
              <w:rPr>
                <w:szCs w:val="17"/>
              </w:rPr>
              <w:t>140° 06' 35.03"</w:t>
            </w:r>
          </w:p>
        </w:tc>
        <w:tc>
          <w:tcPr>
            <w:tcW w:w="1519" w:type="dxa"/>
          </w:tcPr>
          <w:p w:rsidR="00335EED" w:rsidRPr="00335EED" w:rsidRDefault="00335EED" w:rsidP="00335EED">
            <w:pPr>
              <w:spacing w:after="0"/>
              <w:rPr>
                <w:szCs w:val="17"/>
              </w:rPr>
            </w:pPr>
            <w:r w:rsidRPr="00335EED">
              <w:rPr>
                <w:szCs w:val="17"/>
              </w:rPr>
              <w:t>-28° 23' 49.95"</w:t>
            </w:r>
          </w:p>
        </w:tc>
        <w:tc>
          <w:tcPr>
            <w:tcW w:w="2302" w:type="dxa"/>
          </w:tcPr>
          <w:p w:rsidR="00335EED" w:rsidRPr="00335EED" w:rsidRDefault="00335EED" w:rsidP="00335EED">
            <w:pPr>
              <w:spacing w:after="0"/>
              <w:rPr>
                <w:szCs w:val="17"/>
              </w:rPr>
            </w:pPr>
            <w:r w:rsidRPr="00335EED">
              <w:rPr>
                <w:szCs w:val="17"/>
              </w:rPr>
              <w:t>140° 05' 35.03"</w:t>
            </w:r>
          </w:p>
        </w:tc>
      </w:tr>
      <w:tr w:rsidR="00335EED" w:rsidRPr="00335EED" w:rsidTr="00335EED">
        <w:tc>
          <w:tcPr>
            <w:tcW w:w="1418" w:type="dxa"/>
          </w:tcPr>
          <w:p w:rsidR="00335EED" w:rsidRPr="00335EED" w:rsidRDefault="00335EED" w:rsidP="00335EED">
            <w:pPr>
              <w:spacing w:after="0"/>
              <w:rPr>
                <w:szCs w:val="17"/>
              </w:rPr>
            </w:pPr>
            <w:r w:rsidRPr="00335EED">
              <w:rPr>
                <w:szCs w:val="17"/>
              </w:rPr>
              <w:t>-28° 24' 55.00"</w:t>
            </w:r>
          </w:p>
        </w:tc>
        <w:tc>
          <w:tcPr>
            <w:tcW w:w="3969" w:type="dxa"/>
          </w:tcPr>
          <w:p w:rsidR="00335EED" w:rsidRPr="00335EED" w:rsidRDefault="00335EED" w:rsidP="00335EED">
            <w:pPr>
              <w:spacing w:after="0"/>
              <w:rPr>
                <w:szCs w:val="17"/>
              </w:rPr>
            </w:pPr>
            <w:r w:rsidRPr="00335EED">
              <w:rPr>
                <w:szCs w:val="17"/>
              </w:rPr>
              <w:t>140° 06' 35.03"</w:t>
            </w:r>
          </w:p>
        </w:tc>
        <w:tc>
          <w:tcPr>
            <w:tcW w:w="1519" w:type="dxa"/>
          </w:tcPr>
          <w:p w:rsidR="00335EED" w:rsidRPr="00335EED" w:rsidRDefault="00335EED" w:rsidP="00335EED">
            <w:pPr>
              <w:spacing w:after="0"/>
              <w:rPr>
                <w:szCs w:val="17"/>
              </w:rPr>
            </w:pPr>
            <w:r w:rsidRPr="00335EED">
              <w:rPr>
                <w:szCs w:val="17"/>
              </w:rPr>
              <w:t>-28° 23' 39.95"</w:t>
            </w:r>
          </w:p>
        </w:tc>
        <w:tc>
          <w:tcPr>
            <w:tcW w:w="2302" w:type="dxa"/>
          </w:tcPr>
          <w:p w:rsidR="00335EED" w:rsidRPr="00335EED" w:rsidRDefault="00335EED" w:rsidP="00335EED">
            <w:pPr>
              <w:spacing w:after="0"/>
              <w:rPr>
                <w:szCs w:val="17"/>
              </w:rPr>
            </w:pPr>
            <w:r w:rsidRPr="00335EED">
              <w:rPr>
                <w:szCs w:val="17"/>
              </w:rPr>
              <w:t>140° 05' 35.03"</w:t>
            </w:r>
          </w:p>
        </w:tc>
      </w:tr>
      <w:tr w:rsidR="00335EED" w:rsidRPr="00335EED" w:rsidTr="00335EED">
        <w:tc>
          <w:tcPr>
            <w:tcW w:w="1418" w:type="dxa"/>
          </w:tcPr>
          <w:p w:rsidR="00335EED" w:rsidRPr="00335EED" w:rsidRDefault="00335EED" w:rsidP="00335EED">
            <w:pPr>
              <w:spacing w:after="0"/>
              <w:rPr>
                <w:szCs w:val="17"/>
              </w:rPr>
            </w:pPr>
            <w:r w:rsidRPr="00335EED">
              <w:rPr>
                <w:szCs w:val="17"/>
              </w:rPr>
              <w:t>-28° 24' 55.00"</w:t>
            </w:r>
          </w:p>
        </w:tc>
        <w:tc>
          <w:tcPr>
            <w:tcW w:w="3969" w:type="dxa"/>
          </w:tcPr>
          <w:p w:rsidR="00335EED" w:rsidRPr="00335EED" w:rsidRDefault="00335EED" w:rsidP="00335EED">
            <w:pPr>
              <w:spacing w:after="0"/>
              <w:rPr>
                <w:szCs w:val="17"/>
              </w:rPr>
            </w:pPr>
            <w:r w:rsidRPr="00335EED">
              <w:rPr>
                <w:szCs w:val="17"/>
              </w:rPr>
              <w:t>140° 06' 35.00"</w:t>
            </w:r>
          </w:p>
        </w:tc>
        <w:tc>
          <w:tcPr>
            <w:tcW w:w="1519" w:type="dxa"/>
          </w:tcPr>
          <w:p w:rsidR="00335EED" w:rsidRPr="00335EED" w:rsidRDefault="00335EED" w:rsidP="00335EED">
            <w:pPr>
              <w:spacing w:after="0"/>
              <w:rPr>
                <w:szCs w:val="17"/>
              </w:rPr>
            </w:pPr>
            <w:r w:rsidRPr="00335EED">
              <w:rPr>
                <w:szCs w:val="17"/>
              </w:rPr>
              <w:t>-28° 23' 39.95"</w:t>
            </w:r>
          </w:p>
        </w:tc>
        <w:tc>
          <w:tcPr>
            <w:tcW w:w="2302" w:type="dxa"/>
          </w:tcPr>
          <w:p w:rsidR="00335EED" w:rsidRPr="00335EED" w:rsidRDefault="00335EED" w:rsidP="00335EED">
            <w:pPr>
              <w:spacing w:after="0"/>
              <w:rPr>
                <w:szCs w:val="17"/>
              </w:rPr>
            </w:pPr>
            <w:r w:rsidRPr="00335EED">
              <w:rPr>
                <w:szCs w:val="17"/>
              </w:rPr>
              <w:t>140° 05' 25.03"</w:t>
            </w:r>
          </w:p>
        </w:tc>
      </w:tr>
      <w:tr w:rsidR="00335EED" w:rsidRPr="00335EED" w:rsidTr="00335EED">
        <w:tc>
          <w:tcPr>
            <w:tcW w:w="1418" w:type="dxa"/>
          </w:tcPr>
          <w:p w:rsidR="00335EED" w:rsidRPr="00335EED" w:rsidRDefault="00335EED" w:rsidP="00335EED">
            <w:pPr>
              <w:spacing w:after="0"/>
              <w:rPr>
                <w:szCs w:val="17"/>
              </w:rPr>
            </w:pPr>
            <w:r w:rsidRPr="00335EED">
              <w:rPr>
                <w:szCs w:val="17"/>
              </w:rPr>
              <w:t>-28° 25' 00.00"</w:t>
            </w:r>
          </w:p>
        </w:tc>
        <w:tc>
          <w:tcPr>
            <w:tcW w:w="3969" w:type="dxa"/>
          </w:tcPr>
          <w:p w:rsidR="00335EED" w:rsidRPr="00335EED" w:rsidRDefault="00335EED" w:rsidP="00335EED">
            <w:pPr>
              <w:spacing w:after="0"/>
              <w:rPr>
                <w:szCs w:val="17"/>
              </w:rPr>
            </w:pPr>
            <w:r w:rsidRPr="00335EED">
              <w:rPr>
                <w:szCs w:val="17"/>
              </w:rPr>
              <w:t>140° 06' 35.00"</w:t>
            </w:r>
          </w:p>
        </w:tc>
        <w:tc>
          <w:tcPr>
            <w:tcW w:w="1519" w:type="dxa"/>
          </w:tcPr>
          <w:p w:rsidR="00335EED" w:rsidRPr="00335EED" w:rsidRDefault="00335EED" w:rsidP="00335EED">
            <w:pPr>
              <w:spacing w:after="0"/>
              <w:rPr>
                <w:szCs w:val="17"/>
              </w:rPr>
            </w:pPr>
            <w:r w:rsidRPr="00335EED">
              <w:rPr>
                <w:szCs w:val="17"/>
              </w:rPr>
              <w:t>-28° 23' 14.97"</w:t>
            </w:r>
          </w:p>
        </w:tc>
        <w:tc>
          <w:tcPr>
            <w:tcW w:w="2302" w:type="dxa"/>
          </w:tcPr>
          <w:p w:rsidR="00335EED" w:rsidRPr="00335EED" w:rsidRDefault="00335EED" w:rsidP="00335EED">
            <w:pPr>
              <w:spacing w:after="0"/>
              <w:rPr>
                <w:szCs w:val="17"/>
              </w:rPr>
            </w:pPr>
            <w:r w:rsidRPr="00335EED">
              <w:rPr>
                <w:szCs w:val="17"/>
              </w:rPr>
              <w:t>140° 05' 25.03"</w:t>
            </w:r>
          </w:p>
        </w:tc>
      </w:tr>
      <w:tr w:rsidR="00335EED" w:rsidRPr="00335EED" w:rsidTr="00335EED">
        <w:tc>
          <w:tcPr>
            <w:tcW w:w="1418" w:type="dxa"/>
          </w:tcPr>
          <w:p w:rsidR="00335EED" w:rsidRPr="00335EED" w:rsidRDefault="00335EED" w:rsidP="00335EED">
            <w:pPr>
              <w:spacing w:after="0"/>
              <w:rPr>
                <w:szCs w:val="17"/>
              </w:rPr>
            </w:pPr>
            <w:r w:rsidRPr="00335EED">
              <w:rPr>
                <w:szCs w:val="17"/>
              </w:rPr>
              <w:t>-28° 25' 00.00"</w:t>
            </w:r>
          </w:p>
        </w:tc>
        <w:tc>
          <w:tcPr>
            <w:tcW w:w="3969" w:type="dxa"/>
          </w:tcPr>
          <w:p w:rsidR="00335EED" w:rsidRPr="00335EED" w:rsidRDefault="00335EED" w:rsidP="00335EED">
            <w:pPr>
              <w:spacing w:after="0"/>
              <w:rPr>
                <w:szCs w:val="17"/>
              </w:rPr>
            </w:pPr>
            <w:r w:rsidRPr="00335EED">
              <w:rPr>
                <w:szCs w:val="17"/>
              </w:rPr>
              <w:t>140° 06' 30.00"</w:t>
            </w:r>
          </w:p>
        </w:tc>
        <w:tc>
          <w:tcPr>
            <w:tcW w:w="1519" w:type="dxa"/>
          </w:tcPr>
          <w:p w:rsidR="00335EED" w:rsidRPr="00335EED" w:rsidRDefault="00335EED" w:rsidP="00335EED">
            <w:pPr>
              <w:spacing w:after="0"/>
              <w:rPr>
                <w:szCs w:val="17"/>
              </w:rPr>
            </w:pPr>
            <w:r w:rsidRPr="00335EED">
              <w:rPr>
                <w:szCs w:val="17"/>
              </w:rPr>
              <w:t>-28° 23' 14.97"</w:t>
            </w:r>
          </w:p>
        </w:tc>
        <w:tc>
          <w:tcPr>
            <w:tcW w:w="2302" w:type="dxa"/>
          </w:tcPr>
          <w:p w:rsidR="00335EED" w:rsidRPr="00335EED" w:rsidRDefault="00335EED" w:rsidP="00335EED">
            <w:pPr>
              <w:spacing w:after="0"/>
              <w:rPr>
                <w:szCs w:val="17"/>
              </w:rPr>
            </w:pPr>
            <w:r w:rsidRPr="00335EED">
              <w:rPr>
                <w:szCs w:val="17"/>
              </w:rPr>
              <w:t>140° 05' 30.00"</w:t>
            </w:r>
          </w:p>
        </w:tc>
      </w:tr>
      <w:tr w:rsidR="00335EED" w:rsidRPr="00335EED" w:rsidTr="00335EED">
        <w:tc>
          <w:tcPr>
            <w:tcW w:w="1418" w:type="dxa"/>
          </w:tcPr>
          <w:p w:rsidR="00335EED" w:rsidRPr="00335EED" w:rsidRDefault="00335EED" w:rsidP="00335EED">
            <w:pPr>
              <w:spacing w:after="0"/>
              <w:rPr>
                <w:szCs w:val="17"/>
              </w:rPr>
            </w:pPr>
            <w:r w:rsidRPr="00335EED">
              <w:rPr>
                <w:szCs w:val="17"/>
              </w:rPr>
              <w:t>-28° 25' 05.00"</w:t>
            </w:r>
          </w:p>
        </w:tc>
        <w:tc>
          <w:tcPr>
            <w:tcW w:w="3969" w:type="dxa"/>
          </w:tcPr>
          <w:p w:rsidR="00335EED" w:rsidRPr="00335EED" w:rsidRDefault="00335EED" w:rsidP="00335EED">
            <w:pPr>
              <w:spacing w:after="0"/>
              <w:rPr>
                <w:szCs w:val="17"/>
              </w:rPr>
            </w:pPr>
            <w:r w:rsidRPr="00335EED">
              <w:rPr>
                <w:szCs w:val="17"/>
              </w:rPr>
              <w:t>140° 06' 30.00"</w:t>
            </w:r>
          </w:p>
        </w:tc>
        <w:tc>
          <w:tcPr>
            <w:tcW w:w="1519" w:type="dxa"/>
          </w:tcPr>
          <w:p w:rsidR="00335EED" w:rsidRPr="00335EED" w:rsidRDefault="00335EED" w:rsidP="00335EED">
            <w:pPr>
              <w:spacing w:after="0"/>
              <w:rPr>
                <w:szCs w:val="17"/>
              </w:rPr>
            </w:pPr>
            <w:r w:rsidRPr="00335EED">
              <w:rPr>
                <w:szCs w:val="17"/>
              </w:rPr>
              <w:t>-28° 23' 09.97"</w:t>
            </w:r>
          </w:p>
        </w:tc>
        <w:tc>
          <w:tcPr>
            <w:tcW w:w="2302" w:type="dxa"/>
          </w:tcPr>
          <w:p w:rsidR="00335EED" w:rsidRPr="00335EED" w:rsidRDefault="00335EED" w:rsidP="00335EED">
            <w:pPr>
              <w:spacing w:after="0"/>
              <w:rPr>
                <w:szCs w:val="17"/>
              </w:rPr>
            </w:pPr>
            <w:r w:rsidRPr="00335EED">
              <w:rPr>
                <w:szCs w:val="17"/>
              </w:rPr>
              <w:t>140° 05' 30.00"</w:t>
            </w:r>
          </w:p>
        </w:tc>
      </w:tr>
      <w:tr w:rsidR="00335EED" w:rsidRPr="00335EED" w:rsidTr="00335EED">
        <w:trPr>
          <w:trHeight w:val="59"/>
        </w:trPr>
        <w:tc>
          <w:tcPr>
            <w:tcW w:w="1418" w:type="dxa"/>
          </w:tcPr>
          <w:p w:rsidR="00335EED" w:rsidRPr="00335EED" w:rsidRDefault="00335EED" w:rsidP="00335EED">
            <w:pPr>
              <w:spacing w:after="0"/>
              <w:rPr>
                <w:szCs w:val="17"/>
              </w:rPr>
            </w:pPr>
            <w:r w:rsidRPr="00335EED">
              <w:rPr>
                <w:szCs w:val="17"/>
              </w:rPr>
              <w:t>-28° 25' 05.00"</w:t>
            </w:r>
          </w:p>
        </w:tc>
        <w:tc>
          <w:tcPr>
            <w:tcW w:w="3969" w:type="dxa"/>
          </w:tcPr>
          <w:p w:rsidR="00335EED" w:rsidRPr="00335EED" w:rsidRDefault="00335EED" w:rsidP="00335EED">
            <w:pPr>
              <w:spacing w:after="0"/>
              <w:rPr>
                <w:szCs w:val="17"/>
              </w:rPr>
            </w:pPr>
            <w:r w:rsidRPr="00335EED">
              <w:rPr>
                <w:szCs w:val="17"/>
              </w:rPr>
              <w:t>140° 06' 25.03"</w:t>
            </w:r>
          </w:p>
        </w:tc>
        <w:tc>
          <w:tcPr>
            <w:tcW w:w="1519" w:type="dxa"/>
          </w:tcPr>
          <w:p w:rsidR="00335EED" w:rsidRPr="00335EED" w:rsidRDefault="00335EED" w:rsidP="00335EED">
            <w:pPr>
              <w:spacing w:after="0"/>
              <w:rPr>
                <w:szCs w:val="17"/>
              </w:rPr>
            </w:pPr>
            <w:r w:rsidRPr="00335EED">
              <w:rPr>
                <w:szCs w:val="17"/>
              </w:rPr>
              <w:t>-28° 23' 09.97"</w:t>
            </w:r>
          </w:p>
        </w:tc>
        <w:tc>
          <w:tcPr>
            <w:tcW w:w="2302" w:type="dxa"/>
          </w:tcPr>
          <w:p w:rsidR="00335EED" w:rsidRPr="00335EED" w:rsidRDefault="00335EED" w:rsidP="00335EED">
            <w:pPr>
              <w:spacing w:after="0"/>
              <w:rPr>
                <w:szCs w:val="17"/>
              </w:rPr>
            </w:pPr>
            <w:r w:rsidRPr="00335EED">
              <w:rPr>
                <w:szCs w:val="17"/>
              </w:rPr>
              <w:t>140° 05' 40.03"</w:t>
            </w:r>
          </w:p>
        </w:tc>
      </w:tr>
      <w:tr w:rsidR="00335EED" w:rsidRPr="00335EED" w:rsidTr="00335EED">
        <w:tc>
          <w:tcPr>
            <w:tcW w:w="1418" w:type="dxa"/>
          </w:tcPr>
          <w:p w:rsidR="00335EED" w:rsidRPr="00335EED" w:rsidRDefault="00335EED" w:rsidP="00335EED">
            <w:pPr>
              <w:spacing w:after="0"/>
              <w:rPr>
                <w:szCs w:val="17"/>
              </w:rPr>
            </w:pPr>
            <w:r w:rsidRPr="00335EED">
              <w:rPr>
                <w:szCs w:val="17"/>
              </w:rPr>
              <w:t>-28° 24' 39.95"</w:t>
            </w:r>
          </w:p>
        </w:tc>
        <w:tc>
          <w:tcPr>
            <w:tcW w:w="3969" w:type="dxa"/>
          </w:tcPr>
          <w:p w:rsidR="00335EED" w:rsidRPr="00335EED" w:rsidRDefault="00335EED" w:rsidP="00335EED">
            <w:pPr>
              <w:spacing w:after="0"/>
              <w:rPr>
                <w:szCs w:val="17"/>
              </w:rPr>
            </w:pPr>
            <w:r w:rsidRPr="00335EED">
              <w:rPr>
                <w:szCs w:val="17"/>
              </w:rPr>
              <w:t>140° 06' 25.03"</w:t>
            </w:r>
          </w:p>
        </w:tc>
        <w:tc>
          <w:tcPr>
            <w:tcW w:w="1519" w:type="dxa"/>
          </w:tcPr>
          <w:p w:rsidR="00335EED" w:rsidRPr="00335EED" w:rsidRDefault="00335EED" w:rsidP="00335EED">
            <w:pPr>
              <w:spacing w:after="0"/>
              <w:rPr>
                <w:szCs w:val="17"/>
              </w:rPr>
            </w:pPr>
          </w:p>
        </w:tc>
        <w:tc>
          <w:tcPr>
            <w:tcW w:w="2302" w:type="dxa"/>
          </w:tcPr>
          <w:p w:rsidR="00335EED" w:rsidRPr="00335EED" w:rsidRDefault="00335EED" w:rsidP="00335EED">
            <w:pPr>
              <w:spacing w:after="0"/>
              <w:rPr>
                <w:szCs w:val="17"/>
              </w:rPr>
            </w:pPr>
          </w:p>
        </w:tc>
      </w:tr>
    </w:tbl>
    <w:p w:rsidR="00335EED" w:rsidRPr="00335EED" w:rsidRDefault="00335EED" w:rsidP="00335EED">
      <w:pPr>
        <w:spacing w:before="80"/>
        <w:ind w:left="142"/>
        <w:rPr>
          <w:rFonts w:eastAsia="Times New Roman"/>
          <w:szCs w:val="17"/>
        </w:rPr>
      </w:pPr>
      <w:r w:rsidRPr="00335EED">
        <w:rPr>
          <w:rFonts w:eastAsia="Times New Roman"/>
          <w:szCs w:val="17"/>
        </w:rPr>
        <w:t xml:space="preserve">AREA: </w:t>
      </w:r>
      <w:r w:rsidRPr="00335EED">
        <w:rPr>
          <w:rFonts w:eastAsia="Times New Roman"/>
          <w:b/>
          <w:szCs w:val="17"/>
        </w:rPr>
        <w:t>2.16</w:t>
      </w:r>
      <w:r w:rsidRPr="00335EED">
        <w:rPr>
          <w:rFonts w:eastAsia="Times New Roman"/>
          <w:szCs w:val="17"/>
        </w:rPr>
        <w:t xml:space="preserve"> square kilometres approximately</w:t>
      </w:r>
    </w:p>
    <w:p w:rsidR="00335EED" w:rsidRPr="00335EED" w:rsidRDefault="00335EED" w:rsidP="00335EED">
      <w:pPr>
        <w:spacing w:after="0"/>
        <w:rPr>
          <w:rFonts w:eastAsia="Times New Roman"/>
          <w:szCs w:val="17"/>
        </w:rPr>
      </w:pPr>
      <w:r w:rsidRPr="00335EED">
        <w:rPr>
          <w:rFonts w:eastAsia="Times New Roman"/>
          <w:szCs w:val="17"/>
        </w:rPr>
        <w:t>Dated: 10 September 2020</w:t>
      </w:r>
    </w:p>
    <w:p w:rsidR="00335EED" w:rsidRPr="00335EED" w:rsidRDefault="00335EED" w:rsidP="00335EED">
      <w:pPr>
        <w:spacing w:after="0"/>
        <w:jc w:val="right"/>
        <w:rPr>
          <w:rFonts w:eastAsia="Times New Roman"/>
          <w:smallCaps/>
          <w:szCs w:val="20"/>
        </w:rPr>
      </w:pPr>
      <w:r w:rsidRPr="00335EED">
        <w:rPr>
          <w:rFonts w:eastAsia="Times New Roman"/>
          <w:smallCaps/>
          <w:szCs w:val="20"/>
        </w:rPr>
        <w:t>Barry A. Goldstein</w:t>
      </w:r>
    </w:p>
    <w:p w:rsidR="00335EED" w:rsidRPr="00335EED" w:rsidRDefault="00335EED" w:rsidP="00335EED">
      <w:pPr>
        <w:spacing w:after="0"/>
        <w:jc w:val="right"/>
        <w:rPr>
          <w:rFonts w:eastAsia="Times New Roman"/>
          <w:szCs w:val="17"/>
        </w:rPr>
      </w:pPr>
      <w:r w:rsidRPr="00335EED">
        <w:rPr>
          <w:rFonts w:eastAsia="Times New Roman"/>
          <w:szCs w:val="17"/>
        </w:rPr>
        <w:t>Executive Director</w:t>
      </w:r>
    </w:p>
    <w:p w:rsidR="00335EED" w:rsidRPr="00335EED" w:rsidRDefault="00335EED" w:rsidP="00335EED">
      <w:pPr>
        <w:spacing w:after="0"/>
        <w:jc w:val="right"/>
        <w:rPr>
          <w:rFonts w:eastAsia="Times New Roman"/>
          <w:szCs w:val="17"/>
        </w:rPr>
      </w:pPr>
      <w:r w:rsidRPr="00335EED">
        <w:rPr>
          <w:rFonts w:eastAsia="Times New Roman"/>
          <w:szCs w:val="17"/>
        </w:rPr>
        <w:t>Energy Resources Division</w:t>
      </w:r>
    </w:p>
    <w:p w:rsidR="00335EED" w:rsidRPr="00335EED" w:rsidRDefault="00335EED" w:rsidP="00335EED">
      <w:pPr>
        <w:spacing w:after="0"/>
        <w:jc w:val="right"/>
        <w:rPr>
          <w:rFonts w:eastAsia="Times New Roman"/>
          <w:szCs w:val="17"/>
        </w:rPr>
      </w:pPr>
      <w:r w:rsidRPr="00335EED">
        <w:rPr>
          <w:rFonts w:eastAsia="Times New Roman"/>
          <w:szCs w:val="17"/>
        </w:rPr>
        <w:t>Department for Energy and Mining</w:t>
      </w:r>
    </w:p>
    <w:p w:rsidR="00335EED" w:rsidRDefault="00335EED" w:rsidP="00024E98">
      <w:pPr>
        <w:spacing w:after="0"/>
        <w:jc w:val="right"/>
        <w:rPr>
          <w:rFonts w:eastAsia="Times New Roman"/>
          <w:szCs w:val="17"/>
        </w:rPr>
      </w:pPr>
      <w:r w:rsidRPr="00335EED">
        <w:rPr>
          <w:rFonts w:eastAsia="Times New Roman"/>
          <w:szCs w:val="17"/>
        </w:rPr>
        <w:t>Delegate of the Minister for Energy and Mining</w:t>
      </w:r>
    </w:p>
    <w:p w:rsidR="00024E98" w:rsidRDefault="00024E98" w:rsidP="00024E98">
      <w:pPr>
        <w:pBdr>
          <w:bottom w:val="single" w:sz="4" w:space="1" w:color="auto"/>
        </w:pBdr>
        <w:spacing w:after="0" w:line="52" w:lineRule="exact"/>
        <w:jc w:val="center"/>
        <w:rPr>
          <w:rFonts w:eastAsia="Times New Roman"/>
          <w:szCs w:val="17"/>
        </w:rPr>
      </w:pPr>
    </w:p>
    <w:p w:rsidR="00024E98" w:rsidRDefault="00024E98" w:rsidP="00024E98">
      <w:pPr>
        <w:pBdr>
          <w:top w:val="single" w:sz="4" w:space="1" w:color="auto"/>
        </w:pBdr>
        <w:spacing w:before="34" w:after="0" w:line="14" w:lineRule="exact"/>
        <w:jc w:val="center"/>
        <w:rPr>
          <w:rFonts w:eastAsia="Times New Roman"/>
          <w:szCs w:val="17"/>
        </w:rPr>
      </w:pPr>
    </w:p>
    <w:p w:rsidR="00024E98" w:rsidRPr="00024E98" w:rsidRDefault="00024E98" w:rsidP="00395FC7">
      <w:pPr>
        <w:pStyle w:val="Heading2"/>
      </w:pPr>
      <w:bookmarkStart w:id="80" w:name="_Toc51231211"/>
      <w:r w:rsidRPr="00024E98">
        <w:lastRenderedPageBreak/>
        <w:t>TRAINING AND SKILLS DEVELOPMENT ACT 2008</w:t>
      </w:r>
      <w:bookmarkEnd w:id="80"/>
    </w:p>
    <w:p w:rsidR="00024E98" w:rsidRPr="00024E98" w:rsidRDefault="00024E98" w:rsidP="00024E98">
      <w:pPr>
        <w:jc w:val="center"/>
        <w:rPr>
          <w:i/>
          <w:szCs w:val="17"/>
        </w:rPr>
      </w:pPr>
      <w:r w:rsidRPr="00024E98">
        <w:rPr>
          <w:i/>
          <w:szCs w:val="17"/>
        </w:rPr>
        <w:t>Part 4—Apprenticeships/Traineeships</w:t>
      </w:r>
    </w:p>
    <w:p w:rsidR="00024E98" w:rsidRPr="00024E98" w:rsidRDefault="00024E98" w:rsidP="00024E98">
      <w:pPr>
        <w:rPr>
          <w:rFonts w:eastAsia="Times New Roman"/>
          <w:bCs/>
          <w:szCs w:val="17"/>
          <w:lang w:eastAsia="en-AU"/>
        </w:rPr>
      </w:pPr>
      <w:r w:rsidRPr="00024E98">
        <w:rPr>
          <w:rFonts w:eastAsia="Times New Roman"/>
          <w:szCs w:val="17"/>
          <w:lang w:eastAsia="en-AU"/>
        </w:rPr>
        <w:t>PURSUANT to the provision of the Training and Skills Development Act 2008, the Training and Skills Commission (</w:t>
      </w:r>
      <w:proofErr w:type="spellStart"/>
      <w:r w:rsidRPr="00024E98">
        <w:rPr>
          <w:rFonts w:eastAsia="Times New Roman"/>
          <w:szCs w:val="17"/>
          <w:lang w:eastAsia="en-AU"/>
        </w:rPr>
        <w:t>TaSC</w:t>
      </w:r>
      <w:proofErr w:type="spellEnd"/>
      <w:r w:rsidRPr="00024E98">
        <w:rPr>
          <w:rFonts w:eastAsia="Times New Roman"/>
          <w:szCs w:val="17"/>
          <w:lang w:eastAsia="en-AU"/>
        </w:rPr>
        <w:t xml:space="preserve">) gives notice that determines the following </w:t>
      </w:r>
      <w:r w:rsidRPr="00024E98">
        <w:rPr>
          <w:rFonts w:eastAsia="Times New Roman"/>
          <w:bCs/>
          <w:szCs w:val="17"/>
          <w:lang w:eastAsia="en-AU"/>
        </w:rPr>
        <w:t>Trades or Declared Vocations in</w:t>
      </w:r>
      <w:r w:rsidRPr="00024E98">
        <w:rPr>
          <w:rFonts w:eastAsia="Times New Roman"/>
          <w:szCs w:val="17"/>
          <w:lang w:eastAsia="en-AU"/>
        </w:rPr>
        <w:t xml:space="preserve"> addition to the </w:t>
      </w:r>
      <w:r w:rsidRPr="00024E98">
        <w:rPr>
          <w:rFonts w:eastAsia="Times New Roman"/>
          <w:i/>
          <w:szCs w:val="17"/>
          <w:lang w:eastAsia="en-AU"/>
        </w:rPr>
        <w:t>gazette</w:t>
      </w:r>
      <w:r w:rsidRPr="00024E98">
        <w:rPr>
          <w:rFonts w:eastAsia="Times New Roman"/>
          <w:szCs w:val="17"/>
          <w:lang w:eastAsia="en-AU"/>
        </w:rPr>
        <w:t xml:space="preserve"> notices of:</w:t>
      </w:r>
    </w:p>
    <w:tbl>
      <w:tblPr>
        <w:tblW w:w="4885" w:type="pct"/>
        <w:jc w:val="center"/>
        <w:tblLook w:val="01E0" w:firstRow="1" w:lastRow="1" w:firstColumn="1" w:lastColumn="1" w:noHBand="0" w:noVBand="0"/>
      </w:tblPr>
      <w:tblGrid>
        <w:gridCol w:w="2352"/>
        <w:gridCol w:w="2219"/>
        <w:gridCol w:w="2340"/>
        <w:gridCol w:w="2228"/>
      </w:tblGrid>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bookmarkStart w:id="81" w:name="OLE_LINK5"/>
            <w:bookmarkStart w:id="82" w:name="OLE_LINK6"/>
            <w:r w:rsidRPr="00024E98">
              <w:rPr>
                <w:rFonts w:eastAsia="Times New Roman"/>
                <w:szCs w:val="17"/>
                <w:lang w:val="en-US" w:eastAsia="en-AU"/>
              </w:rPr>
              <w:t>25 September 2008</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23 October 2008</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13 November 2008</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4 December 2008</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18 December 2008</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29 January 2009</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12 February 2009</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5 March 2009</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12 March 2009</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26 March 2009</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30 April 2009</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18 June 2009</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25 June 2009</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27 August 2009</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17 September 2009</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24 September 2009</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9 October 2009</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22 October 2009</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3 December 2009</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17 December 2009</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4 February 2010</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11 February 2010</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18 February 2010</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18 March 2010</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8 April 2010</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6 May 2010</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20 May 2010</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3 June 2010</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17 June 2010</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24 June 2010</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8 July 2010</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9 September 2010</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23 September 2010</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4 November 2010</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25 November 2010</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16 December 2010</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23 December 2010</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17 March 2011</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7 April 2011</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21 April 2011</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19 May 2011</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30 June 2011</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21 July 2011</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8 September 2011</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10 November 2011</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24 November 2011</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 December 2011</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8 December 2011</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16 December 2011</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22 December 2011</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5 January 2012</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19 January 2012</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1 March 2012</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29 March 2012</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24 May 2012</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31 May 2012</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7 June 2012</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14 June 2012</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21 June 2012</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28 June 2012</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5 July 2012</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12 July 2012</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19 July 2012</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 August 2012</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9 August 2012</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30 August 2012</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13 September 2012</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4 October 2012</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18 October 2012</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25 October 2012</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8 November 2012</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29 November 2012</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13 December 2012</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25 January 2013</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14 February 2013</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21 February 2013</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28 February 2013</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7 March 2013</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14 March 2013</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21 March 2013</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28 March 2013</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26 April 2013</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23 May 2013</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30 May 2013</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13 June 2013</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20 June 2013</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11 July 2013</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 August 2013</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8 August 2013</w:t>
            </w:r>
          </w:p>
        </w:tc>
        <w:tc>
          <w:tcPr>
            <w:tcW w:w="1214"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15 August 2013</w:t>
            </w:r>
          </w:p>
        </w:tc>
        <w:tc>
          <w:tcPr>
            <w:tcW w:w="1280"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29 August 2013</w:t>
            </w:r>
          </w:p>
        </w:tc>
        <w:tc>
          <w:tcPr>
            <w:tcW w:w="1219" w:type="pct"/>
            <w:hideMark/>
          </w:tcPr>
          <w:p w:rsidR="00024E98" w:rsidRPr="00024E98" w:rsidRDefault="00024E98" w:rsidP="00024E98">
            <w:pPr>
              <w:numPr>
                <w:ilvl w:val="0"/>
                <w:numId w:val="14"/>
              </w:numPr>
              <w:spacing w:after="0"/>
              <w:jc w:val="left"/>
              <w:rPr>
                <w:rFonts w:eastAsia="Times New Roman"/>
                <w:szCs w:val="17"/>
                <w:lang w:val="en-US" w:eastAsia="en-AU"/>
              </w:rPr>
            </w:pPr>
            <w:r w:rsidRPr="00024E98">
              <w:rPr>
                <w:rFonts w:eastAsia="Times New Roman"/>
                <w:szCs w:val="17"/>
                <w:lang w:val="en-US" w:eastAsia="en-AU"/>
              </w:rPr>
              <w:t>6 February 2014</w:t>
            </w:r>
          </w:p>
        </w:tc>
        <w:bookmarkEnd w:id="81"/>
        <w:bookmarkEnd w:id="82"/>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12 June 2014</w:t>
            </w:r>
          </w:p>
        </w:tc>
        <w:tc>
          <w:tcPr>
            <w:tcW w:w="1214"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28 August 2014</w:t>
            </w:r>
          </w:p>
        </w:tc>
        <w:tc>
          <w:tcPr>
            <w:tcW w:w="1280"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4 September 2014</w:t>
            </w:r>
          </w:p>
        </w:tc>
        <w:tc>
          <w:tcPr>
            <w:tcW w:w="1219"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16 October 2014</w:t>
            </w:r>
          </w:p>
        </w:tc>
      </w:tr>
      <w:tr w:rsidR="00024E98" w:rsidRPr="00024E98" w:rsidTr="00031469">
        <w:trPr>
          <w:jc w:val="center"/>
        </w:trPr>
        <w:tc>
          <w:tcPr>
            <w:tcW w:w="1287"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23 October 2014</w:t>
            </w:r>
          </w:p>
        </w:tc>
        <w:tc>
          <w:tcPr>
            <w:tcW w:w="1214" w:type="pct"/>
            <w:hideMark/>
          </w:tcPr>
          <w:p w:rsidR="00024E98" w:rsidRPr="00024E98" w:rsidRDefault="00024E98" w:rsidP="00024E98">
            <w:pPr>
              <w:numPr>
                <w:ilvl w:val="0"/>
                <w:numId w:val="14"/>
              </w:numPr>
              <w:tabs>
                <w:tab w:val="num" w:pos="810"/>
              </w:tabs>
              <w:spacing w:after="0"/>
              <w:jc w:val="left"/>
              <w:rPr>
                <w:rFonts w:eastAsia="Times New Roman"/>
                <w:szCs w:val="17"/>
                <w:lang w:val="en-US" w:eastAsia="en-AU"/>
              </w:rPr>
            </w:pPr>
            <w:r w:rsidRPr="00024E98">
              <w:rPr>
                <w:rFonts w:eastAsia="Times New Roman"/>
                <w:szCs w:val="17"/>
                <w:lang w:val="en-US" w:eastAsia="en-AU"/>
              </w:rPr>
              <w:t>5 February 2015</w:t>
            </w:r>
          </w:p>
        </w:tc>
        <w:tc>
          <w:tcPr>
            <w:tcW w:w="1280" w:type="pct"/>
            <w:hideMark/>
          </w:tcPr>
          <w:p w:rsidR="00024E98" w:rsidRPr="00024E98" w:rsidRDefault="00024E98" w:rsidP="00024E98">
            <w:pPr>
              <w:numPr>
                <w:ilvl w:val="0"/>
                <w:numId w:val="15"/>
              </w:numPr>
              <w:tabs>
                <w:tab w:val="num" w:pos="810"/>
              </w:tabs>
              <w:spacing w:after="0"/>
              <w:jc w:val="left"/>
              <w:rPr>
                <w:rFonts w:eastAsia="Times New Roman"/>
                <w:szCs w:val="17"/>
                <w:lang w:val="en-US" w:eastAsia="en-AU"/>
              </w:rPr>
            </w:pPr>
            <w:r w:rsidRPr="00024E98">
              <w:rPr>
                <w:rFonts w:eastAsia="Times New Roman"/>
                <w:szCs w:val="17"/>
                <w:lang w:val="en-US" w:eastAsia="en-AU"/>
              </w:rPr>
              <w:t>26 March 2015</w:t>
            </w:r>
          </w:p>
        </w:tc>
        <w:tc>
          <w:tcPr>
            <w:tcW w:w="1219" w:type="pct"/>
            <w:hideMark/>
          </w:tcPr>
          <w:p w:rsidR="00024E98" w:rsidRPr="00024E98" w:rsidRDefault="00024E98" w:rsidP="00024E98">
            <w:pPr>
              <w:numPr>
                <w:ilvl w:val="0"/>
                <w:numId w:val="16"/>
              </w:numPr>
              <w:tabs>
                <w:tab w:val="num" w:pos="810"/>
              </w:tabs>
              <w:spacing w:after="0"/>
              <w:jc w:val="left"/>
              <w:rPr>
                <w:rFonts w:eastAsia="Times New Roman"/>
                <w:szCs w:val="17"/>
                <w:lang w:val="en-US" w:eastAsia="en-AU"/>
              </w:rPr>
            </w:pPr>
            <w:r w:rsidRPr="00024E98">
              <w:rPr>
                <w:rFonts w:eastAsia="Times New Roman"/>
                <w:szCs w:val="17"/>
                <w:lang w:val="en-US" w:eastAsia="en-AU"/>
              </w:rPr>
              <w:t xml:space="preserve">16 April 2015 </w:t>
            </w:r>
          </w:p>
        </w:tc>
      </w:tr>
      <w:tr w:rsidR="00024E98" w:rsidRPr="00024E98" w:rsidTr="00031469">
        <w:trPr>
          <w:jc w:val="center"/>
        </w:trPr>
        <w:tc>
          <w:tcPr>
            <w:tcW w:w="1287"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101. 27 May 2015</w:t>
            </w:r>
          </w:p>
        </w:tc>
        <w:tc>
          <w:tcPr>
            <w:tcW w:w="1214"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102. 18 June 2015</w:t>
            </w:r>
          </w:p>
        </w:tc>
        <w:tc>
          <w:tcPr>
            <w:tcW w:w="1280"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103. 3 December 2015</w:t>
            </w:r>
          </w:p>
        </w:tc>
        <w:tc>
          <w:tcPr>
            <w:tcW w:w="1219"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104. 7 April 2016</w:t>
            </w:r>
          </w:p>
        </w:tc>
      </w:tr>
      <w:tr w:rsidR="00024E98" w:rsidRPr="00024E98" w:rsidTr="00031469">
        <w:trPr>
          <w:jc w:val="center"/>
        </w:trPr>
        <w:tc>
          <w:tcPr>
            <w:tcW w:w="1287"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105. 30 June 2016</w:t>
            </w:r>
          </w:p>
        </w:tc>
        <w:tc>
          <w:tcPr>
            <w:tcW w:w="1214"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106. 28 July 2016</w:t>
            </w:r>
          </w:p>
        </w:tc>
        <w:tc>
          <w:tcPr>
            <w:tcW w:w="1280"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107. 8 September 2016</w:t>
            </w:r>
          </w:p>
        </w:tc>
        <w:tc>
          <w:tcPr>
            <w:tcW w:w="1219"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108. 22 September 2016</w:t>
            </w:r>
          </w:p>
        </w:tc>
      </w:tr>
      <w:tr w:rsidR="00024E98" w:rsidRPr="00024E98" w:rsidTr="00031469">
        <w:trPr>
          <w:jc w:val="center"/>
        </w:trPr>
        <w:tc>
          <w:tcPr>
            <w:tcW w:w="1287"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109. 27 October 2016</w:t>
            </w:r>
          </w:p>
        </w:tc>
        <w:tc>
          <w:tcPr>
            <w:tcW w:w="1214"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110. 1 December 2016</w:t>
            </w:r>
          </w:p>
        </w:tc>
        <w:tc>
          <w:tcPr>
            <w:tcW w:w="1280"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111. 15 December 2016</w:t>
            </w:r>
          </w:p>
        </w:tc>
        <w:tc>
          <w:tcPr>
            <w:tcW w:w="1219"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112. 7 March 2017</w:t>
            </w:r>
          </w:p>
        </w:tc>
      </w:tr>
      <w:tr w:rsidR="00024E98" w:rsidRPr="00024E98" w:rsidTr="00031469">
        <w:trPr>
          <w:jc w:val="center"/>
        </w:trPr>
        <w:tc>
          <w:tcPr>
            <w:tcW w:w="1287"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113. 21 March 2017</w:t>
            </w:r>
          </w:p>
        </w:tc>
        <w:tc>
          <w:tcPr>
            <w:tcW w:w="1214"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114. 23 May 2017</w:t>
            </w:r>
          </w:p>
        </w:tc>
        <w:tc>
          <w:tcPr>
            <w:tcW w:w="1280"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115. 13 June 2017</w:t>
            </w:r>
          </w:p>
        </w:tc>
        <w:tc>
          <w:tcPr>
            <w:tcW w:w="1219"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116. 18 July 2017</w:t>
            </w:r>
          </w:p>
        </w:tc>
      </w:tr>
      <w:tr w:rsidR="00024E98" w:rsidRPr="00024E98" w:rsidTr="00031469">
        <w:trPr>
          <w:jc w:val="center"/>
        </w:trPr>
        <w:tc>
          <w:tcPr>
            <w:tcW w:w="1287"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117. 19 September 2017</w:t>
            </w:r>
          </w:p>
        </w:tc>
        <w:tc>
          <w:tcPr>
            <w:tcW w:w="1214"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118. 26 September 2017</w:t>
            </w:r>
          </w:p>
        </w:tc>
        <w:tc>
          <w:tcPr>
            <w:tcW w:w="1280"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119. 17 October 2017</w:t>
            </w:r>
          </w:p>
        </w:tc>
        <w:tc>
          <w:tcPr>
            <w:tcW w:w="1219"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120. 3 January 2018</w:t>
            </w:r>
          </w:p>
        </w:tc>
      </w:tr>
      <w:tr w:rsidR="00024E98" w:rsidRPr="00024E98" w:rsidTr="00031469">
        <w:trPr>
          <w:jc w:val="center"/>
        </w:trPr>
        <w:tc>
          <w:tcPr>
            <w:tcW w:w="1287"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121. 23 January 2018</w:t>
            </w:r>
          </w:p>
        </w:tc>
        <w:tc>
          <w:tcPr>
            <w:tcW w:w="1214"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122. 14 March 2018</w:t>
            </w:r>
          </w:p>
        </w:tc>
        <w:tc>
          <w:tcPr>
            <w:tcW w:w="1280"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123. 14 June 2018</w:t>
            </w:r>
          </w:p>
        </w:tc>
        <w:tc>
          <w:tcPr>
            <w:tcW w:w="1219"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124. 5 July 2018</w:t>
            </w:r>
          </w:p>
        </w:tc>
      </w:tr>
      <w:tr w:rsidR="00024E98" w:rsidRPr="00024E98" w:rsidTr="00031469">
        <w:trPr>
          <w:jc w:val="center"/>
        </w:trPr>
        <w:tc>
          <w:tcPr>
            <w:tcW w:w="1287"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125. 2 August 2018</w:t>
            </w:r>
          </w:p>
        </w:tc>
        <w:tc>
          <w:tcPr>
            <w:tcW w:w="1214"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126. 9 August 2018</w:t>
            </w:r>
          </w:p>
        </w:tc>
        <w:tc>
          <w:tcPr>
            <w:tcW w:w="1280"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127. 16 August 2018</w:t>
            </w:r>
          </w:p>
        </w:tc>
        <w:tc>
          <w:tcPr>
            <w:tcW w:w="1219"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128. 30 August 2018</w:t>
            </w:r>
          </w:p>
        </w:tc>
      </w:tr>
      <w:tr w:rsidR="00024E98" w:rsidRPr="00024E98" w:rsidTr="00031469">
        <w:trPr>
          <w:jc w:val="center"/>
        </w:trPr>
        <w:tc>
          <w:tcPr>
            <w:tcW w:w="1287"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129. 27 September 2018</w:t>
            </w:r>
          </w:p>
        </w:tc>
        <w:tc>
          <w:tcPr>
            <w:tcW w:w="1214"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130. 4 October 2018</w:t>
            </w:r>
          </w:p>
        </w:tc>
        <w:tc>
          <w:tcPr>
            <w:tcW w:w="1280"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131. 18 October 2018</w:t>
            </w:r>
          </w:p>
        </w:tc>
        <w:tc>
          <w:tcPr>
            <w:tcW w:w="1219"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132. 1 November 2018</w:t>
            </w:r>
          </w:p>
        </w:tc>
      </w:tr>
      <w:tr w:rsidR="00024E98" w:rsidRPr="00024E98" w:rsidTr="00031469">
        <w:trPr>
          <w:jc w:val="center"/>
        </w:trPr>
        <w:tc>
          <w:tcPr>
            <w:tcW w:w="1287"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133. 15 November 2018</w:t>
            </w:r>
          </w:p>
        </w:tc>
        <w:tc>
          <w:tcPr>
            <w:tcW w:w="1214"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134. 22 November 2018</w:t>
            </w:r>
          </w:p>
        </w:tc>
        <w:tc>
          <w:tcPr>
            <w:tcW w:w="1280"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135. 29 November 2018</w:t>
            </w:r>
          </w:p>
        </w:tc>
        <w:tc>
          <w:tcPr>
            <w:tcW w:w="1219"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136. 6 December 2018</w:t>
            </w:r>
          </w:p>
        </w:tc>
      </w:tr>
      <w:tr w:rsidR="00024E98" w:rsidRPr="00024E98" w:rsidTr="00031469">
        <w:trPr>
          <w:jc w:val="center"/>
        </w:trPr>
        <w:tc>
          <w:tcPr>
            <w:tcW w:w="1287"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137. 20 December 2018</w:t>
            </w:r>
          </w:p>
        </w:tc>
        <w:tc>
          <w:tcPr>
            <w:tcW w:w="1214"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138. 24 January 2019</w:t>
            </w:r>
          </w:p>
        </w:tc>
        <w:tc>
          <w:tcPr>
            <w:tcW w:w="1280"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139. 14 February 2019</w:t>
            </w:r>
          </w:p>
        </w:tc>
        <w:tc>
          <w:tcPr>
            <w:tcW w:w="1219"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140. 30 May 2019</w:t>
            </w:r>
          </w:p>
        </w:tc>
      </w:tr>
      <w:tr w:rsidR="00024E98" w:rsidRPr="00024E98" w:rsidTr="00031469">
        <w:trPr>
          <w:jc w:val="center"/>
        </w:trPr>
        <w:tc>
          <w:tcPr>
            <w:tcW w:w="1287"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141. 6 June 2019</w:t>
            </w:r>
          </w:p>
        </w:tc>
        <w:tc>
          <w:tcPr>
            <w:tcW w:w="1214"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142. 13 June 2019</w:t>
            </w:r>
          </w:p>
        </w:tc>
        <w:tc>
          <w:tcPr>
            <w:tcW w:w="1280"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143. 20 June 2019</w:t>
            </w:r>
          </w:p>
        </w:tc>
        <w:tc>
          <w:tcPr>
            <w:tcW w:w="1219"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144. 27 June 2019</w:t>
            </w:r>
          </w:p>
        </w:tc>
      </w:tr>
      <w:tr w:rsidR="00024E98" w:rsidRPr="00024E98" w:rsidTr="00031469">
        <w:trPr>
          <w:trHeight w:val="80"/>
          <w:jc w:val="center"/>
        </w:trPr>
        <w:tc>
          <w:tcPr>
            <w:tcW w:w="1287"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145. 11 July 2019</w:t>
            </w:r>
          </w:p>
        </w:tc>
        <w:tc>
          <w:tcPr>
            <w:tcW w:w="1214"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146. 8 August 2019</w:t>
            </w:r>
          </w:p>
        </w:tc>
        <w:tc>
          <w:tcPr>
            <w:tcW w:w="1280"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147. 22 August 2019</w:t>
            </w:r>
          </w:p>
        </w:tc>
        <w:tc>
          <w:tcPr>
            <w:tcW w:w="1219"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148. 12 September 2019</w:t>
            </w:r>
          </w:p>
        </w:tc>
      </w:tr>
      <w:tr w:rsidR="00024E98" w:rsidRPr="00024E98" w:rsidTr="00031469">
        <w:trPr>
          <w:trHeight w:val="80"/>
          <w:jc w:val="center"/>
        </w:trPr>
        <w:tc>
          <w:tcPr>
            <w:tcW w:w="1287"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149. 19 September 2019</w:t>
            </w:r>
          </w:p>
        </w:tc>
        <w:tc>
          <w:tcPr>
            <w:tcW w:w="1214"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150. 14 November 2019</w:t>
            </w:r>
          </w:p>
        </w:tc>
        <w:tc>
          <w:tcPr>
            <w:tcW w:w="1280"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151. 28 November 2019</w:t>
            </w:r>
          </w:p>
        </w:tc>
        <w:tc>
          <w:tcPr>
            <w:tcW w:w="1219"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152. 12 December 2019</w:t>
            </w:r>
          </w:p>
        </w:tc>
      </w:tr>
      <w:tr w:rsidR="00024E98" w:rsidRPr="00024E98" w:rsidTr="00031469">
        <w:trPr>
          <w:trHeight w:val="80"/>
          <w:jc w:val="center"/>
        </w:trPr>
        <w:tc>
          <w:tcPr>
            <w:tcW w:w="1287"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153. 19 December 2019</w:t>
            </w:r>
          </w:p>
        </w:tc>
        <w:tc>
          <w:tcPr>
            <w:tcW w:w="1214" w:type="pct"/>
            <w:hideMark/>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154. 23 January 2020</w:t>
            </w:r>
          </w:p>
        </w:tc>
        <w:tc>
          <w:tcPr>
            <w:tcW w:w="1280" w:type="pct"/>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155. 27 February 2020</w:t>
            </w:r>
          </w:p>
        </w:tc>
        <w:tc>
          <w:tcPr>
            <w:tcW w:w="1219" w:type="pct"/>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156. 21 April 2020</w:t>
            </w:r>
          </w:p>
        </w:tc>
      </w:tr>
      <w:tr w:rsidR="00024E98" w:rsidRPr="00024E98" w:rsidTr="00031469">
        <w:trPr>
          <w:trHeight w:val="80"/>
          <w:jc w:val="center"/>
        </w:trPr>
        <w:tc>
          <w:tcPr>
            <w:tcW w:w="1287" w:type="pct"/>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157. 25 June 2020</w:t>
            </w:r>
          </w:p>
        </w:tc>
        <w:tc>
          <w:tcPr>
            <w:tcW w:w="1214" w:type="pct"/>
          </w:tcPr>
          <w:p w:rsidR="00024E98" w:rsidRPr="00024E98" w:rsidRDefault="00024E98" w:rsidP="00024E98">
            <w:pPr>
              <w:tabs>
                <w:tab w:val="num" w:pos="810"/>
              </w:tabs>
              <w:jc w:val="left"/>
              <w:rPr>
                <w:rFonts w:eastAsia="Times New Roman"/>
                <w:szCs w:val="17"/>
                <w:lang w:val="en-US" w:eastAsia="en-AU"/>
              </w:rPr>
            </w:pPr>
            <w:r w:rsidRPr="00024E98">
              <w:rPr>
                <w:rFonts w:eastAsia="Times New Roman"/>
                <w:szCs w:val="17"/>
                <w:lang w:val="en-US" w:eastAsia="en-AU"/>
              </w:rPr>
              <w:t>158. 10 September 2020</w:t>
            </w:r>
          </w:p>
        </w:tc>
        <w:tc>
          <w:tcPr>
            <w:tcW w:w="1280" w:type="pct"/>
          </w:tcPr>
          <w:p w:rsidR="00024E98" w:rsidRPr="00024E98" w:rsidRDefault="00024E98" w:rsidP="00024E98">
            <w:pPr>
              <w:tabs>
                <w:tab w:val="num" w:pos="810"/>
              </w:tabs>
              <w:spacing w:after="0"/>
              <w:jc w:val="left"/>
              <w:rPr>
                <w:rFonts w:eastAsia="Times New Roman"/>
                <w:szCs w:val="17"/>
                <w:lang w:val="en-US" w:eastAsia="en-AU"/>
              </w:rPr>
            </w:pPr>
            <w:r w:rsidRPr="00024E98">
              <w:rPr>
                <w:rFonts w:eastAsia="Times New Roman"/>
                <w:szCs w:val="17"/>
                <w:lang w:val="en-US" w:eastAsia="en-AU"/>
              </w:rPr>
              <w:t>159. 17 September 2020</w:t>
            </w:r>
          </w:p>
        </w:tc>
        <w:tc>
          <w:tcPr>
            <w:tcW w:w="1219" w:type="pct"/>
          </w:tcPr>
          <w:p w:rsidR="00024E98" w:rsidRPr="00024E98" w:rsidRDefault="00024E98" w:rsidP="00024E98">
            <w:pPr>
              <w:tabs>
                <w:tab w:val="num" w:pos="810"/>
              </w:tabs>
              <w:spacing w:after="0"/>
              <w:jc w:val="left"/>
              <w:rPr>
                <w:rFonts w:eastAsia="Times New Roman"/>
                <w:szCs w:val="17"/>
                <w:lang w:val="en-US" w:eastAsia="en-AU"/>
              </w:rPr>
            </w:pPr>
          </w:p>
        </w:tc>
      </w:tr>
    </w:tbl>
    <w:p w:rsidR="00024E98" w:rsidRPr="00024E98" w:rsidRDefault="00024E98" w:rsidP="00024E98">
      <w:pPr>
        <w:spacing w:before="80" w:after="0"/>
        <w:jc w:val="center"/>
        <w:rPr>
          <w:rFonts w:eastAsia="Times New Roman"/>
          <w:smallCaps/>
          <w:szCs w:val="17"/>
          <w:lang w:eastAsia="en-AU"/>
        </w:rPr>
      </w:pPr>
      <w:r w:rsidRPr="00024E98">
        <w:rPr>
          <w:rFonts w:eastAsia="Times New Roman"/>
          <w:smallCaps/>
          <w:szCs w:val="17"/>
          <w:lang w:eastAsia="en-AU"/>
        </w:rPr>
        <w:t xml:space="preserve">Trades or Declared Vocations and Required Qualifications and Training Contract Conditions for </w:t>
      </w:r>
    </w:p>
    <w:p w:rsidR="00024E98" w:rsidRPr="00024E98" w:rsidRDefault="00024E98" w:rsidP="00024E98">
      <w:pPr>
        <w:spacing w:after="120"/>
        <w:jc w:val="center"/>
        <w:rPr>
          <w:rFonts w:eastAsia="Times New Roman"/>
          <w:smallCaps/>
          <w:szCs w:val="17"/>
          <w:lang w:eastAsia="en-AU"/>
        </w:rPr>
      </w:pPr>
      <w:r w:rsidRPr="00024E98">
        <w:rPr>
          <w:rFonts w:eastAsia="Times New Roman"/>
          <w:smallCaps/>
          <w:szCs w:val="17"/>
          <w:lang w:eastAsia="en-AU"/>
        </w:rPr>
        <w:t>the Information And Communications Technology (ICT) training package</w:t>
      </w:r>
    </w:p>
    <w:tbl>
      <w:tblPr>
        <w:tblW w:w="9360" w:type="dxa"/>
        <w:jc w:val="center"/>
        <w:tblBorders>
          <w:top w:val="single" w:sz="4" w:space="0" w:color="auto"/>
          <w:bottom w:val="single" w:sz="4" w:space="0" w:color="auto"/>
        </w:tblBorders>
        <w:tblLayout w:type="fixed"/>
        <w:tblLook w:val="0020" w:firstRow="1" w:lastRow="0" w:firstColumn="0" w:lastColumn="0" w:noHBand="0" w:noVBand="0"/>
      </w:tblPr>
      <w:tblGrid>
        <w:gridCol w:w="2324"/>
        <w:gridCol w:w="1177"/>
        <w:gridCol w:w="3094"/>
        <w:gridCol w:w="1555"/>
        <w:gridCol w:w="1210"/>
      </w:tblGrid>
      <w:tr w:rsidR="00024E98" w:rsidRPr="00024E98" w:rsidTr="00031469">
        <w:trPr>
          <w:cantSplit/>
          <w:trHeight w:val="227"/>
          <w:tblHeader/>
          <w:jc w:val="center"/>
        </w:trPr>
        <w:tc>
          <w:tcPr>
            <w:tcW w:w="2324" w:type="dxa"/>
            <w:tcBorders>
              <w:top w:val="single" w:sz="4" w:space="0" w:color="auto"/>
              <w:left w:val="nil"/>
              <w:bottom w:val="single" w:sz="4" w:space="0" w:color="auto"/>
              <w:right w:val="nil"/>
            </w:tcBorders>
            <w:vAlign w:val="center"/>
            <w:hideMark/>
          </w:tcPr>
          <w:p w:rsidR="00024E98" w:rsidRPr="00024E98" w:rsidRDefault="00024E98" w:rsidP="00024E98">
            <w:pPr>
              <w:spacing w:before="20" w:after="20"/>
              <w:jc w:val="center"/>
              <w:rPr>
                <w:rFonts w:eastAsia="Times New Roman"/>
                <w:b/>
                <w:szCs w:val="17"/>
                <w:lang w:val="en-US"/>
              </w:rPr>
            </w:pPr>
            <w:r w:rsidRPr="00024E98">
              <w:rPr>
                <w:rFonts w:eastAsia="Times New Roman"/>
                <w:b/>
                <w:szCs w:val="17"/>
                <w:lang w:val="en-US"/>
              </w:rPr>
              <w:t>*Trade/ #Declared Vocation/ Other Occupation</w:t>
            </w:r>
          </w:p>
        </w:tc>
        <w:tc>
          <w:tcPr>
            <w:tcW w:w="1177" w:type="dxa"/>
            <w:tcBorders>
              <w:top w:val="single" w:sz="4" w:space="0" w:color="auto"/>
              <w:left w:val="nil"/>
              <w:bottom w:val="single" w:sz="4" w:space="0" w:color="auto"/>
              <w:right w:val="nil"/>
            </w:tcBorders>
            <w:vAlign w:val="center"/>
            <w:hideMark/>
          </w:tcPr>
          <w:p w:rsidR="00024E98" w:rsidRPr="00024E98" w:rsidRDefault="00024E98" w:rsidP="00024E98">
            <w:pPr>
              <w:spacing w:before="20" w:after="20"/>
              <w:jc w:val="center"/>
              <w:rPr>
                <w:rFonts w:eastAsia="Times New Roman"/>
                <w:b/>
                <w:szCs w:val="17"/>
                <w:lang w:val="en-US"/>
              </w:rPr>
            </w:pPr>
            <w:r w:rsidRPr="00024E98">
              <w:rPr>
                <w:rFonts w:eastAsia="Times New Roman"/>
                <w:b/>
                <w:szCs w:val="17"/>
                <w:lang w:val="en-US"/>
              </w:rPr>
              <w:t>Qualification Code</w:t>
            </w:r>
          </w:p>
        </w:tc>
        <w:tc>
          <w:tcPr>
            <w:tcW w:w="3094" w:type="dxa"/>
            <w:tcBorders>
              <w:top w:val="single" w:sz="4" w:space="0" w:color="auto"/>
              <w:left w:val="nil"/>
              <w:bottom w:val="single" w:sz="4" w:space="0" w:color="auto"/>
              <w:right w:val="nil"/>
            </w:tcBorders>
            <w:vAlign w:val="center"/>
            <w:hideMark/>
          </w:tcPr>
          <w:p w:rsidR="00024E98" w:rsidRPr="00024E98" w:rsidRDefault="00024E98" w:rsidP="00024E98">
            <w:pPr>
              <w:spacing w:before="20" w:after="20"/>
              <w:jc w:val="center"/>
              <w:rPr>
                <w:rFonts w:eastAsia="Times New Roman"/>
                <w:b/>
                <w:szCs w:val="17"/>
                <w:lang w:val="en-US"/>
              </w:rPr>
            </w:pPr>
            <w:r w:rsidRPr="00024E98">
              <w:rPr>
                <w:rFonts w:eastAsia="Times New Roman"/>
                <w:b/>
                <w:szCs w:val="17"/>
                <w:lang w:val="en-US"/>
              </w:rPr>
              <w:t>Qualification Title</w:t>
            </w:r>
          </w:p>
        </w:tc>
        <w:tc>
          <w:tcPr>
            <w:tcW w:w="1555" w:type="dxa"/>
            <w:tcBorders>
              <w:top w:val="single" w:sz="4" w:space="0" w:color="auto"/>
              <w:left w:val="nil"/>
              <w:bottom w:val="single" w:sz="4" w:space="0" w:color="auto"/>
              <w:right w:val="nil"/>
            </w:tcBorders>
            <w:vAlign w:val="center"/>
            <w:hideMark/>
          </w:tcPr>
          <w:p w:rsidR="00024E98" w:rsidRPr="00024E98" w:rsidRDefault="00024E98" w:rsidP="00024E98">
            <w:pPr>
              <w:spacing w:before="20" w:after="20"/>
              <w:jc w:val="center"/>
              <w:rPr>
                <w:rFonts w:eastAsia="Times New Roman"/>
                <w:b/>
                <w:szCs w:val="17"/>
                <w:lang w:val="en-US"/>
              </w:rPr>
            </w:pPr>
            <w:r w:rsidRPr="00024E98">
              <w:rPr>
                <w:rFonts w:eastAsia="Times New Roman"/>
                <w:b/>
                <w:szCs w:val="17"/>
                <w:lang w:val="en-US"/>
              </w:rPr>
              <w:t>Nominal Term of Training Contract</w:t>
            </w:r>
          </w:p>
        </w:tc>
        <w:tc>
          <w:tcPr>
            <w:tcW w:w="1210" w:type="dxa"/>
            <w:tcBorders>
              <w:top w:val="single" w:sz="4" w:space="0" w:color="auto"/>
              <w:left w:val="nil"/>
              <w:bottom w:val="single" w:sz="4" w:space="0" w:color="auto"/>
              <w:right w:val="nil"/>
            </w:tcBorders>
            <w:vAlign w:val="center"/>
            <w:hideMark/>
          </w:tcPr>
          <w:p w:rsidR="00024E98" w:rsidRPr="00024E98" w:rsidRDefault="00024E98" w:rsidP="00024E98">
            <w:pPr>
              <w:spacing w:before="20" w:after="20"/>
              <w:jc w:val="center"/>
              <w:rPr>
                <w:rFonts w:eastAsia="Times New Roman"/>
                <w:b/>
                <w:szCs w:val="17"/>
                <w:lang w:val="en-US"/>
              </w:rPr>
            </w:pPr>
            <w:r w:rsidRPr="00024E98">
              <w:rPr>
                <w:rFonts w:eastAsia="Times New Roman"/>
                <w:b/>
                <w:szCs w:val="17"/>
                <w:lang w:val="en-US"/>
              </w:rPr>
              <w:t>Probationary Period</w:t>
            </w:r>
          </w:p>
        </w:tc>
      </w:tr>
      <w:tr w:rsidR="00024E98" w:rsidRPr="00024E98" w:rsidTr="00031469">
        <w:trPr>
          <w:cantSplit/>
          <w:trHeight w:val="227"/>
          <w:tblHeader/>
          <w:jc w:val="center"/>
        </w:trPr>
        <w:tc>
          <w:tcPr>
            <w:tcW w:w="2324" w:type="dxa"/>
            <w:tcBorders>
              <w:top w:val="single" w:sz="4" w:space="0" w:color="auto"/>
              <w:left w:val="nil"/>
              <w:bottom w:val="single" w:sz="4" w:space="0" w:color="auto"/>
              <w:right w:val="nil"/>
            </w:tcBorders>
            <w:vAlign w:val="center"/>
          </w:tcPr>
          <w:p w:rsidR="00024E98" w:rsidRPr="00024E98" w:rsidRDefault="00024E98" w:rsidP="00024E98">
            <w:pPr>
              <w:spacing w:before="20" w:after="20"/>
              <w:jc w:val="center"/>
              <w:rPr>
                <w:rFonts w:eastAsia="Times New Roman"/>
                <w:bCs/>
                <w:szCs w:val="17"/>
                <w:lang w:val="en-US"/>
              </w:rPr>
            </w:pPr>
            <w:r w:rsidRPr="00024E98">
              <w:rPr>
                <w:rFonts w:eastAsia="Times New Roman"/>
                <w:bCs/>
                <w:szCs w:val="17"/>
                <w:lang w:val="en-US"/>
              </w:rPr>
              <w:t>Civil Construction and Maintenance Worker</w:t>
            </w:r>
          </w:p>
        </w:tc>
        <w:tc>
          <w:tcPr>
            <w:tcW w:w="1177" w:type="dxa"/>
            <w:tcBorders>
              <w:top w:val="single" w:sz="4" w:space="0" w:color="auto"/>
              <w:left w:val="nil"/>
              <w:bottom w:val="single" w:sz="4" w:space="0" w:color="auto"/>
              <w:right w:val="nil"/>
            </w:tcBorders>
            <w:vAlign w:val="center"/>
          </w:tcPr>
          <w:p w:rsidR="00024E98" w:rsidRPr="00024E98" w:rsidRDefault="00024E98" w:rsidP="00024E98">
            <w:pPr>
              <w:spacing w:before="20" w:after="20"/>
              <w:jc w:val="center"/>
              <w:rPr>
                <w:rFonts w:eastAsia="Times New Roman"/>
                <w:bCs/>
                <w:szCs w:val="17"/>
                <w:lang w:val="en-US"/>
              </w:rPr>
            </w:pPr>
            <w:r w:rsidRPr="00024E98">
              <w:rPr>
                <w:rFonts w:eastAsia="Times New Roman"/>
                <w:bCs/>
                <w:szCs w:val="17"/>
                <w:lang w:val="en-US"/>
              </w:rPr>
              <w:t>RII30919</w:t>
            </w:r>
          </w:p>
        </w:tc>
        <w:tc>
          <w:tcPr>
            <w:tcW w:w="3094" w:type="dxa"/>
            <w:tcBorders>
              <w:top w:val="single" w:sz="4" w:space="0" w:color="auto"/>
              <w:left w:val="nil"/>
              <w:bottom w:val="single" w:sz="4" w:space="0" w:color="auto"/>
              <w:right w:val="nil"/>
            </w:tcBorders>
            <w:vAlign w:val="center"/>
          </w:tcPr>
          <w:p w:rsidR="00024E98" w:rsidRPr="00024E98" w:rsidRDefault="00024E98" w:rsidP="00024E98">
            <w:pPr>
              <w:spacing w:before="20" w:after="20"/>
              <w:jc w:val="center"/>
              <w:rPr>
                <w:rFonts w:eastAsia="Times New Roman"/>
                <w:bCs/>
                <w:szCs w:val="17"/>
                <w:lang w:val="en-US"/>
              </w:rPr>
            </w:pPr>
            <w:r w:rsidRPr="00024E98">
              <w:rPr>
                <w:rFonts w:eastAsia="Times New Roman"/>
                <w:bCs/>
                <w:szCs w:val="17"/>
                <w:lang w:val="en-US"/>
              </w:rPr>
              <w:t>Certificate III in Civil Construction</w:t>
            </w:r>
          </w:p>
        </w:tc>
        <w:tc>
          <w:tcPr>
            <w:tcW w:w="1555" w:type="dxa"/>
            <w:tcBorders>
              <w:top w:val="single" w:sz="4" w:space="0" w:color="auto"/>
              <w:left w:val="nil"/>
              <w:bottom w:val="single" w:sz="4" w:space="0" w:color="auto"/>
              <w:right w:val="nil"/>
            </w:tcBorders>
            <w:vAlign w:val="center"/>
          </w:tcPr>
          <w:p w:rsidR="00024E98" w:rsidRPr="00024E98" w:rsidRDefault="00024E98" w:rsidP="00024E98">
            <w:pPr>
              <w:spacing w:before="20" w:after="20"/>
              <w:jc w:val="center"/>
              <w:rPr>
                <w:rFonts w:eastAsia="Times New Roman"/>
                <w:bCs/>
                <w:szCs w:val="17"/>
                <w:lang w:val="en-US"/>
              </w:rPr>
            </w:pPr>
            <w:r w:rsidRPr="00024E98">
              <w:rPr>
                <w:rFonts w:eastAsia="Times New Roman"/>
                <w:bCs/>
                <w:szCs w:val="17"/>
                <w:lang w:val="en-US"/>
              </w:rPr>
              <w:t>36</w:t>
            </w:r>
          </w:p>
        </w:tc>
        <w:tc>
          <w:tcPr>
            <w:tcW w:w="1210" w:type="dxa"/>
            <w:tcBorders>
              <w:top w:val="single" w:sz="4" w:space="0" w:color="auto"/>
              <w:left w:val="nil"/>
              <w:bottom w:val="single" w:sz="4" w:space="0" w:color="auto"/>
              <w:right w:val="nil"/>
            </w:tcBorders>
            <w:vAlign w:val="center"/>
          </w:tcPr>
          <w:p w:rsidR="00024E98" w:rsidRPr="00024E98" w:rsidRDefault="00024E98" w:rsidP="00024E98">
            <w:pPr>
              <w:spacing w:before="20" w:after="20"/>
              <w:jc w:val="center"/>
              <w:rPr>
                <w:rFonts w:eastAsia="Times New Roman"/>
                <w:bCs/>
                <w:szCs w:val="17"/>
                <w:lang w:val="en-US"/>
              </w:rPr>
            </w:pPr>
            <w:r w:rsidRPr="00024E98">
              <w:rPr>
                <w:rFonts w:eastAsia="Times New Roman"/>
                <w:bCs/>
                <w:szCs w:val="17"/>
                <w:lang w:val="en-US"/>
              </w:rPr>
              <w:t>90</w:t>
            </w:r>
          </w:p>
        </w:tc>
      </w:tr>
    </w:tbl>
    <w:p w:rsidR="00024E98" w:rsidRPr="00024E98" w:rsidRDefault="00024E98" w:rsidP="00024E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eastAsia="Times New Roman"/>
          <w:szCs w:val="17"/>
        </w:rPr>
      </w:pPr>
    </w:p>
    <w:p w:rsidR="00024E98" w:rsidRPr="00024E98" w:rsidRDefault="00024E98" w:rsidP="00024E98">
      <w:pPr>
        <w:pBdr>
          <w:bottom w:val="single" w:sz="4" w:space="1" w:color="auto"/>
        </w:pBdr>
        <w:spacing w:after="0"/>
        <w:jc w:val="center"/>
        <w:rPr>
          <w:rFonts w:eastAsia="Times New Roman"/>
          <w:szCs w:val="17"/>
        </w:rPr>
      </w:pPr>
    </w:p>
    <w:p w:rsidR="00024E98" w:rsidRPr="00024E98" w:rsidRDefault="00024E98" w:rsidP="00024E98">
      <w:pPr>
        <w:pBdr>
          <w:top w:val="single" w:sz="4" w:space="1" w:color="auto"/>
        </w:pBdr>
        <w:spacing w:before="34" w:after="0"/>
        <w:jc w:val="center"/>
        <w:rPr>
          <w:rFonts w:eastAsia="Times New Roman"/>
          <w:szCs w:val="17"/>
        </w:rPr>
      </w:pPr>
    </w:p>
    <w:p w:rsidR="00024E98" w:rsidRPr="00335EED" w:rsidRDefault="00024E98" w:rsidP="00024E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DB1BC0" w:rsidRDefault="00DB1BC0" w:rsidP="00B13C12">
      <w:pPr>
        <w:pStyle w:val="GG-body"/>
        <w:rPr>
          <w:lang w:val="en-US"/>
        </w:rPr>
      </w:pPr>
    </w:p>
    <w:p w:rsidR="009D1E2E" w:rsidRPr="009D1E2E" w:rsidRDefault="009D1E2E" w:rsidP="00F80EF5">
      <w:pPr>
        <w:pStyle w:val="Heading1"/>
      </w:pPr>
      <w:r>
        <w:rPr>
          <w:lang w:val="en-US"/>
        </w:rPr>
        <w:br w:type="page"/>
      </w:r>
      <w:bookmarkStart w:id="83" w:name="_Toc33707983"/>
      <w:bookmarkStart w:id="84" w:name="_Toc33708154"/>
      <w:bookmarkStart w:id="85" w:name="_Toc51231212"/>
      <w:r>
        <w:lastRenderedPageBreak/>
        <w:t>Local</w:t>
      </w:r>
      <w:r w:rsidRPr="009D1E2E">
        <w:t xml:space="preserve"> Government Instruments</w:t>
      </w:r>
      <w:bookmarkEnd w:id="83"/>
      <w:bookmarkEnd w:id="84"/>
      <w:bookmarkEnd w:id="85"/>
    </w:p>
    <w:p w:rsidR="00335EED" w:rsidRPr="00335EED" w:rsidRDefault="00335EED" w:rsidP="00395FC7">
      <w:pPr>
        <w:pStyle w:val="Heading2"/>
      </w:pPr>
      <w:bookmarkStart w:id="86" w:name="_Toc51231213"/>
      <w:r w:rsidRPr="00335EED">
        <w:t>City of Mitcham</w:t>
      </w:r>
      <w:bookmarkEnd w:id="86"/>
    </w:p>
    <w:p w:rsidR="00335EED" w:rsidRPr="00335EED" w:rsidRDefault="00335EED" w:rsidP="00335EED">
      <w:pPr>
        <w:jc w:val="center"/>
        <w:rPr>
          <w:i/>
          <w:szCs w:val="17"/>
        </w:rPr>
      </w:pPr>
      <w:r w:rsidRPr="00335EED">
        <w:rPr>
          <w:i/>
          <w:szCs w:val="17"/>
        </w:rPr>
        <w:t>Supplementary Election of Councillor for Gault Ward</w:t>
      </w:r>
    </w:p>
    <w:p w:rsidR="00335EED" w:rsidRPr="00335EED" w:rsidRDefault="00335EED" w:rsidP="00335EED">
      <w:pPr>
        <w:jc w:val="center"/>
        <w:rPr>
          <w:i/>
          <w:szCs w:val="17"/>
        </w:rPr>
      </w:pPr>
      <w:r w:rsidRPr="00335EED">
        <w:rPr>
          <w:i/>
          <w:szCs w:val="17"/>
        </w:rPr>
        <w:t>Close of Nominations</w:t>
      </w:r>
    </w:p>
    <w:p w:rsidR="00335EED" w:rsidRPr="00335EED" w:rsidRDefault="00335EED" w:rsidP="00335EED">
      <w:pPr>
        <w:rPr>
          <w:rFonts w:eastAsia="Times New Roman"/>
          <w:b/>
          <w:szCs w:val="17"/>
        </w:rPr>
      </w:pPr>
      <w:r w:rsidRPr="00335EED">
        <w:rPr>
          <w:rFonts w:eastAsia="Times New Roman"/>
          <w:b/>
          <w:szCs w:val="17"/>
        </w:rPr>
        <w:t>Nominations Received</w:t>
      </w:r>
    </w:p>
    <w:p w:rsidR="00335EED" w:rsidRPr="00335EED" w:rsidRDefault="00335EED" w:rsidP="00335EED">
      <w:pPr>
        <w:rPr>
          <w:rFonts w:eastAsia="Times New Roman"/>
          <w:szCs w:val="17"/>
        </w:rPr>
      </w:pPr>
      <w:r w:rsidRPr="00335EED">
        <w:rPr>
          <w:rFonts w:eastAsia="Times New Roman"/>
          <w:szCs w:val="17"/>
        </w:rPr>
        <w:t>At the close of nominations at 12 noon on Thursday 10 September 2020 the following people were accepted as candidates and are listed in the order in which their names will appear on the ballot paper.</w:t>
      </w:r>
    </w:p>
    <w:p w:rsidR="00335EED" w:rsidRPr="00335EED" w:rsidRDefault="00335EED" w:rsidP="00335EED">
      <w:pPr>
        <w:rPr>
          <w:rFonts w:eastAsia="Times New Roman"/>
          <w:b/>
          <w:szCs w:val="17"/>
        </w:rPr>
      </w:pPr>
      <w:r w:rsidRPr="00335EED">
        <w:rPr>
          <w:rFonts w:eastAsia="Times New Roman"/>
          <w:b/>
          <w:szCs w:val="17"/>
        </w:rPr>
        <w:t>Councillor for Gault Ward - 1 Vacancy</w:t>
      </w:r>
    </w:p>
    <w:p w:rsidR="00335EED" w:rsidRPr="00335EED" w:rsidRDefault="00335EED" w:rsidP="00335EED">
      <w:pPr>
        <w:spacing w:after="0"/>
        <w:ind w:left="142"/>
        <w:rPr>
          <w:rFonts w:eastAsia="Times New Roman"/>
          <w:szCs w:val="17"/>
        </w:rPr>
      </w:pPr>
      <w:r w:rsidRPr="00335EED">
        <w:rPr>
          <w:rFonts w:eastAsia="Times New Roman"/>
          <w:szCs w:val="17"/>
        </w:rPr>
        <w:t>SCOTT, Janet</w:t>
      </w:r>
    </w:p>
    <w:p w:rsidR="00335EED" w:rsidRPr="00335EED" w:rsidRDefault="00335EED" w:rsidP="00335EED">
      <w:pPr>
        <w:spacing w:after="0"/>
        <w:ind w:left="142"/>
        <w:rPr>
          <w:rFonts w:eastAsia="Times New Roman"/>
          <w:szCs w:val="17"/>
        </w:rPr>
      </w:pPr>
      <w:r w:rsidRPr="00335EED">
        <w:rPr>
          <w:rFonts w:eastAsia="Times New Roman"/>
          <w:szCs w:val="17"/>
        </w:rPr>
        <w:t>TREWARTHA, Ali</w:t>
      </w:r>
    </w:p>
    <w:p w:rsidR="00335EED" w:rsidRPr="00335EED" w:rsidRDefault="00335EED" w:rsidP="00335EED">
      <w:pPr>
        <w:spacing w:after="0"/>
        <w:ind w:left="142"/>
        <w:rPr>
          <w:rFonts w:eastAsia="Times New Roman"/>
          <w:szCs w:val="17"/>
        </w:rPr>
      </w:pPr>
      <w:r w:rsidRPr="00335EED">
        <w:rPr>
          <w:rFonts w:eastAsia="Times New Roman"/>
          <w:szCs w:val="17"/>
        </w:rPr>
        <w:t>GRIFFIN, Mark Anthony</w:t>
      </w:r>
    </w:p>
    <w:p w:rsidR="00335EED" w:rsidRPr="00335EED" w:rsidRDefault="00335EED" w:rsidP="00335EED">
      <w:pPr>
        <w:spacing w:after="0"/>
        <w:ind w:left="142"/>
        <w:rPr>
          <w:rFonts w:eastAsia="Times New Roman"/>
          <w:szCs w:val="17"/>
        </w:rPr>
      </w:pPr>
      <w:r w:rsidRPr="00335EED">
        <w:rPr>
          <w:rFonts w:eastAsia="Times New Roman"/>
          <w:szCs w:val="17"/>
        </w:rPr>
        <w:t>WESTBROOK, Ashley</w:t>
      </w:r>
    </w:p>
    <w:p w:rsidR="00335EED" w:rsidRPr="00335EED" w:rsidRDefault="00335EED" w:rsidP="00335EED">
      <w:pPr>
        <w:spacing w:after="0"/>
        <w:ind w:left="142"/>
        <w:rPr>
          <w:rFonts w:eastAsia="Times New Roman"/>
          <w:szCs w:val="17"/>
        </w:rPr>
      </w:pPr>
      <w:r w:rsidRPr="00335EED">
        <w:rPr>
          <w:rFonts w:eastAsia="Times New Roman"/>
          <w:szCs w:val="17"/>
        </w:rPr>
        <w:t>CHENEY, Coralie</w:t>
      </w:r>
    </w:p>
    <w:p w:rsidR="00335EED" w:rsidRPr="00335EED" w:rsidRDefault="00335EED" w:rsidP="00335EED">
      <w:pPr>
        <w:spacing w:after="0"/>
        <w:ind w:left="142"/>
        <w:rPr>
          <w:rFonts w:eastAsia="Times New Roman"/>
          <w:szCs w:val="17"/>
        </w:rPr>
      </w:pPr>
      <w:r w:rsidRPr="00335EED">
        <w:rPr>
          <w:rFonts w:eastAsia="Times New Roman"/>
          <w:szCs w:val="17"/>
        </w:rPr>
        <w:t>WELLS, Joanna</w:t>
      </w:r>
    </w:p>
    <w:p w:rsidR="00335EED" w:rsidRPr="00335EED" w:rsidRDefault="00335EED" w:rsidP="00335EED">
      <w:pPr>
        <w:ind w:left="142"/>
        <w:rPr>
          <w:rFonts w:eastAsia="Times New Roman"/>
          <w:szCs w:val="17"/>
        </w:rPr>
      </w:pPr>
      <w:r w:rsidRPr="00335EED">
        <w:rPr>
          <w:rFonts w:eastAsia="Times New Roman"/>
          <w:szCs w:val="17"/>
        </w:rPr>
        <w:t>KING, Jack</w:t>
      </w:r>
    </w:p>
    <w:p w:rsidR="00335EED" w:rsidRPr="00335EED" w:rsidRDefault="00335EED" w:rsidP="00335EED">
      <w:pPr>
        <w:rPr>
          <w:rFonts w:eastAsia="Times New Roman"/>
          <w:b/>
          <w:szCs w:val="17"/>
        </w:rPr>
      </w:pPr>
      <w:r w:rsidRPr="00335EED">
        <w:rPr>
          <w:rFonts w:eastAsia="Times New Roman"/>
          <w:b/>
          <w:szCs w:val="17"/>
        </w:rPr>
        <w:t>Postal Voting</w:t>
      </w:r>
    </w:p>
    <w:p w:rsidR="00335EED" w:rsidRPr="00335EED" w:rsidRDefault="00335EED" w:rsidP="00335EED">
      <w:pPr>
        <w:rPr>
          <w:rFonts w:eastAsia="Times New Roman"/>
          <w:szCs w:val="17"/>
        </w:rPr>
      </w:pPr>
      <w:r w:rsidRPr="00335EED">
        <w:rPr>
          <w:rFonts w:eastAsia="Times New Roman"/>
          <w:szCs w:val="17"/>
        </w:rPr>
        <w:t>The election will be conducted by post. Ballot papers and pre-paid envelopes for each voting entitlement will be posted between Tuesday 22 September 2020 and Monday 28 September 2020 to every person, or designated person of a body corporate or group listed on the voters roll at roll close on Friday 31 July 2020. Voting is voluntary.</w:t>
      </w:r>
    </w:p>
    <w:p w:rsidR="00335EED" w:rsidRPr="00335EED" w:rsidRDefault="00335EED" w:rsidP="00335EED">
      <w:pPr>
        <w:rPr>
          <w:rFonts w:eastAsia="Times New Roman"/>
          <w:szCs w:val="17"/>
        </w:rPr>
      </w:pPr>
      <w:r w:rsidRPr="00335EED">
        <w:rPr>
          <w:rFonts w:eastAsia="Times New Roman"/>
          <w:szCs w:val="17"/>
        </w:rPr>
        <w:t>A person who has not received voting material by Monday 28 September 2020 and believes they are entitled to vote should contact the Deputy Returning Officer on 1300 655 232.</w:t>
      </w:r>
    </w:p>
    <w:p w:rsidR="00335EED" w:rsidRPr="00335EED" w:rsidRDefault="00335EED" w:rsidP="00335EED">
      <w:pPr>
        <w:rPr>
          <w:rFonts w:eastAsia="Times New Roman"/>
          <w:szCs w:val="17"/>
        </w:rPr>
      </w:pPr>
      <w:r w:rsidRPr="00335EED">
        <w:rPr>
          <w:rFonts w:eastAsia="Times New Roman"/>
          <w:szCs w:val="17"/>
        </w:rPr>
        <w:t>Completed voting material must be returned to reach the Returning Officer no later than 12 noon on Monday 12 October 2020.</w:t>
      </w:r>
    </w:p>
    <w:p w:rsidR="00335EED" w:rsidRPr="00335EED" w:rsidRDefault="00335EED" w:rsidP="00335EED">
      <w:pPr>
        <w:rPr>
          <w:rFonts w:eastAsia="Times New Roman"/>
          <w:szCs w:val="17"/>
        </w:rPr>
      </w:pPr>
      <w:r w:rsidRPr="00335EED">
        <w:rPr>
          <w:rFonts w:eastAsia="Times New Roman"/>
          <w:szCs w:val="17"/>
        </w:rPr>
        <w:t xml:space="preserve">A ballot box will be provided at the Council Office, 131 Belair Road, </w:t>
      </w:r>
      <w:proofErr w:type="gramStart"/>
      <w:r w:rsidRPr="00335EED">
        <w:rPr>
          <w:rFonts w:eastAsia="Times New Roman"/>
          <w:szCs w:val="17"/>
        </w:rPr>
        <w:t>Torrens</w:t>
      </w:r>
      <w:proofErr w:type="gramEnd"/>
      <w:r w:rsidRPr="00335EED">
        <w:rPr>
          <w:rFonts w:eastAsia="Times New Roman"/>
          <w:szCs w:val="17"/>
        </w:rPr>
        <w:t xml:space="preserve"> Park for electors wishing to hand deliver their completed voting material during office hours.</w:t>
      </w:r>
    </w:p>
    <w:p w:rsidR="00335EED" w:rsidRPr="00335EED" w:rsidRDefault="00335EED" w:rsidP="00335EED">
      <w:pPr>
        <w:rPr>
          <w:rFonts w:eastAsia="Times New Roman"/>
          <w:b/>
          <w:szCs w:val="17"/>
        </w:rPr>
      </w:pPr>
      <w:r w:rsidRPr="00335EED">
        <w:rPr>
          <w:rFonts w:eastAsia="Times New Roman"/>
          <w:b/>
          <w:szCs w:val="17"/>
        </w:rPr>
        <w:t>Vote Counting Location</w:t>
      </w:r>
    </w:p>
    <w:p w:rsidR="00335EED" w:rsidRPr="00335EED" w:rsidRDefault="00335EED" w:rsidP="00335EED">
      <w:pPr>
        <w:rPr>
          <w:rFonts w:eastAsia="Times New Roman"/>
          <w:szCs w:val="17"/>
        </w:rPr>
      </w:pPr>
      <w:r w:rsidRPr="00335EED">
        <w:rPr>
          <w:rFonts w:eastAsia="Times New Roman"/>
          <w:szCs w:val="17"/>
        </w:rPr>
        <w:t>The scrutiny and counting of votes will take place at ECSA Offices, Level 6, 60 Light Square, Adelaide as soon as practicable after 1:30pm on Tuesday 13 October 2020. A provisional declaration will be made at the conclusion of the election count.</w:t>
      </w:r>
    </w:p>
    <w:p w:rsidR="00335EED" w:rsidRPr="00335EED" w:rsidRDefault="00335EED" w:rsidP="00335EED">
      <w:pPr>
        <w:rPr>
          <w:rFonts w:eastAsia="Times New Roman"/>
          <w:b/>
          <w:szCs w:val="17"/>
        </w:rPr>
      </w:pPr>
      <w:r w:rsidRPr="00335EED">
        <w:rPr>
          <w:rFonts w:eastAsia="Times New Roman"/>
          <w:b/>
          <w:szCs w:val="17"/>
        </w:rPr>
        <w:t>Campaign Donations Return</w:t>
      </w:r>
    </w:p>
    <w:p w:rsidR="00335EED" w:rsidRPr="00335EED" w:rsidRDefault="00335EED" w:rsidP="00335EED">
      <w:pPr>
        <w:rPr>
          <w:rFonts w:eastAsia="Times New Roman"/>
          <w:szCs w:val="17"/>
        </w:rPr>
      </w:pPr>
      <w:r w:rsidRPr="00335EED">
        <w:rPr>
          <w:rFonts w:eastAsia="Times New Roman"/>
          <w:szCs w:val="17"/>
        </w:rPr>
        <w:t>All candidates must forward a Campaign Donations Return to the Council Chief Executive Officer within 30 days after the conclusion of the election.</w:t>
      </w:r>
    </w:p>
    <w:p w:rsidR="00335EED" w:rsidRPr="00335EED" w:rsidRDefault="00335EED" w:rsidP="00335EED">
      <w:pPr>
        <w:rPr>
          <w:rFonts w:eastAsia="Times New Roman"/>
          <w:szCs w:val="17"/>
        </w:rPr>
      </w:pPr>
      <w:r w:rsidRPr="00335EED">
        <w:rPr>
          <w:rFonts w:eastAsia="Times New Roman"/>
          <w:szCs w:val="17"/>
        </w:rPr>
        <w:t>Dated: 17 September 2020</w:t>
      </w:r>
    </w:p>
    <w:p w:rsidR="00335EED" w:rsidRPr="00335EED" w:rsidRDefault="00335EED" w:rsidP="00335EED">
      <w:pPr>
        <w:spacing w:after="0"/>
        <w:jc w:val="right"/>
        <w:rPr>
          <w:rFonts w:eastAsia="Times New Roman"/>
          <w:smallCaps/>
          <w:szCs w:val="20"/>
        </w:rPr>
      </w:pPr>
      <w:r w:rsidRPr="00335EED">
        <w:rPr>
          <w:rFonts w:eastAsia="Times New Roman"/>
          <w:smallCaps/>
          <w:szCs w:val="20"/>
        </w:rPr>
        <w:t>Mick Sherry</w:t>
      </w:r>
    </w:p>
    <w:p w:rsidR="00335EED" w:rsidRPr="00335EED" w:rsidRDefault="00335EED" w:rsidP="00335EED">
      <w:pPr>
        <w:spacing w:after="0"/>
        <w:jc w:val="right"/>
        <w:rPr>
          <w:rFonts w:eastAsia="Times New Roman"/>
          <w:szCs w:val="17"/>
        </w:rPr>
      </w:pPr>
      <w:r w:rsidRPr="00335EED">
        <w:rPr>
          <w:rFonts w:eastAsia="Times New Roman"/>
          <w:szCs w:val="17"/>
        </w:rPr>
        <w:t>Returning Officer</w:t>
      </w:r>
    </w:p>
    <w:p w:rsidR="00335EED" w:rsidRPr="00335EED" w:rsidRDefault="00335EED" w:rsidP="00335EED">
      <w:pPr>
        <w:pBdr>
          <w:top w:val="single" w:sz="4" w:space="1" w:color="auto"/>
        </w:pBdr>
        <w:spacing w:before="100" w:after="0" w:line="14" w:lineRule="exact"/>
        <w:jc w:val="center"/>
        <w:rPr>
          <w:rFonts w:eastAsia="Times New Roman"/>
          <w:szCs w:val="17"/>
        </w:rPr>
      </w:pPr>
    </w:p>
    <w:p w:rsidR="00335EED" w:rsidRPr="00335EED" w:rsidRDefault="00335EED" w:rsidP="00335EE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rsidR="00335EED" w:rsidRPr="00335EED" w:rsidRDefault="00335EED" w:rsidP="00335EED">
      <w:pPr>
        <w:jc w:val="center"/>
        <w:rPr>
          <w:caps/>
          <w:szCs w:val="17"/>
        </w:rPr>
      </w:pPr>
      <w:r w:rsidRPr="00335EED">
        <w:rPr>
          <w:caps/>
          <w:szCs w:val="17"/>
        </w:rPr>
        <w:t xml:space="preserve">CITY OF MITCHAM </w:t>
      </w:r>
    </w:p>
    <w:p w:rsidR="00335EED" w:rsidRPr="00335EED" w:rsidRDefault="00335EED" w:rsidP="00335EED">
      <w:pPr>
        <w:jc w:val="center"/>
        <w:rPr>
          <w:smallCaps/>
          <w:szCs w:val="17"/>
        </w:rPr>
      </w:pPr>
      <w:r w:rsidRPr="00335EED">
        <w:rPr>
          <w:smallCaps/>
          <w:szCs w:val="17"/>
        </w:rPr>
        <w:t>Development Act 1993</w:t>
      </w:r>
    </w:p>
    <w:p w:rsidR="00335EED" w:rsidRPr="00335EED" w:rsidRDefault="00335EED" w:rsidP="00335EED">
      <w:pPr>
        <w:jc w:val="center"/>
        <w:rPr>
          <w:i/>
          <w:szCs w:val="17"/>
        </w:rPr>
      </w:pPr>
      <w:r w:rsidRPr="00335EED">
        <w:rPr>
          <w:i/>
          <w:szCs w:val="17"/>
        </w:rPr>
        <w:t>Special Residential Character Areas Development Plan Amendment—Agency and Public Consultation</w:t>
      </w:r>
    </w:p>
    <w:p w:rsidR="00335EED" w:rsidRPr="00335EED" w:rsidRDefault="00335EED" w:rsidP="00335EED">
      <w:pPr>
        <w:rPr>
          <w:rFonts w:eastAsia="Times New Roman"/>
          <w:szCs w:val="17"/>
          <w:shd w:val="clear" w:color="auto" w:fill="FFFFFF"/>
          <w:lang w:eastAsia="en-AU"/>
        </w:rPr>
      </w:pPr>
      <w:r w:rsidRPr="00335EED">
        <w:rPr>
          <w:rFonts w:eastAsia="Times New Roman"/>
          <w:szCs w:val="17"/>
          <w:shd w:val="clear" w:color="auto" w:fill="FFFFFF"/>
          <w:lang w:eastAsia="en-AU"/>
        </w:rPr>
        <w:t xml:space="preserve">Notice is hereby given that, pursuant to Sections 24 and 25 of the Development Act 1993, the City of Mitcham has prepared a </w:t>
      </w:r>
      <w:r w:rsidRPr="00335EED">
        <w:rPr>
          <w:rFonts w:eastAsia="Times New Roman"/>
          <w:i/>
          <w:szCs w:val="17"/>
          <w:shd w:val="clear" w:color="auto" w:fill="FFFFFF"/>
          <w:lang w:eastAsia="en-AU"/>
        </w:rPr>
        <w:t>Special Residential Character Areas Development Plan Amendment Report</w:t>
      </w:r>
      <w:r w:rsidRPr="00335EED">
        <w:rPr>
          <w:rFonts w:eastAsia="Times New Roman"/>
          <w:szCs w:val="17"/>
          <w:shd w:val="clear" w:color="auto" w:fill="FFFFFF"/>
          <w:lang w:eastAsia="en-AU"/>
        </w:rPr>
        <w:t xml:space="preserve"> (DPA) to amend its Development Plan.</w:t>
      </w:r>
    </w:p>
    <w:p w:rsidR="00335EED" w:rsidRPr="00335EED" w:rsidRDefault="00335EED" w:rsidP="00335EED">
      <w:pPr>
        <w:rPr>
          <w:rFonts w:eastAsia="Times New Roman"/>
          <w:szCs w:val="17"/>
          <w:shd w:val="clear" w:color="auto" w:fill="FFFFFF"/>
          <w:lang w:eastAsia="en-AU"/>
        </w:rPr>
      </w:pPr>
      <w:r w:rsidRPr="00335EED">
        <w:rPr>
          <w:rFonts w:eastAsia="Times New Roman"/>
          <w:szCs w:val="17"/>
          <w:shd w:val="clear" w:color="auto" w:fill="FFFFFF"/>
          <w:lang w:eastAsia="en-AU"/>
        </w:rPr>
        <w:t>The DPA affects parts or all of the following suburbs which have been identified by Council as Special Residential Character Areas:-</w:t>
      </w:r>
    </w:p>
    <w:p w:rsidR="00335EED" w:rsidRPr="00335EED" w:rsidRDefault="00335EED" w:rsidP="005C5F14">
      <w:pPr>
        <w:numPr>
          <w:ilvl w:val="0"/>
          <w:numId w:val="8"/>
        </w:numPr>
        <w:spacing w:after="0"/>
        <w:ind w:left="567" w:hanging="425"/>
        <w:jc w:val="left"/>
        <w:rPr>
          <w:rFonts w:eastAsia="Times New Roman"/>
          <w:szCs w:val="17"/>
          <w:shd w:val="clear" w:color="auto" w:fill="FFFFFF"/>
          <w:lang w:eastAsia="en-AU"/>
        </w:rPr>
      </w:pPr>
      <w:r w:rsidRPr="00335EED">
        <w:rPr>
          <w:rFonts w:eastAsia="Times New Roman"/>
          <w:szCs w:val="17"/>
          <w:shd w:val="clear" w:color="auto" w:fill="FFFFFF"/>
          <w:lang w:eastAsia="en-AU"/>
        </w:rPr>
        <w:t>Cumberland Park;</w:t>
      </w:r>
    </w:p>
    <w:p w:rsidR="00335EED" w:rsidRPr="00335EED" w:rsidRDefault="00335EED" w:rsidP="005C5F14">
      <w:pPr>
        <w:numPr>
          <w:ilvl w:val="0"/>
          <w:numId w:val="8"/>
        </w:numPr>
        <w:spacing w:after="0"/>
        <w:ind w:left="567" w:hanging="425"/>
        <w:jc w:val="left"/>
        <w:rPr>
          <w:rFonts w:eastAsia="Times New Roman"/>
          <w:szCs w:val="17"/>
          <w:shd w:val="clear" w:color="auto" w:fill="FFFFFF"/>
          <w:lang w:eastAsia="en-AU"/>
        </w:rPr>
      </w:pPr>
      <w:r w:rsidRPr="00335EED">
        <w:rPr>
          <w:rFonts w:eastAsia="Times New Roman"/>
          <w:szCs w:val="17"/>
          <w:shd w:val="clear" w:color="auto" w:fill="FFFFFF"/>
          <w:lang w:eastAsia="en-AU"/>
        </w:rPr>
        <w:t>Westbourne Park;</w:t>
      </w:r>
    </w:p>
    <w:p w:rsidR="00335EED" w:rsidRPr="00335EED" w:rsidRDefault="00335EED" w:rsidP="005C5F14">
      <w:pPr>
        <w:numPr>
          <w:ilvl w:val="0"/>
          <w:numId w:val="8"/>
        </w:numPr>
        <w:spacing w:after="0"/>
        <w:ind w:left="567" w:hanging="425"/>
        <w:jc w:val="left"/>
        <w:rPr>
          <w:rFonts w:eastAsia="Times New Roman"/>
          <w:szCs w:val="17"/>
          <w:shd w:val="clear" w:color="auto" w:fill="FFFFFF"/>
          <w:lang w:eastAsia="en-AU"/>
        </w:rPr>
      </w:pPr>
      <w:r w:rsidRPr="00335EED">
        <w:rPr>
          <w:rFonts w:eastAsia="Times New Roman"/>
          <w:szCs w:val="17"/>
          <w:shd w:val="clear" w:color="auto" w:fill="FFFFFF"/>
          <w:lang w:eastAsia="en-AU"/>
        </w:rPr>
        <w:t>Hawthorn;</w:t>
      </w:r>
    </w:p>
    <w:p w:rsidR="00335EED" w:rsidRPr="00335EED" w:rsidRDefault="00335EED" w:rsidP="005C5F14">
      <w:pPr>
        <w:numPr>
          <w:ilvl w:val="0"/>
          <w:numId w:val="8"/>
        </w:numPr>
        <w:spacing w:after="0"/>
        <w:ind w:left="567" w:hanging="425"/>
        <w:jc w:val="left"/>
        <w:rPr>
          <w:rFonts w:eastAsia="Times New Roman"/>
          <w:szCs w:val="17"/>
          <w:shd w:val="clear" w:color="auto" w:fill="FFFFFF"/>
          <w:lang w:eastAsia="en-AU"/>
        </w:rPr>
      </w:pPr>
      <w:r w:rsidRPr="00335EED">
        <w:rPr>
          <w:rFonts w:eastAsia="Times New Roman"/>
          <w:szCs w:val="17"/>
          <w:shd w:val="clear" w:color="auto" w:fill="FFFFFF"/>
          <w:lang w:eastAsia="en-AU"/>
        </w:rPr>
        <w:t>Springfield;</w:t>
      </w:r>
    </w:p>
    <w:p w:rsidR="00335EED" w:rsidRPr="00335EED" w:rsidRDefault="00335EED" w:rsidP="005C5F14">
      <w:pPr>
        <w:numPr>
          <w:ilvl w:val="0"/>
          <w:numId w:val="8"/>
        </w:numPr>
        <w:spacing w:after="0"/>
        <w:ind w:left="567" w:hanging="425"/>
        <w:jc w:val="left"/>
        <w:rPr>
          <w:rFonts w:eastAsia="Times New Roman"/>
          <w:szCs w:val="17"/>
          <w:shd w:val="clear" w:color="auto" w:fill="FFFFFF"/>
          <w:lang w:eastAsia="en-AU"/>
        </w:rPr>
      </w:pPr>
      <w:r w:rsidRPr="00335EED">
        <w:rPr>
          <w:rFonts w:eastAsia="Times New Roman"/>
          <w:szCs w:val="17"/>
          <w:shd w:val="clear" w:color="auto" w:fill="FFFFFF"/>
          <w:lang w:eastAsia="en-AU"/>
        </w:rPr>
        <w:t>Belair;</w:t>
      </w:r>
    </w:p>
    <w:p w:rsidR="00335EED" w:rsidRPr="00335EED" w:rsidRDefault="00335EED" w:rsidP="005C5F14">
      <w:pPr>
        <w:numPr>
          <w:ilvl w:val="0"/>
          <w:numId w:val="8"/>
        </w:numPr>
        <w:spacing w:after="0"/>
        <w:ind w:left="567" w:hanging="425"/>
        <w:jc w:val="left"/>
        <w:rPr>
          <w:rFonts w:eastAsia="Times New Roman"/>
          <w:szCs w:val="17"/>
          <w:shd w:val="clear" w:color="auto" w:fill="FFFFFF"/>
          <w:lang w:eastAsia="en-AU"/>
        </w:rPr>
      </w:pPr>
      <w:r w:rsidRPr="00335EED">
        <w:rPr>
          <w:rFonts w:eastAsia="Times New Roman"/>
          <w:szCs w:val="17"/>
          <w:shd w:val="clear" w:color="auto" w:fill="FFFFFF"/>
          <w:lang w:eastAsia="en-AU"/>
        </w:rPr>
        <w:t>Blackwood</w:t>
      </w:r>
    </w:p>
    <w:p w:rsidR="00335EED" w:rsidRPr="00335EED" w:rsidRDefault="00335EED" w:rsidP="005C5F14">
      <w:pPr>
        <w:numPr>
          <w:ilvl w:val="0"/>
          <w:numId w:val="8"/>
        </w:numPr>
        <w:spacing w:after="0"/>
        <w:ind w:left="567" w:hanging="425"/>
        <w:jc w:val="left"/>
        <w:rPr>
          <w:rFonts w:eastAsia="Times New Roman"/>
          <w:szCs w:val="17"/>
          <w:shd w:val="clear" w:color="auto" w:fill="FFFFFF"/>
          <w:lang w:eastAsia="en-AU"/>
        </w:rPr>
      </w:pPr>
      <w:r w:rsidRPr="00335EED">
        <w:rPr>
          <w:rFonts w:eastAsia="Times New Roman"/>
          <w:szCs w:val="17"/>
          <w:shd w:val="clear" w:color="auto" w:fill="FFFFFF"/>
          <w:lang w:eastAsia="en-AU"/>
        </w:rPr>
        <w:t>Eden Hills; and</w:t>
      </w:r>
    </w:p>
    <w:p w:rsidR="00335EED" w:rsidRPr="00335EED" w:rsidRDefault="00335EED" w:rsidP="005C5F14">
      <w:pPr>
        <w:numPr>
          <w:ilvl w:val="0"/>
          <w:numId w:val="8"/>
        </w:numPr>
        <w:ind w:left="567" w:hanging="425"/>
        <w:jc w:val="left"/>
        <w:rPr>
          <w:rFonts w:eastAsia="Times New Roman"/>
          <w:szCs w:val="17"/>
          <w:shd w:val="clear" w:color="auto" w:fill="FFFFFF"/>
          <w:lang w:eastAsia="en-AU"/>
        </w:rPr>
      </w:pPr>
      <w:r w:rsidRPr="00335EED">
        <w:rPr>
          <w:rFonts w:eastAsia="Times New Roman"/>
          <w:szCs w:val="17"/>
          <w:shd w:val="clear" w:color="auto" w:fill="FFFFFF"/>
          <w:lang w:eastAsia="en-AU"/>
        </w:rPr>
        <w:t>Coromandel Valley</w:t>
      </w:r>
    </w:p>
    <w:p w:rsidR="00335EED" w:rsidRPr="00335EED" w:rsidRDefault="00335EED" w:rsidP="00335EED">
      <w:pPr>
        <w:rPr>
          <w:rFonts w:eastAsia="Times New Roman"/>
          <w:szCs w:val="17"/>
          <w:shd w:val="clear" w:color="auto" w:fill="FFFFFF"/>
          <w:lang w:eastAsia="en-AU"/>
        </w:rPr>
      </w:pPr>
      <w:r w:rsidRPr="00335EED">
        <w:rPr>
          <w:rFonts w:eastAsia="Times New Roman"/>
          <w:szCs w:val="17"/>
          <w:shd w:val="clear" w:color="auto" w:fill="FFFFFF"/>
          <w:lang w:eastAsia="en-AU"/>
        </w:rPr>
        <w:t xml:space="preserve">The DPA report will be on agency and public consultation from </w:t>
      </w:r>
      <w:r w:rsidRPr="00335EED">
        <w:rPr>
          <w:rFonts w:eastAsia="Times New Roman"/>
          <w:b/>
          <w:szCs w:val="17"/>
          <w:shd w:val="clear" w:color="auto" w:fill="FFFFFF"/>
          <w:lang w:eastAsia="en-AU"/>
        </w:rPr>
        <w:t>Thursday, 17 September 2020 until 5pm Friday, 13 November 2020</w:t>
      </w:r>
      <w:r w:rsidRPr="00335EED">
        <w:rPr>
          <w:rFonts w:eastAsia="Times New Roman"/>
          <w:szCs w:val="17"/>
          <w:shd w:val="clear" w:color="auto" w:fill="FFFFFF"/>
          <w:lang w:eastAsia="en-AU"/>
        </w:rPr>
        <w:t>.</w:t>
      </w:r>
    </w:p>
    <w:p w:rsidR="00335EED" w:rsidRPr="00335EED" w:rsidRDefault="00335EED" w:rsidP="00335EED">
      <w:pPr>
        <w:rPr>
          <w:rFonts w:eastAsia="Times New Roman"/>
          <w:szCs w:val="17"/>
          <w:shd w:val="clear" w:color="auto" w:fill="FFFFFF"/>
          <w:lang w:eastAsia="en-AU"/>
        </w:rPr>
      </w:pPr>
      <w:r w:rsidRPr="00335EED">
        <w:rPr>
          <w:rFonts w:eastAsia="Times New Roman"/>
          <w:szCs w:val="17"/>
          <w:shd w:val="clear" w:color="auto" w:fill="FFFFFF"/>
          <w:lang w:eastAsia="en-AU"/>
        </w:rPr>
        <w:t xml:space="preserve">For more information and to view the DPA online visit </w:t>
      </w:r>
      <w:hyperlink r:id="rId57" w:history="1">
        <w:r w:rsidRPr="00335EED">
          <w:rPr>
            <w:rFonts w:eastAsia="Times New Roman"/>
            <w:color w:val="0563C1"/>
            <w:szCs w:val="17"/>
            <w:u w:val="single"/>
            <w:shd w:val="clear" w:color="auto" w:fill="FFFFFF"/>
            <w:lang w:eastAsia="en-AU"/>
          </w:rPr>
          <w:t>www.mitchamcouncil.sa.gov.au</w:t>
        </w:r>
      </w:hyperlink>
      <w:r w:rsidRPr="00335EED">
        <w:rPr>
          <w:rFonts w:eastAsia="Times New Roman"/>
          <w:color w:val="0563C1"/>
          <w:szCs w:val="17"/>
          <w:u w:val="single"/>
          <w:shd w:val="clear" w:color="auto" w:fill="FFFFFF"/>
          <w:lang w:eastAsia="en-AU"/>
        </w:rPr>
        <w:t>/draftdpa</w:t>
      </w:r>
      <w:r w:rsidRPr="00335EED">
        <w:rPr>
          <w:rFonts w:eastAsia="Times New Roman"/>
          <w:szCs w:val="17"/>
          <w:shd w:val="clear" w:color="auto" w:fill="FFFFFF"/>
          <w:lang w:eastAsia="en-AU"/>
        </w:rPr>
        <w:t>.</w:t>
      </w:r>
    </w:p>
    <w:p w:rsidR="00335EED" w:rsidRPr="00335EED" w:rsidRDefault="00335EED" w:rsidP="00335EED">
      <w:pPr>
        <w:rPr>
          <w:rFonts w:eastAsia="Times New Roman"/>
          <w:szCs w:val="17"/>
          <w:shd w:val="clear" w:color="auto" w:fill="FFFFFF"/>
          <w:lang w:eastAsia="en-AU"/>
        </w:rPr>
      </w:pPr>
      <w:r w:rsidRPr="00335EED">
        <w:rPr>
          <w:rFonts w:eastAsia="Times New Roman"/>
          <w:szCs w:val="17"/>
          <w:shd w:val="clear" w:color="auto" w:fill="FFFFFF"/>
          <w:lang w:eastAsia="en-AU"/>
        </w:rPr>
        <w:t>The DPA is available for inspection (without charge) during normal business hours at:-</w:t>
      </w:r>
    </w:p>
    <w:p w:rsidR="00335EED" w:rsidRPr="00335EED" w:rsidRDefault="00335EED" w:rsidP="005C5F14">
      <w:pPr>
        <w:numPr>
          <w:ilvl w:val="0"/>
          <w:numId w:val="9"/>
        </w:numPr>
        <w:spacing w:after="0"/>
        <w:ind w:left="567" w:hanging="425"/>
        <w:rPr>
          <w:rFonts w:eastAsia="Times New Roman"/>
          <w:szCs w:val="17"/>
          <w:shd w:val="clear" w:color="auto" w:fill="FFFFFF"/>
          <w:lang w:eastAsia="en-AU"/>
        </w:rPr>
      </w:pPr>
      <w:r w:rsidRPr="00335EED">
        <w:rPr>
          <w:rFonts w:eastAsia="Times New Roman"/>
          <w:szCs w:val="17"/>
          <w:shd w:val="clear" w:color="auto" w:fill="FFFFFF"/>
          <w:lang w:eastAsia="en-AU"/>
        </w:rPr>
        <w:t>Council’s Civic Centre at 131 Belair Road, Torrens Park;</w:t>
      </w:r>
    </w:p>
    <w:p w:rsidR="00335EED" w:rsidRPr="00335EED" w:rsidRDefault="00335EED" w:rsidP="005C5F14">
      <w:pPr>
        <w:numPr>
          <w:ilvl w:val="0"/>
          <w:numId w:val="9"/>
        </w:numPr>
        <w:spacing w:after="0"/>
        <w:ind w:left="567" w:hanging="425"/>
        <w:rPr>
          <w:rFonts w:eastAsia="Times New Roman"/>
          <w:szCs w:val="17"/>
          <w:shd w:val="clear" w:color="auto" w:fill="FFFFFF"/>
          <w:lang w:eastAsia="en-AU"/>
        </w:rPr>
      </w:pPr>
      <w:r w:rsidRPr="00335EED">
        <w:rPr>
          <w:rFonts w:eastAsia="Times New Roman"/>
          <w:szCs w:val="17"/>
          <w:shd w:val="clear" w:color="auto" w:fill="FFFFFF"/>
          <w:lang w:eastAsia="en-AU"/>
        </w:rPr>
        <w:t>Mitcham Library, 154 Belair Road, Hawthorn;</w:t>
      </w:r>
    </w:p>
    <w:p w:rsidR="00335EED" w:rsidRPr="00335EED" w:rsidRDefault="00335EED" w:rsidP="005C5F14">
      <w:pPr>
        <w:numPr>
          <w:ilvl w:val="0"/>
          <w:numId w:val="9"/>
        </w:numPr>
        <w:ind w:left="567" w:hanging="425"/>
        <w:rPr>
          <w:rFonts w:eastAsia="Times New Roman"/>
          <w:szCs w:val="17"/>
          <w:shd w:val="clear" w:color="auto" w:fill="FFFFFF"/>
          <w:lang w:eastAsia="en-AU"/>
        </w:rPr>
      </w:pPr>
      <w:r w:rsidRPr="00335EED">
        <w:rPr>
          <w:rFonts w:eastAsia="Times New Roman"/>
          <w:szCs w:val="17"/>
          <w:shd w:val="clear" w:color="auto" w:fill="FFFFFF"/>
          <w:lang w:eastAsia="en-AU"/>
        </w:rPr>
        <w:t>Blackwood Library, 215 Main Road, Blackwood.</w:t>
      </w:r>
    </w:p>
    <w:p w:rsidR="00335EED" w:rsidRPr="00335EED" w:rsidRDefault="00335EED" w:rsidP="00335EED">
      <w:pPr>
        <w:rPr>
          <w:rFonts w:eastAsia="Times New Roman"/>
          <w:szCs w:val="17"/>
          <w:lang w:eastAsia="en-AU"/>
        </w:rPr>
      </w:pPr>
      <w:r w:rsidRPr="00335EED">
        <w:rPr>
          <w:rFonts w:eastAsia="Times New Roman"/>
          <w:szCs w:val="17"/>
          <w:shd w:val="clear" w:color="auto" w:fill="FFFFFF"/>
          <w:lang w:eastAsia="en-AU"/>
        </w:rPr>
        <w:t>Paper copies of the DPA will be available for purchase from Council’s Civic Centre at a cost of $20</w:t>
      </w:r>
    </w:p>
    <w:p w:rsidR="00335EED" w:rsidRPr="00335EED" w:rsidRDefault="00335EED" w:rsidP="00335EED">
      <w:pPr>
        <w:rPr>
          <w:rFonts w:eastAsia="Times New Roman"/>
          <w:szCs w:val="17"/>
          <w:shd w:val="clear" w:color="auto" w:fill="FFFFFF"/>
          <w:lang w:eastAsia="en-AU"/>
        </w:rPr>
      </w:pPr>
      <w:r w:rsidRPr="00335EED">
        <w:rPr>
          <w:rFonts w:eastAsia="Times New Roman"/>
          <w:szCs w:val="17"/>
          <w:shd w:val="clear" w:color="auto" w:fill="FFFFFF"/>
          <w:lang w:eastAsia="en-AU"/>
        </w:rPr>
        <w:t>Council invites any interested person to make written submissions regarding the DPA. These must be submitted no later than 5.00 pm on Friday, 13 November 2020:-</w:t>
      </w:r>
    </w:p>
    <w:p w:rsidR="00335EED" w:rsidRPr="00335EED" w:rsidRDefault="00335EED" w:rsidP="005C5F14">
      <w:pPr>
        <w:numPr>
          <w:ilvl w:val="0"/>
          <w:numId w:val="9"/>
        </w:numPr>
        <w:spacing w:after="0"/>
        <w:ind w:left="567" w:hanging="425"/>
        <w:rPr>
          <w:rFonts w:eastAsia="Times New Roman"/>
          <w:szCs w:val="17"/>
          <w:shd w:val="clear" w:color="auto" w:fill="FFFFFF"/>
          <w:lang w:eastAsia="en-AU"/>
        </w:rPr>
      </w:pPr>
      <w:r w:rsidRPr="00335EED">
        <w:rPr>
          <w:rFonts w:eastAsia="Times New Roman"/>
          <w:szCs w:val="17"/>
          <w:shd w:val="clear" w:color="auto" w:fill="FFFFFF"/>
          <w:lang w:eastAsia="en-AU"/>
        </w:rPr>
        <w:t xml:space="preserve">by post to PO Box 21, Mitcham Shopping Centre, Torrens Park, SA, 5062 </w:t>
      </w:r>
    </w:p>
    <w:p w:rsidR="00335EED" w:rsidRPr="00335EED" w:rsidRDefault="00335EED" w:rsidP="005C5F14">
      <w:pPr>
        <w:numPr>
          <w:ilvl w:val="0"/>
          <w:numId w:val="9"/>
        </w:numPr>
        <w:spacing w:after="0"/>
        <w:ind w:left="567" w:hanging="425"/>
        <w:rPr>
          <w:rFonts w:eastAsia="Times New Roman"/>
          <w:szCs w:val="17"/>
          <w:shd w:val="clear" w:color="auto" w:fill="FFFFFF"/>
          <w:lang w:eastAsia="en-AU"/>
        </w:rPr>
      </w:pPr>
      <w:r w:rsidRPr="00335EED">
        <w:rPr>
          <w:rFonts w:eastAsia="Times New Roman"/>
          <w:szCs w:val="17"/>
          <w:shd w:val="clear" w:color="auto" w:fill="FFFFFF"/>
          <w:lang w:eastAsia="en-AU"/>
        </w:rPr>
        <w:t xml:space="preserve">by e-mail to </w:t>
      </w:r>
      <w:hyperlink r:id="rId58" w:history="1">
        <w:r w:rsidRPr="00335EED">
          <w:rPr>
            <w:rFonts w:eastAsia="Times New Roman"/>
            <w:szCs w:val="17"/>
            <w:shd w:val="clear" w:color="auto" w:fill="FFFFFF"/>
            <w:lang w:eastAsia="en-AU"/>
          </w:rPr>
          <w:t>mitcham@mitchamcouncil.sa.gov.au</w:t>
        </w:r>
      </w:hyperlink>
      <w:r w:rsidRPr="00335EED">
        <w:rPr>
          <w:rFonts w:eastAsia="Times New Roman"/>
          <w:szCs w:val="17"/>
          <w:shd w:val="clear" w:color="auto" w:fill="FFFFFF"/>
          <w:lang w:eastAsia="en-AU"/>
        </w:rPr>
        <w:t xml:space="preserve"> </w:t>
      </w:r>
    </w:p>
    <w:p w:rsidR="00335EED" w:rsidRPr="00335EED" w:rsidRDefault="00335EED" w:rsidP="005C5F14">
      <w:pPr>
        <w:numPr>
          <w:ilvl w:val="0"/>
          <w:numId w:val="9"/>
        </w:numPr>
        <w:ind w:left="567" w:hanging="425"/>
        <w:rPr>
          <w:rFonts w:eastAsia="Times New Roman"/>
          <w:szCs w:val="17"/>
          <w:shd w:val="clear" w:color="auto" w:fill="FFFFFF"/>
          <w:lang w:eastAsia="en-AU"/>
        </w:rPr>
      </w:pPr>
      <w:r w:rsidRPr="00335EED">
        <w:rPr>
          <w:rFonts w:eastAsia="Times New Roman"/>
          <w:szCs w:val="17"/>
          <w:shd w:val="clear" w:color="auto" w:fill="FFFFFF"/>
          <w:lang w:eastAsia="en-AU"/>
        </w:rPr>
        <w:t xml:space="preserve">by completing an electronic feedback form at </w:t>
      </w:r>
      <w:hyperlink r:id="rId59" w:history="1">
        <w:r w:rsidRPr="00335EED">
          <w:rPr>
            <w:rFonts w:eastAsia="Times New Roman"/>
            <w:szCs w:val="17"/>
            <w:shd w:val="clear" w:color="auto" w:fill="FFFFFF"/>
            <w:lang w:eastAsia="en-AU"/>
          </w:rPr>
          <w:t>www.mitchamcouncil.sa.gov.au</w:t>
        </w:r>
      </w:hyperlink>
      <w:r w:rsidRPr="00335EED">
        <w:rPr>
          <w:rFonts w:eastAsia="Times New Roman"/>
          <w:szCs w:val="17"/>
          <w:shd w:val="clear" w:color="auto" w:fill="FFFFFF"/>
          <w:lang w:eastAsia="en-AU"/>
        </w:rPr>
        <w:t>/draftdpa</w:t>
      </w:r>
    </w:p>
    <w:p w:rsidR="00335EED" w:rsidRPr="00335EED" w:rsidRDefault="00335EED" w:rsidP="00335EED">
      <w:pPr>
        <w:rPr>
          <w:rFonts w:eastAsia="Times New Roman"/>
          <w:szCs w:val="17"/>
          <w:shd w:val="clear" w:color="auto" w:fill="FFFFFF"/>
          <w:lang w:eastAsia="en-AU"/>
        </w:rPr>
      </w:pPr>
      <w:r w:rsidRPr="00335EED">
        <w:rPr>
          <w:rFonts w:eastAsia="Times New Roman"/>
          <w:szCs w:val="17"/>
          <w:shd w:val="clear" w:color="auto" w:fill="FFFFFF"/>
          <w:lang w:eastAsia="en-AU"/>
        </w:rPr>
        <w:t>All submissions should clearly indicate whether you wish to be heard at the public meeting.</w:t>
      </w:r>
    </w:p>
    <w:p w:rsidR="00335EED" w:rsidRPr="00335EED" w:rsidRDefault="00335EED" w:rsidP="00335EED">
      <w:pPr>
        <w:rPr>
          <w:rFonts w:eastAsia="Times New Roman"/>
          <w:szCs w:val="17"/>
          <w:shd w:val="clear" w:color="auto" w:fill="FFFFFF"/>
          <w:lang w:eastAsia="en-AU"/>
        </w:rPr>
      </w:pPr>
      <w:r w:rsidRPr="00335EED">
        <w:rPr>
          <w:rFonts w:eastAsia="Times New Roman"/>
          <w:szCs w:val="17"/>
          <w:shd w:val="clear" w:color="auto" w:fill="FFFFFF"/>
          <w:lang w:eastAsia="en-AU"/>
        </w:rPr>
        <w:t xml:space="preserve">Copies of all public submissions will be available for inspection by interested persons during normal business hours at Council’s Civic Centre, 131 Belair Road, Torrens Park, following the close of the public consultation period on Friday, 13 November 2020 until the </w:t>
      </w:r>
      <w:r w:rsidRPr="00335EED">
        <w:rPr>
          <w:rFonts w:eastAsia="Times New Roman"/>
          <w:szCs w:val="17"/>
          <w:shd w:val="clear" w:color="auto" w:fill="FFFFFF"/>
          <w:lang w:eastAsia="en-AU"/>
        </w:rPr>
        <w:lastRenderedPageBreak/>
        <w:t>conclusion of the public meeting on Tuesday, 17 November 2020 (or, if no such meeting is to be held, until the decision is made not to hold the meeting).</w:t>
      </w:r>
    </w:p>
    <w:p w:rsidR="00335EED" w:rsidRPr="00335EED" w:rsidRDefault="00335EED" w:rsidP="00335EED">
      <w:pPr>
        <w:rPr>
          <w:rFonts w:eastAsia="Times New Roman"/>
          <w:szCs w:val="17"/>
          <w:shd w:val="clear" w:color="auto" w:fill="FFFFFF"/>
          <w:lang w:eastAsia="en-AU"/>
        </w:rPr>
      </w:pPr>
      <w:r w:rsidRPr="00335EED">
        <w:rPr>
          <w:rFonts w:eastAsia="Times New Roman"/>
          <w:szCs w:val="17"/>
          <w:shd w:val="clear" w:color="auto" w:fill="FFFFFF"/>
          <w:lang w:eastAsia="en-AU"/>
        </w:rPr>
        <w:t>The public hearing is proposed to be held at 7.00pm on Tuesday, 17 November 2020 at Council’s Civic Centre at 131 Belair Road, Torrens Park at which time interested persons may speak in relation to the DPA and the submissions. This public hearing will not be held if no submissions are received or if no one requests to be heard.</w:t>
      </w:r>
    </w:p>
    <w:p w:rsidR="00335EED" w:rsidRPr="00335EED" w:rsidRDefault="00335EED" w:rsidP="00335EED">
      <w:pPr>
        <w:rPr>
          <w:rFonts w:eastAsia="Times New Roman"/>
          <w:szCs w:val="17"/>
          <w:shd w:val="clear" w:color="auto" w:fill="FFFFFF"/>
          <w:lang w:eastAsia="en-AU"/>
        </w:rPr>
      </w:pPr>
      <w:r w:rsidRPr="00335EED">
        <w:rPr>
          <w:rFonts w:eastAsia="Times New Roman"/>
          <w:szCs w:val="17"/>
          <w:shd w:val="clear" w:color="auto" w:fill="FFFFFF"/>
          <w:lang w:eastAsia="en-AU"/>
        </w:rPr>
        <w:t>If you would like more information about the DPA please contact Ben Hignett, Business Partner Strategic Planning and Projects on 0419 711 417 or 8372 8888.</w:t>
      </w:r>
    </w:p>
    <w:p w:rsidR="00335EED" w:rsidRPr="00335EED" w:rsidRDefault="00335EED" w:rsidP="00335EED">
      <w:pPr>
        <w:spacing w:after="0"/>
        <w:rPr>
          <w:rFonts w:eastAsia="Times New Roman"/>
          <w:szCs w:val="17"/>
          <w:shd w:val="clear" w:color="auto" w:fill="FFFFFF"/>
          <w:lang w:eastAsia="en-AU"/>
        </w:rPr>
      </w:pPr>
      <w:r w:rsidRPr="00335EED">
        <w:rPr>
          <w:rFonts w:eastAsia="Times New Roman"/>
          <w:szCs w:val="17"/>
          <w:shd w:val="clear" w:color="auto" w:fill="FFFFFF"/>
          <w:lang w:eastAsia="en-AU"/>
        </w:rPr>
        <w:t>Dated: 17 September 2020</w:t>
      </w:r>
    </w:p>
    <w:p w:rsidR="00335EED" w:rsidRPr="00335EED" w:rsidRDefault="00335EED" w:rsidP="00335EED">
      <w:pPr>
        <w:spacing w:after="0"/>
        <w:jc w:val="right"/>
        <w:rPr>
          <w:rFonts w:eastAsia="Times New Roman"/>
          <w:smallCaps/>
          <w:szCs w:val="20"/>
          <w:shd w:val="clear" w:color="auto" w:fill="FFFFFF"/>
          <w:lang w:eastAsia="en-AU"/>
        </w:rPr>
      </w:pPr>
      <w:r w:rsidRPr="00335EED">
        <w:rPr>
          <w:rFonts w:eastAsia="Times New Roman"/>
          <w:smallCaps/>
          <w:szCs w:val="20"/>
          <w:shd w:val="clear" w:color="auto" w:fill="FFFFFF"/>
          <w:lang w:eastAsia="en-AU"/>
        </w:rPr>
        <w:t>Matthew Pears</w:t>
      </w:r>
    </w:p>
    <w:p w:rsidR="00335EED" w:rsidRDefault="00335EED" w:rsidP="00335EED">
      <w:pPr>
        <w:spacing w:after="0" w:line="240" w:lineRule="auto"/>
        <w:jc w:val="right"/>
        <w:rPr>
          <w:rFonts w:eastAsia="Times New Roman"/>
          <w:szCs w:val="17"/>
          <w:shd w:val="clear" w:color="auto" w:fill="FFFFFF"/>
          <w:lang w:eastAsia="en-AU"/>
        </w:rPr>
      </w:pPr>
      <w:r w:rsidRPr="00335EED">
        <w:rPr>
          <w:rFonts w:eastAsia="Times New Roman"/>
          <w:szCs w:val="17"/>
          <w:shd w:val="clear" w:color="auto" w:fill="FFFFFF"/>
          <w:lang w:eastAsia="en-AU"/>
        </w:rPr>
        <w:t>Chief Executive Officer</w:t>
      </w:r>
    </w:p>
    <w:p w:rsidR="007B489B" w:rsidRDefault="007B489B" w:rsidP="00335EED">
      <w:pPr>
        <w:spacing w:after="0" w:line="240" w:lineRule="auto"/>
        <w:jc w:val="right"/>
        <w:rPr>
          <w:rFonts w:eastAsia="Times New Roman"/>
          <w:szCs w:val="17"/>
          <w:shd w:val="clear" w:color="auto" w:fill="FFFFFF"/>
          <w:lang w:eastAsia="en-AU"/>
        </w:rPr>
      </w:pPr>
      <w:r>
        <w:rPr>
          <w:rFonts w:eastAsia="Times New Roman"/>
          <w:szCs w:val="17"/>
          <w:shd w:val="clear" w:color="auto" w:fill="FFFFFF"/>
          <w:lang w:eastAsia="en-AU"/>
        </w:rPr>
        <w:t>City of Mitcham</w:t>
      </w:r>
    </w:p>
    <w:p w:rsidR="00335EED" w:rsidRDefault="00335EED" w:rsidP="00335EED">
      <w:pPr>
        <w:pBdr>
          <w:bottom w:val="single" w:sz="4" w:space="1" w:color="auto"/>
        </w:pBdr>
        <w:spacing w:after="0" w:line="52" w:lineRule="exact"/>
        <w:jc w:val="center"/>
        <w:rPr>
          <w:rFonts w:ascii="CG Times (W1)" w:eastAsia="Times New Roman" w:hAnsi="CG Times (W1)"/>
          <w:szCs w:val="17"/>
        </w:rPr>
      </w:pPr>
    </w:p>
    <w:p w:rsidR="00335EED" w:rsidRDefault="00335EED" w:rsidP="00335EED">
      <w:pPr>
        <w:pBdr>
          <w:top w:val="single" w:sz="4" w:space="1" w:color="auto"/>
        </w:pBdr>
        <w:spacing w:before="34" w:after="0" w:line="14" w:lineRule="exact"/>
        <w:jc w:val="center"/>
        <w:rPr>
          <w:rFonts w:ascii="CG Times (W1)" w:eastAsia="Times New Roman" w:hAnsi="CG Times (W1)"/>
          <w:szCs w:val="17"/>
        </w:rPr>
      </w:pPr>
    </w:p>
    <w:p w:rsidR="00335EED" w:rsidRPr="00335EED" w:rsidRDefault="00335EED" w:rsidP="00335EE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eastAsia="Times New Roman" w:hAnsi="CG Times (W1)"/>
          <w:szCs w:val="17"/>
        </w:rPr>
      </w:pPr>
    </w:p>
    <w:p w:rsidR="00335EED" w:rsidRPr="00335EED" w:rsidRDefault="00335EED" w:rsidP="00395FC7">
      <w:pPr>
        <w:pStyle w:val="Heading2"/>
      </w:pPr>
      <w:bookmarkStart w:id="87" w:name="_Toc51231214"/>
      <w:r w:rsidRPr="00335EED">
        <w:t>City of Onkaparinga</w:t>
      </w:r>
      <w:bookmarkEnd w:id="87"/>
    </w:p>
    <w:p w:rsidR="00335EED" w:rsidRPr="00335EED" w:rsidRDefault="00335EED" w:rsidP="00335EED">
      <w:pPr>
        <w:jc w:val="center"/>
        <w:rPr>
          <w:i/>
          <w:szCs w:val="17"/>
        </w:rPr>
      </w:pPr>
      <w:r w:rsidRPr="00335EED">
        <w:rPr>
          <w:i/>
          <w:szCs w:val="17"/>
        </w:rPr>
        <w:t>Supplementary Election of Councillor for Mid Coast Ward</w:t>
      </w:r>
    </w:p>
    <w:p w:rsidR="00335EED" w:rsidRPr="00335EED" w:rsidRDefault="00335EED" w:rsidP="00335EED">
      <w:pPr>
        <w:jc w:val="center"/>
        <w:rPr>
          <w:i/>
          <w:szCs w:val="17"/>
        </w:rPr>
      </w:pPr>
      <w:r w:rsidRPr="00335EED">
        <w:rPr>
          <w:i/>
          <w:szCs w:val="17"/>
        </w:rPr>
        <w:t>Election Results</w:t>
      </w:r>
    </w:p>
    <w:p w:rsidR="00335EED" w:rsidRPr="00335EED" w:rsidRDefault="00335EED" w:rsidP="00335EED">
      <w:pPr>
        <w:rPr>
          <w:rFonts w:eastAsia="Times New Roman"/>
          <w:b/>
          <w:szCs w:val="17"/>
        </w:rPr>
      </w:pPr>
      <w:r w:rsidRPr="00335EED">
        <w:rPr>
          <w:rFonts w:eastAsia="Times New Roman"/>
          <w:b/>
          <w:szCs w:val="17"/>
        </w:rPr>
        <w:t>Conducted on Tuesday 8 September 2020</w:t>
      </w:r>
    </w:p>
    <w:p w:rsidR="00335EED" w:rsidRPr="00335EED" w:rsidRDefault="00335EED" w:rsidP="00335EED">
      <w:pPr>
        <w:tabs>
          <w:tab w:val="left" w:pos="2552"/>
          <w:tab w:val="left" w:pos="4962"/>
        </w:tabs>
        <w:rPr>
          <w:rFonts w:eastAsia="Times New Roman"/>
          <w:b/>
          <w:szCs w:val="17"/>
        </w:rPr>
      </w:pPr>
      <w:r w:rsidRPr="00335EED">
        <w:rPr>
          <w:rFonts w:eastAsia="Times New Roman"/>
          <w:b/>
          <w:szCs w:val="17"/>
        </w:rPr>
        <w:t>Formal Ballot Papers – 3,790</w:t>
      </w:r>
      <w:r w:rsidRPr="00335EED">
        <w:rPr>
          <w:rFonts w:eastAsia="Times New Roman"/>
          <w:b/>
          <w:szCs w:val="17"/>
        </w:rPr>
        <w:tab/>
        <w:t>Informal Ballot Papers – 25</w:t>
      </w:r>
      <w:r w:rsidRPr="00335EED">
        <w:rPr>
          <w:rFonts w:eastAsia="Times New Roman"/>
          <w:b/>
          <w:szCs w:val="17"/>
        </w:rPr>
        <w:tab/>
        <w:t>Quota – 1,896</w:t>
      </w:r>
    </w:p>
    <w:tbl>
      <w:tblPr>
        <w:tblStyle w:val="TableGrid2"/>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759"/>
        <w:gridCol w:w="2068"/>
        <w:gridCol w:w="1676"/>
        <w:gridCol w:w="1872"/>
      </w:tblGrid>
      <w:tr w:rsidR="00335EED" w:rsidRPr="00335EED" w:rsidTr="00335EED">
        <w:trPr>
          <w:trHeight w:val="197"/>
        </w:trPr>
        <w:tc>
          <w:tcPr>
            <w:tcW w:w="1985" w:type="dxa"/>
            <w:tcBorders>
              <w:top w:val="single" w:sz="4" w:space="0" w:color="auto"/>
              <w:bottom w:val="single" w:sz="4" w:space="0" w:color="auto"/>
            </w:tcBorders>
            <w:vAlign w:val="center"/>
          </w:tcPr>
          <w:p w:rsidR="00335EED" w:rsidRPr="00335EED" w:rsidRDefault="00335EED" w:rsidP="00335EED">
            <w:pPr>
              <w:spacing w:before="20" w:after="20"/>
              <w:jc w:val="center"/>
              <w:rPr>
                <w:szCs w:val="17"/>
              </w:rPr>
            </w:pPr>
            <w:r w:rsidRPr="00335EED">
              <w:rPr>
                <w:szCs w:val="17"/>
              </w:rPr>
              <w:t>Candidates</w:t>
            </w:r>
          </w:p>
        </w:tc>
        <w:tc>
          <w:tcPr>
            <w:tcW w:w="1759" w:type="dxa"/>
            <w:tcBorders>
              <w:top w:val="single" w:sz="4" w:space="0" w:color="auto"/>
              <w:bottom w:val="single" w:sz="4" w:space="0" w:color="auto"/>
            </w:tcBorders>
            <w:vAlign w:val="center"/>
          </w:tcPr>
          <w:p w:rsidR="00335EED" w:rsidRPr="00335EED" w:rsidRDefault="00335EED" w:rsidP="00335EED">
            <w:pPr>
              <w:spacing w:before="20" w:after="20"/>
              <w:jc w:val="center"/>
              <w:rPr>
                <w:szCs w:val="17"/>
              </w:rPr>
            </w:pPr>
            <w:r w:rsidRPr="00335EED">
              <w:rPr>
                <w:szCs w:val="17"/>
              </w:rPr>
              <w:t>First Preference Votes</w:t>
            </w:r>
          </w:p>
        </w:tc>
        <w:tc>
          <w:tcPr>
            <w:tcW w:w="2068" w:type="dxa"/>
            <w:tcBorders>
              <w:top w:val="single" w:sz="4" w:space="0" w:color="auto"/>
              <w:bottom w:val="single" w:sz="4" w:space="0" w:color="auto"/>
            </w:tcBorders>
            <w:vAlign w:val="center"/>
          </w:tcPr>
          <w:p w:rsidR="00335EED" w:rsidRPr="00335EED" w:rsidRDefault="00335EED" w:rsidP="00335EED">
            <w:pPr>
              <w:spacing w:before="20" w:after="20"/>
              <w:jc w:val="center"/>
              <w:rPr>
                <w:szCs w:val="17"/>
              </w:rPr>
            </w:pPr>
            <w:r w:rsidRPr="00335EED">
              <w:rPr>
                <w:szCs w:val="17"/>
              </w:rPr>
              <w:t>Elected/Excluded</w:t>
            </w:r>
          </w:p>
        </w:tc>
        <w:tc>
          <w:tcPr>
            <w:tcW w:w="1676" w:type="dxa"/>
            <w:tcBorders>
              <w:top w:val="single" w:sz="4" w:space="0" w:color="auto"/>
              <w:bottom w:val="single" w:sz="4" w:space="0" w:color="auto"/>
            </w:tcBorders>
            <w:vAlign w:val="center"/>
          </w:tcPr>
          <w:p w:rsidR="00335EED" w:rsidRPr="00335EED" w:rsidRDefault="00335EED" w:rsidP="00335EED">
            <w:pPr>
              <w:spacing w:before="20" w:after="20"/>
              <w:jc w:val="center"/>
              <w:rPr>
                <w:szCs w:val="17"/>
              </w:rPr>
            </w:pPr>
            <w:r w:rsidRPr="00335EED">
              <w:rPr>
                <w:szCs w:val="17"/>
              </w:rPr>
              <w:t>Votes at Election/ Exclusion</w:t>
            </w:r>
          </w:p>
        </w:tc>
        <w:tc>
          <w:tcPr>
            <w:tcW w:w="1872" w:type="dxa"/>
            <w:tcBorders>
              <w:top w:val="single" w:sz="4" w:space="0" w:color="auto"/>
              <w:bottom w:val="single" w:sz="4" w:space="0" w:color="auto"/>
            </w:tcBorders>
            <w:vAlign w:val="center"/>
          </w:tcPr>
          <w:p w:rsidR="00335EED" w:rsidRPr="00335EED" w:rsidRDefault="00335EED" w:rsidP="00335EED">
            <w:pPr>
              <w:spacing w:before="20" w:after="20"/>
              <w:jc w:val="center"/>
              <w:rPr>
                <w:szCs w:val="17"/>
              </w:rPr>
            </w:pPr>
            <w:r w:rsidRPr="00335EED">
              <w:rPr>
                <w:szCs w:val="17"/>
              </w:rPr>
              <w:t>Count</w:t>
            </w:r>
          </w:p>
        </w:tc>
      </w:tr>
      <w:tr w:rsidR="00335EED" w:rsidRPr="00335EED" w:rsidTr="00335EED">
        <w:tc>
          <w:tcPr>
            <w:tcW w:w="1985" w:type="dxa"/>
            <w:tcBorders>
              <w:top w:val="single" w:sz="4" w:space="0" w:color="auto"/>
            </w:tcBorders>
            <w:vAlign w:val="center"/>
          </w:tcPr>
          <w:p w:rsidR="00335EED" w:rsidRPr="00335EED" w:rsidRDefault="00335EED" w:rsidP="00335EED">
            <w:pPr>
              <w:spacing w:before="20" w:after="0"/>
              <w:jc w:val="left"/>
              <w:rPr>
                <w:szCs w:val="17"/>
              </w:rPr>
            </w:pPr>
            <w:r w:rsidRPr="00335EED">
              <w:rPr>
                <w:szCs w:val="17"/>
              </w:rPr>
              <w:t>RAYMOND, Krystal</w:t>
            </w:r>
          </w:p>
        </w:tc>
        <w:tc>
          <w:tcPr>
            <w:tcW w:w="1759" w:type="dxa"/>
            <w:tcBorders>
              <w:top w:val="single" w:sz="4" w:space="0" w:color="auto"/>
            </w:tcBorders>
            <w:vAlign w:val="center"/>
          </w:tcPr>
          <w:p w:rsidR="00335EED" w:rsidRPr="00335EED" w:rsidRDefault="00335EED" w:rsidP="00335EED">
            <w:pPr>
              <w:spacing w:before="20" w:after="0"/>
              <w:ind w:right="634"/>
              <w:jc w:val="right"/>
              <w:rPr>
                <w:szCs w:val="17"/>
              </w:rPr>
            </w:pPr>
            <w:r w:rsidRPr="00335EED">
              <w:rPr>
                <w:szCs w:val="17"/>
              </w:rPr>
              <w:t>214</w:t>
            </w:r>
          </w:p>
        </w:tc>
        <w:tc>
          <w:tcPr>
            <w:tcW w:w="2068" w:type="dxa"/>
            <w:tcBorders>
              <w:top w:val="single" w:sz="4" w:space="0" w:color="auto"/>
            </w:tcBorders>
            <w:vAlign w:val="center"/>
          </w:tcPr>
          <w:p w:rsidR="00335EED" w:rsidRPr="00335EED" w:rsidRDefault="00335EED" w:rsidP="00335EED">
            <w:pPr>
              <w:spacing w:before="20" w:after="0"/>
              <w:ind w:left="543"/>
              <w:jc w:val="left"/>
              <w:rPr>
                <w:szCs w:val="17"/>
              </w:rPr>
            </w:pPr>
            <w:r w:rsidRPr="00335EED">
              <w:rPr>
                <w:szCs w:val="17"/>
              </w:rPr>
              <w:t>Excluded</w:t>
            </w:r>
          </w:p>
        </w:tc>
        <w:tc>
          <w:tcPr>
            <w:tcW w:w="1676" w:type="dxa"/>
            <w:tcBorders>
              <w:top w:val="single" w:sz="4" w:space="0" w:color="auto"/>
            </w:tcBorders>
            <w:vAlign w:val="center"/>
          </w:tcPr>
          <w:p w:rsidR="00335EED" w:rsidRPr="00335EED" w:rsidRDefault="00335EED" w:rsidP="00335EED">
            <w:pPr>
              <w:spacing w:before="20" w:after="0"/>
              <w:ind w:right="576"/>
              <w:jc w:val="right"/>
              <w:rPr>
                <w:szCs w:val="17"/>
              </w:rPr>
            </w:pPr>
            <w:r w:rsidRPr="00335EED">
              <w:rPr>
                <w:szCs w:val="17"/>
              </w:rPr>
              <w:t>306</w:t>
            </w:r>
          </w:p>
        </w:tc>
        <w:tc>
          <w:tcPr>
            <w:tcW w:w="1872" w:type="dxa"/>
            <w:tcBorders>
              <w:top w:val="single" w:sz="4" w:space="0" w:color="auto"/>
            </w:tcBorders>
            <w:vAlign w:val="center"/>
          </w:tcPr>
          <w:p w:rsidR="00335EED" w:rsidRPr="00335EED" w:rsidRDefault="00335EED" w:rsidP="00335EED">
            <w:pPr>
              <w:spacing w:before="20" w:after="0"/>
              <w:ind w:right="605"/>
              <w:jc w:val="right"/>
              <w:rPr>
                <w:szCs w:val="17"/>
              </w:rPr>
            </w:pPr>
            <w:r w:rsidRPr="00335EED">
              <w:rPr>
                <w:szCs w:val="17"/>
              </w:rPr>
              <w:t>75</w:t>
            </w:r>
          </w:p>
        </w:tc>
      </w:tr>
      <w:tr w:rsidR="00335EED" w:rsidRPr="00335EED" w:rsidTr="00335EED">
        <w:tc>
          <w:tcPr>
            <w:tcW w:w="1985" w:type="dxa"/>
            <w:vAlign w:val="center"/>
          </w:tcPr>
          <w:p w:rsidR="00335EED" w:rsidRPr="00335EED" w:rsidRDefault="00335EED" w:rsidP="00335EED">
            <w:pPr>
              <w:spacing w:before="20" w:after="0"/>
              <w:jc w:val="left"/>
              <w:rPr>
                <w:szCs w:val="17"/>
              </w:rPr>
            </w:pPr>
            <w:r w:rsidRPr="00335EED">
              <w:rPr>
                <w:szCs w:val="17"/>
              </w:rPr>
              <w:t>BROWN, Michael</w:t>
            </w:r>
          </w:p>
        </w:tc>
        <w:tc>
          <w:tcPr>
            <w:tcW w:w="1759" w:type="dxa"/>
            <w:vAlign w:val="center"/>
          </w:tcPr>
          <w:p w:rsidR="00335EED" w:rsidRPr="00335EED" w:rsidRDefault="00335EED" w:rsidP="00335EED">
            <w:pPr>
              <w:spacing w:before="20" w:after="0"/>
              <w:ind w:right="634"/>
              <w:jc w:val="right"/>
              <w:rPr>
                <w:szCs w:val="17"/>
              </w:rPr>
            </w:pPr>
            <w:r w:rsidRPr="00335EED">
              <w:rPr>
                <w:szCs w:val="17"/>
              </w:rPr>
              <w:t>112</w:t>
            </w:r>
          </w:p>
        </w:tc>
        <w:tc>
          <w:tcPr>
            <w:tcW w:w="2068" w:type="dxa"/>
            <w:vAlign w:val="center"/>
          </w:tcPr>
          <w:p w:rsidR="00335EED" w:rsidRPr="00335EED" w:rsidRDefault="00335EED" w:rsidP="00335EED">
            <w:pPr>
              <w:spacing w:before="20" w:after="0"/>
              <w:ind w:left="543"/>
              <w:jc w:val="left"/>
              <w:rPr>
                <w:szCs w:val="17"/>
              </w:rPr>
            </w:pPr>
            <w:r w:rsidRPr="00335EED">
              <w:rPr>
                <w:szCs w:val="17"/>
              </w:rPr>
              <w:t>Excluded</w:t>
            </w:r>
          </w:p>
        </w:tc>
        <w:tc>
          <w:tcPr>
            <w:tcW w:w="1676" w:type="dxa"/>
            <w:vAlign w:val="center"/>
          </w:tcPr>
          <w:p w:rsidR="00335EED" w:rsidRPr="00335EED" w:rsidRDefault="00335EED" w:rsidP="00335EED">
            <w:pPr>
              <w:spacing w:before="20" w:after="0"/>
              <w:ind w:right="576"/>
              <w:jc w:val="right"/>
              <w:rPr>
                <w:szCs w:val="17"/>
              </w:rPr>
            </w:pPr>
            <w:r w:rsidRPr="00335EED">
              <w:rPr>
                <w:szCs w:val="17"/>
              </w:rPr>
              <w:t>112</w:t>
            </w:r>
          </w:p>
        </w:tc>
        <w:tc>
          <w:tcPr>
            <w:tcW w:w="1872" w:type="dxa"/>
            <w:vAlign w:val="center"/>
          </w:tcPr>
          <w:p w:rsidR="00335EED" w:rsidRPr="00335EED" w:rsidRDefault="00335EED" w:rsidP="00335EED">
            <w:pPr>
              <w:spacing w:before="20" w:after="0"/>
              <w:ind w:right="605"/>
              <w:jc w:val="right"/>
              <w:rPr>
                <w:szCs w:val="17"/>
              </w:rPr>
            </w:pPr>
            <w:r w:rsidRPr="00335EED">
              <w:rPr>
                <w:szCs w:val="17"/>
              </w:rPr>
              <w:t>3</w:t>
            </w:r>
          </w:p>
        </w:tc>
      </w:tr>
      <w:tr w:rsidR="00335EED" w:rsidRPr="00335EED" w:rsidTr="00335EED">
        <w:tc>
          <w:tcPr>
            <w:tcW w:w="1985" w:type="dxa"/>
            <w:vAlign w:val="center"/>
          </w:tcPr>
          <w:p w:rsidR="00335EED" w:rsidRPr="00335EED" w:rsidRDefault="00335EED" w:rsidP="00335EED">
            <w:pPr>
              <w:spacing w:before="20" w:after="0"/>
              <w:jc w:val="left"/>
              <w:rPr>
                <w:szCs w:val="17"/>
              </w:rPr>
            </w:pPr>
            <w:r w:rsidRPr="00335EED">
              <w:rPr>
                <w:szCs w:val="17"/>
              </w:rPr>
              <w:t xml:space="preserve">BHATIA, </w:t>
            </w:r>
            <w:proofErr w:type="spellStart"/>
            <w:r w:rsidRPr="00335EED">
              <w:rPr>
                <w:szCs w:val="17"/>
              </w:rPr>
              <w:t>Shikasta</w:t>
            </w:r>
            <w:proofErr w:type="spellEnd"/>
          </w:p>
        </w:tc>
        <w:tc>
          <w:tcPr>
            <w:tcW w:w="1759" w:type="dxa"/>
            <w:vAlign w:val="center"/>
          </w:tcPr>
          <w:p w:rsidR="00335EED" w:rsidRPr="00335EED" w:rsidRDefault="00335EED" w:rsidP="00335EED">
            <w:pPr>
              <w:spacing w:before="20" w:after="0"/>
              <w:ind w:right="634"/>
              <w:jc w:val="right"/>
              <w:rPr>
                <w:szCs w:val="17"/>
              </w:rPr>
            </w:pPr>
            <w:r w:rsidRPr="00335EED">
              <w:rPr>
                <w:szCs w:val="17"/>
              </w:rPr>
              <w:t>274</w:t>
            </w:r>
          </w:p>
        </w:tc>
        <w:tc>
          <w:tcPr>
            <w:tcW w:w="2068" w:type="dxa"/>
            <w:vAlign w:val="center"/>
          </w:tcPr>
          <w:p w:rsidR="00335EED" w:rsidRPr="00335EED" w:rsidRDefault="00335EED" w:rsidP="00335EED">
            <w:pPr>
              <w:spacing w:before="20" w:after="0"/>
              <w:ind w:left="543"/>
              <w:jc w:val="left"/>
              <w:rPr>
                <w:szCs w:val="17"/>
              </w:rPr>
            </w:pPr>
            <w:r w:rsidRPr="00335EED">
              <w:rPr>
                <w:szCs w:val="17"/>
              </w:rPr>
              <w:t>Excluded</w:t>
            </w:r>
          </w:p>
        </w:tc>
        <w:tc>
          <w:tcPr>
            <w:tcW w:w="1676" w:type="dxa"/>
            <w:vAlign w:val="center"/>
          </w:tcPr>
          <w:p w:rsidR="00335EED" w:rsidRPr="00335EED" w:rsidRDefault="00335EED" w:rsidP="00335EED">
            <w:pPr>
              <w:spacing w:before="20" w:after="0"/>
              <w:ind w:right="576"/>
              <w:jc w:val="right"/>
              <w:rPr>
                <w:szCs w:val="17"/>
              </w:rPr>
            </w:pPr>
            <w:r w:rsidRPr="00335EED">
              <w:rPr>
                <w:szCs w:val="17"/>
              </w:rPr>
              <w:t>501</w:t>
            </w:r>
          </w:p>
        </w:tc>
        <w:tc>
          <w:tcPr>
            <w:tcW w:w="1872" w:type="dxa"/>
            <w:vAlign w:val="center"/>
          </w:tcPr>
          <w:p w:rsidR="00335EED" w:rsidRPr="00335EED" w:rsidRDefault="00335EED" w:rsidP="00335EED">
            <w:pPr>
              <w:spacing w:before="20" w:after="0"/>
              <w:ind w:right="605"/>
              <w:jc w:val="right"/>
              <w:rPr>
                <w:szCs w:val="17"/>
              </w:rPr>
            </w:pPr>
            <w:r w:rsidRPr="00335EED">
              <w:rPr>
                <w:szCs w:val="17"/>
              </w:rPr>
              <w:t>163</w:t>
            </w:r>
          </w:p>
        </w:tc>
      </w:tr>
      <w:tr w:rsidR="00335EED" w:rsidRPr="00335EED" w:rsidTr="00335EED">
        <w:tc>
          <w:tcPr>
            <w:tcW w:w="1985" w:type="dxa"/>
            <w:vAlign w:val="center"/>
          </w:tcPr>
          <w:p w:rsidR="00335EED" w:rsidRPr="00335EED" w:rsidRDefault="00335EED" w:rsidP="00335EED">
            <w:pPr>
              <w:spacing w:before="20" w:after="0"/>
              <w:jc w:val="left"/>
              <w:rPr>
                <w:szCs w:val="17"/>
              </w:rPr>
            </w:pPr>
            <w:r w:rsidRPr="00335EED">
              <w:rPr>
                <w:szCs w:val="17"/>
              </w:rPr>
              <w:t>TONKIN, Sue</w:t>
            </w:r>
          </w:p>
        </w:tc>
        <w:tc>
          <w:tcPr>
            <w:tcW w:w="1759" w:type="dxa"/>
            <w:vAlign w:val="center"/>
          </w:tcPr>
          <w:p w:rsidR="00335EED" w:rsidRPr="00335EED" w:rsidRDefault="00335EED" w:rsidP="00335EED">
            <w:pPr>
              <w:spacing w:before="20" w:after="0"/>
              <w:ind w:right="634"/>
              <w:jc w:val="right"/>
              <w:rPr>
                <w:szCs w:val="17"/>
              </w:rPr>
            </w:pPr>
            <w:r w:rsidRPr="00335EED">
              <w:rPr>
                <w:szCs w:val="17"/>
              </w:rPr>
              <w:t>347</w:t>
            </w:r>
          </w:p>
        </w:tc>
        <w:tc>
          <w:tcPr>
            <w:tcW w:w="2068" w:type="dxa"/>
            <w:vAlign w:val="center"/>
          </w:tcPr>
          <w:p w:rsidR="00335EED" w:rsidRPr="00335EED" w:rsidRDefault="00335EED" w:rsidP="00335EED">
            <w:pPr>
              <w:spacing w:before="20" w:after="0"/>
              <w:ind w:left="543"/>
              <w:jc w:val="left"/>
              <w:rPr>
                <w:szCs w:val="17"/>
              </w:rPr>
            </w:pPr>
            <w:r w:rsidRPr="00335EED">
              <w:rPr>
                <w:szCs w:val="17"/>
              </w:rPr>
              <w:t>Elected</w:t>
            </w:r>
          </w:p>
        </w:tc>
        <w:tc>
          <w:tcPr>
            <w:tcW w:w="1676" w:type="dxa"/>
            <w:vAlign w:val="center"/>
          </w:tcPr>
          <w:p w:rsidR="00335EED" w:rsidRPr="00335EED" w:rsidRDefault="00335EED" w:rsidP="00335EED">
            <w:pPr>
              <w:spacing w:before="20" w:after="0"/>
              <w:ind w:right="576"/>
              <w:jc w:val="right"/>
              <w:rPr>
                <w:szCs w:val="17"/>
              </w:rPr>
            </w:pPr>
            <w:r w:rsidRPr="00335EED">
              <w:rPr>
                <w:szCs w:val="17"/>
              </w:rPr>
              <w:t>825</w:t>
            </w:r>
          </w:p>
        </w:tc>
        <w:tc>
          <w:tcPr>
            <w:tcW w:w="1872" w:type="dxa"/>
            <w:vAlign w:val="center"/>
          </w:tcPr>
          <w:p w:rsidR="00335EED" w:rsidRPr="00335EED" w:rsidRDefault="00335EED" w:rsidP="00335EED">
            <w:pPr>
              <w:spacing w:before="20" w:after="0"/>
              <w:ind w:right="605"/>
              <w:jc w:val="right"/>
              <w:rPr>
                <w:szCs w:val="17"/>
              </w:rPr>
            </w:pPr>
            <w:r w:rsidRPr="00335EED">
              <w:rPr>
                <w:szCs w:val="17"/>
              </w:rPr>
              <w:t>284</w:t>
            </w:r>
          </w:p>
        </w:tc>
      </w:tr>
      <w:tr w:rsidR="00335EED" w:rsidRPr="00335EED" w:rsidTr="00335EED">
        <w:tc>
          <w:tcPr>
            <w:tcW w:w="1985" w:type="dxa"/>
            <w:vAlign w:val="center"/>
          </w:tcPr>
          <w:p w:rsidR="00335EED" w:rsidRPr="00335EED" w:rsidRDefault="00335EED" w:rsidP="00335EED">
            <w:pPr>
              <w:spacing w:before="20" w:after="0"/>
              <w:jc w:val="left"/>
              <w:rPr>
                <w:szCs w:val="17"/>
              </w:rPr>
            </w:pPr>
            <w:r w:rsidRPr="00335EED">
              <w:rPr>
                <w:szCs w:val="17"/>
              </w:rPr>
              <w:t>DE JONGE, Rob</w:t>
            </w:r>
          </w:p>
        </w:tc>
        <w:tc>
          <w:tcPr>
            <w:tcW w:w="1759" w:type="dxa"/>
            <w:vAlign w:val="center"/>
          </w:tcPr>
          <w:p w:rsidR="00335EED" w:rsidRPr="00335EED" w:rsidRDefault="00335EED" w:rsidP="00335EED">
            <w:pPr>
              <w:spacing w:before="20" w:after="0"/>
              <w:ind w:right="634"/>
              <w:jc w:val="right"/>
              <w:rPr>
                <w:szCs w:val="17"/>
              </w:rPr>
            </w:pPr>
            <w:r w:rsidRPr="00335EED">
              <w:rPr>
                <w:szCs w:val="17"/>
              </w:rPr>
              <w:t>418</w:t>
            </w:r>
          </w:p>
        </w:tc>
        <w:tc>
          <w:tcPr>
            <w:tcW w:w="2068" w:type="dxa"/>
            <w:vAlign w:val="center"/>
          </w:tcPr>
          <w:p w:rsidR="00335EED" w:rsidRPr="00335EED" w:rsidRDefault="00335EED" w:rsidP="00335EED">
            <w:pPr>
              <w:spacing w:before="20" w:after="0"/>
              <w:ind w:left="543"/>
              <w:jc w:val="left"/>
              <w:rPr>
                <w:szCs w:val="17"/>
              </w:rPr>
            </w:pPr>
            <w:r w:rsidRPr="00335EED">
              <w:rPr>
                <w:szCs w:val="17"/>
              </w:rPr>
              <w:t>Excluded</w:t>
            </w:r>
          </w:p>
        </w:tc>
        <w:tc>
          <w:tcPr>
            <w:tcW w:w="1676" w:type="dxa"/>
            <w:vAlign w:val="center"/>
          </w:tcPr>
          <w:p w:rsidR="00335EED" w:rsidRPr="00335EED" w:rsidRDefault="00335EED" w:rsidP="00335EED">
            <w:pPr>
              <w:spacing w:before="20" w:after="0"/>
              <w:ind w:right="576"/>
              <w:jc w:val="right"/>
              <w:rPr>
                <w:szCs w:val="17"/>
              </w:rPr>
            </w:pPr>
            <w:r w:rsidRPr="00335EED">
              <w:rPr>
                <w:szCs w:val="17"/>
              </w:rPr>
              <w:t>675</w:t>
            </w:r>
          </w:p>
        </w:tc>
        <w:tc>
          <w:tcPr>
            <w:tcW w:w="1872" w:type="dxa"/>
            <w:vAlign w:val="center"/>
          </w:tcPr>
          <w:p w:rsidR="00335EED" w:rsidRPr="00335EED" w:rsidRDefault="00335EED" w:rsidP="00335EED">
            <w:pPr>
              <w:spacing w:before="20" w:after="0"/>
              <w:ind w:right="605"/>
              <w:jc w:val="right"/>
              <w:rPr>
                <w:szCs w:val="17"/>
              </w:rPr>
            </w:pPr>
            <w:r w:rsidRPr="00335EED">
              <w:rPr>
                <w:szCs w:val="17"/>
              </w:rPr>
              <w:t>223</w:t>
            </w:r>
          </w:p>
        </w:tc>
      </w:tr>
      <w:tr w:rsidR="00335EED" w:rsidRPr="00335EED" w:rsidTr="00335EED">
        <w:tc>
          <w:tcPr>
            <w:tcW w:w="1985" w:type="dxa"/>
            <w:vAlign w:val="center"/>
          </w:tcPr>
          <w:p w:rsidR="00335EED" w:rsidRPr="00335EED" w:rsidRDefault="00335EED" w:rsidP="00335EED">
            <w:pPr>
              <w:spacing w:before="20" w:after="0"/>
              <w:jc w:val="left"/>
              <w:rPr>
                <w:szCs w:val="17"/>
              </w:rPr>
            </w:pPr>
            <w:r w:rsidRPr="00335EED">
              <w:rPr>
                <w:szCs w:val="17"/>
              </w:rPr>
              <w:t>RHODES, Anne</w:t>
            </w:r>
          </w:p>
        </w:tc>
        <w:tc>
          <w:tcPr>
            <w:tcW w:w="1759" w:type="dxa"/>
            <w:vAlign w:val="center"/>
          </w:tcPr>
          <w:p w:rsidR="00335EED" w:rsidRPr="00335EED" w:rsidRDefault="00335EED" w:rsidP="00335EED">
            <w:pPr>
              <w:spacing w:before="20" w:after="0"/>
              <w:ind w:right="634"/>
              <w:jc w:val="right"/>
              <w:rPr>
                <w:szCs w:val="17"/>
              </w:rPr>
            </w:pPr>
            <w:r w:rsidRPr="00335EED">
              <w:rPr>
                <w:szCs w:val="17"/>
              </w:rPr>
              <w:t>190</w:t>
            </w:r>
          </w:p>
        </w:tc>
        <w:tc>
          <w:tcPr>
            <w:tcW w:w="2068" w:type="dxa"/>
            <w:vAlign w:val="center"/>
          </w:tcPr>
          <w:p w:rsidR="00335EED" w:rsidRPr="00335EED" w:rsidRDefault="00335EED" w:rsidP="00335EED">
            <w:pPr>
              <w:spacing w:before="20" w:after="0"/>
              <w:ind w:left="543"/>
              <w:jc w:val="left"/>
              <w:rPr>
                <w:szCs w:val="17"/>
              </w:rPr>
            </w:pPr>
            <w:r w:rsidRPr="00335EED">
              <w:rPr>
                <w:szCs w:val="17"/>
              </w:rPr>
              <w:t>Excluded</w:t>
            </w:r>
          </w:p>
        </w:tc>
        <w:tc>
          <w:tcPr>
            <w:tcW w:w="1676" w:type="dxa"/>
            <w:vAlign w:val="center"/>
          </w:tcPr>
          <w:p w:rsidR="00335EED" w:rsidRPr="00335EED" w:rsidRDefault="00335EED" w:rsidP="00335EED">
            <w:pPr>
              <w:spacing w:before="20" w:after="0"/>
              <w:ind w:right="576"/>
              <w:jc w:val="right"/>
              <w:rPr>
                <w:szCs w:val="17"/>
              </w:rPr>
            </w:pPr>
            <w:r w:rsidRPr="00335EED">
              <w:rPr>
                <w:szCs w:val="17"/>
              </w:rPr>
              <w:t>223</w:t>
            </w:r>
          </w:p>
        </w:tc>
        <w:tc>
          <w:tcPr>
            <w:tcW w:w="1872" w:type="dxa"/>
            <w:vAlign w:val="center"/>
          </w:tcPr>
          <w:p w:rsidR="00335EED" w:rsidRPr="00335EED" w:rsidRDefault="00335EED" w:rsidP="00335EED">
            <w:pPr>
              <w:spacing w:before="20" w:after="0"/>
              <w:ind w:right="605"/>
              <w:jc w:val="right"/>
              <w:rPr>
                <w:szCs w:val="17"/>
              </w:rPr>
            </w:pPr>
            <w:r w:rsidRPr="00335EED">
              <w:rPr>
                <w:szCs w:val="17"/>
              </w:rPr>
              <w:t>34</w:t>
            </w:r>
          </w:p>
        </w:tc>
      </w:tr>
      <w:tr w:rsidR="00335EED" w:rsidRPr="00335EED" w:rsidTr="00335EED">
        <w:tc>
          <w:tcPr>
            <w:tcW w:w="1985" w:type="dxa"/>
            <w:vAlign w:val="center"/>
          </w:tcPr>
          <w:p w:rsidR="00335EED" w:rsidRPr="00335EED" w:rsidRDefault="00335EED" w:rsidP="00335EED">
            <w:pPr>
              <w:spacing w:before="20" w:after="0"/>
              <w:jc w:val="left"/>
              <w:rPr>
                <w:szCs w:val="17"/>
              </w:rPr>
            </w:pPr>
            <w:r w:rsidRPr="00335EED">
              <w:rPr>
                <w:szCs w:val="17"/>
              </w:rPr>
              <w:t xml:space="preserve">PILOT, </w:t>
            </w:r>
            <w:proofErr w:type="spellStart"/>
            <w:r w:rsidRPr="00335EED">
              <w:rPr>
                <w:szCs w:val="17"/>
              </w:rPr>
              <w:t>Alema</w:t>
            </w:r>
            <w:proofErr w:type="spellEnd"/>
          </w:p>
        </w:tc>
        <w:tc>
          <w:tcPr>
            <w:tcW w:w="1759" w:type="dxa"/>
            <w:vAlign w:val="center"/>
          </w:tcPr>
          <w:p w:rsidR="00335EED" w:rsidRPr="00335EED" w:rsidRDefault="00335EED" w:rsidP="00335EED">
            <w:pPr>
              <w:spacing w:before="20" w:after="0"/>
              <w:ind w:right="634"/>
              <w:jc w:val="right"/>
              <w:rPr>
                <w:szCs w:val="17"/>
              </w:rPr>
            </w:pPr>
            <w:r w:rsidRPr="00335EED">
              <w:rPr>
                <w:szCs w:val="17"/>
              </w:rPr>
              <w:t>137</w:t>
            </w:r>
          </w:p>
        </w:tc>
        <w:tc>
          <w:tcPr>
            <w:tcW w:w="2068" w:type="dxa"/>
            <w:vAlign w:val="center"/>
          </w:tcPr>
          <w:p w:rsidR="00335EED" w:rsidRPr="00335EED" w:rsidRDefault="00335EED" w:rsidP="00335EED">
            <w:pPr>
              <w:spacing w:before="20" w:after="0"/>
              <w:ind w:left="543"/>
              <w:jc w:val="left"/>
              <w:rPr>
                <w:szCs w:val="17"/>
              </w:rPr>
            </w:pPr>
            <w:r w:rsidRPr="00335EED">
              <w:rPr>
                <w:szCs w:val="17"/>
              </w:rPr>
              <w:t>Excluded</w:t>
            </w:r>
          </w:p>
        </w:tc>
        <w:tc>
          <w:tcPr>
            <w:tcW w:w="1676" w:type="dxa"/>
            <w:vAlign w:val="center"/>
          </w:tcPr>
          <w:p w:rsidR="00335EED" w:rsidRPr="00335EED" w:rsidRDefault="00335EED" w:rsidP="00335EED">
            <w:pPr>
              <w:spacing w:before="20" w:after="0"/>
              <w:ind w:right="576"/>
              <w:jc w:val="right"/>
              <w:rPr>
                <w:szCs w:val="17"/>
              </w:rPr>
            </w:pPr>
            <w:r w:rsidRPr="00335EED">
              <w:rPr>
                <w:szCs w:val="17"/>
              </w:rPr>
              <w:t>146</w:t>
            </w:r>
          </w:p>
        </w:tc>
        <w:tc>
          <w:tcPr>
            <w:tcW w:w="1872" w:type="dxa"/>
            <w:vAlign w:val="center"/>
          </w:tcPr>
          <w:p w:rsidR="00335EED" w:rsidRPr="00335EED" w:rsidRDefault="00335EED" w:rsidP="00335EED">
            <w:pPr>
              <w:spacing w:before="20" w:after="0"/>
              <w:ind w:right="605"/>
              <w:jc w:val="right"/>
              <w:rPr>
                <w:szCs w:val="17"/>
              </w:rPr>
            </w:pPr>
            <w:r w:rsidRPr="00335EED">
              <w:rPr>
                <w:szCs w:val="17"/>
              </w:rPr>
              <w:t>11</w:t>
            </w:r>
          </w:p>
        </w:tc>
      </w:tr>
      <w:tr w:rsidR="00335EED" w:rsidRPr="00335EED" w:rsidTr="00335EED">
        <w:tc>
          <w:tcPr>
            <w:tcW w:w="1985" w:type="dxa"/>
            <w:vAlign w:val="center"/>
          </w:tcPr>
          <w:p w:rsidR="00335EED" w:rsidRPr="00335EED" w:rsidRDefault="00335EED" w:rsidP="00335EED">
            <w:pPr>
              <w:spacing w:before="20" w:after="0"/>
              <w:jc w:val="left"/>
              <w:rPr>
                <w:szCs w:val="17"/>
              </w:rPr>
            </w:pPr>
            <w:r w:rsidRPr="00335EED">
              <w:rPr>
                <w:szCs w:val="17"/>
              </w:rPr>
              <w:t>MUNRO, Luke</w:t>
            </w:r>
          </w:p>
        </w:tc>
        <w:tc>
          <w:tcPr>
            <w:tcW w:w="1759" w:type="dxa"/>
            <w:vAlign w:val="center"/>
          </w:tcPr>
          <w:p w:rsidR="00335EED" w:rsidRPr="00335EED" w:rsidRDefault="00335EED" w:rsidP="00335EED">
            <w:pPr>
              <w:spacing w:before="20" w:after="0"/>
              <w:ind w:right="634"/>
              <w:jc w:val="right"/>
              <w:rPr>
                <w:szCs w:val="17"/>
              </w:rPr>
            </w:pPr>
            <w:r w:rsidRPr="00335EED">
              <w:rPr>
                <w:szCs w:val="17"/>
              </w:rPr>
              <w:t>265</w:t>
            </w:r>
          </w:p>
        </w:tc>
        <w:tc>
          <w:tcPr>
            <w:tcW w:w="2068" w:type="dxa"/>
            <w:vAlign w:val="center"/>
          </w:tcPr>
          <w:p w:rsidR="00335EED" w:rsidRPr="00335EED" w:rsidRDefault="00335EED" w:rsidP="00335EED">
            <w:pPr>
              <w:spacing w:before="20" w:after="0"/>
              <w:ind w:left="543"/>
              <w:jc w:val="left"/>
              <w:rPr>
                <w:szCs w:val="17"/>
              </w:rPr>
            </w:pPr>
            <w:r w:rsidRPr="00335EED">
              <w:rPr>
                <w:szCs w:val="17"/>
              </w:rPr>
              <w:t>Excluded</w:t>
            </w:r>
          </w:p>
        </w:tc>
        <w:tc>
          <w:tcPr>
            <w:tcW w:w="1676" w:type="dxa"/>
            <w:vAlign w:val="center"/>
          </w:tcPr>
          <w:p w:rsidR="00335EED" w:rsidRPr="00335EED" w:rsidRDefault="00335EED" w:rsidP="00335EED">
            <w:pPr>
              <w:spacing w:before="20" w:after="0"/>
              <w:ind w:right="576"/>
              <w:jc w:val="right"/>
              <w:rPr>
                <w:szCs w:val="17"/>
              </w:rPr>
            </w:pPr>
            <w:r w:rsidRPr="00335EED">
              <w:rPr>
                <w:szCs w:val="17"/>
              </w:rPr>
              <w:t>353</w:t>
            </w:r>
          </w:p>
        </w:tc>
        <w:tc>
          <w:tcPr>
            <w:tcW w:w="1872" w:type="dxa"/>
            <w:vAlign w:val="center"/>
          </w:tcPr>
          <w:p w:rsidR="00335EED" w:rsidRPr="00335EED" w:rsidRDefault="00335EED" w:rsidP="00335EED">
            <w:pPr>
              <w:spacing w:before="20" w:after="0"/>
              <w:ind w:right="605"/>
              <w:jc w:val="right"/>
              <w:rPr>
                <w:szCs w:val="17"/>
              </w:rPr>
            </w:pPr>
            <w:r w:rsidRPr="00335EED">
              <w:rPr>
                <w:szCs w:val="17"/>
              </w:rPr>
              <w:t>99</w:t>
            </w:r>
          </w:p>
        </w:tc>
      </w:tr>
      <w:tr w:rsidR="00335EED" w:rsidRPr="00335EED" w:rsidTr="00335EED">
        <w:tc>
          <w:tcPr>
            <w:tcW w:w="1985" w:type="dxa"/>
            <w:vAlign w:val="center"/>
          </w:tcPr>
          <w:p w:rsidR="00335EED" w:rsidRPr="00335EED" w:rsidRDefault="00335EED" w:rsidP="00335EED">
            <w:pPr>
              <w:spacing w:before="20" w:after="0"/>
              <w:jc w:val="left"/>
              <w:rPr>
                <w:szCs w:val="17"/>
              </w:rPr>
            </w:pPr>
            <w:r w:rsidRPr="00335EED">
              <w:rPr>
                <w:szCs w:val="17"/>
              </w:rPr>
              <w:t>COXON, Rebecca Jayne</w:t>
            </w:r>
          </w:p>
        </w:tc>
        <w:tc>
          <w:tcPr>
            <w:tcW w:w="1759" w:type="dxa"/>
            <w:vAlign w:val="center"/>
          </w:tcPr>
          <w:p w:rsidR="00335EED" w:rsidRPr="00335EED" w:rsidRDefault="00335EED" w:rsidP="00335EED">
            <w:pPr>
              <w:spacing w:before="20" w:after="0"/>
              <w:ind w:right="634"/>
              <w:jc w:val="right"/>
              <w:rPr>
                <w:szCs w:val="17"/>
              </w:rPr>
            </w:pPr>
            <w:r w:rsidRPr="00335EED">
              <w:rPr>
                <w:szCs w:val="17"/>
              </w:rPr>
              <w:t>131</w:t>
            </w:r>
          </w:p>
        </w:tc>
        <w:tc>
          <w:tcPr>
            <w:tcW w:w="2068" w:type="dxa"/>
            <w:vAlign w:val="center"/>
          </w:tcPr>
          <w:p w:rsidR="00335EED" w:rsidRPr="00335EED" w:rsidRDefault="00335EED" w:rsidP="00335EED">
            <w:pPr>
              <w:spacing w:before="20" w:after="0"/>
              <w:ind w:left="543"/>
              <w:jc w:val="left"/>
              <w:rPr>
                <w:szCs w:val="17"/>
              </w:rPr>
            </w:pPr>
            <w:r w:rsidRPr="00335EED">
              <w:rPr>
                <w:szCs w:val="17"/>
              </w:rPr>
              <w:t>Excluded</w:t>
            </w:r>
          </w:p>
        </w:tc>
        <w:tc>
          <w:tcPr>
            <w:tcW w:w="1676" w:type="dxa"/>
            <w:vAlign w:val="center"/>
          </w:tcPr>
          <w:p w:rsidR="00335EED" w:rsidRPr="00335EED" w:rsidRDefault="00335EED" w:rsidP="00335EED">
            <w:pPr>
              <w:spacing w:before="20" w:after="0"/>
              <w:ind w:right="576"/>
              <w:jc w:val="right"/>
              <w:rPr>
                <w:szCs w:val="17"/>
              </w:rPr>
            </w:pPr>
            <w:r w:rsidRPr="00335EED">
              <w:rPr>
                <w:szCs w:val="17"/>
              </w:rPr>
              <w:t>137</w:t>
            </w:r>
          </w:p>
        </w:tc>
        <w:tc>
          <w:tcPr>
            <w:tcW w:w="1872" w:type="dxa"/>
            <w:vAlign w:val="center"/>
          </w:tcPr>
          <w:p w:rsidR="00335EED" w:rsidRPr="00335EED" w:rsidRDefault="00335EED" w:rsidP="00335EED">
            <w:pPr>
              <w:spacing w:before="20" w:after="0"/>
              <w:ind w:right="605"/>
              <w:jc w:val="right"/>
              <w:rPr>
                <w:szCs w:val="17"/>
              </w:rPr>
            </w:pPr>
            <w:r w:rsidRPr="00335EED">
              <w:rPr>
                <w:szCs w:val="17"/>
              </w:rPr>
              <w:t>7</w:t>
            </w:r>
          </w:p>
        </w:tc>
      </w:tr>
      <w:tr w:rsidR="00335EED" w:rsidRPr="00335EED" w:rsidTr="00335EED">
        <w:tc>
          <w:tcPr>
            <w:tcW w:w="1985" w:type="dxa"/>
            <w:vAlign w:val="center"/>
          </w:tcPr>
          <w:p w:rsidR="00335EED" w:rsidRPr="00335EED" w:rsidRDefault="00335EED" w:rsidP="00335EED">
            <w:pPr>
              <w:spacing w:before="20" w:after="0"/>
              <w:jc w:val="left"/>
              <w:rPr>
                <w:szCs w:val="17"/>
              </w:rPr>
            </w:pPr>
            <w:r w:rsidRPr="00335EED">
              <w:rPr>
                <w:szCs w:val="17"/>
              </w:rPr>
              <w:t>DEAKIN, Jon</w:t>
            </w:r>
          </w:p>
        </w:tc>
        <w:tc>
          <w:tcPr>
            <w:tcW w:w="1759" w:type="dxa"/>
            <w:vAlign w:val="center"/>
          </w:tcPr>
          <w:p w:rsidR="00335EED" w:rsidRPr="00335EED" w:rsidRDefault="00335EED" w:rsidP="00335EED">
            <w:pPr>
              <w:spacing w:before="20" w:after="0"/>
              <w:ind w:right="634"/>
              <w:jc w:val="right"/>
              <w:rPr>
                <w:szCs w:val="17"/>
              </w:rPr>
            </w:pPr>
            <w:r w:rsidRPr="00335EED">
              <w:rPr>
                <w:szCs w:val="17"/>
              </w:rPr>
              <w:t>234</w:t>
            </w:r>
          </w:p>
        </w:tc>
        <w:tc>
          <w:tcPr>
            <w:tcW w:w="2068" w:type="dxa"/>
            <w:vAlign w:val="center"/>
          </w:tcPr>
          <w:p w:rsidR="00335EED" w:rsidRPr="00335EED" w:rsidRDefault="00335EED" w:rsidP="00335EED">
            <w:pPr>
              <w:spacing w:before="20" w:after="0"/>
              <w:ind w:left="543"/>
              <w:jc w:val="left"/>
              <w:rPr>
                <w:szCs w:val="17"/>
              </w:rPr>
            </w:pPr>
            <w:r w:rsidRPr="00335EED">
              <w:rPr>
                <w:szCs w:val="17"/>
              </w:rPr>
              <w:t>Excluded</w:t>
            </w:r>
          </w:p>
        </w:tc>
        <w:tc>
          <w:tcPr>
            <w:tcW w:w="1676" w:type="dxa"/>
            <w:vAlign w:val="center"/>
          </w:tcPr>
          <w:p w:rsidR="00335EED" w:rsidRPr="00335EED" w:rsidRDefault="00335EED" w:rsidP="00335EED">
            <w:pPr>
              <w:spacing w:before="20" w:after="0"/>
              <w:ind w:right="576"/>
              <w:jc w:val="right"/>
              <w:rPr>
                <w:szCs w:val="17"/>
              </w:rPr>
            </w:pPr>
            <w:r w:rsidRPr="00335EED">
              <w:rPr>
                <w:szCs w:val="17"/>
              </w:rPr>
              <w:t>294</w:t>
            </w:r>
          </w:p>
        </w:tc>
        <w:tc>
          <w:tcPr>
            <w:tcW w:w="1872" w:type="dxa"/>
            <w:vAlign w:val="center"/>
          </w:tcPr>
          <w:p w:rsidR="00335EED" w:rsidRPr="00335EED" w:rsidRDefault="00335EED" w:rsidP="00335EED">
            <w:pPr>
              <w:spacing w:before="20" w:after="0"/>
              <w:ind w:right="605"/>
              <w:jc w:val="right"/>
              <w:rPr>
                <w:szCs w:val="17"/>
              </w:rPr>
            </w:pPr>
            <w:r w:rsidRPr="00335EED">
              <w:rPr>
                <w:szCs w:val="17"/>
              </w:rPr>
              <w:t>56</w:t>
            </w:r>
          </w:p>
        </w:tc>
      </w:tr>
      <w:tr w:rsidR="00335EED" w:rsidRPr="00335EED" w:rsidTr="00335EED">
        <w:tc>
          <w:tcPr>
            <w:tcW w:w="1985" w:type="dxa"/>
            <w:vAlign w:val="center"/>
          </w:tcPr>
          <w:p w:rsidR="00335EED" w:rsidRPr="00335EED" w:rsidRDefault="00335EED" w:rsidP="00335EED">
            <w:pPr>
              <w:spacing w:before="20" w:after="0"/>
              <w:jc w:val="left"/>
              <w:rPr>
                <w:szCs w:val="17"/>
              </w:rPr>
            </w:pPr>
            <w:r w:rsidRPr="00335EED">
              <w:rPr>
                <w:szCs w:val="17"/>
              </w:rPr>
              <w:t>PLATTEN, Dan</w:t>
            </w:r>
          </w:p>
        </w:tc>
        <w:tc>
          <w:tcPr>
            <w:tcW w:w="1759" w:type="dxa"/>
            <w:vAlign w:val="center"/>
          </w:tcPr>
          <w:p w:rsidR="00335EED" w:rsidRPr="00335EED" w:rsidRDefault="00335EED" w:rsidP="00335EED">
            <w:pPr>
              <w:spacing w:before="20" w:after="0"/>
              <w:ind w:right="634"/>
              <w:jc w:val="right"/>
              <w:rPr>
                <w:szCs w:val="17"/>
              </w:rPr>
            </w:pPr>
            <w:r w:rsidRPr="00335EED">
              <w:rPr>
                <w:szCs w:val="17"/>
              </w:rPr>
              <w:t>421</w:t>
            </w:r>
          </w:p>
        </w:tc>
        <w:tc>
          <w:tcPr>
            <w:tcW w:w="2068" w:type="dxa"/>
            <w:vAlign w:val="center"/>
          </w:tcPr>
          <w:p w:rsidR="00335EED" w:rsidRPr="00335EED" w:rsidRDefault="00335EED" w:rsidP="00335EED">
            <w:pPr>
              <w:spacing w:before="20" w:after="0"/>
              <w:ind w:left="543"/>
              <w:jc w:val="left"/>
              <w:rPr>
                <w:szCs w:val="17"/>
              </w:rPr>
            </w:pPr>
          </w:p>
        </w:tc>
        <w:tc>
          <w:tcPr>
            <w:tcW w:w="1676" w:type="dxa"/>
            <w:vAlign w:val="center"/>
          </w:tcPr>
          <w:p w:rsidR="00335EED" w:rsidRPr="00335EED" w:rsidRDefault="00335EED" w:rsidP="00335EED">
            <w:pPr>
              <w:spacing w:before="20" w:after="0"/>
              <w:ind w:right="576"/>
              <w:jc w:val="right"/>
              <w:rPr>
                <w:szCs w:val="17"/>
              </w:rPr>
            </w:pPr>
            <w:r w:rsidRPr="00335EED">
              <w:rPr>
                <w:szCs w:val="17"/>
              </w:rPr>
              <w:t>817</w:t>
            </w:r>
          </w:p>
        </w:tc>
        <w:tc>
          <w:tcPr>
            <w:tcW w:w="1872" w:type="dxa"/>
            <w:vAlign w:val="center"/>
          </w:tcPr>
          <w:p w:rsidR="00335EED" w:rsidRPr="00335EED" w:rsidRDefault="00335EED" w:rsidP="00335EED">
            <w:pPr>
              <w:spacing w:before="20" w:after="0"/>
              <w:ind w:right="605"/>
              <w:jc w:val="right"/>
              <w:rPr>
                <w:szCs w:val="17"/>
              </w:rPr>
            </w:pPr>
            <w:r w:rsidRPr="00335EED">
              <w:rPr>
                <w:szCs w:val="17"/>
              </w:rPr>
              <w:t>284</w:t>
            </w:r>
          </w:p>
        </w:tc>
      </w:tr>
      <w:tr w:rsidR="00335EED" w:rsidRPr="00335EED" w:rsidTr="00335EED">
        <w:tc>
          <w:tcPr>
            <w:tcW w:w="1985" w:type="dxa"/>
            <w:vAlign w:val="center"/>
          </w:tcPr>
          <w:p w:rsidR="00335EED" w:rsidRPr="00335EED" w:rsidRDefault="00335EED" w:rsidP="00335EED">
            <w:pPr>
              <w:spacing w:before="20" w:after="0"/>
              <w:jc w:val="left"/>
              <w:rPr>
                <w:szCs w:val="17"/>
              </w:rPr>
            </w:pPr>
            <w:r w:rsidRPr="00335EED">
              <w:rPr>
                <w:szCs w:val="17"/>
              </w:rPr>
              <w:t>FOSSEY, Matthew</w:t>
            </w:r>
          </w:p>
        </w:tc>
        <w:tc>
          <w:tcPr>
            <w:tcW w:w="1759" w:type="dxa"/>
            <w:vAlign w:val="center"/>
          </w:tcPr>
          <w:p w:rsidR="00335EED" w:rsidRPr="00335EED" w:rsidRDefault="00335EED" w:rsidP="00335EED">
            <w:pPr>
              <w:spacing w:before="20" w:after="0"/>
              <w:ind w:right="634"/>
              <w:jc w:val="right"/>
              <w:rPr>
                <w:szCs w:val="17"/>
              </w:rPr>
            </w:pPr>
            <w:r w:rsidRPr="00335EED">
              <w:rPr>
                <w:szCs w:val="17"/>
              </w:rPr>
              <w:t>169</w:t>
            </w:r>
          </w:p>
        </w:tc>
        <w:tc>
          <w:tcPr>
            <w:tcW w:w="2068" w:type="dxa"/>
            <w:vAlign w:val="center"/>
          </w:tcPr>
          <w:p w:rsidR="00335EED" w:rsidRPr="00335EED" w:rsidRDefault="00335EED" w:rsidP="00335EED">
            <w:pPr>
              <w:spacing w:before="20" w:after="0"/>
              <w:ind w:left="543"/>
              <w:jc w:val="left"/>
              <w:rPr>
                <w:szCs w:val="17"/>
              </w:rPr>
            </w:pPr>
            <w:r w:rsidRPr="00335EED">
              <w:rPr>
                <w:szCs w:val="17"/>
              </w:rPr>
              <w:t>Excluded</w:t>
            </w:r>
          </w:p>
        </w:tc>
        <w:tc>
          <w:tcPr>
            <w:tcW w:w="1676" w:type="dxa"/>
            <w:vAlign w:val="center"/>
          </w:tcPr>
          <w:p w:rsidR="00335EED" w:rsidRPr="00335EED" w:rsidRDefault="00335EED" w:rsidP="00335EED">
            <w:pPr>
              <w:spacing w:before="20" w:after="0"/>
              <w:ind w:right="576"/>
              <w:jc w:val="right"/>
              <w:rPr>
                <w:szCs w:val="17"/>
              </w:rPr>
            </w:pPr>
            <w:r w:rsidRPr="00335EED">
              <w:rPr>
                <w:szCs w:val="17"/>
              </w:rPr>
              <w:t>198</w:t>
            </w:r>
          </w:p>
        </w:tc>
        <w:tc>
          <w:tcPr>
            <w:tcW w:w="1872" w:type="dxa"/>
            <w:vAlign w:val="center"/>
          </w:tcPr>
          <w:p w:rsidR="00335EED" w:rsidRPr="00335EED" w:rsidRDefault="00335EED" w:rsidP="00335EED">
            <w:pPr>
              <w:spacing w:before="20" w:after="0"/>
              <w:ind w:right="605"/>
              <w:jc w:val="right"/>
              <w:rPr>
                <w:szCs w:val="17"/>
              </w:rPr>
            </w:pPr>
            <w:r w:rsidRPr="00335EED">
              <w:rPr>
                <w:szCs w:val="17"/>
              </w:rPr>
              <w:t>25</w:t>
            </w:r>
          </w:p>
        </w:tc>
      </w:tr>
      <w:tr w:rsidR="00335EED" w:rsidRPr="00335EED" w:rsidTr="00335EED">
        <w:tc>
          <w:tcPr>
            <w:tcW w:w="1985" w:type="dxa"/>
            <w:vAlign w:val="center"/>
          </w:tcPr>
          <w:p w:rsidR="00335EED" w:rsidRPr="00335EED" w:rsidRDefault="00335EED" w:rsidP="00335EED">
            <w:pPr>
              <w:spacing w:before="20" w:after="0"/>
              <w:jc w:val="left"/>
              <w:rPr>
                <w:szCs w:val="17"/>
              </w:rPr>
            </w:pPr>
            <w:r w:rsidRPr="00335EED">
              <w:rPr>
                <w:szCs w:val="17"/>
              </w:rPr>
              <w:t>MILEN, Rima Anne</w:t>
            </w:r>
          </w:p>
        </w:tc>
        <w:tc>
          <w:tcPr>
            <w:tcW w:w="1759" w:type="dxa"/>
            <w:vAlign w:val="center"/>
          </w:tcPr>
          <w:p w:rsidR="00335EED" w:rsidRPr="00335EED" w:rsidRDefault="00335EED" w:rsidP="00335EED">
            <w:pPr>
              <w:spacing w:before="20" w:after="0"/>
              <w:ind w:right="634"/>
              <w:jc w:val="right"/>
              <w:rPr>
                <w:szCs w:val="17"/>
              </w:rPr>
            </w:pPr>
            <w:r w:rsidRPr="00335EED">
              <w:rPr>
                <w:szCs w:val="17"/>
              </w:rPr>
              <w:t>198</w:t>
            </w:r>
          </w:p>
        </w:tc>
        <w:tc>
          <w:tcPr>
            <w:tcW w:w="2068" w:type="dxa"/>
            <w:vAlign w:val="center"/>
          </w:tcPr>
          <w:p w:rsidR="00335EED" w:rsidRPr="00335EED" w:rsidRDefault="00335EED" w:rsidP="00335EED">
            <w:pPr>
              <w:spacing w:before="20" w:after="0"/>
              <w:ind w:left="543"/>
              <w:jc w:val="left"/>
              <w:rPr>
                <w:szCs w:val="17"/>
              </w:rPr>
            </w:pPr>
            <w:r w:rsidRPr="00335EED">
              <w:rPr>
                <w:szCs w:val="17"/>
              </w:rPr>
              <w:t>Excluded</w:t>
            </w:r>
          </w:p>
        </w:tc>
        <w:tc>
          <w:tcPr>
            <w:tcW w:w="1676" w:type="dxa"/>
            <w:vAlign w:val="center"/>
          </w:tcPr>
          <w:p w:rsidR="00335EED" w:rsidRPr="00335EED" w:rsidRDefault="00335EED" w:rsidP="00335EED">
            <w:pPr>
              <w:spacing w:before="20" w:after="0"/>
              <w:ind w:right="576"/>
              <w:jc w:val="right"/>
              <w:rPr>
                <w:szCs w:val="17"/>
              </w:rPr>
            </w:pPr>
            <w:r w:rsidRPr="00335EED">
              <w:rPr>
                <w:szCs w:val="17"/>
              </w:rPr>
              <w:t>250</w:t>
            </w:r>
          </w:p>
        </w:tc>
        <w:tc>
          <w:tcPr>
            <w:tcW w:w="1872" w:type="dxa"/>
            <w:vAlign w:val="center"/>
          </w:tcPr>
          <w:p w:rsidR="00335EED" w:rsidRPr="00335EED" w:rsidRDefault="00335EED" w:rsidP="00335EED">
            <w:pPr>
              <w:spacing w:before="20" w:after="0"/>
              <w:ind w:right="605"/>
              <w:jc w:val="right"/>
              <w:rPr>
                <w:szCs w:val="17"/>
              </w:rPr>
            </w:pPr>
            <w:r w:rsidRPr="00335EED">
              <w:rPr>
                <w:szCs w:val="17"/>
              </w:rPr>
              <w:t>44</w:t>
            </w:r>
          </w:p>
        </w:tc>
      </w:tr>
      <w:tr w:rsidR="00335EED" w:rsidRPr="00335EED" w:rsidTr="00335EED">
        <w:tc>
          <w:tcPr>
            <w:tcW w:w="1985" w:type="dxa"/>
            <w:vAlign w:val="center"/>
          </w:tcPr>
          <w:p w:rsidR="00335EED" w:rsidRPr="00335EED" w:rsidRDefault="00335EED" w:rsidP="00335EED">
            <w:pPr>
              <w:spacing w:before="20" w:after="0"/>
              <w:jc w:val="left"/>
              <w:rPr>
                <w:szCs w:val="17"/>
              </w:rPr>
            </w:pPr>
            <w:r w:rsidRPr="00335EED">
              <w:rPr>
                <w:szCs w:val="17"/>
              </w:rPr>
              <w:t>REITER, Joshua</w:t>
            </w:r>
          </w:p>
        </w:tc>
        <w:tc>
          <w:tcPr>
            <w:tcW w:w="1759" w:type="dxa"/>
            <w:vAlign w:val="center"/>
          </w:tcPr>
          <w:p w:rsidR="00335EED" w:rsidRPr="00335EED" w:rsidRDefault="00335EED" w:rsidP="00335EED">
            <w:pPr>
              <w:spacing w:before="20" w:after="0"/>
              <w:ind w:right="634"/>
              <w:jc w:val="right"/>
              <w:rPr>
                <w:szCs w:val="17"/>
              </w:rPr>
            </w:pPr>
            <w:r w:rsidRPr="00335EED">
              <w:rPr>
                <w:szCs w:val="17"/>
              </w:rPr>
              <w:t>27</w:t>
            </w:r>
          </w:p>
        </w:tc>
        <w:tc>
          <w:tcPr>
            <w:tcW w:w="2068" w:type="dxa"/>
            <w:vAlign w:val="center"/>
          </w:tcPr>
          <w:p w:rsidR="00335EED" w:rsidRPr="00335EED" w:rsidRDefault="00335EED" w:rsidP="00335EED">
            <w:pPr>
              <w:spacing w:before="20" w:after="0"/>
              <w:ind w:left="543"/>
              <w:jc w:val="left"/>
              <w:rPr>
                <w:szCs w:val="17"/>
              </w:rPr>
            </w:pPr>
            <w:r w:rsidRPr="00335EED">
              <w:rPr>
                <w:szCs w:val="17"/>
              </w:rPr>
              <w:t>Excluded</w:t>
            </w:r>
          </w:p>
        </w:tc>
        <w:tc>
          <w:tcPr>
            <w:tcW w:w="1676" w:type="dxa"/>
            <w:vAlign w:val="center"/>
          </w:tcPr>
          <w:p w:rsidR="00335EED" w:rsidRPr="00335EED" w:rsidRDefault="00335EED" w:rsidP="00335EED">
            <w:pPr>
              <w:spacing w:before="20" w:after="0"/>
              <w:ind w:right="576"/>
              <w:jc w:val="right"/>
              <w:rPr>
                <w:szCs w:val="17"/>
              </w:rPr>
            </w:pPr>
            <w:r w:rsidRPr="00335EED">
              <w:rPr>
                <w:szCs w:val="17"/>
              </w:rPr>
              <w:t>27</w:t>
            </w:r>
          </w:p>
        </w:tc>
        <w:tc>
          <w:tcPr>
            <w:tcW w:w="1872" w:type="dxa"/>
            <w:vAlign w:val="center"/>
          </w:tcPr>
          <w:p w:rsidR="00335EED" w:rsidRPr="00335EED" w:rsidRDefault="00335EED" w:rsidP="00335EED">
            <w:pPr>
              <w:spacing w:before="20" w:after="0"/>
              <w:ind w:right="605"/>
              <w:jc w:val="right"/>
              <w:rPr>
                <w:szCs w:val="17"/>
              </w:rPr>
            </w:pPr>
            <w:r w:rsidRPr="00335EED">
              <w:rPr>
                <w:szCs w:val="17"/>
              </w:rPr>
              <w:t>1</w:t>
            </w:r>
          </w:p>
        </w:tc>
      </w:tr>
      <w:tr w:rsidR="00335EED" w:rsidRPr="00335EED" w:rsidTr="00335EED">
        <w:tc>
          <w:tcPr>
            <w:tcW w:w="1985" w:type="dxa"/>
            <w:vAlign w:val="center"/>
          </w:tcPr>
          <w:p w:rsidR="00335EED" w:rsidRPr="00335EED" w:rsidRDefault="00335EED" w:rsidP="00335EED">
            <w:pPr>
              <w:spacing w:before="20" w:after="0"/>
              <w:jc w:val="left"/>
              <w:rPr>
                <w:szCs w:val="17"/>
              </w:rPr>
            </w:pPr>
            <w:r w:rsidRPr="00335EED">
              <w:rPr>
                <w:szCs w:val="17"/>
              </w:rPr>
              <w:t>MERRITT, Heather</w:t>
            </w:r>
          </w:p>
        </w:tc>
        <w:tc>
          <w:tcPr>
            <w:tcW w:w="1759" w:type="dxa"/>
            <w:vAlign w:val="center"/>
          </w:tcPr>
          <w:p w:rsidR="00335EED" w:rsidRPr="00335EED" w:rsidRDefault="00335EED" w:rsidP="00335EED">
            <w:pPr>
              <w:spacing w:before="20" w:after="0"/>
              <w:ind w:right="634"/>
              <w:jc w:val="right"/>
              <w:rPr>
                <w:szCs w:val="17"/>
              </w:rPr>
            </w:pPr>
            <w:r w:rsidRPr="00335EED">
              <w:rPr>
                <w:szCs w:val="17"/>
              </w:rPr>
              <w:t>146</w:t>
            </w:r>
          </w:p>
        </w:tc>
        <w:tc>
          <w:tcPr>
            <w:tcW w:w="2068" w:type="dxa"/>
            <w:vAlign w:val="center"/>
          </w:tcPr>
          <w:p w:rsidR="00335EED" w:rsidRPr="00335EED" w:rsidRDefault="00335EED" w:rsidP="00335EED">
            <w:pPr>
              <w:spacing w:before="20" w:after="0"/>
              <w:ind w:left="543"/>
              <w:jc w:val="left"/>
              <w:rPr>
                <w:szCs w:val="17"/>
              </w:rPr>
            </w:pPr>
            <w:r w:rsidRPr="00335EED">
              <w:rPr>
                <w:szCs w:val="17"/>
              </w:rPr>
              <w:t>Excluded</w:t>
            </w:r>
          </w:p>
        </w:tc>
        <w:tc>
          <w:tcPr>
            <w:tcW w:w="1676" w:type="dxa"/>
            <w:vAlign w:val="center"/>
          </w:tcPr>
          <w:p w:rsidR="00335EED" w:rsidRPr="00335EED" w:rsidRDefault="00335EED" w:rsidP="00335EED">
            <w:pPr>
              <w:spacing w:before="20" w:after="0"/>
              <w:ind w:right="576"/>
              <w:jc w:val="right"/>
              <w:rPr>
                <w:szCs w:val="17"/>
              </w:rPr>
            </w:pPr>
            <w:r w:rsidRPr="00335EED">
              <w:rPr>
                <w:szCs w:val="17"/>
              </w:rPr>
              <w:t>167</w:t>
            </w:r>
          </w:p>
        </w:tc>
        <w:tc>
          <w:tcPr>
            <w:tcW w:w="1872" w:type="dxa"/>
            <w:vAlign w:val="center"/>
          </w:tcPr>
          <w:p w:rsidR="00335EED" w:rsidRPr="00335EED" w:rsidRDefault="00335EED" w:rsidP="00335EED">
            <w:pPr>
              <w:spacing w:before="20" w:after="0"/>
              <w:ind w:right="605"/>
              <w:jc w:val="right"/>
              <w:rPr>
                <w:szCs w:val="17"/>
              </w:rPr>
            </w:pPr>
            <w:r w:rsidRPr="00335EED">
              <w:rPr>
                <w:szCs w:val="17"/>
              </w:rPr>
              <w:t>17</w:t>
            </w:r>
          </w:p>
        </w:tc>
      </w:tr>
      <w:tr w:rsidR="00335EED" w:rsidRPr="00335EED" w:rsidTr="00335EED">
        <w:tc>
          <w:tcPr>
            <w:tcW w:w="1985" w:type="dxa"/>
            <w:vAlign w:val="center"/>
          </w:tcPr>
          <w:p w:rsidR="00335EED" w:rsidRPr="00335EED" w:rsidRDefault="00335EED" w:rsidP="00335EED">
            <w:pPr>
              <w:spacing w:before="20" w:after="0"/>
              <w:jc w:val="left"/>
              <w:rPr>
                <w:szCs w:val="17"/>
              </w:rPr>
            </w:pPr>
            <w:r w:rsidRPr="00335EED">
              <w:rPr>
                <w:szCs w:val="17"/>
              </w:rPr>
              <w:t>HAMMOND, Alan J</w:t>
            </w:r>
          </w:p>
        </w:tc>
        <w:tc>
          <w:tcPr>
            <w:tcW w:w="1759" w:type="dxa"/>
            <w:vAlign w:val="center"/>
          </w:tcPr>
          <w:p w:rsidR="00335EED" w:rsidRPr="00335EED" w:rsidRDefault="00335EED" w:rsidP="00335EED">
            <w:pPr>
              <w:spacing w:before="20" w:after="0"/>
              <w:ind w:right="634"/>
              <w:jc w:val="right"/>
              <w:rPr>
                <w:szCs w:val="17"/>
              </w:rPr>
            </w:pPr>
            <w:r w:rsidRPr="00335EED">
              <w:rPr>
                <w:szCs w:val="17"/>
              </w:rPr>
              <w:t>98</w:t>
            </w:r>
          </w:p>
        </w:tc>
        <w:tc>
          <w:tcPr>
            <w:tcW w:w="2068" w:type="dxa"/>
            <w:vAlign w:val="center"/>
          </w:tcPr>
          <w:p w:rsidR="00335EED" w:rsidRPr="00335EED" w:rsidRDefault="00335EED" w:rsidP="00335EED">
            <w:pPr>
              <w:spacing w:before="20" w:after="0"/>
              <w:ind w:left="543"/>
              <w:jc w:val="left"/>
              <w:rPr>
                <w:szCs w:val="17"/>
              </w:rPr>
            </w:pPr>
            <w:r w:rsidRPr="00335EED">
              <w:rPr>
                <w:szCs w:val="17"/>
              </w:rPr>
              <w:t>Excluded</w:t>
            </w:r>
          </w:p>
        </w:tc>
        <w:tc>
          <w:tcPr>
            <w:tcW w:w="1676" w:type="dxa"/>
            <w:vAlign w:val="center"/>
          </w:tcPr>
          <w:p w:rsidR="00335EED" w:rsidRPr="00335EED" w:rsidRDefault="00335EED" w:rsidP="00335EED">
            <w:pPr>
              <w:spacing w:before="20" w:after="0"/>
              <w:ind w:right="576"/>
              <w:jc w:val="right"/>
              <w:rPr>
                <w:szCs w:val="17"/>
              </w:rPr>
            </w:pPr>
            <w:r w:rsidRPr="00335EED">
              <w:rPr>
                <w:szCs w:val="17"/>
              </w:rPr>
              <w:t>98</w:t>
            </w:r>
          </w:p>
        </w:tc>
        <w:tc>
          <w:tcPr>
            <w:tcW w:w="1872" w:type="dxa"/>
            <w:vAlign w:val="center"/>
          </w:tcPr>
          <w:p w:rsidR="00335EED" w:rsidRPr="00335EED" w:rsidRDefault="00335EED" w:rsidP="00335EED">
            <w:pPr>
              <w:spacing w:before="20" w:after="0"/>
              <w:ind w:right="605"/>
              <w:jc w:val="right"/>
              <w:rPr>
                <w:szCs w:val="17"/>
              </w:rPr>
            </w:pPr>
            <w:r w:rsidRPr="00335EED">
              <w:rPr>
                <w:szCs w:val="17"/>
              </w:rPr>
              <w:t>2</w:t>
            </w:r>
          </w:p>
        </w:tc>
      </w:tr>
      <w:tr w:rsidR="00335EED" w:rsidRPr="00335EED" w:rsidTr="00335EED">
        <w:tc>
          <w:tcPr>
            <w:tcW w:w="1985" w:type="dxa"/>
            <w:tcBorders>
              <w:bottom w:val="nil"/>
            </w:tcBorders>
            <w:vAlign w:val="center"/>
          </w:tcPr>
          <w:p w:rsidR="00335EED" w:rsidRPr="00335EED" w:rsidRDefault="00335EED" w:rsidP="00335EED">
            <w:pPr>
              <w:spacing w:before="20" w:after="0"/>
              <w:jc w:val="left"/>
              <w:rPr>
                <w:szCs w:val="17"/>
              </w:rPr>
            </w:pPr>
            <w:r w:rsidRPr="00335EED">
              <w:rPr>
                <w:szCs w:val="17"/>
              </w:rPr>
              <w:t>WAGNER, Kristy</w:t>
            </w:r>
          </w:p>
        </w:tc>
        <w:tc>
          <w:tcPr>
            <w:tcW w:w="1759" w:type="dxa"/>
            <w:tcBorders>
              <w:bottom w:val="nil"/>
            </w:tcBorders>
            <w:vAlign w:val="center"/>
          </w:tcPr>
          <w:p w:rsidR="00335EED" w:rsidRPr="00335EED" w:rsidRDefault="00335EED" w:rsidP="00335EED">
            <w:pPr>
              <w:spacing w:before="20" w:after="0"/>
              <w:ind w:right="634"/>
              <w:jc w:val="right"/>
              <w:rPr>
                <w:szCs w:val="17"/>
              </w:rPr>
            </w:pPr>
            <w:r w:rsidRPr="00335EED">
              <w:rPr>
                <w:szCs w:val="17"/>
              </w:rPr>
              <w:t>117</w:t>
            </w:r>
          </w:p>
        </w:tc>
        <w:tc>
          <w:tcPr>
            <w:tcW w:w="2068" w:type="dxa"/>
            <w:tcBorders>
              <w:bottom w:val="nil"/>
            </w:tcBorders>
            <w:vAlign w:val="center"/>
          </w:tcPr>
          <w:p w:rsidR="00335EED" w:rsidRPr="00335EED" w:rsidRDefault="00335EED" w:rsidP="00335EED">
            <w:pPr>
              <w:spacing w:before="20" w:after="0"/>
              <w:ind w:left="543"/>
              <w:jc w:val="left"/>
              <w:rPr>
                <w:szCs w:val="17"/>
              </w:rPr>
            </w:pPr>
            <w:r w:rsidRPr="00335EED">
              <w:rPr>
                <w:szCs w:val="17"/>
              </w:rPr>
              <w:t>Excluded</w:t>
            </w:r>
          </w:p>
        </w:tc>
        <w:tc>
          <w:tcPr>
            <w:tcW w:w="1676" w:type="dxa"/>
            <w:tcBorders>
              <w:bottom w:val="nil"/>
            </w:tcBorders>
            <w:vAlign w:val="center"/>
          </w:tcPr>
          <w:p w:rsidR="00335EED" w:rsidRPr="00335EED" w:rsidRDefault="00335EED" w:rsidP="00335EED">
            <w:pPr>
              <w:spacing w:before="20" w:after="0"/>
              <w:ind w:right="576"/>
              <w:jc w:val="right"/>
              <w:rPr>
                <w:szCs w:val="17"/>
              </w:rPr>
            </w:pPr>
            <w:r w:rsidRPr="00335EED">
              <w:rPr>
                <w:szCs w:val="17"/>
              </w:rPr>
              <w:t>119</w:t>
            </w:r>
          </w:p>
        </w:tc>
        <w:tc>
          <w:tcPr>
            <w:tcW w:w="1872" w:type="dxa"/>
            <w:tcBorders>
              <w:bottom w:val="nil"/>
            </w:tcBorders>
            <w:vAlign w:val="center"/>
          </w:tcPr>
          <w:p w:rsidR="00335EED" w:rsidRPr="00335EED" w:rsidRDefault="00335EED" w:rsidP="00335EED">
            <w:pPr>
              <w:spacing w:before="20" w:after="0"/>
              <w:ind w:right="605"/>
              <w:jc w:val="right"/>
              <w:rPr>
                <w:szCs w:val="17"/>
              </w:rPr>
            </w:pPr>
            <w:r w:rsidRPr="00335EED">
              <w:rPr>
                <w:szCs w:val="17"/>
              </w:rPr>
              <w:t>4</w:t>
            </w:r>
          </w:p>
        </w:tc>
      </w:tr>
      <w:tr w:rsidR="00335EED" w:rsidRPr="00335EED" w:rsidTr="00335EED">
        <w:tc>
          <w:tcPr>
            <w:tcW w:w="1985" w:type="dxa"/>
            <w:tcBorders>
              <w:top w:val="nil"/>
              <w:bottom w:val="single" w:sz="4" w:space="0" w:color="auto"/>
            </w:tcBorders>
            <w:vAlign w:val="center"/>
          </w:tcPr>
          <w:p w:rsidR="00335EED" w:rsidRPr="00335EED" w:rsidRDefault="00335EED" w:rsidP="00335EED">
            <w:pPr>
              <w:spacing w:before="20" w:after="20"/>
              <w:jc w:val="left"/>
              <w:rPr>
                <w:szCs w:val="17"/>
              </w:rPr>
            </w:pPr>
            <w:r w:rsidRPr="00335EED">
              <w:rPr>
                <w:szCs w:val="17"/>
              </w:rPr>
              <w:t>DIBDIN, Mark</w:t>
            </w:r>
          </w:p>
        </w:tc>
        <w:tc>
          <w:tcPr>
            <w:tcW w:w="1759" w:type="dxa"/>
            <w:tcBorders>
              <w:top w:val="nil"/>
              <w:bottom w:val="single" w:sz="4" w:space="0" w:color="auto"/>
            </w:tcBorders>
            <w:vAlign w:val="center"/>
          </w:tcPr>
          <w:p w:rsidR="00335EED" w:rsidRPr="00335EED" w:rsidRDefault="00335EED" w:rsidP="00335EED">
            <w:pPr>
              <w:spacing w:before="20" w:after="20"/>
              <w:ind w:right="634"/>
              <w:jc w:val="right"/>
              <w:rPr>
                <w:szCs w:val="17"/>
              </w:rPr>
            </w:pPr>
            <w:r w:rsidRPr="00335EED">
              <w:rPr>
                <w:szCs w:val="17"/>
              </w:rPr>
              <w:t>292</w:t>
            </w:r>
          </w:p>
        </w:tc>
        <w:tc>
          <w:tcPr>
            <w:tcW w:w="2068" w:type="dxa"/>
            <w:tcBorders>
              <w:top w:val="nil"/>
              <w:bottom w:val="single" w:sz="4" w:space="0" w:color="auto"/>
            </w:tcBorders>
            <w:vAlign w:val="center"/>
          </w:tcPr>
          <w:p w:rsidR="00335EED" w:rsidRPr="00335EED" w:rsidRDefault="00335EED" w:rsidP="00335EED">
            <w:pPr>
              <w:spacing w:before="20" w:after="20"/>
              <w:ind w:left="543"/>
              <w:jc w:val="left"/>
              <w:rPr>
                <w:szCs w:val="17"/>
              </w:rPr>
            </w:pPr>
            <w:r w:rsidRPr="00335EED">
              <w:rPr>
                <w:szCs w:val="17"/>
              </w:rPr>
              <w:t>Excluded</w:t>
            </w:r>
          </w:p>
        </w:tc>
        <w:tc>
          <w:tcPr>
            <w:tcW w:w="1676" w:type="dxa"/>
            <w:tcBorders>
              <w:top w:val="nil"/>
              <w:bottom w:val="single" w:sz="4" w:space="0" w:color="auto"/>
            </w:tcBorders>
            <w:vAlign w:val="center"/>
          </w:tcPr>
          <w:p w:rsidR="00335EED" w:rsidRPr="00335EED" w:rsidRDefault="00335EED" w:rsidP="00335EED">
            <w:pPr>
              <w:spacing w:before="20" w:after="20"/>
              <w:ind w:right="576"/>
              <w:jc w:val="right"/>
              <w:rPr>
                <w:szCs w:val="17"/>
              </w:rPr>
            </w:pPr>
            <w:r w:rsidRPr="00335EED">
              <w:rPr>
                <w:szCs w:val="17"/>
              </w:rPr>
              <w:t>427</w:t>
            </w:r>
          </w:p>
        </w:tc>
        <w:tc>
          <w:tcPr>
            <w:tcW w:w="1872" w:type="dxa"/>
            <w:tcBorders>
              <w:top w:val="nil"/>
              <w:bottom w:val="single" w:sz="4" w:space="0" w:color="auto"/>
            </w:tcBorders>
            <w:vAlign w:val="center"/>
          </w:tcPr>
          <w:p w:rsidR="00335EED" w:rsidRPr="00335EED" w:rsidRDefault="00335EED" w:rsidP="00335EED">
            <w:pPr>
              <w:spacing w:before="20" w:after="20"/>
              <w:ind w:right="605"/>
              <w:jc w:val="right"/>
              <w:rPr>
                <w:szCs w:val="17"/>
              </w:rPr>
            </w:pPr>
            <w:r w:rsidRPr="00335EED">
              <w:rPr>
                <w:szCs w:val="17"/>
              </w:rPr>
              <w:t>129</w:t>
            </w:r>
          </w:p>
        </w:tc>
      </w:tr>
    </w:tbl>
    <w:p w:rsidR="00335EED" w:rsidRPr="00335EED" w:rsidRDefault="00335EED" w:rsidP="00335EED">
      <w:pPr>
        <w:spacing w:before="80" w:after="0"/>
        <w:rPr>
          <w:rFonts w:eastAsia="Times New Roman"/>
          <w:szCs w:val="17"/>
        </w:rPr>
      </w:pPr>
      <w:r w:rsidRPr="00335EED">
        <w:rPr>
          <w:rFonts w:eastAsia="Times New Roman"/>
          <w:szCs w:val="17"/>
        </w:rPr>
        <w:t>Dated: 17 September 2020</w:t>
      </w:r>
    </w:p>
    <w:p w:rsidR="00335EED" w:rsidRPr="00335EED" w:rsidRDefault="00335EED" w:rsidP="00335EED">
      <w:pPr>
        <w:spacing w:after="0"/>
        <w:jc w:val="right"/>
        <w:rPr>
          <w:rFonts w:eastAsia="Times New Roman"/>
          <w:smallCaps/>
          <w:szCs w:val="20"/>
        </w:rPr>
      </w:pPr>
      <w:r w:rsidRPr="00335EED">
        <w:rPr>
          <w:rFonts w:eastAsia="Times New Roman"/>
          <w:smallCaps/>
          <w:szCs w:val="20"/>
        </w:rPr>
        <w:t>Mick Sherry</w:t>
      </w:r>
    </w:p>
    <w:p w:rsidR="00335EED" w:rsidRDefault="00335EED" w:rsidP="007B489B">
      <w:pPr>
        <w:spacing w:after="0"/>
        <w:jc w:val="right"/>
        <w:rPr>
          <w:rFonts w:eastAsia="Times New Roman"/>
          <w:szCs w:val="17"/>
        </w:rPr>
      </w:pPr>
      <w:r w:rsidRPr="00335EED">
        <w:rPr>
          <w:rFonts w:eastAsia="Times New Roman"/>
          <w:szCs w:val="17"/>
        </w:rPr>
        <w:t>Returning Officer</w:t>
      </w:r>
    </w:p>
    <w:p w:rsidR="007B489B" w:rsidRDefault="007B489B" w:rsidP="007B489B">
      <w:pPr>
        <w:pBdr>
          <w:bottom w:val="single" w:sz="4" w:space="1" w:color="auto"/>
        </w:pBdr>
        <w:spacing w:after="0" w:line="52" w:lineRule="exact"/>
        <w:jc w:val="center"/>
        <w:rPr>
          <w:rFonts w:eastAsia="Times New Roman"/>
          <w:szCs w:val="17"/>
        </w:rPr>
      </w:pPr>
    </w:p>
    <w:p w:rsidR="007B489B" w:rsidRDefault="007B489B" w:rsidP="007B489B">
      <w:pPr>
        <w:pBdr>
          <w:top w:val="single" w:sz="4" w:space="1" w:color="auto"/>
        </w:pBdr>
        <w:spacing w:before="34" w:after="0" w:line="14" w:lineRule="exact"/>
        <w:jc w:val="center"/>
        <w:rPr>
          <w:rFonts w:eastAsia="Times New Roman"/>
          <w:szCs w:val="17"/>
        </w:rPr>
      </w:pPr>
    </w:p>
    <w:p w:rsidR="007B489B" w:rsidRPr="00335EED" w:rsidRDefault="007B489B" w:rsidP="007B489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7B489B" w:rsidRPr="007B489B" w:rsidRDefault="007B489B" w:rsidP="00395FC7">
      <w:pPr>
        <w:pStyle w:val="Heading2"/>
      </w:pPr>
      <w:bookmarkStart w:id="88" w:name="_Toc51231215"/>
      <w:r w:rsidRPr="007B489B">
        <w:t>City of Unley</w:t>
      </w:r>
      <w:bookmarkEnd w:id="88"/>
    </w:p>
    <w:p w:rsidR="007B489B" w:rsidRPr="007B489B" w:rsidRDefault="007B489B" w:rsidP="007B489B">
      <w:pPr>
        <w:jc w:val="center"/>
        <w:rPr>
          <w:i/>
          <w:szCs w:val="17"/>
        </w:rPr>
      </w:pPr>
      <w:r w:rsidRPr="007B489B">
        <w:rPr>
          <w:i/>
          <w:szCs w:val="17"/>
        </w:rPr>
        <w:t>Supplementary Election of Councillor for Parkside Ward</w:t>
      </w:r>
    </w:p>
    <w:p w:rsidR="007B489B" w:rsidRPr="007B489B" w:rsidRDefault="007B489B" w:rsidP="007B489B">
      <w:pPr>
        <w:jc w:val="center"/>
        <w:rPr>
          <w:i/>
          <w:szCs w:val="17"/>
        </w:rPr>
      </w:pPr>
      <w:r w:rsidRPr="007B489B">
        <w:rPr>
          <w:i/>
          <w:szCs w:val="17"/>
        </w:rPr>
        <w:t>Election Results</w:t>
      </w:r>
    </w:p>
    <w:p w:rsidR="007B489B" w:rsidRPr="007B489B" w:rsidRDefault="007B489B" w:rsidP="007B489B">
      <w:pPr>
        <w:rPr>
          <w:rFonts w:eastAsia="Times New Roman"/>
          <w:b/>
          <w:szCs w:val="17"/>
        </w:rPr>
      </w:pPr>
      <w:r w:rsidRPr="007B489B">
        <w:rPr>
          <w:rFonts w:eastAsia="Times New Roman"/>
          <w:b/>
          <w:szCs w:val="17"/>
        </w:rPr>
        <w:t>Conducted on Wednesday 9 September 2020</w:t>
      </w:r>
    </w:p>
    <w:p w:rsidR="007B489B" w:rsidRPr="007B489B" w:rsidRDefault="007B489B" w:rsidP="007B489B">
      <w:pPr>
        <w:tabs>
          <w:tab w:val="left" w:pos="2552"/>
          <w:tab w:val="left" w:pos="4962"/>
        </w:tabs>
        <w:rPr>
          <w:rFonts w:eastAsia="Times New Roman"/>
          <w:b/>
          <w:szCs w:val="17"/>
        </w:rPr>
      </w:pPr>
      <w:r w:rsidRPr="007B489B">
        <w:rPr>
          <w:rFonts w:eastAsia="Times New Roman"/>
          <w:b/>
          <w:szCs w:val="17"/>
        </w:rPr>
        <w:t>Formal Ballot Papers – 943</w:t>
      </w:r>
      <w:r w:rsidRPr="007B489B">
        <w:rPr>
          <w:rFonts w:eastAsia="Times New Roman"/>
          <w:b/>
          <w:szCs w:val="17"/>
        </w:rPr>
        <w:tab/>
        <w:t>Informal Ballot Papers – 5</w:t>
      </w:r>
      <w:r w:rsidRPr="007B489B">
        <w:rPr>
          <w:rFonts w:eastAsia="Times New Roman"/>
          <w:b/>
          <w:szCs w:val="17"/>
        </w:rPr>
        <w:tab/>
        <w:t>Quota – 472</w:t>
      </w:r>
    </w:p>
    <w:tbl>
      <w:tblPr>
        <w:tblStyle w:val="TableGrid3"/>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759"/>
        <w:gridCol w:w="2068"/>
        <w:gridCol w:w="1676"/>
        <w:gridCol w:w="1872"/>
      </w:tblGrid>
      <w:tr w:rsidR="007B489B" w:rsidRPr="007B489B" w:rsidTr="00A02485">
        <w:trPr>
          <w:trHeight w:val="197"/>
        </w:trPr>
        <w:tc>
          <w:tcPr>
            <w:tcW w:w="1985" w:type="dxa"/>
            <w:tcBorders>
              <w:top w:val="single" w:sz="4" w:space="0" w:color="auto"/>
              <w:bottom w:val="single" w:sz="4" w:space="0" w:color="auto"/>
            </w:tcBorders>
            <w:vAlign w:val="center"/>
          </w:tcPr>
          <w:p w:rsidR="007B489B" w:rsidRPr="007B489B" w:rsidRDefault="007B489B" w:rsidP="007B489B">
            <w:pPr>
              <w:spacing w:before="20" w:after="20"/>
              <w:jc w:val="center"/>
              <w:rPr>
                <w:szCs w:val="17"/>
              </w:rPr>
            </w:pPr>
            <w:r w:rsidRPr="007B489B">
              <w:rPr>
                <w:szCs w:val="17"/>
              </w:rPr>
              <w:t>Candidates</w:t>
            </w:r>
          </w:p>
        </w:tc>
        <w:tc>
          <w:tcPr>
            <w:tcW w:w="1759" w:type="dxa"/>
            <w:tcBorders>
              <w:top w:val="single" w:sz="4" w:space="0" w:color="auto"/>
              <w:bottom w:val="single" w:sz="4" w:space="0" w:color="auto"/>
            </w:tcBorders>
            <w:vAlign w:val="center"/>
          </w:tcPr>
          <w:p w:rsidR="007B489B" w:rsidRPr="007B489B" w:rsidRDefault="007B489B" w:rsidP="007B489B">
            <w:pPr>
              <w:spacing w:before="20" w:after="20"/>
              <w:jc w:val="center"/>
              <w:rPr>
                <w:szCs w:val="17"/>
              </w:rPr>
            </w:pPr>
            <w:r w:rsidRPr="007B489B">
              <w:rPr>
                <w:szCs w:val="17"/>
              </w:rPr>
              <w:t>First Preference Votes</w:t>
            </w:r>
          </w:p>
        </w:tc>
        <w:tc>
          <w:tcPr>
            <w:tcW w:w="2068" w:type="dxa"/>
            <w:tcBorders>
              <w:top w:val="single" w:sz="4" w:space="0" w:color="auto"/>
              <w:bottom w:val="single" w:sz="4" w:space="0" w:color="auto"/>
            </w:tcBorders>
            <w:vAlign w:val="center"/>
          </w:tcPr>
          <w:p w:rsidR="007B489B" w:rsidRPr="007B489B" w:rsidRDefault="007B489B" w:rsidP="007B489B">
            <w:pPr>
              <w:spacing w:before="20" w:after="20"/>
              <w:jc w:val="center"/>
              <w:rPr>
                <w:szCs w:val="17"/>
              </w:rPr>
            </w:pPr>
            <w:r w:rsidRPr="007B489B">
              <w:rPr>
                <w:szCs w:val="17"/>
              </w:rPr>
              <w:t>Elected/Excluded</w:t>
            </w:r>
          </w:p>
        </w:tc>
        <w:tc>
          <w:tcPr>
            <w:tcW w:w="1676" w:type="dxa"/>
            <w:tcBorders>
              <w:top w:val="single" w:sz="4" w:space="0" w:color="auto"/>
              <w:bottom w:val="single" w:sz="4" w:space="0" w:color="auto"/>
            </w:tcBorders>
            <w:vAlign w:val="center"/>
          </w:tcPr>
          <w:p w:rsidR="007B489B" w:rsidRPr="007B489B" w:rsidRDefault="007B489B" w:rsidP="007B489B">
            <w:pPr>
              <w:spacing w:before="20" w:after="20"/>
              <w:jc w:val="center"/>
              <w:rPr>
                <w:szCs w:val="17"/>
              </w:rPr>
            </w:pPr>
            <w:r w:rsidRPr="007B489B">
              <w:rPr>
                <w:szCs w:val="17"/>
              </w:rPr>
              <w:t>Votes at Election/ Exclusion</w:t>
            </w:r>
          </w:p>
        </w:tc>
        <w:tc>
          <w:tcPr>
            <w:tcW w:w="1872" w:type="dxa"/>
            <w:tcBorders>
              <w:top w:val="single" w:sz="4" w:space="0" w:color="auto"/>
              <w:bottom w:val="single" w:sz="4" w:space="0" w:color="auto"/>
            </w:tcBorders>
            <w:vAlign w:val="center"/>
          </w:tcPr>
          <w:p w:rsidR="007B489B" w:rsidRPr="007B489B" w:rsidRDefault="007B489B" w:rsidP="007B489B">
            <w:pPr>
              <w:spacing w:before="20" w:after="20"/>
              <w:jc w:val="center"/>
              <w:rPr>
                <w:szCs w:val="17"/>
              </w:rPr>
            </w:pPr>
            <w:r w:rsidRPr="007B489B">
              <w:rPr>
                <w:szCs w:val="17"/>
              </w:rPr>
              <w:t>Count</w:t>
            </w:r>
          </w:p>
        </w:tc>
      </w:tr>
      <w:tr w:rsidR="007B489B" w:rsidRPr="007B489B" w:rsidTr="00A02485">
        <w:tc>
          <w:tcPr>
            <w:tcW w:w="1985" w:type="dxa"/>
            <w:tcBorders>
              <w:top w:val="single" w:sz="4" w:space="0" w:color="auto"/>
            </w:tcBorders>
          </w:tcPr>
          <w:p w:rsidR="007B489B" w:rsidRPr="007B489B" w:rsidRDefault="007B489B" w:rsidP="007B489B">
            <w:pPr>
              <w:spacing w:beforeLines="20" w:before="48" w:after="0"/>
              <w:rPr>
                <w:szCs w:val="20"/>
              </w:rPr>
            </w:pPr>
            <w:r w:rsidRPr="007B489B">
              <w:rPr>
                <w:szCs w:val="20"/>
              </w:rPr>
              <w:t>DABROWSKI, Rob</w:t>
            </w:r>
          </w:p>
        </w:tc>
        <w:tc>
          <w:tcPr>
            <w:tcW w:w="1759" w:type="dxa"/>
            <w:tcBorders>
              <w:top w:val="single" w:sz="4" w:space="0" w:color="auto"/>
            </w:tcBorders>
          </w:tcPr>
          <w:p w:rsidR="007B489B" w:rsidRPr="007B489B" w:rsidRDefault="007B489B" w:rsidP="007B489B">
            <w:pPr>
              <w:spacing w:beforeLines="20" w:before="48" w:after="0"/>
              <w:ind w:right="634"/>
              <w:jc w:val="right"/>
              <w:rPr>
                <w:szCs w:val="17"/>
              </w:rPr>
            </w:pPr>
            <w:r w:rsidRPr="007B489B">
              <w:rPr>
                <w:szCs w:val="17"/>
              </w:rPr>
              <w:t>170</w:t>
            </w:r>
          </w:p>
        </w:tc>
        <w:tc>
          <w:tcPr>
            <w:tcW w:w="2068" w:type="dxa"/>
            <w:tcBorders>
              <w:top w:val="single" w:sz="4" w:space="0" w:color="auto"/>
            </w:tcBorders>
          </w:tcPr>
          <w:p w:rsidR="007B489B" w:rsidRPr="007B489B" w:rsidRDefault="007B489B" w:rsidP="007B489B">
            <w:pPr>
              <w:spacing w:beforeLines="20" w:before="48" w:after="0"/>
              <w:ind w:left="543"/>
              <w:jc w:val="left"/>
              <w:rPr>
                <w:szCs w:val="17"/>
              </w:rPr>
            </w:pPr>
          </w:p>
        </w:tc>
        <w:tc>
          <w:tcPr>
            <w:tcW w:w="1676" w:type="dxa"/>
            <w:tcBorders>
              <w:top w:val="single" w:sz="4" w:space="0" w:color="auto"/>
            </w:tcBorders>
          </w:tcPr>
          <w:p w:rsidR="007B489B" w:rsidRPr="007B489B" w:rsidRDefault="007B489B" w:rsidP="007B489B">
            <w:pPr>
              <w:spacing w:beforeLines="20" w:before="48" w:after="0"/>
              <w:ind w:right="576"/>
              <w:jc w:val="right"/>
              <w:rPr>
                <w:szCs w:val="17"/>
              </w:rPr>
            </w:pPr>
            <w:r w:rsidRPr="007B489B">
              <w:rPr>
                <w:szCs w:val="17"/>
              </w:rPr>
              <w:t>333</w:t>
            </w:r>
          </w:p>
        </w:tc>
        <w:tc>
          <w:tcPr>
            <w:tcW w:w="1872" w:type="dxa"/>
            <w:tcBorders>
              <w:top w:val="single" w:sz="4" w:space="0" w:color="auto"/>
            </w:tcBorders>
          </w:tcPr>
          <w:p w:rsidR="007B489B" w:rsidRPr="007B489B" w:rsidRDefault="007B489B" w:rsidP="007B489B">
            <w:pPr>
              <w:spacing w:beforeLines="20" w:before="48" w:after="0"/>
              <w:ind w:right="605"/>
              <w:jc w:val="right"/>
              <w:rPr>
                <w:szCs w:val="17"/>
              </w:rPr>
            </w:pPr>
            <w:r w:rsidRPr="007B489B">
              <w:rPr>
                <w:szCs w:val="17"/>
              </w:rPr>
              <w:t>14</w:t>
            </w:r>
          </w:p>
        </w:tc>
      </w:tr>
      <w:tr w:rsidR="007B489B" w:rsidRPr="007B489B" w:rsidTr="00A02485">
        <w:tc>
          <w:tcPr>
            <w:tcW w:w="1985" w:type="dxa"/>
          </w:tcPr>
          <w:p w:rsidR="007B489B" w:rsidRPr="007B489B" w:rsidRDefault="007B489B" w:rsidP="007B489B">
            <w:pPr>
              <w:spacing w:after="0"/>
              <w:rPr>
                <w:szCs w:val="20"/>
              </w:rPr>
            </w:pPr>
            <w:r w:rsidRPr="007B489B">
              <w:rPr>
                <w:szCs w:val="20"/>
              </w:rPr>
              <w:t>JACOBS, Brent</w:t>
            </w:r>
          </w:p>
        </w:tc>
        <w:tc>
          <w:tcPr>
            <w:tcW w:w="1759" w:type="dxa"/>
          </w:tcPr>
          <w:p w:rsidR="007B489B" w:rsidRPr="007B489B" w:rsidRDefault="007B489B" w:rsidP="007B489B">
            <w:pPr>
              <w:spacing w:after="0"/>
              <w:ind w:right="634"/>
              <w:jc w:val="right"/>
              <w:rPr>
                <w:szCs w:val="17"/>
              </w:rPr>
            </w:pPr>
            <w:r w:rsidRPr="007B489B">
              <w:rPr>
                <w:szCs w:val="17"/>
              </w:rPr>
              <w:t>94</w:t>
            </w:r>
          </w:p>
        </w:tc>
        <w:tc>
          <w:tcPr>
            <w:tcW w:w="2068" w:type="dxa"/>
          </w:tcPr>
          <w:p w:rsidR="007B489B" w:rsidRPr="007B489B" w:rsidRDefault="007B489B" w:rsidP="007B489B">
            <w:pPr>
              <w:spacing w:after="0"/>
              <w:ind w:left="543"/>
              <w:jc w:val="left"/>
              <w:rPr>
                <w:szCs w:val="17"/>
              </w:rPr>
            </w:pPr>
            <w:r w:rsidRPr="007B489B">
              <w:rPr>
                <w:szCs w:val="17"/>
              </w:rPr>
              <w:t>Excluded</w:t>
            </w:r>
          </w:p>
        </w:tc>
        <w:tc>
          <w:tcPr>
            <w:tcW w:w="1676" w:type="dxa"/>
          </w:tcPr>
          <w:p w:rsidR="007B489B" w:rsidRPr="007B489B" w:rsidRDefault="007B489B" w:rsidP="007B489B">
            <w:pPr>
              <w:spacing w:after="0"/>
              <w:ind w:right="576"/>
              <w:jc w:val="right"/>
              <w:rPr>
                <w:szCs w:val="17"/>
              </w:rPr>
            </w:pPr>
            <w:r w:rsidRPr="007B489B">
              <w:rPr>
                <w:szCs w:val="17"/>
              </w:rPr>
              <w:t>100</w:t>
            </w:r>
          </w:p>
        </w:tc>
        <w:tc>
          <w:tcPr>
            <w:tcW w:w="1872" w:type="dxa"/>
          </w:tcPr>
          <w:p w:rsidR="007B489B" w:rsidRPr="007B489B" w:rsidRDefault="007B489B" w:rsidP="007B489B">
            <w:pPr>
              <w:spacing w:after="0"/>
              <w:ind w:right="605"/>
              <w:jc w:val="right"/>
              <w:rPr>
                <w:szCs w:val="17"/>
              </w:rPr>
            </w:pPr>
            <w:r w:rsidRPr="007B489B">
              <w:rPr>
                <w:szCs w:val="17"/>
              </w:rPr>
              <w:t>3</w:t>
            </w:r>
          </w:p>
        </w:tc>
      </w:tr>
      <w:tr w:rsidR="007B489B" w:rsidRPr="007B489B" w:rsidTr="00A02485">
        <w:tc>
          <w:tcPr>
            <w:tcW w:w="1985" w:type="dxa"/>
          </w:tcPr>
          <w:p w:rsidR="007B489B" w:rsidRPr="007B489B" w:rsidRDefault="007B489B" w:rsidP="007B489B">
            <w:pPr>
              <w:spacing w:after="0"/>
              <w:rPr>
                <w:szCs w:val="20"/>
              </w:rPr>
            </w:pPr>
            <w:r w:rsidRPr="007B489B">
              <w:rPr>
                <w:szCs w:val="20"/>
              </w:rPr>
              <w:t>HARRISON, Ryan</w:t>
            </w:r>
          </w:p>
        </w:tc>
        <w:tc>
          <w:tcPr>
            <w:tcW w:w="1759" w:type="dxa"/>
          </w:tcPr>
          <w:p w:rsidR="007B489B" w:rsidRPr="007B489B" w:rsidRDefault="007B489B" w:rsidP="007B489B">
            <w:pPr>
              <w:spacing w:after="0"/>
              <w:ind w:right="634"/>
              <w:jc w:val="right"/>
              <w:rPr>
                <w:szCs w:val="17"/>
              </w:rPr>
            </w:pPr>
            <w:r w:rsidRPr="007B489B">
              <w:rPr>
                <w:szCs w:val="17"/>
              </w:rPr>
              <w:t>113</w:t>
            </w:r>
          </w:p>
        </w:tc>
        <w:tc>
          <w:tcPr>
            <w:tcW w:w="2068" w:type="dxa"/>
          </w:tcPr>
          <w:p w:rsidR="007B489B" w:rsidRPr="007B489B" w:rsidRDefault="007B489B" w:rsidP="007B489B">
            <w:pPr>
              <w:spacing w:after="0"/>
              <w:ind w:left="543"/>
              <w:jc w:val="left"/>
              <w:rPr>
                <w:szCs w:val="17"/>
              </w:rPr>
            </w:pPr>
            <w:r w:rsidRPr="007B489B">
              <w:rPr>
                <w:szCs w:val="17"/>
              </w:rPr>
              <w:t>Excluded</w:t>
            </w:r>
          </w:p>
        </w:tc>
        <w:tc>
          <w:tcPr>
            <w:tcW w:w="1676" w:type="dxa"/>
          </w:tcPr>
          <w:p w:rsidR="007B489B" w:rsidRPr="007B489B" w:rsidRDefault="007B489B" w:rsidP="007B489B">
            <w:pPr>
              <w:spacing w:after="0"/>
              <w:ind w:right="576"/>
              <w:jc w:val="right"/>
              <w:rPr>
                <w:szCs w:val="17"/>
              </w:rPr>
            </w:pPr>
            <w:r w:rsidRPr="007B489B">
              <w:rPr>
                <w:szCs w:val="17"/>
              </w:rPr>
              <w:t>140</w:t>
            </w:r>
          </w:p>
        </w:tc>
        <w:tc>
          <w:tcPr>
            <w:tcW w:w="1872" w:type="dxa"/>
          </w:tcPr>
          <w:p w:rsidR="007B489B" w:rsidRPr="007B489B" w:rsidRDefault="007B489B" w:rsidP="007B489B">
            <w:pPr>
              <w:spacing w:after="0"/>
              <w:ind w:right="605"/>
              <w:jc w:val="right"/>
              <w:rPr>
                <w:szCs w:val="17"/>
              </w:rPr>
            </w:pPr>
            <w:r w:rsidRPr="007B489B">
              <w:rPr>
                <w:szCs w:val="17"/>
              </w:rPr>
              <w:t>5</w:t>
            </w:r>
          </w:p>
        </w:tc>
      </w:tr>
      <w:tr w:rsidR="007B489B" w:rsidRPr="007B489B" w:rsidTr="00A02485">
        <w:tc>
          <w:tcPr>
            <w:tcW w:w="1985" w:type="dxa"/>
          </w:tcPr>
          <w:p w:rsidR="007B489B" w:rsidRPr="007B489B" w:rsidRDefault="007B489B" w:rsidP="007B489B">
            <w:pPr>
              <w:spacing w:after="0"/>
              <w:rPr>
                <w:szCs w:val="20"/>
              </w:rPr>
            </w:pPr>
            <w:r w:rsidRPr="007B489B">
              <w:rPr>
                <w:szCs w:val="20"/>
              </w:rPr>
              <w:t>DOYLE, Luke</w:t>
            </w:r>
          </w:p>
        </w:tc>
        <w:tc>
          <w:tcPr>
            <w:tcW w:w="1759" w:type="dxa"/>
          </w:tcPr>
          <w:p w:rsidR="007B489B" w:rsidRPr="007B489B" w:rsidRDefault="007B489B" w:rsidP="007B489B">
            <w:pPr>
              <w:spacing w:after="0"/>
              <w:ind w:right="634"/>
              <w:jc w:val="right"/>
              <w:rPr>
                <w:szCs w:val="17"/>
              </w:rPr>
            </w:pPr>
            <w:r w:rsidRPr="007B489B">
              <w:rPr>
                <w:szCs w:val="17"/>
              </w:rPr>
              <w:t>173</w:t>
            </w:r>
          </w:p>
        </w:tc>
        <w:tc>
          <w:tcPr>
            <w:tcW w:w="2068" w:type="dxa"/>
          </w:tcPr>
          <w:p w:rsidR="007B489B" w:rsidRPr="007B489B" w:rsidRDefault="007B489B" w:rsidP="007B489B">
            <w:pPr>
              <w:spacing w:after="0"/>
              <w:ind w:left="543"/>
              <w:jc w:val="left"/>
              <w:rPr>
                <w:szCs w:val="17"/>
              </w:rPr>
            </w:pPr>
            <w:r w:rsidRPr="007B489B">
              <w:rPr>
                <w:szCs w:val="17"/>
              </w:rPr>
              <w:t>Excluded</w:t>
            </w:r>
          </w:p>
        </w:tc>
        <w:tc>
          <w:tcPr>
            <w:tcW w:w="1676" w:type="dxa"/>
          </w:tcPr>
          <w:p w:rsidR="007B489B" w:rsidRPr="007B489B" w:rsidRDefault="007B489B" w:rsidP="007B489B">
            <w:pPr>
              <w:spacing w:after="0"/>
              <w:ind w:right="576"/>
              <w:jc w:val="right"/>
              <w:rPr>
                <w:szCs w:val="17"/>
              </w:rPr>
            </w:pPr>
            <w:r w:rsidRPr="007B489B">
              <w:rPr>
                <w:szCs w:val="17"/>
              </w:rPr>
              <w:t>229</w:t>
            </w:r>
          </w:p>
        </w:tc>
        <w:tc>
          <w:tcPr>
            <w:tcW w:w="1872" w:type="dxa"/>
          </w:tcPr>
          <w:p w:rsidR="007B489B" w:rsidRPr="007B489B" w:rsidRDefault="007B489B" w:rsidP="007B489B">
            <w:pPr>
              <w:spacing w:after="0"/>
              <w:ind w:right="605"/>
              <w:jc w:val="right"/>
              <w:rPr>
                <w:szCs w:val="17"/>
              </w:rPr>
            </w:pPr>
            <w:r w:rsidRPr="007B489B">
              <w:rPr>
                <w:szCs w:val="17"/>
              </w:rPr>
              <w:t>9</w:t>
            </w:r>
          </w:p>
        </w:tc>
      </w:tr>
      <w:tr w:rsidR="007B489B" w:rsidRPr="007B489B" w:rsidTr="00A02485">
        <w:tc>
          <w:tcPr>
            <w:tcW w:w="1985" w:type="dxa"/>
            <w:tcBorders>
              <w:bottom w:val="nil"/>
            </w:tcBorders>
          </w:tcPr>
          <w:p w:rsidR="007B489B" w:rsidRPr="007B489B" w:rsidRDefault="007B489B" w:rsidP="007B489B">
            <w:pPr>
              <w:spacing w:after="0"/>
              <w:rPr>
                <w:szCs w:val="20"/>
              </w:rPr>
            </w:pPr>
            <w:r w:rsidRPr="007B489B">
              <w:rPr>
                <w:szCs w:val="20"/>
              </w:rPr>
              <w:t>SMOLUCHA, Luke</w:t>
            </w:r>
          </w:p>
        </w:tc>
        <w:tc>
          <w:tcPr>
            <w:tcW w:w="1759" w:type="dxa"/>
            <w:tcBorders>
              <w:bottom w:val="nil"/>
            </w:tcBorders>
          </w:tcPr>
          <w:p w:rsidR="007B489B" w:rsidRPr="007B489B" w:rsidRDefault="007B489B" w:rsidP="007B489B">
            <w:pPr>
              <w:spacing w:after="0"/>
              <w:ind w:right="634"/>
              <w:jc w:val="right"/>
              <w:rPr>
                <w:szCs w:val="17"/>
              </w:rPr>
            </w:pPr>
            <w:r w:rsidRPr="007B489B">
              <w:rPr>
                <w:szCs w:val="17"/>
              </w:rPr>
              <w:t>68</w:t>
            </w:r>
          </w:p>
        </w:tc>
        <w:tc>
          <w:tcPr>
            <w:tcW w:w="2068" w:type="dxa"/>
            <w:tcBorders>
              <w:bottom w:val="nil"/>
            </w:tcBorders>
          </w:tcPr>
          <w:p w:rsidR="007B489B" w:rsidRPr="007B489B" w:rsidRDefault="007B489B" w:rsidP="007B489B">
            <w:pPr>
              <w:spacing w:after="0"/>
              <w:ind w:left="543"/>
              <w:jc w:val="left"/>
              <w:rPr>
                <w:szCs w:val="17"/>
              </w:rPr>
            </w:pPr>
            <w:r w:rsidRPr="007B489B">
              <w:rPr>
                <w:szCs w:val="17"/>
              </w:rPr>
              <w:t>Excluded</w:t>
            </w:r>
          </w:p>
        </w:tc>
        <w:tc>
          <w:tcPr>
            <w:tcW w:w="1676" w:type="dxa"/>
            <w:tcBorders>
              <w:bottom w:val="nil"/>
            </w:tcBorders>
          </w:tcPr>
          <w:p w:rsidR="007B489B" w:rsidRPr="007B489B" w:rsidRDefault="007B489B" w:rsidP="007B489B">
            <w:pPr>
              <w:spacing w:after="0"/>
              <w:ind w:right="576"/>
              <w:jc w:val="right"/>
              <w:rPr>
                <w:szCs w:val="17"/>
              </w:rPr>
            </w:pPr>
            <w:r w:rsidRPr="007B489B">
              <w:rPr>
                <w:szCs w:val="17"/>
              </w:rPr>
              <w:t>68</w:t>
            </w:r>
          </w:p>
        </w:tc>
        <w:tc>
          <w:tcPr>
            <w:tcW w:w="1872" w:type="dxa"/>
            <w:tcBorders>
              <w:bottom w:val="nil"/>
            </w:tcBorders>
          </w:tcPr>
          <w:p w:rsidR="007B489B" w:rsidRPr="007B489B" w:rsidRDefault="007B489B" w:rsidP="007B489B">
            <w:pPr>
              <w:spacing w:after="0"/>
              <w:ind w:right="605"/>
              <w:jc w:val="right"/>
              <w:rPr>
                <w:szCs w:val="17"/>
              </w:rPr>
            </w:pPr>
            <w:r w:rsidRPr="007B489B">
              <w:rPr>
                <w:szCs w:val="17"/>
              </w:rPr>
              <w:t>2</w:t>
            </w:r>
          </w:p>
        </w:tc>
      </w:tr>
      <w:tr w:rsidR="007B489B" w:rsidRPr="007B489B" w:rsidTr="00A02485">
        <w:tc>
          <w:tcPr>
            <w:tcW w:w="1985" w:type="dxa"/>
            <w:tcBorders>
              <w:top w:val="nil"/>
              <w:bottom w:val="single" w:sz="4" w:space="0" w:color="auto"/>
            </w:tcBorders>
          </w:tcPr>
          <w:p w:rsidR="007B489B" w:rsidRPr="007B489B" w:rsidRDefault="007B489B" w:rsidP="007B489B">
            <w:pPr>
              <w:spacing w:after="20"/>
              <w:rPr>
                <w:szCs w:val="20"/>
              </w:rPr>
            </w:pPr>
            <w:r w:rsidRPr="007B489B">
              <w:rPr>
                <w:szCs w:val="20"/>
              </w:rPr>
              <w:t>BONHAM, Jennifer</w:t>
            </w:r>
          </w:p>
        </w:tc>
        <w:tc>
          <w:tcPr>
            <w:tcW w:w="1759" w:type="dxa"/>
            <w:tcBorders>
              <w:top w:val="nil"/>
              <w:bottom w:val="single" w:sz="4" w:space="0" w:color="auto"/>
            </w:tcBorders>
          </w:tcPr>
          <w:p w:rsidR="007B489B" w:rsidRPr="007B489B" w:rsidRDefault="007B489B" w:rsidP="007B489B">
            <w:pPr>
              <w:spacing w:after="0"/>
              <w:ind w:right="634"/>
              <w:jc w:val="right"/>
              <w:rPr>
                <w:szCs w:val="17"/>
              </w:rPr>
            </w:pPr>
            <w:r w:rsidRPr="007B489B">
              <w:rPr>
                <w:szCs w:val="17"/>
              </w:rPr>
              <w:t>325</w:t>
            </w:r>
          </w:p>
        </w:tc>
        <w:tc>
          <w:tcPr>
            <w:tcW w:w="2068" w:type="dxa"/>
            <w:tcBorders>
              <w:top w:val="nil"/>
              <w:bottom w:val="single" w:sz="4" w:space="0" w:color="auto"/>
            </w:tcBorders>
          </w:tcPr>
          <w:p w:rsidR="007B489B" w:rsidRPr="007B489B" w:rsidRDefault="007B489B" w:rsidP="007B489B">
            <w:pPr>
              <w:spacing w:after="0"/>
              <w:ind w:left="543"/>
              <w:jc w:val="left"/>
              <w:rPr>
                <w:szCs w:val="17"/>
              </w:rPr>
            </w:pPr>
            <w:r w:rsidRPr="007B489B">
              <w:rPr>
                <w:szCs w:val="17"/>
              </w:rPr>
              <w:t>Elected</w:t>
            </w:r>
          </w:p>
        </w:tc>
        <w:tc>
          <w:tcPr>
            <w:tcW w:w="1676" w:type="dxa"/>
            <w:tcBorders>
              <w:top w:val="nil"/>
              <w:bottom w:val="single" w:sz="4" w:space="0" w:color="auto"/>
            </w:tcBorders>
          </w:tcPr>
          <w:p w:rsidR="007B489B" w:rsidRPr="007B489B" w:rsidRDefault="007B489B" w:rsidP="007B489B">
            <w:pPr>
              <w:spacing w:after="0"/>
              <w:ind w:right="576"/>
              <w:jc w:val="right"/>
              <w:rPr>
                <w:szCs w:val="17"/>
              </w:rPr>
            </w:pPr>
            <w:r w:rsidRPr="007B489B">
              <w:rPr>
                <w:szCs w:val="17"/>
              </w:rPr>
              <w:t>440</w:t>
            </w:r>
          </w:p>
        </w:tc>
        <w:tc>
          <w:tcPr>
            <w:tcW w:w="1872" w:type="dxa"/>
            <w:tcBorders>
              <w:top w:val="nil"/>
              <w:bottom w:val="single" w:sz="4" w:space="0" w:color="auto"/>
            </w:tcBorders>
          </w:tcPr>
          <w:p w:rsidR="007B489B" w:rsidRPr="007B489B" w:rsidRDefault="007B489B" w:rsidP="007B489B">
            <w:pPr>
              <w:spacing w:after="0"/>
              <w:ind w:right="605"/>
              <w:jc w:val="right"/>
              <w:rPr>
                <w:szCs w:val="17"/>
              </w:rPr>
            </w:pPr>
            <w:r w:rsidRPr="007B489B">
              <w:rPr>
                <w:szCs w:val="17"/>
              </w:rPr>
              <w:t>14</w:t>
            </w:r>
          </w:p>
        </w:tc>
      </w:tr>
    </w:tbl>
    <w:p w:rsidR="007B489B" w:rsidRPr="007B489B" w:rsidRDefault="007B489B" w:rsidP="007B489B">
      <w:pPr>
        <w:spacing w:before="80" w:after="0"/>
        <w:rPr>
          <w:rFonts w:eastAsia="Times New Roman"/>
          <w:szCs w:val="17"/>
        </w:rPr>
      </w:pPr>
      <w:r w:rsidRPr="007B489B">
        <w:rPr>
          <w:rFonts w:eastAsia="Times New Roman"/>
          <w:szCs w:val="17"/>
        </w:rPr>
        <w:t>Dated: 17 September 2020</w:t>
      </w:r>
    </w:p>
    <w:p w:rsidR="007B489B" w:rsidRPr="007B489B" w:rsidRDefault="007B489B" w:rsidP="007B489B">
      <w:pPr>
        <w:spacing w:after="0"/>
        <w:jc w:val="right"/>
        <w:rPr>
          <w:rFonts w:eastAsia="Times New Roman"/>
          <w:smallCaps/>
          <w:szCs w:val="20"/>
        </w:rPr>
      </w:pPr>
      <w:r w:rsidRPr="007B489B">
        <w:rPr>
          <w:rFonts w:eastAsia="Times New Roman"/>
          <w:smallCaps/>
          <w:szCs w:val="20"/>
        </w:rPr>
        <w:t>Mick Sherry</w:t>
      </w:r>
    </w:p>
    <w:p w:rsidR="007B489B" w:rsidRDefault="007B489B" w:rsidP="007B489B">
      <w:pPr>
        <w:spacing w:after="0"/>
        <w:jc w:val="right"/>
        <w:rPr>
          <w:rFonts w:eastAsia="Times New Roman"/>
          <w:szCs w:val="17"/>
        </w:rPr>
      </w:pPr>
      <w:r w:rsidRPr="007B489B">
        <w:rPr>
          <w:rFonts w:eastAsia="Times New Roman"/>
          <w:szCs w:val="17"/>
        </w:rPr>
        <w:t>Returning Officer</w:t>
      </w:r>
    </w:p>
    <w:p w:rsidR="007B489B" w:rsidRDefault="007B489B" w:rsidP="007B489B">
      <w:pPr>
        <w:pBdr>
          <w:bottom w:val="single" w:sz="4" w:space="1" w:color="auto"/>
        </w:pBdr>
        <w:spacing w:after="0" w:line="52" w:lineRule="exact"/>
        <w:jc w:val="center"/>
        <w:rPr>
          <w:rFonts w:eastAsia="Times New Roman"/>
          <w:szCs w:val="17"/>
        </w:rPr>
      </w:pPr>
    </w:p>
    <w:p w:rsidR="007B489B" w:rsidRDefault="007B489B" w:rsidP="007B489B">
      <w:pPr>
        <w:pBdr>
          <w:top w:val="single" w:sz="4" w:space="1" w:color="auto"/>
        </w:pBdr>
        <w:spacing w:before="34" w:after="0" w:line="14" w:lineRule="exact"/>
        <w:jc w:val="center"/>
        <w:rPr>
          <w:rFonts w:eastAsia="Times New Roman"/>
          <w:szCs w:val="17"/>
        </w:rPr>
      </w:pPr>
    </w:p>
    <w:p w:rsidR="007B489B" w:rsidRPr="007B489B" w:rsidRDefault="007B489B" w:rsidP="007B489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024E98" w:rsidRPr="00024E98" w:rsidRDefault="00024E98" w:rsidP="00395FC7">
      <w:pPr>
        <w:pStyle w:val="Heading2"/>
      </w:pPr>
      <w:bookmarkStart w:id="89" w:name="_Toc51231216"/>
      <w:r w:rsidRPr="00024E98">
        <w:t>District Council of Elliston</w:t>
      </w:r>
      <w:bookmarkEnd w:id="89"/>
    </w:p>
    <w:p w:rsidR="00024E98" w:rsidRPr="00024E98" w:rsidRDefault="00024E98" w:rsidP="00024E98">
      <w:pPr>
        <w:jc w:val="center"/>
        <w:rPr>
          <w:i/>
          <w:szCs w:val="17"/>
        </w:rPr>
      </w:pPr>
      <w:r w:rsidRPr="00024E98">
        <w:rPr>
          <w:i/>
          <w:szCs w:val="17"/>
        </w:rPr>
        <w:t>Naming of Public Road</w:t>
      </w:r>
    </w:p>
    <w:p w:rsidR="00024E98" w:rsidRPr="00024E98" w:rsidRDefault="00024E98" w:rsidP="00024E98">
      <w:pPr>
        <w:rPr>
          <w:rFonts w:eastAsia="Times New Roman"/>
          <w:szCs w:val="17"/>
        </w:rPr>
      </w:pPr>
      <w:r w:rsidRPr="00024E98">
        <w:rPr>
          <w:rFonts w:eastAsia="Times New Roman"/>
          <w:szCs w:val="17"/>
        </w:rPr>
        <w:t xml:space="preserve">NOTICE is hereby given that , at its meeting held on 15 September 2020 the District Council of Elliston resolved to name a public road at Elliston as </w:t>
      </w:r>
      <w:proofErr w:type="spellStart"/>
      <w:r w:rsidRPr="00024E98">
        <w:rPr>
          <w:rFonts w:eastAsia="Times New Roman"/>
          <w:szCs w:val="17"/>
        </w:rPr>
        <w:t>Sheoak</w:t>
      </w:r>
      <w:proofErr w:type="spellEnd"/>
      <w:r w:rsidRPr="00024E98">
        <w:rPr>
          <w:rFonts w:eastAsia="Times New Roman"/>
          <w:szCs w:val="17"/>
        </w:rPr>
        <w:t xml:space="preserve"> Lane, pursuant to Section 219 (1) of the Local Government Act 1999.</w:t>
      </w:r>
    </w:p>
    <w:p w:rsidR="00024E98" w:rsidRPr="00024E98" w:rsidRDefault="00024E98" w:rsidP="00024E98">
      <w:pPr>
        <w:spacing w:after="0"/>
        <w:rPr>
          <w:rFonts w:eastAsia="Times New Roman"/>
          <w:szCs w:val="17"/>
        </w:rPr>
      </w:pPr>
      <w:r w:rsidRPr="00024E98">
        <w:rPr>
          <w:rFonts w:eastAsia="Times New Roman"/>
          <w:szCs w:val="17"/>
        </w:rPr>
        <w:t>Dated: 16 September 2020</w:t>
      </w:r>
    </w:p>
    <w:p w:rsidR="00024E98" w:rsidRPr="00024E98" w:rsidRDefault="00024E98" w:rsidP="00024E98">
      <w:pPr>
        <w:spacing w:after="0"/>
        <w:jc w:val="right"/>
        <w:rPr>
          <w:rFonts w:eastAsia="Times New Roman"/>
          <w:smallCaps/>
          <w:szCs w:val="20"/>
        </w:rPr>
      </w:pPr>
      <w:r w:rsidRPr="00024E98">
        <w:rPr>
          <w:rFonts w:eastAsia="Times New Roman"/>
          <w:smallCaps/>
          <w:szCs w:val="20"/>
        </w:rPr>
        <w:t>Geoff Sheridan</w:t>
      </w:r>
    </w:p>
    <w:p w:rsidR="00024E98" w:rsidRDefault="00024E98" w:rsidP="00024E98">
      <w:pPr>
        <w:spacing w:after="0"/>
        <w:jc w:val="right"/>
        <w:rPr>
          <w:rFonts w:eastAsia="Times New Roman"/>
          <w:szCs w:val="17"/>
        </w:rPr>
      </w:pPr>
      <w:r w:rsidRPr="00024E98">
        <w:rPr>
          <w:rFonts w:eastAsia="Times New Roman"/>
          <w:szCs w:val="17"/>
        </w:rPr>
        <w:t>Chief Executive Officer</w:t>
      </w:r>
    </w:p>
    <w:p w:rsidR="00024E98" w:rsidRDefault="00024E98" w:rsidP="00024E98">
      <w:pPr>
        <w:pBdr>
          <w:bottom w:val="single" w:sz="4" w:space="1" w:color="auto"/>
        </w:pBdr>
        <w:spacing w:after="0" w:line="52" w:lineRule="exact"/>
        <w:jc w:val="center"/>
        <w:rPr>
          <w:rFonts w:eastAsia="Times New Roman"/>
          <w:szCs w:val="17"/>
        </w:rPr>
      </w:pPr>
    </w:p>
    <w:p w:rsidR="00024E98" w:rsidRDefault="00024E98" w:rsidP="00024E98">
      <w:pPr>
        <w:pBdr>
          <w:top w:val="single" w:sz="4" w:space="1" w:color="auto"/>
        </w:pBdr>
        <w:spacing w:before="34" w:after="0" w:line="14" w:lineRule="exact"/>
        <w:jc w:val="center"/>
        <w:rPr>
          <w:rFonts w:eastAsia="Times New Roman"/>
          <w:szCs w:val="17"/>
        </w:rPr>
      </w:pPr>
    </w:p>
    <w:p w:rsidR="00024E98" w:rsidRPr="00024E98" w:rsidRDefault="00024E98" w:rsidP="00024E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rsidR="007B489B" w:rsidRPr="007B489B" w:rsidRDefault="007B489B" w:rsidP="00395FC7">
      <w:pPr>
        <w:pStyle w:val="Heading2"/>
      </w:pPr>
      <w:bookmarkStart w:id="90" w:name="_Toc51231217"/>
      <w:r w:rsidRPr="007B489B">
        <w:lastRenderedPageBreak/>
        <w:t>District Council of Grant</w:t>
      </w:r>
      <w:bookmarkEnd w:id="90"/>
    </w:p>
    <w:p w:rsidR="007B489B" w:rsidRPr="007B489B" w:rsidRDefault="007B489B" w:rsidP="007B489B">
      <w:pPr>
        <w:jc w:val="center"/>
        <w:rPr>
          <w:i/>
          <w:szCs w:val="17"/>
        </w:rPr>
      </w:pPr>
      <w:r w:rsidRPr="007B489B">
        <w:rPr>
          <w:i/>
          <w:szCs w:val="17"/>
        </w:rPr>
        <w:t>Supplementary Election of Councillor for Central Ward</w:t>
      </w:r>
    </w:p>
    <w:p w:rsidR="007B489B" w:rsidRPr="007B489B" w:rsidRDefault="007B489B" w:rsidP="007B489B">
      <w:pPr>
        <w:jc w:val="center"/>
        <w:rPr>
          <w:i/>
          <w:szCs w:val="17"/>
        </w:rPr>
      </w:pPr>
      <w:r w:rsidRPr="007B489B">
        <w:rPr>
          <w:i/>
          <w:szCs w:val="17"/>
        </w:rPr>
        <w:t>Close of Nominations</w:t>
      </w:r>
    </w:p>
    <w:p w:rsidR="007B489B" w:rsidRPr="007B489B" w:rsidRDefault="007B489B" w:rsidP="007B489B">
      <w:pPr>
        <w:rPr>
          <w:rFonts w:eastAsia="Times New Roman"/>
          <w:szCs w:val="17"/>
        </w:rPr>
      </w:pPr>
      <w:r w:rsidRPr="007B489B">
        <w:rPr>
          <w:rFonts w:eastAsia="Times New Roman"/>
          <w:szCs w:val="17"/>
        </w:rPr>
        <w:t>At the close of nominations at 12 noon on Thursday 10 September 2020, Gavin Clarke was elected unopposed as the only nominated candidate for the position. No election will be necessary.</w:t>
      </w:r>
    </w:p>
    <w:p w:rsidR="007B489B" w:rsidRPr="007B489B" w:rsidRDefault="007B489B" w:rsidP="007B489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r w:rsidRPr="007B489B">
        <w:rPr>
          <w:rFonts w:ascii="CG Times (W1)" w:eastAsia="Times New Roman" w:hAnsi="CG Times (W1)"/>
          <w:szCs w:val="17"/>
        </w:rPr>
        <w:t>Dated: 17 September 2020</w:t>
      </w:r>
    </w:p>
    <w:p w:rsidR="007B489B" w:rsidRPr="007B489B" w:rsidRDefault="007B489B" w:rsidP="007B489B">
      <w:pPr>
        <w:spacing w:after="0"/>
        <w:jc w:val="right"/>
        <w:rPr>
          <w:rFonts w:eastAsia="Times New Roman"/>
          <w:smallCaps/>
          <w:szCs w:val="20"/>
        </w:rPr>
      </w:pPr>
      <w:r w:rsidRPr="007B489B">
        <w:rPr>
          <w:rFonts w:eastAsia="Times New Roman"/>
          <w:smallCaps/>
          <w:szCs w:val="20"/>
        </w:rPr>
        <w:t>Mick Sherry</w:t>
      </w:r>
    </w:p>
    <w:p w:rsidR="007B489B" w:rsidRDefault="007B489B" w:rsidP="007B489B">
      <w:pPr>
        <w:spacing w:after="0"/>
        <w:jc w:val="right"/>
        <w:rPr>
          <w:rFonts w:eastAsia="Times New Roman"/>
          <w:szCs w:val="17"/>
        </w:rPr>
      </w:pPr>
      <w:r w:rsidRPr="007B489B">
        <w:rPr>
          <w:rFonts w:eastAsia="Times New Roman"/>
          <w:szCs w:val="17"/>
        </w:rPr>
        <w:t>Returning Officer</w:t>
      </w:r>
    </w:p>
    <w:p w:rsidR="007B489B" w:rsidRDefault="007B489B" w:rsidP="007B489B">
      <w:pPr>
        <w:pBdr>
          <w:bottom w:val="single" w:sz="4" w:space="1" w:color="auto"/>
        </w:pBdr>
        <w:spacing w:after="0" w:line="52" w:lineRule="exact"/>
        <w:jc w:val="center"/>
        <w:rPr>
          <w:rFonts w:eastAsia="Times New Roman"/>
          <w:szCs w:val="17"/>
        </w:rPr>
      </w:pPr>
    </w:p>
    <w:p w:rsidR="007B489B" w:rsidRDefault="007B489B" w:rsidP="007B489B">
      <w:pPr>
        <w:pBdr>
          <w:top w:val="single" w:sz="4" w:space="1" w:color="auto"/>
        </w:pBdr>
        <w:spacing w:before="34" w:after="0" w:line="14" w:lineRule="exact"/>
        <w:jc w:val="center"/>
        <w:rPr>
          <w:rFonts w:eastAsia="Times New Roman"/>
          <w:szCs w:val="17"/>
        </w:rPr>
      </w:pPr>
    </w:p>
    <w:p w:rsidR="00024E98" w:rsidRDefault="00024E98" w:rsidP="00024E98">
      <w:pPr>
        <w:spacing w:after="0"/>
        <w:jc w:val="left"/>
        <w:rPr>
          <w:caps/>
          <w:szCs w:val="17"/>
        </w:rPr>
      </w:pPr>
    </w:p>
    <w:p w:rsidR="007B489B" w:rsidRPr="007B489B" w:rsidRDefault="007B489B" w:rsidP="00395FC7">
      <w:pPr>
        <w:pStyle w:val="Heading2"/>
      </w:pPr>
      <w:bookmarkStart w:id="91" w:name="_Toc51231218"/>
      <w:r w:rsidRPr="007B489B">
        <w:t>Yorke Peninsula Council</w:t>
      </w:r>
      <w:bookmarkEnd w:id="91"/>
    </w:p>
    <w:p w:rsidR="007B489B" w:rsidRPr="007B489B" w:rsidRDefault="007B489B" w:rsidP="007B489B">
      <w:pPr>
        <w:jc w:val="center"/>
        <w:rPr>
          <w:i/>
          <w:szCs w:val="17"/>
        </w:rPr>
      </w:pPr>
      <w:r w:rsidRPr="007B489B">
        <w:rPr>
          <w:i/>
          <w:szCs w:val="17"/>
        </w:rPr>
        <w:t>Supplementary Election of Councillor for Gum Flat Ward</w:t>
      </w:r>
    </w:p>
    <w:p w:rsidR="007B489B" w:rsidRPr="007B489B" w:rsidRDefault="007B489B" w:rsidP="007B489B">
      <w:pPr>
        <w:jc w:val="center"/>
        <w:rPr>
          <w:i/>
          <w:szCs w:val="17"/>
        </w:rPr>
      </w:pPr>
      <w:r w:rsidRPr="007B489B">
        <w:rPr>
          <w:i/>
          <w:szCs w:val="17"/>
        </w:rPr>
        <w:t>Election Results</w:t>
      </w:r>
    </w:p>
    <w:p w:rsidR="007B489B" w:rsidRPr="007B489B" w:rsidRDefault="007B489B" w:rsidP="007B489B">
      <w:pPr>
        <w:rPr>
          <w:rFonts w:eastAsia="Times New Roman"/>
          <w:b/>
          <w:szCs w:val="17"/>
        </w:rPr>
      </w:pPr>
      <w:r w:rsidRPr="007B489B">
        <w:rPr>
          <w:rFonts w:eastAsia="Times New Roman"/>
          <w:b/>
          <w:szCs w:val="17"/>
        </w:rPr>
        <w:t>Conducted on Wednesday 9 September 2020</w:t>
      </w:r>
    </w:p>
    <w:p w:rsidR="007B489B" w:rsidRPr="007B489B" w:rsidRDefault="007B489B" w:rsidP="007B489B">
      <w:pPr>
        <w:tabs>
          <w:tab w:val="left" w:pos="2552"/>
          <w:tab w:val="left" w:pos="4962"/>
        </w:tabs>
        <w:rPr>
          <w:rFonts w:eastAsia="Times New Roman"/>
          <w:b/>
          <w:szCs w:val="17"/>
        </w:rPr>
      </w:pPr>
      <w:r w:rsidRPr="007B489B">
        <w:rPr>
          <w:rFonts w:eastAsia="Times New Roman"/>
          <w:b/>
          <w:szCs w:val="17"/>
        </w:rPr>
        <w:t>Formal Ballot Papers – 1184</w:t>
      </w:r>
      <w:r w:rsidRPr="007B489B">
        <w:rPr>
          <w:rFonts w:eastAsia="Times New Roman"/>
          <w:b/>
          <w:szCs w:val="17"/>
        </w:rPr>
        <w:tab/>
        <w:t>Informal Ballot Papers – 2</w:t>
      </w:r>
      <w:r w:rsidRPr="007B489B">
        <w:rPr>
          <w:rFonts w:eastAsia="Times New Roman"/>
          <w:b/>
          <w:szCs w:val="17"/>
        </w:rPr>
        <w:tab/>
        <w:t>Quota – 593</w:t>
      </w:r>
    </w:p>
    <w:tbl>
      <w:tblPr>
        <w:tblStyle w:val="TableGrid4"/>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617"/>
        <w:gridCol w:w="2068"/>
        <w:gridCol w:w="1676"/>
        <w:gridCol w:w="1872"/>
      </w:tblGrid>
      <w:tr w:rsidR="007B489B" w:rsidRPr="007B489B" w:rsidTr="00A02485">
        <w:trPr>
          <w:trHeight w:val="197"/>
        </w:trPr>
        <w:tc>
          <w:tcPr>
            <w:tcW w:w="2127" w:type="dxa"/>
            <w:tcBorders>
              <w:top w:val="single" w:sz="4" w:space="0" w:color="auto"/>
              <w:bottom w:val="single" w:sz="4" w:space="0" w:color="auto"/>
            </w:tcBorders>
            <w:vAlign w:val="center"/>
          </w:tcPr>
          <w:p w:rsidR="007B489B" w:rsidRPr="007B489B" w:rsidRDefault="007B489B" w:rsidP="007B489B">
            <w:pPr>
              <w:spacing w:before="20" w:after="20"/>
              <w:jc w:val="center"/>
              <w:rPr>
                <w:szCs w:val="17"/>
              </w:rPr>
            </w:pPr>
            <w:r w:rsidRPr="007B489B">
              <w:rPr>
                <w:szCs w:val="17"/>
              </w:rPr>
              <w:t>Candidates</w:t>
            </w:r>
          </w:p>
        </w:tc>
        <w:tc>
          <w:tcPr>
            <w:tcW w:w="1617" w:type="dxa"/>
            <w:tcBorders>
              <w:top w:val="single" w:sz="4" w:space="0" w:color="auto"/>
              <w:bottom w:val="single" w:sz="4" w:space="0" w:color="auto"/>
            </w:tcBorders>
            <w:vAlign w:val="center"/>
          </w:tcPr>
          <w:p w:rsidR="007B489B" w:rsidRPr="007B489B" w:rsidRDefault="007B489B" w:rsidP="007B489B">
            <w:pPr>
              <w:spacing w:before="20" w:after="20"/>
              <w:jc w:val="center"/>
              <w:rPr>
                <w:szCs w:val="17"/>
              </w:rPr>
            </w:pPr>
            <w:r w:rsidRPr="007B489B">
              <w:rPr>
                <w:szCs w:val="17"/>
              </w:rPr>
              <w:t>First Preference Votes</w:t>
            </w:r>
          </w:p>
        </w:tc>
        <w:tc>
          <w:tcPr>
            <w:tcW w:w="2068" w:type="dxa"/>
            <w:tcBorders>
              <w:top w:val="single" w:sz="4" w:space="0" w:color="auto"/>
              <w:bottom w:val="single" w:sz="4" w:space="0" w:color="auto"/>
            </w:tcBorders>
            <w:vAlign w:val="center"/>
          </w:tcPr>
          <w:p w:rsidR="007B489B" w:rsidRPr="007B489B" w:rsidRDefault="007B489B" w:rsidP="007B489B">
            <w:pPr>
              <w:spacing w:before="20" w:after="20"/>
              <w:jc w:val="center"/>
              <w:rPr>
                <w:szCs w:val="17"/>
              </w:rPr>
            </w:pPr>
            <w:r w:rsidRPr="007B489B">
              <w:rPr>
                <w:szCs w:val="17"/>
              </w:rPr>
              <w:t>Elected/Excluded</w:t>
            </w:r>
          </w:p>
        </w:tc>
        <w:tc>
          <w:tcPr>
            <w:tcW w:w="1676" w:type="dxa"/>
            <w:tcBorders>
              <w:top w:val="single" w:sz="4" w:space="0" w:color="auto"/>
              <w:bottom w:val="single" w:sz="4" w:space="0" w:color="auto"/>
            </w:tcBorders>
            <w:vAlign w:val="center"/>
          </w:tcPr>
          <w:p w:rsidR="007B489B" w:rsidRPr="007B489B" w:rsidRDefault="007B489B" w:rsidP="007B489B">
            <w:pPr>
              <w:spacing w:before="20" w:after="20"/>
              <w:jc w:val="center"/>
              <w:rPr>
                <w:szCs w:val="17"/>
              </w:rPr>
            </w:pPr>
            <w:r w:rsidRPr="007B489B">
              <w:rPr>
                <w:szCs w:val="17"/>
              </w:rPr>
              <w:t>Votes at Election/ Exclusion</w:t>
            </w:r>
          </w:p>
        </w:tc>
        <w:tc>
          <w:tcPr>
            <w:tcW w:w="1872" w:type="dxa"/>
            <w:tcBorders>
              <w:top w:val="single" w:sz="4" w:space="0" w:color="auto"/>
              <w:bottom w:val="single" w:sz="4" w:space="0" w:color="auto"/>
            </w:tcBorders>
            <w:vAlign w:val="center"/>
          </w:tcPr>
          <w:p w:rsidR="007B489B" w:rsidRPr="007B489B" w:rsidRDefault="007B489B" w:rsidP="007B489B">
            <w:pPr>
              <w:spacing w:before="20" w:after="20"/>
              <w:jc w:val="center"/>
              <w:rPr>
                <w:szCs w:val="17"/>
              </w:rPr>
            </w:pPr>
            <w:r w:rsidRPr="007B489B">
              <w:rPr>
                <w:szCs w:val="17"/>
              </w:rPr>
              <w:t>Count</w:t>
            </w:r>
          </w:p>
        </w:tc>
      </w:tr>
      <w:tr w:rsidR="007B489B" w:rsidRPr="007B489B" w:rsidTr="00A02485">
        <w:tc>
          <w:tcPr>
            <w:tcW w:w="2127" w:type="dxa"/>
            <w:tcBorders>
              <w:top w:val="single" w:sz="4" w:space="0" w:color="auto"/>
              <w:bottom w:val="nil"/>
            </w:tcBorders>
          </w:tcPr>
          <w:p w:rsidR="007B489B" w:rsidRPr="007B489B" w:rsidRDefault="007B489B" w:rsidP="0007671C">
            <w:pPr>
              <w:spacing w:before="20" w:after="0"/>
              <w:rPr>
                <w:szCs w:val="20"/>
              </w:rPr>
            </w:pPr>
            <w:r w:rsidRPr="007B489B">
              <w:rPr>
                <w:szCs w:val="20"/>
              </w:rPr>
              <w:t>GUNNING, Richard</w:t>
            </w:r>
          </w:p>
        </w:tc>
        <w:tc>
          <w:tcPr>
            <w:tcW w:w="1617" w:type="dxa"/>
            <w:tcBorders>
              <w:top w:val="single" w:sz="4" w:space="0" w:color="auto"/>
              <w:bottom w:val="nil"/>
            </w:tcBorders>
          </w:tcPr>
          <w:p w:rsidR="007B489B" w:rsidRPr="007B489B" w:rsidRDefault="007B489B" w:rsidP="007B489B">
            <w:pPr>
              <w:spacing w:after="0"/>
              <w:ind w:right="634"/>
              <w:jc w:val="right"/>
              <w:rPr>
                <w:szCs w:val="17"/>
              </w:rPr>
            </w:pPr>
            <w:r w:rsidRPr="007B489B">
              <w:rPr>
                <w:szCs w:val="17"/>
              </w:rPr>
              <w:t>96</w:t>
            </w:r>
          </w:p>
        </w:tc>
        <w:tc>
          <w:tcPr>
            <w:tcW w:w="2068" w:type="dxa"/>
            <w:tcBorders>
              <w:top w:val="single" w:sz="4" w:space="0" w:color="auto"/>
              <w:bottom w:val="nil"/>
            </w:tcBorders>
          </w:tcPr>
          <w:p w:rsidR="007B489B" w:rsidRPr="007B489B" w:rsidRDefault="007B489B" w:rsidP="007B489B">
            <w:pPr>
              <w:spacing w:after="0"/>
              <w:ind w:left="543"/>
              <w:jc w:val="left"/>
              <w:rPr>
                <w:szCs w:val="17"/>
              </w:rPr>
            </w:pPr>
            <w:r w:rsidRPr="007B489B">
              <w:rPr>
                <w:szCs w:val="17"/>
              </w:rPr>
              <w:t>Excluded</w:t>
            </w:r>
          </w:p>
        </w:tc>
        <w:tc>
          <w:tcPr>
            <w:tcW w:w="1676" w:type="dxa"/>
            <w:tcBorders>
              <w:top w:val="single" w:sz="4" w:space="0" w:color="auto"/>
              <w:bottom w:val="nil"/>
            </w:tcBorders>
          </w:tcPr>
          <w:p w:rsidR="007B489B" w:rsidRPr="007B489B" w:rsidRDefault="007B489B" w:rsidP="007B489B">
            <w:pPr>
              <w:spacing w:after="0"/>
              <w:ind w:right="576"/>
              <w:jc w:val="right"/>
              <w:rPr>
                <w:szCs w:val="17"/>
              </w:rPr>
            </w:pPr>
            <w:r w:rsidRPr="007B489B">
              <w:rPr>
                <w:szCs w:val="17"/>
              </w:rPr>
              <w:t>107</w:t>
            </w:r>
          </w:p>
        </w:tc>
        <w:tc>
          <w:tcPr>
            <w:tcW w:w="1872" w:type="dxa"/>
            <w:tcBorders>
              <w:top w:val="single" w:sz="4" w:space="0" w:color="auto"/>
              <w:bottom w:val="nil"/>
            </w:tcBorders>
          </w:tcPr>
          <w:p w:rsidR="007B489B" w:rsidRPr="007B489B" w:rsidRDefault="007B489B" w:rsidP="007B489B">
            <w:pPr>
              <w:spacing w:after="0"/>
              <w:ind w:right="605"/>
              <w:jc w:val="right"/>
              <w:rPr>
                <w:szCs w:val="17"/>
              </w:rPr>
            </w:pPr>
            <w:r w:rsidRPr="007B489B">
              <w:rPr>
                <w:szCs w:val="17"/>
              </w:rPr>
              <w:t>5</w:t>
            </w:r>
          </w:p>
        </w:tc>
      </w:tr>
      <w:tr w:rsidR="007B489B" w:rsidRPr="007B489B" w:rsidTr="00A02485">
        <w:tc>
          <w:tcPr>
            <w:tcW w:w="2127" w:type="dxa"/>
            <w:tcBorders>
              <w:top w:val="nil"/>
              <w:bottom w:val="nil"/>
            </w:tcBorders>
          </w:tcPr>
          <w:p w:rsidR="007B489B" w:rsidRPr="007B489B" w:rsidRDefault="007B489B" w:rsidP="007B489B">
            <w:pPr>
              <w:spacing w:after="0"/>
              <w:rPr>
                <w:szCs w:val="20"/>
              </w:rPr>
            </w:pPr>
            <w:r w:rsidRPr="007B489B">
              <w:rPr>
                <w:szCs w:val="20"/>
              </w:rPr>
              <w:t>CLERKE, Trevor Noel</w:t>
            </w:r>
          </w:p>
        </w:tc>
        <w:tc>
          <w:tcPr>
            <w:tcW w:w="1617" w:type="dxa"/>
            <w:tcBorders>
              <w:top w:val="nil"/>
              <w:bottom w:val="nil"/>
            </w:tcBorders>
          </w:tcPr>
          <w:p w:rsidR="007B489B" w:rsidRPr="007B489B" w:rsidRDefault="007B489B" w:rsidP="007B489B">
            <w:pPr>
              <w:spacing w:after="0"/>
              <w:ind w:right="634"/>
              <w:jc w:val="right"/>
              <w:rPr>
                <w:szCs w:val="17"/>
              </w:rPr>
            </w:pPr>
            <w:r w:rsidRPr="007B489B">
              <w:rPr>
                <w:szCs w:val="17"/>
              </w:rPr>
              <w:t>179</w:t>
            </w:r>
          </w:p>
        </w:tc>
        <w:tc>
          <w:tcPr>
            <w:tcW w:w="2068" w:type="dxa"/>
            <w:tcBorders>
              <w:top w:val="nil"/>
              <w:bottom w:val="nil"/>
            </w:tcBorders>
          </w:tcPr>
          <w:p w:rsidR="007B489B" w:rsidRPr="007B489B" w:rsidRDefault="007B489B" w:rsidP="007B489B">
            <w:pPr>
              <w:spacing w:after="0"/>
              <w:ind w:left="543"/>
              <w:jc w:val="left"/>
              <w:rPr>
                <w:szCs w:val="17"/>
              </w:rPr>
            </w:pPr>
            <w:r w:rsidRPr="007B489B">
              <w:rPr>
                <w:szCs w:val="17"/>
              </w:rPr>
              <w:t>Excluded</w:t>
            </w:r>
          </w:p>
        </w:tc>
        <w:tc>
          <w:tcPr>
            <w:tcW w:w="1676" w:type="dxa"/>
            <w:tcBorders>
              <w:top w:val="nil"/>
              <w:bottom w:val="nil"/>
            </w:tcBorders>
          </w:tcPr>
          <w:p w:rsidR="007B489B" w:rsidRPr="007B489B" w:rsidRDefault="007B489B" w:rsidP="007B489B">
            <w:pPr>
              <w:spacing w:after="0"/>
              <w:ind w:right="576"/>
              <w:jc w:val="right"/>
              <w:rPr>
                <w:szCs w:val="17"/>
              </w:rPr>
            </w:pPr>
            <w:r w:rsidRPr="007B489B">
              <w:rPr>
                <w:szCs w:val="17"/>
              </w:rPr>
              <w:t>210</w:t>
            </w:r>
          </w:p>
        </w:tc>
        <w:tc>
          <w:tcPr>
            <w:tcW w:w="1872" w:type="dxa"/>
            <w:tcBorders>
              <w:top w:val="nil"/>
              <w:bottom w:val="nil"/>
            </w:tcBorders>
          </w:tcPr>
          <w:p w:rsidR="007B489B" w:rsidRPr="007B489B" w:rsidRDefault="007B489B" w:rsidP="007B489B">
            <w:pPr>
              <w:spacing w:after="0"/>
              <w:ind w:right="605"/>
              <w:jc w:val="right"/>
              <w:rPr>
                <w:szCs w:val="17"/>
              </w:rPr>
            </w:pPr>
            <w:r w:rsidRPr="007B489B">
              <w:rPr>
                <w:szCs w:val="17"/>
              </w:rPr>
              <w:t>12</w:t>
            </w:r>
          </w:p>
        </w:tc>
      </w:tr>
      <w:tr w:rsidR="007B489B" w:rsidRPr="007B489B" w:rsidTr="00A02485">
        <w:tc>
          <w:tcPr>
            <w:tcW w:w="2127" w:type="dxa"/>
            <w:tcBorders>
              <w:top w:val="nil"/>
            </w:tcBorders>
          </w:tcPr>
          <w:p w:rsidR="007B489B" w:rsidRPr="007B489B" w:rsidRDefault="007B489B" w:rsidP="007B489B">
            <w:pPr>
              <w:spacing w:after="0"/>
              <w:rPr>
                <w:szCs w:val="20"/>
              </w:rPr>
            </w:pPr>
            <w:r w:rsidRPr="007B489B">
              <w:rPr>
                <w:szCs w:val="20"/>
              </w:rPr>
              <w:t>BROWN, Stephen Keith</w:t>
            </w:r>
          </w:p>
        </w:tc>
        <w:tc>
          <w:tcPr>
            <w:tcW w:w="1617" w:type="dxa"/>
            <w:tcBorders>
              <w:top w:val="nil"/>
            </w:tcBorders>
          </w:tcPr>
          <w:p w:rsidR="007B489B" w:rsidRPr="007B489B" w:rsidRDefault="007B489B" w:rsidP="007B489B">
            <w:pPr>
              <w:spacing w:after="0"/>
              <w:ind w:right="634"/>
              <w:jc w:val="right"/>
              <w:rPr>
                <w:szCs w:val="17"/>
              </w:rPr>
            </w:pPr>
            <w:r w:rsidRPr="007B489B">
              <w:rPr>
                <w:szCs w:val="17"/>
              </w:rPr>
              <w:t>63</w:t>
            </w:r>
          </w:p>
        </w:tc>
        <w:tc>
          <w:tcPr>
            <w:tcW w:w="2068" w:type="dxa"/>
            <w:tcBorders>
              <w:top w:val="nil"/>
            </w:tcBorders>
          </w:tcPr>
          <w:p w:rsidR="007B489B" w:rsidRPr="007B489B" w:rsidRDefault="007B489B" w:rsidP="007B489B">
            <w:pPr>
              <w:spacing w:after="0"/>
              <w:ind w:left="543"/>
              <w:jc w:val="left"/>
              <w:rPr>
                <w:szCs w:val="17"/>
              </w:rPr>
            </w:pPr>
            <w:r w:rsidRPr="007B489B">
              <w:rPr>
                <w:szCs w:val="17"/>
              </w:rPr>
              <w:t>Excluded</w:t>
            </w:r>
          </w:p>
        </w:tc>
        <w:tc>
          <w:tcPr>
            <w:tcW w:w="1676" w:type="dxa"/>
            <w:tcBorders>
              <w:top w:val="nil"/>
            </w:tcBorders>
          </w:tcPr>
          <w:p w:rsidR="007B489B" w:rsidRPr="007B489B" w:rsidRDefault="007B489B" w:rsidP="007B489B">
            <w:pPr>
              <w:spacing w:after="0"/>
              <w:ind w:right="576"/>
              <w:jc w:val="right"/>
              <w:rPr>
                <w:szCs w:val="17"/>
              </w:rPr>
            </w:pPr>
            <w:r w:rsidRPr="007B489B">
              <w:rPr>
                <w:szCs w:val="17"/>
              </w:rPr>
              <w:t>64</w:t>
            </w:r>
          </w:p>
        </w:tc>
        <w:tc>
          <w:tcPr>
            <w:tcW w:w="1872" w:type="dxa"/>
            <w:tcBorders>
              <w:top w:val="nil"/>
            </w:tcBorders>
          </w:tcPr>
          <w:p w:rsidR="007B489B" w:rsidRPr="007B489B" w:rsidRDefault="007B489B" w:rsidP="007B489B">
            <w:pPr>
              <w:spacing w:after="0"/>
              <w:ind w:right="605"/>
              <w:jc w:val="right"/>
              <w:rPr>
                <w:szCs w:val="17"/>
              </w:rPr>
            </w:pPr>
            <w:r w:rsidRPr="007B489B">
              <w:rPr>
                <w:szCs w:val="17"/>
              </w:rPr>
              <w:t>3</w:t>
            </w:r>
          </w:p>
        </w:tc>
      </w:tr>
      <w:tr w:rsidR="007B489B" w:rsidRPr="007B489B" w:rsidTr="00A02485">
        <w:tc>
          <w:tcPr>
            <w:tcW w:w="2127" w:type="dxa"/>
          </w:tcPr>
          <w:p w:rsidR="007B489B" w:rsidRPr="007B489B" w:rsidRDefault="007B489B" w:rsidP="007B489B">
            <w:pPr>
              <w:spacing w:after="0"/>
              <w:rPr>
                <w:szCs w:val="20"/>
              </w:rPr>
            </w:pPr>
            <w:r w:rsidRPr="007B489B">
              <w:rPr>
                <w:szCs w:val="20"/>
              </w:rPr>
              <w:t>HIGGINS, Brian</w:t>
            </w:r>
          </w:p>
        </w:tc>
        <w:tc>
          <w:tcPr>
            <w:tcW w:w="1617" w:type="dxa"/>
          </w:tcPr>
          <w:p w:rsidR="007B489B" w:rsidRPr="007B489B" w:rsidRDefault="007B489B" w:rsidP="007B489B">
            <w:pPr>
              <w:spacing w:after="0"/>
              <w:ind w:right="634"/>
              <w:jc w:val="right"/>
              <w:rPr>
                <w:szCs w:val="17"/>
              </w:rPr>
            </w:pPr>
            <w:r w:rsidRPr="007B489B">
              <w:rPr>
                <w:szCs w:val="17"/>
              </w:rPr>
              <w:t>156</w:t>
            </w:r>
          </w:p>
        </w:tc>
        <w:tc>
          <w:tcPr>
            <w:tcW w:w="2068" w:type="dxa"/>
          </w:tcPr>
          <w:p w:rsidR="007B489B" w:rsidRPr="007B489B" w:rsidRDefault="007B489B" w:rsidP="007B489B">
            <w:pPr>
              <w:spacing w:after="0"/>
              <w:ind w:left="543"/>
              <w:jc w:val="left"/>
              <w:rPr>
                <w:szCs w:val="17"/>
              </w:rPr>
            </w:pPr>
            <w:r w:rsidRPr="007B489B">
              <w:rPr>
                <w:szCs w:val="17"/>
              </w:rPr>
              <w:t>Excluded</w:t>
            </w:r>
          </w:p>
        </w:tc>
        <w:tc>
          <w:tcPr>
            <w:tcW w:w="1676" w:type="dxa"/>
          </w:tcPr>
          <w:p w:rsidR="007B489B" w:rsidRPr="007B489B" w:rsidRDefault="007B489B" w:rsidP="007B489B">
            <w:pPr>
              <w:spacing w:after="0"/>
              <w:ind w:right="576"/>
              <w:jc w:val="right"/>
              <w:rPr>
                <w:szCs w:val="17"/>
              </w:rPr>
            </w:pPr>
            <w:r w:rsidRPr="007B489B">
              <w:rPr>
                <w:szCs w:val="17"/>
              </w:rPr>
              <w:t>169</w:t>
            </w:r>
          </w:p>
        </w:tc>
        <w:tc>
          <w:tcPr>
            <w:tcW w:w="1872" w:type="dxa"/>
          </w:tcPr>
          <w:p w:rsidR="007B489B" w:rsidRPr="007B489B" w:rsidRDefault="007B489B" w:rsidP="007B489B">
            <w:pPr>
              <w:spacing w:after="0"/>
              <w:ind w:right="605"/>
              <w:jc w:val="right"/>
              <w:rPr>
                <w:szCs w:val="17"/>
              </w:rPr>
            </w:pPr>
            <w:r w:rsidRPr="007B489B">
              <w:rPr>
                <w:szCs w:val="17"/>
              </w:rPr>
              <w:t>8</w:t>
            </w:r>
          </w:p>
        </w:tc>
      </w:tr>
      <w:tr w:rsidR="007B489B" w:rsidRPr="007B489B" w:rsidTr="00A02485">
        <w:tc>
          <w:tcPr>
            <w:tcW w:w="2127" w:type="dxa"/>
          </w:tcPr>
          <w:p w:rsidR="007B489B" w:rsidRPr="007B489B" w:rsidRDefault="007B489B" w:rsidP="007B489B">
            <w:pPr>
              <w:spacing w:after="0"/>
              <w:rPr>
                <w:szCs w:val="20"/>
              </w:rPr>
            </w:pPr>
            <w:r w:rsidRPr="007B489B">
              <w:rPr>
                <w:szCs w:val="20"/>
              </w:rPr>
              <w:t>LAMBERT, Vivienne</w:t>
            </w:r>
          </w:p>
        </w:tc>
        <w:tc>
          <w:tcPr>
            <w:tcW w:w="1617" w:type="dxa"/>
          </w:tcPr>
          <w:p w:rsidR="007B489B" w:rsidRPr="007B489B" w:rsidRDefault="007B489B" w:rsidP="007B489B">
            <w:pPr>
              <w:spacing w:after="0"/>
              <w:ind w:right="634"/>
              <w:jc w:val="right"/>
              <w:rPr>
                <w:szCs w:val="17"/>
              </w:rPr>
            </w:pPr>
            <w:r w:rsidRPr="007B489B">
              <w:rPr>
                <w:szCs w:val="17"/>
              </w:rPr>
              <w:t>174</w:t>
            </w:r>
          </w:p>
        </w:tc>
        <w:tc>
          <w:tcPr>
            <w:tcW w:w="2068" w:type="dxa"/>
          </w:tcPr>
          <w:p w:rsidR="007B489B" w:rsidRPr="007B489B" w:rsidRDefault="007B489B" w:rsidP="007B489B">
            <w:pPr>
              <w:spacing w:after="0"/>
              <w:ind w:left="543"/>
              <w:jc w:val="left"/>
              <w:rPr>
                <w:szCs w:val="17"/>
              </w:rPr>
            </w:pPr>
          </w:p>
        </w:tc>
        <w:tc>
          <w:tcPr>
            <w:tcW w:w="1676" w:type="dxa"/>
          </w:tcPr>
          <w:p w:rsidR="007B489B" w:rsidRPr="007B489B" w:rsidRDefault="007B489B" w:rsidP="007B489B">
            <w:pPr>
              <w:spacing w:after="0"/>
              <w:ind w:right="576"/>
              <w:jc w:val="right"/>
              <w:rPr>
                <w:szCs w:val="17"/>
              </w:rPr>
            </w:pPr>
            <w:r w:rsidRPr="007B489B">
              <w:rPr>
                <w:szCs w:val="17"/>
              </w:rPr>
              <w:t>247</w:t>
            </w:r>
          </w:p>
        </w:tc>
        <w:tc>
          <w:tcPr>
            <w:tcW w:w="1872" w:type="dxa"/>
          </w:tcPr>
          <w:p w:rsidR="007B489B" w:rsidRPr="007B489B" w:rsidRDefault="007B489B" w:rsidP="007B489B">
            <w:pPr>
              <w:spacing w:after="0"/>
              <w:ind w:right="605"/>
              <w:jc w:val="right"/>
              <w:rPr>
                <w:szCs w:val="17"/>
              </w:rPr>
            </w:pPr>
            <w:r w:rsidRPr="007B489B">
              <w:rPr>
                <w:szCs w:val="17"/>
              </w:rPr>
              <w:t>12</w:t>
            </w:r>
          </w:p>
        </w:tc>
      </w:tr>
      <w:tr w:rsidR="007B489B" w:rsidRPr="007B489B" w:rsidTr="00A02485">
        <w:tc>
          <w:tcPr>
            <w:tcW w:w="2127" w:type="dxa"/>
            <w:tcBorders>
              <w:bottom w:val="nil"/>
            </w:tcBorders>
          </w:tcPr>
          <w:p w:rsidR="007B489B" w:rsidRPr="007B489B" w:rsidRDefault="007B489B" w:rsidP="007B489B">
            <w:pPr>
              <w:spacing w:after="0"/>
              <w:rPr>
                <w:szCs w:val="20"/>
              </w:rPr>
            </w:pPr>
            <w:r w:rsidRPr="007B489B">
              <w:rPr>
                <w:szCs w:val="20"/>
              </w:rPr>
              <w:t>HEADON, Alan John</w:t>
            </w:r>
          </w:p>
        </w:tc>
        <w:tc>
          <w:tcPr>
            <w:tcW w:w="1617" w:type="dxa"/>
            <w:tcBorders>
              <w:bottom w:val="nil"/>
            </w:tcBorders>
          </w:tcPr>
          <w:p w:rsidR="007B489B" w:rsidRPr="007B489B" w:rsidRDefault="007B489B" w:rsidP="007B489B">
            <w:pPr>
              <w:spacing w:after="0"/>
              <w:ind w:right="634"/>
              <w:jc w:val="right"/>
              <w:rPr>
                <w:szCs w:val="17"/>
              </w:rPr>
            </w:pPr>
            <w:r w:rsidRPr="007B489B">
              <w:rPr>
                <w:szCs w:val="17"/>
              </w:rPr>
              <w:t>34</w:t>
            </w:r>
          </w:p>
        </w:tc>
        <w:tc>
          <w:tcPr>
            <w:tcW w:w="2068" w:type="dxa"/>
            <w:tcBorders>
              <w:bottom w:val="nil"/>
            </w:tcBorders>
          </w:tcPr>
          <w:p w:rsidR="007B489B" w:rsidRPr="007B489B" w:rsidRDefault="007B489B" w:rsidP="007B489B">
            <w:pPr>
              <w:spacing w:after="0"/>
              <w:ind w:left="543"/>
              <w:jc w:val="left"/>
              <w:rPr>
                <w:szCs w:val="17"/>
              </w:rPr>
            </w:pPr>
            <w:r w:rsidRPr="007B489B">
              <w:rPr>
                <w:szCs w:val="17"/>
              </w:rPr>
              <w:t>Excluded</w:t>
            </w:r>
          </w:p>
        </w:tc>
        <w:tc>
          <w:tcPr>
            <w:tcW w:w="1676" w:type="dxa"/>
            <w:tcBorders>
              <w:bottom w:val="nil"/>
            </w:tcBorders>
          </w:tcPr>
          <w:p w:rsidR="007B489B" w:rsidRPr="007B489B" w:rsidRDefault="007B489B" w:rsidP="007B489B">
            <w:pPr>
              <w:spacing w:after="0"/>
              <w:ind w:right="576"/>
              <w:jc w:val="right"/>
              <w:rPr>
                <w:szCs w:val="17"/>
              </w:rPr>
            </w:pPr>
            <w:r w:rsidRPr="007B489B">
              <w:rPr>
                <w:szCs w:val="17"/>
              </w:rPr>
              <w:t>34</w:t>
            </w:r>
          </w:p>
        </w:tc>
        <w:tc>
          <w:tcPr>
            <w:tcW w:w="1872" w:type="dxa"/>
            <w:tcBorders>
              <w:bottom w:val="nil"/>
            </w:tcBorders>
          </w:tcPr>
          <w:p w:rsidR="007B489B" w:rsidRPr="007B489B" w:rsidRDefault="007B489B" w:rsidP="007B489B">
            <w:pPr>
              <w:spacing w:after="0"/>
              <w:ind w:right="605"/>
              <w:jc w:val="right"/>
              <w:rPr>
                <w:szCs w:val="17"/>
              </w:rPr>
            </w:pPr>
            <w:r w:rsidRPr="007B489B">
              <w:rPr>
                <w:szCs w:val="17"/>
              </w:rPr>
              <w:t>2</w:t>
            </w:r>
          </w:p>
        </w:tc>
      </w:tr>
      <w:tr w:rsidR="007B489B" w:rsidRPr="007B489B" w:rsidTr="00A02485">
        <w:tc>
          <w:tcPr>
            <w:tcW w:w="2127" w:type="dxa"/>
            <w:tcBorders>
              <w:top w:val="nil"/>
              <w:bottom w:val="single" w:sz="4" w:space="0" w:color="auto"/>
            </w:tcBorders>
          </w:tcPr>
          <w:p w:rsidR="007B489B" w:rsidRPr="007B489B" w:rsidRDefault="007B489B" w:rsidP="007B489B">
            <w:pPr>
              <w:spacing w:after="20"/>
              <w:jc w:val="left"/>
              <w:rPr>
                <w:szCs w:val="20"/>
              </w:rPr>
            </w:pPr>
            <w:r w:rsidRPr="007B489B">
              <w:rPr>
                <w:szCs w:val="20"/>
              </w:rPr>
              <w:t>MURDOCK, Michael John</w:t>
            </w:r>
          </w:p>
        </w:tc>
        <w:tc>
          <w:tcPr>
            <w:tcW w:w="1617" w:type="dxa"/>
            <w:tcBorders>
              <w:top w:val="nil"/>
              <w:bottom w:val="single" w:sz="4" w:space="0" w:color="auto"/>
            </w:tcBorders>
          </w:tcPr>
          <w:p w:rsidR="007B489B" w:rsidRPr="007B489B" w:rsidRDefault="007B489B" w:rsidP="007B489B">
            <w:pPr>
              <w:spacing w:after="0"/>
              <w:ind w:right="634"/>
              <w:jc w:val="right"/>
              <w:rPr>
                <w:szCs w:val="17"/>
              </w:rPr>
            </w:pPr>
            <w:r w:rsidRPr="007B489B">
              <w:rPr>
                <w:szCs w:val="17"/>
              </w:rPr>
              <w:t>482</w:t>
            </w:r>
          </w:p>
        </w:tc>
        <w:tc>
          <w:tcPr>
            <w:tcW w:w="2068" w:type="dxa"/>
            <w:tcBorders>
              <w:top w:val="nil"/>
              <w:bottom w:val="single" w:sz="4" w:space="0" w:color="auto"/>
            </w:tcBorders>
          </w:tcPr>
          <w:p w:rsidR="007B489B" w:rsidRPr="007B489B" w:rsidRDefault="007B489B" w:rsidP="007B489B">
            <w:pPr>
              <w:spacing w:after="0"/>
              <w:ind w:left="543"/>
              <w:jc w:val="left"/>
              <w:rPr>
                <w:szCs w:val="17"/>
              </w:rPr>
            </w:pPr>
            <w:r w:rsidRPr="007B489B">
              <w:rPr>
                <w:szCs w:val="17"/>
              </w:rPr>
              <w:t>Elected</w:t>
            </w:r>
          </w:p>
        </w:tc>
        <w:tc>
          <w:tcPr>
            <w:tcW w:w="1676" w:type="dxa"/>
            <w:tcBorders>
              <w:top w:val="nil"/>
              <w:bottom w:val="single" w:sz="4" w:space="0" w:color="auto"/>
            </w:tcBorders>
          </w:tcPr>
          <w:p w:rsidR="007B489B" w:rsidRPr="007B489B" w:rsidRDefault="007B489B" w:rsidP="007B489B">
            <w:pPr>
              <w:spacing w:after="0"/>
              <w:ind w:right="576"/>
              <w:jc w:val="right"/>
              <w:rPr>
                <w:szCs w:val="17"/>
              </w:rPr>
            </w:pPr>
            <w:r w:rsidRPr="007B489B">
              <w:rPr>
                <w:szCs w:val="17"/>
              </w:rPr>
              <w:t>631</w:t>
            </w:r>
          </w:p>
        </w:tc>
        <w:tc>
          <w:tcPr>
            <w:tcW w:w="1872" w:type="dxa"/>
            <w:tcBorders>
              <w:top w:val="nil"/>
              <w:bottom w:val="single" w:sz="4" w:space="0" w:color="auto"/>
            </w:tcBorders>
          </w:tcPr>
          <w:p w:rsidR="007B489B" w:rsidRPr="007B489B" w:rsidRDefault="007B489B" w:rsidP="007B489B">
            <w:pPr>
              <w:spacing w:after="0"/>
              <w:ind w:right="605"/>
              <w:jc w:val="right"/>
              <w:rPr>
                <w:szCs w:val="17"/>
              </w:rPr>
            </w:pPr>
            <w:r w:rsidRPr="007B489B">
              <w:rPr>
                <w:szCs w:val="17"/>
              </w:rPr>
              <w:t>12</w:t>
            </w:r>
          </w:p>
        </w:tc>
      </w:tr>
    </w:tbl>
    <w:p w:rsidR="007B489B" w:rsidRPr="007B489B" w:rsidRDefault="007B489B" w:rsidP="007B489B">
      <w:pPr>
        <w:spacing w:before="80" w:after="0"/>
        <w:rPr>
          <w:rFonts w:eastAsia="Times New Roman"/>
          <w:szCs w:val="17"/>
        </w:rPr>
      </w:pPr>
      <w:r w:rsidRPr="007B489B">
        <w:rPr>
          <w:rFonts w:eastAsia="Times New Roman"/>
          <w:szCs w:val="17"/>
        </w:rPr>
        <w:t>Dated: 17 September 2020</w:t>
      </w:r>
    </w:p>
    <w:p w:rsidR="007B489B" w:rsidRPr="007B489B" w:rsidRDefault="007B489B" w:rsidP="007B489B">
      <w:pPr>
        <w:spacing w:after="0"/>
        <w:jc w:val="right"/>
        <w:rPr>
          <w:rFonts w:eastAsia="Times New Roman"/>
          <w:smallCaps/>
          <w:szCs w:val="20"/>
        </w:rPr>
      </w:pPr>
      <w:r w:rsidRPr="007B489B">
        <w:rPr>
          <w:rFonts w:eastAsia="Times New Roman"/>
          <w:smallCaps/>
          <w:szCs w:val="20"/>
        </w:rPr>
        <w:t>Mick Sherry</w:t>
      </w:r>
    </w:p>
    <w:p w:rsidR="007B489B" w:rsidRDefault="007B489B" w:rsidP="007B489B">
      <w:pPr>
        <w:spacing w:after="0"/>
        <w:jc w:val="right"/>
        <w:rPr>
          <w:rFonts w:eastAsia="Times New Roman"/>
          <w:szCs w:val="17"/>
        </w:rPr>
      </w:pPr>
      <w:r w:rsidRPr="007B489B">
        <w:rPr>
          <w:rFonts w:eastAsia="Times New Roman"/>
          <w:szCs w:val="17"/>
        </w:rPr>
        <w:t>Returning Officer</w:t>
      </w:r>
    </w:p>
    <w:p w:rsidR="007B489B" w:rsidRDefault="007B489B" w:rsidP="007B489B">
      <w:pPr>
        <w:pBdr>
          <w:bottom w:val="single" w:sz="4" w:space="1" w:color="auto"/>
        </w:pBdr>
        <w:spacing w:after="0" w:line="52" w:lineRule="exact"/>
        <w:jc w:val="center"/>
        <w:rPr>
          <w:rFonts w:eastAsia="Times New Roman"/>
          <w:szCs w:val="17"/>
        </w:rPr>
      </w:pPr>
    </w:p>
    <w:p w:rsidR="007B489B" w:rsidRDefault="007B489B" w:rsidP="007B489B">
      <w:pPr>
        <w:pBdr>
          <w:top w:val="single" w:sz="4" w:space="1" w:color="auto"/>
        </w:pBdr>
        <w:spacing w:before="34" w:after="0" w:line="14" w:lineRule="exact"/>
        <w:jc w:val="center"/>
        <w:rPr>
          <w:rFonts w:eastAsia="Times New Roman"/>
          <w:szCs w:val="17"/>
        </w:rPr>
      </w:pPr>
    </w:p>
    <w:p w:rsidR="009D1E2E" w:rsidRDefault="009D1E2E" w:rsidP="00B13C12">
      <w:pPr>
        <w:pStyle w:val="GG-body"/>
        <w:rPr>
          <w:lang w:val="en-US"/>
        </w:rPr>
      </w:pPr>
    </w:p>
    <w:p w:rsidR="009D1E2E" w:rsidRPr="009D1E2E" w:rsidRDefault="009D1E2E" w:rsidP="00F80EF5">
      <w:pPr>
        <w:pStyle w:val="Heading1"/>
      </w:pPr>
      <w:r>
        <w:rPr>
          <w:lang w:val="en-US"/>
        </w:rPr>
        <w:br w:type="page"/>
      </w:r>
      <w:bookmarkStart w:id="92" w:name="_Toc33707984"/>
      <w:bookmarkStart w:id="93" w:name="_Toc33708155"/>
      <w:bookmarkStart w:id="94" w:name="_Toc51231219"/>
      <w:r>
        <w:lastRenderedPageBreak/>
        <w:t>Public Notices</w:t>
      </w:r>
      <w:bookmarkEnd w:id="92"/>
      <w:bookmarkEnd w:id="93"/>
      <w:bookmarkEnd w:id="94"/>
    </w:p>
    <w:p w:rsidR="003B0CBD" w:rsidRPr="003B0CBD" w:rsidRDefault="003B0CBD" w:rsidP="00395FC7">
      <w:pPr>
        <w:pStyle w:val="Heading2"/>
      </w:pPr>
      <w:bookmarkStart w:id="95" w:name="_Toc51231220"/>
      <w:r w:rsidRPr="003B0CBD">
        <w:t>National Electricity Law</w:t>
      </w:r>
      <w:bookmarkEnd w:id="95"/>
    </w:p>
    <w:p w:rsidR="003B0CBD" w:rsidRPr="003B0CBD" w:rsidRDefault="003B0CBD" w:rsidP="003B0CBD">
      <w:pPr>
        <w:jc w:val="center"/>
        <w:rPr>
          <w:i/>
          <w:szCs w:val="17"/>
        </w:rPr>
      </w:pPr>
      <w:r w:rsidRPr="003B0CBD">
        <w:rPr>
          <w:bCs/>
          <w:i/>
          <w:iCs/>
          <w:szCs w:val="17"/>
          <w:lang w:val="en-US"/>
        </w:rPr>
        <w:t>Initiation and consolidation of requests</w:t>
      </w:r>
    </w:p>
    <w:p w:rsidR="003B0CBD" w:rsidRPr="003B0CBD" w:rsidRDefault="003B0CBD" w:rsidP="003B0CBD">
      <w:pPr>
        <w:rPr>
          <w:rFonts w:eastAsia="Times New Roman"/>
          <w:szCs w:val="17"/>
        </w:rPr>
      </w:pPr>
      <w:r w:rsidRPr="003B0CBD">
        <w:rPr>
          <w:rFonts w:eastAsia="Times New Roman"/>
          <w:szCs w:val="17"/>
        </w:rPr>
        <w:t>The Australian Energy Market Commission (AEMC) gives notice under the National Electricity Law as follows:</w:t>
      </w:r>
    </w:p>
    <w:p w:rsidR="003B0CBD" w:rsidRPr="003B0CBD" w:rsidRDefault="003B0CBD" w:rsidP="003B0CBD">
      <w:pPr>
        <w:ind w:left="142"/>
        <w:rPr>
          <w:rFonts w:eastAsia="Times New Roman"/>
          <w:b/>
          <w:spacing w:val="-2"/>
          <w:szCs w:val="17"/>
          <w:lang w:val="en-US"/>
        </w:rPr>
      </w:pPr>
      <w:r w:rsidRPr="003B0CBD">
        <w:rPr>
          <w:rFonts w:eastAsia="Times New Roman"/>
          <w:spacing w:val="-2"/>
          <w:szCs w:val="17"/>
        </w:rPr>
        <w:t>Under s 95, the</w:t>
      </w:r>
      <w:r w:rsidRPr="003B0CBD">
        <w:rPr>
          <w:rFonts w:eastAsia="Times New Roman"/>
          <w:spacing w:val="-2"/>
          <w:szCs w:val="17"/>
          <w:lang w:val="en-US"/>
        </w:rPr>
        <w:t xml:space="preserve"> </w:t>
      </w:r>
      <w:r w:rsidRPr="003B0CBD">
        <w:rPr>
          <w:rFonts w:eastAsia="Times New Roman"/>
          <w:spacing w:val="-2"/>
          <w:szCs w:val="17"/>
        </w:rPr>
        <w:t xml:space="preserve">Australian Energy Market Operator has requested the </w:t>
      </w:r>
      <w:r w:rsidRPr="003B0CBD">
        <w:rPr>
          <w:rFonts w:eastAsia="Times New Roman"/>
          <w:i/>
          <w:spacing w:val="-2"/>
          <w:szCs w:val="17"/>
        </w:rPr>
        <w:t xml:space="preserve">Clarification and use of NER definitions </w:t>
      </w:r>
      <w:r w:rsidRPr="003B0CBD">
        <w:rPr>
          <w:rFonts w:eastAsia="Times New Roman"/>
          <w:spacing w:val="-2"/>
          <w:szCs w:val="17"/>
          <w:lang w:val="en-US"/>
        </w:rPr>
        <w:t xml:space="preserve">(Ref. ERC0312) </w:t>
      </w:r>
      <w:r w:rsidRPr="003B0CBD">
        <w:rPr>
          <w:rFonts w:eastAsia="Times New Roman"/>
          <w:spacing w:val="-2"/>
          <w:szCs w:val="17"/>
        </w:rPr>
        <w:t>proposal</w:t>
      </w:r>
      <w:r w:rsidRPr="003B0CBD">
        <w:rPr>
          <w:rFonts w:eastAsia="Times New Roman"/>
          <w:spacing w:val="-2"/>
          <w:szCs w:val="17"/>
          <w:lang w:val="en-US"/>
        </w:rPr>
        <w:t xml:space="preserve">. </w:t>
      </w:r>
      <w:r w:rsidRPr="003B0CBD">
        <w:rPr>
          <w:rFonts w:eastAsia="Times New Roman"/>
          <w:spacing w:val="-2"/>
          <w:szCs w:val="17"/>
        </w:rPr>
        <w:t>The proposal seeks t</w:t>
      </w:r>
      <w:bookmarkStart w:id="96" w:name="Text4"/>
      <w:r w:rsidRPr="003B0CBD">
        <w:rPr>
          <w:rFonts w:eastAsia="Times New Roman"/>
          <w:spacing w:val="-2"/>
          <w:szCs w:val="17"/>
        </w:rPr>
        <w:t>o amend and consolidate NER definitions where non-controversial changes can be made</w:t>
      </w:r>
      <w:bookmarkEnd w:id="96"/>
      <w:r w:rsidRPr="003B0CBD">
        <w:rPr>
          <w:rFonts w:eastAsia="Times New Roman"/>
          <w:spacing w:val="-2"/>
          <w:szCs w:val="17"/>
        </w:rPr>
        <w:t>.</w:t>
      </w:r>
    </w:p>
    <w:p w:rsidR="003B0CBD" w:rsidRPr="003B0CBD" w:rsidRDefault="003B0CBD" w:rsidP="003B0CBD">
      <w:pPr>
        <w:ind w:left="142"/>
        <w:rPr>
          <w:rFonts w:eastAsia="Times New Roman"/>
          <w:spacing w:val="-2"/>
          <w:szCs w:val="17"/>
          <w:lang w:val="en-US"/>
        </w:rPr>
      </w:pPr>
      <w:r w:rsidRPr="003B0CBD">
        <w:rPr>
          <w:rFonts w:eastAsia="Times New Roman"/>
          <w:spacing w:val="-2"/>
          <w:szCs w:val="17"/>
        </w:rPr>
        <w:t xml:space="preserve">Under s 95, Dr Kerry Schott AO has requested the </w:t>
      </w:r>
      <w:r w:rsidRPr="003B0CBD">
        <w:rPr>
          <w:rFonts w:eastAsia="Times New Roman"/>
          <w:i/>
          <w:spacing w:val="-2"/>
          <w:szCs w:val="17"/>
        </w:rPr>
        <w:t xml:space="preserve">Amendments to NER definitions to align with the NEL </w:t>
      </w:r>
      <w:r w:rsidRPr="003B0CBD">
        <w:rPr>
          <w:rFonts w:eastAsia="Times New Roman"/>
          <w:spacing w:val="-2"/>
          <w:szCs w:val="17"/>
          <w:lang w:val="en-US"/>
        </w:rPr>
        <w:t xml:space="preserve">(Ref. ERC0315) </w:t>
      </w:r>
      <w:r w:rsidRPr="003B0CBD">
        <w:rPr>
          <w:rFonts w:eastAsia="Times New Roman"/>
          <w:spacing w:val="-2"/>
          <w:szCs w:val="17"/>
        </w:rPr>
        <w:t>proposal</w:t>
      </w:r>
      <w:r w:rsidRPr="003B0CBD">
        <w:rPr>
          <w:rFonts w:eastAsia="Times New Roman"/>
          <w:spacing w:val="-2"/>
          <w:szCs w:val="17"/>
          <w:lang w:val="en-US"/>
        </w:rPr>
        <w:t xml:space="preserve">. </w:t>
      </w:r>
      <w:r w:rsidRPr="003B0CBD">
        <w:rPr>
          <w:rFonts w:eastAsia="Times New Roman"/>
          <w:spacing w:val="-2"/>
          <w:szCs w:val="17"/>
        </w:rPr>
        <w:t>The proposal seeks to replace non-controversial definitions in the NER that are inconsistent with the NEL, with a reference to the defined term in the Law.</w:t>
      </w:r>
    </w:p>
    <w:p w:rsidR="003B0CBD" w:rsidRPr="003B0CBD" w:rsidRDefault="003B0CBD" w:rsidP="003B0CBD">
      <w:pPr>
        <w:ind w:left="142"/>
        <w:rPr>
          <w:rFonts w:eastAsia="Times New Roman"/>
          <w:spacing w:val="-2"/>
          <w:szCs w:val="17"/>
        </w:rPr>
      </w:pPr>
      <w:r w:rsidRPr="003B0CBD">
        <w:rPr>
          <w:rFonts w:eastAsia="Times New Roman"/>
          <w:spacing w:val="-2"/>
          <w:szCs w:val="17"/>
        </w:rPr>
        <w:t>Under s 93(1</w:t>
      </w:r>
      <w:proofErr w:type="gramStart"/>
      <w:r w:rsidRPr="003B0CBD">
        <w:rPr>
          <w:rFonts w:eastAsia="Times New Roman"/>
          <w:spacing w:val="-2"/>
          <w:szCs w:val="17"/>
        </w:rPr>
        <w:t>)(</w:t>
      </w:r>
      <w:proofErr w:type="gramEnd"/>
      <w:r w:rsidRPr="003B0CBD">
        <w:rPr>
          <w:rFonts w:eastAsia="Times New Roman"/>
          <w:spacing w:val="-2"/>
          <w:szCs w:val="17"/>
        </w:rPr>
        <w:t xml:space="preserve">a), the rule change requests for </w:t>
      </w:r>
      <w:r w:rsidRPr="003B0CBD">
        <w:rPr>
          <w:rFonts w:eastAsia="Times New Roman"/>
          <w:spacing w:val="-2"/>
          <w:szCs w:val="17"/>
          <w:lang w:val="en-US"/>
        </w:rPr>
        <w:t xml:space="preserve">ERC0312 and ERC0315 have been consolidated. The consolidated request is named </w:t>
      </w:r>
      <w:r w:rsidRPr="003B0CBD">
        <w:rPr>
          <w:rFonts w:eastAsia="Times New Roman"/>
          <w:i/>
          <w:spacing w:val="-2"/>
          <w:szCs w:val="17"/>
        </w:rPr>
        <w:t xml:space="preserve">Simplification of NER definitions </w:t>
      </w:r>
      <w:r w:rsidRPr="003B0CBD">
        <w:rPr>
          <w:rFonts w:eastAsia="Times New Roman"/>
          <w:spacing w:val="-2"/>
          <w:szCs w:val="17"/>
          <w:lang w:val="en-US"/>
        </w:rPr>
        <w:t>(Ref. ERC0312). Submissions for the consolidated request are currently open and must be received by</w:t>
      </w:r>
      <w:r w:rsidRPr="003B0CBD">
        <w:rPr>
          <w:rFonts w:eastAsia="Times New Roman"/>
          <w:spacing w:val="-2"/>
          <w:szCs w:val="17"/>
        </w:rPr>
        <w:t xml:space="preserve"> </w:t>
      </w:r>
      <w:r w:rsidRPr="003B0CBD">
        <w:rPr>
          <w:rFonts w:eastAsia="Times New Roman"/>
          <w:b/>
          <w:spacing w:val="-2"/>
          <w:szCs w:val="17"/>
          <w:lang w:val="en-US"/>
        </w:rPr>
        <w:t>15 October 2020</w:t>
      </w:r>
      <w:r w:rsidRPr="003B0CBD">
        <w:rPr>
          <w:rFonts w:eastAsia="Times New Roman"/>
          <w:spacing w:val="-2"/>
          <w:szCs w:val="17"/>
        </w:rPr>
        <w:t>.</w:t>
      </w:r>
    </w:p>
    <w:p w:rsidR="003B0CBD" w:rsidRPr="003B0CBD" w:rsidRDefault="003B0CBD" w:rsidP="003B0CBD">
      <w:pPr>
        <w:rPr>
          <w:rFonts w:eastAsia="Times New Roman"/>
          <w:szCs w:val="17"/>
        </w:rPr>
      </w:pPr>
      <w:r w:rsidRPr="003B0CBD">
        <w:rPr>
          <w:rFonts w:eastAsia="Times New Roman"/>
          <w:szCs w:val="17"/>
        </w:rPr>
        <w:t xml:space="preserve">Submissions can be made via the AEMC’s website. Before making a submission, please review the AEMC’s privacy statement on its website. Submissions should be made in accordance with the AEMC’s </w:t>
      </w:r>
      <w:r w:rsidRPr="003B0CBD">
        <w:rPr>
          <w:rFonts w:eastAsia="Times New Roman"/>
          <w:i/>
          <w:szCs w:val="17"/>
        </w:rPr>
        <w:t>Guidelines for making written submissions on Rule change proposals</w:t>
      </w:r>
      <w:r w:rsidRPr="003B0CBD">
        <w:rPr>
          <w:rFonts w:eastAsia="Times New Roman"/>
          <w:szCs w:val="17"/>
        </w:rPr>
        <w:t>. The AEMC publishes all submissions on its website, subject to confidentiality.</w:t>
      </w:r>
    </w:p>
    <w:p w:rsidR="003B0CBD" w:rsidRPr="003B0CBD" w:rsidRDefault="003B0CBD" w:rsidP="003B0CBD">
      <w:pPr>
        <w:rPr>
          <w:rFonts w:eastAsia="Times New Roman"/>
          <w:szCs w:val="17"/>
        </w:rPr>
      </w:pPr>
      <w:r w:rsidRPr="003B0CBD">
        <w:rPr>
          <w:rFonts w:eastAsia="Times New Roman"/>
          <w:szCs w:val="17"/>
        </w:rPr>
        <w:t>Documents referred to above are available on the AEMC’s website and are available for inspection at the AEMC’s office.</w:t>
      </w:r>
    </w:p>
    <w:p w:rsidR="003B0CBD" w:rsidRPr="003B0CBD" w:rsidRDefault="003B0CBD" w:rsidP="003B0CBD">
      <w:pPr>
        <w:ind w:left="142"/>
        <w:rPr>
          <w:rFonts w:eastAsia="Times New Roman"/>
          <w:szCs w:val="17"/>
        </w:rPr>
      </w:pPr>
      <w:r w:rsidRPr="003B0CBD">
        <w:rPr>
          <w:rFonts w:eastAsia="Times New Roman"/>
          <w:szCs w:val="17"/>
        </w:rPr>
        <w:t>Australian Energy Market Commission</w:t>
      </w:r>
    </w:p>
    <w:p w:rsidR="003B0CBD" w:rsidRPr="003B0CBD" w:rsidRDefault="003B0CBD" w:rsidP="003B0CBD">
      <w:pPr>
        <w:spacing w:after="0"/>
        <w:ind w:left="142"/>
        <w:rPr>
          <w:rFonts w:eastAsia="Times New Roman"/>
          <w:szCs w:val="17"/>
        </w:rPr>
      </w:pPr>
      <w:r w:rsidRPr="003B0CBD">
        <w:rPr>
          <w:rFonts w:eastAsia="Times New Roman"/>
          <w:szCs w:val="17"/>
        </w:rPr>
        <w:t>Level 15, 60 Castlereagh St</w:t>
      </w:r>
    </w:p>
    <w:p w:rsidR="003B0CBD" w:rsidRPr="003B0CBD" w:rsidRDefault="003B0CBD" w:rsidP="003B0CBD">
      <w:pPr>
        <w:ind w:left="142"/>
        <w:rPr>
          <w:rFonts w:eastAsia="Times New Roman"/>
          <w:szCs w:val="17"/>
        </w:rPr>
      </w:pPr>
      <w:r w:rsidRPr="003B0CBD">
        <w:rPr>
          <w:rFonts w:eastAsia="Times New Roman"/>
          <w:szCs w:val="17"/>
        </w:rPr>
        <w:t>Sydney NSW 2000</w:t>
      </w:r>
    </w:p>
    <w:p w:rsidR="003B0CBD" w:rsidRPr="003B0CBD" w:rsidRDefault="003B0CBD" w:rsidP="003B0CBD">
      <w:pPr>
        <w:spacing w:after="0"/>
        <w:ind w:left="142"/>
        <w:rPr>
          <w:rFonts w:eastAsia="Times New Roman"/>
          <w:szCs w:val="17"/>
        </w:rPr>
      </w:pPr>
      <w:r w:rsidRPr="003B0CBD">
        <w:rPr>
          <w:rFonts w:eastAsia="Times New Roman"/>
          <w:szCs w:val="17"/>
        </w:rPr>
        <w:t>Telephone: (02) 8296 7800</w:t>
      </w:r>
    </w:p>
    <w:p w:rsidR="003B0CBD" w:rsidRPr="003B0CBD" w:rsidRDefault="00AA1E33" w:rsidP="003B0CBD">
      <w:pPr>
        <w:ind w:left="142"/>
        <w:rPr>
          <w:rFonts w:eastAsia="Times New Roman"/>
          <w:szCs w:val="17"/>
        </w:rPr>
      </w:pPr>
      <w:hyperlink r:id="rId60" w:history="1">
        <w:r w:rsidR="003B0CBD" w:rsidRPr="003B0CBD">
          <w:rPr>
            <w:rFonts w:eastAsia="Times New Roman"/>
            <w:color w:val="0000FF"/>
            <w:szCs w:val="17"/>
            <w:u w:val="single"/>
          </w:rPr>
          <w:t>www.aemc.gov.au</w:t>
        </w:r>
      </w:hyperlink>
    </w:p>
    <w:p w:rsidR="003B0CBD" w:rsidRDefault="003B0CBD" w:rsidP="003B0CBD">
      <w:pPr>
        <w:rPr>
          <w:rFonts w:eastAsia="Times New Roman"/>
          <w:szCs w:val="17"/>
        </w:rPr>
      </w:pPr>
      <w:r w:rsidRPr="003B0CBD">
        <w:rPr>
          <w:rFonts w:eastAsia="Times New Roman"/>
          <w:szCs w:val="17"/>
        </w:rPr>
        <w:t>Dated: 17 September 2020</w:t>
      </w:r>
    </w:p>
    <w:p w:rsidR="003B0CBD" w:rsidRDefault="003B0CBD" w:rsidP="003B0CBD">
      <w:pPr>
        <w:pBdr>
          <w:bottom w:val="single" w:sz="4" w:space="1" w:color="auto"/>
        </w:pBdr>
        <w:spacing w:after="0" w:line="52" w:lineRule="exact"/>
        <w:jc w:val="center"/>
        <w:rPr>
          <w:rFonts w:eastAsia="Times New Roman"/>
          <w:szCs w:val="17"/>
        </w:rPr>
      </w:pPr>
    </w:p>
    <w:p w:rsidR="003B0CBD" w:rsidRDefault="003B0CBD" w:rsidP="003B0CBD">
      <w:pPr>
        <w:pBdr>
          <w:top w:val="single" w:sz="4" w:space="1" w:color="auto"/>
        </w:pBdr>
        <w:spacing w:before="34" w:after="0" w:line="14" w:lineRule="exact"/>
        <w:jc w:val="center"/>
        <w:rPr>
          <w:rFonts w:eastAsia="Times New Roman"/>
          <w:szCs w:val="17"/>
        </w:rPr>
      </w:pPr>
    </w:p>
    <w:p w:rsidR="009D1E2E" w:rsidRDefault="009D1E2E" w:rsidP="00B13C12">
      <w:pPr>
        <w:pStyle w:val="GG-body"/>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5C5F14">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5C5F14">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5C5F14">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5C5F14">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5C5F14">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5C5F14">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5C5F14">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5C5F14">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5C5F14">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5C5F14">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61"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62"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63" w:history="1">
        <w:r w:rsidRPr="000B6B42">
          <w:rPr>
            <w:rStyle w:val="Hyperlink"/>
            <w:szCs w:val="17"/>
          </w:rPr>
          <w:t>www.governmentgazette.sa.gov.au</w:t>
        </w:r>
      </w:hyperlink>
      <w:r>
        <w:rPr>
          <w:szCs w:val="17"/>
        </w:rPr>
        <w:t xml:space="preserve"> </w:t>
      </w:r>
    </w:p>
    <w:sectPr w:rsidR="00D0446B" w:rsidRPr="00C77C39" w:rsidSect="006C371F">
      <w:headerReference w:type="even" r:id="rId64"/>
      <w:headerReference w:type="default" r:id="rId65"/>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D6" w:rsidRDefault="007A1AD6" w:rsidP="00777F88">
      <w:pPr>
        <w:spacing w:after="0" w:line="240" w:lineRule="auto"/>
      </w:pPr>
      <w:r>
        <w:separator/>
      </w:r>
    </w:p>
  </w:endnote>
  <w:endnote w:type="continuationSeparator" w:id="0">
    <w:p w:rsidR="007A1AD6" w:rsidRDefault="007A1AD6"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D6" w:rsidRPr="00D0446B" w:rsidRDefault="007A1AD6"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D6" w:rsidRPr="00144772" w:rsidRDefault="007A1AD6"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7A1AD6" w:rsidRPr="00144772" w:rsidRDefault="007A1AD6"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7A1AD6" w:rsidRPr="00777F88" w:rsidRDefault="007A1AD6"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7A1AD6" w:rsidRPr="00777F88" w:rsidRDefault="007A1AD6"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7A1AD6" w:rsidRPr="00D0446B" w:rsidRDefault="007A1AD6"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D6" w:rsidRPr="00D0446B" w:rsidRDefault="007A1AD6"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D6" w:rsidRPr="00144772" w:rsidRDefault="007A1AD6"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7A1AD6" w:rsidRPr="00144772" w:rsidRDefault="007A1AD6"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7A1AD6" w:rsidRPr="00777F88" w:rsidRDefault="007A1AD6"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7A1AD6" w:rsidRPr="00777F88" w:rsidRDefault="007A1AD6" w:rsidP="00D0446B">
    <w:pPr>
      <w:pStyle w:val="Footer"/>
      <w:spacing w:line="170" w:lineRule="exact"/>
      <w:jc w:val="center"/>
      <w:rPr>
        <w:szCs w:val="17"/>
      </w:rPr>
    </w:pPr>
    <w:r w:rsidRPr="00777F88">
      <w:rPr>
        <w:szCs w:val="17"/>
      </w:rPr>
      <w:t>$7.21 per issue (plus postage), $361.90 per annual subscription—GST inclusive</w:t>
    </w:r>
  </w:p>
  <w:p w:rsidR="007A1AD6" w:rsidRPr="00D0446B" w:rsidRDefault="007A1AD6"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D6" w:rsidRDefault="007A1AD6" w:rsidP="00777F88">
      <w:pPr>
        <w:spacing w:after="0" w:line="240" w:lineRule="auto"/>
      </w:pPr>
      <w:r>
        <w:separator/>
      </w:r>
    </w:p>
  </w:footnote>
  <w:footnote w:type="continuationSeparator" w:id="0">
    <w:p w:rsidR="007A1AD6" w:rsidRDefault="007A1AD6"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D6" w:rsidRPr="0034074D" w:rsidRDefault="007A1AD6"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7A1AD6" w:rsidRPr="0034074D" w:rsidRDefault="007A1AD6" w:rsidP="0034074D">
    <w:pPr>
      <w:pStyle w:val="Header"/>
      <w:pBdr>
        <w:top w:val="single" w:sz="4" w:space="1" w:color="auto"/>
      </w:pBdr>
      <w:tabs>
        <w:tab w:val="clear" w:pos="9026"/>
        <w:tab w:val="right" w:pos="9360"/>
      </w:tabs>
      <w:spacing w:before="100" w:line="14" w:lineRule="exact"/>
      <w:jc w:val="center"/>
      <w:rPr>
        <w:sz w:val="20"/>
        <w:szCs w:val="20"/>
      </w:rPr>
    </w:pPr>
  </w:p>
  <w:p w:rsidR="007A1AD6" w:rsidRPr="0034074D" w:rsidRDefault="007A1AD6"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D6" w:rsidRPr="00DA30CF" w:rsidRDefault="007A1AD6"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D6" w:rsidRPr="00C25241" w:rsidRDefault="007A1AD6"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75</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604E68">
      <w:rPr>
        <w:noProof/>
        <w:sz w:val="21"/>
        <w:szCs w:val="21"/>
      </w:rPr>
      <w:t>4613</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D6" w:rsidRPr="0034074D" w:rsidRDefault="007A1AD6"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7A1AD6" w:rsidRPr="0034074D" w:rsidRDefault="007A1AD6" w:rsidP="0034074D">
    <w:pPr>
      <w:pStyle w:val="Header"/>
      <w:pBdr>
        <w:top w:val="single" w:sz="4" w:space="1" w:color="auto"/>
      </w:pBdr>
      <w:tabs>
        <w:tab w:val="clear" w:pos="9026"/>
        <w:tab w:val="right" w:pos="9360"/>
      </w:tabs>
      <w:spacing w:before="100" w:line="14" w:lineRule="exact"/>
      <w:jc w:val="center"/>
      <w:rPr>
        <w:sz w:val="20"/>
        <w:szCs w:val="20"/>
      </w:rPr>
    </w:pPr>
  </w:p>
  <w:p w:rsidR="007A1AD6" w:rsidRPr="0034074D" w:rsidRDefault="007A1AD6"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D6" w:rsidRPr="00DA30CF" w:rsidRDefault="007A1AD6"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D6" w:rsidRPr="00C25241" w:rsidRDefault="007A1AD6"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75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AA1E33">
      <w:rPr>
        <w:rFonts w:eastAsia="Times New Roman"/>
        <w:noProof/>
        <w:sz w:val="21"/>
        <w:szCs w:val="21"/>
      </w:rPr>
      <w:t>4618</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17 September</w:t>
    </w:r>
    <w:r w:rsidRPr="00C9018A">
      <w:rPr>
        <w:rFonts w:eastAsia="Times New Roman"/>
        <w:sz w:val="21"/>
        <w:szCs w:val="21"/>
      </w:rPr>
      <w:t xml:space="preserve"> 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D6" w:rsidRPr="00C25241" w:rsidRDefault="007A1AD6"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17 September</w:t>
    </w:r>
    <w:r w:rsidRPr="00A55207">
      <w:rPr>
        <w:rFonts w:eastAsia="Times New Roman"/>
        <w:sz w:val="21"/>
        <w:szCs w:val="21"/>
      </w:rPr>
      <w:t xml:space="preserve"> 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75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AA1E33">
      <w:rPr>
        <w:rFonts w:eastAsia="Times New Roman"/>
        <w:noProof/>
        <w:sz w:val="21"/>
        <w:szCs w:val="21"/>
      </w:rPr>
      <w:t>4617</w:t>
    </w:r>
    <w:r w:rsidRPr="00C25241">
      <w:rPr>
        <w:rFonts w:eastAsia="Times New Roman"/>
        <w:noProof/>
        <w:sz w:val="21"/>
        <w:szCs w:val="21"/>
      </w:rPr>
      <w:fldChar w:fldCharType="end"/>
    </w:r>
  </w:p>
  <w:p w:rsidR="007A1AD6" w:rsidRPr="00C25241" w:rsidRDefault="007A1AD6">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6CBF"/>
    <w:multiLevelType w:val="hybridMultilevel"/>
    <w:tmpl w:val="43FA44F0"/>
    <w:lvl w:ilvl="0" w:tplc="729C4930">
      <w:start w:val="99"/>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094F4B"/>
    <w:multiLevelType w:val="hybridMultilevel"/>
    <w:tmpl w:val="7AB05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F5305F"/>
    <w:multiLevelType w:val="hybridMultilevel"/>
    <w:tmpl w:val="B6F212EA"/>
    <w:lvl w:ilvl="0" w:tplc="FD565D4A">
      <w:start w:val="100"/>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4" w15:restartNumberingAfterBreak="0">
    <w:nsid w:val="30403A84"/>
    <w:multiLevelType w:val="hybridMultilevel"/>
    <w:tmpl w:val="4D6C9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7965CD"/>
    <w:multiLevelType w:val="hybridMultilevel"/>
    <w:tmpl w:val="6F4E7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A93CC4"/>
    <w:multiLevelType w:val="hybridMultilevel"/>
    <w:tmpl w:val="8E8AD300"/>
    <w:lvl w:ilvl="0" w:tplc="4E5CB2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8" w15:restartNumberingAfterBreak="0">
    <w:nsid w:val="58B67CBE"/>
    <w:multiLevelType w:val="hybridMultilevel"/>
    <w:tmpl w:val="C4D84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2D64FB"/>
    <w:multiLevelType w:val="hybridMultilevel"/>
    <w:tmpl w:val="761C79F6"/>
    <w:lvl w:ilvl="0" w:tplc="253E0EFC">
      <w:start w:val="1"/>
      <w:numFmt w:val="bullet"/>
      <w:lvlText w:val=""/>
      <w:lvlJc w:val="left"/>
      <w:pPr>
        <w:tabs>
          <w:tab w:val="num" w:pos="1080"/>
        </w:tabs>
        <w:ind w:left="1080" w:hanging="360"/>
      </w:pPr>
      <w:rPr>
        <w:rFonts w:ascii="Symbol" w:hAnsi="Symbol" w:hint="default"/>
        <w:color w:val="auto"/>
        <w:sz w:val="1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377484"/>
    <w:multiLevelType w:val="hybridMultilevel"/>
    <w:tmpl w:val="56904C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CD6100"/>
    <w:multiLevelType w:val="hybridMultilevel"/>
    <w:tmpl w:val="EF10F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1C1D91"/>
    <w:multiLevelType w:val="hybridMultilevel"/>
    <w:tmpl w:val="73AC2A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1"/>
  </w:num>
  <w:num w:numId="2">
    <w:abstractNumId w:val="15"/>
  </w:num>
  <w:num w:numId="3">
    <w:abstractNumId w:val="10"/>
  </w:num>
  <w:num w:numId="4">
    <w:abstractNumId w:val="7"/>
  </w:num>
  <w:num w:numId="5">
    <w:abstractNumId w:val="13"/>
  </w:num>
  <w:num w:numId="6">
    <w:abstractNumId w:val="12"/>
  </w:num>
  <w:num w:numId="7">
    <w:abstractNumId w:val="6"/>
  </w:num>
  <w:num w:numId="8">
    <w:abstractNumId w:val="1"/>
  </w:num>
  <w:num w:numId="9">
    <w:abstractNumId w:val="5"/>
  </w:num>
  <w:num w:numId="10">
    <w:abstractNumId w:val="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37"/>
    <w:rsid w:val="000100A7"/>
    <w:rsid w:val="0001762C"/>
    <w:rsid w:val="000202A8"/>
    <w:rsid w:val="0002085F"/>
    <w:rsid w:val="000249AC"/>
    <w:rsid w:val="00024E98"/>
    <w:rsid w:val="00030270"/>
    <w:rsid w:val="00031469"/>
    <w:rsid w:val="0005659C"/>
    <w:rsid w:val="00063D6D"/>
    <w:rsid w:val="00064C75"/>
    <w:rsid w:val="00066B0B"/>
    <w:rsid w:val="00070E37"/>
    <w:rsid w:val="0007671C"/>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33D99"/>
    <w:rsid w:val="00143DA4"/>
    <w:rsid w:val="00147592"/>
    <w:rsid w:val="00153708"/>
    <w:rsid w:val="001572AD"/>
    <w:rsid w:val="001576DB"/>
    <w:rsid w:val="00160CDB"/>
    <w:rsid w:val="0016463B"/>
    <w:rsid w:val="0018240B"/>
    <w:rsid w:val="00183633"/>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4E7"/>
    <w:rsid w:val="002D7735"/>
    <w:rsid w:val="00304833"/>
    <w:rsid w:val="00314651"/>
    <w:rsid w:val="00322D71"/>
    <w:rsid w:val="00335EED"/>
    <w:rsid w:val="0034074D"/>
    <w:rsid w:val="0035604B"/>
    <w:rsid w:val="00362C85"/>
    <w:rsid w:val="003661E2"/>
    <w:rsid w:val="00372CA3"/>
    <w:rsid w:val="00375085"/>
    <w:rsid w:val="00376590"/>
    <w:rsid w:val="00380942"/>
    <w:rsid w:val="00384F68"/>
    <w:rsid w:val="00386A66"/>
    <w:rsid w:val="00394510"/>
    <w:rsid w:val="00394788"/>
    <w:rsid w:val="00395FC7"/>
    <w:rsid w:val="003967FE"/>
    <w:rsid w:val="003A362B"/>
    <w:rsid w:val="003B0CBD"/>
    <w:rsid w:val="003B43DE"/>
    <w:rsid w:val="003C2BF7"/>
    <w:rsid w:val="003D2332"/>
    <w:rsid w:val="003D5923"/>
    <w:rsid w:val="003E016D"/>
    <w:rsid w:val="003E0181"/>
    <w:rsid w:val="003E2F5F"/>
    <w:rsid w:val="003E3565"/>
    <w:rsid w:val="004120A4"/>
    <w:rsid w:val="0041701B"/>
    <w:rsid w:val="00421804"/>
    <w:rsid w:val="0043387B"/>
    <w:rsid w:val="00435ECE"/>
    <w:rsid w:val="00441E8D"/>
    <w:rsid w:val="004530F1"/>
    <w:rsid w:val="004535E8"/>
    <w:rsid w:val="00475212"/>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0CB9"/>
    <w:rsid w:val="005115D3"/>
    <w:rsid w:val="00535963"/>
    <w:rsid w:val="00540347"/>
    <w:rsid w:val="00540423"/>
    <w:rsid w:val="0054338C"/>
    <w:rsid w:val="00543A79"/>
    <w:rsid w:val="00544893"/>
    <w:rsid w:val="005622AC"/>
    <w:rsid w:val="005956F0"/>
    <w:rsid w:val="005A3A1B"/>
    <w:rsid w:val="005A69A9"/>
    <w:rsid w:val="005B4E55"/>
    <w:rsid w:val="005B69B3"/>
    <w:rsid w:val="005C5F14"/>
    <w:rsid w:val="005C6C9D"/>
    <w:rsid w:val="005D24AC"/>
    <w:rsid w:val="005E7D95"/>
    <w:rsid w:val="005F4618"/>
    <w:rsid w:val="00602B9D"/>
    <w:rsid w:val="00604E68"/>
    <w:rsid w:val="00612978"/>
    <w:rsid w:val="00615806"/>
    <w:rsid w:val="006419CA"/>
    <w:rsid w:val="00645DC8"/>
    <w:rsid w:val="00646A5B"/>
    <w:rsid w:val="006671B7"/>
    <w:rsid w:val="00670706"/>
    <w:rsid w:val="00671C1C"/>
    <w:rsid w:val="00682532"/>
    <w:rsid w:val="00682F0B"/>
    <w:rsid w:val="00683755"/>
    <w:rsid w:val="00685927"/>
    <w:rsid w:val="00694D0A"/>
    <w:rsid w:val="006974D4"/>
    <w:rsid w:val="006A510F"/>
    <w:rsid w:val="006B561D"/>
    <w:rsid w:val="006B5B96"/>
    <w:rsid w:val="006C371F"/>
    <w:rsid w:val="006C5BE8"/>
    <w:rsid w:val="006D00AD"/>
    <w:rsid w:val="006D3455"/>
    <w:rsid w:val="006E0C7D"/>
    <w:rsid w:val="006E6060"/>
    <w:rsid w:val="00703D70"/>
    <w:rsid w:val="0071453C"/>
    <w:rsid w:val="00724B20"/>
    <w:rsid w:val="00731EA9"/>
    <w:rsid w:val="00732C68"/>
    <w:rsid w:val="00732FC9"/>
    <w:rsid w:val="00737523"/>
    <w:rsid w:val="0075022D"/>
    <w:rsid w:val="0076638C"/>
    <w:rsid w:val="00777F88"/>
    <w:rsid w:val="007850FA"/>
    <w:rsid w:val="0079069D"/>
    <w:rsid w:val="007A120B"/>
    <w:rsid w:val="007A1AD6"/>
    <w:rsid w:val="007A37F9"/>
    <w:rsid w:val="007A4399"/>
    <w:rsid w:val="007B4546"/>
    <w:rsid w:val="007B489B"/>
    <w:rsid w:val="007C3E7B"/>
    <w:rsid w:val="007E5D21"/>
    <w:rsid w:val="007F1191"/>
    <w:rsid w:val="0080019C"/>
    <w:rsid w:val="008008DD"/>
    <w:rsid w:val="00802077"/>
    <w:rsid w:val="00822107"/>
    <w:rsid w:val="008226D4"/>
    <w:rsid w:val="008250FE"/>
    <w:rsid w:val="00831BDE"/>
    <w:rsid w:val="00854962"/>
    <w:rsid w:val="00867EF2"/>
    <w:rsid w:val="0087395E"/>
    <w:rsid w:val="00891067"/>
    <w:rsid w:val="008A405A"/>
    <w:rsid w:val="008E4F1E"/>
    <w:rsid w:val="00901E82"/>
    <w:rsid w:val="00902C46"/>
    <w:rsid w:val="0090520A"/>
    <w:rsid w:val="00914649"/>
    <w:rsid w:val="00920880"/>
    <w:rsid w:val="00920FFF"/>
    <w:rsid w:val="00921240"/>
    <w:rsid w:val="0093079E"/>
    <w:rsid w:val="00944CB4"/>
    <w:rsid w:val="00947809"/>
    <w:rsid w:val="009562D8"/>
    <w:rsid w:val="00962B7D"/>
    <w:rsid w:val="00964B4D"/>
    <w:rsid w:val="009750C8"/>
    <w:rsid w:val="00977C9F"/>
    <w:rsid w:val="00985AEE"/>
    <w:rsid w:val="009A6661"/>
    <w:rsid w:val="009B2C75"/>
    <w:rsid w:val="009B6FFD"/>
    <w:rsid w:val="009C6388"/>
    <w:rsid w:val="009D1E2E"/>
    <w:rsid w:val="009D586E"/>
    <w:rsid w:val="009E2997"/>
    <w:rsid w:val="009F15D7"/>
    <w:rsid w:val="009F7976"/>
    <w:rsid w:val="00A00225"/>
    <w:rsid w:val="00A0211B"/>
    <w:rsid w:val="00A02485"/>
    <w:rsid w:val="00A25F99"/>
    <w:rsid w:val="00A2611B"/>
    <w:rsid w:val="00A33023"/>
    <w:rsid w:val="00A37EF6"/>
    <w:rsid w:val="00A424A1"/>
    <w:rsid w:val="00A44FFB"/>
    <w:rsid w:val="00A5003C"/>
    <w:rsid w:val="00A504E5"/>
    <w:rsid w:val="00A50E6A"/>
    <w:rsid w:val="00A52D84"/>
    <w:rsid w:val="00A55207"/>
    <w:rsid w:val="00A631C3"/>
    <w:rsid w:val="00A747D0"/>
    <w:rsid w:val="00A74915"/>
    <w:rsid w:val="00A756C0"/>
    <w:rsid w:val="00A773E8"/>
    <w:rsid w:val="00A92C4D"/>
    <w:rsid w:val="00A93B37"/>
    <w:rsid w:val="00A97608"/>
    <w:rsid w:val="00AA1E33"/>
    <w:rsid w:val="00AC1CEB"/>
    <w:rsid w:val="00AD71CC"/>
    <w:rsid w:val="00AF46B8"/>
    <w:rsid w:val="00AF6919"/>
    <w:rsid w:val="00B01DE4"/>
    <w:rsid w:val="00B07083"/>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14C0"/>
    <w:rsid w:val="00BC2F16"/>
    <w:rsid w:val="00BC4D92"/>
    <w:rsid w:val="00BC772D"/>
    <w:rsid w:val="00BE137F"/>
    <w:rsid w:val="00BF1895"/>
    <w:rsid w:val="00BF6670"/>
    <w:rsid w:val="00BF723C"/>
    <w:rsid w:val="00C00001"/>
    <w:rsid w:val="00C0094C"/>
    <w:rsid w:val="00C032B2"/>
    <w:rsid w:val="00C06ED8"/>
    <w:rsid w:val="00C17168"/>
    <w:rsid w:val="00C25241"/>
    <w:rsid w:val="00C53FED"/>
    <w:rsid w:val="00C62FCE"/>
    <w:rsid w:val="00C77C39"/>
    <w:rsid w:val="00C83D8C"/>
    <w:rsid w:val="00C9018A"/>
    <w:rsid w:val="00C965BF"/>
    <w:rsid w:val="00C971BF"/>
    <w:rsid w:val="00CB0790"/>
    <w:rsid w:val="00CD586C"/>
    <w:rsid w:val="00D0446B"/>
    <w:rsid w:val="00D04AD0"/>
    <w:rsid w:val="00D14EFE"/>
    <w:rsid w:val="00D14F34"/>
    <w:rsid w:val="00D15B81"/>
    <w:rsid w:val="00D166C4"/>
    <w:rsid w:val="00D21B2E"/>
    <w:rsid w:val="00D23AB5"/>
    <w:rsid w:val="00D24437"/>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1BC0"/>
    <w:rsid w:val="00DB5A8F"/>
    <w:rsid w:val="00DB6A8B"/>
    <w:rsid w:val="00DC2219"/>
    <w:rsid w:val="00DC7AC3"/>
    <w:rsid w:val="00DD670D"/>
    <w:rsid w:val="00DE347D"/>
    <w:rsid w:val="00DF632D"/>
    <w:rsid w:val="00E21999"/>
    <w:rsid w:val="00E222C6"/>
    <w:rsid w:val="00E27CBD"/>
    <w:rsid w:val="00E4308C"/>
    <w:rsid w:val="00E50B26"/>
    <w:rsid w:val="00E519D3"/>
    <w:rsid w:val="00E525DE"/>
    <w:rsid w:val="00E57D4E"/>
    <w:rsid w:val="00E60854"/>
    <w:rsid w:val="00E663DF"/>
    <w:rsid w:val="00E92649"/>
    <w:rsid w:val="00E95550"/>
    <w:rsid w:val="00EA2CCE"/>
    <w:rsid w:val="00EC2419"/>
    <w:rsid w:val="00ED024C"/>
    <w:rsid w:val="00ED326B"/>
    <w:rsid w:val="00ED3955"/>
    <w:rsid w:val="00ED7254"/>
    <w:rsid w:val="00EE119B"/>
    <w:rsid w:val="00EE248B"/>
    <w:rsid w:val="00EE2A33"/>
    <w:rsid w:val="00EE5D8C"/>
    <w:rsid w:val="00EE7338"/>
    <w:rsid w:val="00EF509F"/>
    <w:rsid w:val="00EF586F"/>
    <w:rsid w:val="00EF6684"/>
    <w:rsid w:val="00F011AF"/>
    <w:rsid w:val="00F12687"/>
    <w:rsid w:val="00F2577E"/>
    <w:rsid w:val="00F45D4C"/>
    <w:rsid w:val="00F513CA"/>
    <w:rsid w:val="00F55C07"/>
    <w:rsid w:val="00F577DC"/>
    <w:rsid w:val="00F80EF5"/>
    <w:rsid w:val="00F8336F"/>
    <w:rsid w:val="00F85D9B"/>
    <w:rsid w:val="00F94AB3"/>
    <w:rsid w:val="00FB0EA1"/>
    <w:rsid w:val="00FB5F67"/>
    <w:rsid w:val="00FB68BE"/>
    <w:rsid w:val="00FC7743"/>
    <w:rsid w:val="00FD624C"/>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FC49FF9E-7F37-42A0-9F16-4CE63C94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DB1BC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35EE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5EE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B489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B489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ALegEXMemMainBullet">
    <w:name w:val="GSALegEXMemMainBullet"/>
    <w:basedOn w:val="Normal"/>
    <w:rsid w:val="005C5F14"/>
    <w:pPr>
      <w:numPr>
        <w:numId w:val="10"/>
      </w:numPr>
      <w:tabs>
        <w:tab w:val="clear" w:pos="360"/>
        <w:tab w:val="left" w:pos="936"/>
      </w:tabs>
      <w:spacing w:after="120" w:line="240" w:lineRule="auto"/>
      <w:ind w:left="936"/>
      <w:jc w:val="left"/>
    </w:pPr>
    <w:rPr>
      <w:rFonts w:eastAsia="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Marine%20Parks%20Act%202007" TargetMode="External"/><Relationship Id="rId26" Type="http://schemas.openxmlformats.org/officeDocument/2006/relationships/hyperlink" Target="http://www.legislation.sa.gov.au/index.aspx?action=legref&amp;type=act&amp;legtitle=Irrigation%20Act%202009" TargetMode="External"/><Relationship Id="rId39" Type="http://schemas.openxmlformats.org/officeDocument/2006/relationships/image" Target="media/image9.png"/><Relationship Id="rId21" Type="http://schemas.openxmlformats.org/officeDocument/2006/relationships/hyperlink" Target="http://www.legislation.sa.gov.au/index.aspx?action=legref&amp;type=act&amp;legtitle=Subordinate%20Legislation%20Act%201978" TargetMode="Externa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hyperlink" Target="http://www.trybooking.com/BLOST" TargetMode="External"/><Relationship Id="rId50" Type="http://schemas.openxmlformats.org/officeDocument/2006/relationships/hyperlink" Target="http://www.sa.gov.au/planning/ministerialdpas" TargetMode="External"/><Relationship Id="rId55" Type="http://schemas.openxmlformats.org/officeDocument/2006/relationships/hyperlink" Target="http://energymining.sa.gov.au/minerals/exploration/public_notices/exploration_licence_applications" TargetMode="External"/><Relationship Id="rId63" Type="http://schemas.openxmlformats.org/officeDocument/2006/relationships/hyperlink" Target="http://www.governmentgazette.sa.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legislation.sa.gov.au/index.aspx?action=legref&amp;type=act&amp;legtitle=Subordinate%20Legislation%20Act%2019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Residential%20Parks%20Act%202007"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hyperlink" Target="http://www.saplanningportal.sa.gov.au/en/consultation" TargetMode="External"/><Relationship Id="rId58" Type="http://schemas.openxmlformats.org/officeDocument/2006/relationships/hyperlink" Target="mailto:mitcham@mitchamcouncil.sa.gov.a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Family%20Relationships%20Act%201975" TargetMode="External"/><Relationship Id="rId28" Type="http://schemas.openxmlformats.org/officeDocument/2006/relationships/hyperlink" Target="http://www.legislation.sa.gov.au/index.aspx?action=legref&amp;type=subordleg&amp;legtitle=Cost%20of%20Living%20Concessions%20Regulations%202009" TargetMode="External"/><Relationship Id="rId36" Type="http://schemas.openxmlformats.org/officeDocument/2006/relationships/image" Target="media/image6.png"/><Relationship Id="rId49" Type="http://schemas.openxmlformats.org/officeDocument/2006/relationships/hyperlink" Target="mailto:SAplanningcommission@sa.gov.au" TargetMode="External"/><Relationship Id="rId57" Type="http://schemas.openxmlformats.org/officeDocument/2006/relationships/hyperlink" Target="http://www.mitchamcouncil.sa.gov.au" TargetMode="External"/><Relationship Id="rId61" Type="http://schemas.openxmlformats.org/officeDocument/2006/relationships/hyperlink" Target="mailto:governmentgazettesa@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subordleg&amp;legtitle=Marine%20Parks%20(Authorised%20Management%20Plan%20Amendments)%20Notice%202020" TargetMode="External"/><Relationship Id="rId31" Type="http://schemas.openxmlformats.org/officeDocument/2006/relationships/hyperlink" Target="http://www.legislation.sa.gov.au/index.aspx?action=legref&amp;type=act&amp;legtitle=Subordinate%20Legislation%20Act%201978" TargetMode="External"/><Relationship Id="rId44" Type="http://schemas.openxmlformats.org/officeDocument/2006/relationships/image" Target="media/image14.png"/><Relationship Id="rId52" Type="http://schemas.openxmlformats.org/officeDocument/2006/relationships/hyperlink" Target="mailto:SAplanningcommission@sa.gov.au" TargetMode="External"/><Relationship Id="rId60" Type="http://schemas.openxmlformats.org/officeDocument/2006/relationships/hyperlink" Target="http://www.aemc.gov.au" TargetMode="External"/><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Cost%20of%20Living%20Concessions%20Act%201986" TargetMode="External"/><Relationship Id="rId27" Type="http://schemas.openxmlformats.org/officeDocument/2006/relationships/hyperlink" Target="http://www.legislation.sa.gov.au/index.aspx?action=legref&amp;type=act&amp;legtitle=Renmark%20Irrigation%20Trust%20Act%202009" TargetMode="External"/><Relationship Id="rId30" Type="http://schemas.openxmlformats.org/officeDocument/2006/relationships/hyperlink" Target="http://www.legislation.sa.gov.au/index.aspx?action=legref&amp;type=subordleg&amp;legtitle=Fair%20Trading%20(Gift%20Cards)%20Regulations%202018"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hyperlink" Target="http://www.sa.gov.au/planning/ministerialdpas" TargetMode="External"/><Relationship Id="rId56" Type="http://schemas.openxmlformats.org/officeDocument/2006/relationships/hyperlink" Target="http://energymining.sa.gov.au/minerals/exploration/public_notices/exploration_licence_applications" TargetMode="External"/><Relationship Id="rId64" Type="http://schemas.openxmlformats.org/officeDocument/2006/relationships/header" Target="header6.xml"/><Relationship Id="rId8" Type="http://schemas.openxmlformats.org/officeDocument/2006/relationships/image" Target="media/image1.jpeg"/><Relationship Id="rId51" Type="http://schemas.openxmlformats.org/officeDocument/2006/relationships/hyperlink" Target="mailto:SAplanningcommission@sa.gov.au"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Residential%20Parks%20Act%202007"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hyperlink" Target="http://www.trybooking.com/BLOST" TargetMode="External"/><Relationship Id="rId59" Type="http://schemas.openxmlformats.org/officeDocument/2006/relationships/hyperlink" Target="http://www.mitchamcouncil.sa.gov.au" TargetMode="External"/><Relationship Id="rId67" Type="http://schemas.openxmlformats.org/officeDocument/2006/relationships/theme" Target="theme/theme1.xml"/><Relationship Id="rId20" Type="http://schemas.openxmlformats.org/officeDocument/2006/relationships/hyperlink" Target="http://www.legislation.sa.gov.au/index.aspx?action=legref&amp;type=act&amp;legtitle=Marine%20Parks%20Act%202007" TargetMode="External"/><Relationship Id="rId41" Type="http://schemas.openxmlformats.org/officeDocument/2006/relationships/image" Target="media/image11.png"/><Relationship Id="rId54" Type="http://schemas.openxmlformats.org/officeDocument/2006/relationships/hyperlink" Target="http://www.sa.gov.au/planning/ministerialdpas" TargetMode="External"/><Relationship Id="rId62"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0\TEMPLATE_GAZET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DEECB-9A46-41CE-8310-59D0CB6E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TEMPLATE_GAZETTE_2020</Template>
  <TotalTime>5</TotalTime>
  <Pages>42</Pages>
  <Words>10172</Words>
  <Characters>57984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No. 75 - Thursday, 17 September 2020 (pp. 4613–4654)</vt:lpstr>
    </vt:vector>
  </TitlesOfParts>
  <Company>SA Government</Company>
  <LinksUpToDate>false</LinksUpToDate>
  <CharactersWithSpaces>68020</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75 - Thursday, 17 September 2020 (pp. 4613–4654)</dc:title>
  <dc:subject/>
  <dc:creator>Anthony Butler</dc:creator>
  <cp:keywords/>
  <dc:description/>
  <cp:lastModifiedBy>Anthony Butler</cp:lastModifiedBy>
  <cp:revision>5</cp:revision>
  <cp:lastPrinted>2017-06-14T02:19:00Z</cp:lastPrinted>
  <dcterms:created xsi:type="dcterms:W3CDTF">2020-09-17T02:39:00Z</dcterms:created>
  <dcterms:modified xsi:type="dcterms:W3CDTF">2020-09-17T02:42:00Z</dcterms:modified>
</cp:coreProperties>
</file>