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5799" w:rsidRPr="00612978" w:rsidRDefault="00F85799" w:rsidP="00A53E98">
      <w:pPr>
        <w:spacing w:before="320" w:after="240" w:line="360" w:lineRule="exact"/>
        <w:jc w:val="center"/>
        <w:rPr>
          <w:b/>
          <w:smallCaps/>
          <w:color w:val="000000"/>
          <w:sz w:val="36"/>
        </w:rPr>
      </w:pPr>
      <w:r>
        <w:rPr>
          <w:noProof/>
          <w:lang w:eastAsia="en-AU"/>
        </w:rPr>
        <w:drawing>
          <wp:anchor distT="0" distB="0" distL="114300" distR="114300" simplePos="0" relativeHeight="251659264" behindDoc="0" locked="0" layoutInCell="1" allowOverlap="1" wp14:anchorId="6744BAA7" wp14:editId="52B9816B">
            <wp:simplePos x="3070860" y="1062355"/>
            <wp:positionH relativeFrom="margin">
              <wp:align>center</wp:align>
            </wp:positionH>
            <wp:positionV relativeFrom="margin">
              <wp:align>top</wp:align>
            </wp:positionV>
            <wp:extent cx="1434465" cy="1403350"/>
            <wp:effectExtent l="0" t="0" r="0" b="635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Pr="00612978">
        <w:rPr>
          <w:b/>
          <w:smallCaps/>
          <w:color w:val="000000"/>
          <w:sz w:val="36"/>
        </w:rPr>
        <w:t>THE SOUTH AUSTRALIAN</w:t>
      </w:r>
    </w:p>
    <w:p w:rsidR="00F85799" w:rsidRPr="00612978" w:rsidRDefault="00F85799" w:rsidP="00437310">
      <w:pPr>
        <w:spacing w:after="0" w:line="240" w:lineRule="auto"/>
        <w:jc w:val="center"/>
        <w:rPr>
          <w:b/>
          <w:color w:val="000000"/>
          <w:sz w:val="60"/>
        </w:rPr>
      </w:pPr>
      <w:r w:rsidRPr="00612978">
        <w:rPr>
          <w:b/>
          <w:color w:val="000000"/>
          <w:sz w:val="60"/>
        </w:rPr>
        <w:t>GOVERNMENT GAZETTE</w:t>
      </w:r>
    </w:p>
    <w:p w:rsidR="00F85799" w:rsidRPr="00612978" w:rsidRDefault="00F85799" w:rsidP="00D97CCF">
      <w:pPr>
        <w:spacing w:before="360" w:after="600" w:line="240" w:lineRule="exact"/>
        <w:jc w:val="center"/>
        <w:rPr>
          <w:b/>
          <w:smallCaps/>
          <w:color w:val="000000"/>
          <w:sz w:val="24"/>
          <w:szCs w:val="24"/>
        </w:rPr>
      </w:pPr>
      <w:r w:rsidRPr="00612978">
        <w:rPr>
          <w:b/>
          <w:smallCaps/>
          <w:color w:val="000000"/>
          <w:sz w:val="24"/>
          <w:szCs w:val="24"/>
        </w:rPr>
        <w:t>Published by Authority</w:t>
      </w:r>
    </w:p>
    <w:p w:rsidR="00F85799" w:rsidRPr="00612978" w:rsidRDefault="00F85799" w:rsidP="00D97CCF">
      <w:pPr>
        <w:pBdr>
          <w:top w:val="single" w:sz="4" w:space="10" w:color="auto"/>
          <w:bottom w:val="single" w:sz="4" w:space="10" w:color="auto"/>
        </w:pBdr>
        <w:spacing w:after="0" w:line="240" w:lineRule="auto"/>
        <w:jc w:val="center"/>
        <w:rPr>
          <w:smallCaps/>
          <w:color w:val="000000"/>
          <w:sz w:val="28"/>
          <w:szCs w:val="26"/>
        </w:rPr>
      </w:pPr>
      <w:r w:rsidRPr="00612978">
        <w:rPr>
          <w:smallCaps/>
          <w:color w:val="000000"/>
          <w:sz w:val="28"/>
          <w:szCs w:val="26"/>
        </w:rPr>
        <w:t xml:space="preserve">Adelaide, </w:t>
      </w:r>
      <w:r>
        <w:rPr>
          <w:smallCaps/>
          <w:color w:val="000000"/>
          <w:sz w:val="28"/>
          <w:szCs w:val="26"/>
        </w:rPr>
        <w:t xml:space="preserve">Thursday, </w:t>
      </w:r>
      <w:r w:rsidR="005E2FB7">
        <w:rPr>
          <w:smallCaps/>
          <w:color w:val="000000"/>
          <w:sz w:val="28"/>
          <w:szCs w:val="26"/>
        </w:rPr>
        <w:t>29</w:t>
      </w:r>
      <w:r>
        <w:rPr>
          <w:smallCaps/>
          <w:color w:val="000000"/>
          <w:sz w:val="28"/>
          <w:szCs w:val="26"/>
        </w:rPr>
        <w:t xml:space="preserve"> </w:t>
      </w:r>
      <w:r w:rsidR="005E2FB7">
        <w:rPr>
          <w:smallCaps/>
          <w:color w:val="000000"/>
          <w:sz w:val="28"/>
          <w:szCs w:val="26"/>
        </w:rPr>
        <w:t>April</w:t>
      </w:r>
      <w:r>
        <w:rPr>
          <w:smallCaps/>
          <w:color w:val="000000"/>
          <w:sz w:val="28"/>
          <w:szCs w:val="26"/>
        </w:rPr>
        <w:t xml:space="preserve"> 2021</w:t>
      </w:r>
    </w:p>
    <w:p w:rsidR="00602193" w:rsidRDefault="00CE0EAC" w:rsidP="00CE0EAC">
      <w:pPr>
        <w:spacing w:before="360" w:after="0" w:line="200" w:lineRule="exact"/>
        <w:jc w:val="center"/>
        <w:rPr>
          <w:b/>
          <w:smallCaps/>
          <w:sz w:val="20"/>
          <w:szCs w:val="20"/>
        </w:rPr>
      </w:pPr>
      <w:r>
        <w:rPr>
          <w:b/>
          <w:smallCaps/>
          <w:sz w:val="20"/>
          <w:szCs w:val="20"/>
        </w:rPr>
        <w:t>Contents</w:t>
      </w:r>
    </w:p>
    <w:p w:rsidR="00CE0EAC" w:rsidRDefault="00CE0EAC" w:rsidP="00CE0EAC">
      <w:pPr>
        <w:pStyle w:val="NoSpacing"/>
      </w:pPr>
    </w:p>
    <w:p w:rsidR="00CE0EAC" w:rsidRDefault="00CE0EAC" w:rsidP="00797951">
      <w:pPr>
        <w:spacing w:before="360" w:after="240" w:line="200" w:lineRule="exact"/>
        <w:jc w:val="center"/>
        <w:rPr>
          <w:b/>
          <w:smallCaps/>
          <w:sz w:val="20"/>
          <w:szCs w:val="20"/>
        </w:rPr>
        <w:sectPr w:rsidR="00CE0EAC" w:rsidSect="002F3530">
          <w:headerReference w:type="even" r:id="rId8"/>
          <w:headerReference w:type="default" r:id="rId9"/>
          <w:headerReference w:type="first" r:id="rId10"/>
          <w:footerReference w:type="first" r:id="rId11"/>
          <w:pgSz w:w="11906" w:h="16838"/>
          <w:pgMar w:top="1673" w:right="1293" w:bottom="1134" w:left="1293" w:header="1134" w:footer="1134" w:gutter="0"/>
          <w:pgNumType w:start="1253"/>
          <w:cols w:space="708"/>
          <w:titlePg/>
          <w:docGrid w:linePitch="360"/>
        </w:sectPr>
      </w:pPr>
    </w:p>
    <w:sdt>
      <w:sdtPr>
        <w:rPr>
          <w:rFonts w:eastAsia="Calibri"/>
          <w:b/>
          <w:smallCaps/>
          <w:color w:val="auto"/>
          <w:szCs w:val="22"/>
          <w:lang w:eastAsia="en-US"/>
        </w:rPr>
        <w:id w:val="-174348478"/>
        <w:docPartObj>
          <w:docPartGallery w:val="Table of Contents"/>
          <w:docPartUnique/>
        </w:docPartObj>
      </w:sdtPr>
      <w:sdtEndPr>
        <w:rPr>
          <w:b w:val="0"/>
          <w:bCs/>
          <w:smallCaps w:val="0"/>
        </w:rPr>
      </w:sdtEndPr>
      <w:sdtContent>
        <w:p w:rsidR="002B5ADA" w:rsidRDefault="00DD1578">
          <w:pPr>
            <w:pStyle w:val="TOC1"/>
            <w:rPr>
              <w:rFonts w:asciiTheme="minorHAnsi" w:eastAsiaTheme="minorEastAsia" w:hAnsiTheme="minorHAnsi" w:cstheme="minorBidi"/>
              <w:noProof/>
              <w:color w:val="auto"/>
              <w:sz w:val="22"/>
              <w:szCs w:val="22"/>
            </w:rPr>
          </w:pPr>
          <w:r w:rsidRPr="00DD1578">
            <w:rPr>
              <w:bCs/>
              <w:smallCaps/>
            </w:rPr>
            <w:fldChar w:fldCharType="begin"/>
          </w:r>
          <w:r w:rsidRPr="00DD1578">
            <w:rPr>
              <w:bCs/>
            </w:rPr>
            <w:instrText xml:space="preserve"> TOC \o "1-3" \h \z \u </w:instrText>
          </w:r>
          <w:r w:rsidRPr="00DD1578">
            <w:rPr>
              <w:bCs/>
              <w:smallCaps/>
            </w:rPr>
            <w:fldChar w:fldCharType="separate"/>
          </w:r>
          <w:hyperlink w:anchor="_Toc70586426" w:history="1">
            <w:r w:rsidR="002B5ADA" w:rsidRPr="002B5ADA">
              <w:rPr>
                <w:rStyle w:val="Heading5Char"/>
              </w:rPr>
              <w:t>Governor’s Instruments</w:t>
            </w:r>
          </w:hyperlink>
        </w:p>
        <w:p w:rsidR="002B5ADA" w:rsidRDefault="002B5ADA">
          <w:pPr>
            <w:pStyle w:val="TOC2"/>
            <w:tabs>
              <w:tab w:val="right" w:leader="dot" w:pos="4548"/>
            </w:tabs>
            <w:rPr>
              <w:rFonts w:asciiTheme="minorHAnsi" w:eastAsiaTheme="minorEastAsia" w:hAnsiTheme="minorHAnsi" w:cstheme="minorBidi"/>
              <w:noProof/>
              <w:color w:val="auto"/>
              <w:sz w:val="22"/>
              <w:szCs w:val="22"/>
            </w:rPr>
          </w:pPr>
          <w:hyperlink w:anchor="_Toc70586427" w:history="1">
            <w:r w:rsidRPr="00EB6A00">
              <w:rPr>
                <w:rStyle w:val="Hyperlink"/>
                <w:noProof/>
              </w:rPr>
              <w:t>Appointments</w:t>
            </w:r>
            <w:r>
              <w:rPr>
                <w:noProof/>
                <w:webHidden/>
              </w:rPr>
              <w:tab/>
            </w:r>
            <w:r>
              <w:rPr>
                <w:noProof/>
                <w:webHidden/>
              </w:rPr>
              <w:fldChar w:fldCharType="begin"/>
            </w:r>
            <w:r>
              <w:rPr>
                <w:noProof/>
                <w:webHidden/>
              </w:rPr>
              <w:instrText xml:space="preserve"> PAGEREF _Toc70586427 \h </w:instrText>
            </w:r>
            <w:r>
              <w:rPr>
                <w:noProof/>
                <w:webHidden/>
              </w:rPr>
            </w:r>
            <w:r>
              <w:rPr>
                <w:noProof/>
                <w:webHidden/>
              </w:rPr>
              <w:fldChar w:fldCharType="separate"/>
            </w:r>
            <w:r w:rsidR="00B002D0">
              <w:rPr>
                <w:noProof/>
                <w:webHidden/>
              </w:rPr>
              <w:t>1254</w:t>
            </w:r>
            <w:r>
              <w:rPr>
                <w:noProof/>
                <w:webHidden/>
              </w:rPr>
              <w:fldChar w:fldCharType="end"/>
            </w:r>
          </w:hyperlink>
        </w:p>
        <w:p w:rsidR="002B5ADA" w:rsidRDefault="002B5ADA">
          <w:pPr>
            <w:pStyle w:val="TOC2"/>
            <w:tabs>
              <w:tab w:val="right" w:leader="dot" w:pos="4548"/>
            </w:tabs>
            <w:rPr>
              <w:rFonts w:asciiTheme="minorHAnsi" w:eastAsiaTheme="minorEastAsia" w:hAnsiTheme="minorHAnsi" w:cstheme="minorBidi"/>
              <w:noProof/>
              <w:color w:val="auto"/>
              <w:sz w:val="22"/>
              <w:szCs w:val="22"/>
            </w:rPr>
          </w:pPr>
          <w:hyperlink w:anchor="_Toc70586428" w:history="1">
            <w:r w:rsidRPr="00EB6A00">
              <w:rPr>
                <w:rStyle w:val="Hyperlink"/>
                <w:noProof/>
              </w:rPr>
              <w:t>Emergency Management Act 2004</w:t>
            </w:r>
            <w:r>
              <w:rPr>
                <w:noProof/>
                <w:webHidden/>
              </w:rPr>
              <w:tab/>
            </w:r>
            <w:r>
              <w:rPr>
                <w:noProof/>
                <w:webHidden/>
              </w:rPr>
              <w:fldChar w:fldCharType="begin"/>
            </w:r>
            <w:r>
              <w:rPr>
                <w:noProof/>
                <w:webHidden/>
              </w:rPr>
              <w:instrText xml:space="preserve"> PAGEREF _Toc70586428 \h </w:instrText>
            </w:r>
            <w:r>
              <w:rPr>
                <w:noProof/>
                <w:webHidden/>
              </w:rPr>
            </w:r>
            <w:r>
              <w:rPr>
                <w:noProof/>
                <w:webHidden/>
              </w:rPr>
              <w:fldChar w:fldCharType="separate"/>
            </w:r>
            <w:r w:rsidR="00B002D0">
              <w:rPr>
                <w:noProof/>
                <w:webHidden/>
              </w:rPr>
              <w:t>1254</w:t>
            </w:r>
            <w:r>
              <w:rPr>
                <w:noProof/>
                <w:webHidden/>
              </w:rPr>
              <w:fldChar w:fldCharType="end"/>
            </w:r>
          </w:hyperlink>
        </w:p>
        <w:p w:rsidR="002B5ADA" w:rsidRDefault="002B5ADA">
          <w:pPr>
            <w:pStyle w:val="TOC2"/>
            <w:tabs>
              <w:tab w:val="right" w:leader="dot" w:pos="4548"/>
            </w:tabs>
            <w:rPr>
              <w:rFonts w:asciiTheme="minorHAnsi" w:eastAsiaTheme="minorEastAsia" w:hAnsiTheme="minorHAnsi" w:cstheme="minorBidi"/>
              <w:noProof/>
              <w:color w:val="auto"/>
              <w:sz w:val="22"/>
              <w:szCs w:val="22"/>
            </w:rPr>
          </w:pPr>
          <w:hyperlink w:anchor="_Toc70586429" w:history="1">
            <w:r w:rsidRPr="00EB6A00">
              <w:rPr>
                <w:rStyle w:val="Hyperlink"/>
                <w:noProof/>
                <w:lang w:val="en-US"/>
              </w:rPr>
              <w:t>Regulations</w:t>
            </w:r>
            <w:r>
              <w:rPr>
                <w:rStyle w:val="Hyperlink"/>
                <w:noProof/>
                <w:lang w:val="en-US"/>
              </w:rPr>
              <w:t>—</w:t>
            </w:r>
          </w:hyperlink>
        </w:p>
        <w:p w:rsidR="002B5ADA" w:rsidRDefault="002B5ADA" w:rsidP="002B5ADA">
          <w:pPr>
            <w:pStyle w:val="TOC3"/>
            <w:tabs>
              <w:tab w:val="right" w:leader="dot" w:pos="4548"/>
            </w:tabs>
            <w:spacing w:before="0" w:after="0" w:line="170" w:lineRule="exact"/>
            <w:ind w:left="284" w:hanging="142"/>
            <w:rPr>
              <w:rFonts w:asciiTheme="minorHAnsi" w:eastAsiaTheme="minorEastAsia" w:hAnsiTheme="minorHAnsi" w:cstheme="minorBidi"/>
              <w:noProof/>
              <w:color w:val="auto"/>
              <w:sz w:val="22"/>
            </w:rPr>
          </w:pPr>
          <w:hyperlink w:anchor="_Toc70586430" w:history="1">
            <w:r w:rsidRPr="002B5ADA">
              <w:rPr>
                <w:rStyle w:val="Hyperlink"/>
                <w:noProof/>
                <w:spacing w:val="-4"/>
              </w:rPr>
              <w:t>Single-use and Other Plastic Products (Waste Avoidance)</w:t>
            </w:r>
            <w:r>
              <w:rPr>
                <w:rStyle w:val="Hyperlink"/>
                <w:noProof/>
              </w:rPr>
              <w:br/>
            </w:r>
            <w:r w:rsidRPr="00EB6A00">
              <w:rPr>
                <w:rStyle w:val="Hyperlink"/>
                <w:noProof/>
              </w:rPr>
              <w:t xml:space="preserve">(Plastic Spoon Exemption) Variation </w:t>
            </w:r>
            <w:r>
              <w:rPr>
                <w:rStyle w:val="Hyperlink"/>
                <w:noProof/>
              </w:rPr>
              <w:br/>
            </w:r>
            <w:r w:rsidRPr="00EB6A00">
              <w:rPr>
                <w:rStyle w:val="Hyperlink"/>
                <w:noProof/>
              </w:rPr>
              <w:t>Regulations 2021</w:t>
            </w:r>
            <w:r>
              <w:rPr>
                <w:rStyle w:val="Hyperlink"/>
                <w:noProof/>
              </w:rPr>
              <w:t>—No. 43 of 2021</w:t>
            </w:r>
            <w:r>
              <w:rPr>
                <w:noProof/>
                <w:webHidden/>
              </w:rPr>
              <w:tab/>
            </w:r>
            <w:r>
              <w:rPr>
                <w:noProof/>
                <w:webHidden/>
              </w:rPr>
              <w:fldChar w:fldCharType="begin"/>
            </w:r>
            <w:r>
              <w:rPr>
                <w:noProof/>
                <w:webHidden/>
              </w:rPr>
              <w:instrText xml:space="preserve"> PAGEREF _Toc70586430 \h </w:instrText>
            </w:r>
            <w:r>
              <w:rPr>
                <w:noProof/>
                <w:webHidden/>
              </w:rPr>
            </w:r>
            <w:r>
              <w:rPr>
                <w:noProof/>
                <w:webHidden/>
              </w:rPr>
              <w:fldChar w:fldCharType="separate"/>
            </w:r>
            <w:r w:rsidR="00B002D0">
              <w:rPr>
                <w:noProof/>
                <w:webHidden/>
              </w:rPr>
              <w:t>1255</w:t>
            </w:r>
            <w:r>
              <w:rPr>
                <w:noProof/>
                <w:webHidden/>
              </w:rPr>
              <w:fldChar w:fldCharType="end"/>
            </w:r>
          </w:hyperlink>
        </w:p>
        <w:p w:rsidR="002B5ADA" w:rsidRDefault="002B5ADA">
          <w:pPr>
            <w:pStyle w:val="TOC1"/>
            <w:rPr>
              <w:rFonts w:asciiTheme="minorHAnsi" w:eastAsiaTheme="minorEastAsia" w:hAnsiTheme="minorHAnsi" w:cstheme="minorBidi"/>
              <w:noProof/>
              <w:color w:val="auto"/>
              <w:sz w:val="22"/>
              <w:szCs w:val="22"/>
            </w:rPr>
          </w:pPr>
          <w:hyperlink w:anchor="_Toc70586431" w:history="1">
            <w:r w:rsidRPr="00EB6A00">
              <w:rPr>
                <w:rStyle w:val="Hyperlink"/>
                <w:b/>
                <w:smallCaps/>
                <w:noProof/>
              </w:rPr>
              <w:t>State Government Instruments</w:t>
            </w:r>
          </w:hyperlink>
        </w:p>
        <w:p w:rsidR="002B5ADA" w:rsidRDefault="002B5ADA">
          <w:pPr>
            <w:pStyle w:val="TOC2"/>
            <w:tabs>
              <w:tab w:val="right" w:leader="dot" w:pos="4548"/>
            </w:tabs>
            <w:rPr>
              <w:rFonts w:asciiTheme="minorHAnsi" w:eastAsiaTheme="minorEastAsia" w:hAnsiTheme="minorHAnsi" w:cstheme="minorBidi"/>
              <w:noProof/>
              <w:color w:val="auto"/>
              <w:sz w:val="22"/>
              <w:szCs w:val="22"/>
            </w:rPr>
          </w:pPr>
          <w:hyperlink w:anchor="_Toc70586432" w:history="1">
            <w:r w:rsidRPr="00EB6A00">
              <w:rPr>
                <w:rStyle w:val="Hyperlink"/>
                <w:noProof/>
              </w:rPr>
              <w:t>Administrative Arrangements Act 1994</w:t>
            </w:r>
            <w:r>
              <w:rPr>
                <w:noProof/>
                <w:webHidden/>
              </w:rPr>
              <w:tab/>
            </w:r>
            <w:r>
              <w:rPr>
                <w:noProof/>
                <w:webHidden/>
              </w:rPr>
              <w:fldChar w:fldCharType="begin"/>
            </w:r>
            <w:r>
              <w:rPr>
                <w:noProof/>
                <w:webHidden/>
              </w:rPr>
              <w:instrText xml:space="preserve"> PAGEREF _Toc70586432 \h </w:instrText>
            </w:r>
            <w:r>
              <w:rPr>
                <w:noProof/>
                <w:webHidden/>
              </w:rPr>
            </w:r>
            <w:r>
              <w:rPr>
                <w:noProof/>
                <w:webHidden/>
              </w:rPr>
              <w:fldChar w:fldCharType="separate"/>
            </w:r>
            <w:r w:rsidR="00B002D0">
              <w:rPr>
                <w:noProof/>
                <w:webHidden/>
              </w:rPr>
              <w:t>1257</w:t>
            </w:r>
            <w:r>
              <w:rPr>
                <w:noProof/>
                <w:webHidden/>
              </w:rPr>
              <w:fldChar w:fldCharType="end"/>
            </w:r>
          </w:hyperlink>
        </w:p>
        <w:p w:rsidR="002B5ADA" w:rsidRDefault="002B5ADA">
          <w:pPr>
            <w:pStyle w:val="TOC2"/>
            <w:tabs>
              <w:tab w:val="right" w:leader="dot" w:pos="4548"/>
            </w:tabs>
            <w:rPr>
              <w:rFonts w:asciiTheme="minorHAnsi" w:eastAsiaTheme="minorEastAsia" w:hAnsiTheme="minorHAnsi" w:cstheme="minorBidi"/>
              <w:noProof/>
              <w:color w:val="auto"/>
              <w:sz w:val="22"/>
              <w:szCs w:val="22"/>
            </w:rPr>
          </w:pPr>
          <w:hyperlink w:anchor="_Toc70586433" w:history="1">
            <w:r w:rsidRPr="00EB6A00">
              <w:rPr>
                <w:rStyle w:val="Hyperlink"/>
                <w:noProof/>
              </w:rPr>
              <w:t>Aquaculture Act 2001</w:t>
            </w:r>
            <w:r>
              <w:rPr>
                <w:noProof/>
                <w:webHidden/>
              </w:rPr>
              <w:tab/>
            </w:r>
            <w:r>
              <w:rPr>
                <w:noProof/>
                <w:webHidden/>
              </w:rPr>
              <w:fldChar w:fldCharType="begin"/>
            </w:r>
            <w:r>
              <w:rPr>
                <w:noProof/>
                <w:webHidden/>
              </w:rPr>
              <w:instrText xml:space="preserve"> PAGEREF _Toc70586433 \h </w:instrText>
            </w:r>
            <w:r>
              <w:rPr>
                <w:noProof/>
                <w:webHidden/>
              </w:rPr>
            </w:r>
            <w:r>
              <w:rPr>
                <w:noProof/>
                <w:webHidden/>
              </w:rPr>
              <w:fldChar w:fldCharType="separate"/>
            </w:r>
            <w:r w:rsidR="00B002D0">
              <w:rPr>
                <w:noProof/>
                <w:webHidden/>
              </w:rPr>
              <w:t>1257</w:t>
            </w:r>
            <w:r>
              <w:rPr>
                <w:noProof/>
                <w:webHidden/>
              </w:rPr>
              <w:fldChar w:fldCharType="end"/>
            </w:r>
          </w:hyperlink>
        </w:p>
        <w:p w:rsidR="002B5ADA" w:rsidRDefault="002B5ADA">
          <w:pPr>
            <w:pStyle w:val="TOC2"/>
            <w:tabs>
              <w:tab w:val="right" w:leader="dot" w:pos="4548"/>
            </w:tabs>
            <w:rPr>
              <w:rFonts w:asciiTheme="minorHAnsi" w:eastAsiaTheme="minorEastAsia" w:hAnsiTheme="minorHAnsi" w:cstheme="minorBidi"/>
              <w:noProof/>
              <w:color w:val="auto"/>
              <w:sz w:val="22"/>
              <w:szCs w:val="22"/>
            </w:rPr>
          </w:pPr>
          <w:hyperlink w:anchor="_Toc70586434" w:history="1">
            <w:r w:rsidRPr="00EB6A00">
              <w:rPr>
                <w:rStyle w:val="Hyperlink"/>
                <w:noProof/>
              </w:rPr>
              <w:t>Building Work Contractors Act 1995</w:t>
            </w:r>
            <w:r>
              <w:rPr>
                <w:noProof/>
                <w:webHidden/>
              </w:rPr>
              <w:tab/>
            </w:r>
            <w:r>
              <w:rPr>
                <w:noProof/>
                <w:webHidden/>
              </w:rPr>
              <w:fldChar w:fldCharType="begin"/>
            </w:r>
            <w:r>
              <w:rPr>
                <w:noProof/>
                <w:webHidden/>
              </w:rPr>
              <w:instrText xml:space="preserve"> PAGEREF _Toc70586434 \h </w:instrText>
            </w:r>
            <w:r>
              <w:rPr>
                <w:noProof/>
                <w:webHidden/>
              </w:rPr>
            </w:r>
            <w:r>
              <w:rPr>
                <w:noProof/>
                <w:webHidden/>
              </w:rPr>
              <w:fldChar w:fldCharType="separate"/>
            </w:r>
            <w:r w:rsidR="00B002D0">
              <w:rPr>
                <w:noProof/>
                <w:webHidden/>
              </w:rPr>
              <w:t>1257</w:t>
            </w:r>
            <w:r>
              <w:rPr>
                <w:noProof/>
                <w:webHidden/>
              </w:rPr>
              <w:fldChar w:fldCharType="end"/>
            </w:r>
          </w:hyperlink>
        </w:p>
        <w:p w:rsidR="002B5ADA" w:rsidRDefault="002B5ADA">
          <w:pPr>
            <w:pStyle w:val="TOC2"/>
            <w:tabs>
              <w:tab w:val="right" w:leader="dot" w:pos="4548"/>
            </w:tabs>
            <w:rPr>
              <w:rFonts w:asciiTheme="minorHAnsi" w:eastAsiaTheme="minorEastAsia" w:hAnsiTheme="minorHAnsi" w:cstheme="minorBidi"/>
              <w:noProof/>
              <w:color w:val="auto"/>
              <w:sz w:val="22"/>
              <w:szCs w:val="22"/>
            </w:rPr>
          </w:pPr>
          <w:hyperlink w:anchor="_Toc70586435" w:history="1">
            <w:r w:rsidRPr="00EB6A00">
              <w:rPr>
                <w:rStyle w:val="Hyperlink"/>
                <w:noProof/>
              </w:rPr>
              <w:t>Fisheries Management Act 2007</w:t>
            </w:r>
            <w:r>
              <w:rPr>
                <w:noProof/>
                <w:webHidden/>
              </w:rPr>
              <w:tab/>
            </w:r>
            <w:r>
              <w:rPr>
                <w:noProof/>
                <w:webHidden/>
              </w:rPr>
              <w:fldChar w:fldCharType="begin"/>
            </w:r>
            <w:r>
              <w:rPr>
                <w:noProof/>
                <w:webHidden/>
              </w:rPr>
              <w:instrText xml:space="preserve"> PAGEREF _Toc70586435 \h </w:instrText>
            </w:r>
            <w:r>
              <w:rPr>
                <w:noProof/>
                <w:webHidden/>
              </w:rPr>
            </w:r>
            <w:r>
              <w:rPr>
                <w:noProof/>
                <w:webHidden/>
              </w:rPr>
              <w:fldChar w:fldCharType="separate"/>
            </w:r>
            <w:r w:rsidR="00B002D0">
              <w:rPr>
                <w:noProof/>
                <w:webHidden/>
              </w:rPr>
              <w:t>1258</w:t>
            </w:r>
            <w:r>
              <w:rPr>
                <w:noProof/>
                <w:webHidden/>
              </w:rPr>
              <w:fldChar w:fldCharType="end"/>
            </w:r>
          </w:hyperlink>
        </w:p>
        <w:p w:rsidR="002B5ADA" w:rsidRDefault="002B5ADA">
          <w:pPr>
            <w:pStyle w:val="TOC2"/>
            <w:tabs>
              <w:tab w:val="right" w:leader="dot" w:pos="4548"/>
            </w:tabs>
            <w:rPr>
              <w:rFonts w:asciiTheme="minorHAnsi" w:eastAsiaTheme="minorEastAsia" w:hAnsiTheme="minorHAnsi" w:cstheme="minorBidi"/>
              <w:noProof/>
              <w:color w:val="auto"/>
              <w:sz w:val="22"/>
              <w:szCs w:val="22"/>
            </w:rPr>
          </w:pPr>
          <w:hyperlink w:anchor="_Toc70586436" w:history="1">
            <w:r w:rsidRPr="00EB6A00">
              <w:rPr>
                <w:rStyle w:val="Hyperlink"/>
                <w:noProof/>
              </w:rPr>
              <w:t>Geographical Names Act 1991</w:t>
            </w:r>
            <w:r>
              <w:rPr>
                <w:noProof/>
                <w:webHidden/>
              </w:rPr>
              <w:tab/>
            </w:r>
            <w:r>
              <w:rPr>
                <w:noProof/>
                <w:webHidden/>
              </w:rPr>
              <w:fldChar w:fldCharType="begin"/>
            </w:r>
            <w:r>
              <w:rPr>
                <w:noProof/>
                <w:webHidden/>
              </w:rPr>
              <w:instrText xml:space="preserve"> PAGEREF _Toc70586436 \h </w:instrText>
            </w:r>
            <w:r>
              <w:rPr>
                <w:noProof/>
                <w:webHidden/>
              </w:rPr>
            </w:r>
            <w:r>
              <w:rPr>
                <w:noProof/>
                <w:webHidden/>
              </w:rPr>
              <w:fldChar w:fldCharType="separate"/>
            </w:r>
            <w:r w:rsidR="00B002D0">
              <w:rPr>
                <w:noProof/>
                <w:webHidden/>
              </w:rPr>
              <w:t>1259</w:t>
            </w:r>
            <w:r>
              <w:rPr>
                <w:noProof/>
                <w:webHidden/>
              </w:rPr>
              <w:fldChar w:fldCharType="end"/>
            </w:r>
          </w:hyperlink>
        </w:p>
        <w:p w:rsidR="002B5ADA" w:rsidRDefault="002B5ADA">
          <w:pPr>
            <w:pStyle w:val="TOC2"/>
            <w:tabs>
              <w:tab w:val="right" w:leader="dot" w:pos="4548"/>
            </w:tabs>
            <w:rPr>
              <w:rFonts w:asciiTheme="minorHAnsi" w:eastAsiaTheme="minorEastAsia" w:hAnsiTheme="minorHAnsi" w:cstheme="minorBidi"/>
              <w:noProof/>
              <w:color w:val="auto"/>
              <w:sz w:val="22"/>
              <w:szCs w:val="22"/>
            </w:rPr>
          </w:pPr>
          <w:hyperlink w:anchor="_Toc70586437" w:history="1">
            <w:r w:rsidRPr="00EB6A00">
              <w:rPr>
                <w:rStyle w:val="Hyperlink"/>
                <w:noProof/>
              </w:rPr>
              <w:t>Housing Improvement Act 2016</w:t>
            </w:r>
            <w:r>
              <w:rPr>
                <w:noProof/>
                <w:webHidden/>
              </w:rPr>
              <w:tab/>
            </w:r>
            <w:r>
              <w:rPr>
                <w:noProof/>
                <w:webHidden/>
              </w:rPr>
              <w:fldChar w:fldCharType="begin"/>
            </w:r>
            <w:r>
              <w:rPr>
                <w:noProof/>
                <w:webHidden/>
              </w:rPr>
              <w:instrText xml:space="preserve"> PAGEREF _Toc70586437 \h </w:instrText>
            </w:r>
            <w:r>
              <w:rPr>
                <w:noProof/>
                <w:webHidden/>
              </w:rPr>
            </w:r>
            <w:r>
              <w:rPr>
                <w:noProof/>
                <w:webHidden/>
              </w:rPr>
              <w:fldChar w:fldCharType="separate"/>
            </w:r>
            <w:r w:rsidR="00B002D0">
              <w:rPr>
                <w:noProof/>
                <w:webHidden/>
              </w:rPr>
              <w:t>1259</w:t>
            </w:r>
            <w:r>
              <w:rPr>
                <w:noProof/>
                <w:webHidden/>
              </w:rPr>
              <w:fldChar w:fldCharType="end"/>
            </w:r>
          </w:hyperlink>
        </w:p>
        <w:p w:rsidR="002B5ADA" w:rsidRDefault="002B5ADA">
          <w:pPr>
            <w:pStyle w:val="TOC2"/>
            <w:tabs>
              <w:tab w:val="right" w:leader="dot" w:pos="4548"/>
            </w:tabs>
            <w:rPr>
              <w:rFonts w:asciiTheme="minorHAnsi" w:eastAsiaTheme="minorEastAsia" w:hAnsiTheme="minorHAnsi" w:cstheme="minorBidi"/>
              <w:noProof/>
              <w:color w:val="auto"/>
              <w:sz w:val="22"/>
              <w:szCs w:val="22"/>
            </w:rPr>
          </w:pPr>
          <w:hyperlink w:anchor="_Toc70586438" w:history="1">
            <w:r w:rsidRPr="00EB6A00">
              <w:rPr>
                <w:rStyle w:val="Hyperlink"/>
                <w:noProof/>
              </w:rPr>
              <w:t>Justices of the Peace Act 2005</w:t>
            </w:r>
            <w:r>
              <w:rPr>
                <w:noProof/>
                <w:webHidden/>
              </w:rPr>
              <w:tab/>
            </w:r>
            <w:r>
              <w:rPr>
                <w:noProof/>
                <w:webHidden/>
              </w:rPr>
              <w:fldChar w:fldCharType="begin"/>
            </w:r>
            <w:r>
              <w:rPr>
                <w:noProof/>
                <w:webHidden/>
              </w:rPr>
              <w:instrText xml:space="preserve"> PAGEREF _Toc70586438 \h </w:instrText>
            </w:r>
            <w:r>
              <w:rPr>
                <w:noProof/>
                <w:webHidden/>
              </w:rPr>
            </w:r>
            <w:r>
              <w:rPr>
                <w:noProof/>
                <w:webHidden/>
              </w:rPr>
              <w:fldChar w:fldCharType="separate"/>
            </w:r>
            <w:r w:rsidR="00B002D0">
              <w:rPr>
                <w:noProof/>
                <w:webHidden/>
              </w:rPr>
              <w:t>1260</w:t>
            </w:r>
            <w:r>
              <w:rPr>
                <w:noProof/>
                <w:webHidden/>
              </w:rPr>
              <w:fldChar w:fldCharType="end"/>
            </w:r>
          </w:hyperlink>
        </w:p>
        <w:p w:rsidR="002B5ADA" w:rsidRDefault="002B5ADA">
          <w:pPr>
            <w:pStyle w:val="TOC2"/>
            <w:tabs>
              <w:tab w:val="right" w:leader="dot" w:pos="4548"/>
            </w:tabs>
            <w:rPr>
              <w:rFonts w:asciiTheme="minorHAnsi" w:eastAsiaTheme="minorEastAsia" w:hAnsiTheme="minorHAnsi" w:cstheme="minorBidi"/>
              <w:noProof/>
              <w:color w:val="auto"/>
              <w:sz w:val="22"/>
              <w:szCs w:val="22"/>
            </w:rPr>
          </w:pPr>
          <w:hyperlink w:anchor="_Toc70586439" w:history="1">
            <w:r w:rsidRPr="00EB6A00">
              <w:rPr>
                <w:rStyle w:val="Hyperlink"/>
                <w:noProof/>
              </w:rPr>
              <w:t>Land Acquisition Act 1969</w:t>
            </w:r>
            <w:r>
              <w:rPr>
                <w:noProof/>
                <w:webHidden/>
              </w:rPr>
              <w:tab/>
            </w:r>
            <w:r>
              <w:rPr>
                <w:noProof/>
                <w:webHidden/>
              </w:rPr>
              <w:fldChar w:fldCharType="begin"/>
            </w:r>
            <w:r>
              <w:rPr>
                <w:noProof/>
                <w:webHidden/>
              </w:rPr>
              <w:instrText xml:space="preserve"> PAGEREF _Toc70586439 \h </w:instrText>
            </w:r>
            <w:r>
              <w:rPr>
                <w:noProof/>
                <w:webHidden/>
              </w:rPr>
            </w:r>
            <w:r>
              <w:rPr>
                <w:noProof/>
                <w:webHidden/>
              </w:rPr>
              <w:fldChar w:fldCharType="separate"/>
            </w:r>
            <w:r w:rsidR="00B002D0">
              <w:rPr>
                <w:noProof/>
                <w:webHidden/>
              </w:rPr>
              <w:t>1260</w:t>
            </w:r>
            <w:r>
              <w:rPr>
                <w:noProof/>
                <w:webHidden/>
              </w:rPr>
              <w:fldChar w:fldCharType="end"/>
            </w:r>
          </w:hyperlink>
        </w:p>
        <w:p w:rsidR="002B5ADA" w:rsidRDefault="002B5ADA">
          <w:pPr>
            <w:pStyle w:val="TOC2"/>
            <w:tabs>
              <w:tab w:val="right" w:leader="dot" w:pos="4548"/>
            </w:tabs>
            <w:rPr>
              <w:rFonts w:asciiTheme="minorHAnsi" w:eastAsiaTheme="minorEastAsia" w:hAnsiTheme="minorHAnsi" w:cstheme="minorBidi"/>
              <w:noProof/>
              <w:color w:val="auto"/>
              <w:sz w:val="22"/>
              <w:szCs w:val="22"/>
            </w:rPr>
          </w:pPr>
          <w:hyperlink w:anchor="_Toc70586440" w:history="1">
            <w:r w:rsidRPr="00EB6A00">
              <w:rPr>
                <w:rStyle w:val="Hyperlink"/>
                <w:noProof/>
              </w:rPr>
              <w:t>Mental Health Act 2009</w:t>
            </w:r>
            <w:r>
              <w:rPr>
                <w:noProof/>
                <w:webHidden/>
              </w:rPr>
              <w:tab/>
            </w:r>
            <w:r>
              <w:rPr>
                <w:noProof/>
                <w:webHidden/>
              </w:rPr>
              <w:fldChar w:fldCharType="begin"/>
            </w:r>
            <w:r>
              <w:rPr>
                <w:noProof/>
                <w:webHidden/>
              </w:rPr>
              <w:instrText xml:space="preserve"> PAGEREF _Toc70586440 \h </w:instrText>
            </w:r>
            <w:r>
              <w:rPr>
                <w:noProof/>
                <w:webHidden/>
              </w:rPr>
            </w:r>
            <w:r>
              <w:rPr>
                <w:noProof/>
                <w:webHidden/>
              </w:rPr>
              <w:fldChar w:fldCharType="separate"/>
            </w:r>
            <w:r w:rsidR="00B002D0">
              <w:rPr>
                <w:noProof/>
                <w:webHidden/>
              </w:rPr>
              <w:t>1261</w:t>
            </w:r>
            <w:r>
              <w:rPr>
                <w:noProof/>
                <w:webHidden/>
              </w:rPr>
              <w:fldChar w:fldCharType="end"/>
            </w:r>
          </w:hyperlink>
        </w:p>
        <w:p w:rsidR="002B5ADA" w:rsidRDefault="002B5ADA">
          <w:pPr>
            <w:pStyle w:val="TOC2"/>
            <w:tabs>
              <w:tab w:val="right" w:leader="dot" w:pos="4548"/>
            </w:tabs>
            <w:rPr>
              <w:rFonts w:asciiTheme="minorHAnsi" w:eastAsiaTheme="minorEastAsia" w:hAnsiTheme="minorHAnsi" w:cstheme="minorBidi"/>
              <w:noProof/>
              <w:color w:val="auto"/>
              <w:sz w:val="22"/>
              <w:szCs w:val="22"/>
            </w:rPr>
          </w:pPr>
          <w:hyperlink w:anchor="_Toc70586441" w:history="1">
            <w:r w:rsidRPr="00EB6A00">
              <w:rPr>
                <w:rStyle w:val="Hyperlink"/>
                <w:noProof/>
              </w:rPr>
              <w:t>Petroleum and Geothermal Energy Act 2000</w:t>
            </w:r>
            <w:r>
              <w:rPr>
                <w:noProof/>
                <w:webHidden/>
              </w:rPr>
              <w:tab/>
            </w:r>
            <w:r>
              <w:rPr>
                <w:noProof/>
                <w:webHidden/>
              </w:rPr>
              <w:fldChar w:fldCharType="begin"/>
            </w:r>
            <w:r>
              <w:rPr>
                <w:noProof/>
                <w:webHidden/>
              </w:rPr>
              <w:instrText xml:space="preserve"> PAGEREF _Toc70586441 \h </w:instrText>
            </w:r>
            <w:r>
              <w:rPr>
                <w:noProof/>
                <w:webHidden/>
              </w:rPr>
            </w:r>
            <w:r>
              <w:rPr>
                <w:noProof/>
                <w:webHidden/>
              </w:rPr>
              <w:fldChar w:fldCharType="separate"/>
            </w:r>
            <w:r w:rsidR="00B002D0">
              <w:rPr>
                <w:noProof/>
                <w:webHidden/>
              </w:rPr>
              <w:t>1261</w:t>
            </w:r>
            <w:r>
              <w:rPr>
                <w:noProof/>
                <w:webHidden/>
              </w:rPr>
              <w:fldChar w:fldCharType="end"/>
            </w:r>
          </w:hyperlink>
        </w:p>
        <w:p w:rsidR="002B5ADA" w:rsidRDefault="002B5ADA">
          <w:pPr>
            <w:pStyle w:val="TOC2"/>
            <w:tabs>
              <w:tab w:val="right" w:leader="dot" w:pos="4548"/>
            </w:tabs>
            <w:rPr>
              <w:rFonts w:asciiTheme="minorHAnsi" w:eastAsiaTheme="minorEastAsia" w:hAnsiTheme="minorHAnsi" w:cstheme="minorBidi"/>
              <w:noProof/>
              <w:color w:val="auto"/>
              <w:sz w:val="22"/>
              <w:szCs w:val="22"/>
            </w:rPr>
          </w:pPr>
          <w:hyperlink w:anchor="_Toc70586442" w:history="1">
            <w:r w:rsidRPr="00EB6A00">
              <w:rPr>
                <w:rStyle w:val="Hyperlink"/>
                <w:noProof/>
              </w:rPr>
              <w:t>Road Traffic Act 1961</w:t>
            </w:r>
            <w:r>
              <w:rPr>
                <w:noProof/>
                <w:webHidden/>
              </w:rPr>
              <w:tab/>
            </w:r>
            <w:r>
              <w:rPr>
                <w:noProof/>
                <w:webHidden/>
              </w:rPr>
              <w:fldChar w:fldCharType="begin"/>
            </w:r>
            <w:r>
              <w:rPr>
                <w:noProof/>
                <w:webHidden/>
              </w:rPr>
              <w:instrText xml:space="preserve"> PAGEREF _Toc70586442 \h </w:instrText>
            </w:r>
            <w:r>
              <w:rPr>
                <w:noProof/>
                <w:webHidden/>
              </w:rPr>
            </w:r>
            <w:r>
              <w:rPr>
                <w:noProof/>
                <w:webHidden/>
              </w:rPr>
              <w:fldChar w:fldCharType="separate"/>
            </w:r>
            <w:r w:rsidR="00B002D0">
              <w:rPr>
                <w:noProof/>
                <w:webHidden/>
              </w:rPr>
              <w:t>1262</w:t>
            </w:r>
            <w:r>
              <w:rPr>
                <w:noProof/>
                <w:webHidden/>
              </w:rPr>
              <w:fldChar w:fldCharType="end"/>
            </w:r>
          </w:hyperlink>
        </w:p>
        <w:p w:rsidR="002B5ADA" w:rsidRDefault="002B5ADA">
          <w:pPr>
            <w:pStyle w:val="TOC1"/>
            <w:rPr>
              <w:rFonts w:asciiTheme="minorHAnsi" w:eastAsiaTheme="minorEastAsia" w:hAnsiTheme="minorHAnsi" w:cstheme="minorBidi"/>
              <w:noProof/>
              <w:color w:val="auto"/>
              <w:sz w:val="22"/>
              <w:szCs w:val="22"/>
            </w:rPr>
          </w:pPr>
          <w:hyperlink w:anchor="_Toc70586443" w:history="1">
            <w:r w:rsidRPr="00EB6A00">
              <w:rPr>
                <w:rStyle w:val="Hyperlink"/>
                <w:b/>
                <w:smallCaps/>
                <w:noProof/>
              </w:rPr>
              <w:t>Local Government Instruments</w:t>
            </w:r>
          </w:hyperlink>
        </w:p>
        <w:p w:rsidR="002B5ADA" w:rsidRDefault="002B5ADA">
          <w:pPr>
            <w:pStyle w:val="TOC2"/>
            <w:tabs>
              <w:tab w:val="right" w:leader="dot" w:pos="4548"/>
            </w:tabs>
            <w:rPr>
              <w:rFonts w:asciiTheme="minorHAnsi" w:eastAsiaTheme="minorEastAsia" w:hAnsiTheme="minorHAnsi" w:cstheme="minorBidi"/>
              <w:noProof/>
              <w:color w:val="auto"/>
              <w:sz w:val="22"/>
              <w:szCs w:val="22"/>
            </w:rPr>
          </w:pPr>
          <w:hyperlink w:anchor="_Toc70586444" w:history="1">
            <w:r w:rsidRPr="00EB6A00">
              <w:rPr>
                <w:rStyle w:val="Hyperlink"/>
                <w:noProof/>
              </w:rPr>
              <w:t>Campbelltown City Council</w:t>
            </w:r>
            <w:r>
              <w:rPr>
                <w:noProof/>
                <w:webHidden/>
              </w:rPr>
              <w:tab/>
            </w:r>
            <w:r>
              <w:rPr>
                <w:noProof/>
                <w:webHidden/>
              </w:rPr>
              <w:fldChar w:fldCharType="begin"/>
            </w:r>
            <w:r>
              <w:rPr>
                <w:noProof/>
                <w:webHidden/>
              </w:rPr>
              <w:instrText xml:space="preserve"> PAGEREF _Toc70586444 \h </w:instrText>
            </w:r>
            <w:r>
              <w:rPr>
                <w:noProof/>
                <w:webHidden/>
              </w:rPr>
            </w:r>
            <w:r>
              <w:rPr>
                <w:noProof/>
                <w:webHidden/>
              </w:rPr>
              <w:fldChar w:fldCharType="separate"/>
            </w:r>
            <w:r w:rsidR="00B002D0">
              <w:rPr>
                <w:noProof/>
                <w:webHidden/>
              </w:rPr>
              <w:t>1264</w:t>
            </w:r>
            <w:r>
              <w:rPr>
                <w:noProof/>
                <w:webHidden/>
              </w:rPr>
              <w:fldChar w:fldCharType="end"/>
            </w:r>
          </w:hyperlink>
        </w:p>
        <w:p w:rsidR="002B5ADA" w:rsidRDefault="002B5ADA">
          <w:pPr>
            <w:pStyle w:val="TOC2"/>
            <w:tabs>
              <w:tab w:val="right" w:leader="dot" w:pos="4548"/>
            </w:tabs>
            <w:rPr>
              <w:rFonts w:asciiTheme="minorHAnsi" w:eastAsiaTheme="minorEastAsia" w:hAnsiTheme="minorHAnsi" w:cstheme="minorBidi"/>
              <w:noProof/>
              <w:color w:val="auto"/>
              <w:sz w:val="22"/>
              <w:szCs w:val="22"/>
            </w:rPr>
          </w:pPr>
          <w:hyperlink w:anchor="_Toc70586445" w:history="1">
            <w:r w:rsidRPr="00EB6A00">
              <w:rPr>
                <w:rStyle w:val="Hyperlink"/>
                <w:noProof/>
              </w:rPr>
              <w:t>City of Onkaparinga</w:t>
            </w:r>
            <w:r>
              <w:rPr>
                <w:noProof/>
                <w:webHidden/>
              </w:rPr>
              <w:tab/>
            </w:r>
            <w:r>
              <w:rPr>
                <w:noProof/>
                <w:webHidden/>
              </w:rPr>
              <w:fldChar w:fldCharType="begin"/>
            </w:r>
            <w:r>
              <w:rPr>
                <w:noProof/>
                <w:webHidden/>
              </w:rPr>
              <w:instrText xml:space="preserve"> PAGEREF _Toc70586445 \h </w:instrText>
            </w:r>
            <w:r>
              <w:rPr>
                <w:noProof/>
                <w:webHidden/>
              </w:rPr>
            </w:r>
            <w:r>
              <w:rPr>
                <w:noProof/>
                <w:webHidden/>
              </w:rPr>
              <w:fldChar w:fldCharType="separate"/>
            </w:r>
            <w:r w:rsidR="00B002D0">
              <w:rPr>
                <w:noProof/>
                <w:webHidden/>
              </w:rPr>
              <w:t>1264</w:t>
            </w:r>
            <w:r>
              <w:rPr>
                <w:noProof/>
                <w:webHidden/>
              </w:rPr>
              <w:fldChar w:fldCharType="end"/>
            </w:r>
          </w:hyperlink>
        </w:p>
        <w:p w:rsidR="002B5ADA" w:rsidRDefault="002B5ADA">
          <w:pPr>
            <w:pStyle w:val="TOC2"/>
            <w:tabs>
              <w:tab w:val="right" w:leader="dot" w:pos="4548"/>
            </w:tabs>
            <w:rPr>
              <w:rFonts w:asciiTheme="minorHAnsi" w:eastAsiaTheme="minorEastAsia" w:hAnsiTheme="minorHAnsi" w:cstheme="minorBidi"/>
              <w:noProof/>
              <w:color w:val="auto"/>
              <w:sz w:val="22"/>
              <w:szCs w:val="22"/>
            </w:rPr>
          </w:pPr>
          <w:hyperlink w:anchor="_Toc70586446" w:history="1">
            <w:r w:rsidRPr="00EB6A00">
              <w:rPr>
                <w:rStyle w:val="Hyperlink"/>
                <w:noProof/>
              </w:rPr>
              <w:t>City of Prospect</w:t>
            </w:r>
            <w:r>
              <w:rPr>
                <w:noProof/>
                <w:webHidden/>
              </w:rPr>
              <w:tab/>
            </w:r>
            <w:r>
              <w:rPr>
                <w:noProof/>
                <w:webHidden/>
              </w:rPr>
              <w:fldChar w:fldCharType="begin"/>
            </w:r>
            <w:r>
              <w:rPr>
                <w:noProof/>
                <w:webHidden/>
              </w:rPr>
              <w:instrText xml:space="preserve"> PAGEREF _Toc70586446 \h </w:instrText>
            </w:r>
            <w:r>
              <w:rPr>
                <w:noProof/>
                <w:webHidden/>
              </w:rPr>
            </w:r>
            <w:r>
              <w:rPr>
                <w:noProof/>
                <w:webHidden/>
              </w:rPr>
              <w:fldChar w:fldCharType="separate"/>
            </w:r>
            <w:r w:rsidR="00B002D0">
              <w:rPr>
                <w:noProof/>
                <w:webHidden/>
              </w:rPr>
              <w:t>1264</w:t>
            </w:r>
            <w:r>
              <w:rPr>
                <w:noProof/>
                <w:webHidden/>
              </w:rPr>
              <w:fldChar w:fldCharType="end"/>
            </w:r>
          </w:hyperlink>
        </w:p>
        <w:p w:rsidR="002B5ADA" w:rsidRDefault="002B5ADA">
          <w:pPr>
            <w:pStyle w:val="TOC2"/>
            <w:tabs>
              <w:tab w:val="right" w:leader="dot" w:pos="4548"/>
            </w:tabs>
            <w:rPr>
              <w:rFonts w:asciiTheme="minorHAnsi" w:eastAsiaTheme="minorEastAsia" w:hAnsiTheme="minorHAnsi" w:cstheme="minorBidi"/>
              <w:noProof/>
              <w:color w:val="auto"/>
              <w:sz w:val="22"/>
              <w:szCs w:val="22"/>
            </w:rPr>
          </w:pPr>
          <w:hyperlink w:anchor="_Toc70586447" w:history="1">
            <w:r w:rsidRPr="00EB6A00">
              <w:rPr>
                <w:rStyle w:val="Hyperlink"/>
                <w:noProof/>
              </w:rPr>
              <w:t>Alexandrina Council</w:t>
            </w:r>
            <w:r>
              <w:rPr>
                <w:noProof/>
                <w:webHidden/>
              </w:rPr>
              <w:tab/>
            </w:r>
            <w:r>
              <w:rPr>
                <w:noProof/>
                <w:webHidden/>
              </w:rPr>
              <w:fldChar w:fldCharType="begin"/>
            </w:r>
            <w:r>
              <w:rPr>
                <w:noProof/>
                <w:webHidden/>
              </w:rPr>
              <w:instrText xml:space="preserve"> PAGEREF _Toc70586447 \h </w:instrText>
            </w:r>
            <w:r>
              <w:rPr>
                <w:noProof/>
                <w:webHidden/>
              </w:rPr>
            </w:r>
            <w:r>
              <w:rPr>
                <w:noProof/>
                <w:webHidden/>
              </w:rPr>
              <w:fldChar w:fldCharType="separate"/>
            </w:r>
            <w:r w:rsidR="00B002D0">
              <w:rPr>
                <w:noProof/>
                <w:webHidden/>
              </w:rPr>
              <w:t>1264</w:t>
            </w:r>
            <w:r>
              <w:rPr>
                <w:noProof/>
                <w:webHidden/>
              </w:rPr>
              <w:fldChar w:fldCharType="end"/>
            </w:r>
          </w:hyperlink>
        </w:p>
        <w:p w:rsidR="002B5ADA" w:rsidRDefault="002B5ADA">
          <w:pPr>
            <w:pStyle w:val="TOC2"/>
            <w:tabs>
              <w:tab w:val="right" w:leader="dot" w:pos="4548"/>
            </w:tabs>
            <w:rPr>
              <w:rFonts w:asciiTheme="minorHAnsi" w:eastAsiaTheme="minorEastAsia" w:hAnsiTheme="minorHAnsi" w:cstheme="minorBidi"/>
              <w:noProof/>
              <w:color w:val="auto"/>
              <w:sz w:val="22"/>
              <w:szCs w:val="22"/>
            </w:rPr>
          </w:pPr>
          <w:hyperlink w:anchor="_Toc70586448" w:history="1">
            <w:r w:rsidRPr="00EB6A00">
              <w:rPr>
                <w:rStyle w:val="Hyperlink"/>
                <w:noProof/>
              </w:rPr>
              <w:t>Regional Council of Goyder</w:t>
            </w:r>
            <w:r>
              <w:rPr>
                <w:noProof/>
                <w:webHidden/>
              </w:rPr>
              <w:tab/>
            </w:r>
            <w:r>
              <w:rPr>
                <w:noProof/>
                <w:webHidden/>
              </w:rPr>
              <w:fldChar w:fldCharType="begin"/>
            </w:r>
            <w:r>
              <w:rPr>
                <w:noProof/>
                <w:webHidden/>
              </w:rPr>
              <w:instrText xml:space="preserve"> PAGEREF _Toc70586448 \h </w:instrText>
            </w:r>
            <w:r>
              <w:rPr>
                <w:noProof/>
                <w:webHidden/>
              </w:rPr>
            </w:r>
            <w:r>
              <w:rPr>
                <w:noProof/>
                <w:webHidden/>
              </w:rPr>
              <w:fldChar w:fldCharType="separate"/>
            </w:r>
            <w:r w:rsidR="00B002D0">
              <w:rPr>
                <w:noProof/>
                <w:webHidden/>
              </w:rPr>
              <w:t>1265</w:t>
            </w:r>
            <w:r>
              <w:rPr>
                <w:noProof/>
                <w:webHidden/>
              </w:rPr>
              <w:fldChar w:fldCharType="end"/>
            </w:r>
          </w:hyperlink>
        </w:p>
        <w:p w:rsidR="002B5ADA" w:rsidRDefault="002B5ADA">
          <w:pPr>
            <w:pStyle w:val="TOC2"/>
            <w:tabs>
              <w:tab w:val="right" w:leader="dot" w:pos="4548"/>
            </w:tabs>
            <w:rPr>
              <w:rFonts w:asciiTheme="minorHAnsi" w:eastAsiaTheme="minorEastAsia" w:hAnsiTheme="minorHAnsi" w:cstheme="minorBidi"/>
              <w:noProof/>
              <w:color w:val="auto"/>
              <w:sz w:val="22"/>
              <w:szCs w:val="22"/>
            </w:rPr>
          </w:pPr>
          <w:hyperlink w:anchor="_Toc70586449" w:history="1">
            <w:r w:rsidRPr="00EB6A00">
              <w:rPr>
                <w:rStyle w:val="Hyperlink"/>
                <w:noProof/>
              </w:rPr>
              <w:t>Kangaroo Island Council</w:t>
            </w:r>
            <w:r>
              <w:rPr>
                <w:noProof/>
                <w:webHidden/>
              </w:rPr>
              <w:tab/>
            </w:r>
            <w:r>
              <w:rPr>
                <w:noProof/>
                <w:webHidden/>
              </w:rPr>
              <w:fldChar w:fldCharType="begin"/>
            </w:r>
            <w:r>
              <w:rPr>
                <w:noProof/>
                <w:webHidden/>
              </w:rPr>
              <w:instrText xml:space="preserve"> PAGEREF _Toc70586449 \h </w:instrText>
            </w:r>
            <w:r>
              <w:rPr>
                <w:noProof/>
                <w:webHidden/>
              </w:rPr>
            </w:r>
            <w:r>
              <w:rPr>
                <w:noProof/>
                <w:webHidden/>
              </w:rPr>
              <w:fldChar w:fldCharType="separate"/>
            </w:r>
            <w:r w:rsidR="00B002D0">
              <w:rPr>
                <w:noProof/>
                <w:webHidden/>
              </w:rPr>
              <w:t>1265</w:t>
            </w:r>
            <w:r>
              <w:rPr>
                <w:noProof/>
                <w:webHidden/>
              </w:rPr>
              <w:fldChar w:fldCharType="end"/>
            </w:r>
          </w:hyperlink>
        </w:p>
        <w:p w:rsidR="002B5ADA" w:rsidRDefault="002B5ADA">
          <w:pPr>
            <w:pStyle w:val="TOC2"/>
            <w:tabs>
              <w:tab w:val="right" w:leader="dot" w:pos="4548"/>
            </w:tabs>
            <w:rPr>
              <w:rFonts w:asciiTheme="minorHAnsi" w:eastAsiaTheme="minorEastAsia" w:hAnsiTheme="minorHAnsi" w:cstheme="minorBidi"/>
              <w:noProof/>
              <w:color w:val="auto"/>
              <w:sz w:val="22"/>
              <w:szCs w:val="22"/>
            </w:rPr>
          </w:pPr>
          <w:hyperlink w:anchor="_Toc70586450" w:history="1">
            <w:r w:rsidRPr="00EB6A00">
              <w:rPr>
                <w:rStyle w:val="Hyperlink"/>
                <w:noProof/>
              </w:rPr>
              <w:t>District Council of Loxton Waikerie</w:t>
            </w:r>
            <w:r>
              <w:rPr>
                <w:noProof/>
                <w:webHidden/>
              </w:rPr>
              <w:tab/>
            </w:r>
            <w:r>
              <w:rPr>
                <w:noProof/>
                <w:webHidden/>
              </w:rPr>
              <w:fldChar w:fldCharType="begin"/>
            </w:r>
            <w:r>
              <w:rPr>
                <w:noProof/>
                <w:webHidden/>
              </w:rPr>
              <w:instrText xml:space="preserve"> PAGEREF _Toc70586450 \h </w:instrText>
            </w:r>
            <w:r>
              <w:rPr>
                <w:noProof/>
                <w:webHidden/>
              </w:rPr>
            </w:r>
            <w:r>
              <w:rPr>
                <w:noProof/>
                <w:webHidden/>
              </w:rPr>
              <w:fldChar w:fldCharType="separate"/>
            </w:r>
            <w:r w:rsidR="00B002D0">
              <w:rPr>
                <w:noProof/>
                <w:webHidden/>
              </w:rPr>
              <w:t>1265</w:t>
            </w:r>
            <w:r>
              <w:rPr>
                <w:noProof/>
                <w:webHidden/>
              </w:rPr>
              <w:fldChar w:fldCharType="end"/>
            </w:r>
          </w:hyperlink>
        </w:p>
        <w:p w:rsidR="002B5ADA" w:rsidRDefault="002B5ADA">
          <w:pPr>
            <w:pStyle w:val="TOC2"/>
            <w:tabs>
              <w:tab w:val="right" w:leader="dot" w:pos="4548"/>
            </w:tabs>
            <w:rPr>
              <w:rFonts w:asciiTheme="minorHAnsi" w:eastAsiaTheme="minorEastAsia" w:hAnsiTheme="minorHAnsi" w:cstheme="minorBidi"/>
              <w:noProof/>
              <w:color w:val="auto"/>
              <w:sz w:val="22"/>
              <w:szCs w:val="22"/>
            </w:rPr>
          </w:pPr>
          <w:hyperlink w:anchor="_Toc70586451" w:history="1">
            <w:r w:rsidRPr="00EB6A00">
              <w:rPr>
                <w:rStyle w:val="Hyperlink"/>
                <w:noProof/>
              </w:rPr>
              <w:t>District Council of Tumby Bay</w:t>
            </w:r>
            <w:r>
              <w:rPr>
                <w:noProof/>
                <w:webHidden/>
              </w:rPr>
              <w:tab/>
            </w:r>
            <w:r>
              <w:rPr>
                <w:noProof/>
                <w:webHidden/>
              </w:rPr>
              <w:fldChar w:fldCharType="begin"/>
            </w:r>
            <w:r>
              <w:rPr>
                <w:noProof/>
                <w:webHidden/>
              </w:rPr>
              <w:instrText xml:space="preserve"> PAGEREF _Toc70586451 \h </w:instrText>
            </w:r>
            <w:r>
              <w:rPr>
                <w:noProof/>
                <w:webHidden/>
              </w:rPr>
            </w:r>
            <w:r>
              <w:rPr>
                <w:noProof/>
                <w:webHidden/>
              </w:rPr>
              <w:fldChar w:fldCharType="separate"/>
            </w:r>
            <w:r w:rsidR="00B002D0">
              <w:rPr>
                <w:noProof/>
                <w:webHidden/>
              </w:rPr>
              <w:t>1265</w:t>
            </w:r>
            <w:r>
              <w:rPr>
                <w:noProof/>
                <w:webHidden/>
              </w:rPr>
              <w:fldChar w:fldCharType="end"/>
            </w:r>
          </w:hyperlink>
        </w:p>
        <w:p w:rsidR="002B5ADA" w:rsidRDefault="002B5ADA">
          <w:pPr>
            <w:pStyle w:val="TOC2"/>
            <w:tabs>
              <w:tab w:val="right" w:leader="dot" w:pos="4548"/>
            </w:tabs>
            <w:rPr>
              <w:rFonts w:asciiTheme="minorHAnsi" w:eastAsiaTheme="minorEastAsia" w:hAnsiTheme="minorHAnsi" w:cstheme="minorBidi"/>
              <w:noProof/>
              <w:color w:val="auto"/>
              <w:sz w:val="22"/>
              <w:szCs w:val="22"/>
            </w:rPr>
          </w:pPr>
          <w:hyperlink w:anchor="_Toc70586452" w:history="1">
            <w:r w:rsidRPr="00EB6A00">
              <w:rPr>
                <w:rStyle w:val="Hyperlink"/>
                <w:noProof/>
              </w:rPr>
              <w:t>Wattle Range Council</w:t>
            </w:r>
            <w:r>
              <w:rPr>
                <w:noProof/>
                <w:webHidden/>
              </w:rPr>
              <w:tab/>
            </w:r>
            <w:r>
              <w:rPr>
                <w:noProof/>
                <w:webHidden/>
              </w:rPr>
              <w:fldChar w:fldCharType="begin"/>
            </w:r>
            <w:r>
              <w:rPr>
                <w:noProof/>
                <w:webHidden/>
              </w:rPr>
              <w:instrText xml:space="preserve"> PAGEREF _Toc70586452 \h </w:instrText>
            </w:r>
            <w:r>
              <w:rPr>
                <w:noProof/>
                <w:webHidden/>
              </w:rPr>
            </w:r>
            <w:r>
              <w:rPr>
                <w:noProof/>
                <w:webHidden/>
              </w:rPr>
              <w:fldChar w:fldCharType="separate"/>
            </w:r>
            <w:r w:rsidR="00B002D0">
              <w:rPr>
                <w:noProof/>
                <w:webHidden/>
              </w:rPr>
              <w:t>1266</w:t>
            </w:r>
            <w:r>
              <w:rPr>
                <w:noProof/>
                <w:webHidden/>
              </w:rPr>
              <w:fldChar w:fldCharType="end"/>
            </w:r>
          </w:hyperlink>
        </w:p>
        <w:p w:rsidR="002B5ADA" w:rsidRDefault="002B5ADA">
          <w:pPr>
            <w:pStyle w:val="TOC1"/>
            <w:rPr>
              <w:rFonts w:asciiTheme="minorHAnsi" w:eastAsiaTheme="minorEastAsia" w:hAnsiTheme="minorHAnsi" w:cstheme="minorBidi"/>
              <w:noProof/>
              <w:color w:val="auto"/>
              <w:sz w:val="22"/>
              <w:szCs w:val="22"/>
            </w:rPr>
          </w:pPr>
          <w:hyperlink w:anchor="_Toc70586453" w:history="1">
            <w:r w:rsidRPr="00EB6A00">
              <w:rPr>
                <w:rStyle w:val="Hyperlink"/>
                <w:b/>
                <w:smallCaps/>
                <w:noProof/>
              </w:rPr>
              <w:t>Public Notices</w:t>
            </w:r>
          </w:hyperlink>
        </w:p>
        <w:p w:rsidR="002B5ADA" w:rsidRDefault="002B5ADA">
          <w:pPr>
            <w:pStyle w:val="TOC2"/>
            <w:tabs>
              <w:tab w:val="right" w:leader="dot" w:pos="4548"/>
            </w:tabs>
            <w:rPr>
              <w:rFonts w:asciiTheme="minorHAnsi" w:eastAsiaTheme="minorEastAsia" w:hAnsiTheme="minorHAnsi" w:cstheme="minorBidi"/>
              <w:noProof/>
              <w:color w:val="auto"/>
              <w:sz w:val="22"/>
              <w:szCs w:val="22"/>
            </w:rPr>
          </w:pPr>
          <w:hyperlink w:anchor="_Toc70586454" w:history="1">
            <w:r w:rsidRPr="00EB6A00">
              <w:rPr>
                <w:rStyle w:val="Hyperlink"/>
                <w:noProof/>
              </w:rPr>
              <w:t>National Electricity Law</w:t>
            </w:r>
            <w:r>
              <w:rPr>
                <w:noProof/>
                <w:webHidden/>
              </w:rPr>
              <w:tab/>
            </w:r>
            <w:r>
              <w:rPr>
                <w:noProof/>
                <w:webHidden/>
              </w:rPr>
              <w:fldChar w:fldCharType="begin"/>
            </w:r>
            <w:r>
              <w:rPr>
                <w:noProof/>
                <w:webHidden/>
              </w:rPr>
              <w:instrText xml:space="preserve"> PAGEREF _Toc70586454 \h </w:instrText>
            </w:r>
            <w:r>
              <w:rPr>
                <w:noProof/>
                <w:webHidden/>
              </w:rPr>
            </w:r>
            <w:r>
              <w:rPr>
                <w:noProof/>
                <w:webHidden/>
              </w:rPr>
              <w:fldChar w:fldCharType="separate"/>
            </w:r>
            <w:r w:rsidR="00B002D0">
              <w:rPr>
                <w:noProof/>
                <w:webHidden/>
              </w:rPr>
              <w:t>1267</w:t>
            </w:r>
            <w:r>
              <w:rPr>
                <w:noProof/>
                <w:webHidden/>
              </w:rPr>
              <w:fldChar w:fldCharType="end"/>
            </w:r>
          </w:hyperlink>
        </w:p>
        <w:p w:rsidR="00DD1578" w:rsidRDefault="00DD1578" w:rsidP="00DD1578">
          <w:pPr>
            <w:spacing w:after="0"/>
            <w:ind w:left="142" w:hanging="142"/>
            <w:jc w:val="left"/>
          </w:pPr>
          <w:r w:rsidRPr="00DD1578">
            <w:rPr>
              <w:b/>
              <w:bCs/>
              <w:noProof/>
              <w:szCs w:val="17"/>
            </w:rPr>
            <w:fldChar w:fldCharType="end"/>
          </w:r>
        </w:p>
      </w:sdtContent>
    </w:sdt>
    <w:p w:rsidR="00AB6AB1" w:rsidRDefault="00AB6AB1" w:rsidP="00437310"/>
    <w:p w:rsidR="00AB6AB1" w:rsidRDefault="00AB6AB1" w:rsidP="00437310">
      <w:pPr>
        <w:sectPr w:rsidR="00AB6AB1" w:rsidSect="0009484C">
          <w:type w:val="continuous"/>
          <w:pgSz w:w="11906" w:h="16838"/>
          <w:pgMar w:top="1673" w:right="3674" w:bottom="1134" w:left="3674" w:header="1134" w:footer="1134" w:gutter="0"/>
          <w:pgNumType w:start="1"/>
          <w:cols w:space="282"/>
          <w:titlePg/>
          <w:docGrid w:linePitch="360"/>
        </w:sectPr>
      </w:pPr>
    </w:p>
    <w:p w:rsidR="00AB6AB1" w:rsidRPr="006205AD" w:rsidRDefault="0037619D" w:rsidP="00437310">
      <w:pPr>
        <w:pStyle w:val="Heading1"/>
      </w:pPr>
      <w:bookmarkStart w:id="0" w:name="_Toc70586426"/>
      <w:r w:rsidRPr="006205AD">
        <w:lastRenderedPageBreak/>
        <w:t>Governor’s Instruments</w:t>
      </w:r>
      <w:bookmarkEnd w:id="0"/>
    </w:p>
    <w:p w:rsidR="00DC5236" w:rsidRPr="006205AD" w:rsidRDefault="00DC5236" w:rsidP="00437310">
      <w:pPr>
        <w:pStyle w:val="Heading2"/>
      </w:pPr>
      <w:bookmarkStart w:id="1" w:name="_Toc70586427"/>
      <w:r w:rsidRPr="006205AD">
        <w:t>Appointments</w:t>
      </w:r>
      <w:bookmarkEnd w:id="1"/>
    </w:p>
    <w:p w:rsidR="00FE677A" w:rsidRPr="00FE677A" w:rsidRDefault="00FE677A" w:rsidP="00FE677A">
      <w:pPr>
        <w:spacing w:after="0"/>
        <w:jc w:val="right"/>
        <w:rPr>
          <w:rFonts w:eastAsia="Times New Roman"/>
          <w:szCs w:val="17"/>
        </w:rPr>
      </w:pPr>
      <w:r w:rsidRPr="00FE677A">
        <w:rPr>
          <w:rFonts w:eastAsia="Times New Roman"/>
          <w:szCs w:val="17"/>
        </w:rPr>
        <w:t>Department of the Premier and Cabinet</w:t>
      </w:r>
    </w:p>
    <w:p w:rsidR="00FE677A" w:rsidRPr="00FE677A" w:rsidRDefault="00FE677A" w:rsidP="00FE677A">
      <w:pPr>
        <w:jc w:val="right"/>
        <w:rPr>
          <w:rFonts w:eastAsia="Times New Roman"/>
          <w:szCs w:val="17"/>
        </w:rPr>
      </w:pPr>
      <w:r w:rsidRPr="00FE677A">
        <w:rPr>
          <w:rFonts w:eastAsia="Times New Roman"/>
          <w:szCs w:val="17"/>
        </w:rPr>
        <w:t>Adelaide, 29 April 2021</w:t>
      </w:r>
    </w:p>
    <w:p w:rsidR="00FE677A" w:rsidRPr="00FE677A" w:rsidRDefault="00FE677A" w:rsidP="00FE677A">
      <w:pPr>
        <w:rPr>
          <w:rFonts w:eastAsia="Times New Roman"/>
          <w:szCs w:val="17"/>
        </w:rPr>
      </w:pPr>
      <w:r w:rsidRPr="00FE677A">
        <w:rPr>
          <w:rFonts w:eastAsia="Times New Roman"/>
          <w:szCs w:val="17"/>
        </w:rPr>
        <w:t>His Excellency the Governor in Executive Council has been pleased to appoint the undermentioned to the Urban Renewal Authority Board of Management, pursuant to the provisions of the Urban Renewal Act 1995:</w:t>
      </w:r>
    </w:p>
    <w:p w:rsidR="00FE677A" w:rsidRPr="00FE677A" w:rsidRDefault="00FE677A" w:rsidP="00FE677A">
      <w:pPr>
        <w:spacing w:after="0"/>
        <w:ind w:left="142"/>
        <w:jc w:val="left"/>
        <w:rPr>
          <w:szCs w:val="17"/>
        </w:rPr>
      </w:pPr>
      <w:r w:rsidRPr="00FE677A">
        <w:rPr>
          <w:szCs w:val="17"/>
        </w:rPr>
        <w:t>Member: from 29 April 2021 until 30 July 2022</w:t>
      </w:r>
    </w:p>
    <w:p w:rsidR="00FE677A" w:rsidRPr="00FE677A" w:rsidRDefault="00FE677A" w:rsidP="00FE677A">
      <w:pPr>
        <w:spacing w:after="240"/>
        <w:ind w:left="284"/>
        <w:contextualSpacing/>
        <w:jc w:val="left"/>
        <w:rPr>
          <w:szCs w:val="17"/>
        </w:rPr>
      </w:pPr>
      <w:r w:rsidRPr="00FE677A">
        <w:rPr>
          <w:szCs w:val="17"/>
        </w:rPr>
        <w:t>Nicholas Carlton Reade</w:t>
      </w:r>
    </w:p>
    <w:p w:rsidR="00FE677A" w:rsidRPr="00FE677A" w:rsidRDefault="00FE677A" w:rsidP="00FE677A">
      <w:pPr>
        <w:spacing w:after="0"/>
        <w:jc w:val="center"/>
        <w:rPr>
          <w:szCs w:val="17"/>
        </w:rPr>
      </w:pPr>
      <w:r w:rsidRPr="00FE677A">
        <w:rPr>
          <w:szCs w:val="17"/>
        </w:rPr>
        <w:t>By command,</w:t>
      </w:r>
    </w:p>
    <w:p w:rsidR="00FE677A" w:rsidRPr="00FE677A" w:rsidRDefault="00FE677A" w:rsidP="00FE677A">
      <w:pPr>
        <w:spacing w:after="0"/>
        <w:jc w:val="right"/>
        <w:rPr>
          <w:smallCaps/>
          <w:szCs w:val="20"/>
        </w:rPr>
      </w:pPr>
      <w:r w:rsidRPr="00FE677A">
        <w:rPr>
          <w:smallCaps/>
          <w:szCs w:val="20"/>
        </w:rPr>
        <w:t>Vickie Ann Chapman</w:t>
      </w:r>
    </w:p>
    <w:p w:rsidR="00FE677A" w:rsidRPr="00FE677A" w:rsidRDefault="00FE677A" w:rsidP="00FE677A">
      <w:pPr>
        <w:spacing w:after="0"/>
        <w:jc w:val="right"/>
        <w:rPr>
          <w:szCs w:val="17"/>
        </w:rPr>
      </w:pPr>
      <w:r w:rsidRPr="00FE677A">
        <w:rPr>
          <w:szCs w:val="17"/>
        </w:rPr>
        <w:t>For Premier</w:t>
      </w:r>
    </w:p>
    <w:p w:rsidR="00FE677A" w:rsidRPr="00FE677A" w:rsidRDefault="00FE677A" w:rsidP="00FE677A">
      <w:pPr>
        <w:spacing w:after="0"/>
        <w:rPr>
          <w:szCs w:val="17"/>
        </w:rPr>
      </w:pPr>
      <w:r w:rsidRPr="00FE677A">
        <w:rPr>
          <w:szCs w:val="17"/>
        </w:rPr>
        <w:t>T&amp;F21/027CS</w:t>
      </w:r>
    </w:p>
    <w:p w:rsidR="00FE677A" w:rsidRPr="00FE677A" w:rsidRDefault="00FE677A" w:rsidP="00FE677A">
      <w:pPr>
        <w:pBdr>
          <w:top w:val="single" w:sz="4" w:space="1" w:color="auto"/>
        </w:pBdr>
        <w:spacing w:before="100" w:after="0" w:line="14" w:lineRule="exact"/>
        <w:jc w:val="center"/>
        <w:rPr>
          <w:szCs w:val="17"/>
        </w:rPr>
      </w:pPr>
    </w:p>
    <w:p w:rsidR="00FE677A" w:rsidRPr="00FE677A" w:rsidRDefault="00FE677A" w:rsidP="00FE677A">
      <w:pPr>
        <w:spacing w:after="0"/>
        <w:rPr>
          <w:szCs w:val="17"/>
        </w:rPr>
      </w:pPr>
    </w:p>
    <w:p w:rsidR="00FE677A" w:rsidRPr="00FE677A" w:rsidRDefault="00FE677A" w:rsidP="00FE677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szCs w:val="17"/>
        </w:rPr>
      </w:pPr>
      <w:r w:rsidRPr="00FE677A">
        <w:rPr>
          <w:szCs w:val="17"/>
        </w:rPr>
        <w:t>Department of the Premier and Cabinet</w:t>
      </w:r>
    </w:p>
    <w:p w:rsidR="00FE677A" w:rsidRPr="00FE677A" w:rsidRDefault="00FE677A" w:rsidP="00FE677A">
      <w:pPr>
        <w:jc w:val="right"/>
        <w:rPr>
          <w:szCs w:val="17"/>
        </w:rPr>
      </w:pPr>
      <w:r w:rsidRPr="00FE677A">
        <w:rPr>
          <w:szCs w:val="17"/>
        </w:rPr>
        <w:t>Adelaide, 29 April 2021</w:t>
      </w:r>
    </w:p>
    <w:p w:rsidR="00FE677A" w:rsidRPr="00FE677A" w:rsidRDefault="00FE677A" w:rsidP="00FE677A">
      <w:pPr>
        <w:rPr>
          <w:rFonts w:eastAsia="Times New Roman"/>
          <w:szCs w:val="17"/>
        </w:rPr>
      </w:pPr>
      <w:r w:rsidRPr="00FE677A">
        <w:rPr>
          <w:rFonts w:eastAsia="Times New Roman"/>
          <w:szCs w:val="17"/>
        </w:rPr>
        <w:t>His Excellency the Governor in Executive Council has been pleased to appoint Ermioni Ranieri to the position of Commissioner for Public Sector Employment for a term of three years commencing on 1 July 2021 and expiring on 30 June 2024 - pursuant to section 13 of the Public Sector Act 2009.</w:t>
      </w:r>
    </w:p>
    <w:p w:rsidR="00FE677A" w:rsidRPr="00FE677A" w:rsidRDefault="00FE677A" w:rsidP="00FE677A">
      <w:pPr>
        <w:jc w:val="center"/>
        <w:rPr>
          <w:rFonts w:eastAsia="Times New Roman"/>
          <w:szCs w:val="17"/>
        </w:rPr>
      </w:pPr>
      <w:r w:rsidRPr="00FE677A">
        <w:rPr>
          <w:rFonts w:eastAsia="Times New Roman"/>
          <w:szCs w:val="17"/>
        </w:rPr>
        <w:t>By command,</w:t>
      </w:r>
    </w:p>
    <w:p w:rsidR="00FE677A" w:rsidRPr="00FE677A" w:rsidRDefault="00FE677A" w:rsidP="00FE677A">
      <w:pPr>
        <w:spacing w:after="0"/>
        <w:jc w:val="right"/>
        <w:rPr>
          <w:smallCaps/>
          <w:szCs w:val="20"/>
        </w:rPr>
      </w:pPr>
      <w:r w:rsidRPr="00FE677A">
        <w:rPr>
          <w:smallCaps/>
          <w:szCs w:val="20"/>
        </w:rPr>
        <w:t>Vickie Ann Chapman</w:t>
      </w:r>
    </w:p>
    <w:p w:rsidR="00FE677A" w:rsidRPr="00FE677A" w:rsidRDefault="00FE677A" w:rsidP="00FE677A">
      <w:pPr>
        <w:spacing w:after="0"/>
        <w:jc w:val="right"/>
        <w:rPr>
          <w:szCs w:val="17"/>
        </w:rPr>
      </w:pPr>
      <w:r w:rsidRPr="00FE677A">
        <w:rPr>
          <w:szCs w:val="17"/>
        </w:rPr>
        <w:t>For Premier</w:t>
      </w:r>
    </w:p>
    <w:p w:rsidR="00FE677A" w:rsidRPr="00FE677A" w:rsidRDefault="00FE677A" w:rsidP="00FE677A">
      <w:pPr>
        <w:spacing w:after="0"/>
        <w:rPr>
          <w:szCs w:val="17"/>
        </w:rPr>
      </w:pPr>
      <w:r w:rsidRPr="00FE677A">
        <w:rPr>
          <w:szCs w:val="17"/>
        </w:rPr>
        <w:t>T&amp;F21/026CS</w:t>
      </w:r>
    </w:p>
    <w:p w:rsidR="00FE677A" w:rsidRPr="00FE677A" w:rsidRDefault="00FE677A" w:rsidP="00FE677A">
      <w:pPr>
        <w:pBdr>
          <w:top w:val="single" w:sz="4" w:space="1" w:color="auto"/>
        </w:pBdr>
        <w:spacing w:before="100" w:after="0" w:line="14" w:lineRule="exact"/>
        <w:jc w:val="center"/>
        <w:rPr>
          <w:rFonts w:eastAsia="Times New Roman"/>
          <w:szCs w:val="17"/>
        </w:rPr>
      </w:pPr>
    </w:p>
    <w:p w:rsidR="00FE677A" w:rsidRPr="00FE677A" w:rsidRDefault="00FE677A" w:rsidP="00FE677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szCs w:val="17"/>
        </w:rPr>
      </w:pPr>
    </w:p>
    <w:p w:rsidR="00FE677A" w:rsidRPr="00FE677A" w:rsidRDefault="00FE677A" w:rsidP="00FE677A">
      <w:pPr>
        <w:spacing w:after="0"/>
        <w:jc w:val="right"/>
        <w:rPr>
          <w:szCs w:val="17"/>
        </w:rPr>
      </w:pPr>
      <w:r w:rsidRPr="00FE677A">
        <w:rPr>
          <w:szCs w:val="17"/>
        </w:rPr>
        <w:t>Department of the Premier and Cabinet</w:t>
      </w:r>
    </w:p>
    <w:p w:rsidR="00FE677A" w:rsidRPr="00FE677A" w:rsidRDefault="00FE677A" w:rsidP="00FE677A">
      <w:pPr>
        <w:jc w:val="right"/>
        <w:rPr>
          <w:szCs w:val="17"/>
        </w:rPr>
      </w:pPr>
      <w:r w:rsidRPr="00FE677A">
        <w:rPr>
          <w:szCs w:val="17"/>
        </w:rPr>
        <w:t>Adelaide, 29 April 2021</w:t>
      </w:r>
    </w:p>
    <w:p w:rsidR="00FE677A" w:rsidRPr="00FE677A" w:rsidRDefault="00FE677A" w:rsidP="00FE677A">
      <w:pPr>
        <w:rPr>
          <w:rFonts w:eastAsia="Times New Roman"/>
          <w:szCs w:val="17"/>
        </w:rPr>
      </w:pPr>
      <w:r w:rsidRPr="00FE677A">
        <w:rPr>
          <w:rFonts w:eastAsia="Times New Roman"/>
          <w:szCs w:val="17"/>
        </w:rPr>
        <w:t>His Excellency the Governor in Executive Council has been pleased to approve the appropriation from the Consolidated Account to the public purposes of the State an amount of $527,303,250 for the financial year ending 30 June 2022 - pursuant to section 12 of the Public Finance and Audit Act 1987.</w:t>
      </w:r>
    </w:p>
    <w:p w:rsidR="00FE677A" w:rsidRPr="00FE677A" w:rsidRDefault="00FE677A" w:rsidP="00FE677A">
      <w:pPr>
        <w:jc w:val="center"/>
        <w:rPr>
          <w:rFonts w:eastAsia="Times New Roman"/>
          <w:szCs w:val="17"/>
        </w:rPr>
      </w:pPr>
      <w:r w:rsidRPr="00FE677A">
        <w:rPr>
          <w:rFonts w:eastAsia="Times New Roman"/>
          <w:szCs w:val="17"/>
        </w:rPr>
        <w:t>By command,</w:t>
      </w:r>
    </w:p>
    <w:p w:rsidR="00FE677A" w:rsidRPr="00FE677A" w:rsidRDefault="00FE677A" w:rsidP="00FE677A">
      <w:pPr>
        <w:spacing w:after="0"/>
        <w:jc w:val="right"/>
        <w:rPr>
          <w:smallCaps/>
          <w:szCs w:val="20"/>
        </w:rPr>
      </w:pPr>
      <w:r w:rsidRPr="00FE677A">
        <w:rPr>
          <w:smallCaps/>
          <w:szCs w:val="20"/>
        </w:rPr>
        <w:t>Vickie Ann Chapman</w:t>
      </w:r>
    </w:p>
    <w:p w:rsidR="00FE677A" w:rsidRPr="00FE677A" w:rsidRDefault="00FE677A" w:rsidP="00FE677A">
      <w:pPr>
        <w:spacing w:after="0"/>
        <w:jc w:val="right"/>
        <w:rPr>
          <w:szCs w:val="17"/>
        </w:rPr>
      </w:pPr>
      <w:r w:rsidRPr="00FE677A">
        <w:rPr>
          <w:szCs w:val="17"/>
        </w:rPr>
        <w:t>For Premier</w:t>
      </w:r>
    </w:p>
    <w:p w:rsidR="00FE677A" w:rsidRPr="00FE677A" w:rsidRDefault="00FE677A" w:rsidP="00FE677A">
      <w:pPr>
        <w:spacing w:after="0"/>
        <w:rPr>
          <w:szCs w:val="17"/>
        </w:rPr>
      </w:pPr>
      <w:r w:rsidRPr="00FE677A">
        <w:rPr>
          <w:szCs w:val="17"/>
        </w:rPr>
        <w:t>T&amp;F21/025CS</w:t>
      </w:r>
    </w:p>
    <w:p w:rsidR="00FE677A" w:rsidRPr="00FE677A" w:rsidRDefault="00FE677A" w:rsidP="00FE677A">
      <w:pPr>
        <w:pBdr>
          <w:bottom w:val="single" w:sz="4" w:space="1" w:color="auto"/>
        </w:pBdr>
        <w:spacing w:after="0" w:line="52" w:lineRule="exact"/>
        <w:jc w:val="center"/>
        <w:rPr>
          <w:szCs w:val="17"/>
        </w:rPr>
      </w:pPr>
    </w:p>
    <w:p w:rsidR="00FE677A" w:rsidRPr="00FE677A" w:rsidRDefault="00FE677A" w:rsidP="00FE677A">
      <w:pPr>
        <w:pBdr>
          <w:top w:val="single" w:sz="4" w:space="1" w:color="auto"/>
        </w:pBdr>
        <w:spacing w:before="34" w:after="0" w:line="14" w:lineRule="exact"/>
        <w:jc w:val="center"/>
        <w:rPr>
          <w:szCs w:val="17"/>
        </w:rPr>
      </w:pPr>
    </w:p>
    <w:p w:rsidR="00FE677A" w:rsidRPr="00FE677A" w:rsidRDefault="00FE677A" w:rsidP="00FE677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szCs w:val="17"/>
        </w:rPr>
      </w:pPr>
    </w:p>
    <w:p w:rsidR="00FE677A" w:rsidRPr="008229B2" w:rsidRDefault="008229B2" w:rsidP="008229B2">
      <w:pPr>
        <w:pStyle w:val="Heading2"/>
      </w:pPr>
      <w:bookmarkStart w:id="2" w:name="_Toc70586428"/>
      <w:r w:rsidRPr="008229B2">
        <w:t>Emergency Management Act 2004</w:t>
      </w:r>
      <w:bookmarkEnd w:id="2"/>
    </w:p>
    <w:p w:rsidR="00FE677A" w:rsidRPr="00FE677A" w:rsidRDefault="00FE677A" w:rsidP="00FE677A">
      <w:pPr>
        <w:jc w:val="center"/>
        <w:rPr>
          <w:smallCaps/>
          <w:szCs w:val="17"/>
        </w:rPr>
      </w:pPr>
      <w:r w:rsidRPr="00FE677A">
        <w:rPr>
          <w:smallCaps/>
          <w:szCs w:val="17"/>
        </w:rPr>
        <w:t>Section 23</w:t>
      </w:r>
    </w:p>
    <w:p w:rsidR="00FE677A" w:rsidRPr="00FE677A" w:rsidRDefault="00FE677A" w:rsidP="00FE677A">
      <w:pPr>
        <w:jc w:val="center"/>
        <w:rPr>
          <w:i/>
          <w:szCs w:val="17"/>
        </w:rPr>
      </w:pPr>
      <w:r w:rsidRPr="00FE677A">
        <w:rPr>
          <w:i/>
          <w:szCs w:val="17"/>
        </w:rPr>
        <w:t>Approval of the Governor of Extension of a Major Emergency Declaration</w:t>
      </w:r>
    </w:p>
    <w:p w:rsidR="00FE677A" w:rsidRPr="00FE677A" w:rsidRDefault="00FE677A" w:rsidP="00FE677A">
      <w:pPr>
        <w:rPr>
          <w:rFonts w:eastAsia="Times New Roman"/>
          <w:i/>
          <w:szCs w:val="17"/>
        </w:rPr>
      </w:pPr>
      <w:r w:rsidRPr="00FE677A">
        <w:rPr>
          <w:rFonts w:eastAsia="Times New Roman"/>
          <w:i/>
          <w:szCs w:val="17"/>
        </w:rPr>
        <w:t>Recital</w:t>
      </w:r>
    </w:p>
    <w:p w:rsidR="00FE677A" w:rsidRPr="00FE677A" w:rsidRDefault="00FE677A" w:rsidP="00FE677A">
      <w:pPr>
        <w:rPr>
          <w:rFonts w:eastAsia="Times New Roman"/>
          <w:spacing w:val="-2"/>
          <w:szCs w:val="17"/>
        </w:rPr>
      </w:pPr>
      <w:r w:rsidRPr="00FE677A">
        <w:rPr>
          <w:rFonts w:eastAsia="Times New Roman"/>
          <w:spacing w:val="-2"/>
          <w:szCs w:val="17"/>
        </w:rPr>
        <w:t xml:space="preserve">The State Co-ordinator declared a Major Emergency on 22 March 2020 under section 23(1) of the </w:t>
      </w:r>
      <w:r w:rsidRPr="00FE677A">
        <w:rPr>
          <w:rFonts w:eastAsia="Times New Roman"/>
          <w:i/>
          <w:spacing w:val="-2"/>
          <w:szCs w:val="17"/>
        </w:rPr>
        <w:t>Emergency Management Act 2004</w:t>
      </w:r>
      <w:r w:rsidRPr="00FE677A">
        <w:rPr>
          <w:rFonts w:eastAsia="Times New Roman"/>
          <w:spacing w:val="-2"/>
          <w:szCs w:val="17"/>
        </w:rPr>
        <w:t xml:space="preserve"> (the Act) in respect of the outbreak of the human disease named COVID-19 within South Australia (the Declaration).</w:t>
      </w:r>
    </w:p>
    <w:p w:rsidR="00FE677A" w:rsidRPr="00FE677A" w:rsidRDefault="00FE677A" w:rsidP="00FE677A">
      <w:pPr>
        <w:rPr>
          <w:rFonts w:eastAsia="Times New Roman"/>
          <w:szCs w:val="17"/>
        </w:rPr>
      </w:pPr>
      <w:r w:rsidRPr="00FE677A">
        <w:rPr>
          <w:rFonts w:eastAsia="Times New Roman"/>
          <w:szCs w:val="17"/>
        </w:rPr>
        <w:t>With the advice and consent of the Executive Council and pursuant to section 23(2) of the Act, on the days and for the periods set out below, I approved an extension of the Declaration.</w:t>
      </w:r>
    </w:p>
    <w:p w:rsidR="00FE677A" w:rsidRPr="00FE677A" w:rsidRDefault="00FE677A" w:rsidP="00FE677A">
      <w:pPr>
        <w:spacing w:after="20"/>
        <w:ind w:left="284" w:hanging="142"/>
        <w:rPr>
          <w:rFonts w:eastAsia="Times New Roman"/>
          <w:szCs w:val="17"/>
        </w:rPr>
      </w:pPr>
      <w:r w:rsidRPr="00FE677A">
        <w:rPr>
          <w:rFonts w:eastAsia="Times New Roman"/>
          <w:szCs w:val="17"/>
        </w:rPr>
        <w:t>•</w:t>
      </w:r>
      <w:r w:rsidRPr="00FE677A">
        <w:rPr>
          <w:rFonts w:eastAsia="Times New Roman"/>
          <w:szCs w:val="17"/>
        </w:rPr>
        <w:tab/>
        <w:t>On 2 April 2020 for a period of 28 days to commence on 4 April 2020.</w:t>
      </w:r>
    </w:p>
    <w:p w:rsidR="00FE677A" w:rsidRPr="00FE677A" w:rsidRDefault="00FE677A" w:rsidP="00FE677A">
      <w:pPr>
        <w:spacing w:after="20"/>
        <w:ind w:left="284" w:hanging="142"/>
        <w:rPr>
          <w:rFonts w:eastAsia="Times New Roman"/>
          <w:szCs w:val="17"/>
        </w:rPr>
      </w:pPr>
      <w:r w:rsidRPr="00FE677A">
        <w:rPr>
          <w:rFonts w:eastAsia="Times New Roman"/>
          <w:szCs w:val="17"/>
        </w:rPr>
        <w:t>•</w:t>
      </w:r>
      <w:r w:rsidRPr="00FE677A">
        <w:rPr>
          <w:rFonts w:eastAsia="Times New Roman"/>
          <w:szCs w:val="17"/>
        </w:rPr>
        <w:tab/>
        <w:t>On 30 April 2020 for a period of 28 days to commence on 2 May 2020.</w:t>
      </w:r>
    </w:p>
    <w:p w:rsidR="00FE677A" w:rsidRPr="00FE677A" w:rsidRDefault="00FE677A" w:rsidP="00FE677A">
      <w:pPr>
        <w:spacing w:after="20"/>
        <w:ind w:left="284" w:hanging="142"/>
        <w:rPr>
          <w:rFonts w:eastAsia="Times New Roman"/>
          <w:szCs w:val="17"/>
        </w:rPr>
      </w:pPr>
      <w:r w:rsidRPr="00FE677A">
        <w:rPr>
          <w:rFonts w:eastAsia="Times New Roman"/>
          <w:szCs w:val="17"/>
        </w:rPr>
        <w:t>•</w:t>
      </w:r>
      <w:r w:rsidRPr="00FE677A">
        <w:rPr>
          <w:rFonts w:eastAsia="Times New Roman"/>
          <w:szCs w:val="17"/>
        </w:rPr>
        <w:tab/>
        <w:t>On 28 May 2020 for a period of 28 days to commence on 30 May 2020.</w:t>
      </w:r>
    </w:p>
    <w:p w:rsidR="00FE677A" w:rsidRPr="00FE677A" w:rsidRDefault="00FE677A" w:rsidP="00FE677A">
      <w:pPr>
        <w:spacing w:after="20"/>
        <w:ind w:left="284" w:hanging="142"/>
        <w:rPr>
          <w:rFonts w:eastAsia="Times New Roman"/>
          <w:szCs w:val="17"/>
        </w:rPr>
      </w:pPr>
      <w:r w:rsidRPr="00FE677A">
        <w:rPr>
          <w:rFonts w:eastAsia="Times New Roman"/>
          <w:szCs w:val="17"/>
        </w:rPr>
        <w:t>•</w:t>
      </w:r>
      <w:r w:rsidRPr="00FE677A">
        <w:rPr>
          <w:rFonts w:eastAsia="Times New Roman"/>
          <w:szCs w:val="17"/>
        </w:rPr>
        <w:tab/>
        <w:t>On 27 June 2020 for a period of 28 days to commence on 27 June 2020.</w:t>
      </w:r>
    </w:p>
    <w:p w:rsidR="00FE677A" w:rsidRPr="00FE677A" w:rsidRDefault="00FE677A" w:rsidP="00FE677A">
      <w:pPr>
        <w:spacing w:after="20"/>
        <w:ind w:left="284" w:hanging="142"/>
        <w:rPr>
          <w:rFonts w:eastAsia="Times New Roman"/>
          <w:szCs w:val="17"/>
        </w:rPr>
      </w:pPr>
      <w:r w:rsidRPr="00FE677A">
        <w:rPr>
          <w:rFonts w:eastAsia="Times New Roman"/>
          <w:szCs w:val="17"/>
        </w:rPr>
        <w:t>•</w:t>
      </w:r>
      <w:r w:rsidRPr="00FE677A">
        <w:rPr>
          <w:rFonts w:eastAsia="Times New Roman"/>
          <w:szCs w:val="17"/>
        </w:rPr>
        <w:tab/>
        <w:t>On 23 July 2020 for a period of 28 days to commence on 25 July 2020.</w:t>
      </w:r>
    </w:p>
    <w:p w:rsidR="00FE677A" w:rsidRPr="00FE677A" w:rsidRDefault="00FE677A" w:rsidP="00FE677A">
      <w:pPr>
        <w:spacing w:after="20"/>
        <w:ind w:left="284" w:hanging="142"/>
        <w:rPr>
          <w:rFonts w:eastAsia="Times New Roman"/>
          <w:szCs w:val="17"/>
        </w:rPr>
      </w:pPr>
      <w:r w:rsidRPr="00FE677A">
        <w:rPr>
          <w:rFonts w:eastAsia="Times New Roman"/>
          <w:szCs w:val="17"/>
        </w:rPr>
        <w:t>•</w:t>
      </w:r>
      <w:r w:rsidRPr="00FE677A">
        <w:rPr>
          <w:rFonts w:eastAsia="Times New Roman"/>
          <w:szCs w:val="17"/>
        </w:rPr>
        <w:tab/>
        <w:t>On 20 August 2020 for a period of 28 days to commence on 22 August 2020.</w:t>
      </w:r>
    </w:p>
    <w:p w:rsidR="00FE677A" w:rsidRPr="00FE677A" w:rsidRDefault="00FE677A" w:rsidP="00FE677A">
      <w:pPr>
        <w:spacing w:after="20"/>
        <w:ind w:left="284" w:hanging="142"/>
        <w:rPr>
          <w:rFonts w:eastAsia="Times New Roman"/>
          <w:szCs w:val="17"/>
        </w:rPr>
      </w:pPr>
      <w:r w:rsidRPr="00FE677A">
        <w:rPr>
          <w:rFonts w:eastAsia="Times New Roman"/>
          <w:szCs w:val="17"/>
        </w:rPr>
        <w:t>•</w:t>
      </w:r>
      <w:r w:rsidRPr="00FE677A">
        <w:rPr>
          <w:rFonts w:eastAsia="Times New Roman"/>
          <w:szCs w:val="17"/>
        </w:rPr>
        <w:tab/>
        <w:t>On 17 September 2020 for a period of 28 days to commence on 19 September 2020.</w:t>
      </w:r>
    </w:p>
    <w:p w:rsidR="00FE677A" w:rsidRPr="00FE677A" w:rsidRDefault="00FE677A" w:rsidP="00FE677A">
      <w:pPr>
        <w:spacing w:after="20"/>
        <w:ind w:left="284" w:hanging="142"/>
        <w:rPr>
          <w:rFonts w:eastAsia="Times New Roman"/>
          <w:szCs w:val="17"/>
        </w:rPr>
      </w:pPr>
      <w:r w:rsidRPr="00FE677A">
        <w:rPr>
          <w:rFonts w:eastAsia="Times New Roman"/>
          <w:szCs w:val="17"/>
        </w:rPr>
        <w:t>•</w:t>
      </w:r>
      <w:r w:rsidRPr="00FE677A">
        <w:rPr>
          <w:rFonts w:eastAsia="Times New Roman"/>
          <w:szCs w:val="17"/>
        </w:rPr>
        <w:tab/>
        <w:t>On 15 October 2020 for a period of 28 days to commence on 17 October 2020.</w:t>
      </w:r>
    </w:p>
    <w:p w:rsidR="00FE677A" w:rsidRPr="00FE677A" w:rsidRDefault="00FE677A" w:rsidP="00FE677A">
      <w:pPr>
        <w:spacing w:after="20"/>
        <w:ind w:left="284" w:hanging="142"/>
        <w:rPr>
          <w:rFonts w:eastAsia="Times New Roman"/>
          <w:szCs w:val="17"/>
        </w:rPr>
      </w:pPr>
      <w:r w:rsidRPr="00FE677A">
        <w:rPr>
          <w:rFonts w:eastAsia="Times New Roman"/>
          <w:szCs w:val="17"/>
        </w:rPr>
        <w:t>•</w:t>
      </w:r>
      <w:r w:rsidRPr="00FE677A">
        <w:rPr>
          <w:rFonts w:eastAsia="Times New Roman"/>
          <w:szCs w:val="17"/>
        </w:rPr>
        <w:tab/>
        <w:t>On 12 November 2020 for a period of 28 days to commence on 14 November 2020.</w:t>
      </w:r>
    </w:p>
    <w:p w:rsidR="00FE677A" w:rsidRPr="00FE677A" w:rsidRDefault="00FE677A" w:rsidP="00FE677A">
      <w:pPr>
        <w:spacing w:after="20"/>
        <w:ind w:left="284" w:hanging="142"/>
        <w:rPr>
          <w:rFonts w:eastAsia="Times New Roman"/>
          <w:szCs w:val="17"/>
        </w:rPr>
      </w:pPr>
      <w:r w:rsidRPr="00FE677A">
        <w:rPr>
          <w:rFonts w:eastAsia="Times New Roman"/>
          <w:szCs w:val="17"/>
        </w:rPr>
        <w:t>•</w:t>
      </w:r>
      <w:r w:rsidRPr="00FE677A">
        <w:rPr>
          <w:rFonts w:eastAsia="Times New Roman"/>
          <w:szCs w:val="17"/>
        </w:rPr>
        <w:tab/>
        <w:t>On 10 December 2020 for a period of 28 days to commence on 12 December 2020.</w:t>
      </w:r>
    </w:p>
    <w:p w:rsidR="00FE677A" w:rsidRPr="00FE677A" w:rsidRDefault="00FE677A" w:rsidP="00FE677A">
      <w:pPr>
        <w:spacing w:after="20"/>
        <w:ind w:left="284" w:hanging="142"/>
        <w:rPr>
          <w:rFonts w:eastAsia="Times New Roman"/>
          <w:szCs w:val="17"/>
        </w:rPr>
      </w:pPr>
      <w:r w:rsidRPr="00FE677A">
        <w:rPr>
          <w:rFonts w:eastAsia="Times New Roman"/>
          <w:szCs w:val="17"/>
        </w:rPr>
        <w:t>•</w:t>
      </w:r>
      <w:r w:rsidRPr="00FE677A">
        <w:rPr>
          <w:rFonts w:eastAsia="Times New Roman"/>
          <w:szCs w:val="17"/>
        </w:rPr>
        <w:tab/>
        <w:t>On 6 January 2021 for a period of 28 days to commence on 9 January 2021.</w:t>
      </w:r>
    </w:p>
    <w:p w:rsidR="00FE677A" w:rsidRPr="00FE677A" w:rsidRDefault="00FE677A" w:rsidP="00FE677A">
      <w:pPr>
        <w:spacing w:after="20"/>
        <w:ind w:left="284" w:hanging="142"/>
        <w:rPr>
          <w:rFonts w:eastAsia="Times New Roman"/>
          <w:szCs w:val="17"/>
        </w:rPr>
      </w:pPr>
      <w:r w:rsidRPr="00FE677A">
        <w:rPr>
          <w:rFonts w:eastAsia="Times New Roman"/>
          <w:szCs w:val="17"/>
        </w:rPr>
        <w:t>•</w:t>
      </w:r>
      <w:r w:rsidRPr="00FE677A">
        <w:rPr>
          <w:rFonts w:eastAsia="Times New Roman"/>
          <w:szCs w:val="17"/>
        </w:rPr>
        <w:tab/>
        <w:t>On 4 February 2021 for a period of 28 days to commence on 6 February 2021.</w:t>
      </w:r>
    </w:p>
    <w:p w:rsidR="00FE677A" w:rsidRPr="00FE677A" w:rsidRDefault="00FE677A" w:rsidP="00FE677A">
      <w:pPr>
        <w:spacing w:after="20"/>
        <w:ind w:left="284" w:hanging="142"/>
        <w:rPr>
          <w:rFonts w:eastAsia="Times New Roman"/>
          <w:szCs w:val="17"/>
        </w:rPr>
      </w:pPr>
      <w:r w:rsidRPr="00FE677A">
        <w:rPr>
          <w:rFonts w:eastAsia="Times New Roman"/>
          <w:szCs w:val="17"/>
        </w:rPr>
        <w:t>•</w:t>
      </w:r>
      <w:r w:rsidRPr="00FE677A">
        <w:rPr>
          <w:rFonts w:eastAsia="Times New Roman"/>
          <w:szCs w:val="17"/>
        </w:rPr>
        <w:tab/>
        <w:t>On 4 March 2021 for a period of 28 days to commence on 6 March 2021.</w:t>
      </w:r>
    </w:p>
    <w:p w:rsidR="00FE677A" w:rsidRPr="00FE677A" w:rsidRDefault="00FE677A" w:rsidP="00FE677A">
      <w:pPr>
        <w:ind w:left="284" w:hanging="142"/>
        <w:rPr>
          <w:rFonts w:eastAsia="Times New Roman"/>
          <w:szCs w:val="17"/>
        </w:rPr>
      </w:pPr>
      <w:r w:rsidRPr="00FE677A">
        <w:rPr>
          <w:rFonts w:eastAsia="Times New Roman"/>
          <w:szCs w:val="17"/>
        </w:rPr>
        <w:t>•</w:t>
      </w:r>
      <w:r w:rsidRPr="00FE677A">
        <w:rPr>
          <w:rFonts w:eastAsia="Times New Roman"/>
          <w:szCs w:val="17"/>
        </w:rPr>
        <w:tab/>
        <w:t>On 1 April 2021 for a period of 28 days to commence on 3 April 2021.</w:t>
      </w:r>
    </w:p>
    <w:p w:rsidR="00FE677A" w:rsidRPr="00FE677A" w:rsidRDefault="00FE677A" w:rsidP="00FE677A">
      <w:pPr>
        <w:rPr>
          <w:rFonts w:eastAsia="Times New Roman"/>
          <w:szCs w:val="17"/>
        </w:rPr>
      </w:pPr>
      <w:r w:rsidRPr="00FE677A">
        <w:rPr>
          <w:rFonts w:eastAsia="Times New Roman"/>
          <w:szCs w:val="17"/>
        </w:rPr>
        <w:t>PURSUANT to section 23(2) of the Act and with the advice and consent of the Executive Council, I NOW approve a further extension of the Declaration for a period of 28 days commencing on 1 May 2021.</w:t>
      </w:r>
    </w:p>
    <w:p w:rsidR="00FE677A" w:rsidRPr="00FE677A" w:rsidRDefault="00FE677A" w:rsidP="00FE677A">
      <w:pPr>
        <w:rPr>
          <w:rFonts w:eastAsia="Times New Roman"/>
          <w:szCs w:val="17"/>
        </w:rPr>
      </w:pPr>
      <w:r w:rsidRPr="00FE677A">
        <w:rPr>
          <w:rFonts w:eastAsia="Times New Roman"/>
          <w:szCs w:val="17"/>
        </w:rPr>
        <w:t>Given under my hand and the Public Seal of South Australia at Adelaide.</w:t>
      </w:r>
    </w:p>
    <w:p w:rsidR="00FE677A" w:rsidRPr="00FE677A" w:rsidRDefault="00FE677A" w:rsidP="00FE677A">
      <w:pPr>
        <w:spacing w:after="0"/>
        <w:rPr>
          <w:rFonts w:eastAsia="Times New Roman"/>
          <w:szCs w:val="17"/>
        </w:rPr>
      </w:pPr>
      <w:r w:rsidRPr="00FE677A">
        <w:rPr>
          <w:rFonts w:eastAsia="Times New Roman"/>
          <w:szCs w:val="17"/>
        </w:rPr>
        <w:t>Dated: 29 April 2021</w:t>
      </w:r>
    </w:p>
    <w:p w:rsidR="00FE677A" w:rsidRPr="00FE677A" w:rsidRDefault="00FE677A" w:rsidP="00FE677A">
      <w:pPr>
        <w:spacing w:after="0"/>
        <w:jc w:val="right"/>
        <w:rPr>
          <w:rFonts w:eastAsia="Times New Roman"/>
          <w:smallCaps/>
          <w:szCs w:val="20"/>
        </w:rPr>
      </w:pPr>
      <w:r w:rsidRPr="00FE677A">
        <w:rPr>
          <w:rFonts w:eastAsia="Times New Roman"/>
          <w:smallCaps/>
          <w:szCs w:val="20"/>
        </w:rPr>
        <w:t>Hieu Van Le</w:t>
      </w:r>
    </w:p>
    <w:p w:rsidR="00FE677A" w:rsidRPr="00FE677A" w:rsidRDefault="00FE677A" w:rsidP="00FE677A">
      <w:pPr>
        <w:spacing w:after="0"/>
        <w:jc w:val="right"/>
        <w:rPr>
          <w:rFonts w:eastAsia="Times New Roman"/>
          <w:szCs w:val="17"/>
        </w:rPr>
      </w:pPr>
      <w:r w:rsidRPr="00FE677A">
        <w:rPr>
          <w:rFonts w:eastAsia="Times New Roman"/>
          <w:szCs w:val="17"/>
        </w:rPr>
        <w:t>Governor</w:t>
      </w:r>
    </w:p>
    <w:p w:rsidR="00FE677A" w:rsidRPr="00FE677A" w:rsidRDefault="00FE677A" w:rsidP="00FE677A">
      <w:pPr>
        <w:pBdr>
          <w:bottom w:val="single" w:sz="4" w:space="1" w:color="auto"/>
        </w:pBdr>
        <w:spacing w:after="0" w:line="52" w:lineRule="exact"/>
        <w:jc w:val="center"/>
        <w:rPr>
          <w:rFonts w:eastAsia="Times New Roman"/>
          <w:szCs w:val="17"/>
        </w:rPr>
      </w:pPr>
    </w:p>
    <w:p w:rsidR="00FE677A" w:rsidRPr="00FE677A" w:rsidRDefault="00FE677A" w:rsidP="00FE677A">
      <w:pPr>
        <w:pBdr>
          <w:top w:val="single" w:sz="4" w:space="1" w:color="auto"/>
        </w:pBdr>
        <w:spacing w:before="34" w:after="0" w:line="14" w:lineRule="exact"/>
        <w:jc w:val="center"/>
        <w:rPr>
          <w:rFonts w:eastAsia="Times New Roman"/>
          <w:szCs w:val="17"/>
        </w:rPr>
      </w:pPr>
    </w:p>
    <w:p w:rsidR="00FE677A" w:rsidRPr="00FE677A" w:rsidRDefault="00FE677A" w:rsidP="00FE677A">
      <w:pPr>
        <w:spacing w:after="0"/>
        <w:rPr>
          <w:rFonts w:eastAsia="Times New Roman"/>
          <w:szCs w:val="17"/>
        </w:rPr>
      </w:pPr>
    </w:p>
    <w:p w:rsidR="00A3060D" w:rsidRPr="00411120" w:rsidRDefault="00411120" w:rsidP="00A3060D">
      <w:pPr>
        <w:pStyle w:val="Heading2"/>
        <w:rPr>
          <w:lang w:val="en-US"/>
        </w:rPr>
      </w:pPr>
      <w:r w:rsidRPr="00411120">
        <w:rPr>
          <w:lang w:val="en-US"/>
        </w:rPr>
        <w:br w:type="page"/>
      </w:r>
      <w:bookmarkStart w:id="3" w:name="_Toc33707980"/>
      <w:bookmarkStart w:id="4" w:name="_Toc33708151"/>
      <w:bookmarkStart w:id="5" w:name="_Toc69916959"/>
    </w:p>
    <w:p w:rsidR="00411120" w:rsidRPr="00411120" w:rsidRDefault="00A37D9F" w:rsidP="00A37D9F">
      <w:pPr>
        <w:pStyle w:val="Heading2"/>
        <w:rPr>
          <w:lang w:val="en-US"/>
        </w:rPr>
      </w:pPr>
      <w:bookmarkStart w:id="6" w:name="_Toc70586429"/>
      <w:r w:rsidRPr="00411120">
        <w:rPr>
          <w:lang w:val="en-US"/>
        </w:rPr>
        <w:lastRenderedPageBreak/>
        <w:t>Regulations</w:t>
      </w:r>
      <w:bookmarkEnd w:id="3"/>
      <w:bookmarkEnd w:id="4"/>
      <w:bookmarkEnd w:id="5"/>
      <w:bookmarkEnd w:id="6"/>
    </w:p>
    <w:p w:rsidR="003315BE" w:rsidRPr="003315BE" w:rsidRDefault="003315BE" w:rsidP="003315BE">
      <w:pPr>
        <w:keepLines/>
        <w:autoSpaceDE w:val="0"/>
        <w:autoSpaceDN w:val="0"/>
        <w:adjustRightInd w:val="0"/>
        <w:spacing w:before="240" w:after="0" w:line="240" w:lineRule="auto"/>
        <w:jc w:val="left"/>
        <w:rPr>
          <w:rFonts w:eastAsia="Times New Roman"/>
          <w:color w:val="000000"/>
          <w:sz w:val="28"/>
          <w:szCs w:val="28"/>
          <w:lang w:eastAsia="en-AU"/>
        </w:rPr>
      </w:pPr>
      <w:r w:rsidRPr="003315BE">
        <w:rPr>
          <w:rFonts w:eastAsia="Times New Roman"/>
          <w:color w:val="000000"/>
          <w:sz w:val="28"/>
          <w:szCs w:val="28"/>
          <w:lang w:eastAsia="en-AU"/>
        </w:rPr>
        <w:t>South Australia</w:t>
      </w:r>
    </w:p>
    <w:p w:rsidR="003315BE" w:rsidRPr="003315BE" w:rsidRDefault="003315BE" w:rsidP="008229B2">
      <w:pPr>
        <w:pStyle w:val="Heading3"/>
      </w:pPr>
      <w:bookmarkStart w:id="7" w:name="_Toc70586430"/>
      <w:r w:rsidRPr="003315BE">
        <w:t>Single-use and Other Plastic Products (Waste Avoidance) (Plastic Spoon Exemption) Variation Regulations 2021</w:t>
      </w:r>
      <w:bookmarkEnd w:id="7"/>
    </w:p>
    <w:p w:rsidR="003315BE" w:rsidRPr="003315BE" w:rsidRDefault="003315BE" w:rsidP="003315BE">
      <w:pPr>
        <w:keepLines/>
        <w:autoSpaceDE w:val="0"/>
        <w:autoSpaceDN w:val="0"/>
        <w:adjustRightInd w:val="0"/>
        <w:spacing w:before="80" w:after="240" w:line="240" w:lineRule="auto"/>
        <w:jc w:val="left"/>
        <w:rPr>
          <w:rFonts w:eastAsia="Times New Roman"/>
          <w:color w:val="000000"/>
          <w:sz w:val="24"/>
          <w:szCs w:val="24"/>
          <w:lang w:eastAsia="en-AU"/>
        </w:rPr>
      </w:pPr>
      <w:r w:rsidRPr="003315BE">
        <w:rPr>
          <w:rFonts w:eastAsia="Times New Roman"/>
          <w:color w:val="000000"/>
          <w:sz w:val="24"/>
          <w:szCs w:val="24"/>
          <w:lang w:eastAsia="en-AU"/>
        </w:rPr>
        <w:t xml:space="preserve">under the </w:t>
      </w:r>
      <w:r w:rsidRPr="003315BE">
        <w:rPr>
          <w:rFonts w:eastAsia="Times New Roman"/>
          <w:i/>
          <w:iCs/>
          <w:color w:val="000000"/>
          <w:sz w:val="24"/>
          <w:szCs w:val="24"/>
          <w:lang w:eastAsia="en-AU"/>
        </w:rPr>
        <w:t>Single-use and Other Plastic Products (Waste Avoidance) Act 2020</w:t>
      </w:r>
    </w:p>
    <w:p w:rsidR="003315BE" w:rsidRPr="003315BE" w:rsidRDefault="003315BE" w:rsidP="003315BE">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3315BE" w:rsidRPr="003315BE" w:rsidRDefault="003315BE" w:rsidP="003315BE">
      <w:pPr>
        <w:keepLines/>
        <w:autoSpaceDE w:val="0"/>
        <w:autoSpaceDN w:val="0"/>
        <w:adjustRightInd w:val="0"/>
        <w:spacing w:before="120" w:after="0" w:line="240" w:lineRule="auto"/>
        <w:jc w:val="left"/>
        <w:rPr>
          <w:rFonts w:eastAsia="Times New Roman"/>
          <w:b/>
          <w:bCs/>
          <w:color w:val="000000"/>
          <w:sz w:val="32"/>
          <w:szCs w:val="32"/>
          <w:lang w:eastAsia="en-AU"/>
        </w:rPr>
      </w:pPr>
      <w:r w:rsidRPr="003315BE">
        <w:rPr>
          <w:rFonts w:eastAsia="Times New Roman"/>
          <w:b/>
          <w:bCs/>
          <w:color w:val="000000"/>
          <w:sz w:val="32"/>
          <w:szCs w:val="32"/>
          <w:lang w:eastAsia="en-AU"/>
        </w:rPr>
        <w:t>Contents</w:t>
      </w:r>
    </w:p>
    <w:p w:rsidR="003315BE" w:rsidRPr="003315BE" w:rsidRDefault="00B002D0" w:rsidP="003315BE">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3315BE" w:rsidRPr="003315BE">
          <w:rPr>
            <w:rFonts w:eastAsia="Times New Roman"/>
            <w:color w:val="000000"/>
            <w:sz w:val="28"/>
            <w:szCs w:val="28"/>
            <w:lang w:eastAsia="en-AU"/>
          </w:rPr>
          <w:t>Part 1—Preliminary</w:t>
        </w:r>
      </w:hyperlink>
    </w:p>
    <w:p w:rsidR="003315BE" w:rsidRPr="003315BE" w:rsidRDefault="00B002D0" w:rsidP="003315BE">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3315BE" w:rsidRPr="003315BE">
          <w:rPr>
            <w:rFonts w:eastAsia="Times New Roman"/>
            <w:color w:val="000000"/>
            <w:sz w:val="22"/>
            <w:lang w:eastAsia="en-AU"/>
          </w:rPr>
          <w:t>1</w:t>
        </w:r>
        <w:r w:rsidR="003315BE" w:rsidRPr="003315BE">
          <w:rPr>
            <w:rFonts w:eastAsia="Times New Roman"/>
            <w:color w:val="000000"/>
            <w:sz w:val="22"/>
            <w:lang w:eastAsia="en-AU"/>
          </w:rPr>
          <w:tab/>
          <w:t>Short title</w:t>
        </w:r>
      </w:hyperlink>
    </w:p>
    <w:p w:rsidR="003315BE" w:rsidRPr="003315BE" w:rsidRDefault="00B002D0" w:rsidP="003315BE">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3315BE" w:rsidRPr="003315BE">
          <w:rPr>
            <w:rFonts w:eastAsia="Times New Roman"/>
            <w:color w:val="000000"/>
            <w:sz w:val="22"/>
            <w:lang w:eastAsia="en-AU"/>
          </w:rPr>
          <w:t>2</w:t>
        </w:r>
        <w:r w:rsidR="003315BE" w:rsidRPr="003315BE">
          <w:rPr>
            <w:rFonts w:eastAsia="Times New Roman"/>
            <w:color w:val="000000"/>
            <w:sz w:val="22"/>
            <w:lang w:eastAsia="en-AU"/>
          </w:rPr>
          <w:tab/>
          <w:t>Commencement</w:t>
        </w:r>
      </w:hyperlink>
    </w:p>
    <w:p w:rsidR="003315BE" w:rsidRPr="003315BE" w:rsidRDefault="00B002D0" w:rsidP="003315BE">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4" w:history="1">
        <w:r w:rsidR="003315BE" w:rsidRPr="003315BE">
          <w:rPr>
            <w:rFonts w:eastAsia="Times New Roman"/>
            <w:color w:val="000000"/>
            <w:sz w:val="22"/>
            <w:lang w:eastAsia="en-AU"/>
          </w:rPr>
          <w:t>3</w:t>
        </w:r>
        <w:r w:rsidR="003315BE" w:rsidRPr="003315BE">
          <w:rPr>
            <w:rFonts w:eastAsia="Times New Roman"/>
            <w:color w:val="000000"/>
            <w:sz w:val="22"/>
            <w:lang w:eastAsia="en-AU"/>
          </w:rPr>
          <w:tab/>
          <w:t>Variation provisions</w:t>
        </w:r>
      </w:hyperlink>
    </w:p>
    <w:p w:rsidR="003315BE" w:rsidRPr="003315BE" w:rsidRDefault="00B002D0" w:rsidP="003315BE">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5" w:history="1">
        <w:r w:rsidR="003315BE" w:rsidRPr="003315BE">
          <w:rPr>
            <w:rFonts w:eastAsia="Times New Roman"/>
            <w:color w:val="000000"/>
            <w:sz w:val="28"/>
            <w:szCs w:val="28"/>
            <w:lang w:eastAsia="en-AU"/>
          </w:rPr>
          <w:t xml:space="preserve">Part 2—Variation of </w:t>
        </w:r>
        <w:r w:rsidR="003315BE" w:rsidRPr="003315BE">
          <w:rPr>
            <w:rFonts w:eastAsia="Times New Roman"/>
            <w:i/>
            <w:iCs/>
            <w:color w:val="000000"/>
            <w:sz w:val="28"/>
            <w:szCs w:val="28"/>
            <w:lang w:eastAsia="en-AU"/>
          </w:rPr>
          <w:t>Single-use and Other Plastic Products (Waste Avoidance) Regulations 2021</w:t>
        </w:r>
      </w:hyperlink>
    </w:p>
    <w:p w:rsidR="003315BE" w:rsidRPr="003315BE" w:rsidRDefault="00B002D0" w:rsidP="003315BE">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003315BE" w:rsidRPr="003315BE">
          <w:rPr>
            <w:rFonts w:eastAsia="Times New Roman"/>
            <w:color w:val="000000"/>
            <w:sz w:val="22"/>
            <w:lang w:eastAsia="en-AU"/>
          </w:rPr>
          <w:t>4</w:t>
        </w:r>
        <w:r w:rsidR="003315BE" w:rsidRPr="003315BE">
          <w:rPr>
            <w:rFonts w:eastAsia="Times New Roman"/>
            <w:color w:val="000000"/>
            <w:sz w:val="22"/>
            <w:lang w:eastAsia="en-AU"/>
          </w:rPr>
          <w:tab/>
          <w:t>Insertion of regulation 8</w:t>
        </w:r>
      </w:hyperlink>
    </w:p>
    <w:p w:rsidR="003315BE" w:rsidRPr="003315BE" w:rsidRDefault="00B002D0" w:rsidP="003315BE">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7" w:history="1">
        <w:r w:rsidR="003315BE" w:rsidRPr="003315BE">
          <w:rPr>
            <w:rFonts w:eastAsia="Times New Roman"/>
            <w:color w:val="000000"/>
            <w:sz w:val="18"/>
            <w:szCs w:val="18"/>
            <w:lang w:eastAsia="en-AU"/>
          </w:rPr>
          <w:t>8</w:t>
        </w:r>
        <w:r w:rsidR="003315BE" w:rsidRPr="003315BE">
          <w:rPr>
            <w:rFonts w:eastAsia="Times New Roman"/>
            <w:color w:val="000000"/>
            <w:sz w:val="18"/>
            <w:szCs w:val="18"/>
            <w:lang w:eastAsia="en-AU"/>
          </w:rPr>
          <w:tab/>
          <w:t>Exemption for single</w:t>
        </w:r>
        <w:r w:rsidR="003315BE" w:rsidRPr="003315BE">
          <w:rPr>
            <w:rFonts w:eastAsia="Times New Roman"/>
            <w:color w:val="000000"/>
            <w:sz w:val="18"/>
            <w:szCs w:val="18"/>
            <w:lang w:eastAsia="en-AU"/>
          </w:rPr>
          <w:noBreakHyphen/>
          <w:t>use plastic spoons—medical, dental and care facilities</w:t>
        </w:r>
      </w:hyperlink>
    </w:p>
    <w:p w:rsidR="003315BE" w:rsidRPr="003315BE" w:rsidRDefault="003315BE" w:rsidP="003315BE">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rsidR="003315BE" w:rsidRPr="003315BE" w:rsidRDefault="003315BE" w:rsidP="003315BE">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8" w:name="Elkera_Print_TOC1"/>
      <w:bookmarkStart w:id="9" w:name="Elkera_Print_BK1"/>
      <w:r w:rsidRPr="003315BE">
        <w:rPr>
          <w:rFonts w:eastAsia="Times New Roman"/>
          <w:b/>
          <w:bCs/>
          <w:color w:val="000000"/>
          <w:sz w:val="32"/>
          <w:szCs w:val="32"/>
          <w:lang w:eastAsia="en-AU"/>
        </w:rPr>
        <w:t>Part 1—Preliminary</w:t>
      </w:r>
      <w:bookmarkEnd w:id="8"/>
      <w:bookmarkEnd w:id="9"/>
    </w:p>
    <w:p w:rsidR="003315BE" w:rsidRPr="003315BE" w:rsidRDefault="003315BE" w:rsidP="003315B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0" w:name="Elkera_Print_TOC2"/>
      <w:bookmarkStart w:id="11" w:name="Elkera_Print_BK2"/>
      <w:r w:rsidRPr="003315BE">
        <w:rPr>
          <w:rFonts w:eastAsia="Times New Roman"/>
          <w:b/>
          <w:bCs/>
          <w:color w:val="000000"/>
          <w:sz w:val="26"/>
          <w:szCs w:val="26"/>
          <w:lang w:eastAsia="en-AU"/>
        </w:rPr>
        <w:t>1—Short title</w:t>
      </w:r>
      <w:bookmarkEnd w:id="10"/>
      <w:bookmarkEnd w:id="11"/>
    </w:p>
    <w:p w:rsidR="003315BE" w:rsidRPr="003315BE" w:rsidRDefault="003315BE" w:rsidP="003315BE">
      <w:pPr>
        <w:keepLines/>
        <w:autoSpaceDE w:val="0"/>
        <w:autoSpaceDN w:val="0"/>
        <w:adjustRightInd w:val="0"/>
        <w:spacing w:before="120" w:after="0" w:line="240" w:lineRule="auto"/>
        <w:ind w:left="794"/>
        <w:jc w:val="left"/>
        <w:rPr>
          <w:rFonts w:eastAsia="Times New Roman"/>
          <w:color w:val="000000"/>
          <w:sz w:val="23"/>
          <w:szCs w:val="23"/>
          <w:lang w:eastAsia="en-AU"/>
        </w:rPr>
      </w:pPr>
      <w:r w:rsidRPr="003315BE">
        <w:rPr>
          <w:rFonts w:eastAsia="Times New Roman"/>
          <w:color w:val="000000"/>
          <w:sz w:val="23"/>
          <w:szCs w:val="23"/>
          <w:lang w:eastAsia="en-AU"/>
        </w:rPr>
        <w:t xml:space="preserve">These regulations may be cited as the </w:t>
      </w:r>
      <w:r w:rsidRPr="003315BE">
        <w:rPr>
          <w:rFonts w:eastAsia="Times New Roman"/>
          <w:i/>
          <w:iCs/>
          <w:color w:val="000000"/>
          <w:sz w:val="23"/>
          <w:szCs w:val="23"/>
          <w:lang w:eastAsia="en-AU"/>
        </w:rPr>
        <w:t>Single-use and Other Plastic Products (Waste Avoidance) (Plastic Spoon Exemption) Variation Regulations 2021</w:t>
      </w:r>
      <w:r w:rsidRPr="003315BE">
        <w:rPr>
          <w:rFonts w:eastAsia="Times New Roman"/>
          <w:color w:val="000000"/>
          <w:sz w:val="23"/>
          <w:szCs w:val="23"/>
          <w:lang w:eastAsia="en-AU"/>
        </w:rPr>
        <w:t>.</w:t>
      </w:r>
    </w:p>
    <w:p w:rsidR="003315BE" w:rsidRPr="003315BE" w:rsidRDefault="003315BE" w:rsidP="003315B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2" w:name="Elkera_Print_TOC3"/>
      <w:bookmarkStart w:id="13" w:name="Elkera_Print_BK3"/>
      <w:r w:rsidRPr="003315BE">
        <w:rPr>
          <w:rFonts w:eastAsia="Times New Roman"/>
          <w:b/>
          <w:bCs/>
          <w:color w:val="000000"/>
          <w:sz w:val="26"/>
          <w:szCs w:val="26"/>
          <w:lang w:eastAsia="en-AU"/>
        </w:rPr>
        <w:t>2—Commencement</w:t>
      </w:r>
      <w:bookmarkEnd w:id="12"/>
      <w:bookmarkEnd w:id="13"/>
    </w:p>
    <w:p w:rsidR="003315BE" w:rsidRPr="003315BE" w:rsidRDefault="003315BE" w:rsidP="003315BE">
      <w:pPr>
        <w:keepLines/>
        <w:autoSpaceDE w:val="0"/>
        <w:autoSpaceDN w:val="0"/>
        <w:adjustRightInd w:val="0"/>
        <w:spacing w:before="120" w:after="0" w:line="240" w:lineRule="auto"/>
        <w:ind w:left="794"/>
        <w:jc w:val="left"/>
        <w:rPr>
          <w:rFonts w:eastAsia="Times New Roman"/>
          <w:color w:val="000000"/>
          <w:sz w:val="23"/>
          <w:szCs w:val="23"/>
          <w:lang w:eastAsia="en-AU"/>
        </w:rPr>
      </w:pPr>
      <w:r w:rsidRPr="003315BE">
        <w:rPr>
          <w:rFonts w:eastAsia="Times New Roman"/>
          <w:color w:val="000000"/>
          <w:sz w:val="23"/>
          <w:szCs w:val="23"/>
          <w:lang w:eastAsia="en-AU"/>
        </w:rPr>
        <w:t>These regulations come into operation on the day on which they are made.</w:t>
      </w:r>
    </w:p>
    <w:p w:rsidR="003315BE" w:rsidRPr="003315BE" w:rsidRDefault="003315BE" w:rsidP="003315B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4" w:name="Elkera_Print_TOC4"/>
      <w:bookmarkStart w:id="15" w:name="Elkera_Print_BK4"/>
      <w:r w:rsidRPr="003315BE">
        <w:rPr>
          <w:rFonts w:eastAsia="Times New Roman"/>
          <w:b/>
          <w:bCs/>
          <w:color w:val="000000"/>
          <w:sz w:val="26"/>
          <w:szCs w:val="26"/>
          <w:lang w:eastAsia="en-AU"/>
        </w:rPr>
        <w:t>3—Variation provisions</w:t>
      </w:r>
      <w:bookmarkEnd w:id="14"/>
      <w:bookmarkEnd w:id="15"/>
    </w:p>
    <w:p w:rsidR="003315BE" w:rsidRPr="003315BE" w:rsidRDefault="003315BE" w:rsidP="003315BE">
      <w:pPr>
        <w:keepLines/>
        <w:autoSpaceDE w:val="0"/>
        <w:autoSpaceDN w:val="0"/>
        <w:adjustRightInd w:val="0"/>
        <w:spacing w:before="120" w:after="0" w:line="240" w:lineRule="auto"/>
        <w:ind w:left="794"/>
        <w:jc w:val="left"/>
        <w:rPr>
          <w:rFonts w:eastAsia="Times New Roman"/>
          <w:color w:val="000000"/>
          <w:sz w:val="23"/>
          <w:szCs w:val="23"/>
          <w:lang w:eastAsia="en-AU"/>
        </w:rPr>
      </w:pPr>
      <w:r w:rsidRPr="003315BE">
        <w:rPr>
          <w:rFonts w:eastAsia="Times New Roman"/>
          <w:color w:val="000000"/>
          <w:sz w:val="23"/>
          <w:szCs w:val="23"/>
          <w:lang w:eastAsia="en-AU"/>
        </w:rPr>
        <w:t>In these regulations, a provision under a heading referring to the variation of specified regulations varies the regulations so specified.</w:t>
      </w:r>
    </w:p>
    <w:p w:rsidR="003315BE" w:rsidRPr="003315BE" w:rsidRDefault="003315BE" w:rsidP="003315BE">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16" w:name="Elkera_Print_TOC5"/>
      <w:bookmarkStart w:id="17" w:name="Elkera_Print_BK5"/>
      <w:r w:rsidRPr="003315BE">
        <w:rPr>
          <w:rFonts w:eastAsia="Times New Roman"/>
          <w:b/>
          <w:bCs/>
          <w:color w:val="000000"/>
          <w:sz w:val="32"/>
          <w:szCs w:val="32"/>
          <w:lang w:eastAsia="en-AU"/>
        </w:rPr>
        <w:lastRenderedPageBreak/>
        <w:t xml:space="preserve">Part 2—Variation of </w:t>
      </w:r>
      <w:r w:rsidRPr="003315BE">
        <w:rPr>
          <w:rFonts w:eastAsia="Times New Roman"/>
          <w:b/>
          <w:bCs/>
          <w:i/>
          <w:iCs/>
          <w:color w:val="000000"/>
          <w:sz w:val="32"/>
          <w:szCs w:val="32"/>
          <w:lang w:eastAsia="en-AU"/>
        </w:rPr>
        <w:t>Single-use and Other Plastic Products (Waste Avoidance) Regulations 2021</w:t>
      </w:r>
      <w:bookmarkEnd w:id="16"/>
      <w:bookmarkEnd w:id="17"/>
    </w:p>
    <w:p w:rsidR="003315BE" w:rsidRPr="003315BE" w:rsidRDefault="003315BE" w:rsidP="003315B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8" w:name="Elkera_Print_TOC6"/>
      <w:bookmarkStart w:id="19" w:name="Elkera_Print_BK6"/>
      <w:r w:rsidRPr="003315BE">
        <w:rPr>
          <w:rFonts w:eastAsia="Times New Roman"/>
          <w:b/>
          <w:bCs/>
          <w:color w:val="000000"/>
          <w:sz w:val="26"/>
          <w:szCs w:val="26"/>
          <w:lang w:eastAsia="en-AU"/>
        </w:rPr>
        <w:t>4—Insertion of regulation 8</w:t>
      </w:r>
      <w:bookmarkEnd w:id="18"/>
      <w:bookmarkEnd w:id="19"/>
    </w:p>
    <w:p w:rsidR="003315BE" w:rsidRPr="003315BE" w:rsidRDefault="003315BE" w:rsidP="003315BE">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3315BE">
        <w:rPr>
          <w:rFonts w:eastAsia="Times New Roman"/>
          <w:color w:val="000000"/>
          <w:sz w:val="23"/>
          <w:szCs w:val="23"/>
          <w:lang w:eastAsia="en-AU"/>
        </w:rPr>
        <w:t>After regulation 7 insert:</w:t>
      </w:r>
    </w:p>
    <w:p w:rsidR="003315BE" w:rsidRPr="003315BE" w:rsidRDefault="003315BE" w:rsidP="003315BE">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3315BE">
        <w:rPr>
          <w:rFonts w:eastAsia="Times New Roman"/>
          <w:b/>
          <w:bCs/>
          <w:color w:val="000000"/>
          <w:sz w:val="26"/>
          <w:szCs w:val="26"/>
          <w:lang w:eastAsia="en-AU"/>
        </w:rPr>
        <w:t>8—Exemption for single</w:t>
      </w:r>
      <w:r w:rsidRPr="003315BE">
        <w:rPr>
          <w:rFonts w:eastAsia="Times New Roman"/>
          <w:b/>
          <w:bCs/>
          <w:color w:val="000000"/>
          <w:sz w:val="26"/>
          <w:szCs w:val="26"/>
          <w:lang w:eastAsia="en-AU"/>
        </w:rPr>
        <w:noBreakHyphen/>
        <w:t>use plastic spoons—medical, dental and care facilities</w:t>
      </w:r>
    </w:p>
    <w:p w:rsidR="003315BE" w:rsidRPr="003315BE" w:rsidRDefault="003315BE" w:rsidP="003315BE">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3315BE">
        <w:rPr>
          <w:rFonts w:eastAsia="Times New Roman"/>
          <w:color w:val="000000"/>
          <w:sz w:val="23"/>
          <w:szCs w:val="23"/>
          <w:lang w:eastAsia="en-AU"/>
        </w:rPr>
        <w:tab/>
        <w:t>(1)</w:t>
      </w:r>
      <w:r w:rsidRPr="003315BE">
        <w:rPr>
          <w:rFonts w:eastAsia="Times New Roman"/>
          <w:color w:val="000000"/>
          <w:sz w:val="23"/>
          <w:szCs w:val="23"/>
          <w:lang w:eastAsia="en-AU"/>
        </w:rPr>
        <w:tab/>
        <w:t>Pursuant to section 16(1) of the Act, a person is exempt from section 7(1) of the Act in respect of the supply or distribution of single</w:t>
      </w:r>
      <w:r w:rsidRPr="003315BE">
        <w:rPr>
          <w:rFonts w:eastAsia="Times New Roman"/>
          <w:color w:val="000000"/>
          <w:sz w:val="23"/>
          <w:szCs w:val="23"/>
          <w:lang w:eastAsia="en-AU"/>
        </w:rPr>
        <w:noBreakHyphen/>
        <w:t>use plastic spoons if the person is, or is acting on behalf of, a medical or dental facility or a care facility and the person supplies or distributes the spoons (as the case requires) to another person for the purposes of, or in the course of, the clinical care, management or treatment of a person's injury, disease, illness or other medical condition.</w:t>
      </w:r>
    </w:p>
    <w:p w:rsidR="003315BE" w:rsidRPr="003315BE" w:rsidRDefault="003315BE" w:rsidP="003315BE">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3315BE">
        <w:rPr>
          <w:rFonts w:eastAsia="Times New Roman"/>
          <w:color w:val="000000"/>
          <w:sz w:val="23"/>
          <w:szCs w:val="23"/>
          <w:lang w:eastAsia="en-AU"/>
        </w:rPr>
        <w:tab/>
        <w:t>(2)</w:t>
      </w:r>
      <w:r w:rsidRPr="003315BE">
        <w:rPr>
          <w:rFonts w:eastAsia="Times New Roman"/>
          <w:color w:val="000000"/>
          <w:sz w:val="23"/>
          <w:szCs w:val="23"/>
          <w:lang w:eastAsia="en-AU"/>
        </w:rPr>
        <w:tab/>
        <w:t>Pursuant to section 16(1) of the Act, a person is exempt from section 7(1) of the Act in respect of single</w:t>
      </w:r>
      <w:r w:rsidRPr="003315BE">
        <w:rPr>
          <w:rFonts w:eastAsia="Times New Roman"/>
          <w:color w:val="000000"/>
          <w:sz w:val="23"/>
          <w:szCs w:val="23"/>
          <w:lang w:eastAsia="en-AU"/>
        </w:rPr>
        <w:noBreakHyphen/>
        <w:t>use plastic spoons if the person sells, supplies or distributes the spoons (as the case requires) in the course of carrying on a business as a wholesaler or distributor and the person is satisfied, on reasonable grounds, that the sale, supply or distribution of the spoons is to a medical or dental facility or a care facility.</w:t>
      </w:r>
    </w:p>
    <w:p w:rsidR="003315BE" w:rsidRPr="003315BE" w:rsidRDefault="003315BE" w:rsidP="003315BE">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3315BE">
        <w:rPr>
          <w:rFonts w:eastAsia="Times New Roman"/>
          <w:color w:val="000000"/>
          <w:sz w:val="23"/>
          <w:szCs w:val="23"/>
          <w:lang w:eastAsia="en-AU"/>
        </w:rPr>
        <w:tab/>
        <w:t>(3)</w:t>
      </w:r>
      <w:r w:rsidRPr="003315BE">
        <w:rPr>
          <w:rFonts w:eastAsia="Times New Roman"/>
          <w:color w:val="000000"/>
          <w:sz w:val="23"/>
          <w:szCs w:val="23"/>
          <w:lang w:eastAsia="en-AU"/>
        </w:rPr>
        <w:tab/>
        <w:t>For the purposes of this regulation, the clinical care, management or treatment of a person's injury, disease, illness or other medical condition includes the clinical diagnosis, prognosis, assessment, prevention, management, treatment or palliation of the injury, disease, illness or other medical condition.</w:t>
      </w:r>
    </w:p>
    <w:p w:rsidR="003315BE" w:rsidRPr="003315BE" w:rsidRDefault="003315BE" w:rsidP="003315BE">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3315BE">
        <w:rPr>
          <w:rFonts w:eastAsia="Times New Roman"/>
          <w:color w:val="000000"/>
          <w:sz w:val="23"/>
          <w:szCs w:val="23"/>
          <w:lang w:eastAsia="en-AU"/>
        </w:rPr>
        <w:tab/>
        <w:t>(4)</w:t>
      </w:r>
      <w:r w:rsidRPr="003315BE">
        <w:rPr>
          <w:rFonts w:eastAsia="Times New Roman"/>
          <w:color w:val="000000"/>
          <w:sz w:val="23"/>
          <w:szCs w:val="23"/>
          <w:lang w:eastAsia="en-AU"/>
        </w:rPr>
        <w:tab/>
        <w:t>This regulation will expire on 1 March 2022.</w:t>
      </w:r>
    </w:p>
    <w:p w:rsidR="003315BE" w:rsidRPr="003315BE" w:rsidRDefault="003315BE" w:rsidP="003315BE">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3315BE">
        <w:rPr>
          <w:rFonts w:eastAsia="Times New Roman"/>
          <w:b/>
          <w:bCs/>
          <w:color w:val="000000"/>
          <w:sz w:val="20"/>
          <w:szCs w:val="20"/>
          <w:lang w:eastAsia="en-AU"/>
        </w:rPr>
        <w:t>Note—</w:t>
      </w:r>
    </w:p>
    <w:p w:rsidR="003315BE" w:rsidRPr="003315BE" w:rsidRDefault="003315BE" w:rsidP="003315BE">
      <w:pPr>
        <w:keepLines/>
        <w:autoSpaceDE w:val="0"/>
        <w:autoSpaceDN w:val="0"/>
        <w:adjustRightInd w:val="0"/>
        <w:spacing w:before="120" w:after="0" w:line="240" w:lineRule="auto"/>
        <w:ind w:left="794"/>
        <w:jc w:val="left"/>
        <w:rPr>
          <w:rFonts w:eastAsia="Times New Roman"/>
          <w:color w:val="000000"/>
          <w:sz w:val="20"/>
          <w:szCs w:val="20"/>
          <w:lang w:eastAsia="en-AU"/>
        </w:rPr>
      </w:pPr>
      <w:r w:rsidRPr="003315BE">
        <w:rPr>
          <w:rFonts w:eastAsia="Times New Roman"/>
          <w:color w:val="000000"/>
          <w:sz w:val="20"/>
          <w:szCs w:val="20"/>
          <w:lang w:eastAsia="en-AU"/>
        </w:rPr>
        <w:t xml:space="preserve">As required by section 10AA(2) of the </w:t>
      </w:r>
      <w:hyperlink r:id="rId12" w:history="1">
        <w:r w:rsidRPr="003315BE">
          <w:rPr>
            <w:rFonts w:eastAsia="Times New Roman"/>
            <w:i/>
            <w:iCs/>
            <w:color w:val="000000"/>
            <w:sz w:val="20"/>
            <w:szCs w:val="20"/>
            <w:lang w:eastAsia="en-AU"/>
          </w:rPr>
          <w:t>Subordinate Legislation Act 1978</w:t>
        </w:r>
      </w:hyperlink>
      <w:r w:rsidRPr="003315BE">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rsidR="003315BE" w:rsidRPr="003315BE" w:rsidRDefault="003315BE" w:rsidP="003315BE">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3315BE">
        <w:rPr>
          <w:rFonts w:eastAsia="Times New Roman"/>
          <w:b/>
          <w:bCs/>
          <w:color w:val="000000"/>
          <w:sz w:val="26"/>
          <w:szCs w:val="26"/>
          <w:lang w:eastAsia="en-AU"/>
        </w:rPr>
        <w:t>Made by the Governor</w:t>
      </w:r>
    </w:p>
    <w:p w:rsidR="003315BE" w:rsidRPr="003315BE" w:rsidRDefault="003315BE" w:rsidP="003315BE">
      <w:pPr>
        <w:keepNext/>
        <w:keepLines/>
        <w:autoSpaceDE w:val="0"/>
        <w:autoSpaceDN w:val="0"/>
        <w:adjustRightInd w:val="0"/>
        <w:spacing w:before="120" w:after="0" w:line="240" w:lineRule="auto"/>
        <w:jc w:val="left"/>
        <w:rPr>
          <w:rFonts w:eastAsia="Times New Roman"/>
          <w:color w:val="000000"/>
          <w:sz w:val="23"/>
          <w:szCs w:val="23"/>
          <w:lang w:eastAsia="en-AU"/>
        </w:rPr>
      </w:pPr>
      <w:r w:rsidRPr="003315BE">
        <w:rPr>
          <w:rFonts w:eastAsia="Times New Roman"/>
          <w:color w:val="000000"/>
          <w:sz w:val="23"/>
          <w:szCs w:val="23"/>
          <w:lang w:eastAsia="en-AU"/>
        </w:rPr>
        <w:t>with the advice and consent of the Executive Council</w:t>
      </w:r>
    </w:p>
    <w:p w:rsidR="003315BE" w:rsidRPr="003315BE" w:rsidRDefault="003315BE" w:rsidP="003315BE">
      <w:pPr>
        <w:keepNext/>
        <w:keepLines/>
        <w:autoSpaceDE w:val="0"/>
        <w:autoSpaceDN w:val="0"/>
        <w:adjustRightInd w:val="0"/>
        <w:spacing w:after="0" w:line="240" w:lineRule="auto"/>
        <w:jc w:val="left"/>
        <w:rPr>
          <w:rFonts w:eastAsia="Times New Roman"/>
          <w:color w:val="000000"/>
          <w:sz w:val="23"/>
          <w:szCs w:val="23"/>
          <w:lang w:eastAsia="en-AU"/>
        </w:rPr>
      </w:pPr>
      <w:r w:rsidRPr="003315BE">
        <w:rPr>
          <w:rFonts w:eastAsia="Times New Roman"/>
          <w:color w:val="000000"/>
          <w:sz w:val="23"/>
          <w:szCs w:val="23"/>
          <w:lang w:eastAsia="en-AU"/>
        </w:rPr>
        <w:t>on 29 April 2021</w:t>
      </w:r>
    </w:p>
    <w:p w:rsidR="003315BE" w:rsidRPr="003315BE" w:rsidRDefault="003315BE" w:rsidP="003315BE">
      <w:pPr>
        <w:keepNext/>
        <w:keepLines/>
        <w:autoSpaceDE w:val="0"/>
        <w:autoSpaceDN w:val="0"/>
        <w:adjustRightInd w:val="0"/>
        <w:spacing w:before="120" w:after="0" w:line="240" w:lineRule="auto"/>
        <w:jc w:val="left"/>
        <w:rPr>
          <w:rFonts w:eastAsia="Times New Roman"/>
          <w:color w:val="000000"/>
          <w:sz w:val="23"/>
          <w:szCs w:val="23"/>
          <w:lang w:eastAsia="en-AU"/>
        </w:rPr>
      </w:pPr>
      <w:r w:rsidRPr="003315BE">
        <w:rPr>
          <w:rFonts w:eastAsia="Times New Roman"/>
          <w:color w:val="000000"/>
          <w:sz w:val="23"/>
          <w:szCs w:val="23"/>
          <w:lang w:eastAsia="en-AU"/>
        </w:rPr>
        <w:t>No 43 of 2021</w:t>
      </w:r>
    </w:p>
    <w:p w:rsidR="00411120" w:rsidRPr="00411120" w:rsidRDefault="00411120" w:rsidP="00411120">
      <w:pPr>
        <w:rPr>
          <w:rFonts w:eastAsia="Times New Roman"/>
          <w:szCs w:val="17"/>
        </w:rPr>
      </w:pPr>
    </w:p>
    <w:p w:rsidR="00411120" w:rsidRPr="00411120" w:rsidRDefault="00411120" w:rsidP="00411120">
      <w:pPr>
        <w:spacing w:after="240" w:line="360" w:lineRule="exact"/>
        <w:jc w:val="center"/>
        <w:outlineLvl w:val="0"/>
        <w:rPr>
          <w:b/>
          <w:smallCaps/>
          <w:color w:val="000000"/>
          <w:sz w:val="36"/>
        </w:rPr>
      </w:pPr>
      <w:r w:rsidRPr="00411120">
        <w:rPr>
          <w:b/>
          <w:smallCaps/>
          <w:color w:val="000000"/>
          <w:sz w:val="36"/>
          <w:lang w:val="en-US"/>
        </w:rPr>
        <w:br w:type="page"/>
      </w:r>
      <w:bookmarkStart w:id="20" w:name="_Toc33707982"/>
      <w:bookmarkStart w:id="21" w:name="_Toc33708153"/>
    </w:p>
    <w:p w:rsidR="00411120" w:rsidRPr="00411120" w:rsidRDefault="00411120" w:rsidP="00411120">
      <w:pPr>
        <w:spacing w:after="240" w:line="360" w:lineRule="exact"/>
        <w:jc w:val="center"/>
        <w:outlineLvl w:val="0"/>
        <w:rPr>
          <w:b/>
          <w:smallCaps/>
          <w:color w:val="000000"/>
          <w:sz w:val="36"/>
        </w:rPr>
      </w:pPr>
      <w:bookmarkStart w:id="22" w:name="_Toc69916961"/>
      <w:bookmarkStart w:id="23" w:name="_Toc70586431"/>
      <w:r w:rsidRPr="00411120">
        <w:rPr>
          <w:b/>
          <w:smallCaps/>
          <w:color w:val="000000"/>
          <w:sz w:val="36"/>
        </w:rPr>
        <w:lastRenderedPageBreak/>
        <w:t>State Government Instruments</w:t>
      </w:r>
      <w:bookmarkEnd w:id="20"/>
      <w:bookmarkEnd w:id="21"/>
      <w:bookmarkEnd w:id="22"/>
      <w:bookmarkEnd w:id="23"/>
    </w:p>
    <w:p w:rsidR="008F73FB" w:rsidRPr="008F73FB" w:rsidRDefault="008F73FB" w:rsidP="008229B2">
      <w:pPr>
        <w:pStyle w:val="Heading2"/>
      </w:pPr>
      <w:bookmarkStart w:id="24" w:name="_Toc70586432"/>
      <w:r w:rsidRPr="008F73FB">
        <w:t>Administrative Arrangements Act 1994</w:t>
      </w:r>
      <w:bookmarkEnd w:id="24"/>
    </w:p>
    <w:p w:rsidR="008F73FB" w:rsidRPr="008F73FB" w:rsidRDefault="008F73FB" w:rsidP="008F73FB">
      <w:pPr>
        <w:jc w:val="center"/>
        <w:rPr>
          <w:smallCaps/>
          <w:szCs w:val="17"/>
        </w:rPr>
      </w:pPr>
      <w:r w:rsidRPr="008F73FB">
        <w:rPr>
          <w:smallCaps/>
          <w:szCs w:val="17"/>
        </w:rPr>
        <w:t>Section 9</w:t>
      </w:r>
    </w:p>
    <w:p w:rsidR="008F73FB" w:rsidRPr="008F73FB" w:rsidRDefault="008F73FB" w:rsidP="008F73FB">
      <w:pPr>
        <w:jc w:val="center"/>
        <w:rPr>
          <w:i/>
          <w:szCs w:val="17"/>
        </w:rPr>
      </w:pPr>
      <w:r w:rsidRPr="008F73FB">
        <w:rPr>
          <w:i/>
          <w:szCs w:val="17"/>
        </w:rPr>
        <w:t>Instrument of Delegation</w:t>
      </w:r>
    </w:p>
    <w:p w:rsidR="008F73FB" w:rsidRPr="008F73FB" w:rsidRDefault="008F73FB" w:rsidP="008F73FB">
      <w:pPr>
        <w:rPr>
          <w:rFonts w:eastAsia="Times New Roman"/>
          <w:spacing w:val="-2"/>
          <w:szCs w:val="17"/>
        </w:rPr>
      </w:pPr>
      <w:r w:rsidRPr="008F73FB">
        <w:rPr>
          <w:rFonts w:eastAsia="Times New Roman"/>
          <w:spacing w:val="-2"/>
          <w:szCs w:val="17"/>
        </w:rPr>
        <w:t xml:space="preserve">PURSUANT to Section 9 of the </w:t>
      </w:r>
      <w:r w:rsidRPr="008F73FB">
        <w:rPr>
          <w:rFonts w:eastAsia="Times New Roman"/>
          <w:i/>
          <w:spacing w:val="-2"/>
          <w:szCs w:val="17"/>
        </w:rPr>
        <w:t>Administrative Arrangements Act 1994</w:t>
      </w:r>
      <w:r w:rsidRPr="008F73FB">
        <w:rPr>
          <w:rFonts w:eastAsia="Times New Roman"/>
          <w:spacing w:val="-2"/>
          <w:szCs w:val="17"/>
        </w:rPr>
        <w:t xml:space="preserve">, I, David Speirs, Minister for Environment and Water in the State of South Australia, being the Minister to whom the administration of the </w:t>
      </w:r>
      <w:r w:rsidRPr="008F73FB">
        <w:rPr>
          <w:rFonts w:eastAsia="Times New Roman"/>
          <w:i/>
          <w:spacing w:val="-2"/>
          <w:szCs w:val="17"/>
        </w:rPr>
        <w:t>Water Industry Act 2012</w:t>
      </w:r>
      <w:r w:rsidRPr="008F73FB">
        <w:rPr>
          <w:rFonts w:eastAsia="Times New Roman"/>
          <w:spacing w:val="-2"/>
          <w:szCs w:val="17"/>
        </w:rPr>
        <w:t xml:space="preserve"> is for the time being committed:</w:t>
      </w:r>
    </w:p>
    <w:p w:rsidR="008F73FB" w:rsidRPr="008F73FB" w:rsidRDefault="008F73FB" w:rsidP="008F73FB">
      <w:pPr>
        <w:ind w:left="426" w:hanging="284"/>
        <w:rPr>
          <w:rFonts w:eastAsia="Times New Roman"/>
          <w:szCs w:val="17"/>
        </w:rPr>
      </w:pPr>
      <w:r w:rsidRPr="008F73FB">
        <w:rPr>
          <w:rFonts w:eastAsia="Times New Roman"/>
          <w:szCs w:val="17"/>
        </w:rPr>
        <w:t>1.</w:t>
      </w:r>
      <w:r w:rsidRPr="008F73FB">
        <w:rPr>
          <w:rFonts w:eastAsia="Times New Roman"/>
          <w:szCs w:val="17"/>
        </w:rPr>
        <w:tab/>
        <w:t xml:space="preserve">Hereby revoke all previous delegations made in relation to Sections 87, 25(1)(o) and 37 of the </w:t>
      </w:r>
      <w:r w:rsidRPr="008F73FB">
        <w:rPr>
          <w:rFonts w:eastAsia="Times New Roman"/>
          <w:i/>
          <w:szCs w:val="17"/>
        </w:rPr>
        <w:t>Water Industry Act 2012</w:t>
      </w:r>
      <w:r w:rsidRPr="008F73FB">
        <w:rPr>
          <w:rFonts w:eastAsia="Times New Roman"/>
          <w:szCs w:val="17"/>
        </w:rPr>
        <w:t>;</w:t>
      </w:r>
    </w:p>
    <w:p w:rsidR="008F73FB" w:rsidRPr="008F73FB" w:rsidRDefault="008F73FB" w:rsidP="008F73FB">
      <w:pPr>
        <w:ind w:left="426" w:hanging="284"/>
        <w:rPr>
          <w:rFonts w:eastAsia="Times New Roman"/>
          <w:szCs w:val="17"/>
        </w:rPr>
      </w:pPr>
      <w:r w:rsidRPr="008F73FB">
        <w:rPr>
          <w:rFonts w:eastAsia="Times New Roman"/>
          <w:szCs w:val="17"/>
        </w:rPr>
        <w:t>2.</w:t>
      </w:r>
      <w:r w:rsidRPr="008F73FB">
        <w:rPr>
          <w:rFonts w:eastAsia="Times New Roman"/>
          <w:szCs w:val="17"/>
        </w:rPr>
        <w:tab/>
        <w:t xml:space="preserve">Hereby delegate to Hon Michelle Lensink MLC, Minister for Human Services, my functions and powers under the provisions of the </w:t>
      </w:r>
      <w:r w:rsidRPr="008F73FB">
        <w:rPr>
          <w:rFonts w:eastAsia="Times New Roman"/>
          <w:i/>
          <w:szCs w:val="17"/>
        </w:rPr>
        <w:t>Water Industry Act 2012</w:t>
      </w:r>
      <w:r w:rsidRPr="008F73FB">
        <w:rPr>
          <w:rFonts w:eastAsia="Times New Roman"/>
          <w:szCs w:val="17"/>
        </w:rPr>
        <w:t xml:space="preserve"> specified in Schedule 1 of this notice.</w:t>
      </w:r>
    </w:p>
    <w:p w:rsidR="008F73FB" w:rsidRPr="008F73FB" w:rsidRDefault="008F73FB" w:rsidP="008F73FB">
      <w:pPr>
        <w:jc w:val="center"/>
        <w:rPr>
          <w:smallCaps/>
          <w:szCs w:val="17"/>
        </w:rPr>
      </w:pPr>
      <w:r w:rsidRPr="008F73FB">
        <w:rPr>
          <w:smallCaps/>
          <w:szCs w:val="17"/>
        </w:rPr>
        <w:t>Schedule 1</w:t>
      </w:r>
    </w:p>
    <w:p w:rsidR="008F73FB" w:rsidRPr="008F73FB" w:rsidRDefault="008F73FB" w:rsidP="008F73FB">
      <w:pPr>
        <w:rPr>
          <w:rFonts w:eastAsia="Times New Roman"/>
          <w:szCs w:val="17"/>
        </w:rPr>
      </w:pPr>
      <w:r w:rsidRPr="008F73FB">
        <w:rPr>
          <w:rFonts w:eastAsia="Times New Roman"/>
          <w:szCs w:val="17"/>
        </w:rPr>
        <w:t>Those powers granted by Sections:</w:t>
      </w:r>
    </w:p>
    <w:p w:rsidR="008F73FB" w:rsidRPr="008F73FB" w:rsidRDefault="008F73FB" w:rsidP="008F73FB">
      <w:pPr>
        <w:ind w:left="284" w:hanging="142"/>
        <w:rPr>
          <w:rFonts w:eastAsia="Times New Roman"/>
          <w:szCs w:val="17"/>
        </w:rPr>
      </w:pPr>
      <w:r w:rsidRPr="008F73FB">
        <w:rPr>
          <w:rFonts w:eastAsia="Times New Roman"/>
          <w:szCs w:val="17"/>
        </w:rPr>
        <w:t>•</w:t>
      </w:r>
      <w:r w:rsidRPr="008F73FB">
        <w:rPr>
          <w:rFonts w:eastAsia="Times New Roman"/>
          <w:szCs w:val="17"/>
        </w:rPr>
        <w:tab/>
        <w:t>25 (1)(o) (Customer Concessions Scheme)</w:t>
      </w:r>
    </w:p>
    <w:p w:rsidR="008F73FB" w:rsidRPr="008F73FB" w:rsidRDefault="008F73FB" w:rsidP="008F73FB">
      <w:pPr>
        <w:ind w:left="284" w:hanging="142"/>
        <w:rPr>
          <w:rFonts w:eastAsia="Times New Roman"/>
          <w:szCs w:val="17"/>
        </w:rPr>
      </w:pPr>
      <w:r w:rsidRPr="008F73FB">
        <w:rPr>
          <w:rFonts w:eastAsia="Times New Roman"/>
          <w:szCs w:val="17"/>
        </w:rPr>
        <w:t>•</w:t>
      </w:r>
      <w:r w:rsidRPr="008F73FB">
        <w:rPr>
          <w:rFonts w:eastAsia="Times New Roman"/>
          <w:szCs w:val="17"/>
        </w:rPr>
        <w:tab/>
        <w:t>37 (Customer Hardship Policies)</w:t>
      </w:r>
    </w:p>
    <w:p w:rsidR="008F73FB" w:rsidRPr="008F73FB" w:rsidRDefault="008F73FB" w:rsidP="008F73FB">
      <w:pPr>
        <w:rPr>
          <w:rFonts w:eastAsia="Times New Roman"/>
          <w:szCs w:val="17"/>
        </w:rPr>
      </w:pPr>
      <w:r w:rsidRPr="008F73FB">
        <w:rPr>
          <w:rFonts w:eastAsia="Times New Roman"/>
          <w:szCs w:val="17"/>
        </w:rPr>
        <w:t xml:space="preserve">of the </w:t>
      </w:r>
      <w:r w:rsidRPr="008F73FB">
        <w:rPr>
          <w:rFonts w:eastAsia="Times New Roman"/>
          <w:i/>
          <w:szCs w:val="17"/>
        </w:rPr>
        <w:t>Water Industry Act 2012</w:t>
      </w:r>
      <w:r w:rsidRPr="008F73FB">
        <w:rPr>
          <w:rFonts w:eastAsia="Times New Roman"/>
          <w:szCs w:val="17"/>
        </w:rPr>
        <w:t>.</w:t>
      </w:r>
    </w:p>
    <w:p w:rsidR="008F73FB" w:rsidRPr="008F73FB" w:rsidRDefault="008F73FB" w:rsidP="008F73FB">
      <w:pPr>
        <w:spacing w:after="0"/>
        <w:rPr>
          <w:rFonts w:eastAsia="Times New Roman"/>
          <w:szCs w:val="17"/>
        </w:rPr>
      </w:pPr>
      <w:r w:rsidRPr="008F73FB">
        <w:rPr>
          <w:rFonts w:eastAsia="Times New Roman"/>
          <w:szCs w:val="17"/>
        </w:rPr>
        <w:t>Dated: 27 March 2021</w:t>
      </w:r>
    </w:p>
    <w:p w:rsidR="008F73FB" w:rsidRPr="008F73FB" w:rsidRDefault="008F73FB" w:rsidP="008F73FB">
      <w:pPr>
        <w:spacing w:after="0"/>
        <w:jc w:val="right"/>
        <w:rPr>
          <w:rFonts w:eastAsia="Times New Roman"/>
          <w:smallCaps/>
          <w:szCs w:val="20"/>
        </w:rPr>
      </w:pPr>
      <w:r w:rsidRPr="008F73FB">
        <w:rPr>
          <w:rFonts w:eastAsia="Times New Roman"/>
          <w:smallCaps/>
          <w:szCs w:val="20"/>
        </w:rPr>
        <w:t>David Speirs</w:t>
      </w:r>
    </w:p>
    <w:p w:rsidR="00C1646B" w:rsidRDefault="008F73FB" w:rsidP="008F73FB">
      <w:pPr>
        <w:spacing w:after="0"/>
        <w:jc w:val="right"/>
        <w:rPr>
          <w:rFonts w:eastAsia="Times New Roman"/>
          <w:szCs w:val="17"/>
        </w:rPr>
      </w:pPr>
      <w:r w:rsidRPr="008F73FB">
        <w:rPr>
          <w:rFonts w:eastAsia="Times New Roman"/>
          <w:szCs w:val="17"/>
        </w:rPr>
        <w:t>Minister for Environment and Water</w:t>
      </w:r>
    </w:p>
    <w:p w:rsidR="008F73FB" w:rsidRDefault="008F73FB" w:rsidP="008F73FB">
      <w:pPr>
        <w:pBdr>
          <w:bottom w:val="single" w:sz="4" w:space="1" w:color="auto"/>
        </w:pBdr>
        <w:spacing w:after="0" w:line="52" w:lineRule="exact"/>
        <w:jc w:val="center"/>
        <w:rPr>
          <w:lang w:val="en-US"/>
        </w:rPr>
      </w:pPr>
    </w:p>
    <w:p w:rsidR="008F73FB" w:rsidRDefault="008F73FB" w:rsidP="008F73FB">
      <w:pPr>
        <w:pBdr>
          <w:top w:val="single" w:sz="4" w:space="1" w:color="auto"/>
        </w:pBdr>
        <w:spacing w:before="34" w:after="0" w:line="14" w:lineRule="exact"/>
        <w:jc w:val="center"/>
        <w:rPr>
          <w:lang w:val="en-US"/>
        </w:rPr>
      </w:pPr>
    </w:p>
    <w:p w:rsidR="008F73FB" w:rsidRDefault="008F73FB" w:rsidP="008F73F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8F73FB" w:rsidRPr="008F73FB" w:rsidRDefault="008F73FB" w:rsidP="008229B2">
      <w:pPr>
        <w:pStyle w:val="Heading2"/>
      </w:pPr>
      <w:bookmarkStart w:id="25" w:name="_Toc70586433"/>
      <w:r w:rsidRPr="008F73FB">
        <w:t>Aquaculture Act 2001</w:t>
      </w:r>
      <w:bookmarkEnd w:id="25"/>
    </w:p>
    <w:p w:rsidR="008F73FB" w:rsidRPr="008F73FB" w:rsidRDefault="008F73FB" w:rsidP="008F73FB">
      <w:pPr>
        <w:jc w:val="center"/>
        <w:rPr>
          <w:i/>
          <w:szCs w:val="17"/>
        </w:rPr>
      </w:pPr>
      <w:r w:rsidRPr="008F73FB">
        <w:rPr>
          <w:i/>
          <w:szCs w:val="17"/>
        </w:rPr>
        <w:t>Grant of Aquaculture Lease</w:t>
      </w:r>
    </w:p>
    <w:p w:rsidR="008F73FB" w:rsidRPr="008F73FB" w:rsidRDefault="008F73FB" w:rsidP="008F73FB">
      <w:pPr>
        <w:rPr>
          <w:rFonts w:eastAsia="Times New Roman"/>
          <w:szCs w:val="17"/>
        </w:rPr>
      </w:pPr>
      <w:r w:rsidRPr="008F73FB">
        <w:rPr>
          <w:rFonts w:eastAsia="Times New Roman"/>
          <w:szCs w:val="17"/>
        </w:rPr>
        <w:t xml:space="preserve">Pursuant to the provisions of Section 22 of the </w:t>
      </w:r>
      <w:r w:rsidRPr="008F73FB">
        <w:rPr>
          <w:rFonts w:eastAsia="Times New Roman"/>
          <w:i/>
          <w:szCs w:val="17"/>
        </w:rPr>
        <w:t>Aquaculture Act 2001</w:t>
      </w:r>
      <w:r w:rsidRPr="008F73FB">
        <w:rPr>
          <w:rFonts w:eastAsia="Times New Roman"/>
          <w:szCs w:val="17"/>
        </w:rPr>
        <w:t>, notice is hereby given of the grant of the following lease for the purposes of aquaculture in the waters of Lincoln, South Australia:</w:t>
      </w:r>
    </w:p>
    <w:p w:rsidR="008F73FB" w:rsidRPr="008F73FB" w:rsidRDefault="008F73FB" w:rsidP="008F73FB">
      <w:pPr>
        <w:ind w:left="142"/>
        <w:rPr>
          <w:rFonts w:eastAsia="Times New Roman"/>
          <w:szCs w:val="17"/>
        </w:rPr>
      </w:pPr>
      <w:r w:rsidRPr="008F73FB">
        <w:rPr>
          <w:rFonts w:eastAsia="Times New Roman"/>
          <w:szCs w:val="17"/>
        </w:rPr>
        <w:t>LA00499</w:t>
      </w:r>
    </w:p>
    <w:p w:rsidR="008F73FB" w:rsidRPr="008F73FB" w:rsidRDefault="008F73FB" w:rsidP="008F73FB">
      <w:pPr>
        <w:rPr>
          <w:rFonts w:eastAsia="Times New Roman"/>
          <w:szCs w:val="17"/>
        </w:rPr>
      </w:pPr>
      <w:r w:rsidRPr="008F73FB">
        <w:rPr>
          <w:rFonts w:eastAsia="Times New Roman"/>
          <w:szCs w:val="17"/>
        </w:rPr>
        <w:t xml:space="preserve">Further details are available for the above lease on the Aquaculture Public Register; which can be found at </w:t>
      </w:r>
      <w:hyperlink r:id="rId13" w:history="1">
        <w:r w:rsidRPr="008F73FB">
          <w:rPr>
            <w:rFonts w:eastAsia="Times New Roman"/>
            <w:color w:val="0000FF"/>
            <w:szCs w:val="17"/>
            <w:u w:val="single"/>
          </w:rPr>
          <w:t>https://www.pir.sa.gov.au/</w:t>
        </w:r>
        <w:r w:rsidRPr="008F73FB">
          <w:rPr>
            <w:rFonts w:eastAsia="Times New Roman"/>
            <w:color w:val="0000FF"/>
            <w:szCs w:val="17"/>
            <w:u w:val="single"/>
          </w:rPr>
          <w:br/>
          <w:t>aquaculture/aquaculture_public_register</w:t>
        </w:r>
      </w:hyperlink>
      <w:r w:rsidRPr="008F73FB">
        <w:rPr>
          <w:rFonts w:eastAsia="Times New Roman"/>
          <w:szCs w:val="17"/>
        </w:rPr>
        <w:t xml:space="preserve"> or by contacting Aquaculture Leasing &amp; Licensing on 8207 5332.</w:t>
      </w:r>
    </w:p>
    <w:p w:rsidR="008F73FB" w:rsidRPr="008F73FB" w:rsidRDefault="008F73FB" w:rsidP="008F73FB">
      <w:pPr>
        <w:spacing w:after="0"/>
        <w:rPr>
          <w:rFonts w:eastAsia="Times New Roman"/>
          <w:szCs w:val="17"/>
        </w:rPr>
      </w:pPr>
      <w:r w:rsidRPr="008F73FB">
        <w:rPr>
          <w:rFonts w:eastAsia="Times New Roman"/>
          <w:szCs w:val="17"/>
        </w:rPr>
        <w:t>Dated: 27 April 2021</w:t>
      </w:r>
    </w:p>
    <w:p w:rsidR="008F73FB" w:rsidRPr="008F73FB" w:rsidRDefault="008F73FB" w:rsidP="008F73FB">
      <w:pPr>
        <w:spacing w:after="0"/>
        <w:jc w:val="right"/>
        <w:rPr>
          <w:rFonts w:eastAsia="Times New Roman"/>
          <w:smallCaps/>
          <w:szCs w:val="20"/>
        </w:rPr>
      </w:pPr>
      <w:r w:rsidRPr="008F73FB">
        <w:rPr>
          <w:rFonts w:eastAsia="Times New Roman"/>
          <w:smallCaps/>
          <w:szCs w:val="20"/>
        </w:rPr>
        <w:t>Jasmine Pedicini</w:t>
      </w:r>
    </w:p>
    <w:p w:rsidR="008F73FB" w:rsidRDefault="008F73FB" w:rsidP="008F73FB">
      <w:pPr>
        <w:spacing w:after="0"/>
        <w:jc w:val="right"/>
        <w:rPr>
          <w:rFonts w:eastAsia="Times New Roman"/>
          <w:szCs w:val="17"/>
        </w:rPr>
      </w:pPr>
      <w:r w:rsidRPr="008F73FB">
        <w:rPr>
          <w:rFonts w:eastAsia="Times New Roman"/>
          <w:szCs w:val="17"/>
        </w:rPr>
        <w:t>Leasing &amp; Licensing Officer</w:t>
      </w:r>
    </w:p>
    <w:p w:rsidR="008F73FB" w:rsidRDefault="008F73FB" w:rsidP="008F73FB">
      <w:pPr>
        <w:pBdr>
          <w:bottom w:val="single" w:sz="4" w:space="1" w:color="auto"/>
        </w:pBdr>
        <w:spacing w:after="0" w:line="52" w:lineRule="exact"/>
        <w:jc w:val="center"/>
        <w:rPr>
          <w:lang w:val="en-US"/>
        </w:rPr>
      </w:pPr>
    </w:p>
    <w:p w:rsidR="008F73FB" w:rsidRDefault="008F73FB" w:rsidP="008F73FB">
      <w:pPr>
        <w:pBdr>
          <w:top w:val="single" w:sz="4" w:space="1" w:color="auto"/>
        </w:pBdr>
        <w:spacing w:before="34" w:after="0" w:line="14" w:lineRule="exact"/>
        <w:jc w:val="center"/>
        <w:rPr>
          <w:lang w:val="en-US"/>
        </w:rPr>
      </w:pPr>
    </w:p>
    <w:p w:rsidR="008F73FB" w:rsidRDefault="008F73FB" w:rsidP="008F73F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8F73FB" w:rsidRPr="008F73FB" w:rsidRDefault="008F73FB" w:rsidP="008229B2">
      <w:pPr>
        <w:pStyle w:val="Heading2"/>
      </w:pPr>
      <w:bookmarkStart w:id="26" w:name="_Toc70586434"/>
      <w:r w:rsidRPr="008F73FB">
        <w:t>Building Work Contractors Act 1995</w:t>
      </w:r>
      <w:bookmarkEnd w:id="26"/>
    </w:p>
    <w:p w:rsidR="008F73FB" w:rsidRPr="008F73FB" w:rsidRDefault="008F73FB" w:rsidP="008F73FB">
      <w:pPr>
        <w:jc w:val="center"/>
        <w:rPr>
          <w:i/>
          <w:szCs w:val="17"/>
        </w:rPr>
      </w:pPr>
      <w:r w:rsidRPr="008F73FB">
        <w:rPr>
          <w:i/>
          <w:szCs w:val="17"/>
        </w:rPr>
        <w:t>Exemption</w:t>
      </w:r>
    </w:p>
    <w:p w:rsidR="008F73FB" w:rsidRPr="008F73FB" w:rsidRDefault="008F73FB" w:rsidP="008F73FB">
      <w:pPr>
        <w:rPr>
          <w:rFonts w:eastAsia="Times New Roman"/>
          <w:szCs w:val="17"/>
        </w:rPr>
      </w:pPr>
      <w:r w:rsidRPr="008F73FB">
        <w:rPr>
          <w:rFonts w:eastAsia="Times New Roman"/>
          <w:szCs w:val="17"/>
        </w:rPr>
        <w:t xml:space="preserve">TAKE notice that, pursuant to Section 45 of the </w:t>
      </w:r>
      <w:r w:rsidRPr="008F73FB">
        <w:rPr>
          <w:rFonts w:eastAsia="Times New Roman"/>
          <w:i/>
          <w:szCs w:val="17"/>
        </w:rPr>
        <w:t>Building Work Contractors Act 1995</w:t>
      </w:r>
      <w:r w:rsidRPr="008F73FB">
        <w:rPr>
          <w:rFonts w:eastAsia="Times New Roman"/>
          <w:szCs w:val="17"/>
        </w:rPr>
        <w:t>, I, Zoe Thomas as a delegate for the Attorney-General, do hereby exempt the licensee named in Schedule 1 from the application of Division 3 of Part 5 of the above Act in relation to domestic building work described in Schedule 2 and subject to the conditions specified in Schedule 3.</w:t>
      </w:r>
    </w:p>
    <w:p w:rsidR="008F73FB" w:rsidRPr="008F73FB" w:rsidRDefault="008F73FB" w:rsidP="008F73FB">
      <w:pPr>
        <w:jc w:val="center"/>
        <w:rPr>
          <w:smallCaps/>
          <w:szCs w:val="17"/>
        </w:rPr>
      </w:pPr>
      <w:r w:rsidRPr="008F73FB">
        <w:rPr>
          <w:smallCaps/>
          <w:szCs w:val="17"/>
        </w:rPr>
        <w:t>Schedule 1</w:t>
      </w:r>
    </w:p>
    <w:p w:rsidR="008F73FB" w:rsidRPr="008F73FB" w:rsidRDefault="008F73FB" w:rsidP="008F73FB">
      <w:pPr>
        <w:rPr>
          <w:rFonts w:eastAsia="Times New Roman"/>
          <w:szCs w:val="17"/>
        </w:rPr>
      </w:pPr>
      <w:r w:rsidRPr="008F73FB">
        <w:rPr>
          <w:rFonts w:eastAsia="Times New Roman"/>
          <w:szCs w:val="17"/>
        </w:rPr>
        <w:t>JC CONCRETE WORX PTY LTD (BLD 303752)</w:t>
      </w:r>
    </w:p>
    <w:p w:rsidR="008F73FB" w:rsidRPr="008F73FB" w:rsidRDefault="008F73FB" w:rsidP="008F73FB">
      <w:pPr>
        <w:jc w:val="center"/>
        <w:rPr>
          <w:smallCaps/>
          <w:szCs w:val="17"/>
        </w:rPr>
      </w:pPr>
      <w:r w:rsidRPr="008F73FB">
        <w:rPr>
          <w:smallCaps/>
          <w:szCs w:val="17"/>
        </w:rPr>
        <w:t>Schedule 2</w:t>
      </w:r>
    </w:p>
    <w:p w:rsidR="008F73FB" w:rsidRPr="008F73FB" w:rsidRDefault="008F73FB" w:rsidP="008F73FB">
      <w:pPr>
        <w:rPr>
          <w:rFonts w:eastAsia="Times New Roman"/>
          <w:szCs w:val="17"/>
        </w:rPr>
      </w:pPr>
      <w:r w:rsidRPr="008F73FB">
        <w:rPr>
          <w:rFonts w:eastAsia="Times New Roman"/>
          <w:szCs w:val="17"/>
        </w:rPr>
        <w:t>Construction of a swimming pool and retaining wall at Allotment 427 in Deposited Plan 124382 being a portion of the land described in Certificate of Title Volume 6239, Folio 835, more commonly known as Lot 427, Rhen Court, Seaford Heights SA 5169.</w:t>
      </w:r>
    </w:p>
    <w:p w:rsidR="008F73FB" w:rsidRPr="008F73FB" w:rsidRDefault="008F73FB" w:rsidP="008F73FB">
      <w:pPr>
        <w:jc w:val="center"/>
        <w:rPr>
          <w:smallCaps/>
          <w:szCs w:val="17"/>
        </w:rPr>
      </w:pPr>
      <w:r w:rsidRPr="008F73FB">
        <w:rPr>
          <w:smallCaps/>
          <w:szCs w:val="17"/>
        </w:rPr>
        <w:t>Schedule 3</w:t>
      </w:r>
    </w:p>
    <w:p w:rsidR="008F73FB" w:rsidRPr="008F73FB" w:rsidRDefault="008F73FB" w:rsidP="008F73FB">
      <w:pPr>
        <w:ind w:left="426" w:hanging="284"/>
        <w:rPr>
          <w:rFonts w:eastAsia="Times New Roman"/>
          <w:szCs w:val="17"/>
        </w:rPr>
      </w:pPr>
      <w:r w:rsidRPr="008F73FB">
        <w:rPr>
          <w:rFonts w:eastAsia="Times New Roman"/>
          <w:szCs w:val="17"/>
        </w:rPr>
        <w:t>1.</w:t>
      </w:r>
      <w:r w:rsidRPr="008F73FB">
        <w:rPr>
          <w:rFonts w:eastAsia="Times New Roman"/>
          <w:szCs w:val="17"/>
        </w:rPr>
        <w:tab/>
        <w:t>This exemption is limited to domestic building work personally performed by the licensee in relation to the building work described in Schedule 2.</w:t>
      </w:r>
    </w:p>
    <w:p w:rsidR="008F73FB" w:rsidRPr="008F73FB" w:rsidRDefault="008F73FB" w:rsidP="008F73FB">
      <w:pPr>
        <w:ind w:left="426" w:hanging="284"/>
        <w:rPr>
          <w:rFonts w:eastAsia="Times New Roman"/>
          <w:szCs w:val="17"/>
        </w:rPr>
      </w:pPr>
      <w:r w:rsidRPr="008F73FB">
        <w:rPr>
          <w:rFonts w:eastAsia="Times New Roman"/>
          <w:szCs w:val="17"/>
        </w:rPr>
        <w:t>2.</w:t>
      </w:r>
      <w:r w:rsidRPr="008F73FB">
        <w:rPr>
          <w:rFonts w:eastAsia="Times New Roman"/>
          <w:szCs w:val="17"/>
        </w:rPr>
        <w:tab/>
        <w:t>This exemption does not apply to any domestic building work the licensee contracts to another building work contractor, for which that contractor is required by law to hold building indemnity insurance.</w:t>
      </w:r>
    </w:p>
    <w:p w:rsidR="008F73FB" w:rsidRPr="008F73FB" w:rsidRDefault="008F73FB" w:rsidP="008F73FB">
      <w:pPr>
        <w:ind w:left="426" w:hanging="284"/>
        <w:rPr>
          <w:rFonts w:eastAsia="Times New Roman"/>
          <w:spacing w:val="-2"/>
          <w:szCs w:val="17"/>
        </w:rPr>
      </w:pPr>
      <w:r w:rsidRPr="008F73FB">
        <w:rPr>
          <w:rFonts w:eastAsia="Times New Roman"/>
          <w:szCs w:val="17"/>
        </w:rPr>
        <w:t>3.</w:t>
      </w:r>
      <w:r w:rsidRPr="008F73FB">
        <w:rPr>
          <w:rFonts w:eastAsia="Times New Roman"/>
          <w:szCs w:val="17"/>
        </w:rPr>
        <w:tab/>
      </w:r>
      <w:r w:rsidRPr="008F73FB">
        <w:rPr>
          <w:rFonts w:eastAsia="Times New Roman"/>
          <w:spacing w:val="-2"/>
          <w:szCs w:val="17"/>
        </w:rPr>
        <w:t>That the licensee does not transfer its interest in the land prior to five years from the date of completion of the building work the subject of this exemption, without the prior authorisation of Consumer and Business Services (CBS). Before giving such authorisation, CBS may require the licensee to take any reasonable steps to protect the future purchaser(s) of the property, including but not limited to:</w:t>
      </w:r>
    </w:p>
    <w:p w:rsidR="008F73FB" w:rsidRPr="008F73FB" w:rsidRDefault="008F73FB" w:rsidP="008F73FB">
      <w:pPr>
        <w:ind w:left="567" w:hanging="142"/>
        <w:rPr>
          <w:rFonts w:eastAsia="Times New Roman"/>
          <w:szCs w:val="17"/>
        </w:rPr>
      </w:pPr>
      <w:r w:rsidRPr="008F73FB">
        <w:rPr>
          <w:rFonts w:eastAsia="Times New Roman"/>
          <w:szCs w:val="17"/>
        </w:rPr>
        <w:t>•</w:t>
      </w:r>
      <w:r w:rsidRPr="008F73FB">
        <w:rPr>
          <w:rFonts w:eastAsia="Times New Roman"/>
          <w:szCs w:val="17"/>
        </w:rPr>
        <w:tab/>
        <w:t>Providing evidence that an adequate policy of building indemnity insurance is in force to cover the balance of the five-year period from the date of completion of the building work the subject of this exemption;</w:t>
      </w:r>
    </w:p>
    <w:p w:rsidR="008F73FB" w:rsidRPr="008F73FB" w:rsidRDefault="008F73FB" w:rsidP="008F73FB">
      <w:pPr>
        <w:ind w:left="567" w:hanging="142"/>
        <w:rPr>
          <w:rFonts w:eastAsia="Times New Roman"/>
          <w:szCs w:val="17"/>
        </w:rPr>
      </w:pPr>
      <w:r w:rsidRPr="008F73FB">
        <w:rPr>
          <w:rFonts w:eastAsia="Times New Roman"/>
          <w:szCs w:val="17"/>
        </w:rPr>
        <w:t>•</w:t>
      </w:r>
      <w:r w:rsidRPr="008F73FB">
        <w:rPr>
          <w:rFonts w:eastAsia="Times New Roman"/>
          <w:szCs w:val="17"/>
        </w:rPr>
        <w:tab/>
        <w:t>Providing evidence of an independent expert inspection of the building work the subject of this exemption;</w:t>
      </w:r>
    </w:p>
    <w:p w:rsidR="008F73FB" w:rsidRPr="008F73FB" w:rsidRDefault="008F73FB" w:rsidP="008F73FB">
      <w:pPr>
        <w:ind w:left="567" w:hanging="142"/>
        <w:rPr>
          <w:rFonts w:eastAsia="Times New Roman"/>
          <w:szCs w:val="17"/>
        </w:rPr>
      </w:pPr>
      <w:r w:rsidRPr="008F73FB">
        <w:rPr>
          <w:rFonts w:eastAsia="Times New Roman"/>
          <w:szCs w:val="17"/>
        </w:rPr>
        <w:t>•</w:t>
      </w:r>
      <w:r w:rsidRPr="008F73FB">
        <w:rPr>
          <w:rFonts w:eastAsia="Times New Roman"/>
          <w:szCs w:val="17"/>
        </w:rPr>
        <w:tab/>
        <w:t>Making an independent expert report available to prospective purchasers of the property;</w:t>
      </w:r>
    </w:p>
    <w:p w:rsidR="008F73FB" w:rsidRPr="008F73FB" w:rsidRDefault="008F73FB" w:rsidP="008F73FB">
      <w:pPr>
        <w:ind w:left="567" w:hanging="142"/>
        <w:rPr>
          <w:rFonts w:eastAsia="Times New Roman"/>
          <w:szCs w:val="17"/>
        </w:rPr>
      </w:pPr>
      <w:r w:rsidRPr="008F73FB">
        <w:rPr>
          <w:rFonts w:eastAsia="Times New Roman"/>
          <w:szCs w:val="17"/>
        </w:rPr>
        <w:t>•</w:t>
      </w:r>
      <w:r w:rsidRPr="008F73FB">
        <w:rPr>
          <w:rFonts w:eastAsia="Times New Roman"/>
          <w:szCs w:val="17"/>
        </w:rPr>
        <w:tab/>
        <w:t>Giving prospective purchasers of the property notice of the absence of a policy of building indemnity insurance.</w:t>
      </w:r>
    </w:p>
    <w:p w:rsidR="008F73FB" w:rsidRPr="008F73FB" w:rsidRDefault="008F73FB" w:rsidP="008F73FB">
      <w:pPr>
        <w:spacing w:after="0"/>
        <w:rPr>
          <w:rFonts w:eastAsia="Times New Roman"/>
          <w:szCs w:val="17"/>
        </w:rPr>
      </w:pPr>
      <w:r w:rsidRPr="008F73FB">
        <w:rPr>
          <w:rFonts w:eastAsia="Times New Roman"/>
          <w:szCs w:val="17"/>
        </w:rPr>
        <w:t>Dated: 22 April 2021</w:t>
      </w:r>
    </w:p>
    <w:p w:rsidR="008F73FB" w:rsidRPr="008F73FB" w:rsidRDefault="008F73FB" w:rsidP="008F73FB">
      <w:pPr>
        <w:spacing w:after="0"/>
        <w:jc w:val="right"/>
        <w:rPr>
          <w:rFonts w:eastAsia="Times New Roman"/>
          <w:smallCaps/>
          <w:szCs w:val="20"/>
        </w:rPr>
      </w:pPr>
      <w:r w:rsidRPr="008F73FB">
        <w:rPr>
          <w:rFonts w:eastAsia="Times New Roman"/>
          <w:smallCaps/>
          <w:szCs w:val="20"/>
        </w:rPr>
        <w:t>Zoe Thomas</w:t>
      </w:r>
    </w:p>
    <w:p w:rsidR="008F73FB" w:rsidRPr="008F73FB" w:rsidRDefault="008F73FB" w:rsidP="008F73FB">
      <w:pPr>
        <w:spacing w:after="0"/>
        <w:jc w:val="right"/>
        <w:rPr>
          <w:rFonts w:eastAsia="Times New Roman"/>
          <w:szCs w:val="17"/>
        </w:rPr>
      </w:pPr>
      <w:r w:rsidRPr="008F73FB">
        <w:rPr>
          <w:rFonts w:eastAsia="Times New Roman"/>
          <w:szCs w:val="17"/>
        </w:rPr>
        <w:t>Assistant Director, Licensing</w:t>
      </w:r>
    </w:p>
    <w:p w:rsidR="008F73FB" w:rsidRDefault="008F73FB" w:rsidP="008F73FB">
      <w:pPr>
        <w:spacing w:after="0"/>
        <w:jc w:val="right"/>
        <w:rPr>
          <w:rFonts w:eastAsia="Times New Roman"/>
          <w:szCs w:val="17"/>
        </w:rPr>
      </w:pPr>
      <w:r w:rsidRPr="008F73FB">
        <w:rPr>
          <w:rFonts w:eastAsia="Times New Roman"/>
          <w:szCs w:val="17"/>
        </w:rPr>
        <w:t>Delegate for the Attorney-General</w:t>
      </w:r>
    </w:p>
    <w:p w:rsidR="008F73FB" w:rsidRDefault="008F73FB" w:rsidP="008F73FB">
      <w:pPr>
        <w:pBdr>
          <w:bottom w:val="single" w:sz="4" w:space="1" w:color="auto"/>
        </w:pBdr>
        <w:spacing w:after="0" w:line="52" w:lineRule="exact"/>
        <w:jc w:val="center"/>
        <w:rPr>
          <w:rFonts w:eastAsia="Times New Roman"/>
          <w:szCs w:val="17"/>
        </w:rPr>
      </w:pPr>
    </w:p>
    <w:p w:rsidR="008F73FB" w:rsidRDefault="008F73FB" w:rsidP="008F73FB">
      <w:pPr>
        <w:pBdr>
          <w:top w:val="single" w:sz="4" w:space="1" w:color="auto"/>
        </w:pBdr>
        <w:spacing w:before="34" w:after="0" w:line="14" w:lineRule="exact"/>
        <w:jc w:val="center"/>
        <w:rPr>
          <w:rFonts w:eastAsia="Times New Roman"/>
          <w:szCs w:val="17"/>
        </w:rPr>
      </w:pPr>
    </w:p>
    <w:p w:rsidR="008F73FB" w:rsidRPr="008F73FB" w:rsidRDefault="008F73FB" w:rsidP="008F73F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8F73FB" w:rsidRDefault="008F73FB">
      <w:pPr>
        <w:rPr>
          <w:lang w:val="en-US"/>
        </w:rPr>
      </w:pPr>
      <w:r>
        <w:rPr>
          <w:lang w:val="en-US"/>
        </w:rPr>
        <w:br w:type="page"/>
      </w:r>
    </w:p>
    <w:p w:rsidR="008F73FB" w:rsidRPr="008F73FB" w:rsidRDefault="008F73FB" w:rsidP="008229B2">
      <w:pPr>
        <w:pStyle w:val="Heading2"/>
      </w:pPr>
      <w:bookmarkStart w:id="27" w:name="_Toc70586435"/>
      <w:r w:rsidRPr="008F73FB">
        <w:lastRenderedPageBreak/>
        <w:t>Fisheries Management Act 2007</w:t>
      </w:r>
      <w:bookmarkEnd w:id="27"/>
    </w:p>
    <w:p w:rsidR="008F73FB" w:rsidRPr="008F73FB" w:rsidRDefault="008F73FB" w:rsidP="008F73FB">
      <w:pPr>
        <w:jc w:val="center"/>
        <w:rPr>
          <w:smallCaps/>
          <w:szCs w:val="17"/>
        </w:rPr>
      </w:pPr>
      <w:r w:rsidRPr="008F73FB">
        <w:rPr>
          <w:smallCaps/>
          <w:szCs w:val="17"/>
        </w:rPr>
        <w:t>Section 115</w:t>
      </w:r>
    </w:p>
    <w:p w:rsidR="008F73FB" w:rsidRPr="008F73FB" w:rsidRDefault="008F73FB" w:rsidP="008F73FB">
      <w:pPr>
        <w:jc w:val="center"/>
        <w:rPr>
          <w:i/>
          <w:szCs w:val="17"/>
        </w:rPr>
      </w:pPr>
      <w:r w:rsidRPr="008F73FB">
        <w:rPr>
          <w:i/>
          <w:szCs w:val="17"/>
        </w:rPr>
        <w:t>Ministerial Exemption: ME9903128</w:t>
      </w:r>
    </w:p>
    <w:p w:rsidR="008F73FB" w:rsidRPr="008F73FB" w:rsidRDefault="008F73FB" w:rsidP="008F73FB">
      <w:pPr>
        <w:rPr>
          <w:rFonts w:eastAsia="Times New Roman"/>
          <w:szCs w:val="17"/>
        </w:rPr>
      </w:pPr>
      <w:r w:rsidRPr="008F73FB">
        <w:rPr>
          <w:rFonts w:eastAsia="Times New Roman"/>
          <w:szCs w:val="17"/>
        </w:rPr>
        <w:t xml:space="preserve">TAKE NOTICE that pursuant to Section 115 of the </w:t>
      </w:r>
      <w:r w:rsidRPr="008F73FB">
        <w:rPr>
          <w:rFonts w:eastAsia="Times New Roman"/>
          <w:i/>
          <w:szCs w:val="17"/>
        </w:rPr>
        <w:t>Fisheries Management Act 2007</w:t>
      </w:r>
      <w:r w:rsidRPr="008F73FB">
        <w:rPr>
          <w:rFonts w:eastAsia="Times New Roman"/>
          <w:szCs w:val="17"/>
        </w:rPr>
        <w:t xml:space="preserve"> (the Act), Ms Leslie Morrison of Flinders University, </w:t>
      </w:r>
      <w:r w:rsidRPr="008F73FB">
        <w:rPr>
          <w:rFonts w:eastAsia="Times New Roman"/>
          <w:spacing w:val="-4"/>
          <w:szCs w:val="17"/>
        </w:rPr>
        <w:t xml:space="preserve">Sturt Road, Bedford Park (the ‘exemption holder’), and her nominated agents, are exempt from Section 70 of the </w:t>
      </w:r>
      <w:r w:rsidRPr="008F73FB">
        <w:rPr>
          <w:rFonts w:eastAsia="Times New Roman"/>
          <w:i/>
          <w:spacing w:val="-4"/>
          <w:szCs w:val="17"/>
        </w:rPr>
        <w:t xml:space="preserve">Fisheries Management Act 2007 </w:t>
      </w:r>
      <w:r w:rsidRPr="008F73FB">
        <w:rPr>
          <w:rFonts w:eastAsia="Times New Roman"/>
          <w:spacing w:val="-2"/>
          <w:szCs w:val="17"/>
        </w:rPr>
        <w:t xml:space="preserve">and Regulation 5(a), 5(b)(i), Clauses 39(a), 42, 51(b), 72(a), 74, 87(c), 94(a), 96(b), 116(a) and 128 of Schedule 6 of the </w:t>
      </w:r>
      <w:r w:rsidRPr="008F73FB">
        <w:rPr>
          <w:rFonts w:eastAsia="Times New Roman"/>
          <w:i/>
          <w:spacing w:val="-2"/>
          <w:szCs w:val="17"/>
        </w:rPr>
        <w:t xml:space="preserve">Fisheries Management </w:t>
      </w:r>
      <w:r w:rsidRPr="008F73FB">
        <w:rPr>
          <w:rFonts w:eastAsia="Times New Roman"/>
          <w:i/>
          <w:szCs w:val="17"/>
        </w:rPr>
        <w:t>(General) Regulations 2017</w:t>
      </w:r>
      <w:r w:rsidRPr="008F73FB">
        <w:rPr>
          <w:rFonts w:eastAsia="Times New Roman"/>
          <w:szCs w:val="17"/>
        </w:rPr>
        <w:t xml:space="preserve"> within the waters specified in Schedule 1 but only insofar as the activities undertaken are consistent with the course activities specified in Schedule 2, using the gear specified in Schedule 3 (the ‘exempted activity’), subject to the conditions specified in Schedule 4, from 28 April 2021 until 27 April 2022, unless varied or revoked earlier.</w:t>
      </w:r>
    </w:p>
    <w:p w:rsidR="008F73FB" w:rsidRPr="008F73FB" w:rsidRDefault="008F73FB" w:rsidP="008F73FB">
      <w:pPr>
        <w:jc w:val="center"/>
        <w:rPr>
          <w:smallCaps/>
          <w:szCs w:val="17"/>
        </w:rPr>
      </w:pPr>
      <w:r w:rsidRPr="008F73FB">
        <w:rPr>
          <w:smallCaps/>
          <w:szCs w:val="17"/>
        </w:rPr>
        <w:t>Schedule 1</w:t>
      </w:r>
    </w:p>
    <w:p w:rsidR="008F73FB" w:rsidRPr="008F73FB" w:rsidRDefault="008F73FB" w:rsidP="008F73FB">
      <w:pPr>
        <w:rPr>
          <w:rFonts w:eastAsia="Times New Roman"/>
          <w:szCs w:val="17"/>
        </w:rPr>
      </w:pPr>
      <w:r w:rsidRPr="008F73FB">
        <w:rPr>
          <w:rFonts w:eastAsia="Times New Roman"/>
          <w:szCs w:val="17"/>
        </w:rPr>
        <w:t xml:space="preserve">All waters of South Australia, including the River Murray Protection Area, excluding the Adelaide Dolphin Sanctuary, and sanctuary or restricted access zones of any marine park (unless otherwise authorised under the </w:t>
      </w:r>
      <w:r w:rsidRPr="008F73FB">
        <w:rPr>
          <w:rFonts w:eastAsia="Times New Roman"/>
          <w:i/>
          <w:szCs w:val="17"/>
        </w:rPr>
        <w:t>Marine Parks Act 2007</w:t>
      </w:r>
      <w:r w:rsidRPr="008F73FB">
        <w:rPr>
          <w:rFonts w:eastAsia="Times New Roman"/>
          <w:szCs w:val="17"/>
        </w:rPr>
        <w:t>).</w:t>
      </w:r>
    </w:p>
    <w:p w:rsidR="008F73FB" w:rsidRPr="008F73FB" w:rsidRDefault="008F73FB" w:rsidP="008F73FB">
      <w:pPr>
        <w:jc w:val="center"/>
        <w:rPr>
          <w:smallCaps/>
          <w:szCs w:val="17"/>
        </w:rPr>
      </w:pPr>
      <w:r w:rsidRPr="008F73FB">
        <w:rPr>
          <w:smallCaps/>
          <w:szCs w:val="17"/>
        </w:rPr>
        <w:t>Schedule 2</w:t>
      </w:r>
    </w:p>
    <w:p w:rsidR="008F73FB" w:rsidRPr="008F73FB" w:rsidRDefault="008F73FB" w:rsidP="008F73FB">
      <w:pPr>
        <w:rPr>
          <w:rFonts w:eastAsia="Times New Roman"/>
          <w:szCs w:val="17"/>
        </w:rPr>
      </w:pPr>
      <w:r w:rsidRPr="008F73FB">
        <w:rPr>
          <w:rFonts w:eastAsia="Times New Roman"/>
          <w:szCs w:val="17"/>
        </w:rPr>
        <w:t>The teaching activities conducted as part of the following courses provided by Flinders University:</w:t>
      </w:r>
    </w:p>
    <w:p w:rsidR="008F73FB" w:rsidRPr="008F73FB" w:rsidRDefault="008F73FB" w:rsidP="00E222A7">
      <w:pPr>
        <w:spacing w:after="40"/>
        <w:ind w:left="426" w:hanging="284"/>
        <w:rPr>
          <w:rFonts w:eastAsia="Times New Roman"/>
          <w:szCs w:val="17"/>
        </w:rPr>
      </w:pPr>
      <w:r w:rsidRPr="008F73FB">
        <w:rPr>
          <w:rFonts w:eastAsia="Times New Roman"/>
          <w:szCs w:val="17"/>
        </w:rPr>
        <w:t>1.</w:t>
      </w:r>
      <w:r w:rsidRPr="008F73FB">
        <w:rPr>
          <w:rFonts w:eastAsia="Times New Roman"/>
          <w:szCs w:val="17"/>
        </w:rPr>
        <w:tab/>
        <w:t>Marine Ecology BIOL 2742;</w:t>
      </w:r>
    </w:p>
    <w:p w:rsidR="008F73FB" w:rsidRPr="008F73FB" w:rsidRDefault="008F73FB" w:rsidP="00E222A7">
      <w:pPr>
        <w:spacing w:after="40"/>
        <w:ind w:left="426" w:hanging="284"/>
        <w:rPr>
          <w:rFonts w:eastAsia="Times New Roman"/>
          <w:szCs w:val="17"/>
        </w:rPr>
      </w:pPr>
      <w:r w:rsidRPr="008F73FB">
        <w:rPr>
          <w:rFonts w:eastAsia="Times New Roman"/>
          <w:szCs w:val="17"/>
        </w:rPr>
        <w:t>2.</w:t>
      </w:r>
      <w:r w:rsidRPr="008F73FB">
        <w:rPr>
          <w:rFonts w:eastAsia="Times New Roman"/>
          <w:szCs w:val="17"/>
        </w:rPr>
        <w:tab/>
        <w:t>Marine &amp; Freshwater Biology BIOL 3702;</w:t>
      </w:r>
    </w:p>
    <w:p w:rsidR="008F73FB" w:rsidRPr="008F73FB" w:rsidRDefault="008F73FB" w:rsidP="00E222A7">
      <w:pPr>
        <w:spacing w:after="40"/>
        <w:ind w:left="426" w:hanging="284"/>
        <w:rPr>
          <w:rFonts w:eastAsia="Times New Roman"/>
          <w:szCs w:val="17"/>
        </w:rPr>
      </w:pPr>
      <w:r w:rsidRPr="008F73FB">
        <w:rPr>
          <w:rFonts w:eastAsia="Times New Roman"/>
          <w:szCs w:val="17"/>
        </w:rPr>
        <w:t>3.</w:t>
      </w:r>
      <w:r w:rsidRPr="008F73FB">
        <w:rPr>
          <w:rFonts w:eastAsia="Times New Roman"/>
          <w:szCs w:val="17"/>
        </w:rPr>
        <w:tab/>
        <w:t>BIOL 3711: Plant and Algal Diversity;</w:t>
      </w:r>
    </w:p>
    <w:p w:rsidR="008F73FB" w:rsidRPr="008F73FB" w:rsidRDefault="008F73FB" w:rsidP="00E222A7">
      <w:pPr>
        <w:spacing w:after="40"/>
        <w:ind w:left="426" w:hanging="284"/>
        <w:rPr>
          <w:rFonts w:eastAsia="Times New Roman"/>
          <w:szCs w:val="17"/>
        </w:rPr>
      </w:pPr>
      <w:r w:rsidRPr="008F73FB">
        <w:rPr>
          <w:rFonts w:eastAsia="Times New Roman"/>
          <w:szCs w:val="17"/>
        </w:rPr>
        <w:t>4.</w:t>
      </w:r>
      <w:r w:rsidRPr="008F73FB">
        <w:rPr>
          <w:rFonts w:eastAsia="Times New Roman"/>
          <w:szCs w:val="17"/>
        </w:rPr>
        <w:tab/>
        <w:t>BIOL 2712 Animal Diversity;</w:t>
      </w:r>
    </w:p>
    <w:p w:rsidR="008F73FB" w:rsidRPr="008F73FB" w:rsidRDefault="008F73FB" w:rsidP="00E222A7">
      <w:pPr>
        <w:spacing w:after="40"/>
        <w:ind w:left="426" w:hanging="284"/>
        <w:rPr>
          <w:rFonts w:eastAsia="Times New Roman"/>
          <w:szCs w:val="17"/>
        </w:rPr>
      </w:pPr>
      <w:r w:rsidRPr="008F73FB">
        <w:rPr>
          <w:rFonts w:eastAsia="Times New Roman"/>
          <w:szCs w:val="17"/>
        </w:rPr>
        <w:t>5.</w:t>
      </w:r>
      <w:r w:rsidRPr="008F73FB">
        <w:rPr>
          <w:rFonts w:eastAsia="Times New Roman"/>
          <w:szCs w:val="17"/>
        </w:rPr>
        <w:tab/>
        <w:t>BIOL 1301 Introduction to Marine Biology; and/or</w:t>
      </w:r>
    </w:p>
    <w:p w:rsidR="008F73FB" w:rsidRPr="008F73FB" w:rsidRDefault="008F73FB" w:rsidP="008F73FB">
      <w:pPr>
        <w:ind w:left="426" w:hanging="284"/>
        <w:rPr>
          <w:rFonts w:eastAsia="Times New Roman"/>
          <w:szCs w:val="17"/>
        </w:rPr>
      </w:pPr>
      <w:r w:rsidRPr="008F73FB">
        <w:rPr>
          <w:rFonts w:eastAsia="Times New Roman"/>
          <w:szCs w:val="17"/>
        </w:rPr>
        <w:t>6.</w:t>
      </w:r>
      <w:r w:rsidRPr="008F73FB">
        <w:rPr>
          <w:rFonts w:eastAsia="Times New Roman"/>
          <w:szCs w:val="17"/>
        </w:rPr>
        <w:tab/>
        <w:t>Fisheries Management and Science.</w:t>
      </w:r>
    </w:p>
    <w:p w:rsidR="008F73FB" w:rsidRPr="008F73FB" w:rsidRDefault="008F73FB" w:rsidP="008F73FB">
      <w:pPr>
        <w:jc w:val="center"/>
        <w:rPr>
          <w:smallCaps/>
          <w:szCs w:val="17"/>
        </w:rPr>
      </w:pPr>
      <w:r w:rsidRPr="008F73FB">
        <w:rPr>
          <w:smallCaps/>
          <w:szCs w:val="17"/>
        </w:rPr>
        <w:t>Schedule 3</w:t>
      </w:r>
    </w:p>
    <w:p w:rsidR="008F73FB" w:rsidRPr="008F73FB" w:rsidRDefault="008F73FB" w:rsidP="008F73FB">
      <w:pPr>
        <w:rPr>
          <w:rFonts w:eastAsia="Times New Roman"/>
          <w:szCs w:val="17"/>
        </w:rPr>
      </w:pPr>
      <w:r w:rsidRPr="008F73FB">
        <w:rPr>
          <w:rFonts w:eastAsia="Times New Roman"/>
          <w:szCs w:val="17"/>
        </w:rPr>
        <w:t>The gear that may be used when undertaking course related activities under this exemption notice include:</w:t>
      </w:r>
    </w:p>
    <w:p w:rsidR="008F73FB" w:rsidRPr="008F73FB" w:rsidRDefault="008F73FB" w:rsidP="00E222A7">
      <w:pPr>
        <w:spacing w:after="40"/>
        <w:ind w:left="284" w:hanging="142"/>
        <w:rPr>
          <w:rFonts w:eastAsia="Times New Roman"/>
          <w:szCs w:val="17"/>
        </w:rPr>
      </w:pPr>
      <w:r w:rsidRPr="008F73FB">
        <w:rPr>
          <w:rFonts w:eastAsia="Times New Roman"/>
          <w:szCs w:val="17"/>
        </w:rPr>
        <w:t>•</w:t>
      </w:r>
      <w:r w:rsidRPr="008F73FB">
        <w:rPr>
          <w:rFonts w:eastAsia="Times New Roman"/>
          <w:szCs w:val="17"/>
        </w:rPr>
        <w:tab/>
        <w:t>Up to 30 x plastic corers (4cm and 10cm in diameter, 20cm in length)</w:t>
      </w:r>
    </w:p>
    <w:p w:rsidR="008F73FB" w:rsidRPr="008F73FB" w:rsidRDefault="008F73FB" w:rsidP="00E222A7">
      <w:pPr>
        <w:spacing w:after="40"/>
        <w:ind w:left="284" w:hanging="142"/>
        <w:rPr>
          <w:rFonts w:eastAsia="Times New Roman"/>
          <w:szCs w:val="17"/>
        </w:rPr>
      </w:pPr>
      <w:r w:rsidRPr="008F73FB">
        <w:rPr>
          <w:rFonts w:eastAsia="Times New Roman"/>
          <w:szCs w:val="17"/>
        </w:rPr>
        <w:t>•</w:t>
      </w:r>
      <w:r w:rsidRPr="008F73FB">
        <w:rPr>
          <w:rFonts w:eastAsia="Times New Roman"/>
          <w:szCs w:val="17"/>
        </w:rPr>
        <w:tab/>
        <w:t>Up to 10 x standard opera style traps</w:t>
      </w:r>
    </w:p>
    <w:p w:rsidR="008F73FB" w:rsidRPr="008F73FB" w:rsidRDefault="008F73FB" w:rsidP="00E222A7">
      <w:pPr>
        <w:spacing w:after="40"/>
        <w:ind w:left="284" w:hanging="142"/>
        <w:rPr>
          <w:rFonts w:eastAsia="Times New Roman"/>
          <w:szCs w:val="17"/>
        </w:rPr>
      </w:pPr>
      <w:r w:rsidRPr="008F73FB">
        <w:rPr>
          <w:rFonts w:eastAsia="Times New Roman"/>
          <w:szCs w:val="17"/>
        </w:rPr>
        <w:t>•</w:t>
      </w:r>
      <w:r w:rsidRPr="008F73FB">
        <w:rPr>
          <w:rFonts w:eastAsia="Times New Roman"/>
          <w:szCs w:val="17"/>
        </w:rPr>
        <w:tab/>
        <w:t>Up to 10 x small fyke nets double wing fyke net (2 wings, 1.2m drop, 5 hoops)</w:t>
      </w:r>
    </w:p>
    <w:p w:rsidR="008F73FB" w:rsidRPr="008F73FB" w:rsidRDefault="008F73FB" w:rsidP="00E222A7">
      <w:pPr>
        <w:spacing w:after="40"/>
        <w:ind w:left="284" w:hanging="142"/>
        <w:rPr>
          <w:rFonts w:eastAsia="Times New Roman"/>
          <w:szCs w:val="17"/>
        </w:rPr>
      </w:pPr>
      <w:r w:rsidRPr="008F73FB">
        <w:rPr>
          <w:rFonts w:eastAsia="Times New Roman"/>
          <w:szCs w:val="17"/>
        </w:rPr>
        <w:t>•</w:t>
      </w:r>
      <w:r w:rsidRPr="008F73FB">
        <w:rPr>
          <w:rFonts w:eastAsia="Times New Roman"/>
          <w:szCs w:val="17"/>
        </w:rPr>
        <w:tab/>
        <w:t>Up to 24 x sweep/dip nets</w:t>
      </w:r>
    </w:p>
    <w:p w:rsidR="008F73FB" w:rsidRPr="008F73FB" w:rsidRDefault="008F73FB" w:rsidP="00E222A7">
      <w:pPr>
        <w:spacing w:after="40"/>
        <w:ind w:left="284" w:hanging="142"/>
        <w:rPr>
          <w:rFonts w:eastAsia="Times New Roman"/>
          <w:szCs w:val="17"/>
        </w:rPr>
      </w:pPr>
      <w:r w:rsidRPr="008F73FB">
        <w:rPr>
          <w:rFonts w:eastAsia="Times New Roman"/>
          <w:szCs w:val="17"/>
        </w:rPr>
        <w:t>•</w:t>
      </w:r>
      <w:r w:rsidRPr="008F73FB">
        <w:rPr>
          <w:rFonts w:eastAsia="Times New Roman"/>
          <w:szCs w:val="17"/>
        </w:rPr>
        <w:tab/>
        <w:t>Up to 8 x plankton nets (maximum 1m diameter, 1.6m length and maximum 38mm mesh)</w:t>
      </w:r>
    </w:p>
    <w:p w:rsidR="008F73FB" w:rsidRPr="008F73FB" w:rsidRDefault="008F73FB" w:rsidP="00E222A7">
      <w:pPr>
        <w:spacing w:after="40"/>
        <w:ind w:left="284" w:hanging="142"/>
        <w:rPr>
          <w:rFonts w:eastAsia="Times New Roman"/>
          <w:szCs w:val="17"/>
        </w:rPr>
      </w:pPr>
      <w:r w:rsidRPr="008F73FB">
        <w:rPr>
          <w:rFonts w:eastAsia="Times New Roman"/>
          <w:szCs w:val="17"/>
        </w:rPr>
        <w:t>•</w:t>
      </w:r>
      <w:r w:rsidRPr="008F73FB">
        <w:rPr>
          <w:rFonts w:eastAsia="Times New Roman"/>
          <w:szCs w:val="17"/>
        </w:rPr>
        <w:tab/>
        <w:t>Up to 10 x plankton nets</w:t>
      </w:r>
    </w:p>
    <w:p w:rsidR="008F73FB" w:rsidRPr="008F73FB" w:rsidRDefault="008F73FB" w:rsidP="00E222A7">
      <w:pPr>
        <w:spacing w:after="40"/>
        <w:ind w:left="284" w:hanging="142"/>
        <w:rPr>
          <w:rFonts w:eastAsia="Times New Roman"/>
          <w:szCs w:val="17"/>
        </w:rPr>
      </w:pPr>
      <w:r w:rsidRPr="008F73FB">
        <w:rPr>
          <w:rFonts w:eastAsia="Times New Roman"/>
          <w:szCs w:val="17"/>
        </w:rPr>
        <w:t>•</w:t>
      </w:r>
      <w:r w:rsidRPr="008F73FB">
        <w:rPr>
          <w:rFonts w:eastAsia="Times New Roman"/>
          <w:szCs w:val="17"/>
        </w:rPr>
        <w:tab/>
        <w:t>Up to 2 x seine net with a maximum mesh of 5mm and maximum length of 20m</w:t>
      </w:r>
    </w:p>
    <w:p w:rsidR="008F73FB" w:rsidRPr="008F73FB" w:rsidRDefault="008F73FB" w:rsidP="00E222A7">
      <w:pPr>
        <w:spacing w:after="40"/>
        <w:ind w:left="284" w:hanging="142"/>
        <w:rPr>
          <w:rFonts w:eastAsia="Times New Roman"/>
          <w:szCs w:val="17"/>
        </w:rPr>
      </w:pPr>
      <w:r w:rsidRPr="008F73FB">
        <w:rPr>
          <w:rFonts w:eastAsia="Times New Roman"/>
          <w:szCs w:val="17"/>
        </w:rPr>
        <w:t>•</w:t>
      </w:r>
      <w:r w:rsidRPr="008F73FB">
        <w:rPr>
          <w:rFonts w:eastAsia="Times New Roman"/>
          <w:szCs w:val="17"/>
        </w:rPr>
        <w:tab/>
        <w:t>Up to 6 x niskin bottles</w:t>
      </w:r>
    </w:p>
    <w:p w:rsidR="008F73FB" w:rsidRPr="008F73FB" w:rsidRDefault="008F73FB" w:rsidP="008F73FB">
      <w:pPr>
        <w:ind w:left="284" w:hanging="142"/>
        <w:rPr>
          <w:rFonts w:eastAsia="Times New Roman"/>
          <w:szCs w:val="17"/>
        </w:rPr>
      </w:pPr>
      <w:r w:rsidRPr="008F73FB">
        <w:rPr>
          <w:rFonts w:eastAsia="Times New Roman"/>
          <w:szCs w:val="17"/>
        </w:rPr>
        <w:t>•</w:t>
      </w:r>
      <w:r w:rsidRPr="008F73FB">
        <w:rPr>
          <w:rFonts w:eastAsia="Times New Roman"/>
          <w:szCs w:val="17"/>
        </w:rPr>
        <w:tab/>
        <w:t>1 x prawn trawl net with a cod end of a maximum mesh size of 50mm</w:t>
      </w:r>
    </w:p>
    <w:p w:rsidR="008F73FB" w:rsidRPr="008F73FB" w:rsidRDefault="008F73FB" w:rsidP="008F73FB">
      <w:pPr>
        <w:jc w:val="center"/>
        <w:rPr>
          <w:smallCaps/>
          <w:szCs w:val="17"/>
        </w:rPr>
      </w:pPr>
      <w:r w:rsidRPr="008F73FB">
        <w:rPr>
          <w:smallCaps/>
          <w:szCs w:val="17"/>
        </w:rPr>
        <w:t>Schedule 4</w:t>
      </w:r>
    </w:p>
    <w:p w:rsidR="008F73FB" w:rsidRPr="008F73FB" w:rsidRDefault="008F73FB" w:rsidP="008F73FB">
      <w:pPr>
        <w:ind w:left="284" w:hanging="284"/>
        <w:rPr>
          <w:rFonts w:eastAsia="Times New Roman"/>
          <w:szCs w:val="17"/>
        </w:rPr>
      </w:pPr>
      <w:r w:rsidRPr="008F73FB">
        <w:rPr>
          <w:rFonts w:eastAsia="Times New Roman"/>
          <w:szCs w:val="17"/>
        </w:rPr>
        <w:t>1.</w:t>
      </w:r>
      <w:r w:rsidRPr="008F73FB">
        <w:rPr>
          <w:rFonts w:eastAsia="Times New Roman"/>
          <w:szCs w:val="17"/>
        </w:rPr>
        <w:tab/>
        <w:t>Nominated agents of the Exemption Holder are:</w:t>
      </w:r>
    </w:p>
    <w:p w:rsidR="008F73FB" w:rsidRPr="008F73FB" w:rsidRDefault="008F73FB" w:rsidP="00E222A7">
      <w:pPr>
        <w:spacing w:after="40"/>
        <w:ind w:left="426" w:hanging="142"/>
        <w:rPr>
          <w:rFonts w:eastAsia="Times New Roman"/>
          <w:szCs w:val="17"/>
        </w:rPr>
      </w:pPr>
      <w:r w:rsidRPr="008F73FB">
        <w:rPr>
          <w:rFonts w:eastAsia="Times New Roman"/>
          <w:szCs w:val="17"/>
        </w:rPr>
        <w:t>•</w:t>
      </w:r>
      <w:r w:rsidRPr="008F73FB">
        <w:rPr>
          <w:rFonts w:eastAsia="Times New Roman"/>
          <w:szCs w:val="17"/>
        </w:rPr>
        <w:tab/>
        <w:t>Charlie Huveneers</w:t>
      </w:r>
    </w:p>
    <w:p w:rsidR="008F73FB" w:rsidRPr="008F73FB" w:rsidRDefault="008F73FB" w:rsidP="00E222A7">
      <w:pPr>
        <w:spacing w:after="40"/>
        <w:ind w:left="426" w:hanging="142"/>
        <w:rPr>
          <w:rFonts w:eastAsia="Times New Roman"/>
          <w:szCs w:val="17"/>
        </w:rPr>
      </w:pPr>
      <w:r w:rsidRPr="008F73FB">
        <w:rPr>
          <w:rFonts w:eastAsia="Times New Roman"/>
          <w:szCs w:val="17"/>
        </w:rPr>
        <w:t>•</w:t>
      </w:r>
      <w:r w:rsidRPr="008F73FB">
        <w:rPr>
          <w:rFonts w:eastAsia="Times New Roman"/>
          <w:szCs w:val="17"/>
        </w:rPr>
        <w:tab/>
        <w:t>Sabine Dittmann</w:t>
      </w:r>
    </w:p>
    <w:p w:rsidR="008F73FB" w:rsidRPr="008F73FB" w:rsidRDefault="008F73FB" w:rsidP="00E222A7">
      <w:pPr>
        <w:spacing w:after="40"/>
        <w:ind w:left="426" w:hanging="142"/>
        <w:rPr>
          <w:rFonts w:eastAsia="Times New Roman"/>
          <w:szCs w:val="17"/>
        </w:rPr>
      </w:pPr>
      <w:r w:rsidRPr="008F73FB">
        <w:rPr>
          <w:rFonts w:eastAsia="Times New Roman"/>
          <w:szCs w:val="17"/>
        </w:rPr>
        <w:t>•</w:t>
      </w:r>
      <w:r w:rsidRPr="008F73FB">
        <w:rPr>
          <w:rFonts w:eastAsia="Times New Roman"/>
          <w:szCs w:val="17"/>
        </w:rPr>
        <w:tab/>
        <w:t>Ryan Baring</w:t>
      </w:r>
    </w:p>
    <w:p w:rsidR="008F73FB" w:rsidRPr="008F73FB" w:rsidRDefault="008F73FB" w:rsidP="00E222A7">
      <w:pPr>
        <w:spacing w:after="40"/>
        <w:ind w:left="426" w:hanging="142"/>
        <w:rPr>
          <w:rFonts w:eastAsia="Times New Roman"/>
          <w:szCs w:val="17"/>
        </w:rPr>
      </w:pPr>
      <w:r w:rsidRPr="008F73FB">
        <w:rPr>
          <w:rFonts w:eastAsia="Times New Roman"/>
          <w:szCs w:val="17"/>
        </w:rPr>
        <w:t>•</w:t>
      </w:r>
      <w:r w:rsidRPr="008F73FB">
        <w:rPr>
          <w:rFonts w:eastAsia="Times New Roman"/>
          <w:szCs w:val="17"/>
        </w:rPr>
        <w:tab/>
        <w:t>Luciano Moller</w:t>
      </w:r>
    </w:p>
    <w:p w:rsidR="008F73FB" w:rsidRPr="008F73FB" w:rsidRDefault="008F73FB" w:rsidP="00E222A7">
      <w:pPr>
        <w:spacing w:after="40"/>
        <w:ind w:left="426" w:hanging="142"/>
        <w:rPr>
          <w:rFonts w:eastAsia="Times New Roman"/>
          <w:szCs w:val="17"/>
        </w:rPr>
      </w:pPr>
      <w:r w:rsidRPr="008F73FB">
        <w:rPr>
          <w:rFonts w:eastAsia="Times New Roman"/>
          <w:szCs w:val="17"/>
        </w:rPr>
        <w:t>•</w:t>
      </w:r>
      <w:r w:rsidRPr="008F73FB">
        <w:rPr>
          <w:rFonts w:eastAsia="Times New Roman"/>
          <w:szCs w:val="17"/>
        </w:rPr>
        <w:tab/>
        <w:t>Luciano Beheregary</w:t>
      </w:r>
    </w:p>
    <w:p w:rsidR="008F73FB" w:rsidRPr="008F73FB" w:rsidRDefault="008F73FB" w:rsidP="00E222A7">
      <w:pPr>
        <w:spacing w:after="40"/>
        <w:ind w:left="426" w:hanging="142"/>
        <w:rPr>
          <w:rFonts w:eastAsia="Times New Roman"/>
          <w:szCs w:val="17"/>
        </w:rPr>
      </w:pPr>
      <w:r w:rsidRPr="008F73FB">
        <w:rPr>
          <w:rFonts w:eastAsia="Times New Roman"/>
          <w:szCs w:val="17"/>
        </w:rPr>
        <w:t>•</w:t>
      </w:r>
      <w:r w:rsidRPr="008F73FB">
        <w:rPr>
          <w:rFonts w:eastAsia="Times New Roman"/>
          <w:szCs w:val="17"/>
        </w:rPr>
        <w:tab/>
        <w:t>Enrolled Students of the College of Science and Engineering, Flinders University under direct supervision of Charlie Huveneers, Sabine Dittmann, Ryan Baring, Luciano Moller, Luciano Beheregary or the exemption holder</w:t>
      </w:r>
    </w:p>
    <w:p w:rsidR="008F73FB" w:rsidRPr="008F73FB" w:rsidRDefault="008F73FB" w:rsidP="008F73FB">
      <w:pPr>
        <w:ind w:left="426" w:hanging="142"/>
        <w:rPr>
          <w:rFonts w:eastAsia="Times New Roman"/>
          <w:szCs w:val="17"/>
        </w:rPr>
      </w:pPr>
      <w:r w:rsidRPr="008F73FB">
        <w:rPr>
          <w:rFonts w:eastAsia="Times New Roman"/>
          <w:szCs w:val="17"/>
        </w:rPr>
        <w:t>•</w:t>
      </w:r>
      <w:r w:rsidRPr="008F73FB">
        <w:rPr>
          <w:rFonts w:eastAsia="Times New Roman"/>
          <w:szCs w:val="17"/>
        </w:rPr>
        <w:tab/>
        <w:t>Teaching Staff of the College of Science and Engineering, Flinders University</w:t>
      </w:r>
    </w:p>
    <w:p w:rsidR="008F73FB" w:rsidRPr="008F73FB" w:rsidRDefault="008F73FB" w:rsidP="008F73FB">
      <w:pPr>
        <w:ind w:left="284" w:hanging="284"/>
        <w:rPr>
          <w:rFonts w:eastAsia="Times New Roman"/>
          <w:szCs w:val="17"/>
        </w:rPr>
      </w:pPr>
      <w:r w:rsidRPr="008F73FB">
        <w:rPr>
          <w:rFonts w:eastAsia="Times New Roman"/>
          <w:szCs w:val="17"/>
        </w:rPr>
        <w:t>2.</w:t>
      </w:r>
      <w:r w:rsidRPr="008F73FB">
        <w:rPr>
          <w:rFonts w:eastAsia="Times New Roman"/>
          <w:szCs w:val="17"/>
        </w:rPr>
        <w:tab/>
      </w:r>
      <w:r w:rsidRPr="008F73FB">
        <w:rPr>
          <w:rFonts w:eastAsia="Times New Roman"/>
          <w:spacing w:val="-2"/>
          <w:szCs w:val="17"/>
        </w:rPr>
        <w:t>Any equipment used to collect and hold fish during the exempted activity must be appropriately decontaminated prior to and after its use.</w:t>
      </w:r>
    </w:p>
    <w:p w:rsidR="008F73FB" w:rsidRPr="008F73FB" w:rsidRDefault="008F73FB" w:rsidP="008F73FB">
      <w:pPr>
        <w:ind w:left="284" w:hanging="284"/>
        <w:rPr>
          <w:rFonts w:eastAsia="Times New Roman"/>
          <w:szCs w:val="17"/>
        </w:rPr>
      </w:pPr>
      <w:r w:rsidRPr="008F73FB">
        <w:rPr>
          <w:rFonts w:eastAsia="Times New Roman"/>
          <w:szCs w:val="17"/>
        </w:rPr>
        <w:t>3.</w:t>
      </w:r>
      <w:r w:rsidRPr="008F73FB">
        <w:rPr>
          <w:rFonts w:eastAsia="Times New Roman"/>
          <w:szCs w:val="17"/>
        </w:rPr>
        <w:tab/>
        <w:t>The exemption holder or nominated agent must not cause or permit the use of more than two (2) hand-held dab nets by any one person at any one time whilst undertaking the exempted activity.</w:t>
      </w:r>
    </w:p>
    <w:p w:rsidR="008F73FB" w:rsidRPr="008F73FB" w:rsidRDefault="008F73FB" w:rsidP="008F73FB">
      <w:pPr>
        <w:ind w:left="284" w:hanging="284"/>
        <w:rPr>
          <w:rFonts w:eastAsia="Times New Roman"/>
          <w:szCs w:val="17"/>
        </w:rPr>
      </w:pPr>
      <w:r w:rsidRPr="008F73FB">
        <w:rPr>
          <w:rFonts w:eastAsia="Times New Roman"/>
          <w:szCs w:val="17"/>
        </w:rPr>
        <w:t>4.</w:t>
      </w:r>
      <w:r w:rsidRPr="008F73FB">
        <w:rPr>
          <w:rFonts w:eastAsia="Times New Roman"/>
          <w:szCs w:val="17"/>
        </w:rPr>
        <w:tab/>
        <w:t xml:space="preserve">The Ministerial Exemption holder or agent must ensure that the fyke nets have floats attached that comply with Regulation 13 of the </w:t>
      </w:r>
      <w:r w:rsidRPr="008F73FB">
        <w:rPr>
          <w:rFonts w:eastAsia="Times New Roman"/>
          <w:i/>
          <w:szCs w:val="17"/>
        </w:rPr>
        <w:t>Fisheries Management (General) Regulations 2017</w:t>
      </w:r>
      <w:r w:rsidRPr="008F73FB">
        <w:rPr>
          <w:rFonts w:eastAsia="Times New Roman"/>
          <w:szCs w:val="17"/>
        </w:rPr>
        <w:t xml:space="preserve"> and be marked with exemption holder name or Ministerial exemption number.</w:t>
      </w:r>
    </w:p>
    <w:p w:rsidR="008F73FB" w:rsidRPr="008F73FB" w:rsidRDefault="008F73FB" w:rsidP="008F73FB">
      <w:pPr>
        <w:ind w:left="284" w:hanging="284"/>
        <w:rPr>
          <w:rFonts w:eastAsia="Times New Roman"/>
          <w:szCs w:val="17"/>
        </w:rPr>
      </w:pPr>
      <w:r w:rsidRPr="008F73FB">
        <w:rPr>
          <w:rFonts w:eastAsia="Times New Roman"/>
          <w:szCs w:val="17"/>
        </w:rPr>
        <w:t>5.</w:t>
      </w:r>
      <w:r w:rsidRPr="008F73FB">
        <w:rPr>
          <w:rFonts w:eastAsia="Times New Roman"/>
          <w:szCs w:val="17"/>
        </w:rPr>
        <w:tab/>
        <w:t xml:space="preserve">The Ministerial Exemption holder or agent must ensure that any exempted activity using a prawn trawl net must be conducted during the night between sunset and sunrise (as published in the </w:t>
      </w:r>
      <w:r w:rsidRPr="008F73FB">
        <w:rPr>
          <w:rFonts w:eastAsia="Times New Roman"/>
          <w:i/>
          <w:szCs w:val="17"/>
        </w:rPr>
        <w:t>South Australian Government Gazette</w:t>
      </w:r>
      <w:r w:rsidRPr="008F73FB">
        <w:rPr>
          <w:rFonts w:eastAsia="Times New Roman"/>
          <w:szCs w:val="17"/>
        </w:rPr>
        <w:t xml:space="preserve"> pursuant to the requirements of the </w:t>
      </w:r>
      <w:r w:rsidRPr="008F73FB">
        <w:rPr>
          <w:rFonts w:eastAsia="Times New Roman"/>
          <w:i/>
          <w:szCs w:val="17"/>
        </w:rPr>
        <w:t>Proof of Sunrise and Sunset Act 1923</w:t>
      </w:r>
      <w:r w:rsidRPr="008F73FB">
        <w:rPr>
          <w:rFonts w:eastAsia="Times New Roman"/>
          <w:szCs w:val="17"/>
        </w:rPr>
        <w:t xml:space="preserve">) using the South Australian Research and Development Institute (SARDI) research vessel </w:t>
      </w:r>
      <w:r w:rsidRPr="008F73FB">
        <w:rPr>
          <w:rFonts w:eastAsia="Times New Roman"/>
          <w:i/>
          <w:szCs w:val="17"/>
        </w:rPr>
        <w:t>Ngerin</w:t>
      </w:r>
      <w:r w:rsidRPr="008F73FB">
        <w:rPr>
          <w:rFonts w:eastAsia="Times New Roman"/>
          <w:szCs w:val="17"/>
        </w:rPr>
        <w:t>.</w:t>
      </w:r>
    </w:p>
    <w:p w:rsidR="008F73FB" w:rsidRPr="008F73FB" w:rsidRDefault="008F73FB" w:rsidP="008F73FB">
      <w:pPr>
        <w:ind w:left="284" w:hanging="284"/>
        <w:rPr>
          <w:rFonts w:eastAsia="Times New Roman"/>
          <w:szCs w:val="17"/>
        </w:rPr>
      </w:pPr>
      <w:r w:rsidRPr="008F73FB">
        <w:rPr>
          <w:rFonts w:eastAsia="Times New Roman"/>
          <w:szCs w:val="17"/>
        </w:rPr>
        <w:t>6.</w:t>
      </w:r>
      <w:r w:rsidRPr="008F73FB">
        <w:rPr>
          <w:rFonts w:eastAsia="Times New Roman"/>
          <w:szCs w:val="17"/>
        </w:rPr>
        <w:tab/>
        <w:t>The Ministerial Exemption holder or agent must ensure that any exempted activity using a prawn trawl net is limited to a maximum of one night in total.</w:t>
      </w:r>
    </w:p>
    <w:p w:rsidR="008F73FB" w:rsidRPr="008F73FB" w:rsidRDefault="008F73FB" w:rsidP="008F73FB">
      <w:pPr>
        <w:ind w:left="284" w:hanging="284"/>
        <w:rPr>
          <w:rFonts w:eastAsia="Times New Roman"/>
          <w:szCs w:val="17"/>
        </w:rPr>
      </w:pPr>
      <w:r w:rsidRPr="008F73FB">
        <w:rPr>
          <w:rFonts w:eastAsia="Times New Roman"/>
          <w:szCs w:val="17"/>
        </w:rPr>
        <w:t>7.</w:t>
      </w:r>
      <w:r w:rsidRPr="008F73FB">
        <w:rPr>
          <w:rFonts w:eastAsia="Times New Roman"/>
          <w:szCs w:val="17"/>
        </w:rPr>
        <w:tab/>
        <w:t>The Ministerial Exemption holder or agent must ensure that any exempted activity using a prawn trawl net is only conducted in waters greater than 10m in depth and only within the area bounded by the following coordinates:</w:t>
      </w:r>
    </w:p>
    <w:p w:rsidR="008F73FB" w:rsidRPr="008F73FB" w:rsidRDefault="008F73FB" w:rsidP="00E222A7">
      <w:pPr>
        <w:tabs>
          <w:tab w:val="left" w:pos="1701"/>
        </w:tabs>
        <w:spacing w:after="40"/>
        <w:ind w:left="426" w:hanging="142"/>
        <w:rPr>
          <w:rFonts w:eastAsia="Times New Roman"/>
          <w:szCs w:val="17"/>
        </w:rPr>
      </w:pPr>
      <w:r w:rsidRPr="008F73FB">
        <w:rPr>
          <w:rFonts w:eastAsia="Times New Roman"/>
          <w:szCs w:val="17"/>
        </w:rPr>
        <w:t>•</w:t>
      </w:r>
      <w:r w:rsidRPr="008F73FB">
        <w:rPr>
          <w:rFonts w:eastAsia="Times New Roman"/>
          <w:szCs w:val="17"/>
        </w:rPr>
        <w:tab/>
        <w:t>34°44</w:t>
      </w:r>
      <w:r w:rsidRPr="008F73FB">
        <w:rPr>
          <w:rFonts w:eastAsia="Times New Roman"/>
          <w:szCs w:val="17"/>
        </w:rPr>
        <w:sym w:font="Symbol" w:char="F0A2"/>
      </w:r>
      <w:r w:rsidRPr="008F73FB">
        <w:rPr>
          <w:rFonts w:eastAsia="Times New Roman"/>
          <w:szCs w:val="17"/>
        </w:rPr>
        <w:t>60.00</w:t>
      </w:r>
      <w:r w:rsidRPr="008F73FB">
        <w:rPr>
          <w:rFonts w:eastAsia="Times New Roman"/>
          <w:szCs w:val="17"/>
        </w:rPr>
        <w:sym w:font="Symbol" w:char="F0B2"/>
      </w:r>
      <w:r w:rsidRPr="008F73FB">
        <w:rPr>
          <w:rFonts w:eastAsia="Times New Roman"/>
          <w:szCs w:val="17"/>
        </w:rPr>
        <w:t>S</w:t>
      </w:r>
      <w:r w:rsidRPr="008F73FB">
        <w:rPr>
          <w:rFonts w:eastAsia="Times New Roman"/>
          <w:szCs w:val="17"/>
        </w:rPr>
        <w:tab/>
        <w:t>138°16</w:t>
      </w:r>
      <w:r w:rsidRPr="008F73FB">
        <w:rPr>
          <w:rFonts w:eastAsia="Times New Roman"/>
          <w:szCs w:val="17"/>
        </w:rPr>
        <w:sym w:font="Symbol" w:char="F0A2"/>
      </w:r>
      <w:r w:rsidRPr="008F73FB">
        <w:rPr>
          <w:rFonts w:eastAsia="Times New Roman"/>
          <w:szCs w:val="17"/>
        </w:rPr>
        <w:t>60.00</w:t>
      </w:r>
      <w:r w:rsidRPr="008F73FB">
        <w:rPr>
          <w:rFonts w:eastAsia="Times New Roman"/>
          <w:szCs w:val="17"/>
        </w:rPr>
        <w:sym w:font="Symbol" w:char="F0B2"/>
      </w:r>
      <w:r w:rsidRPr="008F73FB">
        <w:rPr>
          <w:rFonts w:eastAsia="Times New Roman"/>
          <w:szCs w:val="17"/>
        </w:rPr>
        <w:t>E</w:t>
      </w:r>
    </w:p>
    <w:p w:rsidR="008F73FB" w:rsidRPr="008F73FB" w:rsidRDefault="008F73FB" w:rsidP="00E222A7">
      <w:pPr>
        <w:tabs>
          <w:tab w:val="left" w:pos="1701"/>
        </w:tabs>
        <w:spacing w:after="40"/>
        <w:ind w:left="426" w:hanging="142"/>
        <w:rPr>
          <w:rFonts w:eastAsia="Times New Roman"/>
          <w:szCs w:val="17"/>
        </w:rPr>
      </w:pPr>
      <w:r w:rsidRPr="008F73FB">
        <w:rPr>
          <w:rFonts w:eastAsia="Times New Roman"/>
          <w:szCs w:val="17"/>
        </w:rPr>
        <w:t>•</w:t>
      </w:r>
      <w:r w:rsidRPr="008F73FB">
        <w:rPr>
          <w:rFonts w:eastAsia="Times New Roman"/>
          <w:szCs w:val="17"/>
        </w:rPr>
        <w:tab/>
        <w:t>34°46</w:t>
      </w:r>
      <w:r w:rsidRPr="008F73FB">
        <w:rPr>
          <w:rFonts w:eastAsia="Times New Roman"/>
          <w:szCs w:val="17"/>
        </w:rPr>
        <w:sym w:font="Symbol" w:char="F0A2"/>
      </w:r>
      <w:r w:rsidRPr="008F73FB">
        <w:rPr>
          <w:rFonts w:eastAsia="Times New Roman"/>
          <w:szCs w:val="17"/>
        </w:rPr>
        <w:t>60.00</w:t>
      </w:r>
      <w:r w:rsidRPr="008F73FB">
        <w:rPr>
          <w:rFonts w:eastAsia="Times New Roman"/>
          <w:szCs w:val="17"/>
        </w:rPr>
        <w:sym w:font="Symbol" w:char="F0B2"/>
      </w:r>
      <w:r w:rsidRPr="008F73FB">
        <w:rPr>
          <w:rFonts w:eastAsia="Times New Roman"/>
          <w:szCs w:val="17"/>
        </w:rPr>
        <w:t>S</w:t>
      </w:r>
      <w:r w:rsidRPr="008F73FB">
        <w:rPr>
          <w:rFonts w:eastAsia="Times New Roman"/>
          <w:szCs w:val="17"/>
        </w:rPr>
        <w:tab/>
        <w:t>138°16</w:t>
      </w:r>
      <w:r w:rsidRPr="008F73FB">
        <w:rPr>
          <w:rFonts w:eastAsia="Times New Roman"/>
          <w:szCs w:val="17"/>
        </w:rPr>
        <w:sym w:font="Symbol" w:char="F0A2"/>
      </w:r>
      <w:r w:rsidRPr="008F73FB">
        <w:rPr>
          <w:rFonts w:eastAsia="Times New Roman"/>
          <w:szCs w:val="17"/>
        </w:rPr>
        <w:t>60.00</w:t>
      </w:r>
      <w:r w:rsidRPr="008F73FB">
        <w:rPr>
          <w:rFonts w:eastAsia="Times New Roman"/>
          <w:szCs w:val="17"/>
        </w:rPr>
        <w:sym w:font="Symbol" w:char="F0B2"/>
      </w:r>
      <w:r w:rsidRPr="008F73FB">
        <w:rPr>
          <w:rFonts w:eastAsia="Times New Roman"/>
          <w:szCs w:val="17"/>
        </w:rPr>
        <w:t>E</w:t>
      </w:r>
    </w:p>
    <w:p w:rsidR="008F73FB" w:rsidRPr="008F73FB" w:rsidRDefault="008F73FB" w:rsidP="00E222A7">
      <w:pPr>
        <w:tabs>
          <w:tab w:val="left" w:pos="1701"/>
        </w:tabs>
        <w:spacing w:after="40"/>
        <w:ind w:left="426" w:hanging="142"/>
        <w:rPr>
          <w:rFonts w:eastAsia="Times New Roman"/>
          <w:szCs w:val="17"/>
        </w:rPr>
      </w:pPr>
      <w:r w:rsidRPr="008F73FB">
        <w:rPr>
          <w:rFonts w:eastAsia="Times New Roman"/>
          <w:szCs w:val="17"/>
        </w:rPr>
        <w:t>•</w:t>
      </w:r>
      <w:r w:rsidRPr="008F73FB">
        <w:rPr>
          <w:rFonts w:eastAsia="Times New Roman"/>
          <w:szCs w:val="17"/>
        </w:rPr>
        <w:tab/>
        <w:t>34°46</w:t>
      </w:r>
      <w:r w:rsidRPr="008F73FB">
        <w:rPr>
          <w:rFonts w:eastAsia="Times New Roman"/>
          <w:szCs w:val="17"/>
        </w:rPr>
        <w:sym w:font="Symbol" w:char="F0A2"/>
      </w:r>
      <w:r w:rsidRPr="008F73FB">
        <w:rPr>
          <w:rFonts w:eastAsia="Times New Roman"/>
          <w:szCs w:val="17"/>
        </w:rPr>
        <w:t>60.00</w:t>
      </w:r>
      <w:r w:rsidRPr="008F73FB">
        <w:rPr>
          <w:rFonts w:eastAsia="Times New Roman"/>
          <w:szCs w:val="17"/>
        </w:rPr>
        <w:sym w:font="Symbol" w:char="F0B2"/>
      </w:r>
      <w:r w:rsidRPr="008F73FB">
        <w:rPr>
          <w:rFonts w:eastAsia="Times New Roman"/>
          <w:szCs w:val="17"/>
        </w:rPr>
        <w:t>S</w:t>
      </w:r>
      <w:r w:rsidRPr="008F73FB">
        <w:rPr>
          <w:rFonts w:eastAsia="Times New Roman"/>
          <w:szCs w:val="17"/>
        </w:rPr>
        <w:tab/>
        <w:t>138°14</w:t>
      </w:r>
      <w:r w:rsidRPr="008F73FB">
        <w:rPr>
          <w:rFonts w:eastAsia="Times New Roman"/>
          <w:szCs w:val="17"/>
        </w:rPr>
        <w:sym w:font="Symbol" w:char="F0A2"/>
      </w:r>
      <w:r w:rsidRPr="008F73FB">
        <w:rPr>
          <w:rFonts w:eastAsia="Times New Roman"/>
          <w:szCs w:val="17"/>
        </w:rPr>
        <w:t>60.00</w:t>
      </w:r>
      <w:r w:rsidRPr="008F73FB">
        <w:rPr>
          <w:rFonts w:eastAsia="Times New Roman"/>
          <w:szCs w:val="17"/>
        </w:rPr>
        <w:sym w:font="Symbol" w:char="F0B2"/>
      </w:r>
      <w:r w:rsidRPr="008F73FB">
        <w:rPr>
          <w:rFonts w:eastAsia="Times New Roman"/>
          <w:szCs w:val="17"/>
        </w:rPr>
        <w:t>E</w:t>
      </w:r>
    </w:p>
    <w:p w:rsidR="008F73FB" w:rsidRPr="008F73FB" w:rsidRDefault="008F73FB" w:rsidP="008F73FB">
      <w:pPr>
        <w:tabs>
          <w:tab w:val="left" w:pos="1701"/>
        </w:tabs>
        <w:ind w:left="426" w:hanging="142"/>
        <w:rPr>
          <w:rFonts w:eastAsia="Times New Roman"/>
          <w:szCs w:val="17"/>
        </w:rPr>
      </w:pPr>
      <w:r w:rsidRPr="008F73FB">
        <w:rPr>
          <w:rFonts w:eastAsia="Times New Roman"/>
          <w:szCs w:val="17"/>
        </w:rPr>
        <w:t>•</w:t>
      </w:r>
      <w:r w:rsidRPr="008F73FB">
        <w:rPr>
          <w:rFonts w:eastAsia="Times New Roman"/>
          <w:szCs w:val="17"/>
        </w:rPr>
        <w:tab/>
        <w:t>34°44</w:t>
      </w:r>
      <w:r w:rsidRPr="008F73FB">
        <w:rPr>
          <w:rFonts w:eastAsia="Times New Roman"/>
          <w:szCs w:val="17"/>
        </w:rPr>
        <w:sym w:font="Symbol" w:char="F0A2"/>
      </w:r>
      <w:r w:rsidRPr="008F73FB">
        <w:rPr>
          <w:rFonts w:eastAsia="Times New Roman"/>
          <w:szCs w:val="17"/>
        </w:rPr>
        <w:t>60.00</w:t>
      </w:r>
      <w:r w:rsidRPr="008F73FB">
        <w:rPr>
          <w:rFonts w:eastAsia="Times New Roman"/>
          <w:szCs w:val="17"/>
        </w:rPr>
        <w:sym w:font="Symbol" w:char="F0B2"/>
      </w:r>
      <w:r w:rsidRPr="008F73FB">
        <w:rPr>
          <w:rFonts w:eastAsia="Times New Roman"/>
          <w:szCs w:val="17"/>
        </w:rPr>
        <w:t>S</w:t>
      </w:r>
      <w:r w:rsidRPr="008F73FB">
        <w:rPr>
          <w:rFonts w:eastAsia="Times New Roman"/>
          <w:szCs w:val="17"/>
        </w:rPr>
        <w:tab/>
        <w:t>138°14</w:t>
      </w:r>
      <w:r w:rsidRPr="008F73FB">
        <w:rPr>
          <w:rFonts w:eastAsia="Times New Roman"/>
          <w:szCs w:val="17"/>
        </w:rPr>
        <w:sym w:font="Symbol" w:char="F0A2"/>
      </w:r>
      <w:r w:rsidRPr="008F73FB">
        <w:rPr>
          <w:rFonts w:eastAsia="Times New Roman"/>
          <w:szCs w:val="17"/>
        </w:rPr>
        <w:t>60.00</w:t>
      </w:r>
      <w:r w:rsidRPr="008F73FB">
        <w:rPr>
          <w:rFonts w:eastAsia="Times New Roman"/>
          <w:szCs w:val="17"/>
        </w:rPr>
        <w:sym w:font="Symbol" w:char="F0B2"/>
      </w:r>
      <w:r w:rsidRPr="008F73FB">
        <w:rPr>
          <w:rFonts w:eastAsia="Times New Roman"/>
          <w:szCs w:val="17"/>
        </w:rPr>
        <w:t>E (GDA 2020)</w:t>
      </w:r>
    </w:p>
    <w:p w:rsidR="008F73FB" w:rsidRPr="008F73FB" w:rsidRDefault="008F73FB" w:rsidP="008F73FB">
      <w:pPr>
        <w:ind w:left="284" w:hanging="284"/>
        <w:rPr>
          <w:rFonts w:eastAsia="Times New Roman"/>
          <w:szCs w:val="17"/>
        </w:rPr>
      </w:pPr>
      <w:r w:rsidRPr="008F73FB">
        <w:rPr>
          <w:rFonts w:eastAsia="Times New Roman"/>
          <w:szCs w:val="17"/>
        </w:rPr>
        <w:t>8.</w:t>
      </w:r>
      <w:r w:rsidRPr="008F73FB">
        <w:rPr>
          <w:rFonts w:eastAsia="Times New Roman"/>
          <w:szCs w:val="17"/>
        </w:rPr>
        <w:tab/>
        <w:t>The Ministerial Exemption holder or agent must ensure that all species caught using a prawn trawl net during the exempted activity must be returned to the water as soon as practicable.</w:t>
      </w:r>
    </w:p>
    <w:p w:rsidR="008F73FB" w:rsidRPr="008F73FB" w:rsidRDefault="008F73FB" w:rsidP="008F73FB">
      <w:pPr>
        <w:ind w:left="284" w:hanging="284"/>
        <w:rPr>
          <w:rFonts w:eastAsia="Times New Roman"/>
          <w:szCs w:val="17"/>
        </w:rPr>
      </w:pPr>
      <w:r w:rsidRPr="008F73FB">
        <w:rPr>
          <w:rFonts w:eastAsia="Times New Roman"/>
          <w:szCs w:val="17"/>
        </w:rPr>
        <w:t>9.</w:t>
      </w:r>
      <w:r w:rsidRPr="008F73FB">
        <w:rPr>
          <w:rFonts w:eastAsia="Times New Roman"/>
          <w:szCs w:val="17"/>
        </w:rPr>
        <w:tab/>
        <w:t>Any species (other than noxious species) caught pursuant to this notice that is not being collected for scientific, education or research purposes must be returned to the water as soon as practicable. Noxious species must not be returned to the water and must be disposed of appropriately.</w:t>
      </w:r>
    </w:p>
    <w:p w:rsidR="008F73FB" w:rsidRPr="008F73FB" w:rsidRDefault="008F73FB" w:rsidP="008F73FB">
      <w:pPr>
        <w:ind w:left="284" w:hanging="284"/>
        <w:rPr>
          <w:rFonts w:eastAsia="Times New Roman"/>
          <w:szCs w:val="17"/>
        </w:rPr>
      </w:pPr>
      <w:r w:rsidRPr="008F73FB">
        <w:rPr>
          <w:rFonts w:eastAsia="Times New Roman"/>
          <w:szCs w:val="17"/>
        </w:rPr>
        <w:t>10.</w:t>
      </w:r>
      <w:r w:rsidRPr="008F73FB">
        <w:rPr>
          <w:rFonts w:eastAsia="Times New Roman"/>
          <w:szCs w:val="17"/>
        </w:rPr>
        <w:tab/>
        <w:t>Any protected species incidentally caught while undertaking the exempted activity must be returned to the water unencumbered as soon as reasonably practicable. Protected species cannot be retained.</w:t>
      </w:r>
    </w:p>
    <w:p w:rsidR="008F73FB" w:rsidRPr="008F73FB" w:rsidRDefault="008F73FB" w:rsidP="008F73FB">
      <w:pPr>
        <w:ind w:left="284" w:hanging="284"/>
        <w:rPr>
          <w:rFonts w:eastAsia="Times New Roman"/>
          <w:szCs w:val="17"/>
        </w:rPr>
      </w:pPr>
      <w:r w:rsidRPr="008F73FB">
        <w:rPr>
          <w:rFonts w:eastAsia="Times New Roman"/>
          <w:szCs w:val="17"/>
        </w:rPr>
        <w:lastRenderedPageBreak/>
        <w:t>11.</w:t>
      </w:r>
      <w:r w:rsidRPr="008F73FB">
        <w:rPr>
          <w:rFonts w:eastAsia="Times New Roman"/>
          <w:szCs w:val="17"/>
        </w:rPr>
        <w:tab/>
        <w:t>The specimens collected by the exemption holder are for scientific, education or research purposes only and must not be used for any commercial purpose.</w:t>
      </w:r>
    </w:p>
    <w:p w:rsidR="008F73FB" w:rsidRPr="008F73FB" w:rsidRDefault="008F73FB" w:rsidP="008F73FB">
      <w:pPr>
        <w:ind w:left="284" w:hanging="284"/>
        <w:rPr>
          <w:rFonts w:eastAsia="Times New Roman"/>
          <w:szCs w:val="17"/>
        </w:rPr>
      </w:pPr>
      <w:r w:rsidRPr="008F73FB">
        <w:rPr>
          <w:rFonts w:eastAsia="Times New Roman"/>
          <w:szCs w:val="17"/>
        </w:rPr>
        <w:t>12.</w:t>
      </w:r>
      <w:r w:rsidRPr="008F73FB">
        <w:rPr>
          <w:rFonts w:eastAsia="Times New Roman"/>
          <w:szCs w:val="17"/>
        </w:rPr>
        <w:tab/>
        <w:t>The Ministerial exemption holder may not collect specimens for aquaculture research purposes pursuant to this notice.</w:t>
      </w:r>
    </w:p>
    <w:p w:rsidR="008F73FB" w:rsidRPr="008F73FB" w:rsidRDefault="008F73FB" w:rsidP="008F73FB">
      <w:pPr>
        <w:ind w:left="284" w:hanging="284"/>
        <w:rPr>
          <w:rFonts w:eastAsia="Times New Roman"/>
          <w:szCs w:val="17"/>
        </w:rPr>
      </w:pPr>
      <w:r w:rsidRPr="008F73FB">
        <w:rPr>
          <w:rFonts w:eastAsia="Times New Roman"/>
          <w:szCs w:val="17"/>
        </w:rPr>
        <w:t>13.</w:t>
      </w:r>
      <w:r w:rsidRPr="008F73FB">
        <w:rPr>
          <w:rFonts w:eastAsia="Times New Roman"/>
          <w:szCs w:val="17"/>
        </w:rPr>
        <w:tab/>
        <w:t>Organisms collected pursuant to this notice must not be released into waters of the State if they have been kept separate to their natural environment for any length of time.</w:t>
      </w:r>
    </w:p>
    <w:p w:rsidR="008F73FB" w:rsidRPr="008F73FB" w:rsidRDefault="008F73FB" w:rsidP="008F73FB">
      <w:pPr>
        <w:ind w:left="284" w:hanging="284"/>
        <w:rPr>
          <w:rFonts w:eastAsia="Times New Roman"/>
          <w:szCs w:val="17"/>
        </w:rPr>
      </w:pPr>
      <w:r w:rsidRPr="008F73FB">
        <w:rPr>
          <w:rFonts w:eastAsia="Times New Roman"/>
          <w:szCs w:val="17"/>
        </w:rPr>
        <w:t>14.</w:t>
      </w:r>
      <w:r w:rsidRPr="008F73FB">
        <w:rPr>
          <w:rFonts w:eastAsia="Times New Roman"/>
          <w:szCs w:val="17"/>
        </w:rPr>
        <w:tab/>
        <w:t>The Ministerial exemption holder or agent must not conduct any other fishing activity, whilst undertaking the exempted activity.</w:t>
      </w:r>
    </w:p>
    <w:p w:rsidR="008F73FB" w:rsidRPr="008F73FB" w:rsidRDefault="008F73FB" w:rsidP="008F73FB">
      <w:pPr>
        <w:ind w:left="284" w:hanging="284"/>
        <w:rPr>
          <w:rFonts w:eastAsia="Times New Roman"/>
          <w:szCs w:val="17"/>
        </w:rPr>
      </w:pPr>
      <w:r w:rsidRPr="008F73FB">
        <w:rPr>
          <w:rFonts w:eastAsia="Times New Roman"/>
          <w:szCs w:val="17"/>
        </w:rPr>
        <w:t>15.</w:t>
      </w:r>
      <w:r w:rsidRPr="008F73FB">
        <w:rPr>
          <w:rFonts w:eastAsia="Times New Roman"/>
          <w:szCs w:val="17"/>
        </w:rPr>
        <w:tab/>
        <w:t>At least 1 hour before conducting an activity under this notice, the exemption holder must contact the Department of Primary Industries and Regions (PIRSA) Fishwatch on 1800 065 522 and answer a series of questions about the exempted activity. The exemption holder will need to have a copy of this notice in their possession at the time of making the call, and be able to provide information about the area and time of the exempted activity, the specific gear to be used, vehicles and/or boats involved, the number of permit holders undertaking the exempted activity and other related questions.</w:t>
      </w:r>
    </w:p>
    <w:p w:rsidR="008F73FB" w:rsidRPr="008F73FB" w:rsidRDefault="008F73FB" w:rsidP="008F73FB">
      <w:pPr>
        <w:ind w:left="284" w:hanging="284"/>
        <w:rPr>
          <w:rFonts w:eastAsia="Times New Roman"/>
          <w:szCs w:val="17"/>
        </w:rPr>
      </w:pPr>
      <w:r w:rsidRPr="008F73FB">
        <w:rPr>
          <w:rFonts w:eastAsia="Times New Roman"/>
          <w:szCs w:val="17"/>
        </w:rPr>
        <w:t>16.</w:t>
      </w:r>
      <w:r w:rsidRPr="008F73FB">
        <w:rPr>
          <w:rFonts w:eastAsia="Times New Roman"/>
          <w:szCs w:val="17"/>
        </w:rPr>
        <w:tab/>
        <w:t>The exemption holder must provide a report in writing detailing the activities carried out pursuant to this notice to PIRSA, Fisheries and Aquaculture (GPO Box 1625, Adelaide SA 5001) within 14 days of the activity being completed with the following details:</w:t>
      </w:r>
    </w:p>
    <w:p w:rsidR="008F73FB" w:rsidRPr="008F73FB" w:rsidRDefault="008F73FB" w:rsidP="008F73FB">
      <w:pPr>
        <w:ind w:left="426" w:hanging="142"/>
        <w:rPr>
          <w:rFonts w:eastAsia="Times New Roman"/>
          <w:szCs w:val="17"/>
        </w:rPr>
      </w:pPr>
      <w:r w:rsidRPr="008F73FB">
        <w:rPr>
          <w:rFonts w:eastAsia="Times New Roman"/>
          <w:szCs w:val="17"/>
        </w:rPr>
        <w:t>•</w:t>
      </w:r>
      <w:r w:rsidRPr="008F73FB">
        <w:rPr>
          <w:rFonts w:eastAsia="Times New Roman"/>
          <w:szCs w:val="17"/>
        </w:rPr>
        <w:tab/>
        <w:t>the date and location of sampling;</w:t>
      </w:r>
    </w:p>
    <w:p w:rsidR="008F73FB" w:rsidRPr="008F73FB" w:rsidRDefault="008F73FB" w:rsidP="008F73FB">
      <w:pPr>
        <w:ind w:left="426" w:hanging="142"/>
        <w:rPr>
          <w:rFonts w:eastAsia="Times New Roman"/>
          <w:szCs w:val="17"/>
        </w:rPr>
      </w:pPr>
      <w:r w:rsidRPr="008F73FB">
        <w:rPr>
          <w:rFonts w:eastAsia="Times New Roman"/>
          <w:szCs w:val="17"/>
        </w:rPr>
        <w:t>•</w:t>
      </w:r>
      <w:r w:rsidRPr="008F73FB">
        <w:rPr>
          <w:rFonts w:eastAsia="Times New Roman"/>
          <w:szCs w:val="17"/>
        </w:rPr>
        <w:tab/>
        <w:t>the gear used;</w:t>
      </w:r>
    </w:p>
    <w:p w:rsidR="008F73FB" w:rsidRPr="008F73FB" w:rsidRDefault="008F73FB" w:rsidP="008F73FB">
      <w:pPr>
        <w:ind w:left="426" w:hanging="142"/>
        <w:rPr>
          <w:rFonts w:eastAsia="Times New Roman"/>
          <w:szCs w:val="17"/>
        </w:rPr>
      </w:pPr>
      <w:r w:rsidRPr="008F73FB">
        <w:rPr>
          <w:rFonts w:eastAsia="Times New Roman"/>
          <w:szCs w:val="17"/>
        </w:rPr>
        <w:t>•</w:t>
      </w:r>
      <w:r w:rsidRPr="008F73FB">
        <w:rPr>
          <w:rFonts w:eastAsia="Times New Roman"/>
          <w:szCs w:val="17"/>
        </w:rPr>
        <w:tab/>
        <w:t>the number and description of all species caught and their fate;</w:t>
      </w:r>
    </w:p>
    <w:p w:rsidR="008F73FB" w:rsidRPr="008F73FB" w:rsidRDefault="008F73FB" w:rsidP="008F73FB">
      <w:pPr>
        <w:ind w:left="426" w:hanging="142"/>
        <w:rPr>
          <w:rFonts w:eastAsia="Times New Roman"/>
          <w:szCs w:val="17"/>
        </w:rPr>
      </w:pPr>
      <w:r w:rsidRPr="008F73FB">
        <w:rPr>
          <w:rFonts w:eastAsia="Times New Roman"/>
          <w:szCs w:val="17"/>
        </w:rPr>
        <w:t>•</w:t>
      </w:r>
      <w:r w:rsidRPr="008F73FB">
        <w:rPr>
          <w:rFonts w:eastAsia="Times New Roman"/>
          <w:szCs w:val="17"/>
        </w:rPr>
        <w:tab/>
        <w:t>the number and description of any samples/biopsies collected;</w:t>
      </w:r>
    </w:p>
    <w:p w:rsidR="008F73FB" w:rsidRPr="008F73FB" w:rsidRDefault="008F73FB" w:rsidP="008F73FB">
      <w:pPr>
        <w:ind w:left="426" w:hanging="142"/>
        <w:rPr>
          <w:rFonts w:eastAsia="Times New Roman"/>
          <w:szCs w:val="17"/>
        </w:rPr>
      </w:pPr>
      <w:r w:rsidRPr="008F73FB">
        <w:rPr>
          <w:rFonts w:eastAsia="Times New Roman"/>
          <w:szCs w:val="17"/>
        </w:rPr>
        <w:t>•</w:t>
      </w:r>
      <w:r w:rsidRPr="008F73FB">
        <w:rPr>
          <w:rFonts w:eastAsia="Times New Roman"/>
          <w:szCs w:val="17"/>
        </w:rPr>
        <w:tab/>
        <w:t>any interactions with protected species and their fate; and</w:t>
      </w:r>
    </w:p>
    <w:p w:rsidR="008F73FB" w:rsidRPr="008F73FB" w:rsidRDefault="008F73FB" w:rsidP="008F73FB">
      <w:pPr>
        <w:ind w:left="426" w:hanging="142"/>
        <w:rPr>
          <w:rFonts w:eastAsia="Times New Roman"/>
          <w:szCs w:val="17"/>
        </w:rPr>
      </w:pPr>
      <w:r w:rsidRPr="008F73FB">
        <w:rPr>
          <w:rFonts w:eastAsia="Times New Roman"/>
          <w:szCs w:val="17"/>
        </w:rPr>
        <w:t>•</w:t>
      </w:r>
      <w:r w:rsidRPr="008F73FB">
        <w:rPr>
          <w:rFonts w:eastAsia="Times New Roman"/>
          <w:szCs w:val="17"/>
        </w:rPr>
        <w:tab/>
        <w:t>any other information regarding size, breeding or anything deemed relevant or of interest that is able to be volunteered.</w:t>
      </w:r>
    </w:p>
    <w:p w:rsidR="008F73FB" w:rsidRPr="008F73FB" w:rsidRDefault="008F73FB" w:rsidP="008F73FB">
      <w:pPr>
        <w:ind w:left="284" w:hanging="284"/>
        <w:rPr>
          <w:rFonts w:eastAsia="Times New Roman"/>
          <w:szCs w:val="17"/>
        </w:rPr>
      </w:pPr>
      <w:r w:rsidRPr="008F73FB">
        <w:rPr>
          <w:rFonts w:eastAsia="Times New Roman"/>
          <w:szCs w:val="17"/>
        </w:rPr>
        <w:t>17.</w:t>
      </w:r>
      <w:r w:rsidRPr="008F73FB">
        <w:rPr>
          <w:rFonts w:eastAsia="Times New Roman"/>
          <w:szCs w:val="17"/>
        </w:rPr>
        <w:tab/>
        <w:t xml:space="preserve">While engaging in the exempted activity, the exemption holder and agents must be in possession of a signed copy of this notice and </w:t>
      </w:r>
      <w:r w:rsidRPr="008F73FB">
        <w:rPr>
          <w:rFonts w:eastAsia="Times New Roman"/>
          <w:spacing w:val="-2"/>
          <w:szCs w:val="17"/>
        </w:rPr>
        <w:t>carry their identification card issued by Flinders University. Such notice and identification must be produced to a PIRSA Fisheries Officer if requested.</w:t>
      </w:r>
    </w:p>
    <w:p w:rsidR="008F73FB" w:rsidRPr="008F73FB" w:rsidRDefault="008F73FB" w:rsidP="008F73FB">
      <w:pPr>
        <w:ind w:left="284" w:hanging="284"/>
        <w:rPr>
          <w:rFonts w:eastAsia="Times New Roman"/>
          <w:szCs w:val="17"/>
        </w:rPr>
      </w:pPr>
      <w:r w:rsidRPr="008F73FB">
        <w:rPr>
          <w:rFonts w:eastAsia="Times New Roman"/>
          <w:szCs w:val="17"/>
        </w:rPr>
        <w:t>18.</w:t>
      </w:r>
      <w:r w:rsidRPr="008F73FB">
        <w:rPr>
          <w:rFonts w:eastAsia="Times New Roman"/>
          <w:szCs w:val="17"/>
        </w:rPr>
        <w:tab/>
        <w:t>A person acting as an agent of the exemption holder must possess a copy of a signed letter from the exemption holder stating that they are acting as an agent during the exempted activity and carry their identification card issued by Flinders University.</w:t>
      </w:r>
    </w:p>
    <w:p w:rsidR="008F73FB" w:rsidRPr="008F73FB" w:rsidRDefault="008F73FB" w:rsidP="008F73FB">
      <w:pPr>
        <w:ind w:left="284" w:hanging="284"/>
        <w:rPr>
          <w:rFonts w:eastAsia="Times New Roman"/>
          <w:szCs w:val="17"/>
        </w:rPr>
      </w:pPr>
      <w:r w:rsidRPr="008F73FB">
        <w:rPr>
          <w:rFonts w:eastAsia="Times New Roman"/>
          <w:szCs w:val="17"/>
        </w:rPr>
        <w:t>19.</w:t>
      </w:r>
      <w:r w:rsidRPr="008F73FB">
        <w:rPr>
          <w:rFonts w:eastAsia="Times New Roman"/>
          <w:szCs w:val="17"/>
        </w:rPr>
        <w:tab/>
      </w:r>
      <w:r w:rsidRPr="008F73FB">
        <w:rPr>
          <w:rFonts w:eastAsia="Times New Roman"/>
          <w:spacing w:val="-2"/>
          <w:szCs w:val="17"/>
        </w:rPr>
        <w:t>The exemption holder, or agent must not contravene or fail to comply with the Act or any regulations made under the Act, except where specifically exempted by this notice.</w:t>
      </w:r>
    </w:p>
    <w:p w:rsidR="008F73FB" w:rsidRPr="008F73FB" w:rsidRDefault="008F73FB" w:rsidP="008F73FB">
      <w:pPr>
        <w:rPr>
          <w:rFonts w:eastAsia="Times New Roman"/>
          <w:szCs w:val="17"/>
        </w:rPr>
      </w:pPr>
      <w:r w:rsidRPr="008F73FB">
        <w:rPr>
          <w:rFonts w:eastAsia="Times New Roman"/>
          <w:spacing w:val="-2"/>
          <w:szCs w:val="17"/>
        </w:rPr>
        <w:t xml:space="preserve">This notice does not purport to override the provisions or operation of any other Act including, but not limited to, the </w:t>
      </w:r>
      <w:r w:rsidRPr="008F73FB">
        <w:rPr>
          <w:rFonts w:eastAsia="Times New Roman"/>
          <w:i/>
          <w:spacing w:val="-2"/>
          <w:szCs w:val="17"/>
        </w:rPr>
        <w:t>Marine Parks Act 2007</w:t>
      </w:r>
      <w:r w:rsidRPr="008F73FB">
        <w:rPr>
          <w:rFonts w:eastAsia="Times New Roman"/>
          <w:szCs w:val="17"/>
        </w:rPr>
        <w:t xml:space="preserve"> and the </w:t>
      </w:r>
      <w:r w:rsidRPr="008F73FB">
        <w:rPr>
          <w:rFonts w:eastAsia="Times New Roman"/>
          <w:i/>
          <w:szCs w:val="17"/>
        </w:rPr>
        <w:t>River Murray Act 2003</w:t>
      </w:r>
      <w:r w:rsidRPr="008F73FB">
        <w:rPr>
          <w:rFonts w:eastAsia="Times New Roman"/>
          <w:szCs w:val="17"/>
        </w:rPr>
        <w:t>. The exemption holder and her agents must comply with any relevant regulations, permits, requirements and directions from the Department for Environment and Water when undertaking activities within a marine park.</w:t>
      </w:r>
    </w:p>
    <w:p w:rsidR="008F73FB" w:rsidRPr="008F73FB" w:rsidRDefault="008F73FB" w:rsidP="008F73FB">
      <w:pPr>
        <w:spacing w:after="0"/>
        <w:rPr>
          <w:rFonts w:eastAsia="Times New Roman"/>
          <w:szCs w:val="17"/>
        </w:rPr>
      </w:pPr>
      <w:r w:rsidRPr="008F73FB">
        <w:rPr>
          <w:rFonts w:eastAsia="Times New Roman"/>
          <w:szCs w:val="17"/>
        </w:rPr>
        <w:t>Dated: 27 April 2021</w:t>
      </w:r>
    </w:p>
    <w:p w:rsidR="008F73FB" w:rsidRPr="008F73FB" w:rsidRDefault="008F73FB" w:rsidP="008F73FB">
      <w:pPr>
        <w:spacing w:after="0"/>
        <w:jc w:val="right"/>
        <w:rPr>
          <w:rFonts w:eastAsia="Times New Roman"/>
          <w:smallCaps/>
          <w:szCs w:val="20"/>
        </w:rPr>
      </w:pPr>
      <w:r w:rsidRPr="008F73FB">
        <w:rPr>
          <w:rFonts w:eastAsia="Times New Roman"/>
          <w:smallCaps/>
          <w:szCs w:val="20"/>
        </w:rPr>
        <w:t>Professor Gavin Begg</w:t>
      </w:r>
    </w:p>
    <w:p w:rsidR="008F73FB" w:rsidRPr="008F73FB" w:rsidRDefault="008F73FB" w:rsidP="008F73FB">
      <w:pPr>
        <w:spacing w:after="0"/>
        <w:jc w:val="right"/>
        <w:rPr>
          <w:rFonts w:eastAsia="Times New Roman"/>
          <w:szCs w:val="17"/>
        </w:rPr>
      </w:pPr>
      <w:r w:rsidRPr="008F73FB">
        <w:rPr>
          <w:rFonts w:eastAsia="Times New Roman"/>
          <w:szCs w:val="17"/>
        </w:rPr>
        <w:t>Executive Director</w:t>
      </w:r>
    </w:p>
    <w:p w:rsidR="008F73FB" w:rsidRPr="008F73FB" w:rsidRDefault="008F73FB" w:rsidP="008F73FB">
      <w:pPr>
        <w:spacing w:after="0"/>
        <w:jc w:val="right"/>
        <w:rPr>
          <w:rFonts w:eastAsia="Times New Roman"/>
          <w:szCs w:val="17"/>
        </w:rPr>
      </w:pPr>
      <w:r w:rsidRPr="008F73FB">
        <w:rPr>
          <w:rFonts w:eastAsia="Times New Roman"/>
          <w:szCs w:val="17"/>
        </w:rPr>
        <w:t>Fisheries and Aquaculture</w:t>
      </w:r>
    </w:p>
    <w:p w:rsidR="008F73FB" w:rsidRDefault="008F73FB" w:rsidP="008F73FB">
      <w:pPr>
        <w:spacing w:after="0"/>
        <w:jc w:val="right"/>
        <w:rPr>
          <w:rFonts w:eastAsia="Times New Roman"/>
          <w:szCs w:val="17"/>
        </w:rPr>
      </w:pPr>
      <w:r w:rsidRPr="008F73FB">
        <w:rPr>
          <w:rFonts w:eastAsia="Times New Roman"/>
          <w:szCs w:val="17"/>
        </w:rPr>
        <w:t>Delegate of the Minister for Primary Industries and Regional Development</w:t>
      </w:r>
    </w:p>
    <w:p w:rsidR="008F73FB" w:rsidRDefault="008F73FB" w:rsidP="008F73FB">
      <w:pPr>
        <w:pBdr>
          <w:bottom w:val="single" w:sz="4" w:space="1" w:color="auto"/>
        </w:pBdr>
        <w:spacing w:after="0" w:line="52" w:lineRule="exact"/>
        <w:jc w:val="center"/>
        <w:rPr>
          <w:lang w:val="en-US"/>
        </w:rPr>
      </w:pPr>
    </w:p>
    <w:p w:rsidR="008F73FB" w:rsidRDefault="008F73FB" w:rsidP="008F73FB">
      <w:pPr>
        <w:pBdr>
          <w:top w:val="single" w:sz="4" w:space="1" w:color="auto"/>
        </w:pBdr>
        <w:spacing w:before="34" w:after="0" w:line="14" w:lineRule="exact"/>
        <w:jc w:val="center"/>
        <w:rPr>
          <w:lang w:val="en-US"/>
        </w:rPr>
      </w:pPr>
    </w:p>
    <w:p w:rsidR="008F73FB" w:rsidRDefault="008F73FB" w:rsidP="008F73F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8F73FB" w:rsidRPr="008F73FB" w:rsidRDefault="00FC30E1" w:rsidP="00FC30E1">
      <w:pPr>
        <w:pStyle w:val="Heading2"/>
      </w:pPr>
      <w:bookmarkStart w:id="28" w:name="_Toc70586436"/>
      <w:r w:rsidRPr="008F73FB">
        <w:t>Geographical Names Act 1991</w:t>
      </w:r>
      <w:bookmarkEnd w:id="28"/>
    </w:p>
    <w:p w:rsidR="008F73FB" w:rsidRPr="008F73FB" w:rsidRDefault="008F73FB" w:rsidP="008709D3">
      <w:pPr>
        <w:spacing w:after="60"/>
        <w:jc w:val="center"/>
        <w:rPr>
          <w:i/>
          <w:szCs w:val="17"/>
        </w:rPr>
      </w:pPr>
      <w:r w:rsidRPr="008F73FB">
        <w:rPr>
          <w:i/>
          <w:szCs w:val="17"/>
        </w:rPr>
        <w:t>Notice to Assign a Name to a Bridge</w:t>
      </w:r>
    </w:p>
    <w:p w:rsidR="008F73FB" w:rsidRPr="008F73FB" w:rsidRDefault="008F73FB" w:rsidP="008709D3">
      <w:pPr>
        <w:spacing w:after="60"/>
        <w:rPr>
          <w:rFonts w:eastAsia="Times New Roman"/>
          <w:szCs w:val="17"/>
        </w:rPr>
      </w:pPr>
      <w:r w:rsidRPr="008F73FB">
        <w:rPr>
          <w:rFonts w:eastAsia="Times New Roman"/>
          <w:szCs w:val="17"/>
        </w:rPr>
        <w:t xml:space="preserve">NOTICE is hereby given pursuant to the provisions of the above Act that I, the Honourable Vickie Chapman MP, Attorney-General, Minister of the Crown to whom the administration of the </w:t>
      </w:r>
      <w:r w:rsidRPr="008F73FB">
        <w:rPr>
          <w:rFonts w:eastAsia="Times New Roman"/>
          <w:i/>
          <w:szCs w:val="17"/>
        </w:rPr>
        <w:t>Geographical Names Act 1991</w:t>
      </w:r>
      <w:r w:rsidRPr="008F73FB">
        <w:rPr>
          <w:rFonts w:eastAsia="Times New Roman"/>
          <w:szCs w:val="17"/>
        </w:rPr>
        <w:t xml:space="preserve"> is committed, DO HEREBY:</w:t>
      </w:r>
    </w:p>
    <w:p w:rsidR="008F73FB" w:rsidRPr="008F73FB" w:rsidRDefault="008F73FB" w:rsidP="008709D3">
      <w:pPr>
        <w:spacing w:after="60"/>
        <w:ind w:left="284" w:hanging="142"/>
        <w:rPr>
          <w:rFonts w:eastAsia="Times New Roman"/>
          <w:szCs w:val="17"/>
        </w:rPr>
      </w:pPr>
      <w:r w:rsidRPr="008F73FB">
        <w:rPr>
          <w:rFonts w:eastAsia="Times New Roman"/>
          <w:szCs w:val="17"/>
        </w:rPr>
        <w:t>•</w:t>
      </w:r>
      <w:r w:rsidRPr="008F73FB">
        <w:rPr>
          <w:rFonts w:eastAsia="Times New Roman"/>
          <w:szCs w:val="17"/>
        </w:rPr>
        <w:tab/>
        <w:t xml:space="preserve">Assign the name </w:t>
      </w:r>
      <w:r w:rsidRPr="008F73FB">
        <w:rPr>
          <w:rFonts w:eastAsia="Times New Roman"/>
          <w:b/>
          <w:szCs w:val="17"/>
        </w:rPr>
        <w:t>MIRNU WAADLAKATHA BRIDGE</w:t>
      </w:r>
      <w:r w:rsidRPr="008F73FB">
        <w:rPr>
          <w:rFonts w:eastAsia="Times New Roman"/>
          <w:szCs w:val="17"/>
        </w:rPr>
        <w:t xml:space="preserve"> to a new bridge constructed as part of the Gawler East Link Road Project.</w:t>
      </w:r>
    </w:p>
    <w:p w:rsidR="008F73FB" w:rsidRPr="008F73FB" w:rsidRDefault="008F73FB" w:rsidP="008709D3">
      <w:pPr>
        <w:spacing w:after="60"/>
        <w:ind w:left="142" w:hanging="142"/>
        <w:rPr>
          <w:rFonts w:eastAsia="Times New Roman"/>
          <w:szCs w:val="17"/>
        </w:rPr>
      </w:pPr>
      <w:r w:rsidRPr="008F73FB">
        <w:rPr>
          <w:rFonts w:eastAsia="Times New Roman"/>
          <w:szCs w:val="17"/>
        </w:rPr>
        <w:t>Copy of the plan for this naming proposal can be viewed at:</w:t>
      </w:r>
    </w:p>
    <w:p w:rsidR="008F73FB" w:rsidRPr="008F73FB" w:rsidRDefault="008F73FB" w:rsidP="008709D3">
      <w:pPr>
        <w:spacing w:after="60"/>
        <w:ind w:left="284" w:hanging="142"/>
        <w:rPr>
          <w:rFonts w:eastAsia="Times New Roman"/>
          <w:szCs w:val="17"/>
        </w:rPr>
      </w:pPr>
      <w:r w:rsidRPr="008F73FB">
        <w:rPr>
          <w:rFonts w:eastAsia="Times New Roman"/>
          <w:szCs w:val="17"/>
        </w:rPr>
        <w:t>•</w:t>
      </w:r>
      <w:r w:rsidRPr="008F73FB">
        <w:rPr>
          <w:rFonts w:eastAsia="Times New Roman"/>
          <w:szCs w:val="17"/>
        </w:rPr>
        <w:tab/>
        <w:t>the office of the Surveyor-General, 101 Grenfell Street, Adelaide</w:t>
      </w:r>
    </w:p>
    <w:p w:rsidR="008F73FB" w:rsidRPr="008F73FB" w:rsidRDefault="008F73FB" w:rsidP="008709D3">
      <w:pPr>
        <w:spacing w:after="60"/>
        <w:ind w:left="284" w:hanging="142"/>
        <w:rPr>
          <w:rFonts w:eastAsia="Times New Roman"/>
          <w:szCs w:val="17"/>
        </w:rPr>
      </w:pPr>
      <w:r w:rsidRPr="008F73FB">
        <w:rPr>
          <w:rFonts w:eastAsia="Times New Roman"/>
          <w:szCs w:val="17"/>
        </w:rPr>
        <w:t>•</w:t>
      </w:r>
      <w:r w:rsidRPr="008F73FB">
        <w:rPr>
          <w:rFonts w:eastAsia="Times New Roman"/>
          <w:szCs w:val="17"/>
        </w:rPr>
        <w:tab/>
        <w:t xml:space="preserve">the Land Services website at </w:t>
      </w:r>
      <w:hyperlink r:id="rId14" w:history="1">
        <w:r w:rsidRPr="008F73FB">
          <w:rPr>
            <w:rFonts w:eastAsia="Times New Roman"/>
            <w:color w:val="0000FF"/>
            <w:szCs w:val="17"/>
            <w:u w:val="single"/>
          </w:rPr>
          <w:t>www.sa.gov.au/placenameproposals</w:t>
        </w:r>
      </w:hyperlink>
      <w:r w:rsidRPr="008F73FB">
        <w:rPr>
          <w:rFonts w:eastAsia="Times New Roman"/>
          <w:szCs w:val="17"/>
        </w:rPr>
        <w:t xml:space="preserve"> </w:t>
      </w:r>
    </w:p>
    <w:p w:rsidR="008F73FB" w:rsidRPr="008F73FB" w:rsidRDefault="008F73FB" w:rsidP="008F73FB">
      <w:pPr>
        <w:spacing w:after="0"/>
        <w:rPr>
          <w:rFonts w:eastAsia="Times New Roman"/>
          <w:szCs w:val="17"/>
        </w:rPr>
      </w:pPr>
      <w:r w:rsidRPr="008F73FB">
        <w:rPr>
          <w:rFonts w:eastAsia="Times New Roman"/>
          <w:szCs w:val="17"/>
        </w:rPr>
        <w:t>Dated: 23 April 2021</w:t>
      </w:r>
    </w:p>
    <w:p w:rsidR="008F73FB" w:rsidRPr="008F73FB" w:rsidRDefault="008F73FB" w:rsidP="008F73FB">
      <w:pPr>
        <w:spacing w:after="0"/>
        <w:jc w:val="right"/>
        <w:rPr>
          <w:rFonts w:eastAsia="Times New Roman"/>
          <w:smallCaps/>
          <w:szCs w:val="20"/>
        </w:rPr>
      </w:pPr>
      <w:r w:rsidRPr="008F73FB">
        <w:rPr>
          <w:rFonts w:eastAsia="Times New Roman"/>
          <w:smallCaps/>
          <w:szCs w:val="20"/>
        </w:rPr>
        <w:t>Vickie Chapman MP</w:t>
      </w:r>
    </w:p>
    <w:p w:rsidR="008F73FB" w:rsidRDefault="008F73FB" w:rsidP="008F73FB">
      <w:pPr>
        <w:spacing w:after="0"/>
        <w:jc w:val="right"/>
        <w:rPr>
          <w:rFonts w:eastAsia="Times New Roman"/>
          <w:szCs w:val="17"/>
        </w:rPr>
      </w:pPr>
      <w:r w:rsidRPr="008F73FB">
        <w:rPr>
          <w:rFonts w:eastAsia="Times New Roman"/>
          <w:szCs w:val="17"/>
        </w:rPr>
        <w:t>Attorney-General</w:t>
      </w:r>
    </w:p>
    <w:p w:rsidR="008F73FB" w:rsidRDefault="008F73FB" w:rsidP="008F73FB">
      <w:pPr>
        <w:pBdr>
          <w:bottom w:val="single" w:sz="4" w:space="1" w:color="auto"/>
        </w:pBdr>
        <w:spacing w:after="0" w:line="52" w:lineRule="exact"/>
        <w:jc w:val="center"/>
        <w:rPr>
          <w:lang w:val="en-US"/>
        </w:rPr>
      </w:pPr>
    </w:p>
    <w:p w:rsidR="008F73FB" w:rsidRDefault="008F73FB" w:rsidP="008F73FB">
      <w:pPr>
        <w:pBdr>
          <w:top w:val="single" w:sz="4" w:space="1" w:color="auto"/>
        </w:pBdr>
        <w:spacing w:before="34" w:after="0" w:line="14" w:lineRule="exact"/>
        <w:jc w:val="center"/>
        <w:rPr>
          <w:lang w:val="en-US"/>
        </w:rPr>
      </w:pPr>
    </w:p>
    <w:p w:rsidR="008F73FB" w:rsidRDefault="008F73FB" w:rsidP="008F73F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BA66C7" w:rsidRPr="00BA66C7" w:rsidRDefault="00BA66C7" w:rsidP="008229B2">
      <w:pPr>
        <w:pStyle w:val="Heading2"/>
      </w:pPr>
      <w:bookmarkStart w:id="29" w:name="_Toc70586437"/>
      <w:r w:rsidRPr="00BA66C7">
        <w:t>Housing Improvement Act 2016</w:t>
      </w:r>
      <w:bookmarkEnd w:id="29"/>
    </w:p>
    <w:p w:rsidR="00BA66C7" w:rsidRPr="00BA66C7" w:rsidRDefault="00BA66C7" w:rsidP="00BA66C7">
      <w:pPr>
        <w:jc w:val="center"/>
        <w:rPr>
          <w:i/>
          <w:szCs w:val="17"/>
        </w:rPr>
      </w:pPr>
      <w:r w:rsidRPr="00BA66C7">
        <w:rPr>
          <w:i/>
          <w:szCs w:val="17"/>
        </w:rPr>
        <w:t>Rent Control Revocations</w:t>
      </w:r>
    </w:p>
    <w:p w:rsidR="00BA66C7" w:rsidRPr="00BA66C7" w:rsidRDefault="00BA66C7" w:rsidP="00BA66C7">
      <w:pPr>
        <w:rPr>
          <w:rFonts w:eastAsia="Times New Roman"/>
          <w:spacing w:val="-2"/>
          <w:szCs w:val="17"/>
        </w:rPr>
      </w:pPr>
      <w:r w:rsidRPr="00BA66C7">
        <w:rPr>
          <w:rFonts w:eastAsia="Times New Roman"/>
          <w:spacing w:val="-2"/>
          <w:szCs w:val="17"/>
        </w:rPr>
        <w:t xml:space="preserve">Whereas the Minister for Human Services Delegate is satisfied that each of the houses described hereunder has ceased to be unsafe or unsuitable for human habitation for the purposes of the </w:t>
      </w:r>
      <w:r w:rsidRPr="00BA66C7">
        <w:rPr>
          <w:rFonts w:eastAsia="Times New Roman"/>
          <w:i/>
          <w:spacing w:val="-2"/>
          <w:szCs w:val="17"/>
        </w:rPr>
        <w:t>Housing Improvement Act 2016</w:t>
      </w:r>
      <w:r w:rsidRPr="00BA66C7">
        <w:rPr>
          <w:rFonts w:eastAsia="Times New Roman"/>
          <w:spacing w:val="-2"/>
          <w:szCs w:val="17"/>
        </w:rPr>
        <w:t>, notice is hereby given that, in exercise of the powers conferred by the said Act, the Minister for Human Services Delegate does hereby revoke the said Rent Control in respect of each property.</w:t>
      </w:r>
    </w:p>
    <w:tbl>
      <w:tblPr>
        <w:tblStyle w:val="GazetteTable"/>
        <w:tblW w:w="0" w:type="auto"/>
        <w:tblLook w:val="04A0" w:firstRow="1" w:lastRow="0" w:firstColumn="1" w:lastColumn="0" w:noHBand="0" w:noVBand="1"/>
      </w:tblPr>
      <w:tblGrid>
        <w:gridCol w:w="3105"/>
        <w:gridCol w:w="4098"/>
        <w:gridCol w:w="2117"/>
      </w:tblGrid>
      <w:tr w:rsidR="00BA66C7" w:rsidRPr="00BA66C7" w:rsidTr="00BA66C7">
        <w:trPr>
          <w:cnfStyle w:val="100000000000" w:firstRow="1" w:lastRow="0" w:firstColumn="0" w:lastColumn="0" w:oddVBand="0" w:evenVBand="0" w:oddHBand="0" w:evenHBand="0" w:firstRowFirstColumn="0" w:firstRowLastColumn="0" w:lastRowFirstColumn="0" w:lastRowLastColumn="0"/>
        </w:trPr>
        <w:tc>
          <w:tcPr>
            <w:tcW w:w="3105" w:type="dxa"/>
          </w:tcPr>
          <w:p w:rsidR="00BA66C7" w:rsidRPr="00BA66C7" w:rsidRDefault="00BA66C7" w:rsidP="00BA66C7">
            <w:pPr>
              <w:rPr>
                <w:rFonts w:eastAsia="Times New Roman"/>
                <w:szCs w:val="17"/>
              </w:rPr>
            </w:pPr>
            <w:r w:rsidRPr="00BA66C7">
              <w:rPr>
                <w:rFonts w:eastAsia="Times New Roman"/>
                <w:szCs w:val="17"/>
              </w:rPr>
              <w:t>Address of Premises</w:t>
            </w:r>
          </w:p>
        </w:tc>
        <w:tc>
          <w:tcPr>
            <w:tcW w:w="4098" w:type="dxa"/>
          </w:tcPr>
          <w:p w:rsidR="00BA66C7" w:rsidRPr="00BA66C7" w:rsidRDefault="00BA66C7" w:rsidP="00BA66C7">
            <w:pPr>
              <w:rPr>
                <w:rFonts w:eastAsia="Times New Roman"/>
                <w:szCs w:val="17"/>
              </w:rPr>
            </w:pPr>
            <w:r w:rsidRPr="00BA66C7">
              <w:rPr>
                <w:rFonts w:eastAsia="Times New Roman"/>
                <w:szCs w:val="17"/>
              </w:rPr>
              <w:t>Allotment Section</w:t>
            </w:r>
          </w:p>
        </w:tc>
        <w:tc>
          <w:tcPr>
            <w:tcW w:w="2117" w:type="dxa"/>
          </w:tcPr>
          <w:p w:rsidR="00BA66C7" w:rsidRPr="00BA66C7" w:rsidRDefault="00BA66C7" w:rsidP="00BA66C7">
            <w:pPr>
              <w:rPr>
                <w:rFonts w:eastAsia="Times New Roman"/>
                <w:szCs w:val="17"/>
              </w:rPr>
            </w:pPr>
            <w:r w:rsidRPr="00BA66C7">
              <w:rPr>
                <w:rFonts w:eastAsia="Times New Roman"/>
                <w:szCs w:val="17"/>
                <w:u w:val="single"/>
              </w:rPr>
              <w:t>Certificate of Title</w:t>
            </w:r>
            <w:r w:rsidRPr="00BA66C7">
              <w:rPr>
                <w:rFonts w:eastAsia="Times New Roman"/>
                <w:szCs w:val="17"/>
              </w:rPr>
              <w:br/>
              <w:t>Volume/Folio</w:t>
            </w:r>
          </w:p>
        </w:tc>
      </w:tr>
      <w:tr w:rsidR="00BA66C7" w:rsidRPr="00BA66C7" w:rsidTr="00BA66C7">
        <w:tc>
          <w:tcPr>
            <w:tcW w:w="3105" w:type="dxa"/>
          </w:tcPr>
          <w:p w:rsidR="00BA66C7" w:rsidRPr="00BA66C7" w:rsidRDefault="00BA66C7" w:rsidP="00BA66C7">
            <w:pPr>
              <w:spacing w:line="80" w:lineRule="exact"/>
              <w:rPr>
                <w:rFonts w:eastAsia="Times New Roman"/>
                <w:szCs w:val="17"/>
              </w:rPr>
            </w:pPr>
          </w:p>
        </w:tc>
        <w:tc>
          <w:tcPr>
            <w:tcW w:w="4098" w:type="dxa"/>
          </w:tcPr>
          <w:p w:rsidR="00BA66C7" w:rsidRPr="00BA66C7" w:rsidRDefault="00BA66C7" w:rsidP="00BA66C7">
            <w:pPr>
              <w:spacing w:line="80" w:lineRule="exact"/>
              <w:rPr>
                <w:rFonts w:eastAsia="Times New Roman"/>
                <w:szCs w:val="17"/>
              </w:rPr>
            </w:pPr>
          </w:p>
        </w:tc>
        <w:tc>
          <w:tcPr>
            <w:tcW w:w="2117" w:type="dxa"/>
          </w:tcPr>
          <w:p w:rsidR="00BA66C7" w:rsidRPr="00BA66C7" w:rsidRDefault="00BA66C7" w:rsidP="00BA66C7">
            <w:pPr>
              <w:spacing w:line="80" w:lineRule="exact"/>
              <w:rPr>
                <w:rFonts w:eastAsia="Times New Roman"/>
                <w:szCs w:val="17"/>
              </w:rPr>
            </w:pPr>
          </w:p>
        </w:tc>
      </w:tr>
      <w:tr w:rsidR="00BA66C7" w:rsidRPr="00BA66C7" w:rsidTr="00BA66C7">
        <w:tc>
          <w:tcPr>
            <w:tcW w:w="3105" w:type="dxa"/>
          </w:tcPr>
          <w:p w:rsidR="00BA66C7" w:rsidRPr="00BA66C7" w:rsidRDefault="00BA66C7" w:rsidP="00BA66C7">
            <w:pPr>
              <w:spacing w:after="20" w:line="170" w:lineRule="exact"/>
              <w:ind w:left="159" w:hanging="159"/>
              <w:rPr>
                <w:rFonts w:eastAsia="Times New Roman"/>
                <w:szCs w:val="17"/>
              </w:rPr>
            </w:pPr>
            <w:r w:rsidRPr="00BA66C7">
              <w:rPr>
                <w:rFonts w:eastAsia="Times New Roman"/>
                <w:szCs w:val="17"/>
              </w:rPr>
              <w:t>18 Green Street, Mypolonga SA 5254</w:t>
            </w:r>
            <w:r w:rsidRPr="00BA66C7">
              <w:rPr>
                <w:rFonts w:eastAsia="Times New Roman"/>
                <w:szCs w:val="17"/>
              </w:rPr>
              <w:br/>
              <w:t>(also known as Lot 11)</w:t>
            </w:r>
          </w:p>
        </w:tc>
        <w:tc>
          <w:tcPr>
            <w:tcW w:w="4098" w:type="dxa"/>
          </w:tcPr>
          <w:p w:rsidR="00BA66C7" w:rsidRPr="00BA66C7" w:rsidRDefault="00BA66C7" w:rsidP="00BA66C7">
            <w:pPr>
              <w:spacing w:after="20" w:line="170" w:lineRule="exact"/>
              <w:ind w:left="159" w:hanging="159"/>
              <w:rPr>
                <w:rFonts w:eastAsia="Times New Roman"/>
                <w:szCs w:val="17"/>
              </w:rPr>
            </w:pPr>
            <w:r w:rsidRPr="00BA66C7">
              <w:rPr>
                <w:rFonts w:eastAsia="Times New Roman"/>
                <w:szCs w:val="17"/>
              </w:rPr>
              <w:t>Allotment 11 Town Plan 170701, Hundred of Mobilong</w:t>
            </w:r>
          </w:p>
        </w:tc>
        <w:tc>
          <w:tcPr>
            <w:tcW w:w="2117" w:type="dxa"/>
          </w:tcPr>
          <w:p w:rsidR="00BA66C7" w:rsidRPr="00BA66C7" w:rsidRDefault="00BA66C7" w:rsidP="00BA66C7">
            <w:pPr>
              <w:spacing w:after="20" w:line="170" w:lineRule="exact"/>
              <w:ind w:left="459"/>
              <w:rPr>
                <w:rFonts w:eastAsia="Times New Roman"/>
                <w:szCs w:val="17"/>
              </w:rPr>
            </w:pPr>
            <w:r w:rsidRPr="00BA66C7">
              <w:rPr>
                <w:rFonts w:eastAsia="Times New Roman"/>
                <w:szCs w:val="17"/>
              </w:rPr>
              <w:t xml:space="preserve">CT5782/645, </w:t>
            </w:r>
            <w:r w:rsidRPr="00BA66C7">
              <w:rPr>
                <w:rFonts w:eastAsia="Times New Roman"/>
                <w:szCs w:val="17"/>
              </w:rPr>
              <w:br/>
              <w:t>CT5872/238</w:t>
            </w:r>
          </w:p>
        </w:tc>
      </w:tr>
      <w:tr w:rsidR="00BA66C7" w:rsidRPr="00BA66C7" w:rsidTr="00BA66C7">
        <w:tc>
          <w:tcPr>
            <w:tcW w:w="3105" w:type="dxa"/>
          </w:tcPr>
          <w:p w:rsidR="00BA66C7" w:rsidRPr="00BA66C7" w:rsidRDefault="00BA66C7" w:rsidP="00BA66C7">
            <w:pPr>
              <w:spacing w:after="20" w:line="170" w:lineRule="exact"/>
              <w:ind w:left="159" w:hanging="159"/>
              <w:rPr>
                <w:rFonts w:eastAsia="Times New Roman"/>
                <w:szCs w:val="17"/>
              </w:rPr>
            </w:pPr>
            <w:r w:rsidRPr="00BA66C7">
              <w:rPr>
                <w:rFonts w:eastAsia="Times New Roman"/>
                <w:szCs w:val="17"/>
              </w:rPr>
              <w:t>31 Christie Street, Kadina SA 5554</w:t>
            </w:r>
          </w:p>
        </w:tc>
        <w:tc>
          <w:tcPr>
            <w:tcW w:w="4098" w:type="dxa"/>
          </w:tcPr>
          <w:p w:rsidR="00BA66C7" w:rsidRPr="00BA66C7" w:rsidRDefault="00BA66C7" w:rsidP="00BA66C7">
            <w:pPr>
              <w:spacing w:after="20" w:line="170" w:lineRule="exact"/>
              <w:ind w:left="159" w:hanging="159"/>
              <w:rPr>
                <w:rFonts w:eastAsia="Times New Roman"/>
                <w:szCs w:val="17"/>
              </w:rPr>
            </w:pPr>
            <w:r w:rsidRPr="00BA66C7">
              <w:rPr>
                <w:rFonts w:eastAsia="Times New Roman"/>
                <w:szCs w:val="17"/>
              </w:rPr>
              <w:t>Allotment 1 Filed Plan 107272, Hundred of Wallaroo</w:t>
            </w:r>
          </w:p>
        </w:tc>
        <w:tc>
          <w:tcPr>
            <w:tcW w:w="2117" w:type="dxa"/>
          </w:tcPr>
          <w:p w:rsidR="00BA66C7" w:rsidRPr="00BA66C7" w:rsidRDefault="00BA66C7" w:rsidP="00BA66C7">
            <w:pPr>
              <w:spacing w:after="20" w:line="170" w:lineRule="exact"/>
              <w:ind w:left="459"/>
              <w:rPr>
                <w:rFonts w:eastAsia="Times New Roman"/>
                <w:szCs w:val="17"/>
              </w:rPr>
            </w:pPr>
            <w:r w:rsidRPr="00BA66C7">
              <w:rPr>
                <w:rFonts w:eastAsia="Times New Roman"/>
                <w:szCs w:val="17"/>
              </w:rPr>
              <w:t>CT5180/589</w:t>
            </w:r>
          </w:p>
        </w:tc>
      </w:tr>
      <w:tr w:rsidR="00BA66C7" w:rsidRPr="00BA66C7" w:rsidTr="00BA66C7">
        <w:tc>
          <w:tcPr>
            <w:tcW w:w="3105" w:type="dxa"/>
          </w:tcPr>
          <w:p w:rsidR="00BA66C7" w:rsidRPr="00BA66C7" w:rsidRDefault="00BA66C7" w:rsidP="00BA66C7">
            <w:pPr>
              <w:spacing w:after="80" w:line="170" w:lineRule="exact"/>
              <w:ind w:left="159" w:hanging="159"/>
              <w:rPr>
                <w:rFonts w:eastAsia="Times New Roman"/>
                <w:szCs w:val="17"/>
              </w:rPr>
            </w:pPr>
            <w:r w:rsidRPr="00BA66C7">
              <w:rPr>
                <w:rFonts w:eastAsia="Times New Roman"/>
                <w:szCs w:val="17"/>
              </w:rPr>
              <w:t>17 Glyde Street, Albert Park SA 5014</w:t>
            </w:r>
          </w:p>
        </w:tc>
        <w:tc>
          <w:tcPr>
            <w:tcW w:w="4098" w:type="dxa"/>
          </w:tcPr>
          <w:p w:rsidR="00BA66C7" w:rsidRPr="00BA66C7" w:rsidRDefault="00BA66C7" w:rsidP="00BA66C7">
            <w:pPr>
              <w:spacing w:after="80" w:line="170" w:lineRule="exact"/>
              <w:ind w:left="159" w:hanging="159"/>
              <w:rPr>
                <w:rFonts w:eastAsia="Times New Roman"/>
                <w:szCs w:val="17"/>
              </w:rPr>
            </w:pPr>
            <w:r w:rsidRPr="00BA66C7">
              <w:rPr>
                <w:rFonts w:eastAsia="Times New Roman"/>
                <w:szCs w:val="17"/>
              </w:rPr>
              <w:t>Allotment 86 Deposited Plan 628, Hundred of Yatala</w:t>
            </w:r>
          </w:p>
        </w:tc>
        <w:tc>
          <w:tcPr>
            <w:tcW w:w="2117" w:type="dxa"/>
          </w:tcPr>
          <w:p w:rsidR="00BA66C7" w:rsidRPr="00BA66C7" w:rsidRDefault="00BA66C7" w:rsidP="00BA66C7">
            <w:pPr>
              <w:spacing w:after="80" w:line="170" w:lineRule="exact"/>
              <w:ind w:left="459"/>
              <w:rPr>
                <w:rFonts w:eastAsia="Times New Roman"/>
                <w:szCs w:val="17"/>
              </w:rPr>
            </w:pPr>
            <w:r w:rsidRPr="00BA66C7">
              <w:rPr>
                <w:rFonts w:eastAsia="Times New Roman"/>
                <w:szCs w:val="17"/>
              </w:rPr>
              <w:t>CT5743/950</w:t>
            </w:r>
          </w:p>
        </w:tc>
      </w:tr>
    </w:tbl>
    <w:p w:rsidR="00BA66C7" w:rsidRPr="00BA66C7" w:rsidRDefault="00BA66C7" w:rsidP="00BA66C7">
      <w:pPr>
        <w:spacing w:before="120" w:after="0"/>
        <w:rPr>
          <w:rFonts w:eastAsia="Times New Roman"/>
          <w:szCs w:val="17"/>
        </w:rPr>
      </w:pPr>
      <w:r w:rsidRPr="00BA66C7">
        <w:rPr>
          <w:rFonts w:eastAsia="Times New Roman"/>
          <w:szCs w:val="17"/>
        </w:rPr>
        <w:t>Dated: 29 April 2021</w:t>
      </w:r>
    </w:p>
    <w:p w:rsidR="00BA66C7" w:rsidRPr="00BA66C7" w:rsidRDefault="00BA66C7" w:rsidP="00BA66C7">
      <w:pPr>
        <w:spacing w:after="0"/>
        <w:jc w:val="right"/>
        <w:rPr>
          <w:rFonts w:eastAsia="Times New Roman"/>
          <w:smallCaps/>
          <w:szCs w:val="20"/>
        </w:rPr>
      </w:pPr>
      <w:r w:rsidRPr="00BA66C7">
        <w:rPr>
          <w:rFonts w:eastAsia="Times New Roman"/>
          <w:smallCaps/>
          <w:szCs w:val="20"/>
        </w:rPr>
        <w:t>Craig Thompson</w:t>
      </w:r>
    </w:p>
    <w:p w:rsidR="00BA66C7" w:rsidRPr="00BA66C7" w:rsidRDefault="00BA66C7" w:rsidP="00BA66C7">
      <w:pPr>
        <w:spacing w:after="0"/>
        <w:jc w:val="right"/>
        <w:rPr>
          <w:rFonts w:eastAsia="Times New Roman"/>
          <w:szCs w:val="17"/>
        </w:rPr>
      </w:pPr>
      <w:r w:rsidRPr="00BA66C7">
        <w:rPr>
          <w:rFonts w:eastAsia="Times New Roman"/>
          <w:szCs w:val="17"/>
        </w:rPr>
        <w:t>Acting Housing Regulator and Registrar</w:t>
      </w:r>
    </w:p>
    <w:p w:rsidR="00BA66C7" w:rsidRPr="00BA66C7" w:rsidRDefault="00BA66C7" w:rsidP="00BA66C7">
      <w:pPr>
        <w:spacing w:after="0"/>
        <w:jc w:val="right"/>
        <w:rPr>
          <w:rFonts w:eastAsia="Times New Roman"/>
          <w:szCs w:val="17"/>
        </w:rPr>
      </w:pPr>
      <w:r w:rsidRPr="00BA66C7">
        <w:rPr>
          <w:rFonts w:eastAsia="Times New Roman"/>
          <w:szCs w:val="17"/>
        </w:rPr>
        <w:t>Housing Safety Authority, SAHA</w:t>
      </w:r>
    </w:p>
    <w:p w:rsidR="004F1E55" w:rsidRDefault="00BA66C7" w:rsidP="00292CCA">
      <w:pPr>
        <w:spacing w:after="0"/>
        <w:jc w:val="right"/>
        <w:rPr>
          <w:rFonts w:eastAsia="Times New Roman"/>
          <w:szCs w:val="17"/>
        </w:rPr>
      </w:pPr>
      <w:r w:rsidRPr="00BA66C7">
        <w:rPr>
          <w:rFonts w:eastAsia="Times New Roman"/>
          <w:szCs w:val="17"/>
        </w:rPr>
        <w:t>Delegate of Minister for Human Services</w:t>
      </w:r>
    </w:p>
    <w:p w:rsidR="00292CCA" w:rsidRDefault="00292CCA" w:rsidP="00292CCA">
      <w:pPr>
        <w:pBdr>
          <w:bottom w:val="single" w:sz="4" w:space="1" w:color="auto"/>
        </w:pBdr>
        <w:spacing w:after="0" w:line="52" w:lineRule="exact"/>
        <w:jc w:val="center"/>
        <w:rPr>
          <w:rFonts w:eastAsia="Times New Roman"/>
          <w:szCs w:val="17"/>
        </w:rPr>
      </w:pPr>
    </w:p>
    <w:p w:rsidR="00292CCA" w:rsidRDefault="00292CCA" w:rsidP="00292CCA">
      <w:pPr>
        <w:pBdr>
          <w:top w:val="single" w:sz="4" w:space="1" w:color="auto"/>
        </w:pBdr>
        <w:spacing w:before="34" w:after="0" w:line="14" w:lineRule="exact"/>
        <w:jc w:val="center"/>
        <w:rPr>
          <w:rFonts w:eastAsia="Times New Roman"/>
          <w:szCs w:val="17"/>
        </w:rPr>
      </w:pPr>
    </w:p>
    <w:p w:rsidR="008709D3" w:rsidRDefault="008709D3">
      <w:pPr>
        <w:rPr>
          <w:rFonts w:eastAsia="Times New Roman"/>
          <w:szCs w:val="17"/>
        </w:rPr>
      </w:pPr>
      <w:r>
        <w:rPr>
          <w:rFonts w:eastAsia="Times New Roman"/>
          <w:szCs w:val="17"/>
        </w:rPr>
        <w:br w:type="page"/>
      </w:r>
    </w:p>
    <w:p w:rsidR="00635844" w:rsidRPr="00635844" w:rsidRDefault="00635844" w:rsidP="008229B2">
      <w:pPr>
        <w:pStyle w:val="Heading2"/>
      </w:pPr>
      <w:bookmarkStart w:id="30" w:name="_Toc70586438"/>
      <w:r w:rsidRPr="00635844">
        <w:lastRenderedPageBreak/>
        <w:t>Justices of the Peace Act 2005</w:t>
      </w:r>
      <w:bookmarkEnd w:id="30"/>
    </w:p>
    <w:p w:rsidR="00635844" w:rsidRPr="00635844" w:rsidRDefault="00635844" w:rsidP="00635844">
      <w:pPr>
        <w:jc w:val="center"/>
        <w:rPr>
          <w:smallCaps/>
          <w:szCs w:val="17"/>
        </w:rPr>
      </w:pPr>
      <w:r w:rsidRPr="00635844">
        <w:rPr>
          <w:smallCaps/>
          <w:szCs w:val="17"/>
        </w:rPr>
        <w:t>Section 4</w:t>
      </w:r>
    </w:p>
    <w:p w:rsidR="00635844" w:rsidRPr="00635844" w:rsidRDefault="00635844" w:rsidP="00635844">
      <w:pPr>
        <w:jc w:val="center"/>
        <w:rPr>
          <w:i/>
          <w:szCs w:val="17"/>
        </w:rPr>
      </w:pPr>
      <w:r w:rsidRPr="00635844">
        <w:rPr>
          <w:i/>
          <w:szCs w:val="17"/>
        </w:rPr>
        <w:t>Notice by the Commissioner for Consumer Affairs—</w:t>
      </w:r>
      <w:r w:rsidRPr="00635844">
        <w:rPr>
          <w:i/>
          <w:szCs w:val="17"/>
        </w:rPr>
        <w:br/>
        <w:t>Notice of Appointment of Justices of the Peace for South Australia</w:t>
      </w:r>
    </w:p>
    <w:p w:rsidR="00635844" w:rsidRPr="00635844" w:rsidRDefault="00635844" w:rsidP="00635844">
      <w:pPr>
        <w:rPr>
          <w:rFonts w:eastAsia="Times New Roman"/>
          <w:szCs w:val="17"/>
        </w:rPr>
      </w:pPr>
      <w:r w:rsidRPr="00635844">
        <w:rPr>
          <w:rFonts w:eastAsia="Times New Roman"/>
          <w:szCs w:val="17"/>
        </w:rPr>
        <w:t xml:space="preserve">I, DINI SOULIO, Commissioner for Consumer Affairs, delegate of the Attorney-General, pursuant to Section 4 of the </w:t>
      </w:r>
      <w:r w:rsidRPr="00635844">
        <w:rPr>
          <w:rFonts w:eastAsia="Times New Roman"/>
          <w:i/>
          <w:szCs w:val="17"/>
        </w:rPr>
        <w:t>Justices of the Peace Act 2005</w:t>
      </w:r>
      <w:r w:rsidRPr="00635844">
        <w:rPr>
          <w:rFonts w:eastAsia="Times New Roman"/>
          <w:szCs w:val="17"/>
        </w:rPr>
        <w:t xml:space="preserve">, do hereby appoint the people listed as Justices of the Peace for South Australia as set out below. It being a condition of appointment that the Justices of the Peace must take the oaths required of a justice under the </w:t>
      </w:r>
      <w:r w:rsidRPr="00635844">
        <w:rPr>
          <w:rFonts w:eastAsia="Times New Roman"/>
          <w:i/>
          <w:szCs w:val="17"/>
        </w:rPr>
        <w:t>Oaths Act 1936</w:t>
      </w:r>
      <w:r w:rsidRPr="00635844">
        <w:rPr>
          <w:rFonts w:eastAsia="Times New Roman"/>
          <w:szCs w:val="17"/>
        </w:rPr>
        <w:t xml:space="preserve"> and return the oaths of office form to Justice of the Peace Services within three months after the date of appointment:</w:t>
      </w:r>
    </w:p>
    <w:p w:rsidR="00635844" w:rsidRPr="00635844" w:rsidRDefault="00635844" w:rsidP="00635844">
      <w:pPr>
        <w:ind w:left="142"/>
        <w:rPr>
          <w:rFonts w:eastAsia="Times New Roman"/>
          <w:szCs w:val="17"/>
        </w:rPr>
      </w:pPr>
      <w:r w:rsidRPr="00635844">
        <w:rPr>
          <w:rFonts w:eastAsia="Times New Roman"/>
          <w:szCs w:val="17"/>
        </w:rPr>
        <w:t>For a period of ten years for a term commencing on 10 May 2021 and expiring on 9 May 2031:</w:t>
      </w:r>
    </w:p>
    <w:p w:rsidR="00635844" w:rsidRPr="00635844" w:rsidRDefault="00635844" w:rsidP="00635844">
      <w:pPr>
        <w:spacing w:after="20"/>
        <w:ind w:left="284"/>
        <w:rPr>
          <w:rFonts w:eastAsia="Times New Roman"/>
          <w:szCs w:val="17"/>
        </w:rPr>
      </w:pPr>
      <w:r w:rsidRPr="00635844">
        <w:rPr>
          <w:rFonts w:eastAsia="Times New Roman"/>
          <w:szCs w:val="17"/>
        </w:rPr>
        <w:t>Stephanie Gaye WOOLFORD</w:t>
      </w:r>
    </w:p>
    <w:p w:rsidR="00635844" w:rsidRPr="00635844" w:rsidRDefault="00635844" w:rsidP="00635844">
      <w:pPr>
        <w:spacing w:after="20"/>
        <w:ind w:left="284"/>
        <w:rPr>
          <w:rFonts w:eastAsia="Times New Roman"/>
          <w:szCs w:val="17"/>
        </w:rPr>
      </w:pPr>
      <w:r w:rsidRPr="00635844">
        <w:rPr>
          <w:rFonts w:eastAsia="Times New Roman"/>
          <w:szCs w:val="17"/>
        </w:rPr>
        <w:t>Alyssa Alexandra TAYLOR</w:t>
      </w:r>
    </w:p>
    <w:p w:rsidR="00635844" w:rsidRPr="00635844" w:rsidRDefault="00635844" w:rsidP="00635844">
      <w:pPr>
        <w:spacing w:after="20"/>
        <w:ind w:left="284"/>
        <w:rPr>
          <w:rFonts w:eastAsia="Times New Roman"/>
          <w:szCs w:val="17"/>
        </w:rPr>
      </w:pPr>
      <w:r w:rsidRPr="00635844">
        <w:rPr>
          <w:rFonts w:eastAsia="Times New Roman"/>
          <w:szCs w:val="17"/>
        </w:rPr>
        <w:t>Michael John SHILLABEER</w:t>
      </w:r>
    </w:p>
    <w:p w:rsidR="00635844" w:rsidRPr="00635844" w:rsidRDefault="00635844" w:rsidP="00635844">
      <w:pPr>
        <w:spacing w:after="20"/>
        <w:ind w:left="284"/>
        <w:rPr>
          <w:rFonts w:eastAsia="Times New Roman"/>
          <w:szCs w:val="17"/>
        </w:rPr>
      </w:pPr>
      <w:r w:rsidRPr="00635844">
        <w:rPr>
          <w:rFonts w:eastAsia="Times New Roman"/>
          <w:szCs w:val="17"/>
        </w:rPr>
        <w:t>Correnna Lynette SHEEHY</w:t>
      </w:r>
    </w:p>
    <w:p w:rsidR="00635844" w:rsidRPr="00635844" w:rsidRDefault="00635844" w:rsidP="00635844">
      <w:pPr>
        <w:spacing w:after="20"/>
        <w:ind w:left="284"/>
        <w:rPr>
          <w:rFonts w:eastAsia="Times New Roman"/>
          <w:szCs w:val="17"/>
        </w:rPr>
      </w:pPr>
      <w:r w:rsidRPr="00635844">
        <w:rPr>
          <w:rFonts w:eastAsia="Times New Roman"/>
          <w:szCs w:val="17"/>
        </w:rPr>
        <w:t>Jagjit Singh SETHI</w:t>
      </w:r>
    </w:p>
    <w:p w:rsidR="00635844" w:rsidRPr="00635844" w:rsidRDefault="00635844" w:rsidP="00635844">
      <w:pPr>
        <w:spacing w:after="20"/>
        <w:ind w:left="284"/>
        <w:rPr>
          <w:rFonts w:eastAsia="Times New Roman"/>
          <w:szCs w:val="17"/>
        </w:rPr>
      </w:pPr>
      <w:r w:rsidRPr="00635844">
        <w:rPr>
          <w:rFonts w:eastAsia="Times New Roman"/>
          <w:szCs w:val="17"/>
        </w:rPr>
        <w:t>Benjamin Paul SCHWARTZKOPFF</w:t>
      </w:r>
    </w:p>
    <w:p w:rsidR="00635844" w:rsidRPr="00635844" w:rsidRDefault="00635844" w:rsidP="00635844">
      <w:pPr>
        <w:spacing w:after="20"/>
        <w:ind w:left="284"/>
        <w:rPr>
          <w:rFonts w:eastAsia="Times New Roman"/>
          <w:szCs w:val="17"/>
        </w:rPr>
      </w:pPr>
      <w:r w:rsidRPr="00635844">
        <w:rPr>
          <w:rFonts w:eastAsia="Times New Roman"/>
          <w:szCs w:val="17"/>
        </w:rPr>
        <w:t>Justin Adam SCHERMER</w:t>
      </w:r>
    </w:p>
    <w:p w:rsidR="00635844" w:rsidRPr="00635844" w:rsidRDefault="00635844" w:rsidP="00635844">
      <w:pPr>
        <w:spacing w:after="20"/>
        <w:ind w:left="284"/>
        <w:rPr>
          <w:rFonts w:eastAsia="Times New Roman"/>
          <w:szCs w:val="17"/>
        </w:rPr>
      </w:pPr>
      <w:r w:rsidRPr="00635844">
        <w:rPr>
          <w:rFonts w:eastAsia="Times New Roman"/>
          <w:szCs w:val="17"/>
        </w:rPr>
        <w:t>Kathryn Tania SACHSE</w:t>
      </w:r>
    </w:p>
    <w:p w:rsidR="00635844" w:rsidRPr="00635844" w:rsidRDefault="00635844" w:rsidP="00635844">
      <w:pPr>
        <w:spacing w:after="20"/>
        <w:ind w:left="284"/>
        <w:rPr>
          <w:rFonts w:eastAsia="Times New Roman"/>
          <w:szCs w:val="17"/>
        </w:rPr>
      </w:pPr>
      <w:r w:rsidRPr="00635844">
        <w:rPr>
          <w:rFonts w:eastAsia="Times New Roman"/>
          <w:szCs w:val="17"/>
        </w:rPr>
        <w:t>Michael William PRANCE</w:t>
      </w:r>
    </w:p>
    <w:p w:rsidR="00635844" w:rsidRPr="00635844" w:rsidRDefault="00635844" w:rsidP="00635844">
      <w:pPr>
        <w:spacing w:after="20"/>
        <w:ind w:left="284"/>
        <w:rPr>
          <w:rFonts w:eastAsia="Times New Roman"/>
          <w:szCs w:val="17"/>
        </w:rPr>
      </w:pPr>
      <w:r w:rsidRPr="00635844">
        <w:rPr>
          <w:rFonts w:eastAsia="Times New Roman"/>
          <w:szCs w:val="17"/>
        </w:rPr>
        <w:t>Joanna Lee POULIS</w:t>
      </w:r>
    </w:p>
    <w:p w:rsidR="00635844" w:rsidRPr="00635844" w:rsidRDefault="00635844" w:rsidP="00635844">
      <w:pPr>
        <w:spacing w:after="20"/>
        <w:ind w:left="284"/>
        <w:rPr>
          <w:rFonts w:eastAsia="Times New Roman"/>
          <w:szCs w:val="17"/>
        </w:rPr>
      </w:pPr>
      <w:r w:rsidRPr="00635844">
        <w:rPr>
          <w:rFonts w:eastAsia="Times New Roman"/>
          <w:szCs w:val="17"/>
        </w:rPr>
        <w:t>Alan Blake PHILLIPS</w:t>
      </w:r>
    </w:p>
    <w:p w:rsidR="00635844" w:rsidRPr="00635844" w:rsidRDefault="00635844" w:rsidP="00635844">
      <w:pPr>
        <w:spacing w:after="20"/>
        <w:ind w:left="284"/>
        <w:rPr>
          <w:rFonts w:eastAsia="Times New Roman"/>
          <w:szCs w:val="17"/>
        </w:rPr>
      </w:pPr>
      <w:r w:rsidRPr="00635844">
        <w:rPr>
          <w:rFonts w:eastAsia="Times New Roman"/>
          <w:szCs w:val="17"/>
        </w:rPr>
        <w:t>Paul OH</w:t>
      </w:r>
    </w:p>
    <w:p w:rsidR="00635844" w:rsidRPr="00635844" w:rsidRDefault="00635844" w:rsidP="00635844">
      <w:pPr>
        <w:spacing w:after="20"/>
        <w:ind w:left="284"/>
        <w:rPr>
          <w:rFonts w:eastAsia="Times New Roman"/>
          <w:szCs w:val="17"/>
        </w:rPr>
      </w:pPr>
      <w:r w:rsidRPr="00635844">
        <w:rPr>
          <w:rFonts w:eastAsia="Times New Roman"/>
          <w:szCs w:val="17"/>
        </w:rPr>
        <w:t>Isabella Louise MINUCCI</w:t>
      </w:r>
    </w:p>
    <w:p w:rsidR="00635844" w:rsidRPr="00635844" w:rsidRDefault="00635844" w:rsidP="00635844">
      <w:pPr>
        <w:spacing w:after="20"/>
        <w:ind w:left="284"/>
        <w:rPr>
          <w:rFonts w:eastAsia="Times New Roman"/>
          <w:szCs w:val="17"/>
        </w:rPr>
      </w:pPr>
      <w:r w:rsidRPr="00635844">
        <w:rPr>
          <w:rFonts w:eastAsia="Times New Roman"/>
          <w:szCs w:val="17"/>
        </w:rPr>
        <w:t>Laurence Norman MANN</w:t>
      </w:r>
    </w:p>
    <w:p w:rsidR="00635844" w:rsidRPr="00635844" w:rsidRDefault="00635844" w:rsidP="00635844">
      <w:pPr>
        <w:spacing w:after="20"/>
        <w:ind w:left="284"/>
        <w:rPr>
          <w:rFonts w:eastAsia="Times New Roman"/>
          <w:szCs w:val="17"/>
        </w:rPr>
      </w:pPr>
      <w:r w:rsidRPr="00635844">
        <w:rPr>
          <w:rFonts w:eastAsia="Times New Roman"/>
          <w:szCs w:val="17"/>
        </w:rPr>
        <w:t>Renuka LAMA</w:t>
      </w:r>
    </w:p>
    <w:p w:rsidR="00635844" w:rsidRPr="00635844" w:rsidRDefault="00635844" w:rsidP="00635844">
      <w:pPr>
        <w:spacing w:after="20"/>
        <w:ind w:left="284"/>
        <w:rPr>
          <w:rFonts w:eastAsia="Times New Roman"/>
          <w:szCs w:val="17"/>
        </w:rPr>
      </w:pPr>
      <w:r w:rsidRPr="00635844">
        <w:rPr>
          <w:rFonts w:eastAsia="Times New Roman"/>
          <w:szCs w:val="17"/>
        </w:rPr>
        <w:t>Corey Aden JOYCE</w:t>
      </w:r>
    </w:p>
    <w:p w:rsidR="00635844" w:rsidRPr="00635844" w:rsidRDefault="00635844" w:rsidP="00635844">
      <w:pPr>
        <w:spacing w:after="20"/>
        <w:ind w:left="284"/>
        <w:rPr>
          <w:rFonts w:eastAsia="Times New Roman"/>
          <w:szCs w:val="17"/>
        </w:rPr>
      </w:pPr>
      <w:r w:rsidRPr="00635844">
        <w:rPr>
          <w:rFonts w:eastAsia="Times New Roman"/>
          <w:szCs w:val="17"/>
        </w:rPr>
        <w:t>Kathrine Louise HASTWELL</w:t>
      </w:r>
    </w:p>
    <w:p w:rsidR="00635844" w:rsidRPr="00635844" w:rsidRDefault="00635844" w:rsidP="00635844">
      <w:pPr>
        <w:spacing w:after="20"/>
        <w:ind w:left="284"/>
        <w:rPr>
          <w:rFonts w:eastAsia="Times New Roman"/>
          <w:szCs w:val="17"/>
        </w:rPr>
      </w:pPr>
      <w:r w:rsidRPr="00635844">
        <w:rPr>
          <w:rFonts w:eastAsia="Times New Roman"/>
          <w:szCs w:val="17"/>
        </w:rPr>
        <w:t>Tracey-Anne GORDON</w:t>
      </w:r>
    </w:p>
    <w:p w:rsidR="00635844" w:rsidRPr="00635844" w:rsidRDefault="00635844" w:rsidP="00635844">
      <w:pPr>
        <w:spacing w:after="20"/>
        <w:ind w:left="284"/>
        <w:rPr>
          <w:rFonts w:eastAsia="Times New Roman"/>
          <w:szCs w:val="17"/>
        </w:rPr>
      </w:pPr>
      <w:r w:rsidRPr="00635844">
        <w:rPr>
          <w:rFonts w:eastAsia="Times New Roman"/>
          <w:szCs w:val="17"/>
        </w:rPr>
        <w:t>Danielle Jayne FOPP</w:t>
      </w:r>
    </w:p>
    <w:p w:rsidR="00635844" w:rsidRPr="00635844" w:rsidRDefault="00635844" w:rsidP="00635844">
      <w:pPr>
        <w:spacing w:after="20"/>
        <w:ind w:left="284"/>
        <w:rPr>
          <w:rFonts w:eastAsia="Times New Roman"/>
          <w:szCs w:val="17"/>
        </w:rPr>
      </w:pPr>
      <w:r w:rsidRPr="00635844">
        <w:rPr>
          <w:rFonts w:eastAsia="Times New Roman"/>
          <w:szCs w:val="17"/>
        </w:rPr>
        <w:t>Sonya Terese FLYNN</w:t>
      </w:r>
    </w:p>
    <w:p w:rsidR="00635844" w:rsidRPr="00635844" w:rsidRDefault="00635844" w:rsidP="00635844">
      <w:pPr>
        <w:spacing w:after="20"/>
        <w:ind w:left="284"/>
        <w:rPr>
          <w:rFonts w:eastAsia="Times New Roman"/>
          <w:szCs w:val="17"/>
        </w:rPr>
      </w:pPr>
      <w:r w:rsidRPr="00635844">
        <w:rPr>
          <w:rFonts w:eastAsia="Times New Roman"/>
          <w:szCs w:val="17"/>
        </w:rPr>
        <w:t>Timothy John DURST</w:t>
      </w:r>
    </w:p>
    <w:p w:rsidR="00635844" w:rsidRPr="00635844" w:rsidRDefault="00635844" w:rsidP="00635844">
      <w:pPr>
        <w:spacing w:after="20"/>
        <w:ind w:left="284"/>
        <w:rPr>
          <w:rFonts w:eastAsia="Times New Roman"/>
          <w:szCs w:val="17"/>
        </w:rPr>
      </w:pPr>
      <w:r w:rsidRPr="00635844">
        <w:rPr>
          <w:rFonts w:eastAsia="Times New Roman"/>
          <w:szCs w:val="17"/>
        </w:rPr>
        <w:t>Craig William DREYER</w:t>
      </w:r>
    </w:p>
    <w:p w:rsidR="00635844" w:rsidRPr="00635844" w:rsidRDefault="00635844" w:rsidP="00635844">
      <w:pPr>
        <w:ind w:left="284"/>
        <w:rPr>
          <w:rFonts w:eastAsia="Times New Roman"/>
          <w:szCs w:val="17"/>
        </w:rPr>
      </w:pPr>
      <w:r w:rsidRPr="00635844">
        <w:rPr>
          <w:rFonts w:eastAsia="Times New Roman"/>
          <w:szCs w:val="17"/>
        </w:rPr>
        <w:t>John Paul COOP</w:t>
      </w:r>
    </w:p>
    <w:p w:rsidR="00635844" w:rsidRPr="00635844" w:rsidRDefault="00635844" w:rsidP="00635844">
      <w:pPr>
        <w:spacing w:after="0"/>
        <w:rPr>
          <w:rFonts w:eastAsia="Times New Roman"/>
          <w:szCs w:val="17"/>
        </w:rPr>
      </w:pPr>
      <w:r w:rsidRPr="00635844">
        <w:rPr>
          <w:rFonts w:eastAsia="Times New Roman"/>
          <w:szCs w:val="17"/>
        </w:rPr>
        <w:t>Dated: 27 April 2021</w:t>
      </w:r>
    </w:p>
    <w:p w:rsidR="00635844" w:rsidRPr="00635844" w:rsidRDefault="00635844" w:rsidP="00635844">
      <w:pPr>
        <w:spacing w:after="0"/>
        <w:jc w:val="right"/>
        <w:rPr>
          <w:rFonts w:eastAsia="Times New Roman"/>
          <w:smallCaps/>
          <w:szCs w:val="20"/>
        </w:rPr>
      </w:pPr>
      <w:r w:rsidRPr="00635844">
        <w:rPr>
          <w:rFonts w:eastAsia="Times New Roman"/>
          <w:smallCaps/>
          <w:szCs w:val="20"/>
        </w:rPr>
        <w:t>Dini Soulio</w:t>
      </w:r>
    </w:p>
    <w:p w:rsidR="00635844" w:rsidRPr="00635844" w:rsidRDefault="00635844" w:rsidP="00635844">
      <w:pPr>
        <w:spacing w:after="0"/>
        <w:jc w:val="right"/>
        <w:rPr>
          <w:rFonts w:eastAsia="Times New Roman"/>
          <w:szCs w:val="17"/>
        </w:rPr>
      </w:pPr>
      <w:r w:rsidRPr="00635844">
        <w:rPr>
          <w:rFonts w:eastAsia="Times New Roman"/>
          <w:szCs w:val="17"/>
        </w:rPr>
        <w:t>Commissioner for Consumer Affairs</w:t>
      </w:r>
    </w:p>
    <w:p w:rsidR="00292CCA" w:rsidRDefault="00635844" w:rsidP="00635844">
      <w:pPr>
        <w:spacing w:after="0"/>
        <w:jc w:val="right"/>
        <w:rPr>
          <w:rFonts w:eastAsia="Times New Roman"/>
          <w:szCs w:val="17"/>
        </w:rPr>
      </w:pPr>
      <w:r w:rsidRPr="00635844">
        <w:rPr>
          <w:rFonts w:eastAsia="Times New Roman"/>
          <w:szCs w:val="17"/>
        </w:rPr>
        <w:t>Delegate of the Attorney-General</w:t>
      </w:r>
    </w:p>
    <w:p w:rsidR="00635844" w:rsidRDefault="00635844" w:rsidP="00635844">
      <w:pPr>
        <w:pBdr>
          <w:bottom w:val="single" w:sz="4" w:space="1" w:color="auto"/>
        </w:pBdr>
        <w:spacing w:after="0" w:line="52" w:lineRule="exact"/>
        <w:jc w:val="center"/>
        <w:rPr>
          <w:rFonts w:eastAsia="Times New Roman"/>
          <w:szCs w:val="17"/>
        </w:rPr>
      </w:pPr>
    </w:p>
    <w:p w:rsidR="00635844" w:rsidRDefault="00635844" w:rsidP="00635844">
      <w:pPr>
        <w:pBdr>
          <w:top w:val="single" w:sz="4" w:space="1" w:color="auto"/>
        </w:pBdr>
        <w:spacing w:before="34" w:after="0" w:line="14" w:lineRule="exact"/>
        <w:jc w:val="center"/>
        <w:rPr>
          <w:rFonts w:eastAsia="Times New Roman"/>
          <w:szCs w:val="17"/>
        </w:rPr>
      </w:pPr>
    </w:p>
    <w:p w:rsidR="00635844" w:rsidRDefault="00635844" w:rsidP="0063584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BE3250" w:rsidRPr="00BE3250" w:rsidRDefault="00BE3250" w:rsidP="00FB745A">
      <w:pPr>
        <w:pStyle w:val="Heading2"/>
        <w:spacing w:after="60"/>
      </w:pPr>
      <w:bookmarkStart w:id="31" w:name="_Toc70586439"/>
      <w:r w:rsidRPr="00BE3250">
        <w:t>Land Acquisition Act 1969</w:t>
      </w:r>
      <w:bookmarkEnd w:id="31"/>
    </w:p>
    <w:p w:rsidR="00BE3250" w:rsidRPr="00BE3250" w:rsidRDefault="00BE3250" w:rsidP="00FB745A">
      <w:pPr>
        <w:spacing w:after="60"/>
        <w:jc w:val="center"/>
        <w:rPr>
          <w:smallCaps/>
          <w:szCs w:val="17"/>
        </w:rPr>
      </w:pPr>
      <w:r w:rsidRPr="00BE3250">
        <w:rPr>
          <w:smallCaps/>
          <w:szCs w:val="17"/>
        </w:rPr>
        <w:t>Section 16</w:t>
      </w:r>
    </w:p>
    <w:p w:rsidR="00BE3250" w:rsidRPr="00BE3250" w:rsidRDefault="00BE3250" w:rsidP="00FB745A">
      <w:pPr>
        <w:spacing w:after="60"/>
        <w:jc w:val="center"/>
        <w:rPr>
          <w:i/>
          <w:szCs w:val="17"/>
        </w:rPr>
      </w:pPr>
      <w:r w:rsidRPr="00BE3250">
        <w:rPr>
          <w:i/>
          <w:szCs w:val="17"/>
        </w:rPr>
        <w:t>Form 5—Notice of Acquisition</w:t>
      </w:r>
    </w:p>
    <w:p w:rsidR="00BE3250" w:rsidRPr="00BE3250" w:rsidRDefault="00BE3250" w:rsidP="00FB745A">
      <w:pPr>
        <w:spacing w:after="60"/>
        <w:ind w:left="284" w:hanging="284"/>
        <w:rPr>
          <w:rFonts w:eastAsia="Times New Roman"/>
          <w:b/>
          <w:szCs w:val="17"/>
        </w:rPr>
      </w:pPr>
      <w:r w:rsidRPr="00BE3250">
        <w:rPr>
          <w:rFonts w:eastAsia="Times New Roman"/>
          <w:b/>
          <w:szCs w:val="17"/>
        </w:rPr>
        <w:t>1.</w:t>
      </w:r>
      <w:r w:rsidRPr="00BE3250">
        <w:rPr>
          <w:rFonts w:eastAsia="Times New Roman"/>
          <w:b/>
          <w:szCs w:val="17"/>
        </w:rPr>
        <w:tab/>
        <w:t>Notice of acquisition</w:t>
      </w:r>
    </w:p>
    <w:p w:rsidR="00BE3250" w:rsidRPr="00BE3250" w:rsidRDefault="00BE3250" w:rsidP="00FB745A">
      <w:pPr>
        <w:spacing w:after="60"/>
        <w:ind w:left="284"/>
        <w:rPr>
          <w:rFonts w:eastAsia="Times New Roman"/>
          <w:szCs w:val="17"/>
        </w:rPr>
      </w:pPr>
      <w:r w:rsidRPr="00BE3250">
        <w:rPr>
          <w:rFonts w:eastAsia="Times New Roman"/>
          <w:szCs w:val="17"/>
        </w:rPr>
        <w:t>The Commissioner of Highways (the Authority), of 50 Flinders Street, Adelaide SA 5000, acquires the following interests in the following land:</w:t>
      </w:r>
    </w:p>
    <w:p w:rsidR="00BE3250" w:rsidRPr="00BE3250" w:rsidRDefault="00BE3250" w:rsidP="00FB745A">
      <w:pPr>
        <w:spacing w:after="60"/>
        <w:ind w:left="426"/>
        <w:rPr>
          <w:rFonts w:eastAsia="Times New Roman"/>
          <w:szCs w:val="17"/>
        </w:rPr>
      </w:pPr>
      <w:r w:rsidRPr="00BE3250">
        <w:rPr>
          <w:rFonts w:eastAsia="Times New Roman"/>
          <w:szCs w:val="17"/>
        </w:rPr>
        <w:t xml:space="preserve">Comprising an unencumbered estate in fee simple in that piece of land being the whole of Allotment 34 in Filed Plan No. 14915 comprised in Certificate of Title Volume 5287, Folio 846 </w:t>
      </w:r>
    </w:p>
    <w:p w:rsidR="00BE3250" w:rsidRPr="00BE3250" w:rsidRDefault="00BE3250" w:rsidP="00FB745A">
      <w:pPr>
        <w:spacing w:after="60"/>
        <w:ind w:left="284"/>
        <w:rPr>
          <w:rFonts w:eastAsia="Times New Roman"/>
          <w:szCs w:val="17"/>
        </w:rPr>
      </w:pPr>
      <w:r w:rsidRPr="00BE3250">
        <w:rPr>
          <w:rFonts w:eastAsia="Times New Roman"/>
          <w:szCs w:val="17"/>
        </w:rPr>
        <w:t xml:space="preserve">This notice is given under Section 16 of the </w:t>
      </w:r>
      <w:r w:rsidRPr="00BE3250">
        <w:rPr>
          <w:rFonts w:eastAsia="Times New Roman"/>
          <w:i/>
          <w:szCs w:val="17"/>
        </w:rPr>
        <w:t>Land Acquisition Act 1969</w:t>
      </w:r>
      <w:r w:rsidRPr="00BE3250">
        <w:rPr>
          <w:rFonts w:eastAsia="Times New Roman"/>
          <w:szCs w:val="17"/>
        </w:rPr>
        <w:t>.</w:t>
      </w:r>
    </w:p>
    <w:p w:rsidR="00BE3250" w:rsidRPr="00BE3250" w:rsidRDefault="00BE3250" w:rsidP="00FB745A">
      <w:pPr>
        <w:spacing w:after="60"/>
        <w:ind w:left="284" w:hanging="284"/>
        <w:rPr>
          <w:rFonts w:eastAsia="Times New Roman"/>
          <w:b/>
          <w:szCs w:val="17"/>
        </w:rPr>
      </w:pPr>
      <w:r w:rsidRPr="00BE3250">
        <w:rPr>
          <w:rFonts w:eastAsia="Times New Roman"/>
          <w:b/>
          <w:szCs w:val="17"/>
        </w:rPr>
        <w:t>2.</w:t>
      </w:r>
      <w:r w:rsidRPr="00BE3250">
        <w:rPr>
          <w:rFonts w:eastAsia="Times New Roman"/>
          <w:b/>
          <w:szCs w:val="17"/>
        </w:rPr>
        <w:tab/>
        <w:t>Compensation</w:t>
      </w:r>
    </w:p>
    <w:p w:rsidR="00BE3250" w:rsidRPr="00BE3250" w:rsidRDefault="00BE3250" w:rsidP="00FB745A">
      <w:pPr>
        <w:spacing w:after="60"/>
        <w:ind w:left="284"/>
        <w:rPr>
          <w:rFonts w:eastAsia="Times New Roman"/>
          <w:szCs w:val="17"/>
        </w:rPr>
      </w:pPr>
      <w:r w:rsidRPr="00BE3250">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rsidR="00BE3250" w:rsidRPr="00BE3250" w:rsidRDefault="00BE3250" w:rsidP="00FB745A">
      <w:pPr>
        <w:spacing w:after="60"/>
        <w:ind w:left="284" w:hanging="284"/>
        <w:rPr>
          <w:rFonts w:eastAsia="Times New Roman"/>
          <w:szCs w:val="17"/>
        </w:rPr>
      </w:pPr>
      <w:r w:rsidRPr="00BE3250">
        <w:rPr>
          <w:rFonts w:eastAsia="Times New Roman"/>
          <w:b/>
          <w:szCs w:val="17"/>
        </w:rPr>
        <w:t>2A.</w:t>
      </w:r>
      <w:r w:rsidRPr="00BE3250">
        <w:rPr>
          <w:rFonts w:eastAsia="Times New Roman"/>
          <w:b/>
          <w:szCs w:val="17"/>
        </w:rPr>
        <w:tab/>
        <w:t>Payment of professional costs relating to acquisition (Section 26B)</w:t>
      </w:r>
    </w:p>
    <w:p w:rsidR="00BE3250" w:rsidRPr="00BE3250" w:rsidRDefault="00BE3250" w:rsidP="00FB745A">
      <w:pPr>
        <w:spacing w:after="60"/>
        <w:ind w:left="284"/>
        <w:rPr>
          <w:rFonts w:eastAsia="Times New Roman"/>
          <w:szCs w:val="17"/>
        </w:rPr>
      </w:pPr>
      <w:r w:rsidRPr="00BE3250">
        <w:rPr>
          <w:rFonts w:eastAsia="Times New Roman"/>
          <w:szCs w:val="17"/>
        </w:rPr>
        <w:t>If you are the owner in fee simple of the land to which this notice relates, you may be entitled to a payment of $10 000 from the Authority for use towards the payment of professional costs in relation to the acquisition of the land.</w:t>
      </w:r>
    </w:p>
    <w:p w:rsidR="00BE3250" w:rsidRPr="00BE3250" w:rsidRDefault="00BE3250" w:rsidP="00FB745A">
      <w:pPr>
        <w:spacing w:after="60"/>
        <w:ind w:left="284"/>
        <w:rPr>
          <w:rFonts w:eastAsia="Times New Roman"/>
          <w:szCs w:val="17"/>
        </w:rPr>
      </w:pPr>
      <w:r w:rsidRPr="00BE3250">
        <w:rPr>
          <w:rFonts w:eastAsia="Times New Roman"/>
          <w:szCs w:val="17"/>
        </w:rPr>
        <w:t xml:space="preserve">Professional costs include legal costs, valuation costs and any other costs prescribed by the </w:t>
      </w:r>
      <w:r w:rsidRPr="00BE3250">
        <w:rPr>
          <w:rFonts w:eastAsia="Times New Roman"/>
          <w:i/>
          <w:szCs w:val="17"/>
        </w:rPr>
        <w:t>Land Acquisition Regulations 2019</w:t>
      </w:r>
      <w:r w:rsidRPr="00BE3250">
        <w:rPr>
          <w:rFonts w:eastAsia="Times New Roman"/>
          <w:szCs w:val="17"/>
        </w:rPr>
        <w:t>.</w:t>
      </w:r>
    </w:p>
    <w:p w:rsidR="00BE3250" w:rsidRPr="00BE3250" w:rsidRDefault="00BE3250" w:rsidP="00FB745A">
      <w:pPr>
        <w:spacing w:after="60"/>
        <w:ind w:left="284" w:hanging="284"/>
        <w:rPr>
          <w:rFonts w:eastAsia="Times New Roman"/>
          <w:b/>
          <w:szCs w:val="17"/>
        </w:rPr>
      </w:pPr>
      <w:r w:rsidRPr="00BE3250">
        <w:rPr>
          <w:rFonts w:eastAsia="Times New Roman"/>
          <w:b/>
          <w:szCs w:val="17"/>
        </w:rPr>
        <w:t>3.</w:t>
      </w:r>
      <w:r w:rsidRPr="00BE3250">
        <w:rPr>
          <w:rFonts w:eastAsia="Times New Roman"/>
          <w:b/>
          <w:szCs w:val="17"/>
        </w:rPr>
        <w:tab/>
        <w:t>Inquiries</w:t>
      </w:r>
    </w:p>
    <w:p w:rsidR="00BE3250" w:rsidRPr="00BE3250" w:rsidRDefault="00BE3250" w:rsidP="00FB745A">
      <w:pPr>
        <w:spacing w:after="60"/>
        <w:ind w:left="284"/>
        <w:rPr>
          <w:rFonts w:eastAsia="Times New Roman"/>
          <w:szCs w:val="17"/>
        </w:rPr>
      </w:pPr>
      <w:r w:rsidRPr="00BE3250">
        <w:rPr>
          <w:rFonts w:eastAsia="Times New Roman"/>
          <w:szCs w:val="17"/>
        </w:rPr>
        <w:t>Inquiries should be directed to:</w:t>
      </w:r>
    </w:p>
    <w:p w:rsidR="00BE3250" w:rsidRPr="00BE3250" w:rsidRDefault="00BE3250" w:rsidP="00BE3250">
      <w:pPr>
        <w:spacing w:after="0"/>
        <w:ind w:left="425"/>
        <w:rPr>
          <w:rFonts w:eastAsia="Times New Roman"/>
          <w:szCs w:val="17"/>
        </w:rPr>
      </w:pPr>
      <w:r w:rsidRPr="00BE3250">
        <w:rPr>
          <w:rFonts w:eastAsia="Times New Roman"/>
          <w:szCs w:val="17"/>
        </w:rPr>
        <w:t>Petrula Pettas</w:t>
      </w:r>
    </w:p>
    <w:p w:rsidR="00BE3250" w:rsidRPr="00BE3250" w:rsidRDefault="00BE3250" w:rsidP="00BE3250">
      <w:pPr>
        <w:spacing w:after="0"/>
        <w:ind w:left="425"/>
        <w:rPr>
          <w:rFonts w:eastAsia="Times New Roman"/>
          <w:szCs w:val="17"/>
        </w:rPr>
      </w:pPr>
      <w:r w:rsidRPr="00BE3250">
        <w:rPr>
          <w:rFonts w:eastAsia="Times New Roman"/>
          <w:szCs w:val="17"/>
        </w:rPr>
        <w:t>GPO Box 1533</w:t>
      </w:r>
    </w:p>
    <w:p w:rsidR="00BE3250" w:rsidRPr="00BE3250" w:rsidRDefault="00BE3250" w:rsidP="00BE3250">
      <w:pPr>
        <w:spacing w:after="0"/>
        <w:ind w:left="425"/>
        <w:rPr>
          <w:rFonts w:eastAsia="Times New Roman"/>
          <w:szCs w:val="17"/>
        </w:rPr>
      </w:pPr>
      <w:r w:rsidRPr="00BE3250">
        <w:rPr>
          <w:rFonts w:eastAsia="Times New Roman"/>
          <w:szCs w:val="17"/>
        </w:rPr>
        <w:t>Adelaide SA 5001</w:t>
      </w:r>
    </w:p>
    <w:p w:rsidR="00BE3250" w:rsidRPr="00BE3250" w:rsidRDefault="00BE3250" w:rsidP="00BE3250">
      <w:pPr>
        <w:ind w:left="426"/>
        <w:rPr>
          <w:rFonts w:eastAsia="Times New Roman"/>
          <w:szCs w:val="17"/>
        </w:rPr>
      </w:pPr>
      <w:r w:rsidRPr="00BE3250">
        <w:rPr>
          <w:rFonts w:eastAsia="Times New Roman"/>
          <w:szCs w:val="17"/>
        </w:rPr>
        <w:t>Telephone: (08) 8343 2619</w:t>
      </w:r>
    </w:p>
    <w:p w:rsidR="00BE3250" w:rsidRPr="00BE3250" w:rsidRDefault="00BE3250" w:rsidP="00BE3250">
      <w:pPr>
        <w:rPr>
          <w:rFonts w:eastAsia="Times New Roman"/>
          <w:szCs w:val="17"/>
        </w:rPr>
      </w:pPr>
      <w:r w:rsidRPr="00BE3250">
        <w:rPr>
          <w:rFonts w:eastAsia="Times New Roman"/>
          <w:szCs w:val="17"/>
        </w:rPr>
        <w:t>Dated: 27 April 2021</w:t>
      </w:r>
    </w:p>
    <w:p w:rsidR="00BE3250" w:rsidRPr="00BE3250" w:rsidRDefault="00BE3250" w:rsidP="00BE3250">
      <w:pPr>
        <w:rPr>
          <w:rFonts w:eastAsia="Times New Roman"/>
          <w:szCs w:val="17"/>
        </w:rPr>
      </w:pPr>
      <w:r w:rsidRPr="00BE3250">
        <w:rPr>
          <w:rFonts w:eastAsia="Times New Roman"/>
          <w:szCs w:val="17"/>
        </w:rPr>
        <w:t>The Common Seal of the COMMISSIONER OF HIGHWAYS was hereto affixed by authority of the Commissioner in the presence of:</w:t>
      </w:r>
    </w:p>
    <w:p w:rsidR="00BE3250" w:rsidRPr="00BE3250" w:rsidRDefault="00BE3250" w:rsidP="00BE3250">
      <w:pPr>
        <w:spacing w:after="0"/>
        <w:jc w:val="right"/>
        <w:rPr>
          <w:rFonts w:eastAsia="Times New Roman"/>
          <w:smallCaps/>
          <w:szCs w:val="20"/>
        </w:rPr>
      </w:pPr>
      <w:r w:rsidRPr="00BE3250">
        <w:rPr>
          <w:rFonts w:eastAsia="Times New Roman"/>
          <w:smallCaps/>
          <w:szCs w:val="20"/>
        </w:rPr>
        <w:t>Rocco Caruso</w:t>
      </w:r>
    </w:p>
    <w:p w:rsidR="00BE3250" w:rsidRPr="00BE3250" w:rsidRDefault="00BE3250" w:rsidP="00BE3250">
      <w:pPr>
        <w:spacing w:after="0"/>
        <w:jc w:val="right"/>
        <w:rPr>
          <w:rFonts w:eastAsia="Times New Roman"/>
          <w:szCs w:val="17"/>
        </w:rPr>
      </w:pPr>
      <w:r w:rsidRPr="00BE3250">
        <w:rPr>
          <w:rFonts w:eastAsia="Times New Roman"/>
          <w:szCs w:val="17"/>
        </w:rPr>
        <w:t>Manager, Property Acquisition</w:t>
      </w:r>
    </w:p>
    <w:p w:rsidR="00BE3250" w:rsidRPr="00BE3250" w:rsidRDefault="00BE3250" w:rsidP="00BE3250">
      <w:pPr>
        <w:spacing w:after="0"/>
        <w:jc w:val="right"/>
        <w:rPr>
          <w:rFonts w:eastAsia="Times New Roman"/>
          <w:szCs w:val="17"/>
        </w:rPr>
      </w:pPr>
      <w:r w:rsidRPr="00BE3250">
        <w:rPr>
          <w:rFonts w:eastAsia="Times New Roman"/>
          <w:szCs w:val="17"/>
        </w:rPr>
        <w:t>(Authorised Officer)</w:t>
      </w:r>
    </w:p>
    <w:p w:rsidR="00BE3250" w:rsidRPr="00BE3250" w:rsidRDefault="00BE3250" w:rsidP="00BE3250">
      <w:pPr>
        <w:spacing w:after="0"/>
        <w:jc w:val="right"/>
        <w:rPr>
          <w:rFonts w:eastAsia="Times New Roman"/>
          <w:szCs w:val="17"/>
        </w:rPr>
      </w:pPr>
      <w:r w:rsidRPr="00BE3250">
        <w:rPr>
          <w:rFonts w:eastAsia="Times New Roman"/>
          <w:szCs w:val="17"/>
        </w:rPr>
        <w:t>Department for Infrastructure and Transport</w:t>
      </w:r>
    </w:p>
    <w:p w:rsidR="00635844" w:rsidRDefault="00BE3250" w:rsidP="00BE3250">
      <w:pPr>
        <w:spacing w:after="0"/>
        <w:rPr>
          <w:rFonts w:eastAsia="Times New Roman"/>
          <w:szCs w:val="17"/>
        </w:rPr>
      </w:pPr>
      <w:r w:rsidRPr="00BE3250">
        <w:rPr>
          <w:rFonts w:eastAsia="Times New Roman"/>
          <w:szCs w:val="17"/>
        </w:rPr>
        <w:t>DIT 2020/09814/01</w:t>
      </w:r>
    </w:p>
    <w:p w:rsidR="00BE3250" w:rsidRDefault="00BE3250" w:rsidP="00BE3250">
      <w:pPr>
        <w:pBdr>
          <w:bottom w:val="single" w:sz="4" w:space="1" w:color="auto"/>
        </w:pBdr>
        <w:spacing w:after="0" w:line="52" w:lineRule="exact"/>
        <w:jc w:val="center"/>
        <w:rPr>
          <w:rFonts w:eastAsia="Times New Roman"/>
          <w:szCs w:val="17"/>
        </w:rPr>
      </w:pPr>
    </w:p>
    <w:p w:rsidR="00BE3250" w:rsidRDefault="00BE3250" w:rsidP="00BE3250">
      <w:pPr>
        <w:pBdr>
          <w:top w:val="single" w:sz="4" w:space="1" w:color="auto"/>
        </w:pBdr>
        <w:spacing w:before="34" w:after="0" w:line="14" w:lineRule="exact"/>
        <w:jc w:val="center"/>
        <w:rPr>
          <w:rFonts w:eastAsia="Times New Roman"/>
          <w:szCs w:val="17"/>
        </w:rPr>
      </w:pPr>
    </w:p>
    <w:p w:rsidR="00FB745A" w:rsidRDefault="00FB745A">
      <w:pPr>
        <w:rPr>
          <w:rFonts w:eastAsia="Times New Roman"/>
          <w:szCs w:val="17"/>
        </w:rPr>
      </w:pPr>
      <w:r>
        <w:rPr>
          <w:rFonts w:eastAsia="Times New Roman"/>
          <w:szCs w:val="17"/>
        </w:rPr>
        <w:br w:type="page"/>
      </w:r>
    </w:p>
    <w:p w:rsidR="00383305" w:rsidRPr="00383305" w:rsidRDefault="00383305" w:rsidP="00CF6431">
      <w:pPr>
        <w:pStyle w:val="Heading2"/>
      </w:pPr>
      <w:bookmarkStart w:id="32" w:name="_Toc70586440"/>
      <w:r w:rsidRPr="00383305">
        <w:lastRenderedPageBreak/>
        <w:t>Mental Health Act 2009</w:t>
      </w:r>
      <w:bookmarkEnd w:id="32"/>
    </w:p>
    <w:p w:rsidR="00383305" w:rsidRPr="00383305" w:rsidRDefault="00383305" w:rsidP="00CF6431">
      <w:pPr>
        <w:jc w:val="center"/>
        <w:rPr>
          <w:i/>
          <w:szCs w:val="17"/>
        </w:rPr>
      </w:pPr>
      <w:r w:rsidRPr="00383305">
        <w:rPr>
          <w:i/>
          <w:szCs w:val="17"/>
        </w:rPr>
        <w:t>Authorised Medical Practitioner</w:t>
      </w:r>
    </w:p>
    <w:p w:rsidR="00383305" w:rsidRPr="00383305" w:rsidRDefault="00383305" w:rsidP="00CF6431">
      <w:pPr>
        <w:rPr>
          <w:rFonts w:eastAsia="Times New Roman"/>
          <w:szCs w:val="17"/>
        </w:rPr>
      </w:pPr>
      <w:r w:rsidRPr="00383305">
        <w:rPr>
          <w:rFonts w:eastAsia="Times New Roman"/>
          <w:szCs w:val="17"/>
        </w:rPr>
        <w:t xml:space="preserve">NOTICE is hereby given in accordance with Section 93(1) of the </w:t>
      </w:r>
      <w:r w:rsidRPr="00383305">
        <w:rPr>
          <w:rFonts w:eastAsia="Times New Roman"/>
          <w:i/>
          <w:szCs w:val="17"/>
        </w:rPr>
        <w:t>Mental Health Act 2009</w:t>
      </w:r>
      <w:r w:rsidRPr="00383305">
        <w:rPr>
          <w:rFonts w:eastAsia="Times New Roman"/>
          <w:szCs w:val="17"/>
        </w:rPr>
        <w:t>, that the Chief Psychiatrist has determined the following person as an Authorised Medical Practitioner:</w:t>
      </w:r>
    </w:p>
    <w:p w:rsidR="00383305" w:rsidRPr="00383305" w:rsidRDefault="00383305" w:rsidP="00CF6431">
      <w:pPr>
        <w:ind w:left="142"/>
        <w:rPr>
          <w:rFonts w:eastAsia="Times New Roman"/>
          <w:szCs w:val="17"/>
        </w:rPr>
      </w:pPr>
      <w:r w:rsidRPr="00383305">
        <w:rPr>
          <w:rFonts w:eastAsia="Times New Roman"/>
          <w:szCs w:val="17"/>
        </w:rPr>
        <w:t>Sanjay Dave</w:t>
      </w:r>
    </w:p>
    <w:p w:rsidR="00383305" w:rsidRPr="00383305" w:rsidRDefault="00383305" w:rsidP="00CF6431">
      <w:pPr>
        <w:rPr>
          <w:rFonts w:eastAsia="Times New Roman"/>
          <w:szCs w:val="17"/>
        </w:rPr>
      </w:pPr>
      <w:r w:rsidRPr="00383305">
        <w:rPr>
          <w:rFonts w:eastAsia="Times New Roman"/>
          <w:szCs w:val="17"/>
        </w:rPr>
        <w:t>A determination will be automatically revoked upon the person being registered as a specialist psychiatrist with the Australian Health Practitioner Regulation Agency and as a fellow of the Royal Australian and New Zealand College of Psychiatrists.</w:t>
      </w:r>
    </w:p>
    <w:p w:rsidR="00383305" w:rsidRPr="00383305" w:rsidRDefault="00383305" w:rsidP="00383305">
      <w:pPr>
        <w:spacing w:after="0"/>
        <w:rPr>
          <w:rFonts w:eastAsia="Times New Roman"/>
          <w:szCs w:val="17"/>
        </w:rPr>
      </w:pPr>
      <w:r w:rsidRPr="00383305">
        <w:rPr>
          <w:rFonts w:eastAsia="Times New Roman"/>
          <w:szCs w:val="17"/>
        </w:rPr>
        <w:t>Dated: 27 April 2021</w:t>
      </w:r>
    </w:p>
    <w:p w:rsidR="00383305" w:rsidRPr="00383305" w:rsidRDefault="00383305" w:rsidP="00383305">
      <w:pPr>
        <w:spacing w:after="0"/>
        <w:jc w:val="right"/>
        <w:rPr>
          <w:rFonts w:eastAsia="Times New Roman"/>
          <w:smallCaps/>
          <w:szCs w:val="20"/>
        </w:rPr>
      </w:pPr>
      <w:r w:rsidRPr="00383305">
        <w:rPr>
          <w:rFonts w:eastAsia="Times New Roman"/>
          <w:smallCaps/>
          <w:szCs w:val="20"/>
        </w:rPr>
        <w:t>Dr J. Brayley</w:t>
      </w:r>
    </w:p>
    <w:p w:rsidR="00383305" w:rsidRPr="00383305" w:rsidRDefault="00383305" w:rsidP="00383305">
      <w:pPr>
        <w:spacing w:after="0"/>
        <w:jc w:val="right"/>
        <w:rPr>
          <w:rFonts w:eastAsia="Times New Roman"/>
          <w:szCs w:val="17"/>
        </w:rPr>
      </w:pPr>
      <w:r w:rsidRPr="00383305">
        <w:rPr>
          <w:rFonts w:eastAsia="Times New Roman"/>
          <w:szCs w:val="17"/>
        </w:rPr>
        <w:t>Chief Psychiatrist</w:t>
      </w:r>
    </w:p>
    <w:p w:rsidR="00383305" w:rsidRPr="00383305" w:rsidRDefault="00383305" w:rsidP="00383305">
      <w:pPr>
        <w:pBdr>
          <w:top w:val="single" w:sz="4" w:space="1" w:color="auto"/>
        </w:pBdr>
        <w:spacing w:before="100" w:after="0" w:line="14" w:lineRule="exact"/>
        <w:jc w:val="center"/>
        <w:rPr>
          <w:rFonts w:eastAsia="Times New Roman"/>
          <w:szCs w:val="17"/>
        </w:rPr>
      </w:pPr>
    </w:p>
    <w:p w:rsidR="00383305" w:rsidRPr="00383305" w:rsidRDefault="00383305" w:rsidP="00CF643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383305" w:rsidRPr="00383305" w:rsidRDefault="00383305" w:rsidP="00CF6431">
      <w:pPr>
        <w:jc w:val="center"/>
        <w:rPr>
          <w:caps/>
          <w:szCs w:val="17"/>
        </w:rPr>
      </w:pPr>
      <w:r w:rsidRPr="00383305">
        <w:rPr>
          <w:caps/>
          <w:szCs w:val="17"/>
        </w:rPr>
        <w:t>Mental Health Act 2009</w:t>
      </w:r>
    </w:p>
    <w:p w:rsidR="00383305" w:rsidRPr="00383305" w:rsidRDefault="00383305" w:rsidP="00CF6431">
      <w:pPr>
        <w:jc w:val="center"/>
        <w:rPr>
          <w:i/>
          <w:szCs w:val="17"/>
        </w:rPr>
      </w:pPr>
      <w:r w:rsidRPr="00383305">
        <w:rPr>
          <w:i/>
          <w:szCs w:val="17"/>
        </w:rPr>
        <w:t>Authorised Community Mental Health Facility</w:t>
      </w:r>
    </w:p>
    <w:p w:rsidR="00383305" w:rsidRPr="00383305" w:rsidRDefault="00383305" w:rsidP="00CF6431">
      <w:pPr>
        <w:rPr>
          <w:rFonts w:eastAsia="Times New Roman"/>
          <w:szCs w:val="17"/>
        </w:rPr>
      </w:pPr>
      <w:r w:rsidRPr="00383305">
        <w:rPr>
          <w:rFonts w:eastAsia="Times New Roman"/>
          <w:szCs w:val="17"/>
        </w:rPr>
        <w:t xml:space="preserve">NOTICE is hereby given that the Chief Psychiatrist, pursuant to Section 97A of the </w:t>
      </w:r>
      <w:r w:rsidRPr="00383305">
        <w:rPr>
          <w:rFonts w:eastAsia="Times New Roman"/>
          <w:i/>
          <w:szCs w:val="17"/>
        </w:rPr>
        <w:t>Mental Health Act 2009</w:t>
      </w:r>
      <w:r w:rsidRPr="00383305">
        <w:rPr>
          <w:rFonts w:eastAsia="Times New Roman"/>
          <w:szCs w:val="17"/>
        </w:rPr>
        <w:t>, has determined that the following place will be an Authorised Community Mental Health Facility for the purposes of this Act:</w:t>
      </w:r>
    </w:p>
    <w:p w:rsidR="00383305" w:rsidRPr="00383305" w:rsidRDefault="00383305" w:rsidP="00CF6431">
      <w:pPr>
        <w:ind w:left="142"/>
        <w:rPr>
          <w:rFonts w:eastAsia="Times New Roman"/>
          <w:szCs w:val="17"/>
        </w:rPr>
      </w:pPr>
      <w:r w:rsidRPr="00383305">
        <w:rPr>
          <w:rFonts w:eastAsia="Times New Roman"/>
          <w:szCs w:val="17"/>
        </w:rPr>
        <w:t>Urgent Mental Health Care Centre, 215 Grenfell Street, Adelaide SA 5000</w:t>
      </w:r>
    </w:p>
    <w:p w:rsidR="00383305" w:rsidRPr="00383305" w:rsidRDefault="00383305" w:rsidP="00CF6431">
      <w:pPr>
        <w:rPr>
          <w:rFonts w:eastAsia="Times New Roman"/>
          <w:szCs w:val="17"/>
        </w:rPr>
      </w:pPr>
      <w:r w:rsidRPr="00383305">
        <w:rPr>
          <w:rFonts w:eastAsia="Times New Roman"/>
          <w:szCs w:val="17"/>
        </w:rPr>
        <w:t>This determination is subject to the following conditions or limitations:</w:t>
      </w:r>
    </w:p>
    <w:p w:rsidR="00383305" w:rsidRPr="00383305" w:rsidRDefault="00383305" w:rsidP="00CF6431">
      <w:pPr>
        <w:ind w:left="142"/>
        <w:rPr>
          <w:rFonts w:eastAsia="Times New Roman"/>
          <w:szCs w:val="17"/>
        </w:rPr>
      </w:pPr>
      <w:r w:rsidRPr="00383305">
        <w:rPr>
          <w:rFonts w:eastAsia="Times New Roman"/>
          <w:spacing w:val="-4"/>
          <w:szCs w:val="17"/>
        </w:rPr>
        <w:t>Mental health care at the Centre may only be provided to patients who have been referred to the Centre by South Australian Ambulance Service</w:t>
      </w:r>
      <w:r w:rsidRPr="00383305">
        <w:rPr>
          <w:rFonts w:eastAsia="Times New Roman"/>
          <w:szCs w:val="17"/>
        </w:rPr>
        <w:t>, South Australian Police or the SA Health Mental Health Triage Service until 30 May 2021.</w:t>
      </w:r>
    </w:p>
    <w:p w:rsidR="00383305" w:rsidRPr="00383305" w:rsidRDefault="00383305" w:rsidP="00CF6431">
      <w:pPr>
        <w:rPr>
          <w:rFonts w:eastAsia="Times New Roman"/>
          <w:szCs w:val="17"/>
        </w:rPr>
      </w:pPr>
      <w:r w:rsidRPr="00383305">
        <w:rPr>
          <w:rFonts w:eastAsia="Times New Roman"/>
          <w:szCs w:val="17"/>
        </w:rPr>
        <w:t>From 31 May 2021, referrals from the above services as well as referrals from South Australian emergency department triage services will be accepted for mental health care.</w:t>
      </w:r>
    </w:p>
    <w:p w:rsidR="00383305" w:rsidRPr="00383305" w:rsidRDefault="00383305" w:rsidP="00383305">
      <w:pPr>
        <w:spacing w:after="0"/>
        <w:rPr>
          <w:rFonts w:eastAsia="Times New Roman"/>
          <w:szCs w:val="17"/>
        </w:rPr>
      </w:pPr>
      <w:r w:rsidRPr="00383305">
        <w:rPr>
          <w:rFonts w:eastAsia="Times New Roman"/>
          <w:szCs w:val="17"/>
        </w:rPr>
        <w:t>Dated: 29 April 2021</w:t>
      </w:r>
    </w:p>
    <w:p w:rsidR="00383305" w:rsidRPr="00383305" w:rsidRDefault="00383305" w:rsidP="00383305">
      <w:pPr>
        <w:spacing w:after="0"/>
        <w:jc w:val="right"/>
        <w:rPr>
          <w:rFonts w:eastAsia="Times New Roman"/>
          <w:smallCaps/>
          <w:szCs w:val="20"/>
        </w:rPr>
      </w:pPr>
      <w:r w:rsidRPr="00383305">
        <w:rPr>
          <w:rFonts w:eastAsia="Times New Roman"/>
          <w:smallCaps/>
          <w:szCs w:val="20"/>
        </w:rPr>
        <w:t>Dr John Brayley</w:t>
      </w:r>
    </w:p>
    <w:p w:rsidR="00BE3250" w:rsidRDefault="00383305" w:rsidP="00383305">
      <w:pPr>
        <w:spacing w:after="0"/>
        <w:jc w:val="right"/>
        <w:rPr>
          <w:rFonts w:eastAsia="Times New Roman"/>
          <w:szCs w:val="17"/>
        </w:rPr>
      </w:pPr>
      <w:r w:rsidRPr="00383305">
        <w:rPr>
          <w:rFonts w:eastAsia="Times New Roman"/>
          <w:szCs w:val="17"/>
        </w:rPr>
        <w:t>Chief Psychiatrist</w:t>
      </w:r>
    </w:p>
    <w:p w:rsidR="00383305" w:rsidRDefault="00383305" w:rsidP="00383305">
      <w:pPr>
        <w:pBdr>
          <w:bottom w:val="single" w:sz="4" w:space="1" w:color="auto"/>
        </w:pBdr>
        <w:spacing w:after="0" w:line="52" w:lineRule="exact"/>
        <w:jc w:val="center"/>
        <w:rPr>
          <w:rFonts w:eastAsia="Times New Roman"/>
          <w:szCs w:val="17"/>
        </w:rPr>
      </w:pPr>
    </w:p>
    <w:p w:rsidR="00383305" w:rsidRDefault="00383305" w:rsidP="00383305">
      <w:pPr>
        <w:pBdr>
          <w:top w:val="single" w:sz="4" w:space="1" w:color="auto"/>
        </w:pBdr>
        <w:spacing w:before="34" w:after="0" w:line="14" w:lineRule="exact"/>
        <w:jc w:val="center"/>
        <w:rPr>
          <w:rFonts w:eastAsia="Times New Roman"/>
          <w:szCs w:val="17"/>
        </w:rPr>
      </w:pPr>
    </w:p>
    <w:p w:rsidR="00383305" w:rsidRDefault="00383305" w:rsidP="003B082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CF6431" w:rsidRPr="007D21BE" w:rsidRDefault="00CF6431" w:rsidP="00CF6431">
      <w:pPr>
        <w:pStyle w:val="Heading2"/>
      </w:pPr>
      <w:bookmarkStart w:id="33" w:name="_Toc70586441"/>
      <w:r w:rsidRPr="007D21BE">
        <w:t>Petroleum and Geothermal Energy Act 2000</w:t>
      </w:r>
      <w:bookmarkEnd w:id="33"/>
    </w:p>
    <w:p w:rsidR="00CF6431" w:rsidRPr="007D21BE" w:rsidRDefault="00CF6431" w:rsidP="00CF6431">
      <w:pPr>
        <w:jc w:val="center"/>
        <w:rPr>
          <w:i/>
          <w:szCs w:val="17"/>
        </w:rPr>
      </w:pPr>
      <w:r w:rsidRPr="007D21BE">
        <w:rPr>
          <w:i/>
          <w:szCs w:val="17"/>
        </w:rPr>
        <w:t>Grant of Preliminary Survey Licence—PSL 38</w:t>
      </w:r>
    </w:p>
    <w:p w:rsidR="00CF6431" w:rsidRPr="007D21BE" w:rsidRDefault="00CF6431" w:rsidP="00CF6431">
      <w:pPr>
        <w:rPr>
          <w:rFonts w:eastAsia="Times New Roman"/>
          <w:szCs w:val="17"/>
        </w:rPr>
      </w:pPr>
      <w:r w:rsidRPr="007D21BE">
        <w:rPr>
          <w:rFonts w:eastAsia="Times New Roman"/>
          <w:szCs w:val="17"/>
        </w:rPr>
        <w:t xml:space="preserve">Pursuant to Section 92(1) of the </w:t>
      </w:r>
      <w:r w:rsidRPr="007D21BE">
        <w:rPr>
          <w:rFonts w:eastAsia="Times New Roman"/>
          <w:i/>
          <w:szCs w:val="17"/>
        </w:rPr>
        <w:t>Petroleum and Geothermal Energy Act 2000</w:t>
      </w:r>
      <w:r w:rsidRPr="007D21BE">
        <w:rPr>
          <w:rFonts w:eastAsia="Times New Roman"/>
          <w:szCs w:val="17"/>
        </w:rPr>
        <w:t xml:space="preserve">, notice is hereby given that the undermentioned Preliminary Survey Licence has been granted under the provisions of the </w:t>
      </w:r>
      <w:r w:rsidRPr="007D21BE">
        <w:rPr>
          <w:rFonts w:eastAsia="Times New Roman"/>
          <w:i/>
          <w:szCs w:val="17"/>
        </w:rPr>
        <w:t>Petroleum and Geothermal Energy Act 2000</w:t>
      </w:r>
      <w:r w:rsidRPr="007D21BE">
        <w:rPr>
          <w:rFonts w:eastAsia="Times New Roman"/>
          <w:szCs w:val="17"/>
        </w:rPr>
        <w:t>, pursuant to delegated powers dated 29 June 2018.</w:t>
      </w:r>
    </w:p>
    <w:tbl>
      <w:tblPr>
        <w:tblStyle w:val="GazetteTable"/>
        <w:tblW w:w="0" w:type="auto"/>
        <w:jc w:val="center"/>
        <w:tblLook w:val="04A0" w:firstRow="1" w:lastRow="0" w:firstColumn="1" w:lastColumn="0" w:noHBand="0" w:noVBand="1"/>
      </w:tblPr>
      <w:tblGrid>
        <w:gridCol w:w="1418"/>
        <w:gridCol w:w="2693"/>
        <w:gridCol w:w="1276"/>
        <w:gridCol w:w="1276"/>
        <w:gridCol w:w="1417"/>
      </w:tblGrid>
      <w:tr w:rsidR="00CF6431" w:rsidRPr="007D21BE" w:rsidTr="00381A71">
        <w:trPr>
          <w:cnfStyle w:val="100000000000" w:firstRow="1" w:lastRow="0" w:firstColumn="0" w:lastColumn="0" w:oddVBand="0" w:evenVBand="0" w:oddHBand="0" w:evenHBand="0" w:firstRowFirstColumn="0" w:firstRowLastColumn="0" w:lastRowFirstColumn="0" w:lastRowLastColumn="0"/>
          <w:jc w:val="center"/>
        </w:trPr>
        <w:tc>
          <w:tcPr>
            <w:tcW w:w="1418" w:type="dxa"/>
          </w:tcPr>
          <w:p w:rsidR="00CF6431" w:rsidRPr="007D21BE" w:rsidRDefault="00CF6431" w:rsidP="00381A71">
            <w:pPr>
              <w:rPr>
                <w:rFonts w:eastAsia="Times New Roman"/>
                <w:szCs w:val="17"/>
              </w:rPr>
            </w:pPr>
            <w:r w:rsidRPr="007D21BE">
              <w:rPr>
                <w:rFonts w:eastAsia="Times New Roman"/>
                <w:szCs w:val="17"/>
              </w:rPr>
              <w:t>No. of Licence</w:t>
            </w:r>
          </w:p>
        </w:tc>
        <w:tc>
          <w:tcPr>
            <w:tcW w:w="2693" w:type="dxa"/>
          </w:tcPr>
          <w:p w:rsidR="00CF6431" w:rsidRPr="007D21BE" w:rsidRDefault="00CF6431" w:rsidP="00381A71">
            <w:pPr>
              <w:rPr>
                <w:rFonts w:eastAsia="Times New Roman"/>
                <w:szCs w:val="17"/>
              </w:rPr>
            </w:pPr>
            <w:r w:rsidRPr="007D21BE">
              <w:rPr>
                <w:rFonts w:eastAsia="Times New Roman"/>
                <w:szCs w:val="17"/>
              </w:rPr>
              <w:t>Licensees</w:t>
            </w:r>
          </w:p>
        </w:tc>
        <w:tc>
          <w:tcPr>
            <w:tcW w:w="1276" w:type="dxa"/>
          </w:tcPr>
          <w:p w:rsidR="00CF6431" w:rsidRPr="007D21BE" w:rsidRDefault="00CF6431" w:rsidP="00381A71">
            <w:pPr>
              <w:rPr>
                <w:rFonts w:eastAsia="Times New Roman"/>
                <w:szCs w:val="17"/>
              </w:rPr>
            </w:pPr>
            <w:r w:rsidRPr="007D21BE">
              <w:rPr>
                <w:rFonts w:eastAsia="Times New Roman"/>
                <w:szCs w:val="17"/>
              </w:rPr>
              <w:t>Locality</w:t>
            </w:r>
          </w:p>
        </w:tc>
        <w:tc>
          <w:tcPr>
            <w:tcW w:w="1276" w:type="dxa"/>
          </w:tcPr>
          <w:p w:rsidR="00CF6431" w:rsidRPr="007D21BE" w:rsidRDefault="00CF6431" w:rsidP="00381A71">
            <w:pPr>
              <w:rPr>
                <w:rFonts w:eastAsia="Times New Roman"/>
                <w:szCs w:val="17"/>
              </w:rPr>
            </w:pPr>
            <w:r w:rsidRPr="007D21BE">
              <w:rPr>
                <w:rFonts w:eastAsia="Times New Roman"/>
                <w:szCs w:val="17"/>
              </w:rPr>
              <w:t>Area in km</w:t>
            </w:r>
            <w:r w:rsidRPr="007D21BE">
              <w:rPr>
                <w:rFonts w:eastAsia="Times New Roman"/>
                <w:szCs w:val="17"/>
                <w:vertAlign w:val="superscript"/>
              </w:rPr>
              <w:t>2</w:t>
            </w:r>
          </w:p>
        </w:tc>
        <w:tc>
          <w:tcPr>
            <w:tcW w:w="1417" w:type="dxa"/>
          </w:tcPr>
          <w:p w:rsidR="00CF6431" w:rsidRPr="007D21BE" w:rsidRDefault="00CF6431" w:rsidP="00381A71">
            <w:pPr>
              <w:rPr>
                <w:rFonts w:eastAsia="Times New Roman"/>
                <w:szCs w:val="17"/>
              </w:rPr>
            </w:pPr>
            <w:r w:rsidRPr="007D21BE">
              <w:rPr>
                <w:rFonts w:eastAsia="Times New Roman"/>
                <w:szCs w:val="17"/>
              </w:rPr>
              <w:t>Reference</w:t>
            </w:r>
          </w:p>
        </w:tc>
      </w:tr>
      <w:tr w:rsidR="00CF6431" w:rsidRPr="007D21BE" w:rsidTr="00381A71">
        <w:trPr>
          <w:jc w:val="center"/>
        </w:trPr>
        <w:tc>
          <w:tcPr>
            <w:tcW w:w="1418" w:type="dxa"/>
          </w:tcPr>
          <w:p w:rsidR="00CF6431" w:rsidRPr="007D21BE" w:rsidRDefault="00CF6431" w:rsidP="00381A71">
            <w:pPr>
              <w:spacing w:line="80" w:lineRule="exact"/>
              <w:rPr>
                <w:rFonts w:eastAsia="Times New Roman"/>
                <w:szCs w:val="17"/>
              </w:rPr>
            </w:pPr>
          </w:p>
        </w:tc>
        <w:tc>
          <w:tcPr>
            <w:tcW w:w="2693" w:type="dxa"/>
          </w:tcPr>
          <w:p w:rsidR="00CF6431" w:rsidRPr="007D21BE" w:rsidRDefault="00CF6431" w:rsidP="00381A71">
            <w:pPr>
              <w:spacing w:line="80" w:lineRule="exact"/>
              <w:rPr>
                <w:rFonts w:eastAsia="Times New Roman"/>
                <w:szCs w:val="17"/>
              </w:rPr>
            </w:pPr>
          </w:p>
        </w:tc>
        <w:tc>
          <w:tcPr>
            <w:tcW w:w="1276" w:type="dxa"/>
          </w:tcPr>
          <w:p w:rsidR="00CF6431" w:rsidRPr="007D21BE" w:rsidRDefault="00CF6431" w:rsidP="00381A71">
            <w:pPr>
              <w:spacing w:line="80" w:lineRule="exact"/>
              <w:rPr>
                <w:rFonts w:eastAsia="Times New Roman"/>
                <w:szCs w:val="17"/>
              </w:rPr>
            </w:pPr>
          </w:p>
        </w:tc>
        <w:tc>
          <w:tcPr>
            <w:tcW w:w="1276" w:type="dxa"/>
          </w:tcPr>
          <w:p w:rsidR="00CF6431" w:rsidRPr="007D21BE" w:rsidRDefault="00CF6431" w:rsidP="00381A71">
            <w:pPr>
              <w:spacing w:line="80" w:lineRule="exact"/>
              <w:rPr>
                <w:rFonts w:eastAsia="Times New Roman"/>
                <w:szCs w:val="17"/>
              </w:rPr>
            </w:pPr>
          </w:p>
        </w:tc>
        <w:tc>
          <w:tcPr>
            <w:tcW w:w="1417" w:type="dxa"/>
          </w:tcPr>
          <w:p w:rsidR="00CF6431" w:rsidRPr="007D21BE" w:rsidRDefault="00CF6431" w:rsidP="00381A71">
            <w:pPr>
              <w:spacing w:line="80" w:lineRule="exact"/>
              <w:rPr>
                <w:rFonts w:eastAsia="Times New Roman"/>
                <w:szCs w:val="17"/>
              </w:rPr>
            </w:pPr>
          </w:p>
        </w:tc>
      </w:tr>
      <w:tr w:rsidR="00CF6431" w:rsidRPr="007D21BE" w:rsidTr="00381A71">
        <w:trPr>
          <w:jc w:val="center"/>
        </w:trPr>
        <w:tc>
          <w:tcPr>
            <w:tcW w:w="1418" w:type="dxa"/>
          </w:tcPr>
          <w:p w:rsidR="00CF6431" w:rsidRPr="007D21BE" w:rsidRDefault="00CF6431" w:rsidP="00381A71">
            <w:pPr>
              <w:spacing w:after="80" w:line="170" w:lineRule="exact"/>
              <w:jc w:val="center"/>
              <w:rPr>
                <w:rFonts w:eastAsia="Times New Roman"/>
                <w:szCs w:val="17"/>
              </w:rPr>
            </w:pPr>
            <w:r w:rsidRPr="007D21BE">
              <w:rPr>
                <w:rFonts w:eastAsia="Times New Roman"/>
                <w:szCs w:val="17"/>
              </w:rPr>
              <w:t>PSL 38</w:t>
            </w:r>
          </w:p>
        </w:tc>
        <w:tc>
          <w:tcPr>
            <w:tcW w:w="2693" w:type="dxa"/>
          </w:tcPr>
          <w:p w:rsidR="00CF6431" w:rsidRPr="007D21BE" w:rsidRDefault="00CF6431" w:rsidP="00381A71">
            <w:pPr>
              <w:spacing w:after="20" w:line="170" w:lineRule="exact"/>
              <w:rPr>
                <w:rFonts w:eastAsia="Times New Roman"/>
                <w:szCs w:val="17"/>
              </w:rPr>
            </w:pPr>
            <w:r w:rsidRPr="007D21BE">
              <w:rPr>
                <w:rFonts w:eastAsia="Times New Roman"/>
                <w:szCs w:val="17"/>
              </w:rPr>
              <w:t>Vintage Energy Limited</w:t>
            </w:r>
          </w:p>
          <w:p w:rsidR="00CF6431" w:rsidRPr="007D21BE" w:rsidRDefault="00CF6431" w:rsidP="00381A71">
            <w:pPr>
              <w:spacing w:after="20" w:line="170" w:lineRule="exact"/>
              <w:rPr>
                <w:rFonts w:eastAsia="Times New Roman"/>
                <w:szCs w:val="17"/>
              </w:rPr>
            </w:pPr>
            <w:r w:rsidRPr="007D21BE">
              <w:rPr>
                <w:rFonts w:eastAsia="Times New Roman"/>
                <w:szCs w:val="17"/>
              </w:rPr>
              <w:t>Metgasco Ltd</w:t>
            </w:r>
          </w:p>
          <w:p w:rsidR="00CF6431" w:rsidRPr="007D21BE" w:rsidRDefault="00CF6431" w:rsidP="00381A71">
            <w:pPr>
              <w:spacing w:after="80" w:line="170" w:lineRule="exact"/>
              <w:rPr>
                <w:rFonts w:eastAsia="Times New Roman"/>
                <w:szCs w:val="17"/>
              </w:rPr>
            </w:pPr>
            <w:r w:rsidRPr="007D21BE">
              <w:rPr>
                <w:rFonts w:eastAsia="Times New Roman"/>
                <w:szCs w:val="17"/>
              </w:rPr>
              <w:t>Bridgeport (Cooper Basin) Pty Ltd</w:t>
            </w:r>
          </w:p>
        </w:tc>
        <w:tc>
          <w:tcPr>
            <w:tcW w:w="1276" w:type="dxa"/>
          </w:tcPr>
          <w:p w:rsidR="00CF6431" w:rsidRPr="007D21BE" w:rsidRDefault="00CF6431" w:rsidP="00381A71">
            <w:pPr>
              <w:spacing w:after="80" w:line="170" w:lineRule="exact"/>
              <w:jc w:val="center"/>
              <w:rPr>
                <w:rFonts w:eastAsia="Times New Roman"/>
                <w:szCs w:val="17"/>
              </w:rPr>
            </w:pPr>
            <w:r w:rsidRPr="007D21BE">
              <w:rPr>
                <w:rFonts w:eastAsia="Times New Roman"/>
                <w:szCs w:val="17"/>
              </w:rPr>
              <w:t>Cooper Basin</w:t>
            </w:r>
          </w:p>
        </w:tc>
        <w:tc>
          <w:tcPr>
            <w:tcW w:w="1276" w:type="dxa"/>
          </w:tcPr>
          <w:p w:rsidR="00CF6431" w:rsidRPr="007D21BE" w:rsidRDefault="00CF6431" w:rsidP="00381A71">
            <w:pPr>
              <w:spacing w:after="80" w:line="170" w:lineRule="exact"/>
              <w:jc w:val="center"/>
              <w:rPr>
                <w:rFonts w:eastAsia="Times New Roman"/>
                <w:szCs w:val="17"/>
              </w:rPr>
            </w:pPr>
            <w:r w:rsidRPr="007D21BE">
              <w:rPr>
                <w:rFonts w:eastAsia="Times New Roman"/>
                <w:szCs w:val="17"/>
              </w:rPr>
              <w:t>1.51</w:t>
            </w:r>
          </w:p>
        </w:tc>
        <w:tc>
          <w:tcPr>
            <w:tcW w:w="1417" w:type="dxa"/>
          </w:tcPr>
          <w:p w:rsidR="00CF6431" w:rsidRPr="007D21BE" w:rsidRDefault="00CF6431" w:rsidP="00381A71">
            <w:pPr>
              <w:spacing w:after="80" w:line="170" w:lineRule="exact"/>
              <w:jc w:val="center"/>
              <w:rPr>
                <w:rFonts w:eastAsia="Times New Roman"/>
                <w:szCs w:val="17"/>
              </w:rPr>
            </w:pPr>
            <w:r w:rsidRPr="007D21BE">
              <w:rPr>
                <w:rFonts w:eastAsia="Times New Roman"/>
                <w:szCs w:val="17"/>
              </w:rPr>
              <w:t>MER-2020/0739</w:t>
            </w:r>
          </w:p>
        </w:tc>
      </w:tr>
    </w:tbl>
    <w:p w:rsidR="00CF6431" w:rsidRPr="007D21BE" w:rsidRDefault="00CF6431" w:rsidP="00CF6431">
      <w:pPr>
        <w:spacing w:before="120"/>
        <w:jc w:val="center"/>
        <w:rPr>
          <w:i/>
          <w:szCs w:val="17"/>
        </w:rPr>
      </w:pPr>
      <w:r w:rsidRPr="007D21BE">
        <w:rPr>
          <w:i/>
          <w:szCs w:val="17"/>
        </w:rPr>
        <w:t>Description of Area</w:t>
      </w:r>
    </w:p>
    <w:p w:rsidR="00CF6431" w:rsidRPr="007D21BE" w:rsidRDefault="00CF6431" w:rsidP="00CF6431">
      <w:pPr>
        <w:rPr>
          <w:rFonts w:eastAsia="Times New Roman"/>
          <w:szCs w:val="17"/>
        </w:rPr>
      </w:pPr>
      <w:r w:rsidRPr="007D21BE">
        <w:rPr>
          <w:rFonts w:eastAsia="Times New Roman"/>
          <w:szCs w:val="17"/>
        </w:rPr>
        <w:t>All that part of the State of South Australia, bounded as follows:</w:t>
      </w:r>
    </w:p>
    <w:p w:rsidR="00CF6431" w:rsidRPr="007D21BE" w:rsidRDefault="00CF6431" w:rsidP="00CF6431">
      <w:pPr>
        <w:spacing w:after="20"/>
        <w:ind w:left="1418" w:hanging="1276"/>
        <w:rPr>
          <w:rFonts w:eastAsia="Times New Roman"/>
          <w:szCs w:val="17"/>
        </w:rPr>
      </w:pPr>
      <w:r w:rsidRPr="007D21BE">
        <w:rPr>
          <w:rFonts w:eastAsia="Times New Roman"/>
          <w:szCs w:val="17"/>
        </w:rPr>
        <w:t>28°02</w:t>
      </w:r>
      <w:r w:rsidRPr="007D21BE">
        <w:rPr>
          <w:rFonts w:eastAsia="Times New Roman"/>
          <w:szCs w:val="17"/>
        </w:rPr>
        <w:sym w:font="Symbol" w:char="F0A2"/>
      </w:r>
      <w:r w:rsidRPr="007D21BE">
        <w:rPr>
          <w:rFonts w:eastAsia="Times New Roman"/>
          <w:szCs w:val="17"/>
        </w:rPr>
        <w:t>52.03</w:t>
      </w:r>
      <w:r w:rsidRPr="007D21BE">
        <w:rPr>
          <w:rFonts w:eastAsia="Times New Roman"/>
          <w:szCs w:val="17"/>
        </w:rPr>
        <w:sym w:font="Symbol" w:char="F0B2"/>
      </w:r>
      <w:r w:rsidRPr="007D21BE">
        <w:rPr>
          <w:rFonts w:eastAsia="Times New Roman"/>
          <w:szCs w:val="17"/>
        </w:rPr>
        <w:t>S</w:t>
      </w:r>
      <w:r w:rsidRPr="007D21BE">
        <w:rPr>
          <w:rFonts w:eastAsia="Times New Roman"/>
          <w:szCs w:val="17"/>
        </w:rPr>
        <w:tab/>
        <w:t>140°58</w:t>
      </w:r>
      <w:r w:rsidRPr="007D21BE">
        <w:rPr>
          <w:rFonts w:eastAsia="Times New Roman"/>
          <w:szCs w:val="17"/>
        </w:rPr>
        <w:sym w:font="Symbol" w:char="F0A2"/>
      </w:r>
      <w:r w:rsidRPr="007D21BE">
        <w:rPr>
          <w:rFonts w:eastAsia="Times New Roman"/>
          <w:szCs w:val="17"/>
        </w:rPr>
        <w:t>28.64</w:t>
      </w:r>
      <w:r w:rsidRPr="007D21BE">
        <w:rPr>
          <w:rFonts w:eastAsia="Times New Roman"/>
          <w:szCs w:val="17"/>
        </w:rPr>
        <w:sym w:font="Symbol" w:char="F0B2"/>
      </w:r>
      <w:r w:rsidRPr="007D21BE">
        <w:rPr>
          <w:rFonts w:eastAsia="Times New Roman"/>
          <w:szCs w:val="17"/>
        </w:rPr>
        <w:t>E</w:t>
      </w:r>
    </w:p>
    <w:p w:rsidR="00CF6431" w:rsidRPr="007D21BE" w:rsidRDefault="00CF6431" w:rsidP="00CF6431">
      <w:pPr>
        <w:spacing w:after="20"/>
        <w:ind w:left="1418" w:hanging="1276"/>
        <w:rPr>
          <w:rFonts w:eastAsia="Times New Roman"/>
          <w:szCs w:val="17"/>
        </w:rPr>
      </w:pPr>
      <w:r w:rsidRPr="007D21BE">
        <w:rPr>
          <w:rFonts w:eastAsia="Times New Roman"/>
          <w:szCs w:val="17"/>
        </w:rPr>
        <w:t>28°02</w:t>
      </w:r>
      <w:r w:rsidRPr="007D21BE">
        <w:rPr>
          <w:rFonts w:eastAsia="Times New Roman"/>
          <w:szCs w:val="17"/>
        </w:rPr>
        <w:sym w:font="Symbol" w:char="F0A2"/>
      </w:r>
      <w:r w:rsidRPr="007D21BE">
        <w:rPr>
          <w:rFonts w:eastAsia="Times New Roman"/>
          <w:szCs w:val="17"/>
        </w:rPr>
        <w:t>59.27</w:t>
      </w:r>
      <w:r w:rsidRPr="007D21BE">
        <w:rPr>
          <w:rFonts w:eastAsia="Times New Roman"/>
          <w:szCs w:val="17"/>
        </w:rPr>
        <w:sym w:font="Symbol" w:char="F0B2"/>
      </w:r>
      <w:r w:rsidRPr="007D21BE">
        <w:rPr>
          <w:rFonts w:eastAsia="Times New Roman"/>
          <w:szCs w:val="17"/>
        </w:rPr>
        <w:t>S</w:t>
      </w:r>
      <w:r w:rsidRPr="007D21BE">
        <w:rPr>
          <w:rFonts w:eastAsia="Times New Roman"/>
          <w:szCs w:val="17"/>
        </w:rPr>
        <w:tab/>
        <w:t>140°57</w:t>
      </w:r>
      <w:r w:rsidRPr="007D21BE">
        <w:rPr>
          <w:rFonts w:eastAsia="Times New Roman"/>
          <w:szCs w:val="17"/>
        </w:rPr>
        <w:sym w:font="Symbol" w:char="F0A2"/>
      </w:r>
      <w:r w:rsidRPr="007D21BE">
        <w:rPr>
          <w:rFonts w:eastAsia="Times New Roman"/>
          <w:szCs w:val="17"/>
        </w:rPr>
        <w:t>34.59</w:t>
      </w:r>
      <w:r w:rsidRPr="007D21BE">
        <w:rPr>
          <w:rFonts w:eastAsia="Times New Roman"/>
          <w:szCs w:val="17"/>
        </w:rPr>
        <w:sym w:font="Symbol" w:char="F0B2"/>
      </w:r>
      <w:r w:rsidRPr="007D21BE">
        <w:rPr>
          <w:rFonts w:eastAsia="Times New Roman"/>
          <w:szCs w:val="17"/>
        </w:rPr>
        <w:t>E</w:t>
      </w:r>
    </w:p>
    <w:p w:rsidR="00CF6431" w:rsidRPr="007D21BE" w:rsidRDefault="00CF6431" w:rsidP="00CF6431">
      <w:pPr>
        <w:spacing w:after="20"/>
        <w:ind w:left="1418" w:hanging="1276"/>
        <w:rPr>
          <w:rFonts w:eastAsia="Times New Roman"/>
          <w:szCs w:val="17"/>
        </w:rPr>
      </w:pPr>
      <w:r w:rsidRPr="007D21BE">
        <w:rPr>
          <w:rFonts w:eastAsia="Times New Roman"/>
          <w:szCs w:val="17"/>
        </w:rPr>
        <w:t>28°02</w:t>
      </w:r>
      <w:r w:rsidRPr="007D21BE">
        <w:rPr>
          <w:rFonts w:eastAsia="Times New Roman"/>
          <w:szCs w:val="17"/>
        </w:rPr>
        <w:sym w:font="Symbol" w:char="F0A2"/>
      </w:r>
      <w:r w:rsidRPr="007D21BE">
        <w:rPr>
          <w:rFonts w:eastAsia="Times New Roman"/>
          <w:szCs w:val="17"/>
        </w:rPr>
        <w:t>53.18</w:t>
      </w:r>
      <w:r w:rsidRPr="007D21BE">
        <w:rPr>
          <w:rFonts w:eastAsia="Times New Roman"/>
          <w:szCs w:val="17"/>
        </w:rPr>
        <w:sym w:font="Symbol" w:char="F0B2"/>
      </w:r>
      <w:r w:rsidRPr="007D21BE">
        <w:rPr>
          <w:rFonts w:eastAsia="Times New Roman"/>
          <w:szCs w:val="17"/>
        </w:rPr>
        <w:t>S</w:t>
      </w:r>
      <w:r w:rsidRPr="007D21BE">
        <w:rPr>
          <w:rFonts w:eastAsia="Times New Roman"/>
          <w:szCs w:val="17"/>
        </w:rPr>
        <w:tab/>
        <w:t>140°57</w:t>
      </w:r>
      <w:r w:rsidRPr="007D21BE">
        <w:rPr>
          <w:rFonts w:eastAsia="Times New Roman"/>
          <w:szCs w:val="17"/>
        </w:rPr>
        <w:sym w:font="Symbol" w:char="F0A2"/>
      </w:r>
      <w:r w:rsidRPr="007D21BE">
        <w:rPr>
          <w:rFonts w:eastAsia="Times New Roman"/>
          <w:szCs w:val="17"/>
        </w:rPr>
        <w:t>32.79</w:t>
      </w:r>
      <w:r w:rsidRPr="007D21BE">
        <w:rPr>
          <w:rFonts w:eastAsia="Times New Roman"/>
          <w:szCs w:val="17"/>
        </w:rPr>
        <w:sym w:font="Symbol" w:char="F0B2"/>
      </w:r>
      <w:r w:rsidRPr="007D21BE">
        <w:rPr>
          <w:rFonts w:eastAsia="Times New Roman"/>
          <w:szCs w:val="17"/>
        </w:rPr>
        <w:t>E</w:t>
      </w:r>
    </w:p>
    <w:p w:rsidR="00CF6431" w:rsidRPr="007D21BE" w:rsidRDefault="00CF6431" w:rsidP="00CF6431">
      <w:pPr>
        <w:spacing w:after="20"/>
        <w:ind w:left="1418" w:hanging="1276"/>
        <w:rPr>
          <w:rFonts w:eastAsia="Times New Roman"/>
          <w:szCs w:val="17"/>
        </w:rPr>
      </w:pPr>
      <w:r w:rsidRPr="007D21BE">
        <w:rPr>
          <w:rFonts w:eastAsia="Times New Roman"/>
          <w:szCs w:val="17"/>
        </w:rPr>
        <w:t>28°02</w:t>
      </w:r>
      <w:r w:rsidRPr="007D21BE">
        <w:rPr>
          <w:rFonts w:eastAsia="Times New Roman"/>
          <w:szCs w:val="17"/>
        </w:rPr>
        <w:sym w:font="Symbol" w:char="F0A2"/>
      </w:r>
      <w:r w:rsidRPr="007D21BE">
        <w:rPr>
          <w:rFonts w:eastAsia="Times New Roman"/>
          <w:szCs w:val="17"/>
        </w:rPr>
        <w:t>45.66</w:t>
      </w:r>
      <w:r w:rsidRPr="007D21BE">
        <w:rPr>
          <w:rFonts w:eastAsia="Times New Roman"/>
          <w:szCs w:val="17"/>
        </w:rPr>
        <w:sym w:font="Symbol" w:char="F0B2"/>
      </w:r>
      <w:r w:rsidRPr="007D21BE">
        <w:rPr>
          <w:rFonts w:eastAsia="Times New Roman"/>
          <w:szCs w:val="17"/>
        </w:rPr>
        <w:t>S</w:t>
      </w:r>
      <w:r w:rsidRPr="007D21BE">
        <w:rPr>
          <w:rFonts w:eastAsia="Times New Roman"/>
          <w:szCs w:val="17"/>
        </w:rPr>
        <w:tab/>
        <w:t>140°58</w:t>
      </w:r>
      <w:r w:rsidRPr="007D21BE">
        <w:rPr>
          <w:rFonts w:eastAsia="Times New Roman"/>
          <w:szCs w:val="17"/>
        </w:rPr>
        <w:sym w:font="Symbol" w:char="F0A2"/>
      </w:r>
      <w:r w:rsidRPr="007D21BE">
        <w:rPr>
          <w:rFonts w:eastAsia="Times New Roman"/>
          <w:szCs w:val="17"/>
        </w:rPr>
        <w:t>27.13</w:t>
      </w:r>
      <w:r w:rsidRPr="007D21BE">
        <w:rPr>
          <w:rFonts w:eastAsia="Times New Roman"/>
          <w:szCs w:val="17"/>
        </w:rPr>
        <w:sym w:font="Symbol" w:char="F0B2"/>
      </w:r>
      <w:r w:rsidRPr="007D21BE">
        <w:rPr>
          <w:rFonts w:eastAsia="Times New Roman"/>
          <w:szCs w:val="17"/>
        </w:rPr>
        <w:t>E</w:t>
      </w:r>
    </w:p>
    <w:p w:rsidR="00CF6431" w:rsidRPr="007D21BE" w:rsidRDefault="00CF6431" w:rsidP="00CF6431">
      <w:pPr>
        <w:spacing w:after="20"/>
        <w:ind w:left="1418" w:hanging="1276"/>
        <w:rPr>
          <w:rFonts w:eastAsia="Times New Roman"/>
          <w:szCs w:val="17"/>
        </w:rPr>
      </w:pPr>
      <w:r w:rsidRPr="007D21BE">
        <w:rPr>
          <w:rFonts w:eastAsia="Times New Roman"/>
          <w:szCs w:val="17"/>
        </w:rPr>
        <w:t>28°01</w:t>
      </w:r>
      <w:r w:rsidRPr="007D21BE">
        <w:rPr>
          <w:rFonts w:eastAsia="Times New Roman"/>
          <w:szCs w:val="17"/>
        </w:rPr>
        <w:sym w:font="Symbol" w:char="F0A2"/>
      </w:r>
      <w:r w:rsidRPr="007D21BE">
        <w:rPr>
          <w:rFonts w:eastAsia="Times New Roman"/>
          <w:szCs w:val="17"/>
        </w:rPr>
        <w:t>03.21</w:t>
      </w:r>
      <w:r w:rsidRPr="007D21BE">
        <w:rPr>
          <w:rFonts w:eastAsia="Times New Roman"/>
          <w:szCs w:val="17"/>
        </w:rPr>
        <w:sym w:font="Symbol" w:char="F0B2"/>
      </w:r>
      <w:r w:rsidRPr="007D21BE">
        <w:rPr>
          <w:rFonts w:eastAsia="Times New Roman"/>
          <w:szCs w:val="17"/>
        </w:rPr>
        <w:t>S</w:t>
      </w:r>
      <w:r w:rsidRPr="007D21BE">
        <w:rPr>
          <w:rFonts w:eastAsia="Times New Roman"/>
          <w:szCs w:val="17"/>
        </w:rPr>
        <w:tab/>
        <w:t>140°59</w:t>
      </w:r>
      <w:r w:rsidRPr="007D21BE">
        <w:rPr>
          <w:rFonts w:eastAsia="Times New Roman"/>
          <w:szCs w:val="17"/>
        </w:rPr>
        <w:sym w:font="Symbol" w:char="F0A2"/>
      </w:r>
      <w:r w:rsidRPr="007D21BE">
        <w:rPr>
          <w:rFonts w:eastAsia="Times New Roman"/>
          <w:szCs w:val="17"/>
        </w:rPr>
        <w:t>04.81</w:t>
      </w:r>
      <w:r w:rsidRPr="007D21BE">
        <w:rPr>
          <w:rFonts w:eastAsia="Times New Roman"/>
          <w:szCs w:val="17"/>
        </w:rPr>
        <w:sym w:font="Symbol" w:char="F0B2"/>
      </w:r>
      <w:r w:rsidRPr="007D21BE">
        <w:rPr>
          <w:rFonts w:eastAsia="Times New Roman"/>
          <w:szCs w:val="17"/>
        </w:rPr>
        <w:t>E</w:t>
      </w:r>
    </w:p>
    <w:p w:rsidR="00CF6431" w:rsidRPr="007D21BE" w:rsidRDefault="00CF6431" w:rsidP="00CF6431">
      <w:pPr>
        <w:spacing w:after="20"/>
        <w:ind w:left="1418" w:hanging="1276"/>
        <w:rPr>
          <w:rFonts w:eastAsia="Times New Roman"/>
          <w:szCs w:val="17"/>
        </w:rPr>
      </w:pPr>
      <w:r w:rsidRPr="007D21BE">
        <w:rPr>
          <w:rFonts w:eastAsia="Times New Roman"/>
          <w:szCs w:val="17"/>
        </w:rPr>
        <w:t>28°00</w:t>
      </w:r>
      <w:r w:rsidRPr="007D21BE">
        <w:rPr>
          <w:rFonts w:eastAsia="Times New Roman"/>
          <w:szCs w:val="17"/>
        </w:rPr>
        <w:sym w:font="Symbol" w:char="F0A2"/>
      </w:r>
      <w:r w:rsidRPr="007D21BE">
        <w:rPr>
          <w:rFonts w:eastAsia="Times New Roman"/>
          <w:szCs w:val="17"/>
        </w:rPr>
        <w:t>15.63</w:t>
      </w:r>
      <w:r w:rsidRPr="007D21BE">
        <w:rPr>
          <w:rFonts w:eastAsia="Times New Roman"/>
          <w:szCs w:val="17"/>
        </w:rPr>
        <w:sym w:font="Symbol" w:char="F0B2"/>
      </w:r>
      <w:r w:rsidRPr="007D21BE">
        <w:rPr>
          <w:rFonts w:eastAsia="Times New Roman"/>
          <w:szCs w:val="17"/>
        </w:rPr>
        <w:t>S</w:t>
      </w:r>
      <w:r w:rsidRPr="007D21BE">
        <w:rPr>
          <w:rFonts w:eastAsia="Times New Roman"/>
          <w:szCs w:val="17"/>
        </w:rPr>
        <w:tab/>
        <w:t>140°59</w:t>
      </w:r>
      <w:r w:rsidRPr="007D21BE">
        <w:rPr>
          <w:rFonts w:eastAsia="Times New Roman"/>
          <w:szCs w:val="17"/>
        </w:rPr>
        <w:sym w:font="Symbol" w:char="F0A2"/>
      </w:r>
      <w:r w:rsidRPr="007D21BE">
        <w:rPr>
          <w:rFonts w:eastAsia="Times New Roman"/>
          <w:szCs w:val="17"/>
        </w:rPr>
        <w:t>49.74</w:t>
      </w:r>
      <w:r w:rsidRPr="007D21BE">
        <w:rPr>
          <w:rFonts w:eastAsia="Times New Roman"/>
          <w:szCs w:val="17"/>
        </w:rPr>
        <w:sym w:font="Symbol" w:char="F0B2"/>
      </w:r>
      <w:r w:rsidRPr="007D21BE">
        <w:rPr>
          <w:rFonts w:eastAsia="Times New Roman"/>
          <w:szCs w:val="17"/>
        </w:rPr>
        <w:t>E</w:t>
      </w:r>
    </w:p>
    <w:p w:rsidR="00CF6431" w:rsidRPr="007D21BE" w:rsidRDefault="00CF6431" w:rsidP="00CF6431">
      <w:pPr>
        <w:spacing w:after="20"/>
        <w:ind w:left="1418" w:hanging="1276"/>
        <w:rPr>
          <w:rFonts w:eastAsia="Times New Roman"/>
          <w:szCs w:val="17"/>
        </w:rPr>
      </w:pPr>
      <w:r w:rsidRPr="007D21BE">
        <w:rPr>
          <w:rFonts w:eastAsia="Times New Roman"/>
          <w:szCs w:val="17"/>
        </w:rPr>
        <w:t>27°59</w:t>
      </w:r>
      <w:r w:rsidRPr="007D21BE">
        <w:rPr>
          <w:rFonts w:eastAsia="Times New Roman"/>
          <w:szCs w:val="17"/>
        </w:rPr>
        <w:sym w:font="Symbol" w:char="F0A2"/>
      </w:r>
      <w:r w:rsidRPr="007D21BE">
        <w:rPr>
          <w:rFonts w:eastAsia="Times New Roman"/>
          <w:szCs w:val="17"/>
        </w:rPr>
        <w:t>54.04</w:t>
      </w:r>
      <w:r w:rsidRPr="007D21BE">
        <w:rPr>
          <w:rFonts w:eastAsia="Times New Roman"/>
          <w:szCs w:val="17"/>
        </w:rPr>
        <w:sym w:font="Symbol" w:char="F0B2"/>
      </w:r>
      <w:r w:rsidRPr="007D21BE">
        <w:rPr>
          <w:rFonts w:eastAsia="Times New Roman"/>
          <w:szCs w:val="17"/>
        </w:rPr>
        <w:t>S</w:t>
      </w:r>
      <w:r w:rsidRPr="007D21BE">
        <w:rPr>
          <w:rFonts w:eastAsia="Times New Roman"/>
          <w:szCs w:val="17"/>
        </w:rPr>
        <w:tab/>
        <w:t>140°59</w:t>
      </w:r>
      <w:r w:rsidRPr="007D21BE">
        <w:rPr>
          <w:rFonts w:eastAsia="Times New Roman"/>
          <w:szCs w:val="17"/>
        </w:rPr>
        <w:sym w:font="Symbol" w:char="F0A2"/>
      </w:r>
      <w:r w:rsidRPr="007D21BE">
        <w:rPr>
          <w:rFonts w:eastAsia="Times New Roman"/>
          <w:szCs w:val="17"/>
        </w:rPr>
        <w:t>50.97</w:t>
      </w:r>
      <w:r w:rsidRPr="007D21BE">
        <w:rPr>
          <w:rFonts w:eastAsia="Times New Roman"/>
          <w:szCs w:val="17"/>
        </w:rPr>
        <w:sym w:font="Symbol" w:char="F0B2"/>
      </w:r>
      <w:r w:rsidRPr="007D21BE">
        <w:rPr>
          <w:rFonts w:eastAsia="Times New Roman"/>
          <w:szCs w:val="17"/>
        </w:rPr>
        <w:t>E</w:t>
      </w:r>
    </w:p>
    <w:p w:rsidR="00CF6431" w:rsidRPr="007D21BE" w:rsidRDefault="00CF6431" w:rsidP="00CF6431">
      <w:pPr>
        <w:spacing w:after="20"/>
        <w:ind w:left="1418" w:hanging="1276"/>
        <w:rPr>
          <w:rFonts w:eastAsia="Times New Roman"/>
          <w:szCs w:val="17"/>
        </w:rPr>
      </w:pPr>
      <w:r w:rsidRPr="007D21BE">
        <w:rPr>
          <w:rFonts w:eastAsia="Times New Roman"/>
          <w:szCs w:val="17"/>
        </w:rPr>
        <w:t>27°59</w:t>
      </w:r>
      <w:r w:rsidRPr="007D21BE">
        <w:rPr>
          <w:rFonts w:eastAsia="Times New Roman"/>
          <w:szCs w:val="17"/>
        </w:rPr>
        <w:sym w:font="Symbol" w:char="F0A2"/>
      </w:r>
      <w:r w:rsidRPr="007D21BE">
        <w:rPr>
          <w:rFonts w:eastAsia="Times New Roman"/>
          <w:szCs w:val="17"/>
        </w:rPr>
        <w:t>49.46</w:t>
      </w:r>
      <w:r w:rsidRPr="007D21BE">
        <w:rPr>
          <w:rFonts w:eastAsia="Times New Roman"/>
          <w:szCs w:val="17"/>
        </w:rPr>
        <w:sym w:font="Symbol" w:char="F0B2"/>
      </w:r>
      <w:r w:rsidRPr="007D21BE">
        <w:rPr>
          <w:rFonts w:eastAsia="Times New Roman"/>
          <w:szCs w:val="17"/>
        </w:rPr>
        <w:t>S</w:t>
      </w:r>
      <w:r w:rsidRPr="007D21BE">
        <w:rPr>
          <w:rFonts w:eastAsia="Times New Roman"/>
          <w:szCs w:val="17"/>
        </w:rPr>
        <w:tab/>
        <w:t>140°59</w:t>
      </w:r>
      <w:r w:rsidRPr="007D21BE">
        <w:rPr>
          <w:rFonts w:eastAsia="Times New Roman"/>
          <w:szCs w:val="17"/>
        </w:rPr>
        <w:sym w:font="Symbol" w:char="F0A2"/>
      </w:r>
      <w:r w:rsidRPr="007D21BE">
        <w:rPr>
          <w:rFonts w:eastAsia="Times New Roman"/>
          <w:szCs w:val="17"/>
        </w:rPr>
        <w:t>53.62</w:t>
      </w:r>
      <w:r w:rsidRPr="007D21BE">
        <w:rPr>
          <w:rFonts w:eastAsia="Times New Roman"/>
          <w:szCs w:val="17"/>
        </w:rPr>
        <w:sym w:font="Symbol" w:char="F0B2"/>
      </w:r>
      <w:r w:rsidRPr="007D21BE">
        <w:rPr>
          <w:rFonts w:eastAsia="Times New Roman"/>
          <w:szCs w:val="17"/>
        </w:rPr>
        <w:t>E</w:t>
      </w:r>
    </w:p>
    <w:p w:rsidR="00CF6431" w:rsidRPr="007D21BE" w:rsidRDefault="00CF6431" w:rsidP="00CF6431">
      <w:pPr>
        <w:spacing w:after="20"/>
        <w:ind w:left="1418" w:hanging="1276"/>
        <w:rPr>
          <w:rFonts w:eastAsia="Times New Roman"/>
          <w:szCs w:val="17"/>
        </w:rPr>
      </w:pPr>
      <w:r w:rsidRPr="007D21BE">
        <w:rPr>
          <w:rFonts w:eastAsia="Times New Roman"/>
          <w:szCs w:val="17"/>
        </w:rPr>
        <w:t>27°59</w:t>
      </w:r>
      <w:r w:rsidRPr="007D21BE">
        <w:rPr>
          <w:rFonts w:eastAsia="Times New Roman"/>
          <w:szCs w:val="17"/>
        </w:rPr>
        <w:sym w:font="Symbol" w:char="F0A2"/>
      </w:r>
      <w:r w:rsidRPr="007D21BE">
        <w:rPr>
          <w:rFonts w:eastAsia="Times New Roman"/>
          <w:szCs w:val="17"/>
        </w:rPr>
        <w:t>48.12</w:t>
      </w:r>
      <w:r w:rsidRPr="007D21BE">
        <w:rPr>
          <w:rFonts w:eastAsia="Times New Roman"/>
          <w:szCs w:val="17"/>
        </w:rPr>
        <w:sym w:font="Symbol" w:char="F0B2"/>
      </w:r>
      <w:r w:rsidRPr="007D21BE">
        <w:rPr>
          <w:rFonts w:eastAsia="Times New Roman"/>
          <w:szCs w:val="17"/>
        </w:rPr>
        <w:t>S</w:t>
      </w:r>
      <w:r w:rsidRPr="007D21BE">
        <w:rPr>
          <w:rFonts w:eastAsia="Times New Roman"/>
          <w:szCs w:val="17"/>
        </w:rPr>
        <w:tab/>
        <w:t>140°59</w:t>
      </w:r>
      <w:r w:rsidRPr="007D21BE">
        <w:rPr>
          <w:rFonts w:eastAsia="Times New Roman"/>
          <w:szCs w:val="17"/>
        </w:rPr>
        <w:sym w:font="Symbol" w:char="F0A2"/>
      </w:r>
      <w:r w:rsidRPr="007D21BE">
        <w:rPr>
          <w:rFonts w:eastAsia="Times New Roman"/>
          <w:szCs w:val="17"/>
        </w:rPr>
        <w:t>58.19</w:t>
      </w:r>
      <w:r w:rsidRPr="007D21BE">
        <w:rPr>
          <w:rFonts w:eastAsia="Times New Roman"/>
          <w:szCs w:val="17"/>
        </w:rPr>
        <w:sym w:font="Symbol" w:char="F0B2"/>
      </w:r>
      <w:r w:rsidRPr="007D21BE">
        <w:rPr>
          <w:rFonts w:eastAsia="Times New Roman"/>
          <w:szCs w:val="17"/>
        </w:rPr>
        <w:t>E</w:t>
      </w:r>
    </w:p>
    <w:p w:rsidR="00CF6431" w:rsidRPr="007D21BE" w:rsidRDefault="00CF6431" w:rsidP="00CF6431">
      <w:pPr>
        <w:spacing w:after="20"/>
        <w:ind w:left="1418" w:hanging="1276"/>
        <w:rPr>
          <w:rFonts w:eastAsia="Times New Roman"/>
          <w:szCs w:val="17"/>
        </w:rPr>
      </w:pPr>
      <w:r w:rsidRPr="007D21BE">
        <w:rPr>
          <w:rFonts w:eastAsia="Times New Roman"/>
          <w:szCs w:val="17"/>
        </w:rPr>
        <w:t>28°00</w:t>
      </w:r>
      <w:r w:rsidRPr="007D21BE">
        <w:rPr>
          <w:rFonts w:eastAsia="Times New Roman"/>
          <w:szCs w:val="17"/>
        </w:rPr>
        <w:sym w:font="Symbol" w:char="F0A2"/>
      </w:r>
      <w:r w:rsidRPr="007D21BE">
        <w:rPr>
          <w:rFonts w:eastAsia="Times New Roman"/>
          <w:szCs w:val="17"/>
        </w:rPr>
        <w:t>16.08</w:t>
      </w:r>
      <w:r w:rsidRPr="007D21BE">
        <w:rPr>
          <w:rFonts w:eastAsia="Times New Roman"/>
          <w:szCs w:val="17"/>
        </w:rPr>
        <w:sym w:font="Symbol" w:char="F0B2"/>
      </w:r>
      <w:r w:rsidRPr="007D21BE">
        <w:rPr>
          <w:rFonts w:eastAsia="Times New Roman"/>
          <w:szCs w:val="17"/>
        </w:rPr>
        <w:t>S</w:t>
      </w:r>
      <w:r w:rsidRPr="007D21BE">
        <w:rPr>
          <w:rFonts w:eastAsia="Times New Roman"/>
          <w:szCs w:val="17"/>
        </w:rPr>
        <w:tab/>
        <w:t>140°59</w:t>
      </w:r>
      <w:r w:rsidRPr="007D21BE">
        <w:rPr>
          <w:rFonts w:eastAsia="Times New Roman"/>
          <w:szCs w:val="17"/>
        </w:rPr>
        <w:sym w:font="Symbol" w:char="F0A2"/>
      </w:r>
      <w:r w:rsidRPr="007D21BE">
        <w:rPr>
          <w:rFonts w:eastAsia="Times New Roman"/>
          <w:szCs w:val="17"/>
        </w:rPr>
        <w:t>57.07</w:t>
      </w:r>
      <w:r w:rsidRPr="007D21BE">
        <w:rPr>
          <w:rFonts w:eastAsia="Times New Roman"/>
          <w:szCs w:val="17"/>
        </w:rPr>
        <w:sym w:font="Symbol" w:char="F0B2"/>
      </w:r>
      <w:r w:rsidRPr="007D21BE">
        <w:rPr>
          <w:rFonts w:eastAsia="Times New Roman"/>
          <w:szCs w:val="17"/>
        </w:rPr>
        <w:t>E</w:t>
      </w:r>
    </w:p>
    <w:p w:rsidR="00CF6431" w:rsidRPr="007D21BE" w:rsidRDefault="00CF6431" w:rsidP="00CF6431">
      <w:pPr>
        <w:spacing w:after="20"/>
        <w:ind w:left="1418" w:hanging="1276"/>
        <w:rPr>
          <w:rFonts w:eastAsia="Times New Roman"/>
          <w:szCs w:val="17"/>
        </w:rPr>
      </w:pPr>
      <w:r w:rsidRPr="007D21BE">
        <w:rPr>
          <w:rFonts w:eastAsia="Times New Roman"/>
          <w:szCs w:val="17"/>
        </w:rPr>
        <w:t>28°00</w:t>
      </w:r>
      <w:r w:rsidRPr="007D21BE">
        <w:rPr>
          <w:rFonts w:eastAsia="Times New Roman"/>
          <w:szCs w:val="17"/>
        </w:rPr>
        <w:sym w:font="Symbol" w:char="F0A2"/>
      </w:r>
      <w:r w:rsidRPr="007D21BE">
        <w:rPr>
          <w:rFonts w:eastAsia="Times New Roman"/>
          <w:szCs w:val="17"/>
        </w:rPr>
        <w:t>18.99</w:t>
      </w:r>
      <w:r w:rsidRPr="007D21BE">
        <w:rPr>
          <w:rFonts w:eastAsia="Times New Roman"/>
          <w:szCs w:val="17"/>
        </w:rPr>
        <w:sym w:font="Symbol" w:char="F0B2"/>
      </w:r>
      <w:r w:rsidRPr="007D21BE">
        <w:rPr>
          <w:rFonts w:eastAsia="Times New Roman"/>
          <w:szCs w:val="17"/>
        </w:rPr>
        <w:t>S</w:t>
      </w:r>
      <w:r w:rsidRPr="007D21BE">
        <w:rPr>
          <w:rFonts w:eastAsia="Times New Roman"/>
          <w:szCs w:val="17"/>
        </w:rPr>
        <w:tab/>
        <w:t>140°59</w:t>
      </w:r>
      <w:r w:rsidRPr="007D21BE">
        <w:rPr>
          <w:rFonts w:eastAsia="Times New Roman"/>
          <w:szCs w:val="17"/>
        </w:rPr>
        <w:sym w:font="Symbol" w:char="F0A2"/>
      </w:r>
      <w:r w:rsidRPr="007D21BE">
        <w:rPr>
          <w:rFonts w:eastAsia="Times New Roman"/>
          <w:szCs w:val="17"/>
        </w:rPr>
        <w:t>55.88</w:t>
      </w:r>
      <w:r w:rsidRPr="007D21BE">
        <w:rPr>
          <w:rFonts w:eastAsia="Times New Roman"/>
          <w:szCs w:val="17"/>
        </w:rPr>
        <w:sym w:font="Symbol" w:char="F0B2"/>
      </w:r>
      <w:r w:rsidRPr="007D21BE">
        <w:rPr>
          <w:rFonts w:eastAsia="Times New Roman"/>
          <w:szCs w:val="17"/>
        </w:rPr>
        <w:t>E</w:t>
      </w:r>
    </w:p>
    <w:p w:rsidR="00CF6431" w:rsidRPr="007D21BE" w:rsidRDefault="00CF6431" w:rsidP="00CF6431">
      <w:pPr>
        <w:spacing w:after="20"/>
        <w:ind w:left="1418" w:hanging="1276"/>
        <w:rPr>
          <w:rFonts w:eastAsia="Times New Roman"/>
          <w:szCs w:val="17"/>
        </w:rPr>
      </w:pPr>
      <w:r w:rsidRPr="007D21BE">
        <w:rPr>
          <w:rFonts w:eastAsia="Times New Roman"/>
          <w:szCs w:val="17"/>
        </w:rPr>
        <w:t>28°01</w:t>
      </w:r>
      <w:r w:rsidRPr="007D21BE">
        <w:rPr>
          <w:rFonts w:eastAsia="Times New Roman"/>
          <w:szCs w:val="17"/>
        </w:rPr>
        <w:sym w:font="Symbol" w:char="F0A2"/>
      </w:r>
      <w:r w:rsidRPr="007D21BE">
        <w:rPr>
          <w:rFonts w:eastAsia="Times New Roman"/>
          <w:szCs w:val="17"/>
        </w:rPr>
        <w:t>06.36</w:t>
      </w:r>
      <w:r w:rsidRPr="007D21BE">
        <w:rPr>
          <w:rFonts w:eastAsia="Times New Roman"/>
          <w:szCs w:val="17"/>
        </w:rPr>
        <w:sym w:font="Symbol" w:char="F0B2"/>
      </w:r>
      <w:r w:rsidRPr="007D21BE">
        <w:rPr>
          <w:rFonts w:eastAsia="Times New Roman"/>
          <w:szCs w:val="17"/>
        </w:rPr>
        <w:t>S</w:t>
      </w:r>
      <w:r w:rsidRPr="007D21BE">
        <w:rPr>
          <w:rFonts w:eastAsia="Times New Roman"/>
          <w:szCs w:val="17"/>
        </w:rPr>
        <w:tab/>
        <w:t>140°59</w:t>
      </w:r>
      <w:r w:rsidRPr="007D21BE">
        <w:rPr>
          <w:rFonts w:eastAsia="Times New Roman"/>
          <w:szCs w:val="17"/>
        </w:rPr>
        <w:sym w:font="Symbol" w:char="F0A2"/>
      </w:r>
      <w:r w:rsidRPr="007D21BE">
        <w:rPr>
          <w:rFonts w:eastAsia="Times New Roman"/>
          <w:szCs w:val="17"/>
        </w:rPr>
        <w:t>11.15</w:t>
      </w:r>
      <w:r w:rsidRPr="007D21BE">
        <w:rPr>
          <w:rFonts w:eastAsia="Times New Roman"/>
          <w:szCs w:val="17"/>
        </w:rPr>
        <w:sym w:font="Symbol" w:char="F0B2"/>
      </w:r>
      <w:r w:rsidRPr="007D21BE">
        <w:rPr>
          <w:rFonts w:eastAsia="Times New Roman"/>
          <w:szCs w:val="17"/>
        </w:rPr>
        <w:t>E</w:t>
      </w:r>
    </w:p>
    <w:p w:rsidR="00CF6431" w:rsidRPr="007D21BE" w:rsidRDefault="00CF6431" w:rsidP="00CF6431">
      <w:pPr>
        <w:spacing w:after="20"/>
        <w:ind w:left="1418" w:hanging="1276"/>
        <w:rPr>
          <w:rFonts w:eastAsia="Times New Roman"/>
          <w:szCs w:val="17"/>
        </w:rPr>
      </w:pPr>
      <w:r w:rsidRPr="007D21BE">
        <w:rPr>
          <w:rFonts w:eastAsia="Times New Roman"/>
          <w:szCs w:val="17"/>
        </w:rPr>
        <w:t>28°02</w:t>
      </w:r>
      <w:r w:rsidRPr="007D21BE">
        <w:rPr>
          <w:rFonts w:eastAsia="Times New Roman"/>
          <w:szCs w:val="17"/>
        </w:rPr>
        <w:sym w:font="Symbol" w:char="F0A2"/>
      </w:r>
      <w:r w:rsidRPr="007D21BE">
        <w:rPr>
          <w:rFonts w:eastAsia="Times New Roman"/>
          <w:szCs w:val="17"/>
        </w:rPr>
        <w:t>47.64</w:t>
      </w:r>
      <w:r w:rsidRPr="007D21BE">
        <w:rPr>
          <w:rFonts w:eastAsia="Times New Roman"/>
          <w:szCs w:val="17"/>
        </w:rPr>
        <w:sym w:font="Symbol" w:char="F0B2"/>
      </w:r>
      <w:r w:rsidRPr="007D21BE">
        <w:rPr>
          <w:rFonts w:eastAsia="Times New Roman"/>
          <w:szCs w:val="17"/>
        </w:rPr>
        <w:t>S</w:t>
      </w:r>
      <w:r w:rsidRPr="007D21BE">
        <w:rPr>
          <w:rFonts w:eastAsia="Times New Roman"/>
          <w:szCs w:val="17"/>
        </w:rPr>
        <w:tab/>
        <w:t>140°58</w:t>
      </w:r>
      <w:r w:rsidRPr="007D21BE">
        <w:rPr>
          <w:rFonts w:eastAsia="Times New Roman"/>
          <w:szCs w:val="17"/>
        </w:rPr>
        <w:sym w:font="Symbol" w:char="F0A2"/>
      </w:r>
      <w:r w:rsidRPr="007D21BE">
        <w:rPr>
          <w:rFonts w:eastAsia="Times New Roman"/>
          <w:szCs w:val="17"/>
        </w:rPr>
        <w:t>34.23</w:t>
      </w:r>
      <w:r w:rsidRPr="007D21BE">
        <w:rPr>
          <w:rFonts w:eastAsia="Times New Roman"/>
          <w:szCs w:val="17"/>
        </w:rPr>
        <w:sym w:font="Symbol" w:char="F0B2"/>
      </w:r>
      <w:r w:rsidRPr="007D21BE">
        <w:rPr>
          <w:rFonts w:eastAsia="Times New Roman"/>
          <w:szCs w:val="17"/>
        </w:rPr>
        <w:t>E</w:t>
      </w:r>
    </w:p>
    <w:p w:rsidR="00CF6431" w:rsidRPr="007D21BE" w:rsidRDefault="00CF6431" w:rsidP="00CF6431">
      <w:pPr>
        <w:spacing w:after="20"/>
        <w:ind w:left="1418" w:hanging="1276"/>
        <w:rPr>
          <w:rFonts w:eastAsia="Times New Roman"/>
          <w:szCs w:val="17"/>
        </w:rPr>
      </w:pPr>
      <w:r w:rsidRPr="007D21BE">
        <w:rPr>
          <w:rFonts w:eastAsia="Times New Roman"/>
          <w:szCs w:val="17"/>
        </w:rPr>
        <w:t>28°02</w:t>
      </w:r>
      <w:r w:rsidRPr="007D21BE">
        <w:rPr>
          <w:rFonts w:eastAsia="Times New Roman"/>
          <w:szCs w:val="17"/>
        </w:rPr>
        <w:sym w:font="Symbol" w:char="F0A2"/>
      </w:r>
      <w:r w:rsidRPr="007D21BE">
        <w:rPr>
          <w:rFonts w:eastAsia="Times New Roman"/>
          <w:szCs w:val="17"/>
        </w:rPr>
        <w:t>50.58</w:t>
      </w:r>
      <w:r w:rsidRPr="007D21BE">
        <w:rPr>
          <w:rFonts w:eastAsia="Times New Roman"/>
          <w:szCs w:val="17"/>
        </w:rPr>
        <w:sym w:font="Symbol" w:char="F0B2"/>
      </w:r>
      <w:r w:rsidRPr="007D21BE">
        <w:rPr>
          <w:rFonts w:eastAsia="Times New Roman"/>
          <w:szCs w:val="17"/>
        </w:rPr>
        <w:t>S</w:t>
      </w:r>
      <w:r w:rsidRPr="007D21BE">
        <w:rPr>
          <w:rFonts w:eastAsia="Times New Roman"/>
          <w:szCs w:val="17"/>
        </w:rPr>
        <w:tab/>
        <w:t>140°58</w:t>
      </w:r>
      <w:r w:rsidRPr="007D21BE">
        <w:rPr>
          <w:rFonts w:eastAsia="Times New Roman"/>
          <w:szCs w:val="17"/>
        </w:rPr>
        <w:sym w:font="Symbol" w:char="F0A2"/>
      </w:r>
      <w:r w:rsidRPr="007D21BE">
        <w:rPr>
          <w:rFonts w:eastAsia="Times New Roman"/>
          <w:szCs w:val="17"/>
        </w:rPr>
        <w:t>31.81</w:t>
      </w:r>
      <w:r w:rsidRPr="007D21BE">
        <w:rPr>
          <w:rFonts w:eastAsia="Times New Roman"/>
          <w:szCs w:val="17"/>
        </w:rPr>
        <w:sym w:font="Symbol" w:char="F0B2"/>
      </w:r>
      <w:r w:rsidRPr="007D21BE">
        <w:rPr>
          <w:rFonts w:eastAsia="Times New Roman"/>
          <w:szCs w:val="17"/>
        </w:rPr>
        <w:t>E</w:t>
      </w:r>
    </w:p>
    <w:p w:rsidR="00CF6431" w:rsidRPr="007D21BE" w:rsidRDefault="00CF6431" w:rsidP="00CF6431">
      <w:pPr>
        <w:ind w:left="1418" w:hanging="1276"/>
        <w:rPr>
          <w:rFonts w:eastAsia="Times New Roman"/>
          <w:szCs w:val="17"/>
        </w:rPr>
      </w:pPr>
      <w:r w:rsidRPr="007D21BE">
        <w:rPr>
          <w:rFonts w:eastAsia="Times New Roman"/>
          <w:szCs w:val="17"/>
        </w:rPr>
        <w:t>28°02</w:t>
      </w:r>
      <w:r w:rsidRPr="007D21BE">
        <w:rPr>
          <w:rFonts w:eastAsia="Times New Roman"/>
          <w:szCs w:val="17"/>
        </w:rPr>
        <w:sym w:font="Symbol" w:char="F0A2"/>
      </w:r>
      <w:r w:rsidRPr="007D21BE">
        <w:rPr>
          <w:rFonts w:eastAsia="Times New Roman"/>
          <w:szCs w:val="17"/>
        </w:rPr>
        <w:t>52.03</w:t>
      </w:r>
      <w:r w:rsidRPr="007D21BE">
        <w:rPr>
          <w:rFonts w:eastAsia="Times New Roman"/>
          <w:szCs w:val="17"/>
        </w:rPr>
        <w:sym w:font="Symbol" w:char="F0B2"/>
      </w:r>
      <w:r w:rsidRPr="007D21BE">
        <w:rPr>
          <w:rFonts w:eastAsia="Times New Roman"/>
          <w:szCs w:val="17"/>
        </w:rPr>
        <w:t>S</w:t>
      </w:r>
      <w:r w:rsidRPr="007D21BE">
        <w:rPr>
          <w:rFonts w:eastAsia="Times New Roman"/>
          <w:szCs w:val="17"/>
        </w:rPr>
        <w:tab/>
        <w:t>140°58</w:t>
      </w:r>
      <w:r w:rsidRPr="007D21BE">
        <w:rPr>
          <w:rFonts w:eastAsia="Times New Roman"/>
          <w:szCs w:val="17"/>
        </w:rPr>
        <w:sym w:font="Symbol" w:char="F0A2"/>
      </w:r>
      <w:r w:rsidRPr="007D21BE">
        <w:rPr>
          <w:rFonts w:eastAsia="Times New Roman"/>
          <w:szCs w:val="17"/>
        </w:rPr>
        <w:t>28.64</w:t>
      </w:r>
      <w:r w:rsidRPr="007D21BE">
        <w:rPr>
          <w:rFonts w:eastAsia="Times New Roman"/>
          <w:szCs w:val="17"/>
        </w:rPr>
        <w:sym w:font="Symbol" w:char="F0B2"/>
      </w:r>
      <w:r w:rsidRPr="007D21BE">
        <w:rPr>
          <w:rFonts w:eastAsia="Times New Roman"/>
          <w:szCs w:val="17"/>
        </w:rPr>
        <w:t>E</w:t>
      </w:r>
    </w:p>
    <w:p w:rsidR="00CF6431" w:rsidRPr="007D21BE" w:rsidRDefault="00CF6431" w:rsidP="00CF6431">
      <w:pPr>
        <w:rPr>
          <w:rFonts w:eastAsia="Times New Roman"/>
          <w:szCs w:val="17"/>
        </w:rPr>
      </w:pPr>
      <w:r w:rsidRPr="007D21BE">
        <w:rPr>
          <w:rFonts w:eastAsia="Times New Roman"/>
          <w:szCs w:val="17"/>
        </w:rPr>
        <w:t>All coordinates in GDA2020</w:t>
      </w:r>
    </w:p>
    <w:p w:rsidR="00CF6431" w:rsidRPr="007D21BE" w:rsidRDefault="00CF6431" w:rsidP="00CF6431">
      <w:pPr>
        <w:rPr>
          <w:rFonts w:eastAsia="Times New Roman"/>
          <w:szCs w:val="17"/>
        </w:rPr>
      </w:pPr>
      <w:r w:rsidRPr="007D21BE">
        <w:rPr>
          <w:rFonts w:eastAsia="Times New Roman"/>
          <w:szCs w:val="17"/>
        </w:rPr>
        <w:t xml:space="preserve">AREA: </w:t>
      </w:r>
      <w:r w:rsidRPr="007D21BE">
        <w:rPr>
          <w:rFonts w:eastAsia="Times New Roman"/>
          <w:b/>
          <w:szCs w:val="17"/>
        </w:rPr>
        <w:t>1.51</w:t>
      </w:r>
      <w:r w:rsidRPr="007D21BE">
        <w:rPr>
          <w:rFonts w:eastAsia="Times New Roman"/>
          <w:szCs w:val="17"/>
        </w:rPr>
        <w:t xml:space="preserve"> square kilometres approximately</w:t>
      </w:r>
    </w:p>
    <w:p w:rsidR="00CF6431" w:rsidRPr="007D21BE" w:rsidRDefault="00CF6431" w:rsidP="00CF6431">
      <w:pPr>
        <w:spacing w:after="0"/>
        <w:rPr>
          <w:rFonts w:eastAsia="Times New Roman"/>
          <w:szCs w:val="17"/>
        </w:rPr>
      </w:pPr>
      <w:r w:rsidRPr="007D21BE">
        <w:rPr>
          <w:rFonts w:eastAsia="Times New Roman"/>
          <w:szCs w:val="17"/>
        </w:rPr>
        <w:t>Dated: 20 April 2021</w:t>
      </w:r>
    </w:p>
    <w:p w:rsidR="00CF6431" w:rsidRPr="007D21BE" w:rsidRDefault="00CF6431" w:rsidP="00CF6431">
      <w:pPr>
        <w:spacing w:after="0"/>
        <w:jc w:val="right"/>
        <w:rPr>
          <w:rFonts w:eastAsia="Times New Roman"/>
          <w:smallCaps/>
          <w:szCs w:val="20"/>
        </w:rPr>
      </w:pPr>
      <w:r w:rsidRPr="007D21BE">
        <w:rPr>
          <w:rFonts w:eastAsia="Times New Roman"/>
          <w:smallCaps/>
          <w:szCs w:val="20"/>
        </w:rPr>
        <w:t>Barry A. Goldstein</w:t>
      </w:r>
    </w:p>
    <w:p w:rsidR="00CF6431" w:rsidRPr="007D21BE" w:rsidRDefault="00CF6431" w:rsidP="00CF6431">
      <w:pPr>
        <w:spacing w:after="0"/>
        <w:jc w:val="right"/>
        <w:rPr>
          <w:rFonts w:eastAsia="Times New Roman"/>
          <w:szCs w:val="17"/>
        </w:rPr>
      </w:pPr>
      <w:r w:rsidRPr="007D21BE">
        <w:rPr>
          <w:rFonts w:eastAsia="Times New Roman"/>
          <w:szCs w:val="17"/>
        </w:rPr>
        <w:t>Executive Director</w:t>
      </w:r>
    </w:p>
    <w:p w:rsidR="00CF6431" w:rsidRPr="007D21BE" w:rsidRDefault="00CF6431" w:rsidP="00CF6431">
      <w:pPr>
        <w:spacing w:after="0"/>
        <w:jc w:val="right"/>
        <w:rPr>
          <w:rFonts w:eastAsia="Times New Roman"/>
          <w:szCs w:val="17"/>
        </w:rPr>
      </w:pPr>
      <w:r w:rsidRPr="007D21BE">
        <w:rPr>
          <w:rFonts w:eastAsia="Times New Roman"/>
          <w:szCs w:val="17"/>
        </w:rPr>
        <w:t>Energy Resources Division</w:t>
      </w:r>
    </w:p>
    <w:p w:rsidR="00CF6431" w:rsidRPr="007D21BE" w:rsidRDefault="00CF6431" w:rsidP="00CF6431">
      <w:pPr>
        <w:spacing w:after="0"/>
        <w:jc w:val="right"/>
        <w:rPr>
          <w:rFonts w:eastAsia="Times New Roman"/>
          <w:szCs w:val="17"/>
        </w:rPr>
      </w:pPr>
      <w:r w:rsidRPr="007D21BE">
        <w:rPr>
          <w:rFonts w:eastAsia="Times New Roman"/>
          <w:szCs w:val="17"/>
        </w:rPr>
        <w:t>Department for Energy and Mining</w:t>
      </w:r>
    </w:p>
    <w:p w:rsidR="00CF6431" w:rsidRDefault="00CF6431" w:rsidP="00311DFA">
      <w:pPr>
        <w:spacing w:after="0"/>
        <w:jc w:val="right"/>
        <w:rPr>
          <w:rFonts w:eastAsia="Times New Roman"/>
          <w:szCs w:val="17"/>
        </w:rPr>
      </w:pPr>
      <w:r w:rsidRPr="007D21BE">
        <w:rPr>
          <w:rFonts w:eastAsia="Times New Roman"/>
          <w:szCs w:val="17"/>
        </w:rPr>
        <w:t>Delegate of the Minister for Energy and Mining</w:t>
      </w:r>
    </w:p>
    <w:p w:rsidR="00311DFA" w:rsidRDefault="00311DFA" w:rsidP="00311DFA">
      <w:pPr>
        <w:pBdr>
          <w:top w:val="single" w:sz="4" w:space="1" w:color="auto"/>
        </w:pBdr>
        <w:spacing w:before="100" w:after="0" w:line="14" w:lineRule="exact"/>
        <w:jc w:val="center"/>
        <w:rPr>
          <w:rFonts w:eastAsia="Times New Roman"/>
          <w:szCs w:val="17"/>
        </w:rPr>
      </w:pPr>
    </w:p>
    <w:p w:rsidR="00311DFA" w:rsidRDefault="00311DFA" w:rsidP="00311DF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szCs w:val="17"/>
        </w:rPr>
      </w:pPr>
    </w:p>
    <w:p w:rsidR="00CF6431" w:rsidRDefault="00CF6431">
      <w:pPr>
        <w:rPr>
          <w:caps/>
          <w:szCs w:val="17"/>
        </w:rPr>
      </w:pPr>
      <w:r>
        <w:rPr>
          <w:caps/>
          <w:szCs w:val="17"/>
        </w:rPr>
        <w:br w:type="page"/>
      </w:r>
    </w:p>
    <w:p w:rsidR="00A66124" w:rsidRPr="00A66124" w:rsidRDefault="00A66124" w:rsidP="00CF6431">
      <w:pPr>
        <w:jc w:val="center"/>
        <w:rPr>
          <w:caps/>
          <w:szCs w:val="17"/>
        </w:rPr>
      </w:pPr>
      <w:r w:rsidRPr="00A66124">
        <w:rPr>
          <w:caps/>
          <w:szCs w:val="17"/>
        </w:rPr>
        <w:lastRenderedPageBreak/>
        <w:t>Petroleum and Geothermal Energy Act 2000</w:t>
      </w:r>
    </w:p>
    <w:p w:rsidR="00A66124" w:rsidRPr="00A66124" w:rsidRDefault="00A66124" w:rsidP="00CF6431">
      <w:pPr>
        <w:jc w:val="center"/>
        <w:rPr>
          <w:i/>
          <w:szCs w:val="17"/>
        </w:rPr>
      </w:pPr>
      <w:r w:rsidRPr="00A66124">
        <w:rPr>
          <w:i/>
          <w:szCs w:val="17"/>
        </w:rPr>
        <w:t>Suspension o</w:t>
      </w:r>
      <w:r w:rsidR="00464E65">
        <w:rPr>
          <w:i/>
          <w:szCs w:val="17"/>
        </w:rPr>
        <w:t>f Petroleum Retention Licences—</w:t>
      </w:r>
      <w:r w:rsidRPr="00A66124">
        <w:rPr>
          <w:i/>
          <w:szCs w:val="17"/>
        </w:rPr>
        <w:t>PRLs 210, 212, 213, 214, 215, 216, 217, 218, 219 and 220</w:t>
      </w:r>
    </w:p>
    <w:p w:rsidR="00A66124" w:rsidRPr="00A66124" w:rsidRDefault="00A66124" w:rsidP="00CF6431">
      <w:pPr>
        <w:rPr>
          <w:rFonts w:eastAsia="Times New Roman"/>
          <w:spacing w:val="-2"/>
          <w:szCs w:val="17"/>
        </w:rPr>
      </w:pPr>
      <w:r w:rsidRPr="00A66124">
        <w:rPr>
          <w:rFonts w:eastAsia="Times New Roman"/>
          <w:spacing w:val="-2"/>
          <w:szCs w:val="17"/>
        </w:rPr>
        <w:t xml:space="preserve">Pursuant to Section 90 of the </w:t>
      </w:r>
      <w:r w:rsidRPr="00A66124">
        <w:rPr>
          <w:rFonts w:eastAsia="Times New Roman"/>
          <w:i/>
          <w:spacing w:val="-2"/>
          <w:szCs w:val="17"/>
        </w:rPr>
        <w:t>Petroleum and Geothermal Energy Act 2000</w:t>
      </w:r>
      <w:r w:rsidRPr="00A66124">
        <w:rPr>
          <w:rFonts w:eastAsia="Times New Roman"/>
          <w:spacing w:val="-2"/>
          <w:szCs w:val="17"/>
        </w:rPr>
        <w:t>, notice is hereby given that the abovementioned Petroleum Retention Licences have been suspended for the following periods, pursuant to delegated powers dated 29 June 2018:</w:t>
      </w:r>
    </w:p>
    <w:p w:rsidR="00A66124" w:rsidRPr="00A66124" w:rsidRDefault="00A66124" w:rsidP="00CF6431">
      <w:pPr>
        <w:ind w:left="284" w:hanging="142"/>
        <w:rPr>
          <w:rFonts w:eastAsia="Times New Roman"/>
          <w:szCs w:val="17"/>
        </w:rPr>
      </w:pPr>
      <w:r w:rsidRPr="00A66124">
        <w:rPr>
          <w:rFonts w:eastAsia="Times New Roman"/>
          <w:szCs w:val="17"/>
        </w:rPr>
        <w:t>•</w:t>
      </w:r>
      <w:r w:rsidRPr="00A66124">
        <w:rPr>
          <w:rFonts w:eastAsia="Times New Roman"/>
          <w:szCs w:val="17"/>
        </w:rPr>
        <w:tab/>
        <w:t>PRLs 210, 212, 214, 215, 216 and 220 for the period from and including 3 April 2021 to 2 April 2022;</w:t>
      </w:r>
    </w:p>
    <w:p w:rsidR="00A66124" w:rsidRPr="00A66124" w:rsidRDefault="00A66124" w:rsidP="00CF6431">
      <w:pPr>
        <w:ind w:left="284" w:hanging="142"/>
        <w:rPr>
          <w:rFonts w:eastAsia="Times New Roman"/>
          <w:szCs w:val="17"/>
        </w:rPr>
      </w:pPr>
      <w:r w:rsidRPr="00A66124">
        <w:rPr>
          <w:rFonts w:eastAsia="Times New Roman"/>
          <w:szCs w:val="17"/>
        </w:rPr>
        <w:t>•</w:t>
      </w:r>
      <w:r w:rsidRPr="00A66124">
        <w:rPr>
          <w:rFonts w:eastAsia="Times New Roman"/>
          <w:szCs w:val="17"/>
        </w:rPr>
        <w:tab/>
        <w:t>PRLs 213 and 219 for the period from and including 10 April 2021 to 9 April 2022;</w:t>
      </w:r>
    </w:p>
    <w:p w:rsidR="00A66124" w:rsidRPr="00A66124" w:rsidRDefault="00A66124" w:rsidP="00CF6431">
      <w:pPr>
        <w:ind w:left="284" w:hanging="142"/>
        <w:rPr>
          <w:rFonts w:eastAsia="Times New Roman"/>
          <w:szCs w:val="17"/>
        </w:rPr>
      </w:pPr>
      <w:r w:rsidRPr="00A66124">
        <w:rPr>
          <w:rFonts w:eastAsia="Times New Roman"/>
          <w:szCs w:val="17"/>
        </w:rPr>
        <w:t>•</w:t>
      </w:r>
      <w:r w:rsidRPr="00A66124">
        <w:rPr>
          <w:rFonts w:eastAsia="Times New Roman"/>
          <w:szCs w:val="17"/>
        </w:rPr>
        <w:tab/>
        <w:t>PRL 217 for the period from and including 6 May 2021 to 5 May 2022; and</w:t>
      </w:r>
    </w:p>
    <w:p w:rsidR="00A66124" w:rsidRPr="00A66124" w:rsidRDefault="00A66124" w:rsidP="00CF6431">
      <w:pPr>
        <w:ind w:left="284" w:hanging="142"/>
        <w:rPr>
          <w:rFonts w:eastAsia="Times New Roman"/>
          <w:szCs w:val="17"/>
        </w:rPr>
      </w:pPr>
      <w:r w:rsidRPr="00A66124">
        <w:rPr>
          <w:rFonts w:eastAsia="Times New Roman"/>
          <w:szCs w:val="17"/>
        </w:rPr>
        <w:t>•</w:t>
      </w:r>
      <w:r w:rsidRPr="00A66124">
        <w:rPr>
          <w:rFonts w:eastAsia="Times New Roman"/>
          <w:szCs w:val="17"/>
        </w:rPr>
        <w:tab/>
        <w:t>PRL 218 for the period from and including 20 April 2021 to 19 April 2022.</w:t>
      </w:r>
    </w:p>
    <w:p w:rsidR="00A66124" w:rsidRPr="00A66124" w:rsidRDefault="00A66124" w:rsidP="00CF6431">
      <w:pPr>
        <w:rPr>
          <w:rFonts w:eastAsia="Times New Roman"/>
          <w:szCs w:val="17"/>
        </w:rPr>
      </w:pPr>
      <w:r w:rsidRPr="00A66124">
        <w:rPr>
          <w:rFonts w:eastAsia="Times New Roman"/>
          <w:szCs w:val="17"/>
        </w:rPr>
        <w:t>The expiry date of PRLs 210, 212, 213, 214, 215, 216, 217, 218, 219 and 220 is now determined to be 23 October 2024.</w:t>
      </w:r>
    </w:p>
    <w:p w:rsidR="00A66124" w:rsidRPr="00A66124" w:rsidRDefault="00A66124" w:rsidP="00A66124">
      <w:pPr>
        <w:spacing w:after="0"/>
        <w:rPr>
          <w:rFonts w:eastAsia="Times New Roman"/>
          <w:szCs w:val="17"/>
        </w:rPr>
      </w:pPr>
      <w:r w:rsidRPr="00A66124">
        <w:rPr>
          <w:rFonts w:eastAsia="Times New Roman"/>
          <w:szCs w:val="17"/>
        </w:rPr>
        <w:t>Dated: 23 April 2021</w:t>
      </w:r>
    </w:p>
    <w:p w:rsidR="00A66124" w:rsidRPr="00A66124" w:rsidRDefault="00A66124" w:rsidP="00A66124">
      <w:pPr>
        <w:spacing w:after="0"/>
        <w:jc w:val="right"/>
        <w:rPr>
          <w:rFonts w:eastAsia="Times New Roman"/>
          <w:smallCaps/>
          <w:szCs w:val="20"/>
        </w:rPr>
      </w:pPr>
      <w:r w:rsidRPr="00A66124">
        <w:rPr>
          <w:rFonts w:eastAsia="Times New Roman"/>
          <w:smallCaps/>
          <w:szCs w:val="20"/>
        </w:rPr>
        <w:t>Nick Panagopoulos</w:t>
      </w:r>
    </w:p>
    <w:p w:rsidR="00A66124" w:rsidRPr="00A66124" w:rsidRDefault="00A66124" w:rsidP="00A66124">
      <w:pPr>
        <w:spacing w:after="0"/>
        <w:jc w:val="right"/>
        <w:rPr>
          <w:rFonts w:eastAsia="Times New Roman"/>
          <w:szCs w:val="17"/>
        </w:rPr>
      </w:pPr>
      <w:r w:rsidRPr="00A66124">
        <w:rPr>
          <w:rFonts w:eastAsia="Times New Roman"/>
          <w:szCs w:val="17"/>
        </w:rPr>
        <w:t>A/Executive Director</w:t>
      </w:r>
    </w:p>
    <w:p w:rsidR="00A66124" w:rsidRPr="00A66124" w:rsidRDefault="00A66124" w:rsidP="00A66124">
      <w:pPr>
        <w:spacing w:after="0"/>
        <w:jc w:val="right"/>
        <w:rPr>
          <w:rFonts w:eastAsia="Times New Roman"/>
          <w:szCs w:val="17"/>
        </w:rPr>
      </w:pPr>
      <w:r w:rsidRPr="00A66124">
        <w:rPr>
          <w:rFonts w:eastAsia="Times New Roman"/>
          <w:szCs w:val="17"/>
        </w:rPr>
        <w:t>Energy Resources Division</w:t>
      </w:r>
    </w:p>
    <w:p w:rsidR="00A66124" w:rsidRPr="00A66124" w:rsidRDefault="00A66124" w:rsidP="00A66124">
      <w:pPr>
        <w:spacing w:after="0"/>
        <w:jc w:val="right"/>
        <w:rPr>
          <w:rFonts w:eastAsia="Times New Roman"/>
          <w:szCs w:val="17"/>
        </w:rPr>
      </w:pPr>
      <w:r w:rsidRPr="00A66124">
        <w:rPr>
          <w:rFonts w:eastAsia="Times New Roman"/>
          <w:szCs w:val="17"/>
        </w:rPr>
        <w:t>Department for Energy and Mining</w:t>
      </w:r>
    </w:p>
    <w:p w:rsidR="00B733B1" w:rsidRDefault="00A66124" w:rsidP="00B733B1">
      <w:pPr>
        <w:spacing w:after="0"/>
        <w:jc w:val="right"/>
        <w:rPr>
          <w:rFonts w:eastAsia="Times New Roman"/>
          <w:szCs w:val="17"/>
        </w:rPr>
      </w:pPr>
      <w:r w:rsidRPr="00A66124">
        <w:rPr>
          <w:rFonts w:eastAsia="Times New Roman"/>
          <w:szCs w:val="17"/>
        </w:rPr>
        <w:t>Delegate of the Minister for Energy and Mining</w:t>
      </w:r>
    </w:p>
    <w:p w:rsidR="00B733B1" w:rsidRDefault="00B733B1" w:rsidP="00B733B1">
      <w:pPr>
        <w:pBdr>
          <w:top w:val="single" w:sz="4" w:space="1" w:color="auto"/>
        </w:pBdr>
        <w:spacing w:before="100" w:after="0" w:line="14" w:lineRule="exact"/>
        <w:jc w:val="center"/>
        <w:rPr>
          <w:caps/>
          <w:szCs w:val="17"/>
        </w:rPr>
      </w:pPr>
    </w:p>
    <w:p w:rsidR="00B733B1" w:rsidRDefault="00B733B1" w:rsidP="00CF643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caps/>
          <w:szCs w:val="17"/>
        </w:rPr>
      </w:pPr>
    </w:p>
    <w:p w:rsidR="00B733B1" w:rsidRPr="00A66124" w:rsidRDefault="00B733B1" w:rsidP="00CF6431">
      <w:pPr>
        <w:pStyle w:val="GG-Title1"/>
      </w:pPr>
      <w:r w:rsidRPr="00A66124">
        <w:t>Petroleum and Geothermal Energy Act 2000</w:t>
      </w:r>
    </w:p>
    <w:p w:rsidR="00B733B1" w:rsidRPr="00A66124" w:rsidRDefault="00B733B1" w:rsidP="00CF6431">
      <w:pPr>
        <w:jc w:val="center"/>
        <w:rPr>
          <w:i/>
          <w:szCs w:val="17"/>
        </w:rPr>
      </w:pPr>
      <w:r w:rsidRPr="00A66124">
        <w:rPr>
          <w:i/>
          <w:szCs w:val="17"/>
        </w:rPr>
        <w:t>Suspension o</w:t>
      </w:r>
      <w:r w:rsidR="00464E65">
        <w:rPr>
          <w:i/>
          <w:szCs w:val="17"/>
        </w:rPr>
        <w:t>f Petroleum Retention Licences—</w:t>
      </w:r>
      <w:r w:rsidRPr="00A66124">
        <w:rPr>
          <w:i/>
          <w:szCs w:val="17"/>
        </w:rPr>
        <w:t>PRLs 221, 222, 223, 224, 225, 226, 227, 228, 229 and 230</w:t>
      </w:r>
    </w:p>
    <w:p w:rsidR="00B733B1" w:rsidRPr="00A66124" w:rsidRDefault="00B733B1" w:rsidP="00CF6431">
      <w:pPr>
        <w:rPr>
          <w:rFonts w:eastAsia="Times New Roman"/>
          <w:szCs w:val="17"/>
        </w:rPr>
      </w:pPr>
      <w:r w:rsidRPr="00A66124">
        <w:rPr>
          <w:rFonts w:eastAsia="Times New Roman"/>
          <w:szCs w:val="17"/>
        </w:rPr>
        <w:t xml:space="preserve">Pursuant to Section 90 of the </w:t>
      </w:r>
      <w:r w:rsidRPr="00A66124">
        <w:rPr>
          <w:rFonts w:eastAsia="Times New Roman"/>
          <w:i/>
          <w:szCs w:val="17"/>
        </w:rPr>
        <w:t>Petroleum and Geothermal Energy Act 2000</w:t>
      </w:r>
      <w:r w:rsidRPr="00A66124">
        <w:rPr>
          <w:rFonts w:eastAsia="Times New Roman"/>
          <w:szCs w:val="17"/>
        </w:rPr>
        <w:t>, notice is hereby given that the abovementioned Petroleum Retention Licences have been suspended for the following periods pursuant to delegated powers dated 29 June 2018:</w:t>
      </w:r>
    </w:p>
    <w:p w:rsidR="00B733B1" w:rsidRPr="00A66124" w:rsidRDefault="00B733B1" w:rsidP="00CF6431">
      <w:pPr>
        <w:ind w:left="284" w:hanging="142"/>
        <w:rPr>
          <w:rFonts w:eastAsia="Times New Roman"/>
          <w:szCs w:val="17"/>
        </w:rPr>
      </w:pPr>
      <w:r w:rsidRPr="00A66124">
        <w:rPr>
          <w:rFonts w:eastAsia="Times New Roman"/>
          <w:szCs w:val="17"/>
        </w:rPr>
        <w:t>•</w:t>
      </w:r>
      <w:r w:rsidRPr="00A66124">
        <w:rPr>
          <w:rFonts w:eastAsia="Times New Roman"/>
          <w:szCs w:val="17"/>
        </w:rPr>
        <w:tab/>
        <w:t>PRL 221 for the period from 7 April 2021 to 6 April 2022 inclusive; and</w:t>
      </w:r>
    </w:p>
    <w:p w:rsidR="00B733B1" w:rsidRPr="00A66124" w:rsidRDefault="00B733B1" w:rsidP="00CF6431">
      <w:pPr>
        <w:ind w:left="284" w:hanging="142"/>
        <w:rPr>
          <w:rFonts w:eastAsia="Times New Roman"/>
          <w:szCs w:val="17"/>
        </w:rPr>
      </w:pPr>
      <w:r w:rsidRPr="00A66124">
        <w:rPr>
          <w:rFonts w:eastAsia="Times New Roman"/>
          <w:szCs w:val="17"/>
        </w:rPr>
        <w:t>•</w:t>
      </w:r>
      <w:r w:rsidRPr="00A66124">
        <w:rPr>
          <w:rFonts w:eastAsia="Times New Roman"/>
          <w:szCs w:val="17"/>
        </w:rPr>
        <w:tab/>
        <w:t>PRLs 222, 223, 224, 225, 226, 227, 228, 229 and 230 for the period from 3 April 2021 to 2 April 2022 inclusive.</w:t>
      </w:r>
    </w:p>
    <w:p w:rsidR="00B733B1" w:rsidRPr="00A66124" w:rsidRDefault="00B733B1" w:rsidP="00CF6431">
      <w:pPr>
        <w:rPr>
          <w:rFonts w:eastAsia="Times New Roman"/>
          <w:szCs w:val="17"/>
        </w:rPr>
      </w:pPr>
      <w:r w:rsidRPr="00A66124">
        <w:rPr>
          <w:rFonts w:eastAsia="Times New Roman"/>
          <w:szCs w:val="17"/>
        </w:rPr>
        <w:t>The expiry date of PRLs 221, 222, 223, 224, 225, 226, 227, 228, 229 and 230 is now determined to be 23 October 2024.</w:t>
      </w:r>
    </w:p>
    <w:p w:rsidR="00B733B1" w:rsidRPr="00A66124" w:rsidRDefault="00B733B1" w:rsidP="00B733B1">
      <w:pPr>
        <w:spacing w:after="0"/>
        <w:rPr>
          <w:rFonts w:eastAsia="Times New Roman"/>
          <w:szCs w:val="17"/>
        </w:rPr>
      </w:pPr>
      <w:r w:rsidRPr="00A66124">
        <w:rPr>
          <w:rFonts w:eastAsia="Times New Roman"/>
          <w:szCs w:val="17"/>
        </w:rPr>
        <w:t>Dated: 20 April 2021</w:t>
      </w:r>
    </w:p>
    <w:p w:rsidR="00B733B1" w:rsidRPr="00A66124" w:rsidRDefault="00B733B1" w:rsidP="00B733B1">
      <w:pPr>
        <w:spacing w:after="0"/>
        <w:jc w:val="right"/>
        <w:rPr>
          <w:rFonts w:eastAsia="Times New Roman"/>
          <w:smallCaps/>
          <w:szCs w:val="20"/>
        </w:rPr>
      </w:pPr>
      <w:r w:rsidRPr="00A66124">
        <w:rPr>
          <w:rFonts w:eastAsia="Times New Roman"/>
          <w:smallCaps/>
          <w:szCs w:val="20"/>
        </w:rPr>
        <w:t>Barry A. Goldstein</w:t>
      </w:r>
    </w:p>
    <w:p w:rsidR="00B733B1" w:rsidRPr="00A66124" w:rsidRDefault="00B733B1" w:rsidP="00B733B1">
      <w:pPr>
        <w:spacing w:after="0"/>
        <w:jc w:val="right"/>
        <w:rPr>
          <w:rFonts w:eastAsia="Times New Roman"/>
          <w:szCs w:val="17"/>
        </w:rPr>
      </w:pPr>
      <w:r w:rsidRPr="00A66124">
        <w:rPr>
          <w:rFonts w:eastAsia="Times New Roman"/>
          <w:szCs w:val="17"/>
        </w:rPr>
        <w:t>Executive Director</w:t>
      </w:r>
    </w:p>
    <w:p w:rsidR="00B733B1" w:rsidRPr="00A66124" w:rsidRDefault="00B733B1" w:rsidP="00B733B1">
      <w:pPr>
        <w:spacing w:after="0"/>
        <w:jc w:val="right"/>
        <w:rPr>
          <w:rFonts w:eastAsia="Times New Roman"/>
          <w:szCs w:val="17"/>
        </w:rPr>
      </w:pPr>
      <w:r w:rsidRPr="00A66124">
        <w:rPr>
          <w:rFonts w:eastAsia="Times New Roman"/>
          <w:szCs w:val="17"/>
        </w:rPr>
        <w:t>Energy Resources Division</w:t>
      </w:r>
    </w:p>
    <w:p w:rsidR="00B733B1" w:rsidRPr="00A66124" w:rsidRDefault="00B733B1" w:rsidP="00B733B1">
      <w:pPr>
        <w:spacing w:after="0"/>
        <w:jc w:val="right"/>
        <w:rPr>
          <w:rFonts w:eastAsia="Times New Roman"/>
          <w:szCs w:val="17"/>
        </w:rPr>
      </w:pPr>
      <w:r w:rsidRPr="00A66124">
        <w:rPr>
          <w:rFonts w:eastAsia="Times New Roman"/>
          <w:szCs w:val="17"/>
        </w:rPr>
        <w:t>Department for Energy and Mining</w:t>
      </w:r>
    </w:p>
    <w:p w:rsidR="00311DFA" w:rsidRDefault="00B733B1" w:rsidP="00311DFA">
      <w:pPr>
        <w:spacing w:after="0"/>
        <w:jc w:val="right"/>
        <w:rPr>
          <w:rFonts w:eastAsia="Times New Roman"/>
          <w:szCs w:val="17"/>
        </w:rPr>
      </w:pPr>
      <w:r w:rsidRPr="00A66124">
        <w:rPr>
          <w:rFonts w:eastAsia="Times New Roman"/>
          <w:szCs w:val="17"/>
        </w:rPr>
        <w:t>Delegate of the Minister for Energy and Mining</w:t>
      </w:r>
    </w:p>
    <w:p w:rsidR="00311DFA" w:rsidRDefault="00311DFA" w:rsidP="00311DFA">
      <w:pPr>
        <w:pBdr>
          <w:bottom w:val="single" w:sz="4" w:space="1" w:color="auto"/>
        </w:pBdr>
        <w:spacing w:after="0" w:line="52" w:lineRule="exact"/>
        <w:jc w:val="center"/>
      </w:pPr>
    </w:p>
    <w:p w:rsidR="00311DFA" w:rsidRDefault="00311DFA" w:rsidP="00311DFA">
      <w:pPr>
        <w:pBdr>
          <w:top w:val="single" w:sz="4" w:space="1" w:color="auto"/>
        </w:pBdr>
        <w:spacing w:before="34" w:after="0" w:line="14" w:lineRule="exact"/>
        <w:jc w:val="center"/>
      </w:pPr>
    </w:p>
    <w:p w:rsidR="00311DFA" w:rsidRDefault="00311DFA" w:rsidP="00311DF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rsidR="00A66124" w:rsidRPr="00A66124" w:rsidRDefault="00A66124" w:rsidP="008229B2">
      <w:pPr>
        <w:pStyle w:val="Heading2"/>
      </w:pPr>
      <w:bookmarkStart w:id="34" w:name="_Toc70586442"/>
      <w:r w:rsidRPr="00A66124">
        <w:t>Road Traffic Act 1961</w:t>
      </w:r>
      <w:bookmarkEnd w:id="34"/>
    </w:p>
    <w:p w:rsidR="00A66124" w:rsidRPr="00A66124" w:rsidRDefault="00A66124" w:rsidP="00A66124">
      <w:pPr>
        <w:spacing w:before="240" w:after="120" w:line="240" w:lineRule="auto"/>
        <w:ind w:left="567" w:hanging="567"/>
        <w:rPr>
          <w:sz w:val="27"/>
          <w:szCs w:val="27"/>
        </w:rPr>
      </w:pPr>
      <w:r w:rsidRPr="00A66124">
        <w:rPr>
          <w:sz w:val="27"/>
          <w:szCs w:val="27"/>
        </w:rPr>
        <w:t>South Australia</w:t>
      </w:r>
    </w:p>
    <w:p w:rsidR="00A66124" w:rsidRPr="00A66124" w:rsidRDefault="00A66124" w:rsidP="00A66124">
      <w:pPr>
        <w:spacing w:after="120" w:line="240" w:lineRule="auto"/>
        <w:ind w:left="567" w:hanging="567"/>
        <w:rPr>
          <w:b/>
          <w:sz w:val="31"/>
          <w:szCs w:val="31"/>
        </w:rPr>
      </w:pPr>
      <w:r w:rsidRPr="00A66124">
        <w:rPr>
          <w:b/>
          <w:sz w:val="31"/>
          <w:szCs w:val="31"/>
        </w:rPr>
        <w:t>Road Traffic (Electric Personal Transporters) Notice No 2 of 2021</w:t>
      </w:r>
    </w:p>
    <w:p w:rsidR="00A66124" w:rsidRPr="00A66124" w:rsidRDefault="00A66124" w:rsidP="00A66124">
      <w:pPr>
        <w:spacing w:after="120" w:line="240" w:lineRule="auto"/>
        <w:ind w:left="567" w:hanging="567"/>
        <w:rPr>
          <w:sz w:val="21"/>
          <w:szCs w:val="21"/>
        </w:rPr>
      </w:pPr>
      <w:r w:rsidRPr="00A66124">
        <w:rPr>
          <w:sz w:val="21"/>
          <w:szCs w:val="21"/>
        </w:rPr>
        <w:t xml:space="preserve">under section 161A of the </w:t>
      </w:r>
      <w:r w:rsidRPr="00A66124">
        <w:rPr>
          <w:i/>
          <w:sz w:val="21"/>
          <w:szCs w:val="21"/>
        </w:rPr>
        <w:t>Road Traffic Act 1961</w:t>
      </w:r>
    </w:p>
    <w:p w:rsidR="00A66124" w:rsidRPr="00A66124" w:rsidRDefault="00A66124" w:rsidP="00A66124">
      <w:pPr>
        <w:spacing w:after="120" w:line="240" w:lineRule="auto"/>
        <w:ind w:left="567" w:hanging="567"/>
        <w:rPr>
          <w:b/>
          <w:sz w:val="21"/>
          <w:szCs w:val="21"/>
        </w:rPr>
      </w:pPr>
      <w:r w:rsidRPr="00A66124">
        <w:rPr>
          <w:b/>
          <w:sz w:val="21"/>
          <w:szCs w:val="21"/>
        </w:rPr>
        <w:t>1</w:t>
      </w:r>
      <w:r w:rsidRPr="00A66124">
        <w:rPr>
          <w:b/>
          <w:sz w:val="21"/>
          <w:szCs w:val="21"/>
        </w:rPr>
        <w:tab/>
        <w:t>Short title</w:t>
      </w:r>
    </w:p>
    <w:p w:rsidR="00A66124" w:rsidRPr="00A66124" w:rsidRDefault="00A66124" w:rsidP="00A66124">
      <w:pPr>
        <w:spacing w:after="120" w:line="240" w:lineRule="auto"/>
        <w:ind w:left="567"/>
        <w:rPr>
          <w:sz w:val="21"/>
          <w:szCs w:val="21"/>
        </w:rPr>
      </w:pPr>
      <w:r w:rsidRPr="00A66124">
        <w:rPr>
          <w:sz w:val="21"/>
          <w:szCs w:val="21"/>
        </w:rPr>
        <w:t>This Notice may be cited as the Road Traffic (NPSP Scooter Trial) Notice 2021.</w:t>
      </w:r>
    </w:p>
    <w:p w:rsidR="00A66124" w:rsidRPr="00A66124" w:rsidRDefault="00A66124" w:rsidP="00A66124">
      <w:pPr>
        <w:spacing w:after="120" w:line="240" w:lineRule="auto"/>
        <w:ind w:left="567" w:hanging="567"/>
        <w:rPr>
          <w:b/>
          <w:sz w:val="21"/>
          <w:szCs w:val="21"/>
        </w:rPr>
      </w:pPr>
      <w:r w:rsidRPr="00A66124">
        <w:rPr>
          <w:b/>
          <w:sz w:val="21"/>
          <w:szCs w:val="21"/>
        </w:rPr>
        <w:t>2</w:t>
      </w:r>
      <w:r w:rsidRPr="00A66124">
        <w:rPr>
          <w:b/>
          <w:sz w:val="21"/>
          <w:szCs w:val="21"/>
        </w:rPr>
        <w:tab/>
        <w:t>Operation</w:t>
      </w:r>
    </w:p>
    <w:p w:rsidR="00A66124" w:rsidRPr="00A66124" w:rsidRDefault="00A66124" w:rsidP="00A66124">
      <w:pPr>
        <w:spacing w:after="120" w:line="240" w:lineRule="auto"/>
        <w:ind w:left="567"/>
        <w:rPr>
          <w:spacing w:val="-4"/>
          <w:sz w:val="21"/>
          <w:szCs w:val="21"/>
        </w:rPr>
      </w:pPr>
      <w:r w:rsidRPr="00A66124">
        <w:rPr>
          <w:spacing w:val="-4"/>
          <w:sz w:val="21"/>
          <w:szCs w:val="21"/>
        </w:rPr>
        <w:t>This Notice comes into operation on the day on which it is made, and will cease operation on 31 October 2022.</w:t>
      </w:r>
    </w:p>
    <w:p w:rsidR="00A66124" w:rsidRPr="00A66124" w:rsidRDefault="00A66124" w:rsidP="00A66124">
      <w:pPr>
        <w:spacing w:after="120" w:line="240" w:lineRule="auto"/>
        <w:ind w:left="567" w:hanging="567"/>
        <w:rPr>
          <w:b/>
          <w:sz w:val="21"/>
          <w:szCs w:val="21"/>
        </w:rPr>
      </w:pPr>
      <w:r w:rsidRPr="00A66124">
        <w:rPr>
          <w:b/>
          <w:sz w:val="21"/>
          <w:szCs w:val="21"/>
        </w:rPr>
        <w:t>3</w:t>
      </w:r>
      <w:r w:rsidRPr="00A66124">
        <w:rPr>
          <w:b/>
          <w:sz w:val="21"/>
          <w:szCs w:val="21"/>
        </w:rPr>
        <w:tab/>
        <w:t>Interpretation</w:t>
      </w:r>
    </w:p>
    <w:p w:rsidR="00A66124" w:rsidRPr="00A66124" w:rsidRDefault="00A66124" w:rsidP="00A66124">
      <w:pPr>
        <w:spacing w:after="120" w:line="240" w:lineRule="auto"/>
        <w:ind w:left="567"/>
        <w:rPr>
          <w:sz w:val="21"/>
          <w:szCs w:val="21"/>
        </w:rPr>
      </w:pPr>
      <w:r w:rsidRPr="00A66124">
        <w:rPr>
          <w:sz w:val="21"/>
          <w:szCs w:val="21"/>
        </w:rPr>
        <w:t>In this Notice—</w:t>
      </w:r>
    </w:p>
    <w:p w:rsidR="00A66124" w:rsidRPr="00A66124" w:rsidRDefault="00A66124" w:rsidP="00A66124">
      <w:pPr>
        <w:spacing w:after="120" w:line="240" w:lineRule="auto"/>
        <w:ind w:left="720"/>
        <w:rPr>
          <w:sz w:val="21"/>
          <w:szCs w:val="21"/>
        </w:rPr>
      </w:pPr>
      <w:r w:rsidRPr="00A66124">
        <w:rPr>
          <w:b/>
          <w:i/>
          <w:sz w:val="21"/>
          <w:szCs w:val="21"/>
        </w:rPr>
        <w:t>Act</w:t>
      </w:r>
      <w:r w:rsidRPr="00A66124">
        <w:rPr>
          <w:sz w:val="21"/>
          <w:szCs w:val="21"/>
        </w:rPr>
        <w:t xml:space="preserve"> means the </w:t>
      </w:r>
      <w:r w:rsidRPr="00A66124">
        <w:rPr>
          <w:i/>
          <w:sz w:val="21"/>
          <w:szCs w:val="21"/>
        </w:rPr>
        <w:t>Road Traffic Act 1961</w:t>
      </w:r>
      <w:r w:rsidRPr="00A66124">
        <w:rPr>
          <w:sz w:val="21"/>
          <w:szCs w:val="21"/>
        </w:rPr>
        <w:t>;</w:t>
      </w:r>
    </w:p>
    <w:p w:rsidR="00A66124" w:rsidRPr="00A66124" w:rsidRDefault="00A66124" w:rsidP="00A66124">
      <w:pPr>
        <w:spacing w:after="120" w:line="240" w:lineRule="auto"/>
        <w:ind w:left="720"/>
        <w:rPr>
          <w:spacing w:val="-4"/>
          <w:sz w:val="21"/>
          <w:szCs w:val="21"/>
        </w:rPr>
      </w:pPr>
      <w:r w:rsidRPr="00A66124">
        <w:rPr>
          <w:b/>
          <w:i/>
          <w:spacing w:val="-4"/>
          <w:sz w:val="21"/>
          <w:szCs w:val="21"/>
        </w:rPr>
        <w:t>Council</w:t>
      </w:r>
      <w:r w:rsidRPr="00A66124">
        <w:rPr>
          <w:spacing w:val="-4"/>
          <w:sz w:val="21"/>
          <w:szCs w:val="21"/>
        </w:rPr>
        <w:t xml:space="preserve"> means the Corporation of the City of Norwood Payneham &amp; St Peters ABN 11 390 194 824 (NPSP);</w:t>
      </w:r>
    </w:p>
    <w:p w:rsidR="00A66124" w:rsidRPr="00A66124" w:rsidRDefault="00A66124" w:rsidP="00A66124">
      <w:pPr>
        <w:spacing w:after="120" w:line="240" w:lineRule="auto"/>
        <w:ind w:left="720"/>
        <w:rPr>
          <w:spacing w:val="-4"/>
          <w:sz w:val="21"/>
          <w:szCs w:val="21"/>
        </w:rPr>
      </w:pPr>
      <w:r w:rsidRPr="00A66124">
        <w:rPr>
          <w:b/>
          <w:i/>
          <w:spacing w:val="-4"/>
          <w:sz w:val="21"/>
          <w:szCs w:val="21"/>
        </w:rPr>
        <w:t>electric personal transporter</w:t>
      </w:r>
      <w:r w:rsidRPr="00A66124">
        <w:rPr>
          <w:spacing w:val="-4"/>
          <w:sz w:val="21"/>
          <w:szCs w:val="21"/>
        </w:rPr>
        <w:t xml:space="preserve"> has the same meaning as in the Road Traffic (Miscellaneous) Regulations 2014;</w:t>
      </w:r>
    </w:p>
    <w:p w:rsidR="00A66124" w:rsidRPr="00A66124" w:rsidRDefault="00A66124" w:rsidP="00A66124">
      <w:pPr>
        <w:spacing w:after="120" w:line="240" w:lineRule="auto"/>
        <w:ind w:left="720"/>
        <w:rPr>
          <w:sz w:val="21"/>
          <w:szCs w:val="21"/>
        </w:rPr>
      </w:pPr>
      <w:r w:rsidRPr="00A66124">
        <w:rPr>
          <w:b/>
          <w:i/>
          <w:sz w:val="21"/>
          <w:szCs w:val="21"/>
        </w:rPr>
        <w:t>Minister</w:t>
      </w:r>
      <w:r w:rsidRPr="00A66124">
        <w:rPr>
          <w:sz w:val="21"/>
          <w:szCs w:val="21"/>
        </w:rPr>
        <w:t xml:space="preserve"> means the Minister to whom the administration of the Act is committed;</w:t>
      </w:r>
    </w:p>
    <w:p w:rsidR="00A66124" w:rsidRPr="00A66124" w:rsidRDefault="00A66124" w:rsidP="00A66124">
      <w:pPr>
        <w:spacing w:after="120" w:line="240" w:lineRule="auto"/>
        <w:ind w:left="720"/>
        <w:rPr>
          <w:sz w:val="21"/>
          <w:szCs w:val="21"/>
        </w:rPr>
      </w:pPr>
      <w:r w:rsidRPr="00A66124">
        <w:rPr>
          <w:b/>
          <w:i/>
          <w:sz w:val="21"/>
          <w:szCs w:val="21"/>
        </w:rPr>
        <w:t>path</w:t>
      </w:r>
      <w:r w:rsidRPr="00A66124">
        <w:rPr>
          <w:sz w:val="21"/>
          <w:szCs w:val="21"/>
        </w:rPr>
        <w:t xml:space="preserve"> means a bicycle path, footpath, separated footpath or shared path.</w:t>
      </w:r>
    </w:p>
    <w:p w:rsidR="00464E65" w:rsidRDefault="00464E65">
      <w:pPr>
        <w:rPr>
          <w:b/>
          <w:sz w:val="21"/>
          <w:szCs w:val="21"/>
        </w:rPr>
      </w:pPr>
      <w:r>
        <w:rPr>
          <w:b/>
          <w:sz w:val="21"/>
          <w:szCs w:val="21"/>
        </w:rPr>
        <w:br w:type="page"/>
      </w:r>
    </w:p>
    <w:p w:rsidR="00A66124" w:rsidRPr="00A66124" w:rsidRDefault="00A66124" w:rsidP="00A66124">
      <w:pPr>
        <w:spacing w:after="120" w:line="240" w:lineRule="auto"/>
        <w:ind w:left="567" w:hanging="567"/>
        <w:rPr>
          <w:b/>
          <w:sz w:val="21"/>
          <w:szCs w:val="21"/>
        </w:rPr>
      </w:pPr>
      <w:r w:rsidRPr="00A66124">
        <w:rPr>
          <w:b/>
          <w:sz w:val="21"/>
          <w:szCs w:val="21"/>
        </w:rPr>
        <w:lastRenderedPageBreak/>
        <w:t>4</w:t>
      </w:r>
      <w:r w:rsidRPr="00A66124">
        <w:rPr>
          <w:b/>
          <w:sz w:val="21"/>
          <w:szCs w:val="21"/>
        </w:rPr>
        <w:tab/>
        <w:t>Approval</w:t>
      </w:r>
    </w:p>
    <w:p w:rsidR="00A66124" w:rsidRPr="00A66124" w:rsidRDefault="00A66124" w:rsidP="00A66124">
      <w:pPr>
        <w:spacing w:after="120" w:line="240" w:lineRule="auto"/>
        <w:ind w:left="567"/>
        <w:rPr>
          <w:sz w:val="21"/>
          <w:szCs w:val="21"/>
        </w:rPr>
      </w:pPr>
      <w:r w:rsidRPr="00A66124">
        <w:rPr>
          <w:sz w:val="21"/>
          <w:szCs w:val="21"/>
        </w:rPr>
        <w:t>In accordance with the power under section 161A of the Act, I hereby APPROVE an electric personal transporter to be driven on or over a road.</w:t>
      </w:r>
    </w:p>
    <w:p w:rsidR="00A66124" w:rsidRPr="00A66124" w:rsidRDefault="00A66124" w:rsidP="00A66124">
      <w:pPr>
        <w:spacing w:after="120" w:line="240" w:lineRule="auto"/>
        <w:ind w:left="567" w:hanging="567"/>
        <w:rPr>
          <w:b/>
          <w:sz w:val="21"/>
          <w:szCs w:val="21"/>
        </w:rPr>
      </w:pPr>
      <w:r w:rsidRPr="00A66124">
        <w:rPr>
          <w:b/>
          <w:sz w:val="21"/>
          <w:szCs w:val="21"/>
        </w:rPr>
        <w:t>5</w:t>
      </w:r>
      <w:r w:rsidRPr="00A66124">
        <w:rPr>
          <w:b/>
          <w:sz w:val="21"/>
          <w:szCs w:val="21"/>
        </w:rPr>
        <w:tab/>
        <w:t>Conditions</w:t>
      </w:r>
    </w:p>
    <w:p w:rsidR="00A66124" w:rsidRPr="00A66124" w:rsidRDefault="00A66124" w:rsidP="00A66124">
      <w:pPr>
        <w:spacing w:after="120" w:line="240" w:lineRule="auto"/>
        <w:ind w:left="567"/>
        <w:rPr>
          <w:sz w:val="21"/>
          <w:szCs w:val="21"/>
        </w:rPr>
      </w:pPr>
      <w:r w:rsidRPr="00A66124">
        <w:rPr>
          <w:sz w:val="21"/>
          <w:szCs w:val="21"/>
        </w:rPr>
        <w:t>An electric personal transporter may only be driven:</w:t>
      </w:r>
    </w:p>
    <w:p w:rsidR="00A66124" w:rsidRPr="00A66124" w:rsidRDefault="00A66124" w:rsidP="00A66124">
      <w:pPr>
        <w:spacing w:after="120" w:line="240" w:lineRule="auto"/>
        <w:ind w:left="1134" w:hanging="567"/>
        <w:rPr>
          <w:sz w:val="21"/>
          <w:szCs w:val="21"/>
        </w:rPr>
      </w:pPr>
      <w:r w:rsidRPr="00A66124">
        <w:rPr>
          <w:sz w:val="21"/>
          <w:szCs w:val="21"/>
        </w:rPr>
        <w:t>1.</w:t>
      </w:r>
      <w:r w:rsidRPr="00A66124">
        <w:rPr>
          <w:sz w:val="21"/>
          <w:szCs w:val="21"/>
        </w:rPr>
        <w:tab/>
        <w:t>within the Council area designated in the Schedule to this Notice;</w:t>
      </w:r>
    </w:p>
    <w:p w:rsidR="00A66124" w:rsidRPr="00A66124" w:rsidRDefault="00A66124" w:rsidP="00A66124">
      <w:pPr>
        <w:spacing w:after="120" w:line="240" w:lineRule="auto"/>
        <w:ind w:left="1134" w:hanging="567"/>
        <w:rPr>
          <w:sz w:val="21"/>
          <w:szCs w:val="21"/>
        </w:rPr>
      </w:pPr>
      <w:r w:rsidRPr="00A66124">
        <w:rPr>
          <w:sz w:val="21"/>
          <w:szCs w:val="21"/>
        </w:rPr>
        <w:t>2.</w:t>
      </w:r>
      <w:r w:rsidRPr="00A66124">
        <w:rPr>
          <w:sz w:val="21"/>
          <w:szCs w:val="21"/>
        </w:rPr>
        <w:tab/>
        <w:t>on roads and paths not prohibited for use by Council;</w:t>
      </w:r>
    </w:p>
    <w:p w:rsidR="00A66124" w:rsidRPr="00A66124" w:rsidRDefault="00A66124" w:rsidP="00A66124">
      <w:pPr>
        <w:spacing w:after="120" w:line="240" w:lineRule="auto"/>
        <w:ind w:left="1134" w:hanging="567"/>
        <w:rPr>
          <w:sz w:val="21"/>
          <w:szCs w:val="21"/>
        </w:rPr>
      </w:pPr>
      <w:r w:rsidRPr="00A66124">
        <w:rPr>
          <w:sz w:val="21"/>
          <w:szCs w:val="21"/>
        </w:rPr>
        <w:t>3.</w:t>
      </w:r>
      <w:r w:rsidRPr="00A66124">
        <w:rPr>
          <w:sz w:val="21"/>
          <w:szCs w:val="21"/>
        </w:rPr>
        <w:tab/>
        <w:t>if supplied by an operator permitted by Council, or otherwise authorised or accredited;</w:t>
      </w:r>
    </w:p>
    <w:p w:rsidR="00A66124" w:rsidRPr="00A66124" w:rsidRDefault="00A66124" w:rsidP="00A66124">
      <w:pPr>
        <w:spacing w:after="120" w:line="240" w:lineRule="auto"/>
        <w:ind w:left="1134" w:hanging="567"/>
        <w:rPr>
          <w:sz w:val="21"/>
          <w:szCs w:val="21"/>
        </w:rPr>
      </w:pPr>
      <w:r w:rsidRPr="00A66124">
        <w:rPr>
          <w:sz w:val="21"/>
          <w:szCs w:val="21"/>
        </w:rPr>
        <w:t>4.</w:t>
      </w:r>
      <w:r w:rsidRPr="00A66124">
        <w:rPr>
          <w:sz w:val="21"/>
          <w:szCs w:val="21"/>
        </w:rPr>
        <w:tab/>
        <w:t>by a driver aged 18 years old or older;</w:t>
      </w:r>
    </w:p>
    <w:p w:rsidR="00A66124" w:rsidRPr="00A66124" w:rsidRDefault="00A66124" w:rsidP="00A66124">
      <w:pPr>
        <w:spacing w:after="120" w:line="240" w:lineRule="auto"/>
        <w:ind w:left="1134" w:hanging="567"/>
        <w:rPr>
          <w:sz w:val="21"/>
          <w:szCs w:val="21"/>
        </w:rPr>
      </w:pPr>
      <w:r w:rsidRPr="00A66124">
        <w:rPr>
          <w:sz w:val="21"/>
          <w:szCs w:val="21"/>
        </w:rPr>
        <w:t>5.</w:t>
      </w:r>
      <w:r w:rsidRPr="00A66124">
        <w:rPr>
          <w:sz w:val="21"/>
          <w:szCs w:val="21"/>
        </w:rPr>
        <w:tab/>
        <w:t xml:space="preserve">if the electric personal transporter meets the criteria in paragraphs (a) to (d) of the definition of </w:t>
      </w:r>
      <w:r w:rsidRPr="00A66124">
        <w:rPr>
          <w:i/>
          <w:sz w:val="21"/>
          <w:szCs w:val="21"/>
        </w:rPr>
        <w:t xml:space="preserve">scooter </w:t>
      </w:r>
      <w:r w:rsidRPr="00A66124">
        <w:rPr>
          <w:sz w:val="21"/>
          <w:szCs w:val="21"/>
        </w:rPr>
        <w:t>in rule 244A(1) of the Australian Road Rules;</w:t>
      </w:r>
    </w:p>
    <w:p w:rsidR="00A66124" w:rsidRPr="00A66124" w:rsidRDefault="00A66124" w:rsidP="00A66124">
      <w:pPr>
        <w:spacing w:after="120" w:line="240" w:lineRule="auto"/>
        <w:ind w:left="1134" w:hanging="567"/>
        <w:rPr>
          <w:sz w:val="21"/>
          <w:szCs w:val="21"/>
        </w:rPr>
      </w:pPr>
      <w:r w:rsidRPr="00A66124">
        <w:rPr>
          <w:sz w:val="21"/>
          <w:szCs w:val="21"/>
        </w:rPr>
        <w:t>6.</w:t>
      </w:r>
      <w:r w:rsidRPr="00A66124">
        <w:rPr>
          <w:sz w:val="21"/>
          <w:szCs w:val="21"/>
        </w:rPr>
        <w:tab/>
        <w:t>if the maximum speed of the electric personal transporter cannot exceed 15km/h;</w:t>
      </w:r>
    </w:p>
    <w:p w:rsidR="00A66124" w:rsidRPr="00A66124" w:rsidRDefault="00A66124" w:rsidP="00A66124">
      <w:pPr>
        <w:spacing w:after="120" w:line="240" w:lineRule="auto"/>
        <w:ind w:left="1134" w:hanging="567"/>
        <w:rPr>
          <w:sz w:val="21"/>
          <w:szCs w:val="21"/>
        </w:rPr>
      </w:pPr>
      <w:r w:rsidRPr="00A66124">
        <w:rPr>
          <w:sz w:val="21"/>
          <w:szCs w:val="21"/>
        </w:rPr>
        <w:t>7.</w:t>
      </w:r>
      <w:r w:rsidRPr="00A66124">
        <w:rPr>
          <w:sz w:val="21"/>
          <w:szCs w:val="21"/>
        </w:rPr>
        <w:tab/>
        <w:t>if the maximum speed of the electric personal transporter cannot exceed 10km/h on roads under the care, control and management of the Commissioner of Highways;</w:t>
      </w:r>
    </w:p>
    <w:p w:rsidR="00A66124" w:rsidRPr="00A66124" w:rsidRDefault="00A66124" w:rsidP="00A66124">
      <w:pPr>
        <w:spacing w:after="120" w:line="240" w:lineRule="auto"/>
        <w:ind w:left="1134" w:hanging="567"/>
        <w:rPr>
          <w:sz w:val="21"/>
          <w:szCs w:val="21"/>
        </w:rPr>
      </w:pPr>
      <w:r w:rsidRPr="00A66124">
        <w:rPr>
          <w:sz w:val="21"/>
          <w:szCs w:val="21"/>
        </w:rPr>
        <w:t>8.</w:t>
      </w:r>
      <w:r w:rsidRPr="00A66124">
        <w:rPr>
          <w:sz w:val="21"/>
          <w:szCs w:val="21"/>
        </w:rPr>
        <w:tab/>
        <w:t>if the unladen mass of the electric personal transporter does not exceed 25kg.</w:t>
      </w:r>
    </w:p>
    <w:p w:rsidR="00A66124" w:rsidRPr="00A66124" w:rsidRDefault="00A66124" w:rsidP="00A66124">
      <w:pPr>
        <w:spacing w:after="120" w:line="240" w:lineRule="auto"/>
        <w:ind w:left="567" w:hanging="567"/>
        <w:rPr>
          <w:b/>
          <w:sz w:val="21"/>
          <w:szCs w:val="21"/>
        </w:rPr>
      </w:pPr>
      <w:r w:rsidRPr="00A66124">
        <w:rPr>
          <w:b/>
          <w:sz w:val="21"/>
          <w:szCs w:val="21"/>
        </w:rPr>
        <w:t>6</w:t>
      </w:r>
      <w:r w:rsidRPr="00A66124">
        <w:rPr>
          <w:b/>
          <w:sz w:val="21"/>
          <w:szCs w:val="21"/>
        </w:rPr>
        <w:tab/>
        <w:t>Revocation</w:t>
      </w:r>
    </w:p>
    <w:p w:rsidR="00A66124" w:rsidRPr="00A66124" w:rsidRDefault="00A66124" w:rsidP="00A66124">
      <w:pPr>
        <w:spacing w:after="120" w:line="240" w:lineRule="auto"/>
        <w:ind w:left="567"/>
        <w:rPr>
          <w:sz w:val="21"/>
          <w:szCs w:val="21"/>
        </w:rPr>
      </w:pPr>
      <w:r w:rsidRPr="00A66124">
        <w:rPr>
          <w:sz w:val="21"/>
          <w:szCs w:val="21"/>
        </w:rPr>
        <w:t>This Notice may be revoked by the Minister or his delegate at any time.</w:t>
      </w:r>
    </w:p>
    <w:p w:rsidR="00A66124" w:rsidRPr="00A66124" w:rsidRDefault="00A66124" w:rsidP="00A66124">
      <w:pPr>
        <w:spacing w:after="120" w:line="240" w:lineRule="auto"/>
        <w:ind w:left="567" w:hanging="567"/>
        <w:rPr>
          <w:b/>
          <w:sz w:val="21"/>
          <w:szCs w:val="21"/>
        </w:rPr>
      </w:pPr>
      <w:r w:rsidRPr="00A66124">
        <w:rPr>
          <w:b/>
          <w:sz w:val="21"/>
          <w:szCs w:val="21"/>
        </w:rPr>
        <w:t>7</w:t>
      </w:r>
      <w:r w:rsidRPr="00A66124">
        <w:rPr>
          <w:b/>
          <w:sz w:val="21"/>
          <w:szCs w:val="21"/>
        </w:rPr>
        <w:tab/>
        <w:t>Execution</w:t>
      </w:r>
    </w:p>
    <w:p w:rsidR="00A66124" w:rsidRPr="00A66124" w:rsidRDefault="00A66124" w:rsidP="00A66124">
      <w:pPr>
        <w:spacing w:after="240" w:line="240" w:lineRule="auto"/>
        <w:ind w:left="567" w:hanging="567"/>
        <w:rPr>
          <w:sz w:val="21"/>
          <w:szCs w:val="21"/>
        </w:rPr>
      </w:pPr>
      <w:r w:rsidRPr="00A66124">
        <w:rPr>
          <w:sz w:val="21"/>
          <w:szCs w:val="21"/>
        </w:rPr>
        <w:t>Dated: 24 April 2021</w:t>
      </w:r>
    </w:p>
    <w:p w:rsidR="00A66124" w:rsidRPr="00A66124" w:rsidRDefault="00A66124" w:rsidP="00A66124">
      <w:pPr>
        <w:spacing w:after="0" w:line="240" w:lineRule="auto"/>
        <w:jc w:val="right"/>
        <w:rPr>
          <w:smallCaps/>
          <w:sz w:val="20"/>
          <w:szCs w:val="20"/>
        </w:rPr>
      </w:pPr>
      <w:r w:rsidRPr="00A66124">
        <w:rPr>
          <w:smallCaps/>
          <w:sz w:val="20"/>
          <w:szCs w:val="20"/>
        </w:rPr>
        <w:t>Hon Corey Wingard MP</w:t>
      </w:r>
    </w:p>
    <w:p w:rsidR="00A66124" w:rsidRDefault="00A66124" w:rsidP="00A66124">
      <w:pPr>
        <w:spacing w:after="0" w:line="240" w:lineRule="auto"/>
        <w:jc w:val="right"/>
        <w:rPr>
          <w:sz w:val="20"/>
          <w:szCs w:val="20"/>
        </w:rPr>
      </w:pPr>
      <w:r w:rsidRPr="00A66124">
        <w:rPr>
          <w:sz w:val="20"/>
          <w:szCs w:val="20"/>
        </w:rPr>
        <w:t>Minister for Infrastructure and Transport</w:t>
      </w:r>
    </w:p>
    <w:p w:rsidR="00A66124" w:rsidRDefault="00A66124" w:rsidP="00A66124">
      <w:pPr>
        <w:pBdr>
          <w:bottom w:val="single" w:sz="4" w:space="1" w:color="auto"/>
        </w:pBdr>
        <w:spacing w:after="0" w:line="52" w:lineRule="exact"/>
        <w:jc w:val="center"/>
        <w:rPr>
          <w:rFonts w:eastAsia="Times New Roman"/>
          <w:szCs w:val="17"/>
        </w:rPr>
      </w:pPr>
    </w:p>
    <w:p w:rsidR="00A66124" w:rsidRDefault="00A66124" w:rsidP="00A66124">
      <w:pPr>
        <w:pBdr>
          <w:top w:val="single" w:sz="4" w:space="1" w:color="auto"/>
        </w:pBdr>
        <w:spacing w:before="34" w:after="0" w:line="14" w:lineRule="exact"/>
        <w:jc w:val="center"/>
        <w:rPr>
          <w:rFonts w:eastAsia="Times New Roman"/>
          <w:szCs w:val="17"/>
        </w:rPr>
      </w:pPr>
    </w:p>
    <w:p w:rsidR="00A66124" w:rsidRDefault="00A66124" w:rsidP="00A6612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411120" w:rsidRPr="00411120" w:rsidRDefault="00411120" w:rsidP="00411120">
      <w:pPr>
        <w:spacing w:after="240" w:line="360" w:lineRule="exact"/>
        <w:jc w:val="center"/>
        <w:outlineLvl w:val="0"/>
        <w:rPr>
          <w:b/>
          <w:smallCaps/>
          <w:color w:val="000000"/>
          <w:sz w:val="36"/>
        </w:rPr>
      </w:pPr>
      <w:r w:rsidRPr="00411120">
        <w:rPr>
          <w:b/>
          <w:smallCaps/>
          <w:color w:val="000000"/>
          <w:sz w:val="36"/>
          <w:lang w:val="en-US"/>
        </w:rPr>
        <w:br w:type="page"/>
      </w:r>
      <w:bookmarkStart w:id="35" w:name="_Toc33707983"/>
      <w:bookmarkStart w:id="36" w:name="_Toc33708154"/>
      <w:bookmarkStart w:id="37" w:name="_Toc69916979"/>
      <w:bookmarkStart w:id="38" w:name="_Toc70586443"/>
      <w:r w:rsidRPr="00411120">
        <w:rPr>
          <w:b/>
          <w:smallCaps/>
          <w:color w:val="000000"/>
          <w:sz w:val="36"/>
        </w:rPr>
        <w:lastRenderedPageBreak/>
        <w:t>Local Government Instruments</w:t>
      </w:r>
      <w:bookmarkEnd w:id="35"/>
      <w:bookmarkEnd w:id="36"/>
      <w:bookmarkEnd w:id="37"/>
      <w:bookmarkEnd w:id="38"/>
    </w:p>
    <w:p w:rsidR="00993125" w:rsidRPr="00993125" w:rsidRDefault="00993125" w:rsidP="008229B2">
      <w:pPr>
        <w:pStyle w:val="Heading2"/>
      </w:pPr>
      <w:bookmarkStart w:id="39" w:name="_Toc70586444"/>
      <w:r w:rsidRPr="00993125">
        <w:t>Campbelltown City Council</w:t>
      </w:r>
      <w:bookmarkEnd w:id="39"/>
    </w:p>
    <w:p w:rsidR="00993125" w:rsidRPr="00993125" w:rsidRDefault="00993125" w:rsidP="00993125">
      <w:pPr>
        <w:jc w:val="center"/>
        <w:rPr>
          <w:i/>
          <w:szCs w:val="17"/>
        </w:rPr>
      </w:pPr>
      <w:r w:rsidRPr="00993125">
        <w:rPr>
          <w:i/>
          <w:szCs w:val="17"/>
        </w:rPr>
        <w:t>Exclusion of Land from Classification of Community Land</w:t>
      </w:r>
    </w:p>
    <w:p w:rsidR="00993125" w:rsidRPr="00993125" w:rsidRDefault="00993125" w:rsidP="00993125">
      <w:pPr>
        <w:rPr>
          <w:rFonts w:eastAsia="Times New Roman"/>
          <w:szCs w:val="17"/>
        </w:rPr>
      </w:pPr>
      <w:r w:rsidRPr="00993125">
        <w:rPr>
          <w:rFonts w:eastAsia="Times New Roman"/>
          <w:szCs w:val="17"/>
        </w:rPr>
        <w:t xml:space="preserve">NOTICE is hereby given that pursuant to Section 193(4) of the </w:t>
      </w:r>
      <w:r w:rsidRPr="00993125">
        <w:rPr>
          <w:rFonts w:eastAsia="Times New Roman"/>
          <w:i/>
          <w:szCs w:val="17"/>
        </w:rPr>
        <w:t>Local Government Act 1999</w:t>
      </w:r>
      <w:r w:rsidRPr="00993125">
        <w:rPr>
          <w:rFonts w:eastAsia="Times New Roman"/>
          <w:szCs w:val="17"/>
        </w:rPr>
        <w:t>, the Council resolved at its Meeting held on 2 June 2020, that the whole of the land in Certificate of Title Volume 5812, Folio 951 and Certificate of Title Volume 5812, Folio 947, Allotments 15 and 16 Hambledon Road, Campbelltown, be excluded from Classification of Community Land.</w:t>
      </w:r>
    </w:p>
    <w:p w:rsidR="00993125" w:rsidRPr="00993125" w:rsidRDefault="00993125" w:rsidP="00993125">
      <w:pPr>
        <w:spacing w:after="0"/>
        <w:rPr>
          <w:rFonts w:eastAsia="Times New Roman"/>
          <w:szCs w:val="17"/>
        </w:rPr>
      </w:pPr>
      <w:r w:rsidRPr="00993125">
        <w:rPr>
          <w:rFonts w:eastAsia="Times New Roman"/>
          <w:szCs w:val="17"/>
        </w:rPr>
        <w:t>Dated: 29 April 2021</w:t>
      </w:r>
    </w:p>
    <w:p w:rsidR="00993125" w:rsidRPr="00993125" w:rsidRDefault="00993125" w:rsidP="00993125">
      <w:pPr>
        <w:spacing w:after="0"/>
        <w:jc w:val="right"/>
        <w:rPr>
          <w:rFonts w:eastAsia="Times New Roman"/>
          <w:smallCaps/>
          <w:szCs w:val="20"/>
        </w:rPr>
      </w:pPr>
      <w:r w:rsidRPr="00993125">
        <w:rPr>
          <w:rFonts w:eastAsia="Times New Roman"/>
          <w:smallCaps/>
          <w:szCs w:val="20"/>
        </w:rPr>
        <w:t>P. Di Iulio</w:t>
      </w:r>
    </w:p>
    <w:p w:rsidR="00993125" w:rsidRDefault="00993125" w:rsidP="00993125">
      <w:pPr>
        <w:spacing w:after="0"/>
        <w:jc w:val="right"/>
        <w:rPr>
          <w:rFonts w:eastAsia="Times New Roman"/>
          <w:szCs w:val="17"/>
        </w:rPr>
      </w:pPr>
      <w:r w:rsidRPr="00993125">
        <w:rPr>
          <w:rFonts w:eastAsia="Times New Roman"/>
          <w:szCs w:val="17"/>
        </w:rPr>
        <w:t>Chief Executive Officer</w:t>
      </w:r>
    </w:p>
    <w:p w:rsidR="00993125" w:rsidRDefault="00993125" w:rsidP="00993125">
      <w:pPr>
        <w:pBdr>
          <w:bottom w:val="single" w:sz="4" w:space="1" w:color="auto"/>
        </w:pBdr>
        <w:spacing w:after="0" w:line="52" w:lineRule="exact"/>
        <w:jc w:val="center"/>
        <w:rPr>
          <w:rFonts w:eastAsia="Times New Roman"/>
          <w:szCs w:val="17"/>
        </w:rPr>
      </w:pPr>
    </w:p>
    <w:p w:rsidR="00993125" w:rsidRDefault="00993125" w:rsidP="00993125">
      <w:pPr>
        <w:pBdr>
          <w:top w:val="single" w:sz="4" w:space="1" w:color="auto"/>
        </w:pBdr>
        <w:spacing w:before="34" w:after="0" w:line="14" w:lineRule="exact"/>
        <w:jc w:val="center"/>
        <w:rPr>
          <w:rFonts w:eastAsia="Times New Roman"/>
          <w:szCs w:val="17"/>
        </w:rPr>
      </w:pPr>
    </w:p>
    <w:p w:rsidR="00993125" w:rsidRPr="00993125" w:rsidRDefault="00993125" w:rsidP="0099312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rsidR="00664FD0" w:rsidRPr="00664FD0" w:rsidRDefault="00664FD0" w:rsidP="008229B2">
      <w:pPr>
        <w:pStyle w:val="Heading2"/>
      </w:pPr>
      <w:bookmarkStart w:id="40" w:name="_Toc70586445"/>
      <w:r w:rsidRPr="00664FD0">
        <w:t>City of Onkaparinga</w:t>
      </w:r>
      <w:bookmarkEnd w:id="40"/>
    </w:p>
    <w:p w:rsidR="00664FD0" w:rsidRPr="00664FD0" w:rsidRDefault="00664FD0" w:rsidP="00664FD0">
      <w:pPr>
        <w:jc w:val="center"/>
        <w:rPr>
          <w:i/>
          <w:szCs w:val="17"/>
        </w:rPr>
      </w:pPr>
      <w:r w:rsidRPr="00664FD0">
        <w:rPr>
          <w:i/>
          <w:szCs w:val="17"/>
        </w:rPr>
        <w:t>Exclusion of Land from Classification as Community Land</w:t>
      </w:r>
    </w:p>
    <w:p w:rsidR="00664FD0" w:rsidRPr="00664FD0" w:rsidRDefault="00664FD0" w:rsidP="00664FD0">
      <w:pPr>
        <w:rPr>
          <w:rFonts w:eastAsia="Times New Roman"/>
          <w:szCs w:val="17"/>
        </w:rPr>
      </w:pPr>
      <w:r w:rsidRPr="00664FD0">
        <w:rPr>
          <w:rFonts w:eastAsia="Times New Roman"/>
          <w:szCs w:val="17"/>
        </w:rPr>
        <w:t xml:space="preserve">NOTICE is hereby given pursuant to Subsection 193 (6)(a) of the </w:t>
      </w:r>
      <w:r w:rsidRPr="00664FD0">
        <w:rPr>
          <w:rFonts w:eastAsia="Times New Roman"/>
          <w:i/>
          <w:szCs w:val="17"/>
        </w:rPr>
        <w:t>Local Government Act 1999</w:t>
      </w:r>
      <w:r w:rsidRPr="00664FD0">
        <w:rPr>
          <w:rFonts w:eastAsia="Times New Roman"/>
          <w:szCs w:val="17"/>
        </w:rPr>
        <w:t xml:space="preserve">, that the City of Onkaparinga at its meeting held on 20 April 2021 resolved, pursuant to Subsection 193 (4)(a) of the </w:t>
      </w:r>
      <w:r w:rsidRPr="00664FD0">
        <w:rPr>
          <w:rFonts w:eastAsia="Times New Roman"/>
          <w:i/>
          <w:szCs w:val="17"/>
        </w:rPr>
        <w:t>Local Government Act 1999</w:t>
      </w:r>
      <w:r w:rsidRPr="00664FD0">
        <w:rPr>
          <w:rFonts w:eastAsia="Times New Roman"/>
          <w:szCs w:val="17"/>
        </w:rPr>
        <w:t>, that the following land be excluded from the Classification as Community Land:</w:t>
      </w:r>
    </w:p>
    <w:p w:rsidR="00664FD0" w:rsidRPr="00664FD0" w:rsidRDefault="00664FD0" w:rsidP="00664FD0">
      <w:pPr>
        <w:ind w:left="142"/>
        <w:rPr>
          <w:rFonts w:eastAsia="Times New Roman"/>
          <w:spacing w:val="-4"/>
          <w:szCs w:val="17"/>
        </w:rPr>
      </w:pPr>
      <w:r w:rsidRPr="00664FD0">
        <w:rPr>
          <w:rFonts w:eastAsia="Times New Roman"/>
          <w:spacing w:val="-4"/>
          <w:szCs w:val="17"/>
        </w:rPr>
        <w:t>Allotment 52 in Deposited Plan 6673 being the whole of the land comprised in Certificate of Title Volume 6229 Folio 488, at 4 Thames Drive, Reynella.</w:t>
      </w:r>
    </w:p>
    <w:p w:rsidR="00664FD0" w:rsidRPr="00664FD0" w:rsidRDefault="00664FD0" w:rsidP="00664FD0">
      <w:pPr>
        <w:spacing w:after="0"/>
        <w:rPr>
          <w:rFonts w:eastAsia="Times New Roman"/>
          <w:szCs w:val="17"/>
        </w:rPr>
      </w:pPr>
      <w:r w:rsidRPr="00664FD0">
        <w:rPr>
          <w:rFonts w:eastAsia="Times New Roman"/>
          <w:szCs w:val="17"/>
        </w:rPr>
        <w:t>Dated: 29 April 2021</w:t>
      </w:r>
    </w:p>
    <w:p w:rsidR="00664FD0" w:rsidRPr="00664FD0" w:rsidRDefault="00664FD0" w:rsidP="00664FD0">
      <w:pPr>
        <w:spacing w:after="0"/>
        <w:jc w:val="right"/>
        <w:rPr>
          <w:rFonts w:eastAsia="Times New Roman"/>
          <w:smallCaps/>
          <w:szCs w:val="20"/>
        </w:rPr>
      </w:pPr>
      <w:r w:rsidRPr="00664FD0">
        <w:rPr>
          <w:rFonts w:eastAsia="Times New Roman"/>
          <w:smallCaps/>
          <w:szCs w:val="20"/>
        </w:rPr>
        <w:t>Scott Ashby</w:t>
      </w:r>
    </w:p>
    <w:p w:rsidR="00BB720B" w:rsidRDefault="00664FD0" w:rsidP="00664FD0">
      <w:pPr>
        <w:spacing w:after="0"/>
        <w:jc w:val="right"/>
        <w:rPr>
          <w:rFonts w:eastAsia="Times New Roman"/>
          <w:szCs w:val="17"/>
        </w:rPr>
      </w:pPr>
      <w:r w:rsidRPr="00664FD0">
        <w:rPr>
          <w:rFonts w:eastAsia="Times New Roman"/>
          <w:szCs w:val="17"/>
        </w:rPr>
        <w:t>Chief Executive Officer</w:t>
      </w:r>
    </w:p>
    <w:p w:rsidR="00664FD0" w:rsidRDefault="00664FD0" w:rsidP="00664FD0">
      <w:pPr>
        <w:pBdr>
          <w:bottom w:val="single" w:sz="4" w:space="1" w:color="auto"/>
        </w:pBdr>
        <w:spacing w:after="0" w:line="52" w:lineRule="exact"/>
        <w:jc w:val="center"/>
        <w:rPr>
          <w:lang w:val="en-US"/>
        </w:rPr>
      </w:pPr>
    </w:p>
    <w:p w:rsidR="00664FD0" w:rsidRDefault="00664FD0" w:rsidP="00664FD0">
      <w:pPr>
        <w:pBdr>
          <w:top w:val="single" w:sz="4" w:space="1" w:color="auto"/>
        </w:pBdr>
        <w:spacing w:before="34" w:after="0" w:line="14" w:lineRule="exact"/>
        <w:jc w:val="center"/>
        <w:rPr>
          <w:lang w:val="en-US"/>
        </w:rPr>
      </w:pPr>
    </w:p>
    <w:p w:rsidR="00664FD0" w:rsidRDefault="00664FD0" w:rsidP="00664FD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A551C7" w:rsidRPr="00A551C7" w:rsidRDefault="00A551C7" w:rsidP="008229B2">
      <w:pPr>
        <w:pStyle w:val="Heading2"/>
      </w:pPr>
      <w:bookmarkStart w:id="41" w:name="_Toc70586446"/>
      <w:r w:rsidRPr="00A551C7">
        <w:t>City of Prospect</w:t>
      </w:r>
      <w:bookmarkEnd w:id="41"/>
    </w:p>
    <w:p w:rsidR="00A551C7" w:rsidRPr="00A551C7" w:rsidRDefault="00A551C7" w:rsidP="00A551C7">
      <w:pPr>
        <w:jc w:val="center"/>
        <w:rPr>
          <w:i/>
          <w:szCs w:val="17"/>
        </w:rPr>
      </w:pPr>
      <w:r w:rsidRPr="00A551C7">
        <w:rPr>
          <w:i/>
          <w:szCs w:val="17"/>
        </w:rPr>
        <w:t>Representation Review</w:t>
      </w:r>
    </w:p>
    <w:p w:rsidR="00A551C7" w:rsidRPr="00A551C7" w:rsidRDefault="00A551C7" w:rsidP="00A551C7">
      <w:pPr>
        <w:rPr>
          <w:rFonts w:eastAsia="Times New Roman"/>
          <w:szCs w:val="17"/>
        </w:rPr>
      </w:pPr>
      <w:r w:rsidRPr="00A551C7">
        <w:rPr>
          <w:rFonts w:eastAsia="Times New Roman"/>
          <w:szCs w:val="17"/>
        </w:rPr>
        <w:t xml:space="preserve">Pursuant to the provisions of Section 12(7) of the </w:t>
      </w:r>
      <w:r w:rsidRPr="00A551C7">
        <w:rPr>
          <w:rFonts w:eastAsia="Times New Roman"/>
          <w:i/>
          <w:szCs w:val="17"/>
        </w:rPr>
        <w:t>Local Government Act 1999</w:t>
      </w:r>
      <w:r w:rsidRPr="00A551C7">
        <w:rPr>
          <w:rFonts w:eastAsia="Times New Roman"/>
          <w:szCs w:val="17"/>
        </w:rPr>
        <w:t>, notice is hereby given that the City of Prospect has prepared a Representation Options Paper that examines the advantages and disadvantages of various options available to the Council with respect to its composition and ward structure.</w:t>
      </w:r>
    </w:p>
    <w:p w:rsidR="00A551C7" w:rsidRPr="00A551C7" w:rsidRDefault="00A551C7" w:rsidP="00A551C7">
      <w:pPr>
        <w:rPr>
          <w:rFonts w:eastAsia="Times New Roman"/>
          <w:szCs w:val="17"/>
        </w:rPr>
      </w:pPr>
      <w:r w:rsidRPr="00A551C7">
        <w:rPr>
          <w:rFonts w:eastAsia="Times New Roman"/>
          <w:szCs w:val="17"/>
        </w:rPr>
        <w:t>Copies of the Representation Options Paper are available for inspection and/or purchase at the following locations:</w:t>
      </w:r>
    </w:p>
    <w:p w:rsidR="00A551C7" w:rsidRPr="00A551C7" w:rsidRDefault="00A551C7" w:rsidP="00A551C7">
      <w:pPr>
        <w:ind w:left="284" w:hanging="142"/>
        <w:rPr>
          <w:rFonts w:eastAsia="Times New Roman"/>
          <w:szCs w:val="17"/>
        </w:rPr>
      </w:pPr>
      <w:r w:rsidRPr="00A551C7">
        <w:rPr>
          <w:rFonts w:eastAsia="Times New Roman"/>
          <w:szCs w:val="17"/>
        </w:rPr>
        <w:t>•</w:t>
      </w:r>
      <w:r w:rsidRPr="00A551C7">
        <w:rPr>
          <w:rFonts w:eastAsia="Times New Roman"/>
          <w:szCs w:val="17"/>
        </w:rPr>
        <w:tab/>
        <w:t>the Council’s website (</w:t>
      </w:r>
      <w:hyperlink r:id="rId15" w:history="1">
        <w:r w:rsidRPr="00A551C7">
          <w:rPr>
            <w:rFonts w:eastAsia="Times New Roman"/>
            <w:color w:val="0000FF"/>
            <w:szCs w:val="17"/>
            <w:u w:val="single"/>
          </w:rPr>
          <w:t>https://www.prospect.sa.gov.au/</w:t>
        </w:r>
      </w:hyperlink>
      <w:r w:rsidRPr="00A551C7">
        <w:rPr>
          <w:rFonts w:eastAsia="Times New Roman"/>
          <w:szCs w:val="17"/>
        </w:rPr>
        <w:t xml:space="preserve">) </w:t>
      </w:r>
    </w:p>
    <w:p w:rsidR="00A551C7" w:rsidRPr="00A551C7" w:rsidRDefault="00A551C7" w:rsidP="00A551C7">
      <w:pPr>
        <w:ind w:left="284" w:hanging="142"/>
        <w:rPr>
          <w:rFonts w:eastAsia="Times New Roman"/>
          <w:szCs w:val="17"/>
        </w:rPr>
      </w:pPr>
      <w:r w:rsidRPr="00A551C7">
        <w:rPr>
          <w:rFonts w:eastAsia="Times New Roman"/>
          <w:szCs w:val="17"/>
        </w:rPr>
        <w:t>•</w:t>
      </w:r>
      <w:r w:rsidRPr="00A551C7">
        <w:rPr>
          <w:rFonts w:eastAsia="Times New Roman"/>
          <w:szCs w:val="17"/>
        </w:rPr>
        <w:tab/>
        <w:t>Payinthi, 128 Prospect Road, Prospect SA 5082</w:t>
      </w:r>
    </w:p>
    <w:p w:rsidR="00A551C7" w:rsidRPr="00A551C7" w:rsidRDefault="00A551C7" w:rsidP="00A551C7">
      <w:pPr>
        <w:ind w:left="284" w:hanging="142"/>
        <w:rPr>
          <w:rFonts w:eastAsia="Times New Roman"/>
          <w:szCs w:val="17"/>
        </w:rPr>
      </w:pPr>
      <w:r w:rsidRPr="00A551C7">
        <w:rPr>
          <w:rFonts w:eastAsia="Times New Roman"/>
          <w:szCs w:val="17"/>
        </w:rPr>
        <w:t>•</w:t>
      </w:r>
      <w:r w:rsidRPr="00A551C7">
        <w:rPr>
          <w:rFonts w:eastAsia="Times New Roman"/>
          <w:szCs w:val="17"/>
        </w:rPr>
        <w:tab/>
        <w:t>Engagement Hub online (</w:t>
      </w:r>
      <w:hyperlink r:id="rId16" w:history="1">
        <w:r w:rsidRPr="00A551C7">
          <w:rPr>
            <w:rFonts w:eastAsia="Times New Roman"/>
            <w:color w:val="0000FF"/>
            <w:szCs w:val="17"/>
            <w:u w:val="single"/>
          </w:rPr>
          <w:t>https://cityofprospect.engagementhub.com.au</w:t>
        </w:r>
      </w:hyperlink>
      <w:r w:rsidRPr="00A551C7">
        <w:rPr>
          <w:rFonts w:eastAsia="Times New Roman"/>
          <w:szCs w:val="17"/>
        </w:rPr>
        <w:t xml:space="preserve">) </w:t>
      </w:r>
    </w:p>
    <w:p w:rsidR="00A551C7" w:rsidRPr="00A551C7" w:rsidRDefault="00A551C7" w:rsidP="00A551C7">
      <w:pPr>
        <w:rPr>
          <w:rFonts w:eastAsia="Times New Roman"/>
          <w:szCs w:val="17"/>
        </w:rPr>
      </w:pPr>
      <w:r w:rsidRPr="00A551C7">
        <w:rPr>
          <w:rFonts w:eastAsia="Times New Roman"/>
          <w:szCs w:val="17"/>
        </w:rPr>
        <w:t xml:space="preserve">Interested persons are invited to make written submissions to the Chief Executive Officer by close of business on 13 June 2021 by email </w:t>
      </w:r>
      <w:hyperlink r:id="rId17" w:history="1">
        <w:r w:rsidRPr="00A551C7">
          <w:rPr>
            <w:rFonts w:eastAsia="Times New Roman"/>
            <w:color w:val="0000FF"/>
            <w:szCs w:val="17"/>
            <w:u w:val="single"/>
          </w:rPr>
          <w:t>admin@prospect.sa.gov.au</w:t>
        </w:r>
      </w:hyperlink>
      <w:r w:rsidRPr="00A551C7">
        <w:rPr>
          <w:rFonts w:eastAsia="Times New Roman"/>
          <w:szCs w:val="17"/>
        </w:rPr>
        <w:t xml:space="preserve"> or by post to PO Box 171, Prospect SA 5082.</w:t>
      </w:r>
    </w:p>
    <w:p w:rsidR="00A551C7" w:rsidRPr="00A551C7" w:rsidRDefault="00A551C7" w:rsidP="00A551C7">
      <w:pPr>
        <w:rPr>
          <w:rFonts w:eastAsia="Times New Roman"/>
          <w:szCs w:val="17"/>
        </w:rPr>
      </w:pPr>
      <w:r w:rsidRPr="00A551C7">
        <w:rPr>
          <w:rFonts w:eastAsia="Times New Roman"/>
          <w:spacing w:val="-4"/>
          <w:szCs w:val="17"/>
        </w:rPr>
        <w:t>Information regarding the Representation Review can be obtained by contacting Mr Rob Dabrowski, Manager—Governance, Human Resources</w:t>
      </w:r>
      <w:r w:rsidRPr="00A551C7">
        <w:rPr>
          <w:rFonts w:eastAsia="Times New Roman"/>
          <w:szCs w:val="17"/>
        </w:rPr>
        <w:t xml:space="preserve"> and EM Support, by telephone (08) 8269 5355 or by email </w:t>
      </w:r>
      <w:hyperlink r:id="rId18" w:history="1">
        <w:r w:rsidRPr="00A551C7">
          <w:rPr>
            <w:rFonts w:eastAsia="Times New Roman"/>
            <w:color w:val="0000FF"/>
            <w:szCs w:val="17"/>
            <w:u w:val="single"/>
          </w:rPr>
          <w:t>admin@prospect.sa.gov.au</w:t>
        </w:r>
      </w:hyperlink>
      <w:r w:rsidRPr="00A551C7">
        <w:rPr>
          <w:rFonts w:eastAsia="Times New Roman"/>
          <w:szCs w:val="17"/>
        </w:rPr>
        <w:t xml:space="preserve">. </w:t>
      </w:r>
    </w:p>
    <w:p w:rsidR="00A551C7" w:rsidRPr="00A551C7" w:rsidRDefault="00A551C7" w:rsidP="00A551C7">
      <w:pPr>
        <w:spacing w:after="0"/>
        <w:rPr>
          <w:rFonts w:eastAsia="Times New Roman"/>
          <w:szCs w:val="17"/>
        </w:rPr>
      </w:pPr>
      <w:r w:rsidRPr="00A551C7">
        <w:rPr>
          <w:rFonts w:eastAsia="Times New Roman"/>
          <w:szCs w:val="17"/>
        </w:rPr>
        <w:t>Dated: 29 April 2021</w:t>
      </w:r>
    </w:p>
    <w:p w:rsidR="00A551C7" w:rsidRPr="00A551C7" w:rsidRDefault="00A551C7" w:rsidP="00A551C7">
      <w:pPr>
        <w:spacing w:after="0"/>
        <w:jc w:val="right"/>
        <w:rPr>
          <w:rFonts w:eastAsia="Times New Roman"/>
          <w:smallCaps/>
          <w:szCs w:val="20"/>
        </w:rPr>
      </w:pPr>
      <w:r w:rsidRPr="00A551C7">
        <w:rPr>
          <w:rFonts w:eastAsia="Times New Roman"/>
          <w:smallCaps/>
          <w:szCs w:val="20"/>
        </w:rPr>
        <w:t>Nigel McBride</w:t>
      </w:r>
    </w:p>
    <w:p w:rsidR="00664FD0" w:rsidRDefault="00A551C7" w:rsidP="00A551C7">
      <w:pPr>
        <w:spacing w:after="0"/>
        <w:jc w:val="right"/>
        <w:rPr>
          <w:rFonts w:eastAsia="Times New Roman"/>
          <w:szCs w:val="17"/>
        </w:rPr>
      </w:pPr>
      <w:r w:rsidRPr="00A551C7">
        <w:rPr>
          <w:rFonts w:eastAsia="Times New Roman"/>
          <w:szCs w:val="17"/>
        </w:rPr>
        <w:t>Chief Executive Officer</w:t>
      </w:r>
    </w:p>
    <w:p w:rsidR="00A551C7" w:rsidRDefault="00A551C7" w:rsidP="00A551C7">
      <w:pPr>
        <w:pBdr>
          <w:bottom w:val="single" w:sz="4" w:space="1" w:color="auto"/>
        </w:pBdr>
        <w:spacing w:after="0" w:line="52" w:lineRule="exact"/>
        <w:jc w:val="center"/>
        <w:rPr>
          <w:lang w:val="en-US"/>
        </w:rPr>
      </w:pPr>
    </w:p>
    <w:p w:rsidR="00A551C7" w:rsidRDefault="00A551C7" w:rsidP="00A551C7">
      <w:pPr>
        <w:pBdr>
          <w:top w:val="single" w:sz="4" w:space="1" w:color="auto"/>
        </w:pBdr>
        <w:spacing w:before="34" w:after="0" w:line="14" w:lineRule="exact"/>
        <w:jc w:val="center"/>
        <w:rPr>
          <w:lang w:val="en-US"/>
        </w:rPr>
      </w:pPr>
    </w:p>
    <w:p w:rsidR="00A551C7" w:rsidRDefault="00A551C7" w:rsidP="00A551C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A551C7" w:rsidRPr="00A551C7" w:rsidRDefault="00A551C7" w:rsidP="008229B2">
      <w:pPr>
        <w:pStyle w:val="Heading2"/>
      </w:pPr>
      <w:bookmarkStart w:id="42" w:name="_Toc70586447"/>
      <w:r w:rsidRPr="00A551C7">
        <w:t>Alexandrina Council</w:t>
      </w:r>
      <w:bookmarkEnd w:id="42"/>
    </w:p>
    <w:p w:rsidR="00A551C7" w:rsidRPr="00A551C7" w:rsidRDefault="00A551C7" w:rsidP="00A551C7">
      <w:pPr>
        <w:jc w:val="center"/>
        <w:rPr>
          <w:smallCaps/>
          <w:szCs w:val="17"/>
        </w:rPr>
      </w:pPr>
      <w:r w:rsidRPr="00A551C7">
        <w:rPr>
          <w:smallCaps/>
          <w:szCs w:val="17"/>
        </w:rPr>
        <w:t>Public Consultation</w:t>
      </w:r>
    </w:p>
    <w:p w:rsidR="00A551C7" w:rsidRPr="00A551C7" w:rsidRDefault="00A551C7" w:rsidP="00A551C7">
      <w:pPr>
        <w:jc w:val="center"/>
        <w:rPr>
          <w:i/>
          <w:szCs w:val="17"/>
        </w:rPr>
      </w:pPr>
      <w:r w:rsidRPr="00A551C7">
        <w:rPr>
          <w:i/>
          <w:szCs w:val="17"/>
        </w:rPr>
        <w:t>Review of Elector Representation</w:t>
      </w:r>
    </w:p>
    <w:p w:rsidR="00A551C7" w:rsidRPr="00A551C7" w:rsidRDefault="00A551C7" w:rsidP="00A551C7">
      <w:pPr>
        <w:rPr>
          <w:rFonts w:eastAsia="Times New Roman"/>
          <w:szCs w:val="17"/>
        </w:rPr>
      </w:pPr>
      <w:r w:rsidRPr="00A551C7">
        <w:rPr>
          <w:rFonts w:eastAsia="Times New Roman"/>
          <w:szCs w:val="17"/>
        </w:rPr>
        <w:t>NOTICE is hereby given that the Alexandrina Council has undertaken a review to determine whether alterations are required in respect to elector representation, including ward boundaries and the composition of Council.</w:t>
      </w:r>
    </w:p>
    <w:p w:rsidR="00A551C7" w:rsidRPr="00A551C7" w:rsidRDefault="00A551C7" w:rsidP="00A551C7">
      <w:pPr>
        <w:rPr>
          <w:rFonts w:eastAsia="Times New Roman"/>
          <w:szCs w:val="17"/>
        </w:rPr>
      </w:pPr>
      <w:r w:rsidRPr="00A551C7">
        <w:rPr>
          <w:rFonts w:eastAsia="Times New Roman"/>
          <w:szCs w:val="17"/>
        </w:rPr>
        <w:t>As an outcome of this review Council proposes the following:</w:t>
      </w:r>
    </w:p>
    <w:p w:rsidR="00A551C7" w:rsidRPr="00A551C7" w:rsidRDefault="00A551C7" w:rsidP="00A551C7">
      <w:pPr>
        <w:ind w:left="426" w:hanging="284"/>
        <w:rPr>
          <w:rFonts w:eastAsia="Times New Roman"/>
          <w:szCs w:val="17"/>
        </w:rPr>
      </w:pPr>
      <w:r w:rsidRPr="00A551C7">
        <w:rPr>
          <w:rFonts w:eastAsia="Times New Roman"/>
          <w:szCs w:val="17"/>
        </w:rPr>
        <w:t>1.</w:t>
      </w:r>
      <w:r w:rsidRPr="00A551C7">
        <w:rPr>
          <w:rFonts w:eastAsia="Times New Roman"/>
          <w:szCs w:val="17"/>
        </w:rPr>
        <w:tab/>
        <w:t>The principal member of Council be a Mayor who is elected by the community at council-wide elections.</w:t>
      </w:r>
    </w:p>
    <w:p w:rsidR="00A551C7" w:rsidRPr="00A551C7" w:rsidRDefault="00A551C7" w:rsidP="00A551C7">
      <w:pPr>
        <w:ind w:left="426" w:hanging="284"/>
        <w:rPr>
          <w:rFonts w:eastAsia="Times New Roman"/>
          <w:szCs w:val="17"/>
        </w:rPr>
      </w:pPr>
      <w:r w:rsidRPr="00A551C7">
        <w:rPr>
          <w:rFonts w:eastAsia="Times New Roman"/>
          <w:szCs w:val="17"/>
        </w:rPr>
        <w:t>2.</w:t>
      </w:r>
      <w:r w:rsidRPr="00A551C7">
        <w:rPr>
          <w:rFonts w:eastAsia="Times New Roman"/>
          <w:szCs w:val="17"/>
        </w:rPr>
        <w:tab/>
        <w:t>The Council comprise nine (9) councillors.</w:t>
      </w:r>
    </w:p>
    <w:p w:rsidR="00A551C7" w:rsidRPr="00A551C7" w:rsidRDefault="00A551C7" w:rsidP="00A551C7">
      <w:pPr>
        <w:ind w:left="426" w:hanging="284"/>
        <w:rPr>
          <w:rFonts w:eastAsia="Times New Roman"/>
          <w:szCs w:val="17"/>
        </w:rPr>
      </w:pPr>
      <w:r w:rsidRPr="00A551C7">
        <w:rPr>
          <w:rFonts w:eastAsia="Times New Roman"/>
          <w:szCs w:val="17"/>
        </w:rPr>
        <w:t>3.</w:t>
      </w:r>
      <w:r w:rsidRPr="00A551C7">
        <w:rPr>
          <w:rFonts w:eastAsia="Times New Roman"/>
          <w:szCs w:val="17"/>
        </w:rPr>
        <w:tab/>
        <w:t>The council area be divided into three (3) wards, with each of the proposed wards being represented by three (3) councillors.</w:t>
      </w:r>
    </w:p>
    <w:p w:rsidR="00A551C7" w:rsidRPr="00A551C7" w:rsidRDefault="00A551C7" w:rsidP="00A551C7">
      <w:pPr>
        <w:ind w:left="426" w:hanging="284"/>
        <w:rPr>
          <w:rFonts w:eastAsia="Times New Roman"/>
          <w:szCs w:val="17"/>
        </w:rPr>
      </w:pPr>
      <w:r w:rsidRPr="00A551C7">
        <w:rPr>
          <w:rFonts w:eastAsia="Times New Roman"/>
          <w:szCs w:val="17"/>
        </w:rPr>
        <w:t>4.</w:t>
      </w:r>
      <w:r w:rsidRPr="00A551C7">
        <w:rPr>
          <w:rFonts w:eastAsia="Times New Roman"/>
          <w:szCs w:val="17"/>
        </w:rPr>
        <w:tab/>
        <w:t>The proposed ward names be Alexandrina North, Alexandrina South and Alexandrina West.</w:t>
      </w:r>
    </w:p>
    <w:p w:rsidR="00A551C7" w:rsidRPr="00A551C7" w:rsidRDefault="00A551C7" w:rsidP="00A551C7">
      <w:pPr>
        <w:jc w:val="center"/>
        <w:rPr>
          <w:i/>
          <w:szCs w:val="17"/>
        </w:rPr>
      </w:pPr>
      <w:r w:rsidRPr="00A551C7">
        <w:rPr>
          <w:i/>
          <w:szCs w:val="17"/>
        </w:rPr>
        <w:t>Report</w:t>
      </w:r>
    </w:p>
    <w:p w:rsidR="00A551C7" w:rsidRPr="00A551C7" w:rsidRDefault="00A551C7" w:rsidP="00A551C7">
      <w:pPr>
        <w:rPr>
          <w:rFonts w:eastAsia="Times New Roman"/>
          <w:szCs w:val="17"/>
        </w:rPr>
      </w:pPr>
      <w:r w:rsidRPr="00A551C7">
        <w:rPr>
          <w:rFonts w:eastAsia="Times New Roman"/>
          <w:szCs w:val="17"/>
        </w:rPr>
        <w:t>Council has prepared a Representation Review Report which details the review process, the public consultation undertaken and the proposal Council considers should be carried into effect. A copy of the report is available on the Council’s website (</w:t>
      </w:r>
      <w:hyperlink r:id="rId19" w:history="1">
        <w:r w:rsidRPr="00A551C7">
          <w:rPr>
            <w:rFonts w:eastAsia="Times New Roman"/>
            <w:color w:val="0000FF"/>
            <w:szCs w:val="17"/>
            <w:u w:val="single"/>
          </w:rPr>
          <w:t>www.alexandrina.sa.gov.au</w:t>
        </w:r>
      </w:hyperlink>
      <w:r w:rsidRPr="00A551C7">
        <w:rPr>
          <w:rFonts w:eastAsia="Times New Roman"/>
          <w:szCs w:val="17"/>
        </w:rPr>
        <w:t>); and at the Council offices at 11 Cadell Street, Goolwa and 1 Colman Terrace, Strathalbyn.</w:t>
      </w:r>
    </w:p>
    <w:p w:rsidR="00A551C7" w:rsidRPr="00A551C7" w:rsidRDefault="00A551C7" w:rsidP="00A551C7">
      <w:pPr>
        <w:rPr>
          <w:rFonts w:eastAsia="Times New Roman"/>
          <w:szCs w:val="17"/>
        </w:rPr>
      </w:pPr>
      <w:r w:rsidRPr="00A551C7">
        <w:rPr>
          <w:rFonts w:eastAsia="Times New Roman"/>
          <w:szCs w:val="17"/>
        </w:rPr>
        <w:t xml:space="preserve">Written submissions are invited from interested persons from Thursday, 29 April 2021 and should be directed to the Chief Executive Officer, PO Box 21, Goolwa 5214 or emailed to </w:t>
      </w:r>
      <w:hyperlink r:id="rId20" w:history="1">
        <w:r w:rsidRPr="00A551C7">
          <w:rPr>
            <w:rFonts w:eastAsia="Times New Roman"/>
            <w:color w:val="0000FF"/>
            <w:szCs w:val="17"/>
            <w:u w:val="single"/>
          </w:rPr>
          <w:t>alex@alexandrina.sa.gov.au</w:t>
        </w:r>
      </w:hyperlink>
      <w:r w:rsidRPr="00A551C7">
        <w:rPr>
          <w:rFonts w:eastAsia="Times New Roman"/>
          <w:szCs w:val="17"/>
        </w:rPr>
        <w:t xml:space="preserve"> by close of business on Friday, 21 May 2021. Alternatively, electronic submissions can be made via the “My Say” Alexandrina or Council websites.</w:t>
      </w:r>
    </w:p>
    <w:p w:rsidR="00A551C7" w:rsidRPr="00A551C7" w:rsidRDefault="00A551C7" w:rsidP="00A551C7">
      <w:pPr>
        <w:rPr>
          <w:rFonts w:eastAsia="Times New Roman"/>
          <w:szCs w:val="17"/>
        </w:rPr>
      </w:pPr>
      <w:r w:rsidRPr="00A551C7">
        <w:rPr>
          <w:rFonts w:eastAsia="Times New Roman"/>
          <w:szCs w:val="17"/>
        </w:rPr>
        <w:t xml:space="preserve">Information regarding the elector representation review can be obtained by contacting the Senior Governance Officer on telephone 8555 7000 or by email at </w:t>
      </w:r>
      <w:hyperlink r:id="rId21" w:history="1">
        <w:r w:rsidRPr="00A551C7">
          <w:rPr>
            <w:rFonts w:eastAsia="Times New Roman"/>
            <w:color w:val="0000FF"/>
            <w:szCs w:val="17"/>
            <w:u w:val="single"/>
          </w:rPr>
          <w:t>alex@alexandrina.sa.gov.au</w:t>
        </w:r>
      </w:hyperlink>
      <w:r w:rsidRPr="00A551C7">
        <w:rPr>
          <w:rFonts w:eastAsia="Times New Roman"/>
          <w:szCs w:val="17"/>
        </w:rPr>
        <w:t xml:space="preserve">. </w:t>
      </w:r>
    </w:p>
    <w:p w:rsidR="00A551C7" w:rsidRPr="00A551C7" w:rsidRDefault="00A551C7" w:rsidP="00A551C7">
      <w:pPr>
        <w:spacing w:after="0"/>
        <w:rPr>
          <w:rFonts w:eastAsia="Times New Roman"/>
          <w:szCs w:val="17"/>
        </w:rPr>
      </w:pPr>
      <w:r w:rsidRPr="00A551C7">
        <w:rPr>
          <w:rFonts w:eastAsia="Times New Roman"/>
          <w:szCs w:val="17"/>
        </w:rPr>
        <w:t>Dated: 29 April 2021</w:t>
      </w:r>
    </w:p>
    <w:p w:rsidR="00A551C7" w:rsidRPr="00A551C7" w:rsidRDefault="00A551C7" w:rsidP="00A551C7">
      <w:pPr>
        <w:spacing w:after="0"/>
        <w:jc w:val="right"/>
        <w:rPr>
          <w:rFonts w:eastAsia="Times New Roman"/>
          <w:smallCaps/>
          <w:szCs w:val="20"/>
        </w:rPr>
      </w:pPr>
      <w:r w:rsidRPr="00A551C7">
        <w:rPr>
          <w:rFonts w:eastAsia="Times New Roman"/>
          <w:smallCaps/>
          <w:szCs w:val="20"/>
        </w:rPr>
        <w:t>Glenn Rappensberg</w:t>
      </w:r>
    </w:p>
    <w:p w:rsidR="00A551C7" w:rsidRDefault="00A551C7" w:rsidP="00A551C7">
      <w:pPr>
        <w:spacing w:after="0"/>
        <w:jc w:val="right"/>
        <w:rPr>
          <w:rFonts w:eastAsia="Times New Roman"/>
          <w:szCs w:val="17"/>
        </w:rPr>
      </w:pPr>
      <w:r w:rsidRPr="00A551C7">
        <w:rPr>
          <w:rFonts w:eastAsia="Times New Roman"/>
          <w:szCs w:val="17"/>
        </w:rPr>
        <w:t>Chief Executive Officer</w:t>
      </w:r>
    </w:p>
    <w:p w:rsidR="00A551C7" w:rsidRDefault="00A551C7" w:rsidP="00A551C7">
      <w:pPr>
        <w:pBdr>
          <w:bottom w:val="single" w:sz="4" w:space="1" w:color="auto"/>
        </w:pBdr>
        <w:spacing w:after="0" w:line="52" w:lineRule="exact"/>
        <w:jc w:val="center"/>
        <w:rPr>
          <w:lang w:val="en-US"/>
        </w:rPr>
      </w:pPr>
    </w:p>
    <w:p w:rsidR="00A551C7" w:rsidRDefault="00A551C7" w:rsidP="00A551C7">
      <w:pPr>
        <w:pBdr>
          <w:top w:val="single" w:sz="4" w:space="1" w:color="auto"/>
        </w:pBdr>
        <w:spacing w:before="34" w:after="0" w:line="14" w:lineRule="exact"/>
        <w:jc w:val="center"/>
        <w:rPr>
          <w:lang w:val="en-US"/>
        </w:rPr>
      </w:pPr>
    </w:p>
    <w:p w:rsidR="00A551C7" w:rsidRDefault="00A551C7" w:rsidP="00A551C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A551C7" w:rsidRDefault="00A551C7">
      <w:pPr>
        <w:rPr>
          <w:lang w:val="en-US"/>
        </w:rPr>
      </w:pPr>
      <w:r>
        <w:rPr>
          <w:lang w:val="en-US"/>
        </w:rPr>
        <w:br w:type="page"/>
      </w:r>
    </w:p>
    <w:p w:rsidR="003A2E2E" w:rsidRPr="003A2E2E" w:rsidRDefault="003A2E2E" w:rsidP="008229B2">
      <w:pPr>
        <w:pStyle w:val="Heading2"/>
      </w:pPr>
      <w:bookmarkStart w:id="43" w:name="_Toc70586448"/>
      <w:r w:rsidRPr="003A2E2E">
        <w:lastRenderedPageBreak/>
        <w:t>Regional Council of Goyder</w:t>
      </w:r>
      <w:bookmarkEnd w:id="43"/>
    </w:p>
    <w:p w:rsidR="003A2E2E" w:rsidRPr="003A2E2E" w:rsidRDefault="003A2E2E" w:rsidP="003A2E2E">
      <w:pPr>
        <w:jc w:val="center"/>
        <w:rPr>
          <w:i/>
          <w:szCs w:val="17"/>
        </w:rPr>
      </w:pPr>
      <w:r w:rsidRPr="003A2E2E">
        <w:rPr>
          <w:i/>
          <w:szCs w:val="17"/>
        </w:rPr>
        <w:t>Representation Review Report</w:t>
      </w:r>
    </w:p>
    <w:p w:rsidR="003A2E2E" w:rsidRPr="003A2E2E" w:rsidRDefault="003A2E2E" w:rsidP="003A2E2E">
      <w:pPr>
        <w:rPr>
          <w:rFonts w:eastAsia="Times New Roman"/>
          <w:szCs w:val="17"/>
        </w:rPr>
      </w:pPr>
      <w:r w:rsidRPr="003A2E2E">
        <w:rPr>
          <w:rFonts w:eastAsia="Times New Roman"/>
          <w:szCs w:val="17"/>
        </w:rPr>
        <w:t xml:space="preserve">Pursuant to the provisions of Section 12(7) of the </w:t>
      </w:r>
      <w:r w:rsidRPr="003A2E2E">
        <w:rPr>
          <w:rFonts w:eastAsia="Times New Roman"/>
          <w:i/>
          <w:szCs w:val="17"/>
        </w:rPr>
        <w:t>Local Government Act 1999</w:t>
      </w:r>
      <w:r w:rsidRPr="003A2E2E">
        <w:rPr>
          <w:rFonts w:eastAsia="Times New Roman"/>
          <w:szCs w:val="17"/>
        </w:rPr>
        <w:t>, the Council has undertaken a review to determine whether alterations are required in respect to elector representation, including ward boundaries and the composition of Council.</w:t>
      </w:r>
    </w:p>
    <w:p w:rsidR="003A2E2E" w:rsidRPr="003A2E2E" w:rsidRDefault="003A2E2E" w:rsidP="003A2E2E">
      <w:pPr>
        <w:rPr>
          <w:rFonts w:eastAsia="Times New Roman"/>
          <w:szCs w:val="17"/>
        </w:rPr>
      </w:pPr>
      <w:r w:rsidRPr="003A2E2E">
        <w:rPr>
          <w:rFonts w:eastAsia="Times New Roman"/>
          <w:szCs w:val="17"/>
        </w:rPr>
        <w:t>As an outcome of this review Council proposes to make no change except to alter the boundary between the Hallett and Burra Wards to increase the number of electors in the Hallett Ward to satisfy the Hallett Ward tolerance quota requirement.</w:t>
      </w:r>
    </w:p>
    <w:p w:rsidR="003A2E2E" w:rsidRPr="003A2E2E" w:rsidRDefault="003A2E2E" w:rsidP="003A2E2E">
      <w:pPr>
        <w:rPr>
          <w:rFonts w:eastAsia="Times New Roman"/>
          <w:szCs w:val="17"/>
        </w:rPr>
      </w:pPr>
      <w:r w:rsidRPr="003A2E2E">
        <w:rPr>
          <w:rFonts w:eastAsia="Times New Roman"/>
          <w:szCs w:val="17"/>
        </w:rPr>
        <w:t>Council has prepared a DRAFT V2 Representation Review Report detailing the review process, public consultation undertaken and the proposal Council considers should be carried into effect, which will be subject to public consultation commencing on 28 April 2021 and concluding at 4 pm 26 May 2021.</w:t>
      </w:r>
    </w:p>
    <w:p w:rsidR="003A2E2E" w:rsidRPr="003A2E2E" w:rsidRDefault="003A2E2E" w:rsidP="003A2E2E">
      <w:pPr>
        <w:rPr>
          <w:rFonts w:eastAsia="Times New Roman"/>
          <w:szCs w:val="17"/>
        </w:rPr>
      </w:pPr>
      <w:r w:rsidRPr="003A2E2E">
        <w:rPr>
          <w:rFonts w:eastAsia="Times New Roman"/>
          <w:szCs w:val="17"/>
        </w:rPr>
        <w:t xml:space="preserve">The Report is available in hard copy from the Council Offices located at 1 Market Square, Burra, and 25 Bruce Street, Eudunda during office hours, or via Council’s website </w:t>
      </w:r>
      <w:hyperlink r:id="rId22" w:history="1">
        <w:r w:rsidRPr="003A2E2E">
          <w:rPr>
            <w:rFonts w:eastAsia="Times New Roman"/>
            <w:color w:val="0000FF"/>
            <w:szCs w:val="17"/>
            <w:u w:val="single"/>
          </w:rPr>
          <w:t>www.goyder.sa.gov.au/council/reports</w:t>
        </w:r>
      </w:hyperlink>
      <w:r w:rsidRPr="003A2E2E">
        <w:rPr>
          <w:rFonts w:eastAsia="Times New Roman"/>
          <w:szCs w:val="17"/>
        </w:rPr>
        <w:t xml:space="preserve"> or a digital copy </w:t>
      </w:r>
      <w:hyperlink r:id="rId23" w:history="1">
        <w:r w:rsidRPr="003A2E2E">
          <w:rPr>
            <w:rFonts w:eastAsia="Times New Roman"/>
            <w:color w:val="0000FF"/>
            <w:szCs w:val="17"/>
            <w:u w:val="single"/>
          </w:rPr>
          <w:t>council@goyder.sa.gov.au</w:t>
        </w:r>
      </w:hyperlink>
      <w:r w:rsidRPr="003A2E2E">
        <w:rPr>
          <w:rFonts w:eastAsia="Times New Roman"/>
          <w:szCs w:val="17"/>
        </w:rPr>
        <w:t xml:space="preserve">. </w:t>
      </w:r>
    </w:p>
    <w:p w:rsidR="003A2E2E" w:rsidRPr="003A2E2E" w:rsidRDefault="003A2E2E" w:rsidP="003A2E2E">
      <w:pPr>
        <w:rPr>
          <w:rFonts w:eastAsia="Times New Roman"/>
          <w:szCs w:val="17"/>
        </w:rPr>
      </w:pPr>
      <w:r w:rsidRPr="003A2E2E">
        <w:rPr>
          <w:rFonts w:eastAsia="Times New Roman"/>
          <w:szCs w:val="17"/>
        </w:rPr>
        <w:t>Council will invite any person who has made a submission in response to this invitation the opportunity to appear personally or by representative at a Council or Council committee meeting and be heard on that submission.</w:t>
      </w:r>
    </w:p>
    <w:p w:rsidR="003A2E2E" w:rsidRPr="003A2E2E" w:rsidRDefault="003A2E2E" w:rsidP="003A2E2E">
      <w:pPr>
        <w:rPr>
          <w:rFonts w:eastAsia="Times New Roman"/>
          <w:szCs w:val="17"/>
        </w:rPr>
      </w:pPr>
      <w:r w:rsidRPr="003A2E2E">
        <w:rPr>
          <w:rFonts w:eastAsia="Times New Roman"/>
          <w:szCs w:val="17"/>
        </w:rPr>
        <w:t xml:space="preserve">Written submissions are invited from interested persons from Wednesday, 28 April 2021 and should be addressed to the Chief Executive Officer, Regional Council of Goyder, 1 Market Square, Burra SA 5417 or by email to </w:t>
      </w:r>
      <w:hyperlink r:id="rId24" w:history="1">
        <w:r w:rsidRPr="003A2E2E">
          <w:rPr>
            <w:rFonts w:eastAsia="Times New Roman"/>
            <w:color w:val="0000FF"/>
            <w:szCs w:val="17"/>
            <w:u w:val="single"/>
          </w:rPr>
          <w:t>council@goyder.sa.gov.au</w:t>
        </w:r>
      </w:hyperlink>
      <w:r w:rsidRPr="003A2E2E">
        <w:rPr>
          <w:rFonts w:eastAsia="Times New Roman"/>
          <w:szCs w:val="17"/>
        </w:rPr>
        <w:t xml:space="preserve"> to be received no later than 4 pm on </w:t>
      </w:r>
      <w:r w:rsidRPr="003A2E2E">
        <w:rPr>
          <w:rFonts w:eastAsia="Times New Roman"/>
          <w:b/>
          <w:szCs w:val="17"/>
        </w:rPr>
        <w:t>Wednesday, 26 May 2021</w:t>
      </w:r>
      <w:r w:rsidRPr="003A2E2E">
        <w:rPr>
          <w:rFonts w:eastAsia="Times New Roman"/>
          <w:szCs w:val="17"/>
        </w:rPr>
        <w:t>.</w:t>
      </w:r>
    </w:p>
    <w:p w:rsidR="003A2E2E" w:rsidRPr="003A2E2E" w:rsidRDefault="003A2E2E" w:rsidP="003A2E2E">
      <w:pPr>
        <w:rPr>
          <w:rFonts w:eastAsia="Times New Roman"/>
          <w:szCs w:val="17"/>
        </w:rPr>
      </w:pPr>
      <w:r w:rsidRPr="003A2E2E">
        <w:rPr>
          <w:rFonts w:eastAsia="Times New Roman"/>
          <w:szCs w:val="17"/>
        </w:rPr>
        <w:t>Please indicate in your written submission if you wish to be heard in support of your submission at the public hearing.</w:t>
      </w:r>
    </w:p>
    <w:p w:rsidR="003A2E2E" w:rsidRPr="003A2E2E" w:rsidRDefault="003A2E2E" w:rsidP="003A2E2E">
      <w:pPr>
        <w:spacing w:after="0"/>
        <w:rPr>
          <w:rFonts w:eastAsia="Times New Roman"/>
          <w:szCs w:val="17"/>
        </w:rPr>
      </w:pPr>
      <w:r w:rsidRPr="003A2E2E">
        <w:rPr>
          <w:rFonts w:eastAsia="Times New Roman"/>
          <w:szCs w:val="17"/>
        </w:rPr>
        <w:t>Dated: 23 April 2021</w:t>
      </w:r>
    </w:p>
    <w:p w:rsidR="003A2E2E" w:rsidRPr="003A2E2E" w:rsidRDefault="003A2E2E" w:rsidP="003A2E2E">
      <w:pPr>
        <w:spacing w:after="0"/>
        <w:jc w:val="right"/>
        <w:rPr>
          <w:rFonts w:eastAsia="Times New Roman"/>
          <w:smallCaps/>
          <w:szCs w:val="20"/>
        </w:rPr>
      </w:pPr>
      <w:r w:rsidRPr="003A2E2E">
        <w:rPr>
          <w:rFonts w:eastAsia="Times New Roman"/>
          <w:smallCaps/>
          <w:szCs w:val="20"/>
        </w:rPr>
        <w:t>David J. Stevenson</w:t>
      </w:r>
    </w:p>
    <w:p w:rsidR="00A551C7" w:rsidRDefault="003A2E2E" w:rsidP="003A2E2E">
      <w:pPr>
        <w:spacing w:after="0"/>
        <w:jc w:val="right"/>
        <w:rPr>
          <w:rFonts w:eastAsia="Times New Roman"/>
          <w:szCs w:val="17"/>
        </w:rPr>
      </w:pPr>
      <w:r w:rsidRPr="003A2E2E">
        <w:rPr>
          <w:rFonts w:eastAsia="Times New Roman"/>
          <w:szCs w:val="17"/>
        </w:rPr>
        <w:t>Chief Executive Officer</w:t>
      </w:r>
    </w:p>
    <w:p w:rsidR="003A2E2E" w:rsidRDefault="003A2E2E" w:rsidP="003A2E2E">
      <w:pPr>
        <w:pBdr>
          <w:bottom w:val="single" w:sz="4" w:space="1" w:color="auto"/>
        </w:pBdr>
        <w:spacing w:after="0" w:line="52" w:lineRule="exact"/>
        <w:jc w:val="center"/>
        <w:rPr>
          <w:lang w:val="en-US"/>
        </w:rPr>
      </w:pPr>
    </w:p>
    <w:p w:rsidR="003A2E2E" w:rsidRDefault="003A2E2E" w:rsidP="003A2E2E">
      <w:pPr>
        <w:pBdr>
          <w:top w:val="single" w:sz="4" w:space="1" w:color="auto"/>
        </w:pBdr>
        <w:spacing w:before="34" w:after="0" w:line="14" w:lineRule="exact"/>
        <w:jc w:val="center"/>
        <w:rPr>
          <w:lang w:val="en-US"/>
        </w:rPr>
      </w:pPr>
    </w:p>
    <w:p w:rsidR="003A2E2E" w:rsidRDefault="003A2E2E" w:rsidP="003A2E2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727C4C" w:rsidRPr="00727C4C" w:rsidRDefault="00727C4C" w:rsidP="008229B2">
      <w:pPr>
        <w:pStyle w:val="Heading2"/>
      </w:pPr>
      <w:bookmarkStart w:id="44" w:name="_Toc70586449"/>
      <w:r w:rsidRPr="00727C4C">
        <w:t>Kangaroo Island Council</w:t>
      </w:r>
      <w:bookmarkEnd w:id="44"/>
    </w:p>
    <w:p w:rsidR="00727C4C" w:rsidRPr="00727C4C" w:rsidRDefault="00727C4C" w:rsidP="00727C4C">
      <w:pPr>
        <w:jc w:val="center"/>
        <w:rPr>
          <w:i/>
          <w:szCs w:val="17"/>
        </w:rPr>
      </w:pPr>
      <w:r w:rsidRPr="00727C4C">
        <w:rPr>
          <w:i/>
          <w:szCs w:val="17"/>
        </w:rPr>
        <w:t>Exclusion of Land from Classification as Community Land</w:t>
      </w:r>
    </w:p>
    <w:p w:rsidR="00727C4C" w:rsidRPr="00727C4C" w:rsidRDefault="00727C4C" w:rsidP="00727C4C">
      <w:pPr>
        <w:rPr>
          <w:rFonts w:eastAsia="Times New Roman"/>
          <w:szCs w:val="17"/>
        </w:rPr>
      </w:pPr>
      <w:r w:rsidRPr="00727C4C">
        <w:rPr>
          <w:rFonts w:eastAsia="Times New Roman"/>
          <w:szCs w:val="17"/>
        </w:rPr>
        <w:t xml:space="preserve">NOTICE is hereby given that pursuant to Section 193(4) of the </w:t>
      </w:r>
      <w:r w:rsidRPr="00727C4C">
        <w:rPr>
          <w:rFonts w:eastAsia="Times New Roman"/>
          <w:i/>
          <w:szCs w:val="17"/>
        </w:rPr>
        <w:t>Local Government Act 1999</w:t>
      </w:r>
      <w:r w:rsidRPr="00727C4C">
        <w:rPr>
          <w:rFonts w:eastAsia="Times New Roman"/>
          <w:szCs w:val="17"/>
        </w:rPr>
        <w:t>, the Kangaroo Island Council at its ordinary meeting held on 10 November 2020, resolved that the following land be excluded from Classification as Community Land:</w:t>
      </w:r>
    </w:p>
    <w:p w:rsidR="00727C4C" w:rsidRPr="00727C4C" w:rsidRDefault="00727C4C" w:rsidP="00727C4C">
      <w:pPr>
        <w:ind w:left="142"/>
        <w:rPr>
          <w:rFonts w:eastAsia="Times New Roman"/>
          <w:szCs w:val="17"/>
        </w:rPr>
      </w:pPr>
      <w:r w:rsidRPr="00727C4C">
        <w:rPr>
          <w:rFonts w:eastAsia="Times New Roman"/>
          <w:szCs w:val="17"/>
        </w:rPr>
        <w:t>8 Osmond Street Kingscote - Allotment 11 in Deposited Plan 23604 being whole of land in Certificate of Title Volume 5279, Folio 534.</w:t>
      </w:r>
    </w:p>
    <w:p w:rsidR="00727C4C" w:rsidRPr="00727C4C" w:rsidRDefault="00727C4C" w:rsidP="00727C4C">
      <w:pPr>
        <w:spacing w:after="0"/>
        <w:rPr>
          <w:rFonts w:eastAsia="Times New Roman"/>
          <w:szCs w:val="17"/>
        </w:rPr>
      </w:pPr>
      <w:r w:rsidRPr="00727C4C">
        <w:rPr>
          <w:rFonts w:eastAsia="Times New Roman"/>
          <w:szCs w:val="17"/>
        </w:rPr>
        <w:t>Dated: 22 April 2021</w:t>
      </w:r>
    </w:p>
    <w:p w:rsidR="00727C4C" w:rsidRPr="00727C4C" w:rsidRDefault="00727C4C" w:rsidP="00727C4C">
      <w:pPr>
        <w:spacing w:after="0"/>
        <w:jc w:val="right"/>
        <w:rPr>
          <w:rFonts w:eastAsia="Times New Roman"/>
          <w:smallCaps/>
          <w:szCs w:val="20"/>
        </w:rPr>
      </w:pPr>
      <w:r w:rsidRPr="00727C4C">
        <w:rPr>
          <w:rFonts w:eastAsia="Times New Roman"/>
          <w:smallCaps/>
          <w:szCs w:val="20"/>
        </w:rPr>
        <w:t>G. Georgopoulos</w:t>
      </w:r>
    </w:p>
    <w:p w:rsidR="003A2E2E" w:rsidRDefault="00727C4C" w:rsidP="00727C4C">
      <w:pPr>
        <w:spacing w:after="0"/>
        <w:jc w:val="right"/>
        <w:rPr>
          <w:rFonts w:eastAsia="Times New Roman"/>
          <w:szCs w:val="17"/>
        </w:rPr>
      </w:pPr>
      <w:r w:rsidRPr="00727C4C">
        <w:rPr>
          <w:rFonts w:eastAsia="Times New Roman"/>
          <w:szCs w:val="17"/>
        </w:rPr>
        <w:t>Chief Executive Officer</w:t>
      </w:r>
    </w:p>
    <w:p w:rsidR="00727C4C" w:rsidRDefault="00727C4C" w:rsidP="00727C4C">
      <w:pPr>
        <w:pBdr>
          <w:bottom w:val="single" w:sz="4" w:space="1" w:color="auto"/>
        </w:pBdr>
        <w:spacing w:after="0" w:line="52" w:lineRule="exact"/>
        <w:jc w:val="center"/>
        <w:rPr>
          <w:lang w:val="en-US"/>
        </w:rPr>
      </w:pPr>
    </w:p>
    <w:p w:rsidR="00727C4C" w:rsidRDefault="00727C4C" w:rsidP="00727C4C">
      <w:pPr>
        <w:pBdr>
          <w:top w:val="single" w:sz="4" w:space="1" w:color="auto"/>
        </w:pBdr>
        <w:spacing w:before="34" w:after="0" w:line="14" w:lineRule="exact"/>
        <w:jc w:val="center"/>
        <w:rPr>
          <w:lang w:val="en-US"/>
        </w:rPr>
      </w:pPr>
    </w:p>
    <w:p w:rsidR="00727C4C" w:rsidRDefault="00727C4C" w:rsidP="00727C4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8E4DE3" w:rsidRPr="008E4DE3" w:rsidRDefault="008E4DE3" w:rsidP="008229B2">
      <w:pPr>
        <w:pStyle w:val="Heading2"/>
      </w:pPr>
      <w:bookmarkStart w:id="45" w:name="_Toc70586450"/>
      <w:r w:rsidRPr="008E4DE3">
        <w:t>District Council of Loxton Waikerie</w:t>
      </w:r>
      <w:bookmarkEnd w:id="45"/>
    </w:p>
    <w:p w:rsidR="008E4DE3" w:rsidRPr="008E4DE3" w:rsidRDefault="008E4DE3" w:rsidP="008E4DE3">
      <w:pPr>
        <w:jc w:val="center"/>
        <w:rPr>
          <w:i/>
          <w:szCs w:val="17"/>
        </w:rPr>
      </w:pPr>
      <w:r w:rsidRPr="008E4DE3">
        <w:rPr>
          <w:i/>
          <w:szCs w:val="17"/>
        </w:rPr>
        <w:t>Notice of Application of Local Government Land By-law</w:t>
      </w:r>
    </w:p>
    <w:p w:rsidR="008E4DE3" w:rsidRPr="008E4DE3" w:rsidRDefault="008E4DE3" w:rsidP="008E4DE3">
      <w:pPr>
        <w:rPr>
          <w:rFonts w:eastAsia="Times New Roman"/>
          <w:szCs w:val="17"/>
        </w:rPr>
      </w:pPr>
      <w:r w:rsidRPr="008E4DE3">
        <w:rPr>
          <w:rFonts w:eastAsia="Times New Roman"/>
          <w:spacing w:val="-4"/>
          <w:szCs w:val="17"/>
        </w:rPr>
        <w:t xml:space="preserve">Pursuant to Section 246(4a) of the </w:t>
      </w:r>
      <w:r w:rsidRPr="008E4DE3">
        <w:rPr>
          <w:rFonts w:eastAsia="Times New Roman"/>
          <w:i/>
          <w:spacing w:val="-4"/>
          <w:szCs w:val="17"/>
        </w:rPr>
        <w:t>Local Government Act 1999</w:t>
      </w:r>
      <w:r w:rsidRPr="008E4DE3">
        <w:rPr>
          <w:rFonts w:eastAsia="Times New Roman"/>
          <w:spacing w:val="-4"/>
          <w:szCs w:val="17"/>
        </w:rPr>
        <w:t xml:space="preserve"> (the Act), notice is hereby given that at its meeting on 16 April 2021 and in exercise </w:t>
      </w:r>
      <w:r w:rsidRPr="008E4DE3">
        <w:rPr>
          <w:rFonts w:eastAsia="Times New Roman"/>
          <w:spacing w:val="-2"/>
          <w:szCs w:val="17"/>
        </w:rPr>
        <w:t xml:space="preserve">of its power under Section 246(3)(e) of the Act, the Council resolved, for the purposes of Clause 9.15.2(b) of the Local Government Land </w:t>
      </w:r>
      <w:r w:rsidRPr="008E4DE3">
        <w:rPr>
          <w:rFonts w:eastAsia="Times New Roman"/>
          <w:spacing w:val="-2"/>
          <w:szCs w:val="17"/>
        </w:rPr>
        <w:br/>
        <w:t>By-law No. 2 (which permits camping on designated Local Government land in accordance with conditions determined by the Council) that:</w:t>
      </w:r>
    </w:p>
    <w:p w:rsidR="008E4DE3" w:rsidRPr="008E4DE3" w:rsidRDefault="008E4DE3" w:rsidP="008E4DE3">
      <w:pPr>
        <w:ind w:left="426" w:hanging="284"/>
        <w:rPr>
          <w:rFonts w:eastAsia="Times New Roman"/>
          <w:szCs w:val="17"/>
        </w:rPr>
      </w:pPr>
      <w:r w:rsidRPr="008E4DE3">
        <w:rPr>
          <w:rFonts w:eastAsia="Times New Roman"/>
          <w:szCs w:val="17"/>
        </w:rPr>
        <w:t>1.</w:t>
      </w:r>
      <w:r w:rsidRPr="008E4DE3">
        <w:rPr>
          <w:rFonts w:eastAsia="Times New Roman"/>
          <w:szCs w:val="17"/>
        </w:rPr>
        <w:tab/>
      </w:r>
      <w:r w:rsidRPr="008E4DE3">
        <w:rPr>
          <w:rFonts w:eastAsia="Times New Roman"/>
          <w:spacing w:val="-2"/>
          <w:szCs w:val="17"/>
        </w:rPr>
        <w:t>the portions of the Local Government land comprising the Crown land contained in CR 6204/847 and in CR 6250/545 that are outlined in red on the map marked as ‘Appendix A’ to the Council Report, are a designated camping area where camping is permitted; and</w:t>
      </w:r>
    </w:p>
    <w:p w:rsidR="008E4DE3" w:rsidRPr="008E4DE3" w:rsidRDefault="008E4DE3" w:rsidP="008E4DE3">
      <w:pPr>
        <w:ind w:left="426" w:hanging="284"/>
        <w:rPr>
          <w:rFonts w:eastAsia="Times New Roman"/>
          <w:szCs w:val="17"/>
        </w:rPr>
      </w:pPr>
      <w:r w:rsidRPr="008E4DE3">
        <w:rPr>
          <w:rFonts w:eastAsia="Times New Roman"/>
          <w:szCs w:val="17"/>
        </w:rPr>
        <w:t>2.</w:t>
      </w:r>
      <w:r w:rsidRPr="008E4DE3">
        <w:rPr>
          <w:rFonts w:eastAsia="Times New Roman"/>
          <w:szCs w:val="17"/>
        </w:rPr>
        <w:tab/>
        <w:t>the conditions with which a person camping in the designated camping areas described in paragraph 2.1 must comply are:</w:t>
      </w:r>
    </w:p>
    <w:p w:rsidR="008E4DE3" w:rsidRPr="008E4DE3" w:rsidRDefault="008E4DE3" w:rsidP="008E4DE3">
      <w:pPr>
        <w:ind w:left="851" w:hanging="425"/>
        <w:rPr>
          <w:rFonts w:eastAsia="Times New Roman"/>
          <w:szCs w:val="17"/>
        </w:rPr>
      </w:pPr>
      <w:r w:rsidRPr="008E4DE3">
        <w:rPr>
          <w:rFonts w:eastAsia="Times New Roman"/>
          <w:szCs w:val="17"/>
        </w:rPr>
        <w:t>2.1.</w:t>
      </w:r>
      <w:r w:rsidRPr="008E4DE3">
        <w:rPr>
          <w:rFonts w:eastAsia="Times New Roman"/>
          <w:szCs w:val="17"/>
        </w:rPr>
        <w:tab/>
      </w:r>
      <w:r w:rsidRPr="008E4DE3">
        <w:rPr>
          <w:rFonts w:eastAsia="Times New Roman"/>
          <w:spacing w:val="-2"/>
          <w:szCs w:val="17"/>
        </w:rPr>
        <w:t>a person is prohibited to camp in the area for more than 7 days within any consecutive 21 day period without Council permission;</w:t>
      </w:r>
    </w:p>
    <w:p w:rsidR="008E4DE3" w:rsidRPr="008E4DE3" w:rsidRDefault="008E4DE3" w:rsidP="008E4DE3">
      <w:pPr>
        <w:ind w:left="851" w:hanging="425"/>
        <w:rPr>
          <w:rFonts w:eastAsia="Times New Roman"/>
          <w:szCs w:val="17"/>
        </w:rPr>
      </w:pPr>
      <w:r w:rsidRPr="008E4DE3">
        <w:rPr>
          <w:rFonts w:eastAsia="Times New Roman"/>
          <w:szCs w:val="17"/>
        </w:rPr>
        <w:t>2.2.</w:t>
      </w:r>
      <w:r w:rsidRPr="008E4DE3">
        <w:rPr>
          <w:rFonts w:eastAsia="Times New Roman"/>
          <w:szCs w:val="17"/>
        </w:rPr>
        <w:tab/>
        <w:t>camping sites may not be reserved, including by way of personal items (ie. tents, chairs, signage etc.) being left in the area for the intended purpose of camping there at a later time; and</w:t>
      </w:r>
    </w:p>
    <w:p w:rsidR="008E4DE3" w:rsidRPr="008E4DE3" w:rsidRDefault="008E4DE3" w:rsidP="008E4DE3">
      <w:pPr>
        <w:ind w:left="851" w:hanging="425"/>
        <w:rPr>
          <w:rFonts w:eastAsia="Times New Roman"/>
          <w:szCs w:val="17"/>
        </w:rPr>
      </w:pPr>
      <w:r w:rsidRPr="008E4DE3">
        <w:rPr>
          <w:rFonts w:eastAsia="Times New Roman"/>
          <w:szCs w:val="17"/>
        </w:rPr>
        <w:t>2.3.</w:t>
      </w:r>
      <w:r w:rsidRPr="008E4DE3">
        <w:rPr>
          <w:rFonts w:eastAsia="Times New Roman"/>
          <w:szCs w:val="17"/>
        </w:rPr>
        <w:tab/>
        <w:t>camping sites must be left in a clean and sanitary condition at all times that is free from rubbish.</w:t>
      </w:r>
    </w:p>
    <w:p w:rsidR="008E4DE3" w:rsidRPr="008E4DE3" w:rsidRDefault="008E4DE3" w:rsidP="008E4DE3">
      <w:pPr>
        <w:rPr>
          <w:rFonts w:eastAsia="Times New Roman"/>
          <w:spacing w:val="-2"/>
          <w:szCs w:val="17"/>
        </w:rPr>
      </w:pPr>
      <w:r w:rsidRPr="008E4DE3">
        <w:rPr>
          <w:rFonts w:eastAsia="Times New Roman"/>
          <w:spacing w:val="-2"/>
          <w:szCs w:val="17"/>
        </w:rPr>
        <w:t xml:space="preserve">The map referred to above that is marked ‘Appendix A’ is available for inspection on the Council’s website at </w:t>
      </w:r>
      <w:hyperlink r:id="rId25" w:history="1">
        <w:r w:rsidRPr="008E4DE3">
          <w:rPr>
            <w:rFonts w:eastAsia="Times New Roman"/>
            <w:color w:val="0000FF"/>
            <w:spacing w:val="-2"/>
            <w:szCs w:val="17"/>
            <w:u w:val="single"/>
          </w:rPr>
          <w:t>www.loxtonwaikerie.sa.gov.au</w:t>
        </w:r>
      </w:hyperlink>
      <w:r w:rsidRPr="008E4DE3">
        <w:rPr>
          <w:rFonts w:eastAsia="Times New Roman"/>
          <w:spacing w:val="-2"/>
          <w:szCs w:val="17"/>
        </w:rPr>
        <w:t xml:space="preserve"> and at the Council’s offices at 35 Bookpurnong Terrace Loxton and Strangman Road Waikerie during business hours.</w:t>
      </w:r>
    </w:p>
    <w:p w:rsidR="008E4DE3" w:rsidRPr="008E4DE3" w:rsidRDefault="008E4DE3" w:rsidP="008E4DE3">
      <w:pPr>
        <w:spacing w:after="0"/>
        <w:rPr>
          <w:rFonts w:eastAsia="Times New Roman"/>
          <w:szCs w:val="17"/>
        </w:rPr>
      </w:pPr>
      <w:r w:rsidRPr="008E4DE3">
        <w:rPr>
          <w:rFonts w:eastAsia="Times New Roman"/>
          <w:szCs w:val="17"/>
        </w:rPr>
        <w:t>Dated: 29 April 2021</w:t>
      </w:r>
    </w:p>
    <w:p w:rsidR="008E4DE3" w:rsidRPr="008E4DE3" w:rsidRDefault="008E4DE3" w:rsidP="008E4DE3">
      <w:pPr>
        <w:spacing w:after="0"/>
        <w:jc w:val="right"/>
        <w:rPr>
          <w:rFonts w:eastAsia="Times New Roman"/>
          <w:smallCaps/>
          <w:szCs w:val="20"/>
        </w:rPr>
      </w:pPr>
      <w:r w:rsidRPr="008E4DE3">
        <w:rPr>
          <w:rFonts w:eastAsia="Times New Roman"/>
          <w:smallCaps/>
          <w:szCs w:val="20"/>
        </w:rPr>
        <w:t>David Beaton</w:t>
      </w:r>
    </w:p>
    <w:p w:rsidR="008E4DE3" w:rsidRPr="008E4DE3" w:rsidRDefault="008E4DE3" w:rsidP="008E4DE3">
      <w:pPr>
        <w:spacing w:after="0"/>
        <w:jc w:val="right"/>
        <w:rPr>
          <w:rFonts w:eastAsia="Times New Roman"/>
          <w:szCs w:val="17"/>
        </w:rPr>
      </w:pPr>
      <w:r w:rsidRPr="008E4DE3">
        <w:rPr>
          <w:rFonts w:eastAsia="Times New Roman"/>
          <w:szCs w:val="17"/>
        </w:rPr>
        <w:t>Chief Executive Officer</w:t>
      </w:r>
    </w:p>
    <w:p w:rsidR="00727C4C" w:rsidRDefault="008E4DE3" w:rsidP="008E4DE3">
      <w:pPr>
        <w:spacing w:after="0"/>
        <w:jc w:val="right"/>
        <w:rPr>
          <w:rFonts w:eastAsia="Times New Roman"/>
          <w:szCs w:val="17"/>
        </w:rPr>
      </w:pPr>
      <w:r w:rsidRPr="008E4DE3">
        <w:rPr>
          <w:rFonts w:eastAsia="Times New Roman"/>
          <w:szCs w:val="17"/>
        </w:rPr>
        <w:t>District Council of Loxton Waikerie</w:t>
      </w:r>
    </w:p>
    <w:p w:rsidR="008E4DE3" w:rsidRDefault="008E4DE3" w:rsidP="008E4DE3">
      <w:pPr>
        <w:pBdr>
          <w:bottom w:val="single" w:sz="4" w:space="1" w:color="auto"/>
        </w:pBdr>
        <w:spacing w:after="0" w:line="52" w:lineRule="exact"/>
        <w:jc w:val="center"/>
        <w:rPr>
          <w:lang w:val="en-US"/>
        </w:rPr>
      </w:pPr>
    </w:p>
    <w:p w:rsidR="008E4DE3" w:rsidRDefault="008E4DE3" w:rsidP="008E4DE3">
      <w:pPr>
        <w:pBdr>
          <w:top w:val="single" w:sz="4" w:space="1" w:color="auto"/>
        </w:pBdr>
        <w:spacing w:before="34" w:after="0" w:line="14" w:lineRule="exact"/>
        <w:jc w:val="center"/>
        <w:rPr>
          <w:lang w:val="en-US"/>
        </w:rPr>
      </w:pPr>
    </w:p>
    <w:p w:rsidR="008E4DE3" w:rsidRDefault="008E4DE3" w:rsidP="008E4DE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8E0D16" w:rsidRPr="008E0D16" w:rsidRDefault="008E0D16" w:rsidP="008229B2">
      <w:pPr>
        <w:pStyle w:val="Heading2"/>
      </w:pPr>
      <w:bookmarkStart w:id="46" w:name="_Toc70586451"/>
      <w:r w:rsidRPr="008E0D16">
        <w:t>District Council of Tumby Bay</w:t>
      </w:r>
      <w:bookmarkEnd w:id="46"/>
    </w:p>
    <w:p w:rsidR="008E0D16" w:rsidRPr="008E0D16" w:rsidRDefault="008E0D16" w:rsidP="008E0D16">
      <w:pPr>
        <w:jc w:val="center"/>
        <w:rPr>
          <w:smallCaps/>
          <w:szCs w:val="17"/>
        </w:rPr>
      </w:pPr>
      <w:r w:rsidRPr="008E0D16">
        <w:rPr>
          <w:smallCaps/>
          <w:szCs w:val="17"/>
        </w:rPr>
        <w:t>Local Government Act 1999</w:t>
      </w:r>
    </w:p>
    <w:p w:rsidR="008E0D16" w:rsidRPr="008E0D16" w:rsidRDefault="008E0D16" w:rsidP="008E0D16">
      <w:pPr>
        <w:jc w:val="center"/>
        <w:rPr>
          <w:i/>
          <w:szCs w:val="17"/>
        </w:rPr>
      </w:pPr>
      <w:r w:rsidRPr="008E0D16">
        <w:rPr>
          <w:i/>
          <w:szCs w:val="17"/>
        </w:rPr>
        <w:t>Notice of Vacancies in the Offices of Members of Council</w:t>
      </w:r>
    </w:p>
    <w:p w:rsidR="008E0D16" w:rsidRPr="008E0D16" w:rsidRDefault="008E0D16" w:rsidP="008E0D16">
      <w:pPr>
        <w:rPr>
          <w:rFonts w:eastAsia="Times New Roman"/>
          <w:szCs w:val="17"/>
        </w:rPr>
      </w:pPr>
      <w:r w:rsidRPr="008E0D16">
        <w:rPr>
          <w:rFonts w:eastAsia="Times New Roman"/>
          <w:szCs w:val="17"/>
        </w:rPr>
        <w:t xml:space="preserve">NOTICE is hereby given in accordance with Section 54(6) of the </w:t>
      </w:r>
      <w:r w:rsidRPr="008E0D16">
        <w:rPr>
          <w:rFonts w:eastAsia="Times New Roman"/>
          <w:i/>
          <w:szCs w:val="17"/>
        </w:rPr>
        <w:t>Local Government Act 1999</w:t>
      </w:r>
      <w:r w:rsidRPr="008E0D16">
        <w:rPr>
          <w:rFonts w:eastAsia="Times New Roman"/>
          <w:szCs w:val="17"/>
        </w:rPr>
        <w:t xml:space="preserve"> that the offices of the members of the District Council of Tumby Bay became vacant by operation of Section 54(1)(g) of the </w:t>
      </w:r>
      <w:r w:rsidRPr="008E0D16">
        <w:rPr>
          <w:rFonts w:eastAsia="Times New Roman"/>
          <w:i/>
          <w:szCs w:val="17"/>
        </w:rPr>
        <w:t>Local Government Act 1999</w:t>
      </w:r>
      <w:r w:rsidRPr="008E0D16">
        <w:rPr>
          <w:rFonts w:eastAsia="Times New Roman"/>
          <w:szCs w:val="17"/>
        </w:rPr>
        <w:t xml:space="preserve"> on 1 October 2019. An application has been made to the South Australian Civil and Administrative Tribunal to restore the Council members to office.</w:t>
      </w:r>
    </w:p>
    <w:p w:rsidR="008E0D16" w:rsidRPr="008E0D16" w:rsidRDefault="008E0D16" w:rsidP="008E0D16">
      <w:pPr>
        <w:spacing w:after="0"/>
        <w:rPr>
          <w:rFonts w:eastAsia="Times New Roman"/>
          <w:szCs w:val="17"/>
        </w:rPr>
      </w:pPr>
      <w:r w:rsidRPr="008E0D16">
        <w:rPr>
          <w:rFonts w:eastAsia="Times New Roman"/>
          <w:szCs w:val="17"/>
        </w:rPr>
        <w:t>Dated: 29 April 2021</w:t>
      </w:r>
    </w:p>
    <w:p w:rsidR="008E0D16" w:rsidRPr="008E0D16" w:rsidRDefault="008E0D16" w:rsidP="008E0D16">
      <w:pPr>
        <w:spacing w:after="0"/>
        <w:jc w:val="right"/>
        <w:rPr>
          <w:rFonts w:eastAsia="Times New Roman"/>
          <w:smallCaps/>
          <w:szCs w:val="20"/>
        </w:rPr>
      </w:pPr>
      <w:r w:rsidRPr="008E0D16">
        <w:rPr>
          <w:rFonts w:eastAsia="Times New Roman"/>
          <w:smallCaps/>
          <w:szCs w:val="20"/>
        </w:rPr>
        <w:t>R. Hayes</w:t>
      </w:r>
    </w:p>
    <w:p w:rsidR="008E4DE3" w:rsidRDefault="008E0D16" w:rsidP="008E0D16">
      <w:pPr>
        <w:spacing w:after="0"/>
        <w:jc w:val="right"/>
        <w:rPr>
          <w:rFonts w:eastAsia="Times New Roman"/>
          <w:szCs w:val="17"/>
        </w:rPr>
      </w:pPr>
      <w:r w:rsidRPr="008E0D16">
        <w:rPr>
          <w:rFonts w:eastAsia="Times New Roman"/>
          <w:szCs w:val="17"/>
        </w:rPr>
        <w:t>Chief Executive Officer</w:t>
      </w:r>
    </w:p>
    <w:p w:rsidR="008E0D16" w:rsidRDefault="008E0D16" w:rsidP="008E0D16">
      <w:pPr>
        <w:pBdr>
          <w:bottom w:val="single" w:sz="4" w:space="1" w:color="auto"/>
        </w:pBdr>
        <w:spacing w:after="0" w:line="52" w:lineRule="exact"/>
        <w:jc w:val="center"/>
        <w:rPr>
          <w:lang w:val="en-US"/>
        </w:rPr>
      </w:pPr>
    </w:p>
    <w:p w:rsidR="008E0D16" w:rsidRDefault="008E0D16" w:rsidP="008E0D16">
      <w:pPr>
        <w:pBdr>
          <w:top w:val="single" w:sz="4" w:space="1" w:color="auto"/>
        </w:pBdr>
        <w:spacing w:before="34" w:after="0" w:line="14" w:lineRule="exact"/>
        <w:jc w:val="center"/>
        <w:rPr>
          <w:lang w:val="en-US"/>
        </w:rPr>
      </w:pPr>
    </w:p>
    <w:p w:rsidR="008E0D16" w:rsidRDefault="008E0D16" w:rsidP="008E0D1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8E0D16" w:rsidRDefault="008E0D16">
      <w:pPr>
        <w:rPr>
          <w:lang w:val="en-US"/>
        </w:rPr>
      </w:pPr>
      <w:r>
        <w:rPr>
          <w:lang w:val="en-US"/>
        </w:rPr>
        <w:br w:type="page"/>
      </w:r>
    </w:p>
    <w:p w:rsidR="008E0D16" w:rsidRPr="008E0D16" w:rsidRDefault="008E0D16" w:rsidP="008229B2">
      <w:pPr>
        <w:pStyle w:val="Heading2"/>
      </w:pPr>
      <w:bookmarkStart w:id="47" w:name="_Toc70586452"/>
      <w:r w:rsidRPr="008E0D16">
        <w:lastRenderedPageBreak/>
        <w:t>Wattle Range Council</w:t>
      </w:r>
      <w:bookmarkEnd w:id="47"/>
    </w:p>
    <w:p w:rsidR="008E0D16" w:rsidRPr="008E0D16" w:rsidRDefault="008E0D16" w:rsidP="008E0D16">
      <w:pPr>
        <w:jc w:val="center"/>
        <w:rPr>
          <w:smallCaps/>
          <w:szCs w:val="17"/>
        </w:rPr>
      </w:pPr>
      <w:r w:rsidRPr="008E0D16">
        <w:rPr>
          <w:smallCaps/>
          <w:szCs w:val="17"/>
        </w:rPr>
        <w:t>Local Government Act 1999</w:t>
      </w:r>
    </w:p>
    <w:p w:rsidR="008E0D16" w:rsidRPr="008E0D16" w:rsidRDefault="008E0D16" w:rsidP="008E0D16">
      <w:pPr>
        <w:jc w:val="center"/>
        <w:rPr>
          <w:i/>
          <w:szCs w:val="17"/>
        </w:rPr>
      </w:pPr>
      <w:r w:rsidRPr="008E0D16">
        <w:rPr>
          <w:i/>
          <w:szCs w:val="17"/>
        </w:rPr>
        <w:t>Review of Elector Representation</w:t>
      </w:r>
    </w:p>
    <w:p w:rsidR="008E0D16" w:rsidRPr="008E0D16" w:rsidRDefault="008E0D16" w:rsidP="008E0D16">
      <w:pPr>
        <w:rPr>
          <w:rFonts w:eastAsia="Times New Roman"/>
          <w:szCs w:val="17"/>
        </w:rPr>
      </w:pPr>
      <w:r w:rsidRPr="008E0D16">
        <w:rPr>
          <w:rFonts w:eastAsia="Times New Roman"/>
          <w:szCs w:val="17"/>
        </w:rPr>
        <w:t>Notice is hereby given that the Wattle Range Council is undertaking a review to determine whether a change of arrangements are required in respect to elector representation, so as to ensure that the electors of the area are being adequately and fairly represented.</w:t>
      </w:r>
    </w:p>
    <w:p w:rsidR="008E0D16" w:rsidRPr="008E0D16" w:rsidRDefault="008E0D16" w:rsidP="008E0D16">
      <w:pPr>
        <w:rPr>
          <w:rFonts w:eastAsia="Times New Roman"/>
          <w:szCs w:val="17"/>
        </w:rPr>
      </w:pPr>
      <w:r w:rsidRPr="008E0D16">
        <w:rPr>
          <w:rFonts w:eastAsia="Times New Roman"/>
          <w:szCs w:val="17"/>
        </w:rPr>
        <w:t xml:space="preserve">Pursuant to the provisions of Section 12(7) of the </w:t>
      </w:r>
      <w:r w:rsidRPr="008E0D16">
        <w:rPr>
          <w:rFonts w:eastAsia="Times New Roman"/>
          <w:i/>
          <w:szCs w:val="17"/>
        </w:rPr>
        <w:t>Local Government Act 1999</w:t>
      </w:r>
      <w:r w:rsidRPr="008E0D16">
        <w:rPr>
          <w:rFonts w:eastAsia="Times New Roman"/>
          <w:szCs w:val="17"/>
        </w:rPr>
        <w:t>, notice is hereby given that Council has prepared a Representation Options Paper which examines the advantages and disadvantages of the various options available in regards to the composition and structure of Council, and the division of the council area into wards.</w:t>
      </w:r>
    </w:p>
    <w:p w:rsidR="008E0D16" w:rsidRPr="008E0D16" w:rsidRDefault="008E0D16" w:rsidP="008E0D16">
      <w:pPr>
        <w:rPr>
          <w:rFonts w:eastAsia="Times New Roman"/>
          <w:spacing w:val="-2"/>
          <w:szCs w:val="17"/>
        </w:rPr>
      </w:pPr>
      <w:r w:rsidRPr="008E0D16">
        <w:rPr>
          <w:rFonts w:eastAsia="Times New Roman"/>
          <w:spacing w:val="-2"/>
          <w:szCs w:val="17"/>
        </w:rPr>
        <w:t xml:space="preserve">Copies of the Representation Options Paper are available at </w:t>
      </w:r>
      <w:hyperlink r:id="rId26" w:history="1">
        <w:r w:rsidRPr="008E0D16">
          <w:rPr>
            <w:rFonts w:eastAsia="Times New Roman"/>
            <w:color w:val="0000FF"/>
            <w:spacing w:val="-2"/>
            <w:szCs w:val="17"/>
            <w:u w:val="single"/>
          </w:rPr>
          <w:t>www.wattlerange.sa.gov.au/haveyoursay</w:t>
        </w:r>
      </w:hyperlink>
      <w:r w:rsidRPr="008E0D16">
        <w:rPr>
          <w:rFonts w:eastAsia="Times New Roman"/>
          <w:spacing w:val="-2"/>
          <w:szCs w:val="17"/>
        </w:rPr>
        <w:t>; and for inspection at the Council offices at ‘Civic Centre’, George Street, Millicent during office hours.</w:t>
      </w:r>
    </w:p>
    <w:p w:rsidR="008E0D16" w:rsidRPr="008E0D16" w:rsidRDefault="008E0D16" w:rsidP="008E0D16">
      <w:pPr>
        <w:rPr>
          <w:rFonts w:eastAsia="Times New Roman"/>
          <w:szCs w:val="17"/>
        </w:rPr>
      </w:pPr>
      <w:r w:rsidRPr="008E0D16">
        <w:rPr>
          <w:rFonts w:eastAsia="Times New Roman"/>
          <w:spacing w:val="-4"/>
          <w:szCs w:val="17"/>
        </w:rPr>
        <w:t xml:space="preserve">Written submissions should be directed to the Chief Executive Officer, Wattle Range Council, and may be posted to PO Box 27, Millicent SA 5280; </w:t>
      </w:r>
      <w:r w:rsidRPr="008E0D16">
        <w:rPr>
          <w:rFonts w:eastAsia="Times New Roman"/>
          <w:szCs w:val="17"/>
        </w:rPr>
        <w:t xml:space="preserve">delivered in person to any of Council’s offices; or emailed to </w:t>
      </w:r>
      <w:hyperlink r:id="rId27" w:history="1">
        <w:r w:rsidRPr="008E0D16">
          <w:rPr>
            <w:rFonts w:eastAsia="Times New Roman"/>
            <w:color w:val="0000FF"/>
            <w:szCs w:val="17"/>
            <w:u w:val="single"/>
          </w:rPr>
          <w:t>council@wattlerange.sa.gov.au</w:t>
        </w:r>
      </w:hyperlink>
      <w:r w:rsidRPr="008E0D16">
        <w:rPr>
          <w:rFonts w:eastAsia="Times New Roman"/>
          <w:szCs w:val="17"/>
        </w:rPr>
        <w:t xml:space="preserve"> by close of business on Friday, 11 June 2021. Alternatively, interested persons can complete the online survey at </w:t>
      </w:r>
      <w:hyperlink r:id="rId28" w:history="1">
        <w:r w:rsidRPr="008E0D16">
          <w:rPr>
            <w:rFonts w:eastAsia="Times New Roman"/>
            <w:color w:val="0000FF"/>
            <w:szCs w:val="17"/>
            <w:u w:val="single"/>
          </w:rPr>
          <w:t>www.wattlerange.sa.gov.au/haveyoursay</w:t>
        </w:r>
      </w:hyperlink>
      <w:r w:rsidRPr="008E0D16">
        <w:rPr>
          <w:rFonts w:eastAsia="Times New Roman"/>
          <w:szCs w:val="17"/>
        </w:rPr>
        <w:t xml:space="preserve">. </w:t>
      </w:r>
    </w:p>
    <w:p w:rsidR="008E0D16" w:rsidRPr="008E0D16" w:rsidRDefault="008E0D16" w:rsidP="008E0D16">
      <w:pPr>
        <w:rPr>
          <w:rFonts w:eastAsia="Times New Roman"/>
          <w:szCs w:val="17"/>
        </w:rPr>
      </w:pPr>
      <w:r w:rsidRPr="008E0D16">
        <w:rPr>
          <w:rFonts w:eastAsia="Times New Roman"/>
          <w:szCs w:val="17"/>
        </w:rPr>
        <w:t xml:space="preserve">For more information contact Paul Duka, Director Corporate Services on telephone 8733 0900 or email </w:t>
      </w:r>
      <w:hyperlink r:id="rId29" w:history="1">
        <w:r w:rsidRPr="008E0D16">
          <w:rPr>
            <w:rFonts w:eastAsia="Times New Roman"/>
            <w:color w:val="0000FF"/>
            <w:szCs w:val="17"/>
            <w:u w:val="single"/>
          </w:rPr>
          <w:t>council@watttlerange.sa.gov.au</w:t>
        </w:r>
      </w:hyperlink>
      <w:r w:rsidRPr="008E0D16">
        <w:rPr>
          <w:rFonts w:eastAsia="Times New Roman"/>
          <w:szCs w:val="17"/>
        </w:rPr>
        <w:t xml:space="preserve">. </w:t>
      </w:r>
    </w:p>
    <w:p w:rsidR="008E0D16" w:rsidRPr="008E0D16" w:rsidRDefault="008E0D16" w:rsidP="008E0D16">
      <w:pPr>
        <w:spacing w:after="0"/>
        <w:rPr>
          <w:rFonts w:eastAsia="Times New Roman"/>
          <w:szCs w:val="17"/>
        </w:rPr>
      </w:pPr>
      <w:r w:rsidRPr="008E0D16">
        <w:rPr>
          <w:rFonts w:eastAsia="Times New Roman"/>
          <w:szCs w:val="17"/>
        </w:rPr>
        <w:t>Dated: 29 April 2021</w:t>
      </w:r>
    </w:p>
    <w:p w:rsidR="008E0D16" w:rsidRPr="008E0D16" w:rsidRDefault="008E0D16" w:rsidP="008E0D16">
      <w:pPr>
        <w:spacing w:after="0"/>
        <w:jc w:val="right"/>
        <w:rPr>
          <w:rFonts w:eastAsia="Times New Roman"/>
          <w:smallCaps/>
          <w:szCs w:val="20"/>
        </w:rPr>
      </w:pPr>
      <w:r w:rsidRPr="008E0D16">
        <w:rPr>
          <w:rFonts w:eastAsia="Times New Roman"/>
          <w:smallCaps/>
          <w:szCs w:val="20"/>
        </w:rPr>
        <w:t>B. J. Gower</w:t>
      </w:r>
    </w:p>
    <w:p w:rsidR="008E0D16" w:rsidRDefault="008E0D16" w:rsidP="008E0D16">
      <w:pPr>
        <w:spacing w:after="0"/>
        <w:jc w:val="right"/>
        <w:rPr>
          <w:rFonts w:eastAsia="Times New Roman"/>
          <w:szCs w:val="17"/>
        </w:rPr>
      </w:pPr>
      <w:r w:rsidRPr="008E0D16">
        <w:rPr>
          <w:rFonts w:eastAsia="Times New Roman"/>
          <w:szCs w:val="17"/>
        </w:rPr>
        <w:t>Chief Executive Officer</w:t>
      </w:r>
    </w:p>
    <w:p w:rsidR="008E0D16" w:rsidRDefault="008E0D16" w:rsidP="008E0D16">
      <w:pPr>
        <w:pBdr>
          <w:bottom w:val="single" w:sz="4" w:space="1" w:color="auto"/>
        </w:pBdr>
        <w:spacing w:after="0" w:line="52" w:lineRule="exact"/>
        <w:jc w:val="center"/>
        <w:rPr>
          <w:lang w:val="en-US"/>
        </w:rPr>
      </w:pPr>
    </w:p>
    <w:p w:rsidR="008E0D16" w:rsidRDefault="008E0D16" w:rsidP="008E0D16">
      <w:pPr>
        <w:pBdr>
          <w:top w:val="single" w:sz="4" w:space="1" w:color="auto"/>
        </w:pBdr>
        <w:spacing w:before="34" w:after="0" w:line="14" w:lineRule="exact"/>
        <w:jc w:val="center"/>
        <w:rPr>
          <w:lang w:val="en-US"/>
        </w:rPr>
      </w:pPr>
    </w:p>
    <w:p w:rsidR="008E0D16" w:rsidRDefault="008E0D16" w:rsidP="008E0D1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rsidR="008E0D16" w:rsidRDefault="008E0D16" w:rsidP="008E0D1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lang w:val="en-US"/>
        </w:rPr>
      </w:pPr>
    </w:p>
    <w:p w:rsidR="00411120" w:rsidRPr="00411120" w:rsidRDefault="00411120" w:rsidP="00FA1411">
      <w:pPr>
        <w:spacing w:after="240" w:line="360" w:lineRule="exact"/>
        <w:jc w:val="center"/>
        <w:outlineLvl w:val="0"/>
        <w:rPr>
          <w:b/>
          <w:smallCaps/>
          <w:color w:val="000000"/>
          <w:sz w:val="36"/>
        </w:rPr>
      </w:pPr>
      <w:r w:rsidRPr="00411120">
        <w:rPr>
          <w:b/>
          <w:smallCaps/>
          <w:color w:val="000000"/>
          <w:sz w:val="36"/>
          <w:lang w:val="en-US"/>
        </w:rPr>
        <w:br w:type="page"/>
      </w:r>
      <w:bookmarkStart w:id="48" w:name="_Toc33707984"/>
      <w:bookmarkStart w:id="49" w:name="_Toc33708155"/>
      <w:bookmarkStart w:id="50" w:name="_Toc69916984"/>
      <w:bookmarkStart w:id="51" w:name="_Toc70586453"/>
      <w:r w:rsidRPr="00411120">
        <w:rPr>
          <w:b/>
          <w:smallCaps/>
          <w:color w:val="000000"/>
          <w:sz w:val="36"/>
        </w:rPr>
        <w:lastRenderedPageBreak/>
        <w:t>Public Notices</w:t>
      </w:r>
      <w:bookmarkEnd w:id="48"/>
      <w:bookmarkEnd w:id="49"/>
      <w:bookmarkEnd w:id="50"/>
      <w:bookmarkEnd w:id="51"/>
    </w:p>
    <w:p w:rsidR="00FA1411" w:rsidRPr="00FA1411" w:rsidRDefault="00FA1411" w:rsidP="008229B2">
      <w:pPr>
        <w:pStyle w:val="Heading2"/>
      </w:pPr>
      <w:bookmarkStart w:id="52" w:name="_Toc70586454"/>
      <w:r w:rsidRPr="00FA1411">
        <w:t>National Electricity Law</w:t>
      </w:r>
      <w:bookmarkEnd w:id="52"/>
    </w:p>
    <w:p w:rsidR="00FA1411" w:rsidRPr="00FA1411" w:rsidRDefault="00FA1411" w:rsidP="00FA1411">
      <w:pPr>
        <w:jc w:val="center"/>
        <w:rPr>
          <w:i/>
          <w:szCs w:val="17"/>
        </w:rPr>
      </w:pPr>
      <w:r w:rsidRPr="00FA1411">
        <w:rPr>
          <w:i/>
          <w:szCs w:val="17"/>
        </w:rPr>
        <w:t>Making of Draft Determination—Extension of Draft Determination</w:t>
      </w:r>
    </w:p>
    <w:p w:rsidR="00FA1411" w:rsidRPr="00FA1411" w:rsidRDefault="00FA1411" w:rsidP="00FA1411">
      <w:pPr>
        <w:rPr>
          <w:rFonts w:eastAsia="Times New Roman"/>
          <w:szCs w:val="17"/>
        </w:rPr>
      </w:pPr>
      <w:r w:rsidRPr="00FA1411">
        <w:rPr>
          <w:rFonts w:eastAsia="Times New Roman"/>
          <w:szCs w:val="17"/>
        </w:rPr>
        <w:t>The Australian Energy Market Commission (AEMC) gives notice under the National Electricity Law as follows:</w:t>
      </w:r>
    </w:p>
    <w:p w:rsidR="00FA1411" w:rsidRPr="00FA1411" w:rsidRDefault="00FA1411" w:rsidP="00FA1411">
      <w:pPr>
        <w:ind w:left="142"/>
        <w:rPr>
          <w:rFonts w:eastAsia="Times New Roman"/>
          <w:spacing w:val="-2"/>
          <w:szCs w:val="17"/>
        </w:rPr>
      </w:pPr>
      <w:r w:rsidRPr="00FA1411">
        <w:rPr>
          <w:rFonts w:eastAsia="Times New Roman"/>
          <w:spacing w:val="-2"/>
          <w:szCs w:val="17"/>
        </w:rPr>
        <w:t xml:space="preserve">Under s 107, the time for making the draft determination on the </w:t>
      </w:r>
      <w:r w:rsidRPr="00FA1411">
        <w:rPr>
          <w:rFonts w:eastAsia="Times New Roman"/>
          <w:i/>
          <w:spacing w:val="-2"/>
          <w:szCs w:val="17"/>
        </w:rPr>
        <w:t>Integrating energy storage systems into the NEM</w:t>
      </w:r>
      <w:r w:rsidRPr="00FA1411">
        <w:rPr>
          <w:rFonts w:eastAsia="Times New Roman"/>
          <w:spacing w:val="-2"/>
          <w:szCs w:val="17"/>
        </w:rPr>
        <w:t xml:space="preserve"> (Ref. ERC0280) proposal has been extended to </w:t>
      </w:r>
      <w:r w:rsidRPr="00FA1411">
        <w:rPr>
          <w:rFonts w:eastAsia="Times New Roman"/>
          <w:b/>
          <w:spacing w:val="-2"/>
          <w:szCs w:val="17"/>
        </w:rPr>
        <w:t>29 July 2021</w:t>
      </w:r>
      <w:r w:rsidRPr="00FA1411">
        <w:rPr>
          <w:rFonts w:eastAsia="Times New Roman"/>
          <w:spacing w:val="-2"/>
          <w:szCs w:val="17"/>
        </w:rPr>
        <w:t>.</w:t>
      </w:r>
    </w:p>
    <w:p w:rsidR="00FA1411" w:rsidRPr="00FA1411" w:rsidRDefault="00FA1411" w:rsidP="00FA1411">
      <w:pPr>
        <w:ind w:left="142"/>
        <w:rPr>
          <w:rFonts w:eastAsia="Times New Roman"/>
          <w:spacing w:val="-2"/>
          <w:szCs w:val="17"/>
        </w:rPr>
      </w:pPr>
      <w:r w:rsidRPr="00FA1411">
        <w:rPr>
          <w:rFonts w:eastAsia="Times New Roman"/>
          <w:spacing w:val="-2"/>
          <w:szCs w:val="17"/>
        </w:rPr>
        <w:t xml:space="preserve">Under s 99, the making of a draft determination and related draft rule on the </w:t>
      </w:r>
      <w:r w:rsidRPr="00FA1411">
        <w:rPr>
          <w:rFonts w:eastAsia="Times New Roman"/>
          <w:i/>
          <w:spacing w:val="-2"/>
          <w:szCs w:val="17"/>
        </w:rPr>
        <w:t>Efficient management of system strength on the power system</w:t>
      </w:r>
      <w:r w:rsidRPr="00FA1411">
        <w:rPr>
          <w:rFonts w:eastAsia="Times New Roman"/>
          <w:spacing w:val="-2"/>
          <w:szCs w:val="17"/>
        </w:rPr>
        <w:t xml:space="preserve"> proposal (Ref. ERC0300). Written requests for a pre-determination hearing must be received by </w:t>
      </w:r>
      <w:r w:rsidRPr="00FA1411">
        <w:rPr>
          <w:rFonts w:eastAsia="Times New Roman"/>
          <w:b/>
          <w:spacing w:val="-2"/>
          <w:szCs w:val="17"/>
        </w:rPr>
        <w:t>6 May 2021</w:t>
      </w:r>
      <w:r w:rsidRPr="00FA1411">
        <w:rPr>
          <w:rFonts w:eastAsia="Times New Roman"/>
          <w:spacing w:val="-2"/>
          <w:szCs w:val="17"/>
        </w:rPr>
        <w:t xml:space="preserve">. Submissions must be received by </w:t>
      </w:r>
      <w:r w:rsidRPr="00FA1411">
        <w:rPr>
          <w:rFonts w:eastAsia="Times New Roman"/>
          <w:b/>
          <w:spacing w:val="-2"/>
          <w:szCs w:val="17"/>
        </w:rPr>
        <w:t>17 June 2021</w:t>
      </w:r>
      <w:r w:rsidRPr="00FA1411">
        <w:rPr>
          <w:rFonts w:eastAsia="Times New Roman"/>
          <w:spacing w:val="-2"/>
          <w:szCs w:val="17"/>
        </w:rPr>
        <w:t>.</w:t>
      </w:r>
    </w:p>
    <w:p w:rsidR="00FA1411" w:rsidRPr="00FA1411" w:rsidRDefault="00FA1411" w:rsidP="00FA1411">
      <w:pPr>
        <w:rPr>
          <w:rFonts w:eastAsia="Times New Roman"/>
          <w:szCs w:val="17"/>
        </w:rPr>
      </w:pPr>
      <w:r w:rsidRPr="00FA1411">
        <w:rPr>
          <w:rFonts w:eastAsia="Times New Roman"/>
          <w:spacing w:val="-2"/>
          <w:szCs w:val="17"/>
        </w:rPr>
        <w:t xml:space="preserve">Submissions can be made via the AEMC’s website. Before making a submission, please review the AEMC’s privacy statement on its website. </w:t>
      </w:r>
      <w:r w:rsidRPr="00FA1411">
        <w:rPr>
          <w:rFonts w:eastAsia="Times New Roman"/>
          <w:szCs w:val="17"/>
        </w:rPr>
        <w:t xml:space="preserve">Submissions should be made in accordance with the AEMC’s </w:t>
      </w:r>
      <w:r w:rsidRPr="00FA1411">
        <w:rPr>
          <w:rFonts w:eastAsia="Times New Roman"/>
          <w:i/>
          <w:szCs w:val="17"/>
        </w:rPr>
        <w:t>Guidelines for making written submissions on Rule change proposals</w:t>
      </w:r>
      <w:r w:rsidRPr="00FA1411">
        <w:rPr>
          <w:rFonts w:eastAsia="Times New Roman"/>
          <w:szCs w:val="17"/>
        </w:rPr>
        <w:t>. The AEMC publishes all submissions on its website, subject to confidentiality.</w:t>
      </w:r>
    </w:p>
    <w:p w:rsidR="00FA1411" w:rsidRPr="00FA1411" w:rsidRDefault="00FA1411" w:rsidP="00FA1411">
      <w:pPr>
        <w:rPr>
          <w:rFonts w:eastAsia="Times New Roman"/>
          <w:szCs w:val="17"/>
        </w:rPr>
      </w:pPr>
      <w:r w:rsidRPr="00FA1411">
        <w:rPr>
          <w:rFonts w:eastAsia="Times New Roman"/>
          <w:szCs w:val="17"/>
        </w:rPr>
        <w:t xml:space="preserve">Written requests should be sent to </w:t>
      </w:r>
      <w:hyperlink r:id="rId30" w:history="1">
        <w:r w:rsidRPr="00FA1411">
          <w:rPr>
            <w:rFonts w:eastAsia="Times New Roman"/>
            <w:color w:val="0000FF"/>
            <w:szCs w:val="17"/>
            <w:u w:val="single"/>
          </w:rPr>
          <w:t>submissions@aemc.gov.au</w:t>
        </w:r>
      </w:hyperlink>
      <w:r w:rsidRPr="00FA1411">
        <w:rPr>
          <w:rFonts w:eastAsia="Times New Roman"/>
          <w:szCs w:val="17"/>
        </w:rPr>
        <w:t xml:space="preserve"> and cite the reference in the title. Before sending a request, please review the AEMC’s privacy statement on its website.</w:t>
      </w:r>
    </w:p>
    <w:p w:rsidR="00FA1411" w:rsidRPr="00FA1411" w:rsidRDefault="00FA1411" w:rsidP="00FA1411">
      <w:pPr>
        <w:rPr>
          <w:rFonts w:eastAsia="Times New Roman"/>
          <w:szCs w:val="17"/>
        </w:rPr>
      </w:pPr>
      <w:r w:rsidRPr="00FA1411">
        <w:rPr>
          <w:rFonts w:eastAsia="Times New Roman"/>
          <w:szCs w:val="17"/>
        </w:rPr>
        <w:t>Documents referred to above are available on the AEMC’s website and are available for inspection at the AEMC’s office.</w:t>
      </w:r>
    </w:p>
    <w:p w:rsidR="00FA1411" w:rsidRPr="00FA1411" w:rsidRDefault="00FA1411" w:rsidP="00FA1411">
      <w:pPr>
        <w:spacing w:after="0"/>
        <w:ind w:left="142"/>
        <w:rPr>
          <w:rFonts w:eastAsia="Times New Roman"/>
          <w:szCs w:val="17"/>
        </w:rPr>
      </w:pPr>
      <w:r w:rsidRPr="00FA1411">
        <w:rPr>
          <w:rFonts w:eastAsia="Times New Roman"/>
          <w:szCs w:val="17"/>
        </w:rPr>
        <w:t>Australian Energy Market Commission</w:t>
      </w:r>
    </w:p>
    <w:p w:rsidR="00FA1411" w:rsidRPr="00FA1411" w:rsidRDefault="00FA1411" w:rsidP="00FA1411">
      <w:pPr>
        <w:spacing w:after="0"/>
        <w:ind w:left="142"/>
        <w:rPr>
          <w:rFonts w:eastAsia="Times New Roman"/>
          <w:szCs w:val="17"/>
        </w:rPr>
      </w:pPr>
      <w:r w:rsidRPr="00FA1411">
        <w:rPr>
          <w:rFonts w:eastAsia="Times New Roman"/>
          <w:szCs w:val="17"/>
        </w:rPr>
        <w:t>Level 15, 60 Castlereagh St</w:t>
      </w:r>
    </w:p>
    <w:p w:rsidR="00FA1411" w:rsidRPr="00FA1411" w:rsidRDefault="00FA1411" w:rsidP="00FA1411">
      <w:pPr>
        <w:ind w:left="142"/>
        <w:rPr>
          <w:rFonts w:eastAsia="Times New Roman"/>
          <w:szCs w:val="17"/>
        </w:rPr>
      </w:pPr>
      <w:r w:rsidRPr="00FA1411">
        <w:rPr>
          <w:rFonts w:eastAsia="Times New Roman"/>
          <w:szCs w:val="17"/>
        </w:rPr>
        <w:t>Sydney NSW 2000</w:t>
      </w:r>
    </w:p>
    <w:p w:rsidR="00FA1411" w:rsidRPr="00FA1411" w:rsidRDefault="00FA1411" w:rsidP="00FA1411">
      <w:pPr>
        <w:spacing w:after="0"/>
        <w:ind w:left="142"/>
        <w:rPr>
          <w:rFonts w:eastAsia="Times New Roman"/>
          <w:szCs w:val="17"/>
        </w:rPr>
      </w:pPr>
      <w:r w:rsidRPr="00FA1411">
        <w:rPr>
          <w:rFonts w:eastAsia="Times New Roman"/>
          <w:szCs w:val="17"/>
        </w:rPr>
        <w:t>Telephone: (02) 8296 7800</w:t>
      </w:r>
    </w:p>
    <w:p w:rsidR="00FA1411" w:rsidRPr="00FA1411" w:rsidRDefault="00B002D0" w:rsidP="00FA1411">
      <w:pPr>
        <w:ind w:left="142"/>
        <w:rPr>
          <w:rFonts w:eastAsia="Times New Roman"/>
          <w:szCs w:val="17"/>
        </w:rPr>
      </w:pPr>
      <w:hyperlink r:id="rId31" w:history="1">
        <w:r w:rsidR="00FA1411" w:rsidRPr="00FA1411">
          <w:rPr>
            <w:rFonts w:eastAsia="Times New Roman"/>
            <w:color w:val="0000FF"/>
            <w:szCs w:val="17"/>
            <w:u w:val="single"/>
          </w:rPr>
          <w:t>www.aemc.gov.au</w:t>
        </w:r>
      </w:hyperlink>
    </w:p>
    <w:p w:rsidR="00411120" w:rsidRDefault="00FA1411" w:rsidP="00FA1411">
      <w:pPr>
        <w:spacing w:after="0"/>
        <w:rPr>
          <w:rFonts w:eastAsia="Times New Roman"/>
          <w:szCs w:val="17"/>
        </w:rPr>
      </w:pPr>
      <w:r w:rsidRPr="00FA1411">
        <w:rPr>
          <w:rFonts w:eastAsia="Times New Roman"/>
          <w:szCs w:val="17"/>
        </w:rPr>
        <w:t>Dated: 29 April 2021</w:t>
      </w:r>
    </w:p>
    <w:p w:rsidR="00FA1411" w:rsidRDefault="00FA1411" w:rsidP="00FA1411">
      <w:pPr>
        <w:pBdr>
          <w:bottom w:val="single" w:sz="4" w:space="1" w:color="auto"/>
        </w:pBdr>
        <w:spacing w:after="0" w:line="52" w:lineRule="exact"/>
        <w:jc w:val="center"/>
        <w:rPr>
          <w:lang w:val="en-US"/>
        </w:rPr>
      </w:pPr>
    </w:p>
    <w:p w:rsidR="00FA1411" w:rsidRDefault="00FA1411" w:rsidP="00FA1411">
      <w:pPr>
        <w:pBdr>
          <w:top w:val="single" w:sz="4" w:space="1" w:color="auto"/>
        </w:pBdr>
        <w:spacing w:before="34" w:after="0" w:line="14" w:lineRule="exact"/>
        <w:jc w:val="center"/>
        <w:rPr>
          <w:lang w:val="en-US"/>
        </w:rPr>
      </w:pPr>
    </w:p>
    <w:p w:rsidR="00FA1411" w:rsidRDefault="00FA1411" w:rsidP="00FA1411">
      <w:pPr>
        <w:spacing w:after="0"/>
        <w:rPr>
          <w:lang w:val="en-US"/>
        </w:rPr>
      </w:pPr>
    </w:p>
    <w:p w:rsidR="00FA1411" w:rsidRPr="00411120" w:rsidRDefault="00FA1411" w:rsidP="00FA1411">
      <w:pPr>
        <w:rPr>
          <w:lang w:val="en-US"/>
        </w:rPr>
      </w:pPr>
    </w:p>
    <w:p w:rsidR="00411120" w:rsidRPr="00411120" w:rsidRDefault="00411120" w:rsidP="00411120">
      <w:pPr>
        <w:spacing w:after="0" w:line="240" w:lineRule="auto"/>
        <w:jc w:val="left"/>
        <w:rPr>
          <w:caps/>
          <w:szCs w:val="17"/>
        </w:rPr>
      </w:pPr>
      <w:r w:rsidRPr="00411120">
        <w:rPr>
          <w:caps/>
          <w:szCs w:val="17"/>
        </w:rPr>
        <w:br w:type="page"/>
      </w:r>
    </w:p>
    <w:p w:rsidR="008626A4" w:rsidRDefault="008626A4" w:rsidP="00437310">
      <w:pPr>
        <w:spacing w:after="0" w:line="240" w:lineRule="auto"/>
        <w:jc w:val="center"/>
        <w:rPr>
          <w:color w:val="000000"/>
          <w:sz w:val="20"/>
          <w:szCs w:val="20"/>
        </w:rPr>
      </w:pPr>
    </w:p>
    <w:p w:rsidR="001B0740" w:rsidRDefault="001B0740" w:rsidP="00437310">
      <w:pPr>
        <w:spacing w:after="0" w:line="240" w:lineRule="auto"/>
        <w:ind w:left="600" w:right="600"/>
        <w:jc w:val="center"/>
        <w:rPr>
          <w:color w:val="000000"/>
          <w:sz w:val="20"/>
          <w:szCs w:val="20"/>
        </w:rPr>
      </w:pPr>
    </w:p>
    <w:p w:rsidR="001B0740" w:rsidRPr="008626A4" w:rsidRDefault="001B0740" w:rsidP="00437310">
      <w:pPr>
        <w:spacing w:after="0" w:line="240" w:lineRule="auto"/>
        <w:ind w:left="600" w:right="600"/>
        <w:jc w:val="center"/>
        <w:rPr>
          <w:color w:val="000000"/>
          <w:sz w:val="20"/>
          <w:szCs w:val="20"/>
        </w:rPr>
      </w:pPr>
    </w:p>
    <w:p w:rsidR="008626A4" w:rsidRPr="008626A4" w:rsidRDefault="008626A4" w:rsidP="00437310">
      <w:pPr>
        <w:spacing w:after="0" w:line="240" w:lineRule="auto"/>
        <w:ind w:left="600" w:right="600"/>
        <w:jc w:val="center"/>
        <w:rPr>
          <w:color w:val="000000"/>
          <w:sz w:val="20"/>
          <w:szCs w:val="20"/>
        </w:rPr>
      </w:pPr>
    </w:p>
    <w:p w:rsidR="008626A4" w:rsidRPr="008626A4" w:rsidRDefault="008626A4" w:rsidP="00437310">
      <w:pPr>
        <w:spacing w:after="0" w:line="240" w:lineRule="auto"/>
        <w:ind w:left="600" w:right="600"/>
        <w:jc w:val="center"/>
        <w:rPr>
          <w:rFonts w:eastAsia="Times New Roman"/>
          <w:b/>
          <w:smallCaps/>
          <w:color w:val="000000"/>
          <w:sz w:val="56"/>
          <w:szCs w:val="56"/>
          <w:lang w:eastAsia="en-AU"/>
        </w:rPr>
      </w:pPr>
      <w:r w:rsidRPr="008626A4">
        <w:rPr>
          <w:rFonts w:eastAsia="Times New Roman"/>
          <w:b/>
          <w:smallCaps/>
          <w:color w:val="000000"/>
          <w:sz w:val="56"/>
          <w:szCs w:val="56"/>
          <w:lang w:eastAsia="en-AU"/>
        </w:rPr>
        <w:t>Notice Submission</w:t>
      </w:r>
    </w:p>
    <w:p w:rsidR="008626A4" w:rsidRPr="008626A4" w:rsidRDefault="008626A4" w:rsidP="00437310">
      <w:pPr>
        <w:spacing w:after="0" w:line="240" w:lineRule="auto"/>
        <w:ind w:left="600" w:right="600"/>
        <w:jc w:val="center"/>
        <w:rPr>
          <w:color w:val="000000"/>
          <w:sz w:val="20"/>
          <w:szCs w:val="20"/>
        </w:rPr>
      </w:pPr>
    </w:p>
    <w:p w:rsidR="008626A4" w:rsidRPr="008626A4" w:rsidRDefault="008626A4" w:rsidP="00437310">
      <w:pPr>
        <w:spacing w:after="0" w:line="240" w:lineRule="auto"/>
        <w:jc w:val="center"/>
        <w:rPr>
          <w:color w:val="000000"/>
          <w:sz w:val="20"/>
          <w:szCs w:val="20"/>
        </w:rPr>
      </w:pPr>
    </w:p>
    <w:p w:rsidR="008626A4" w:rsidRPr="008626A4" w:rsidRDefault="008626A4" w:rsidP="00437310">
      <w:pPr>
        <w:spacing w:after="160" w:line="240" w:lineRule="auto"/>
        <w:jc w:val="left"/>
        <w:rPr>
          <w:color w:val="000000"/>
          <w:sz w:val="22"/>
        </w:rPr>
      </w:pPr>
      <w:r w:rsidRPr="008626A4">
        <w:rPr>
          <w:color w:val="000000"/>
          <w:sz w:val="22"/>
        </w:rPr>
        <w:t xml:space="preserve">The </w:t>
      </w:r>
      <w:r w:rsidRPr="008626A4">
        <w:rPr>
          <w:iCs/>
          <w:color w:val="000000"/>
          <w:sz w:val="22"/>
        </w:rPr>
        <w:t>South Australian Government Gazette</w:t>
      </w:r>
      <w:r w:rsidRPr="008626A4">
        <w:rPr>
          <w:color w:val="000000"/>
          <w:sz w:val="22"/>
        </w:rPr>
        <w:t xml:space="preserve"> is compiled and published each Thursday. </w:t>
      </w:r>
    </w:p>
    <w:p w:rsidR="008626A4" w:rsidRPr="008626A4" w:rsidRDefault="008626A4" w:rsidP="00437310">
      <w:pPr>
        <w:spacing w:after="160" w:line="240" w:lineRule="auto"/>
        <w:jc w:val="left"/>
        <w:rPr>
          <w:color w:val="000000"/>
          <w:sz w:val="22"/>
        </w:rPr>
      </w:pPr>
      <w:r w:rsidRPr="008626A4">
        <w:rPr>
          <w:color w:val="000000"/>
          <w:sz w:val="22"/>
        </w:rPr>
        <w:t>Notices must be submitted before 4 p.m. Tuesday, the week of intended publication.</w:t>
      </w:r>
    </w:p>
    <w:p w:rsidR="008626A4" w:rsidRPr="008626A4" w:rsidRDefault="008626A4" w:rsidP="00437310">
      <w:pPr>
        <w:spacing w:after="160" w:line="240" w:lineRule="auto"/>
        <w:jc w:val="left"/>
        <w:rPr>
          <w:color w:val="000000"/>
          <w:sz w:val="22"/>
        </w:rPr>
      </w:pPr>
      <w:r w:rsidRPr="008626A4">
        <w:rPr>
          <w:color w:val="000000"/>
          <w:sz w:val="22"/>
        </w:rPr>
        <w:t xml:space="preserve">All submissions are formatted per the gazette style and proofs are supplied as soon as possible. </w:t>
      </w:r>
      <w:r w:rsidR="00D13F11">
        <w:rPr>
          <w:color w:val="000000"/>
          <w:sz w:val="22"/>
        </w:rPr>
        <w:br/>
      </w:r>
      <w:r w:rsidRPr="008626A4">
        <w:rPr>
          <w:color w:val="000000"/>
          <w:sz w:val="22"/>
        </w:rPr>
        <w:t>Alterations must be returned before 4 p.m. Wednesday.</w:t>
      </w:r>
    </w:p>
    <w:p w:rsidR="008626A4" w:rsidRPr="008626A4" w:rsidRDefault="008626A4" w:rsidP="00437310">
      <w:pPr>
        <w:spacing w:line="240" w:lineRule="auto"/>
        <w:jc w:val="left"/>
        <w:rPr>
          <w:color w:val="000000"/>
          <w:sz w:val="22"/>
        </w:rPr>
      </w:pPr>
      <w:r w:rsidRPr="008626A4">
        <w:rPr>
          <w:color w:val="000000"/>
          <w:sz w:val="22"/>
        </w:rPr>
        <w:t>Requests to withdraw submitted notices must be received before 10 a.m. on the day of publication.</w:t>
      </w:r>
    </w:p>
    <w:p w:rsidR="008626A4" w:rsidRPr="008626A4" w:rsidRDefault="008626A4" w:rsidP="00437310">
      <w:pPr>
        <w:spacing w:after="0" w:line="240" w:lineRule="auto"/>
        <w:ind w:left="600" w:right="600"/>
        <w:jc w:val="center"/>
        <w:rPr>
          <w:color w:val="000000"/>
          <w:sz w:val="20"/>
          <w:szCs w:val="20"/>
        </w:rPr>
      </w:pPr>
    </w:p>
    <w:p w:rsidR="008626A4" w:rsidRPr="008626A4" w:rsidRDefault="008626A4" w:rsidP="00437310">
      <w:pPr>
        <w:spacing w:after="0" w:line="240" w:lineRule="auto"/>
        <w:ind w:left="600" w:right="600"/>
        <w:jc w:val="center"/>
        <w:rPr>
          <w:color w:val="000000"/>
          <w:sz w:val="20"/>
          <w:szCs w:val="20"/>
        </w:rPr>
      </w:pPr>
    </w:p>
    <w:p w:rsidR="008626A4" w:rsidRPr="008626A4" w:rsidRDefault="008626A4" w:rsidP="00437310">
      <w:pPr>
        <w:spacing w:after="0" w:line="240" w:lineRule="auto"/>
        <w:ind w:left="600" w:right="600"/>
        <w:jc w:val="center"/>
        <w:rPr>
          <w:color w:val="000000"/>
          <w:sz w:val="20"/>
          <w:szCs w:val="20"/>
        </w:rPr>
      </w:pPr>
    </w:p>
    <w:p w:rsidR="008626A4" w:rsidRPr="008626A4" w:rsidRDefault="008626A4" w:rsidP="00437310">
      <w:pPr>
        <w:spacing w:after="160" w:line="240" w:lineRule="auto"/>
        <w:jc w:val="left"/>
        <w:rPr>
          <w:rFonts w:eastAsia="Times New Roman"/>
          <w:b/>
          <w:color w:val="000000"/>
          <w:sz w:val="24"/>
          <w:szCs w:val="24"/>
          <w:lang w:eastAsia="en-AU"/>
        </w:rPr>
      </w:pPr>
      <w:r w:rsidRPr="008626A4">
        <w:rPr>
          <w:rFonts w:eastAsia="Times New Roman"/>
          <w:b/>
          <w:color w:val="000000"/>
          <w:sz w:val="24"/>
          <w:szCs w:val="24"/>
          <w:lang w:eastAsia="en-AU"/>
        </w:rPr>
        <w:t xml:space="preserve">Gazette notices should be emailed </w:t>
      </w:r>
      <w:r w:rsidRPr="008626A4">
        <w:rPr>
          <w:b/>
          <w:color w:val="000000"/>
          <w:sz w:val="24"/>
          <w:szCs w:val="24"/>
        </w:rPr>
        <w:t>as Word files in the following format:</w:t>
      </w:r>
    </w:p>
    <w:p w:rsidR="008626A4" w:rsidRPr="008626A4" w:rsidRDefault="008626A4" w:rsidP="00437310">
      <w:pPr>
        <w:numPr>
          <w:ilvl w:val="0"/>
          <w:numId w:val="1"/>
        </w:numPr>
        <w:spacing w:line="240" w:lineRule="auto"/>
        <w:ind w:left="993" w:right="-2" w:hanging="709"/>
        <w:jc w:val="left"/>
        <w:rPr>
          <w:color w:val="000000"/>
          <w:sz w:val="22"/>
        </w:rPr>
      </w:pPr>
      <w:r w:rsidRPr="008626A4">
        <w:rPr>
          <w:color w:val="000000"/>
          <w:sz w:val="22"/>
        </w:rPr>
        <w:t>Title—name of the governing Act/Regulation</w:t>
      </w:r>
    </w:p>
    <w:p w:rsidR="008626A4" w:rsidRPr="008626A4" w:rsidRDefault="008626A4" w:rsidP="00437310">
      <w:pPr>
        <w:numPr>
          <w:ilvl w:val="0"/>
          <w:numId w:val="1"/>
        </w:numPr>
        <w:spacing w:line="240" w:lineRule="auto"/>
        <w:ind w:left="993" w:right="-2" w:hanging="709"/>
        <w:jc w:val="left"/>
        <w:rPr>
          <w:color w:val="000000"/>
          <w:sz w:val="22"/>
        </w:rPr>
      </w:pPr>
      <w:r w:rsidRPr="008626A4">
        <w:rPr>
          <w:color w:val="000000"/>
          <w:sz w:val="22"/>
        </w:rPr>
        <w:t>Subtitle—brief description of the notice</w:t>
      </w:r>
    </w:p>
    <w:p w:rsidR="008626A4" w:rsidRPr="008626A4" w:rsidRDefault="008626A4" w:rsidP="00437310">
      <w:pPr>
        <w:numPr>
          <w:ilvl w:val="0"/>
          <w:numId w:val="1"/>
        </w:numPr>
        <w:spacing w:line="240" w:lineRule="auto"/>
        <w:ind w:left="993" w:right="-2" w:hanging="709"/>
        <w:jc w:val="left"/>
        <w:rPr>
          <w:color w:val="000000"/>
          <w:sz w:val="22"/>
        </w:rPr>
      </w:pPr>
      <w:r w:rsidRPr="008626A4">
        <w:rPr>
          <w:color w:val="000000"/>
          <w:sz w:val="22"/>
        </w:rPr>
        <w:t>A structured body of text</w:t>
      </w:r>
    </w:p>
    <w:p w:rsidR="008626A4" w:rsidRPr="008626A4" w:rsidRDefault="008626A4" w:rsidP="00437310">
      <w:pPr>
        <w:numPr>
          <w:ilvl w:val="0"/>
          <w:numId w:val="1"/>
        </w:numPr>
        <w:spacing w:line="240" w:lineRule="auto"/>
        <w:ind w:left="993" w:right="-2" w:hanging="709"/>
        <w:jc w:val="left"/>
        <w:rPr>
          <w:color w:val="000000"/>
          <w:sz w:val="22"/>
        </w:rPr>
      </w:pPr>
      <w:r w:rsidRPr="008626A4">
        <w:rPr>
          <w:color w:val="000000"/>
          <w:sz w:val="22"/>
        </w:rPr>
        <w:t>Date of authorisation</w:t>
      </w:r>
    </w:p>
    <w:p w:rsidR="008626A4" w:rsidRPr="008626A4" w:rsidRDefault="008626A4" w:rsidP="00437310">
      <w:pPr>
        <w:numPr>
          <w:ilvl w:val="0"/>
          <w:numId w:val="1"/>
        </w:numPr>
        <w:spacing w:line="240" w:lineRule="auto"/>
        <w:ind w:left="993" w:right="-2" w:hanging="709"/>
        <w:jc w:val="left"/>
        <w:rPr>
          <w:color w:val="000000"/>
          <w:sz w:val="22"/>
        </w:rPr>
      </w:pPr>
      <w:r w:rsidRPr="008626A4">
        <w:rPr>
          <w:color w:val="000000"/>
          <w:sz w:val="22"/>
        </w:rPr>
        <w:t>Name, position, and government department/organisation of the person authorising the notice</w:t>
      </w:r>
    </w:p>
    <w:p w:rsidR="008626A4" w:rsidRPr="008626A4" w:rsidRDefault="008626A4" w:rsidP="00437310">
      <w:pPr>
        <w:spacing w:after="0" w:line="240" w:lineRule="auto"/>
        <w:ind w:left="600" w:right="600"/>
        <w:jc w:val="left"/>
        <w:rPr>
          <w:color w:val="000000"/>
          <w:sz w:val="20"/>
          <w:szCs w:val="20"/>
        </w:rPr>
      </w:pPr>
    </w:p>
    <w:p w:rsidR="008626A4" w:rsidRPr="008626A4" w:rsidRDefault="008626A4" w:rsidP="00437310">
      <w:pPr>
        <w:spacing w:after="0" w:line="240" w:lineRule="auto"/>
        <w:ind w:left="600" w:right="600"/>
        <w:jc w:val="left"/>
        <w:rPr>
          <w:color w:val="000000"/>
          <w:sz w:val="20"/>
          <w:szCs w:val="20"/>
        </w:rPr>
      </w:pPr>
    </w:p>
    <w:p w:rsidR="008626A4" w:rsidRPr="008626A4" w:rsidRDefault="008626A4" w:rsidP="00437310">
      <w:pPr>
        <w:spacing w:after="0" w:line="240" w:lineRule="auto"/>
        <w:ind w:left="600" w:right="600"/>
        <w:jc w:val="left"/>
        <w:rPr>
          <w:color w:val="000000"/>
          <w:sz w:val="20"/>
          <w:szCs w:val="20"/>
        </w:rPr>
      </w:pPr>
    </w:p>
    <w:p w:rsidR="008626A4" w:rsidRPr="008626A4" w:rsidRDefault="008626A4" w:rsidP="00437310">
      <w:pPr>
        <w:spacing w:after="160" w:line="240" w:lineRule="auto"/>
        <w:jc w:val="left"/>
        <w:rPr>
          <w:rFonts w:eastAsia="Times New Roman"/>
          <w:b/>
          <w:color w:val="000000"/>
          <w:sz w:val="24"/>
          <w:szCs w:val="24"/>
          <w:lang w:eastAsia="en-AU"/>
        </w:rPr>
      </w:pPr>
      <w:r w:rsidRPr="008626A4">
        <w:rPr>
          <w:rFonts w:eastAsia="Times New Roman"/>
          <w:b/>
          <w:color w:val="000000"/>
          <w:sz w:val="24"/>
          <w:szCs w:val="24"/>
          <w:lang w:eastAsia="en-AU"/>
        </w:rPr>
        <w:t>Please provide the following information in your email:</w:t>
      </w:r>
    </w:p>
    <w:p w:rsidR="008626A4" w:rsidRPr="008626A4" w:rsidRDefault="008626A4" w:rsidP="00437310">
      <w:pPr>
        <w:numPr>
          <w:ilvl w:val="0"/>
          <w:numId w:val="1"/>
        </w:numPr>
        <w:spacing w:line="240" w:lineRule="auto"/>
        <w:ind w:left="993" w:right="-2" w:hanging="709"/>
        <w:jc w:val="left"/>
        <w:rPr>
          <w:color w:val="000000"/>
          <w:sz w:val="22"/>
        </w:rPr>
      </w:pPr>
      <w:r w:rsidRPr="008626A4">
        <w:rPr>
          <w:color w:val="000000"/>
          <w:sz w:val="22"/>
        </w:rPr>
        <w:t>Date of intended publication</w:t>
      </w:r>
    </w:p>
    <w:p w:rsidR="008626A4" w:rsidRPr="008626A4" w:rsidRDefault="008626A4" w:rsidP="00437310">
      <w:pPr>
        <w:numPr>
          <w:ilvl w:val="0"/>
          <w:numId w:val="1"/>
        </w:numPr>
        <w:spacing w:line="240" w:lineRule="auto"/>
        <w:ind w:left="993" w:right="-2" w:hanging="709"/>
        <w:jc w:val="left"/>
        <w:rPr>
          <w:color w:val="000000"/>
          <w:sz w:val="22"/>
        </w:rPr>
      </w:pPr>
      <w:r w:rsidRPr="008626A4">
        <w:rPr>
          <w:color w:val="000000"/>
          <w:sz w:val="22"/>
        </w:rPr>
        <w:t>Contact details of at least two people responsible for the notice content</w:t>
      </w:r>
    </w:p>
    <w:p w:rsidR="008626A4" w:rsidRPr="008626A4" w:rsidRDefault="008626A4" w:rsidP="00437310">
      <w:pPr>
        <w:numPr>
          <w:ilvl w:val="0"/>
          <w:numId w:val="1"/>
        </w:numPr>
        <w:spacing w:line="240" w:lineRule="auto"/>
        <w:ind w:left="993" w:right="-2" w:hanging="709"/>
        <w:jc w:val="left"/>
        <w:rPr>
          <w:color w:val="000000"/>
          <w:spacing w:val="-5"/>
          <w:sz w:val="22"/>
        </w:rPr>
      </w:pPr>
      <w:r w:rsidRPr="008626A4">
        <w:rPr>
          <w:color w:val="000000"/>
          <w:spacing w:val="-5"/>
          <w:sz w:val="22"/>
        </w:rPr>
        <w:t>Name of the person and organisation to be charged for the publication (Local Council and Public notices)</w:t>
      </w:r>
    </w:p>
    <w:p w:rsidR="008626A4" w:rsidRPr="008626A4" w:rsidRDefault="008626A4" w:rsidP="00437310">
      <w:pPr>
        <w:numPr>
          <w:ilvl w:val="0"/>
          <w:numId w:val="1"/>
        </w:numPr>
        <w:spacing w:line="240" w:lineRule="auto"/>
        <w:ind w:left="993" w:right="-2" w:hanging="709"/>
        <w:jc w:val="left"/>
        <w:rPr>
          <w:color w:val="000000"/>
          <w:sz w:val="22"/>
        </w:rPr>
      </w:pPr>
      <w:r w:rsidRPr="008626A4">
        <w:rPr>
          <w:color w:val="000000"/>
          <w:sz w:val="22"/>
        </w:rPr>
        <w:t>Request for a quote, if required</w:t>
      </w:r>
    </w:p>
    <w:p w:rsidR="008626A4" w:rsidRPr="008626A4" w:rsidRDefault="008626A4" w:rsidP="00437310">
      <w:pPr>
        <w:numPr>
          <w:ilvl w:val="0"/>
          <w:numId w:val="1"/>
        </w:numPr>
        <w:spacing w:line="240" w:lineRule="auto"/>
        <w:ind w:left="993" w:right="-2" w:hanging="709"/>
        <w:jc w:val="left"/>
        <w:rPr>
          <w:color w:val="000000"/>
          <w:sz w:val="22"/>
        </w:rPr>
      </w:pPr>
      <w:r w:rsidRPr="008626A4">
        <w:rPr>
          <w:color w:val="000000"/>
          <w:sz w:val="22"/>
        </w:rPr>
        <w:t>Purchase order, if required</w:t>
      </w:r>
    </w:p>
    <w:p w:rsidR="008626A4" w:rsidRPr="008626A4" w:rsidRDefault="008626A4" w:rsidP="00437310">
      <w:pPr>
        <w:spacing w:after="0" w:line="240" w:lineRule="auto"/>
        <w:ind w:left="600" w:right="600"/>
        <w:jc w:val="left"/>
        <w:rPr>
          <w:color w:val="000000"/>
          <w:sz w:val="20"/>
          <w:szCs w:val="20"/>
        </w:rPr>
      </w:pPr>
    </w:p>
    <w:p w:rsidR="008626A4" w:rsidRPr="008626A4" w:rsidRDefault="008626A4" w:rsidP="00437310">
      <w:pPr>
        <w:spacing w:after="0" w:line="240" w:lineRule="auto"/>
        <w:ind w:left="600" w:right="600"/>
        <w:jc w:val="center"/>
        <w:rPr>
          <w:color w:val="000000"/>
          <w:sz w:val="20"/>
          <w:szCs w:val="20"/>
        </w:rPr>
      </w:pPr>
    </w:p>
    <w:p w:rsidR="008626A4" w:rsidRPr="008626A4" w:rsidRDefault="008626A4" w:rsidP="00437310">
      <w:pPr>
        <w:spacing w:after="0" w:line="240" w:lineRule="auto"/>
        <w:ind w:left="600" w:right="600"/>
        <w:jc w:val="center"/>
        <w:rPr>
          <w:color w:val="000000"/>
          <w:sz w:val="20"/>
          <w:szCs w:val="20"/>
        </w:rPr>
      </w:pPr>
    </w:p>
    <w:p w:rsidR="008626A4" w:rsidRPr="008626A4" w:rsidRDefault="008626A4" w:rsidP="00437310">
      <w:pPr>
        <w:spacing w:after="160" w:line="240" w:lineRule="auto"/>
        <w:ind w:left="2268" w:right="601"/>
        <w:jc w:val="left"/>
        <w:rPr>
          <w:rFonts w:eastAsia="Times New Roman"/>
          <w:color w:val="0000FF"/>
          <w:sz w:val="24"/>
          <w:u w:val="single"/>
          <w:lang w:eastAsia="en-AU"/>
        </w:rPr>
      </w:pPr>
      <w:r w:rsidRPr="008626A4">
        <w:rPr>
          <w:smallCaps/>
          <w:color w:val="000000"/>
          <w:sz w:val="24"/>
        </w:rPr>
        <w:t>Email:</w:t>
      </w:r>
      <w:r w:rsidRPr="008626A4">
        <w:rPr>
          <w:smallCaps/>
          <w:color w:val="000000"/>
          <w:sz w:val="24"/>
        </w:rPr>
        <w:tab/>
      </w:r>
      <w:hyperlink r:id="rId32" w:history="1">
        <w:r w:rsidRPr="008626A4">
          <w:rPr>
            <w:rFonts w:eastAsia="Times New Roman"/>
            <w:color w:val="0000FF"/>
            <w:sz w:val="24"/>
            <w:u w:val="single"/>
            <w:lang w:eastAsia="en-AU"/>
          </w:rPr>
          <w:t>governmentgazettesa@sa.gov.au</w:t>
        </w:r>
      </w:hyperlink>
    </w:p>
    <w:p w:rsidR="008626A4" w:rsidRPr="008626A4" w:rsidRDefault="008626A4" w:rsidP="00437310">
      <w:pPr>
        <w:spacing w:after="160" w:line="240" w:lineRule="auto"/>
        <w:ind w:left="2268" w:right="601"/>
        <w:jc w:val="left"/>
        <w:rPr>
          <w:smallCaps/>
          <w:color w:val="000000"/>
          <w:sz w:val="24"/>
        </w:rPr>
      </w:pPr>
      <w:r w:rsidRPr="008626A4">
        <w:rPr>
          <w:smallCaps/>
          <w:color w:val="000000"/>
          <w:sz w:val="24"/>
        </w:rPr>
        <w:t>Phone:</w:t>
      </w:r>
      <w:r w:rsidRPr="008626A4">
        <w:rPr>
          <w:smallCaps/>
          <w:color w:val="000000"/>
          <w:sz w:val="24"/>
        </w:rPr>
        <w:tab/>
        <w:t>(08) 7109 7760</w:t>
      </w:r>
    </w:p>
    <w:p w:rsidR="008626A4" w:rsidRPr="008626A4" w:rsidRDefault="008626A4" w:rsidP="00437310">
      <w:pPr>
        <w:spacing w:line="240" w:lineRule="auto"/>
        <w:ind w:left="2268" w:right="601"/>
        <w:jc w:val="left"/>
        <w:rPr>
          <w:smallCaps/>
          <w:color w:val="000000"/>
          <w:sz w:val="24"/>
        </w:rPr>
      </w:pPr>
      <w:r w:rsidRPr="008626A4">
        <w:rPr>
          <w:smallCaps/>
          <w:color w:val="000000"/>
          <w:sz w:val="24"/>
        </w:rPr>
        <w:t>Website:</w:t>
      </w:r>
      <w:r w:rsidRPr="008626A4">
        <w:rPr>
          <w:smallCaps/>
          <w:color w:val="000000"/>
          <w:sz w:val="24"/>
        </w:rPr>
        <w:tab/>
      </w:r>
      <w:hyperlink r:id="rId33" w:history="1">
        <w:r w:rsidRPr="008626A4">
          <w:rPr>
            <w:rFonts w:eastAsia="Times New Roman"/>
            <w:color w:val="0000FF"/>
            <w:sz w:val="24"/>
            <w:u w:val="single"/>
            <w:lang w:eastAsia="en-AU"/>
          </w:rPr>
          <w:t>www.governmentgazette.sa.gov.au</w:t>
        </w:r>
      </w:hyperlink>
    </w:p>
    <w:p w:rsidR="008626A4" w:rsidRPr="008626A4" w:rsidRDefault="008626A4" w:rsidP="00437310">
      <w:pPr>
        <w:spacing w:after="0" w:line="240" w:lineRule="auto"/>
        <w:ind w:left="600" w:right="600"/>
        <w:jc w:val="center"/>
        <w:rPr>
          <w:color w:val="000000"/>
          <w:sz w:val="20"/>
          <w:szCs w:val="20"/>
        </w:rPr>
      </w:pPr>
    </w:p>
    <w:p w:rsidR="008626A4" w:rsidRDefault="008626A4" w:rsidP="00437310">
      <w:pPr>
        <w:spacing w:after="0" w:line="240" w:lineRule="auto"/>
        <w:ind w:left="600" w:right="600"/>
        <w:jc w:val="center"/>
        <w:rPr>
          <w:color w:val="000000"/>
          <w:sz w:val="20"/>
          <w:szCs w:val="20"/>
        </w:rPr>
      </w:pPr>
    </w:p>
    <w:p w:rsidR="001B0740" w:rsidRDefault="001B0740" w:rsidP="00437310">
      <w:pPr>
        <w:spacing w:after="0" w:line="240" w:lineRule="auto"/>
        <w:ind w:left="600" w:right="600"/>
        <w:jc w:val="center"/>
        <w:rPr>
          <w:color w:val="000000"/>
          <w:sz w:val="20"/>
          <w:szCs w:val="20"/>
        </w:rPr>
      </w:pPr>
    </w:p>
    <w:p w:rsidR="008626A4" w:rsidRDefault="008626A4" w:rsidP="00437310">
      <w:pPr>
        <w:spacing w:after="0" w:line="240" w:lineRule="auto"/>
        <w:ind w:left="600" w:right="600"/>
        <w:jc w:val="center"/>
        <w:rPr>
          <w:color w:val="000000"/>
          <w:sz w:val="20"/>
          <w:szCs w:val="20"/>
        </w:rPr>
      </w:pPr>
    </w:p>
    <w:p w:rsidR="00483E4C" w:rsidRDefault="00483E4C" w:rsidP="00437310">
      <w:pPr>
        <w:spacing w:after="0" w:line="240" w:lineRule="auto"/>
        <w:ind w:left="600" w:right="600"/>
        <w:jc w:val="center"/>
        <w:rPr>
          <w:color w:val="000000"/>
          <w:sz w:val="20"/>
          <w:szCs w:val="20"/>
        </w:rPr>
      </w:pPr>
    </w:p>
    <w:p w:rsidR="00726242" w:rsidRPr="00133E21" w:rsidRDefault="00726242" w:rsidP="00437310">
      <w:pPr>
        <w:pBdr>
          <w:bottom w:val="single" w:sz="4" w:space="4" w:color="auto"/>
        </w:pBdr>
        <w:spacing w:line="200" w:lineRule="exact"/>
        <w:jc w:val="center"/>
        <w:rPr>
          <w:rFonts w:eastAsia="Times New Roman"/>
          <w:b/>
          <w:color w:val="000000"/>
          <w:sz w:val="20"/>
          <w:szCs w:val="20"/>
          <w:lang w:eastAsia="en-AU"/>
        </w:rPr>
      </w:pPr>
      <w:r w:rsidRPr="00133E21">
        <w:rPr>
          <w:rFonts w:eastAsia="Times New Roman"/>
          <w:b/>
          <w:color w:val="000000"/>
          <w:sz w:val="20"/>
          <w:szCs w:val="20"/>
          <w:lang w:eastAsia="en-AU"/>
        </w:rPr>
        <w:t>All instruments appearing in this gazette are to be considered official, and obeyed as such</w:t>
      </w:r>
    </w:p>
    <w:p w:rsidR="00726242" w:rsidRPr="00133E21" w:rsidRDefault="00726242" w:rsidP="00437310">
      <w:pPr>
        <w:spacing w:before="120" w:after="0"/>
        <w:jc w:val="center"/>
        <w:rPr>
          <w:szCs w:val="17"/>
        </w:rPr>
      </w:pPr>
      <w:r w:rsidRPr="00133E21">
        <w:rPr>
          <w:szCs w:val="17"/>
        </w:rPr>
        <w:t xml:space="preserve">Printed and published weekly by authority of S. </w:t>
      </w:r>
      <w:r w:rsidRPr="00133E21">
        <w:rPr>
          <w:smallCaps/>
          <w:szCs w:val="17"/>
        </w:rPr>
        <w:t>Smith</w:t>
      </w:r>
      <w:r w:rsidRPr="00133E21">
        <w:rPr>
          <w:szCs w:val="17"/>
        </w:rPr>
        <w:t>, Government Printer, South Australia</w:t>
      </w:r>
    </w:p>
    <w:p w:rsidR="00726242" w:rsidRPr="00133E21" w:rsidRDefault="00726242" w:rsidP="00437310">
      <w:pPr>
        <w:spacing w:after="0"/>
        <w:jc w:val="center"/>
        <w:rPr>
          <w:szCs w:val="17"/>
        </w:rPr>
      </w:pPr>
      <w:r w:rsidRPr="00133E21">
        <w:rPr>
          <w:szCs w:val="17"/>
        </w:rPr>
        <w:t>$7.85 per issue (plus postage), $395.00 per annual subscription—GST inclusive</w:t>
      </w:r>
    </w:p>
    <w:p w:rsidR="00726242" w:rsidRPr="00133E21" w:rsidRDefault="00726242" w:rsidP="00437310">
      <w:pPr>
        <w:spacing w:after="0"/>
        <w:jc w:val="center"/>
        <w:rPr>
          <w:szCs w:val="17"/>
        </w:rPr>
      </w:pPr>
      <w:r w:rsidRPr="00133E21">
        <w:rPr>
          <w:szCs w:val="17"/>
        </w:rPr>
        <w:t xml:space="preserve">Online publications: </w:t>
      </w:r>
      <w:hyperlink r:id="rId34" w:history="1">
        <w:r w:rsidRPr="00133E21">
          <w:rPr>
            <w:color w:val="0000FF"/>
            <w:szCs w:val="17"/>
            <w:u w:val="single"/>
          </w:rPr>
          <w:t>www.governmentgazette.sa.gov.au</w:t>
        </w:r>
      </w:hyperlink>
      <w:r w:rsidRPr="00133E21">
        <w:rPr>
          <w:szCs w:val="17"/>
        </w:rPr>
        <w:t xml:space="preserve"> </w:t>
      </w:r>
      <w:bookmarkStart w:id="53" w:name="_GoBack"/>
      <w:bookmarkEnd w:id="53"/>
    </w:p>
    <w:sectPr w:rsidR="00726242" w:rsidRPr="00133E21" w:rsidSect="000569C5">
      <w:headerReference w:type="even" r:id="rId35"/>
      <w:headerReference w:type="default" r:id="rId36"/>
      <w:pgSz w:w="11906" w:h="16838"/>
      <w:pgMar w:top="1673" w:right="1293" w:bottom="1134" w:left="1293" w:header="1134" w:footer="1134" w:gutter="0"/>
      <w:pgNumType w:start="125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FC6" w:rsidRDefault="005F5FC6" w:rsidP="00F85799">
      <w:pPr>
        <w:spacing w:after="0" w:line="240" w:lineRule="auto"/>
      </w:pPr>
      <w:r>
        <w:separator/>
      </w:r>
    </w:p>
  </w:endnote>
  <w:endnote w:type="continuationSeparator" w:id="0">
    <w:p w:rsidR="005F5FC6" w:rsidRDefault="005F5FC6" w:rsidP="00F85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FC6" w:rsidRPr="00133E21" w:rsidRDefault="005F5FC6" w:rsidP="00012454">
    <w:pPr>
      <w:pBdr>
        <w:bottom w:val="single" w:sz="4" w:space="4" w:color="auto"/>
      </w:pBdr>
      <w:spacing w:line="200" w:lineRule="exact"/>
      <w:jc w:val="center"/>
      <w:rPr>
        <w:rFonts w:eastAsia="Times New Roman"/>
        <w:b/>
        <w:color w:val="000000"/>
        <w:sz w:val="20"/>
        <w:szCs w:val="20"/>
        <w:lang w:eastAsia="en-AU"/>
      </w:rPr>
    </w:pPr>
    <w:r w:rsidRPr="00133E21">
      <w:rPr>
        <w:rFonts w:eastAsia="Times New Roman"/>
        <w:b/>
        <w:color w:val="000000"/>
        <w:sz w:val="20"/>
        <w:szCs w:val="20"/>
        <w:lang w:eastAsia="en-AU"/>
      </w:rPr>
      <w:t>All instruments appearing in this gazette are to be considered official, and obeyed as such</w:t>
    </w:r>
  </w:p>
  <w:p w:rsidR="005F5FC6" w:rsidRPr="00133E21" w:rsidRDefault="005F5FC6" w:rsidP="00012454">
    <w:pPr>
      <w:spacing w:before="120" w:after="0"/>
      <w:jc w:val="center"/>
      <w:rPr>
        <w:szCs w:val="17"/>
      </w:rPr>
    </w:pPr>
    <w:r w:rsidRPr="00133E21">
      <w:rPr>
        <w:szCs w:val="17"/>
      </w:rPr>
      <w:t xml:space="preserve">Printed and published weekly by authority of S. </w:t>
    </w:r>
    <w:r w:rsidRPr="00133E21">
      <w:rPr>
        <w:smallCaps/>
        <w:szCs w:val="17"/>
      </w:rPr>
      <w:t>Smith</w:t>
    </w:r>
    <w:r w:rsidRPr="00133E21">
      <w:rPr>
        <w:szCs w:val="17"/>
      </w:rPr>
      <w:t>, Government Printer, South Australia</w:t>
    </w:r>
  </w:p>
  <w:p w:rsidR="005F5FC6" w:rsidRPr="00133E21" w:rsidRDefault="005F5FC6" w:rsidP="00012454">
    <w:pPr>
      <w:spacing w:after="0"/>
      <w:jc w:val="center"/>
      <w:rPr>
        <w:szCs w:val="17"/>
      </w:rPr>
    </w:pPr>
    <w:r w:rsidRPr="00133E21">
      <w:rPr>
        <w:szCs w:val="17"/>
      </w:rPr>
      <w:t>$7.85 per issue (plus postage), $395.00 per annual subscription—GST inclusive</w:t>
    </w:r>
  </w:p>
  <w:p w:rsidR="005F5FC6" w:rsidRPr="00133E21" w:rsidRDefault="005F5FC6" w:rsidP="00012454">
    <w:pPr>
      <w:spacing w:after="0"/>
      <w:jc w:val="center"/>
      <w:rPr>
        <w:szCs w:val="17"/>
      </w:rPr>
    </w:pPr>
    <w:r w:rsidRPr="00133E21">
      <w:rPr>
        <w:szCs w:val="17"/>
      </w:rPr>
      <w:t xml:space="preserve">Online publications: </w:t>
    </w:r>
    <w:hyperlink r:id="rId1" w:history="1">
      <w:r w:rsidRPr="00133E21">
        <w:rPr>
          <w:color w:val="0000FF"/>
          <w:szCs w:val="17"/>
          <w:u w:val="single"/>
        </w:rPr>
        <w:t>www.governmentgazette.sa.gov.au</w:t>
      </w:r>
    </w:hyperlink>
    <w:r w:rsidRPr="00133E21">
      <w:rPr>
        <w:szCs w:val="17"/>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FC6" w:rsidRDefault="005F5FC6" w:rsidP="00F85799">
      <w:pPr>
        <w:spacing w:after="0" w:line="240" w:lineRule="auto"/>
      </w:pPr>
      <w:r>
        <w:separator/>
      </w:r>
    </w:p>
  </w:footnote>
  <w:footnote w:type="continuationSeparator" w:id="0">
    <w:p w:rsidR="005F5FC6" w:rsidRDefault="005F5FC6" w:rsidP="00F857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FC6" w:rsidRPr="00133E21" w:rsidRDefault="005F5FC6" w:rsidP="00012454">
    <w:pPr>
      <w:pStyle w:val="Header"/>
      <w:pBdr>
        <w:bottom w:val="single" w:sz="4" w:space="3" w:color="auto"/>
      </w:pBdr>
      <w:tabs>
        <w:tab w:val="clear" w:pos="4513"/>
        <w:tab w:val="clear" w:pos="9026"/>
      </w:tabs>
      <w:rPr>
        <w:sz w:val="21"/>
        <w:szCs w:val="21"/>
      </w:rPr>
    </w:pPr>
    <w:r w:rsidRPr="00133E21">
      <w:rPr>
        <w:sz w:val="21"/>
        <w:szCs w:val="21"/>
      </w:rPr>
      <w:t xml:space="preserve">No. </w:t>
    </w:r>
    <w:r>
      <w:rPr>
        <w:sz w:val="21"/>
        <w:szCs w:val="21"/>
      </w:rPr>
      <w:t>25</w:t>
    </w:r>
    <w:r w:rsidRPr="00133E21">
      <w:rPr>
        <w:sz w:val="21"/>
        <w:szCs w:val="21"/>
      </w:rPr>
      <w:t xml:space="preserve"> p.</w:t>
    </w:r>
    <w:r>
      <w:rPr>
        <w:sz w:val="21"/>
        <w:szCs w:val="21"/>
      </w:rPr>
      <w:t xml:space="preserve"> </w:t>
    </w:r>
    <w:r>
      <w:rPr>
        <w:sz w:val="21"/>
        <w:szCs w:val="21"/>
      </w:rPr>
      <w:fldChar w:fldCharType="begin"/>
    </w:r>
    <w:r>
      <w:rPr>
        <w:sz w:val="21"/>
        <w:szCs w:val="21"/>
      </w:rPr>
      <w:instrText xml:space="preserve"> PAGE  \* Arabic  \* MERGEFORMAT </w:instrText>
    </w:r>
    <w:r>
      <w:rPr>
        <w:sz w:val="21"/>
        <w:szCs w:val="21"/>
      </w:rPr>
      <w:fldChar w:fldCharType="separate"/>
    </w:r>
    <w:r>
      <w:rPr>
        <w:noProof/>
        <w:sz w:val="21"/>
        <w:szCs w:val="21"/>
      </w:rPr>
      <w:t>2</w:t>
    </w:r>
    <w:r>
      <w:rPr>
        <w:sz w:val="21"/>
        <w:szCs w:val="21"/>
      </w:rPr>
      <w:fldChar w:fldCharType="end"/>
    </w:r>
    <w:r w:rsidRPr="00133E21">
      <w:rPr>
        <w:sz w:val="21"/>
        <w:szCs w:val="21"/>
      </w:rPr>
      <w:ptab w:relativeTo="margin" w:alignment="center" w:leader="none"/>
    </w:r>
    <w:r w:rsidRPr="00133E21">
      <w:rPr>
        <w:smallCaps/>
        <w:sz w:val="21"/>
        <w:szCs w:val="21"/>
      </w:rPr>
      <w:t>The South Australian Government Gazette</w:t>
    </w:r>
    <w:r w:rsidRPr="00133E21">
      <w:rPr>
        <w:sz w:val="21"/>
        <w:szCs w:val="21"/>
      </w:rPr>
      <w:ptab w:relativeTo="margin" w:alignment="right" w:leader="none"/>
    </w:r>
    <w:r>
      <w:rPr>
        <w:sz w:val="21"/>
        <w:szCs w:val="21"/>
      </w:rPr>
      <w:t>29</w:t>
    </w:r>
    <w:r w:rsidRPr="00133E21">
      <w:rPr>
        <w:sz w:val="21"/>
        <w:szCs w:val="21"/>
      </w:rPr>
      <w:t xml:space="preserve"> </w:t>
    </w:r>
    <w:r>
      <w:rPr>
        <w:sz w:val="21"/>
        <w:szCs w:val="21"/>
      </w:rPr>
      <w:t>April</w:t>
    </w:r>
    <w:r w:rsidRPr="00133E21">
      <w:rPr>
        <w:sz w:val="21"/>
        <w:szCs w:val="21"/>
      </w:rPr>
      <w:t xml:space="preserve"> 2021</w:t>
    </w:r>
  </w:p>
  <w:p w:rsidR="005F5FC6" w:rsidRPr="00D0083D" w:rsidRDefault="005F5FC6" w:rsidP="00D0083D">
    <w:pPr>
      <w:spacing w:after="0" w:line="240" w:lineRule="auto"/>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FC6" w:rsidRPr="00133E21" w:rsidRDefault="005F5FC6" w:rsidP="00012454">
    <w:pPr>
      <w:pStyle w:val="Header"/>
      <w:pBdr>
        <w:bottom w:val="single" w:sz="4" w:space="3" w:color="auto"/>
      </w:pBdr>
      <w:tabs>
        <w:tab w:val="clear" w:pos="4513"/>
        <w:tab w:val="clear" w:pos="9026"/>
      </w:tabs>
      <w:rPr>
        <w:sz w:val="21"/>
        <w:szCs w:val="21"/>
      </w:rPr>
    </w:pPr>
    <w:r>
      <w:rPr>
        <w:sz w:val="21"/>
        <w:szCs w:val="21"/>
      </w:rPr>
      <w:t>29</w:t>
    </w:r>
    <w:r w:rsidRPr="00133E21">
      <w:rPr>
        <w:sz w:val="21"/>
        <w:szCs w:val="21"/>
      </w:rPr>
      <w:t xml:space="preserve"> </w:t>
    </w:r>
    <w:r>
      <w:rPr>
        <w:sz w:val="21"/>
        <w:szCs w:val="21"/>
      </w:rPr>
      <w:t>April</w:t>
    </w:r>
    <w:r w:rsidRPr="00133E21">
      <w:rPr>
        <w:sz w:val="21"/>
        <w:szCs w:val="21"/>
      </w:rPr>
      <w:t xml:space="preserve"> 2021</w:t>
    </w:r>
    <w:r w:rsidRPr="00133E21">
      <w:rPr>
        <w:sz w:val="21"/>
        <w:szCs w:val="21"/>
      </w:rPr>
      <w:ptab w:relativeTo="margin" w:alignment="center" w:leader="none"/>
    </w:r>
    <w:r w:rsidRPr="00133E21">
      <w:rPr>
        <w:smallCaps/>
        <w:sz w:val="21"/>
        <w:szCs w:val="21"/>
      </w:rPr>
      <w:t>The South Australian Government Gazette</w:t>
    </w:r>
    <w:r w:rsidRPr="00133E21">
      <w:rPr>
        <w:sz w:val="21"/>
        <w:szCs w:val="21"/>
      </w:rPr>
      <w:ptab w:relativeTo="margin" w:alignment="right" w:leader="none"/>
    </w:r>
    <w:r w:rsidRPr="00133E21">
      <w:rPr>
        <w:sz w:val="21"/>
        <w:szCs w:val="21"/>
      </w:rPr>
      <w:t xml:space="preserve">No. </w:t>
    </w:r>
    <w:r>
      <w:rPr>
        <w:sz w:val="21"/>
        <w:szCs w:val="21"/>
      </w:rPr>
      <w:t>25</w:t>
    </w:r>
    <w:r w:rsidRPr="00133E21">
      <w:rPr>
        <w:sz w:val="21"/>
        <w:szCs w:val="21"/>
      </w:rPr>
      <w:t xml:space="preserve"> p.</w:t>
    </w:r>
    <w:r>
      <w:rPr>
        <w:sz w:val="21"/>
        <w:szCs w:val="21"/>
      </w:rPr>
      <w:t xml:space="preserve"> </w:t>
    </w:r>
    <w:r>
      <w:rPr>
        <w:sz w:val="21"/>
        <w:szCs w:val="21"/>
      </w:rPr>
      <w:fldChar w:fldCharType="begin"/>
    </w:r>
    <w:r>
      <w:rPr>
        <w:sz w:val="21"/>
        <w:szCs w:val="21"/>
      </w:rPr>
      <w:instrText xml:space="preserve"> PAGE  \* Arabic  \* MERGEFORMAT </w:instrText>
    </w:r>
    <w:r>
      <w:rPr>
        <w:sz w:val="21"/>
        <w:szCs w:val="21"/>
      </w:rPr>
      <w:fldChar w:fldCharType="separate"/>
    </w:r>
    <w:r>
      <w:rPr>
        <w:noProof/>
        <w:sz w:val="21"/>
        <w:szCs w:val="21"/>
      </w:rPr>
      <w:t>3</w:t>
    </w:r>
    <w:r>
      <w:rPr>
        <w:sz w:val="21"/>
        <w:szCs w:val="21"/>
      </w:rPr>
      <w:fldChar w:fldCharType="end"/>
    </w:r>
  </w:p>
  <w:p w:rsidR="005F5FC6" w:rsidRPr="00D0083D" w:rsidRDefault="005F5FC6" w:rsidP="00915D3B">
    <w:pPr>
      <w:spacing w:after="0" w:line="240" w:lineRule="auto"/>
      <w:rPr>
        <w:sz w:val="21"/>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FC6" w:rsidRPr="00AB6AB1" w:rsidRDefault="005F5FC6" w:rsidP="00012454">
    <w:pPr>
      <w:pStyle w:val="Header"/>
      <w:tabs>
        <w:tab w:val="clear" w:pos="4513"/>
        <w:tab w:val="clear" w:pos="9026"/>
      </w:tabs>
      <w:rPr>
        <w:sz w:val="21"/>
        <w:szCs w:val="21"/>
      </w:rPr>
    </w:pPr>
    <w:r w:rsidRPr="00AB6AB1">
      <w:rPr>
        <w:sz w:val="21"/>
        <w:szCs w:val="21"/>
      </w:rPr>
      <w:t xml:space="preserve">No. </w:t>
    </w:r>
    <w:r>
      <w:rPr>
        <w:sz w:val="21"/>
        <w:szCs w:val="21"/>
      </w:rPr>
      <w:t>25</w:t>
    </w:r>
    <w:r w:rsidRPr="00AB6AB1">
      <w:rPr>
        <w:sz w:val="21"/>
        <w:szCs w:val="21"/>
      </w:rPr>
      <w:ptab w:relativeTo="margin" w:alignment="center" w:leader="none"/>
    </w:r>
    <w:r w:rsidRPr="00AB6AB1">
      <w:rPr>
        <w:sz w:val="21"/>
        <w:szCs w:val="21"/>
      </w:rPr>
      <w:ptab w:relativeTo="margin" w:alignment="right" w:leader="none"/>
    </w:r>
    <w:r>
      <w:rPr>
        <w:sz w:val="21"/>
        <w:szCs w:val="21"/>
      </w:rPr>
      <w:t xml:space="preserve">p. </w:t>
    </w:r>
    <w:r>
      <w:rPr>
        <w:sz w:val="21"/>
        <w:szCs w:val="21"/>
      </w:rPr>
      <w:fldChar w:fldCharType="begin"/>
    </w:r>
    <w:r>
      <w:rPr>
        <w:sz w:val="21"/>
        <w:szCs w:val="21"/>
      </w:rPr>
      <w:instrText xml:space="preserve"> PAGE   \* MERGEFORMAT </w:instrText>
    </w:r>
    <w:r>
      <w:rPr>
        <w:sz w:val="21"/>
        <w:szCs w:val="21"/>
      </w:rPr>
      <w:fldChar w:fldCharType="separate"/>
    </w:r>
    <w:r w:rsidR="00B002D0">
      <w:rPr>
        <w:noProof/>
        <w:sz w:val="21"/>
        <w:szCs w:val="21"/>
      </w:rPr>
      <w:t>1253</w:t>
    </w:r>
    <w:r>
      <w:rPr>
        <w:sz w:val="21"/>
        <w:szCs w:val="21"/>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FC6" w:rsidRPr="00133E21" w:rsidRDefault="005F5FC6" w:rsidP="00012454">
    <w:pPr>
      <w:pStyle w:val="Header"/>
      <w:pBdr>
        <w:bottom w:val="single" w:sz="4" w:space="3" w:color="auto"/>
      </w:pBdr>
      <w:tabs>
        <w:tab w:val="clear" w:pos="4513"/>
        <w:tab w:val="clear" w:pos="9026"/>
      </w:tabs>
      <w:rPr>
        <w:sz w:val="21"/>
        <w:szCs w:val="21"/>
      </w:rPr>
    </w:pPr>
    <w:r w:rsidRPr="00133E21">
      <w:rPr>
        <w:sz w:val="21"/>
        <w:szCs w:val="21"/>
      </w:rPr>
      <w:t xml:space="preserve">No. </w:t>
    </w:r>
    <w:r>
      <w:rPr>
        <w:sz w:val="21"/>
        <w:szCs w:val="21"/>
      </w:rPr>
      <w:t>25</w:t>
    </w:r>
    <w:r w:rsidRPr="00133E21">
      <w:rPr>
        <w:sz w:val="21"/>
        <w:szCs w:val="21"/>
      </w:rPr>
      <w:t xml:space="preserve"> p.</w:t>
    </w: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sidR="00B002D0">
      <w:rPr>
        <w:noProof/>
        <w:sz w:val="21"/>
        <w:szCs w:val="21"/>
      </w:rPr>
      <w:t>1268</w:t>
    </w:r>
    <w:r>
      <w:rPr>
        <w:sz w:val="21"/>
        <w:szCs w:val="21"/>
      </w:rPr>
      <w:fldChar w:fldCharType="end"/>
    </w:r>
    <w:r w:rsidRPr="00133E21">
      <w:rPr>
        <w:sz w:val="21"/>
        <w:szCs w:val="21"/>
      </w:rPr>
      <w:ptab w:relativeTo="margin" w:alignment="center" w:leader="none"/>
    </w:r>
    <w:r w:rsidRPr="00133E21">
      <w:rPr>
        <w:smallCaps/>
        <w:sz w:val="21"/>
        <w:szCs w:val="21"/>
      </w:rPr>
      <w:t>The South Australian Government Gazette</w:t>
    </w:r>
    <w:r w:rsidRPr="00133E21">
      <w:rPr>
        <w:sz w:val="21"/>
        <w:szCs w:val="21"/>
      </w:rPr>
      <w:ptab w:relativeTo="margin" w:alignment="right" w:leader="none"/>
    </w:r>
    <w:r>
      <w:rPr>
        <w:sz w:val="21"/>
        <w:szCs w:val="21"/>
      </w:rPr>
      <w:t>29</w:t>
    </w:r>
    <w:r w:rsidRPr="00133E21">
      <w:rPr>
        <w:sz w:val="21"/>
        <w:szCs w:val="21"/>
      </w:rPr>
      <w:t xml:space="preserve"> </w:t>
    </w:r>
    <w:r>
      <w:rPr>
        <w:sz w:val="21"/>
        <w:szCs w:val="21"/>
      </w:rPr>
      <w:t>April</w:t>
    </w:r>
    <w:r w:rsidRPr="00133E21">
      <w:rPr>
        <w:sz w:val="21"/>
        <w:szCs w:val="21"/>
      </w:rPr>
      <w:t xml:space="preserve"> 2021</w:t>
    </w:r>
  </w:p>
  <w:p w:rsidR="005F5FC6" w:rsidRPr="00D0083D" w:rsidRDefault="005F5FC6" w:rsidP="00D0083D">
    <w:pPr>
      <w:spacing w:after="0" w:line="240" w:lineRule="auto"/>
      <w:rPr>
        <w:sz w:val="21"/>
        <w:szCs w:val="21"/>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5FC6" w:rsidRPr="00133E21" w:rsidRDefault="005F5FC6" w:rsidP="00012454">
    <w:pPr>
      <w:pStyle w:val="Header"/>
      <w:pBdr>
        <w:bottom w:val="single" w:sz="4" w:space="3" w:color="auto"/>
      </w:pBdr>
      <w:tabs>
        <w:tab w:val="clear" w:pos="4513"/>
        <w:tab w:val="clear" w:pos="9026"/>
      </w:tabs>
      <w:rPr>
        <w:sz w:val="21"/>
        <w:szCs w:val="21"/>
      </w:rPr>
    </w:pPr>
    <w:r>
      <w:rPr>
        <w:sz w:val="21"/>
        <w:szCs w:val="21"/>
      </w:rPr>
      <w:t>29</w:t>
    </w:r>
    <w:r w:rsidRPr="00133E21">
      <w:rPr>
        <w:sz w:val="21"/>
        <w:szCs w:val="21"/>
      </w:rPr>
      <w:t xml:space="preserve"> </w:t>
    </w:r>
    <w:r>
      <w:rPr>
        <w:sz w:val="21"/>
        <w:szCs w:val="21"/>
      </w:rPr>
      <w:t>April</w:t>
    </w:r>
    <w:r w:rsidRPr="00133E21">
      <w:rPr>
        <w:sz w:val="21"/>
        <w:szCs w:val="21"/>
      </w:rPr>
      <w:t xml:space="preserve"> 2021</w:t>
    </w:r>
    <w:r w:rsidRPr="00133E21">
      <w:rPr>
        <w:sz w:val="21"/>
        <w:szCs w:val="21"/>
      </w:rPr>
      <w:ptab w:relativeTo="margin" w:alignment="center" w:leader="none"/>
    </w:r>
    <w:r w:rsidRPr="00133E21">
      <w:rPr>
        <w:smallCaps/>
        <w:sz w:val="21"/>
        <w:szCs w:val="21"/>
      </w:rPr>
      <w:t>The South Australian Government Gazette</w:t>
    </w:r>
    <w:r w:rsidRPr="00133E21">
      <w:rPr>
        <w:sz w:val="21"/>
        <w:szCs w:val="21"/>
      </w:rPr>
      <w:ptab w:relativeTo="margin" w:alignment="right" w:leader="none"/>
    </w:r>
    <w:r w:rsidRPr="00133E21">
      <w:rPr>
        <w:sz w:val="21"/>
        <w:szCs w:val="21"/>
      </w:rPr>
      <w:t xml:space="preserve">No. </w:t>
    </w:r>
    <w:r>
      <w:rPr>
        <w:sz w:val="21"/>
        <w:szCs w:val="21"/>
      </w:rPr>
      <w:t>25</w:t>
    </w:r>
    <w:r w:rsidRPr="00133E21">
      <w:rPr>
        <w:sz w:val="21"/>
        <w:szCs w:val="21"/>
      </w:rPr>
      <w:t xml:space="preserve"> p.</w:t>
    </w:r>
    <w:r>
      <w:rPr>
        <w:sz w:val="21"/>
        <w:szCs w:val="21"/>
      </w:rPr>
      <w:t xml:space="preserve"> </w:t>
    </w:r>
    <w:r>
      <w:rPr>
        <w:sz w:val="21"/>
        <w:szCs w:val="21"/>
      </w:rPr>
      <w:fldChar w:fldCharType="begin"/>
    </w:r>
    <w:r>
      <w:rPr>
        <w:sz w:val="21"/>
        <w:szCs w:val="21"/>
      </w:rPr>
      <w:instrText xml:space="preserve"> PAGE  \* Arabic  \* MERGEFORMAT </w:instrText>
    </w:r>
    <w:r>
      <w:rPr>
        <w:sz w:val="21"/>
        <w:szCs w:val="21"/>
      </w:rPr>
      <w:fldChar w:fldCharType="separate"/>
    </w:r>
    <w:r w:rsidR="00B002D0">
      <w:rPr>
        <w:noProof/>
        <w:sz w:val="21"/>
        <w:szCs w:val="21"/>
      </w:rPr>
      <w:t>1267</w:t>
    </w:r>
    <w:r>
      <w:rPr>
        <w:sz w:val="21"/>
        <w:szCs w:val="21"/>
      </w:rPr>
      <w:fldChar w:fldCharType="end"/>
    </w:r>
  </w:p>
  <w:p w:rsidR="005F5FC6" w:rsidRPr="00D0083D" w:rsidRDefault="005F5FC6" w:rsidP="00915D3B">
    <w:pPr>
      <w:spacing w:after="0" w:line="240" w:lineRule="auto"/>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F4DA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4007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A1859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347D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E03A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1CD7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1ADE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9EF7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1C68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8CBE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47557"/>
    <w:multiLevelType w:val="hybridMultilevel"/>
    <w:tmpl w:val="6BDA09A4"/>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7823FFB"/>
    <w:multiLevelType w:val="singleLevel"/>
    <w:tmpl w:val="0C09000F"/>
    <w:lvl w:ilvl="0">
      <w:start w:val="1"/>
      <w:numFmt w:val="decimal"/>
      <w:lvlText w:val="%1."/>
      <w:lvlJc w:val="left"/>
      <w:pPr>
        <w:tabs>
          <w:tab w:val="num" w:pos="360"/>
        </w:tabs>
        <w:ind w:left="360" w:hanging="360"/>
      </w:pPr>
    </w:lvl>
  </w:abstractNum>
  <w:abstractNum w:abstractNumId="12" w15:restartNumberingAfterBreak="0">
    <w:nsid w:val="10CD2EA6"/>
    <w:multiLevelType w:val="hybridMultilevel"/>
    <w:tmpl w:val="108E77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13722EB"/>
    <w:multiLevelType w:val="hybridMultilevel"/>
    <w:tmpl w:val="B9B260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16341C7"/>
    <w:multiLevelType w:val="multilevel"/>
    <w:tmpl w:val="071ABE9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1AB721A4"/>
    <w:multiLevelType w:val="hybridMultilevel"/>
    <w:tmpl w:val="D9CAA6E2"/>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D395B90"/>
    <w:multiLevelType w:val="multilevel"/>
    <w:tmpl w:val="C142B3CE"/>
    <w:lvl w:ilvl="0">
      <w:start w:val="1"/>
      <w:numFmt w:val="decimal"/>
      <w:lvlText w:val="%1."/>
      <w:lvlJc w:val="left"/>
      <w:pPr>
        <w:ind w:left="717" w:hanging="360"/>
      </w:pPr>
      <w:rPr>
        <w:rFonts w:hint="default"/>
      </w:rPr>
    </w:lvl>
    <w:lvl w:ilvl="1">
      <w:start w:val="1"/>
      <w:numFmt w:val="decimal"/>
      <w:isLgl/>
      <w:lvlText w:val="%1.%2"/>
      <w:lvlJc w:val="left"/>
      <w:pPr>
        <w:ind w:left="1437" w:hanging="720"/>
      </w:pPr>
      <w:rPr>
        <w:rFonts w:hint="default"/>
      </w:rPr>
    </w:lvl>
    <w:lvl w:ilvl="2">
      <w:start w:val="1"/>
      <w:numFmt w:val="decimal"/>
      <w:isLgl/>
      <w:lvlText w:val="%1.%2.%3"/>
      <w:lvlJc w:val="left"/>
      <w:pPr>
        <w:ind w:left="1797" w:hanging="720"/>
      </w:pPr>
      <w:rPr>
        <w:rFonts w:hint="default"/>
      </w:rPr>
    </w:lvl>
    <w:lvl w:ilvl="3">
      <w:start w:val="1"/>
      <w:numFmt w:val="decimal"/>
      <w:isLgl/>
      <w:lvlText w:val="%1.%2.%3.%4"/>
      <w:lvlJc w:val="left"/>
      <w:pPr>
        <w:ind w:left="2157" w:hanging="720"/>
      </w:pPr>
      <w:rPr>
        <w:rFonts w:hint="default"/>
      </w:rPr>
    </w:lvl>
    <w:lvl w:ilvl="4">
      <w:start w:val="1"/>
      <w:numFmt w:val="decimal"/>
      <w:isLgl/>
      <w:lvlText w:val="%1.%2.%3.%4.%5"/>
      <w:lvlJc w:val="left"/>
      <w:pPr>
        <w:ind w:left="2877" w:hanging="1080"/>
      </w:pPr>
      <w:rPr>
        <w:rFonts w:hint="default"/>
      </w:rPr>
    </w:lvl>
    <w:lvl w:ilvl="5">
      <w:start w:val="1"/>
      <w:numFmt w:val="decimal"/>
      <w:isLgl/>
      <w:lvlText w:val="%1.%2.%3.%4.%5.%6"/>
      <w:lvlJc w:val="left"/>
      <w:pPr>
        <w:ind w:left="3237" w:hanging="1080"/>
      </w:pPr>
      <w:rPr>
        <w:rFonts w:hint="default"/>
      </w:rPr>
    </w:lvl>
    <w:lvl w:ilvl="6">
      <w:start w:val="1"/>
      <w:numFmt w:val="decimal"/>
      <w:isLgl/>
      <w:lvlText w:val="%1.%2.%3.%4.%5.%6.%7"/>
      <w:lvlJc w:val="left"/>
      <w:pPr>
        <w:ind w:left="3957" w:hanging="1440"/>
      </w:pPr>
      <w:rPr>
        <w:rFonts w:hint="default"/>
      </w:rPr>
    </w:lvl>
    <w:lvl w:ilvl="7">
      <w:start w:val="1"/>
      <w:numFmt w:val="decimal"/>
      <w:isLgl/>
      <w:lvlText w:val="%1.%2.%3.%4.%5.%6.%7.%8"/>
      <w:lvlJc w:val="left"/>
      <w:pPr>
        <w:ind w:left="4317" w:hanging="1440"/>
      </w:pPr>
      <w:rPr>
        <w:rFonts w:hint="default"/>
      </w:rPr>
    </w:lvl>
    <w:lvl w:ilvl="8">
      <w:start w:val="1"/>
      <w:numFmt w:val="decimal"/>
      <w:isLgl/>
      <w:lvlText w:val="%1.%2.%3.%4.%5.%6.%7.%8.%9"/>
      <w:lvlJc w:val="left"/>
      <w:pPr>
        <w:ind w:left="5037" w:hanging="1800"/>
      </w:pPr>
      <w:rPr>
        <w:rFonts w:hint="default"/>
      </w:rPr>
    </w:lvl>
  </w:abstractNum>
  <w:abstractNum w:abstractNumId="17" w15:restartNumberingAfterBreak="0">
    <w:nsid w:val="1E4A29D6"/>
    <w:multiLevelType w:val="multilevel"/>
    <w:tmpl w:val="5302FEF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720" w:hanging="720"/>
      </w:pPr>
      <w:rPr>
        <w:rFonts w:ascii="Symbol" w:hAnsi="Symbol" w:hint="default"/>
      </w:rPr>
    </w:lvl>
    <w:lvl w:ilvl="3">
      <w:start w:val="1"/>
      <w:numFmt w:val="bullet"/>
      <w:lvlText w:val=""/>
      <w:lvlJc w:val="left"/>
      <w:pPr>
        <w:ind w:left="2160" w:hanging="108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1E7C21A0"/>
    <w:multiLevelType w:val="hybridMultilevel"/>
    <w:tmpl w:val="F2B00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F554828"/>
    <w:multiLevelType w:val="hybridMultilevel"/>
    <w:tmpl w:val="0ED2F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65E2095"/>
    <w:multiLevelType w:val="hybridMultilevel"/>
    <w:tmpl w:val="994A372A"/>
    <w:lvl w:ilvl="0" w:tplc="19CE78DE">
      <w:start w:val="5"/>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1" w15:restartNumberingAfterBreak="0">
    <w:nsid w:val="2A2039A8"/>
    <w:multiLevelType w:val="hybridMultilevel"/>
    <w:tmpl w:val="26D4D8F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37AB5E3A"/>
    <w:multiLevelType w:val="hybridMultilevel"/>
    <w:tmpl w:val="DD9AE26E"/>
    <w:lvl w:ilvl="0" w:tplc="94CA7E30">
      <w:start w:val="1"/>
      <w:numFmt w:val="decimal"/>
      <w:lvlText w:val="(%1)"/>
      <w:lvlJc w:val="left"/>
      <w:pPr>
        <w:ind w:left="1629" w:hanging="360"/>
      </w:pPr>
      <w:rPr>
        <w:rFonts w:hint="default"/>
      </w:rPr>
    </w:lvl>
    <w:lvl w:ilvl="1" w:tplc="04090019" w:tentative="1">
      <w:start w:val="1"/>
      <w:numFmt w:val="lowerLetter"/>
      <w:lvlText w:val="%2."/>
      <w:lvlJc w:val="left"/>
      <w:pPr>
        <w:ind w:left="2349" w:hanging="360"/>
      </w:pPr>
    </w:lvl>
    <w:lvl w:ilvl="2" w:tplc="0409001B" w:tentative="1">
      <w:start w:val="1"/>
      <w:numFmt w:val="lowerRoman"/>
      <w:lvlText w:val="%3."/>
      <w:lvlJc w:val="right"/>
      <w:pPr>
        <w:ind w:left="3069" w:hanging="180"/>
      </w:pPr>
    </w:lvl>
    <w:lvl w:ilvl="3" w:tplc="0409000F" w:tentative="1">
      <w:start w:val="1"/>
      <w:numFmt w:val="decimal"/>
      <w:lvlText w:val="%4."/>
      <w:lvlJc w:val="left"/>
      <w:pPr>
        <w:ind w:left="3789" w:hanging="360"/>
      </w:pPr>
    </w:lvl>
    <w:lvl w:ilvl="4" w:tplc="04090019" w:tentative="1">
      <w:start w:val="1"/>
      <w:numFmt w:val="lowerLetter"/>
      <w:lvlText w:val="%5."/>
      <w:lvlJc w:val="left"/>
      <w:pPr>
        <w:ind w:left="4509" w:hanging="360"/>
      </w:pPr>
    </w:lvl>
    <w:lvl w:ilvl="5" w:tplc="0409001B" w:tentative="1">
      <w:start w:val="1"/>
      <w:numFmt w:val="lowerRoman"/>
      <w:lvlText w:val="%6."/>
      <w:lvlJc w:val="right"/>
      <w:pPr>
        <w:ind w:left="5229" w:hanging="180"/>
      </w:pPr>
    </w:lvl>
    <w:lvl w:ilvl="6" w:tplc="0409000F" w:tentative="1">
      <w:start w:val="1"/>
      <w:numFmt w:val="decimal"/>
      <w:lvlText w:val="%7."/>
      <w:lvlJc w:val="left"/>
      <w:pPr>
        <w:ind w:left="5949" w:hanging="360"/>
      </w:pPr>
    </w:lvl>
    <w:lvl w:ilvl="7" w:tplc="04090019" w:tentative="1">
      <w:start w:val="1"/>
      <w:numFmt w:val="lowerLetter"/>
      <w:lvlText w:val="%8."/>
      <w:lvlJc w:val="left"/>
      <w:pPr>
        <w:ind w:left="6669" w:hanging="360"/>
      </w:pPr>
    </w:lvl>
    <w:lvl w:ilvl="8" w:tplc="0409001B" w:tentative="1">
      <w:start w:val="1"/>
      <w:numFmt w:val="lowerRoman"/>
      <w:lvlText w:val="%9."/>
      <w:lvlJc w:val="right"/>
      <w:pPr>
        <w:ind w:left="7389" w:hanging="180"/>
      </w:pPr>
    </w:lvl>
  </w:abstractNum>
  <w:abstractNum w:abstractNumId="23" w15:restartNumberingAfterBreak="0">
    <w:nsid w:val="3D3A0EF5"/>
    <w:multiLevelType w:val="hybridMultilevel"/>
    <w:tmpl w:val="95205794"/>
    <w:lvl w:ilvl="0" w:tplc="BE80ED10">
      <w:numFmt w:val="bullet"/>
      <w:lvlText w:val="•"/>
      <w:lvlJc w:val="left"/>
      <w:pPr>
        <w:ind w:left="1635" w:hanging="360"/>
      </w:pPr>
      <w:rPr>
        <w:rFonts w:ascii="Times New Roman" w:eastAsia="Calibri" w:hAnsi="Times New Roman" w:cs="Times New Roman"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24" w15:restartNumberingAfterBreak="0">
    <w:nsid w:val="3F805327"/>
    <w:multiLevelType w:val="hybridMultilevel"/>
    <w:tmpl w:val="9BC8B390"/>
    <w:lvl w:ilvl="0" w:tplc="0C090015">
      <w:start w:val="1"/>
      <w:numFmt w:val="upp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5" w15:restartNumberingAfterBreak="0">
    <w:nsid w:val="499D4E53"/>
    <w:multiLevelType w:val="hybridMultilevel"/>
    <w:tmpl w:val="3078B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DB13E83"/>
    <w:multiLevelType w:val="hybridMultilevel"/>
    <w:tmpl w:val="F17E35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4E3E6976"/>
    <w:multiLevelType w:val="hybridMultilevel"/>
    <w:tmpl w:val="03620BA0"/>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28" w15:restartNumberingAfterBreak="0">
    <w:nsid w:val="4EF26B66"/>
    <w:multiLevelType w:val="hybridMultilevel"/>
    <w:tmpl w:val="024C9CB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4FA23777"/>
    <w:multiLevelType w:val="hybridMultilevel"/>
    <w:tmpl w:val="84BA3F38"/>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0F2245C"/>
    <w:multiLevelType w:val="hybridMultilevel"/>
    <w:tmpl w:val="2F84505E"/>
    <w:lvl w:ilvl="0" w:tplc="E1D42120">
      <w:numFmt w:val="bullet"/>
      <w:lvlText w:val=""/>
      <w:lvlJc w:val="left"/>
      <w:pPr>
        <w:ind w:left="1080" w:hanging="720"/>
      </w:pPr>
      <w:rPr>
        <w:rFonts w:ascii="Symbol" w:eastAsia="Times New Roman"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3A776F7"/>
    <w:multiLevelType w:val="hybridMultilevel"/>
    <w:tmpl w:val="8258EB0A"/>
    <w:lvl w:ilvl="0" w:tplc="BE80ED10">
      <w:numFmt w:val="bullet"/>
      <w:lvlText w:val="•"/>
      <w:lvlJc w:val="left"/>
      <w:pPr>
        <w:ind w:left="2235" w:hanging="360"/>
      </w:pPr>
      <w:rPr>
        <w:rFonts w:ascii="Times New Roman" w:eastAsia="Calibri" w:hAnsi="Times New Roman" w:cs="Times New Roman" w:hint="default"/>
      </w:rPr>
    </w:lvl>
    <w:lvl w:ilvl="1" w:tplc="0C090003" w:tentative="1">
      <w:start w:val="1"/>
      <w:numFmt w:val="bullet"/>
      <w:lvlText w:val="o"/>
      <w:lvlJc w:val="left"/>
      <w:pPr>
        <w:ind w:left="2040" w:hanging="360"/>
      </w:pPr>
      <w:rPr>
        <w:rFonts w:ascii="Courier New" w:hAnsi="Courier New" w:cs="Courier New" w:hint="default"/>
      </w:rPr>
    </w:lvl>
    <w:lvl w:ilvl="2" w:tplc="0C090005" w:tentative="1">
      <w:start w:val="1"/>
      <w:numFmt w:val="bullet"/>
      <w:lvlText w:val=""/>
      <w:lvlJc w:val="left"/>
      <w:pPr>
        <w:ind w:left="2760" w:hanging="360"/>
      </w:pPr>
      <w:rPr>
        <w:rFonts w:ascii="Wingdings" w:hAnsi="Wingdings" w:hint="default"/>
      </w:rPr>
    </w:lvl>
    <w:lvl w:ilvl="3" w:tplc="0C090001">
      <w:start w:val="1"/>
      <w:numFmt w:val="bullet"/>
      <w:lvlText w:val=""/>
      <w:lvlJc w:val="left"/>
      <w:pPr>
        <w:ind w:left="3480" w:hanging="360"/>
      </w:pPr>
      <w:rPr>
        <w:rFonts w:ascii="Symbol" w:hAnsi="Symbol" w:hint="default"/>
      </w:rPr>
    </w:lvl>
    <w:lvl w:ilvl="4" w:tplc="0C090003" w:tentative="1">
      <w:start w:val="1"/>
      <w:numFmt w:val="bullet"/>
      <w:lvlText w:val="o"/>
      <w:lvlJc w:val="left"/>
      <w:pPr>
        <w:ind w:left="4200" w:hanging="360"/>
      </w:pPr>
      <w:rPr>
        <w:rFonts w:ascii="Courier New" w:hAnsi="Courier New" w:cs="Courier New" w:hint="default"/>
      </w:rPr>
    </w:lvl>
    <w:lvl w:ilvl="5" w:tplc="0C090005" w:tentative="1">
      <w:start w:val="1"/>
      <w:numFmt w:val="bullet"/>
      <w:lvlText w:val=""/>
      <w:lvlJc w:val="left"/>
      <w:pPr>
        <w:ind w:left="4920" w:hanging="360"/>
      </w:pPr>
      <w:rPr>
        <w:rFonts w:ascii="Wingdings" w:hAnsi="Wingdings" w:hint="default"/>
      </w:rPr>
    </w:lvl>
    <w:lvl w:ilvl="6" w:tplc="0C090001" w:tentative="1">
      <w:start w:val="1"/>
      <w:numFmt w:val="bullet"/>
      <w:lvlText w:val=""/>
      <w:lvlJc w:val="left"/>
      <w:pPr>
        <w:ind w:left="5640" w:hanging="360"/>
      </w:pPr>
      <w:rPr>
        <w:rFonts w:ascii="Symbol" w:hAnsi="Symbol" w:hint="default"/>
      </w:rPr>
    </w:lvl>
    <w:lvl w:ilvl="7" w:tplc="0C090003" w:tentative="1">
      <w:start w:val="1"/>
      <w:numFmt w:val="bullet"/>
      <w:lvlText w:val="o"/>
      <w:lvlJc w:val="left"/>
      <w:pPr>
        <w:ind w:left="6360" w:hanging="360"/>
      </w:pPr>
      <w:rPr>
        <w:rFonts w:ascii="Courier New" w:hAnsi="Courier New" w:cs="Courier New" w:hint="default"/>
      </w:rPr>
    </w:lvl>
    <w:lvl w:ilvl="8" w:tplc="0C090005" w:tentative="1">
      <w:start w:val="1"/>
      <w:numFmt w:val="bullet"/>
      <w:lvlText w:val=""/>
      <w:lvlJc w:val="left"/>
      <w:pPr>
        <w:ind w:left="7080" w:hanging="360"/>
      </w:pPr>
      <w:rPr>
        <w:rFonts w:ascii="Wingdings" w:hAnsi="Wingdings" w:hint="default"/>
      </w:rPr>
    </w:lvl>
  </w:abstractNum>
  <w:abstractNum w:abstractNumId="32" w15:restartNumberingAfterBreak="0">
    <w:nsid w:val="57604D29"/>
    <w:multiLevelType w:val="hybridMultilevel"/>
    <w:tmpl w:val="C2968CA4"/>
    <w:lvl w:ilvl="0" w:tplc="EE641A6C">
      <w:start w:val="1"/>
      <w:numFmt w:val="decimal"/>
      <w:lvlText w:val="%1)"/>
      <w:lvlJc w:val="left"/>
      <w:pPr>
        <w:ind w:left="1196" w:hanging="332"/>
      </w:pPr>
      <w:rPr>
        <w:rFonts w:ascii="Times New Roman" w:eastAsia="Arial" w:hAnsi="Times New Roman" w:cs="Times New Roman" w:hint="default"/>
        <w:b/>
        <w:bCs/>
        <w:w w:val="100"/>
        <w:sz w:val="17"/>
        <w:szCs w:val="17"/>
      </w:rPr>
    </w:lvl>
    <w:lvl w:ilvl="1" w:tplc="DC30B5EC">
      <w:start w:val="1"/>
      <w:numFmt w:val="bullet"/>
      <w:lvlText w:val="•"/>
      <w:lvlJc w:val="left"/>
      <w:pPr>
        <w:ind w:left="2104" w:hanging="332"/>
      </w:pPr>
      <w:rPr>
        <w:rFonts w:hint="default"/>
      </w:rPr>
    </w:lvl>
    <w:lvl w:ilvl="2" w:tplc="A770E6D8">
      <w:start w:val="1"/>
      <w:numFmt w:val="bullet"/>
      <w:lvlText w:val="•"/>
      <w:lvlJc w:val="left"/>
      <w:pPr>
        <w:ind w:left="3008" w:hanging="332"/>
      </w:pPr>
      <w:rPr>
        <w:rFonts w:hint="default"/>
      </w:rPr>
    </w:lvl>
    <w:lvl w:ilvl="3" w:tplc="8598B668">
      <w:start w:val="1"/>
      <w:numFmt w:val="bullet"/>
      <w:lvlText w:val="•"/>
      <w:lvlJc w:val="left"/>
      <w:pPr>
        <w:ind w:left="3913" w:hanging="332"/>
      </w:pPr>
      <w:rPr>
        <w:rFonts w:hint="default"/>
      </w:rPr>
    </w:lvl>
    <w:lvl w:ilvl="4" w:tplc="38FA36A2">
      <w:start w:val="1"/>
      <w:numFmt w:val="bullet"/>
      <w:lvlText w:val="•"/>
      <w:lvlJc w:val="left"/>
      <w:pPr>
        <w:ind w:left="4817" w:hanging="332"/>
      </w:pPr>
      <w:rPr>
        <w:rFonts w:hint="default"/>
      </w:rPr>
    </w:lvl>
    <w:lvl w:ilvl="5" w:tplc="391AF140">
      <w:start w:val="1"/>
      <w:numFmt w:val="bullet"/>
      <w:lvlText w:val="•"/>
      <w:lvlJc w:val="left"/>
      <w:pPr>
        <w:ind w:left="5722" w:hanging="332"/>
      </w:pPr>
      <w:rPr>
        <w:rFonts w:hint="default"/>
      </w:rPr>
    </w:lvl>
    <w:lvl w:ilvl="6" w:tplc="EB0CB530">
      <w:start w:val="1"/>
      <w:numFmt w:val="bullet"/>
      <w:lvlText w:val="•"/>
      <w:lvlJc w:val="left"/>
      <w:pPr>
        <w:ind w:left="6626" w:hanging="332"/>
      </w:pPr>
      <w:rPr>
        <w:rFonts w:hint="default"/>
      </w:rPr>
    </w:lvl>
    <w:lvl w:ilvl="7" w:tplc="710A0EB6">
      <w:start w:val="1"/>
      <w:numFmt w:val="bullet"/>
      <w:lvlText w:val="•"/>
      <w:lvlJc w:val="left"/>
      <w:pPr>
        <w:ind w:left="7530" w:hanging="332"/>
      </w:pPr>
      <w:rPr>
        <w:rFonts w:hint="default"/>
      </w:rPr>
    </w:lvl>
    <w:lvl w:ilvl="8" w:tplc="C5664C26">
      <w:start w:val="1"/>
      <w:numFmt w:val="bullet"/>
      <w:lvlText w:val="•"/>
      <w:lvlJc w:val="left"/>
      <w:pPr>
        <w:ind w:left="8435" w:hanging="332"/>
      </w:pPr>
      <w:rPr>
        <w:rFonts w:hint="default"/>
      </w:rPr>
    </w:lvl>
  </w:abstractNum>
  <w:abstractNum w:abstractNumId="33" w15:restartNumberingAfterBreak="0">
    <w:nsid w:val="5E4E259B"/>
    <w:multiLevelType w:val="hybridMultilevel"/>
    <w:tmpl w:val="C4964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560400"/>
    <w:multiLevelType w:val="hybridMultilevel"/>
    <w:tmpl w:val="6BDA09A4"/>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40F64F2"/>
    <w:multiLevelType w:val="hybridMultilevel"/>
    <w:tmpl w:val="AF60A1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4F1EA6"/>
    <w:multiLevelType w:val="hybridMultilevel"/>
    <w:tmpl w:val="024C9CB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15:restartNumberingAfterBreak="0">
    <w:nsid w:val="6A8F4BA5"/>
    <w:multiLevelType w:val="hybridMultilevel"/>
    <w:tmpl w:val="390CD680"/>
    <w:lvl w:ilvl="0" w:tplc="F22C45B8">
      <w:start w:val="2"/>
      <w:numFmt w:val="bullet"/>
      <w:lvlText w:val=""/>
      <w:lvlJc w:val="left"/>
      <w:pPr>
        <w:ind w:left="720" w:hanging="360"/>
      </w:pPr>
      <w:rPr>
        <w:rFonts w:ascii="Symbol" w:eastAsia="Times New Roman"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F793CCF"/>
    <w:multiLevelType w:val="multilevel"/>
    <w:tmpl w:val="22B03A12"/>
    <w:lvl w:ilvl="0">
      <w:start w:val="3"/>
      <w:numFmt w:val="decimal"/>
      <w:lvlText w:val="%1"/>
      <w:lvlJc w:val="left"/>
      <w:pPr>
        <w:ind w:left="360" w:hanging="36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15:restartNumberingAfterBreak="0">
    <w:nsid w:val="7B437D5D"/>
    <w:multiLevelType w:val="hybridMultilevel"/>
    <w:tmpl w:val="DD2EB63A"/>
    <w:lvl w:ilvl="0" w:tplc="5D4EE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abstractNumId w:val="27"/>
  </w:num>
  <w:num w:numId="2">
    <w:abstractNumId w:val="13"/>
  </w:num>
  <w:num w:numId="3">
    <w:abstractNumId w:val="28"/>
  </w:num>
  <w:num w:numId="4">
    <w:abstractNumId w:val="34"/>
  </w:num>
  <w:num w:numId="5">
    <w:abstractNumId w:val="38"/>
  </w:num>
  <w:num w:numId="6">
    <w:abstractNumId w:val="10"/>
  </w:num>
  <w:num w:numId="7">
    <w:abstractNumId w:val="32"/>
  </w:num>
  <w:num w:numId="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7"/>
  </w:num>
  <w:num w:numId="11">
    <w:abstractNumId w:val="18"/>
  </w:num>
  <w:num w:numId="12">
    <w:abstractNumId w:val="14"/>
  </w:num>
  <w:num w:numId="13">
    <w:abstractNumId w:val="25"/>
  </w:num>
  <w:num w:numId="14">
    <w:abstractNumId w:val="26"/>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num>
  <w:num w:numId="17">
    <w:abstractNumId w:val="16"/>
  </w:num>
  <w:num w:numId="18">
    <w:abstractNumId w:val="37"/>
  </w:num>
  <w:num w:numId="19">
    <w:abstractNumId w:val="21"/>
  </w:num>
  <w:num w:numId="20">
    <w:abstractNumId w:val="12"/>
  </w:num>
  <w:num w:numId="21">
    <w:abstractNumId w:val="40"/>
  </w:num>
  <w:num w:numId="22">
    <w:abstractNumId w:val="41"/>
  </w:num>
  <w:num w:numId="23">
    <w:abstractNumId w:val="30"/>
  </w:num>
  <w:num w:numId="24">
    <w:abstractNumId w:val="39"/>
  </w:num>
  <w:num w:numId="25">
    <w:abstractNumId w:val="19"/>
  </w:num>
  <w:num w:numId="26">
    <w:abstractNumId w:val="22"/>
  </w:num>
  <w:num w:numId="27">
    <w:abstractNumId w:val="20"/>
  </w:num>
  <w:num w:numId="28">
    <w:abstractNumId w:val="15"/>
  </w:num>
  <w:num w:numId="29">
    <w:abstractNumId w:val="42"/>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36"/>
  </w:num>
  <w:num w:numId="41">
    <w:abstractNumId w:val="35"/>
  </w:num>
  <w:num w:numId="42">
    <w:abstractNumId w:val="33"/>
  </w:num>
  <w:num w:numId="43">
    <w:abstractNumId w:val="31"/>
  </w:num>
  <w:num w:numId="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isplayBackgroundShape/>
  <w:mirrorMargins/>
  <w:hideGrammaticalErrors/>
  <w:attachedTemplate r:id="rId1"/>
  <w:defaultTabStop w:val="160"/>
  <w:evenAndOddHeader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FB7"/>
    <w:rsid w:val="00012454"/>
    <w:rsid w:val="00017F86"/>
    <w:rsid w:val="00020F28"/>
    <w:rsid w:val="00053A4F"/>
    <w:rsid w:val="000569C5"/>
    <w:rsid w:val="00056C05"/>
    <w:rsid w:val="00073E87"/>
    <w:rsid w:val="00083E36"/>
    <w:rsid w:val="0009484C"/>
    <w:rsid w:val="000D4686"/>
    <w:rsid w:val="000F370C"/>
    <w:rsid w:val="000F7D18"/>
    <w:rsid w:val="001051AA"/>
    <w:rsid w:val="0011006A"/>
    <w:rsid w:val="001113B9"/>
    <w:rsid w:val="00123520"/>
    <w:rsid w:val="00124499"/>
    <w:rsid w:val="00133E21"/>
    <w:rsid w:val="00176D2A"/>
    <w:rsid w:val="001969A6"/>
    <w:rsid w:val="001B0740"/>
    <w:rsid w:val="001B4BE4"/>
    <w:rsid w:val="001B7051"/>
    <w:rsid w:val="002320AE"/>
    <w:rsid w:val="00252E27"/>
    <w:rsid w:val="00275934"/>
    <w:rsid w:val="00292CCA"/>
    <w:rsid w:val="002B334A"/>
    <w:rsid w:val="002B5ADA"/>
    <w:rsid w:val="002F3530"/>
    <w:rsid w:val="00311DFA"/>
    <w:rsid w:val="00324D1A"/>
    <w:rsid w:val="003315BE"/>
    <w:rsid w:val="00344A8B"/>
    <w:rsid w:val="003719B0"/>
    <w:rsid w:val="00371ABE"/>
    <w:rsid w:val="0037619D"/>
    <w:rsid w:val="003822EB"/>
    <w:rsid w:val="00383305"/>
    <w:rsid w:val="003A2E2E"/>
    <w:rsid w:val="003B0829"/>
    <w:rsid w:val="003C2A10"/>
    <w:rsid w:val="00411120"/>
    <w:rsid w:val="004114BE"/>
    <w:rsid w:val="00437310"/>
    <w:rsid w:val="00464E65"/>
    <w:rsid w:val="00483E4C"/>
    <w:rsid w:val="004C6287"/>
    <w:rsid w:val="004D3472"/>
    <w:rsid w:val="004F1E55"/>
    <w:rsid w:val="004F3711"/>
    <w:rsid w:val="005208E2"/>
    <w:rsid w:val="00566BAD"/>
    <w:rsid w:val="0057106D"/>
    <w:rsid w:val="00581B91"/>
    <w:rsid w:val="005B6968"/>
    <w:rsid w:val="005E2FB7"/>
    <w:rsid w:val="005F5FC6"/>
    <w:rsid w:val="00602193"/>
    <w:rsid w:val="006205AD"/>
    <w:rsid w:val="006219E7"/>
    <w:rsid w:val="00635844"/>
    <w:rsid w:val="00664FD0"/>
    <w:rsid w:val="006F1CE9"/>
    <w:rsid w:val="00717847"/>
    <w:rsid w:val="00726242"/>
    <w:rsid w:val="00727C4C"/>
    <w:rsid w:val="007943D4"/>
    <w:rsid w:val="007951B4"/>
    <w:rsid w:val="007952E8"/>
    <w:rsid w:val="007956E3"/>
    <w:rsid w:val="00797951"/>
    <w:rsid w:val="007A644C"/>
    <w:rsid w:val="007D21BE"/>
    <w:rsid w:val="007E165E"/>
    <w:rsid w:val="008158B6"/>
    <w:rsid w:val="008229B2"/>
    <w:rsid w:val="00823E87"/>
    <w:rsid w:val="008378E8"/>
    <w:rsid w:val="00837A51"/>
    <w:rsid w:val="00850379"/>
    <w:rsid w:val="008626A4"/>
    <w:rsid w:val="008709D3"/>
    <w:rsid w:val="008C13B9"/>
    <w:rsid w:val="008C5D2D"/>
    <w:rsid w:val="008E0D16"/>
    <w:rsid w:val="008E4DE3"/>
    <w:rsid w:val="008F4329"/>
    <w:rsid w:val="008F73FB"/>
    <w:rsid w:val="00915D3B"/>
    <w:rsid w:val="00980500"/>
    <w:rsid w:val="00993125"/>
    <w:rsid w:val="009E08FC"/>
    <w:rsid w:val="009E5E4A"/>
    <w:rsid w:val="009F3C87"/>
    <w:rsid w:val="00A3060D"/>
    <w:rsid w:val="00A37D9F"/>
    <w:rsid w:val="00A53E98"/>
    <w:rsid w:val="00A55168"/>
    <w:rsid w:val="00A551C7"/>
    <w:rsid w:val="00A66124"/>
    <w:rsid w:val="00A661AC"/>
    <w:rsid w:val="00A7615B"/>
    <w:rsid w:val="00A90B69"/>
    <w:rsid w:val="00A9135F"/>
    <w:rsid w:val="00AA3BD6"/>
    <w:rsid w:val="00AB6AB1"/>
    <w:rsid w:val="00AD1122"/>
    <w:rsid w:val="00AD568B"/>
    <w:rsid w:val="00B002D0"/>
    <w:rsid w:val="00B2701B"/>
    <w:rsid w:val="00B60075"/>
    <w:rsid w:val="00B63889"/>
    <w:rsid w:val="00B67E65"/>
    <w:rsid w:val="00B733B1"/>
    <w:rsid w:val="00B903E4"/>
    <w:rsid w:val="00B907BC"/>
    <w:rsid w:val="00B90C33"/>
    <w:rsid w:val="00BA66C7"/>
    <w:rsid w:val="00BA72E9"/>
    <w:rsid w:val="00BB720B"/>
    <w:rsid w:val="00BB762C"/>
    <w:rsid w:val="00BD38FD"/>
    <w:rsid w:val="00BD4EA1"/>
    <w:rsid w:val="00BE3250"/>
    <w:rsid w:val="00BF602B"/>
    <w:rsid w:val="00C1646B"/>
    <w:rsid w:val="00C329B1"/>
    <w:rsid w:val="00C55D02"/>
    <w:rsid w:val="00C774FD"/>
    <w:rsid w:val="00C9726B"/>
    <w:rsid w:val="00CA21A2"/>
    <w:rsid w:val="00CA482A"/>
    <w:rsid w:val="00CC413F"/>
    <w:rsid w:val="00CE0EAC"/>
    <w:rsid w:val="00CE5304"/>
    <w:rsid w:val="00CF3CB4"/>
    <w:rsid w:val="00CF5FD2"/>
    <w:rsid w:val="00CF6431"/>
    <w:rsid w:val="00D0083D"/>
    <w:rsid w:val="00D13F11"/>
    <w:rsid w:val="00D313AA"/>
    <w:rsid w:val="00D346CC"/>
    <w:rsid w:val="00D35693"/>
    <w:rsid w:val="00D507D9"/>
    <w:rsid w:val="00D612B0"/>
    <w:rsid w:val="00D6320D"/>
    <w:rsid w:val="00D825A4"/>
    <w:rsid w:val="00D97CCF"/>
    <w:rsid w:val="00DA31B2"/>
    <w:rsid w:val="00DC5236"/>
    <w:rsid w:val="00DD1578"/>
    <w:rsid w:val="00E072FB"/>
    <w:rsid w:val="00E222A7"/>
    <w:rsid w:val="00E817D9"/>
    <w:rsid w:val="00E93C72"/>
    <w:rsid w:val="00EE66E1"/>
    <w:rsid w:val="00F05144"/>
    <w:rsid w:val="00F2339B"/>
    <w:rsid w:val="00F25705"/>
    <w:rsid w:val="00F85799"/>
    <w:rsid w:val="00F924F0"/>
    <w:rsid w:val="00FA1411"/>
    <w:rsid w:val="00FA4415"/>
    <w:rsid w:val="00FB3800"/>
    <w:rsid w:val="00FB745A"/>
    <w:rsid w:val="00FC30E1"/>
    <w:rsid w:val="00FE05AA"/>
    <w:rsid w:val="00FE5A68"/>
    <w:rsid w:val="00FE67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33012F4E-EBF8-43C5-A047-9FC608C9E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17"/>
        <w:szCs w:val="17"/>
        <w:lang w:val="en-AU" w:eastAsia="en-US" w:bidi="ar-SA"/>
      </w:rPr>
    </w:rPrDefault>
    <w:pPrDefault>
      <w:pPr>
        <w:spacing w:after="80" w:line="17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85799"/>
    <w:rPr>
      <w:rFonts w:eastAsia="Calibri"/>
      <w:szCs w:val="22"/>
    </w:rPr>
  </w:style>
  <w:style w:type="paragraph" w:styleId="Heading1">
    <w:name w:val="heading 1"/>
    <w:basedOn w:val="Normal"/>
    <w:next w:val="Normal"/>
    <w:link w:val="Heading1Char"/>
    <w:uiPriority w:val="9"/>
    <w:qFormat/>
    <w:rsid w:val="006205AD"/>
    <w:pPr>
      <w:spacing w:after="240" w:line="340" w:lineRule="exact"/>
      <w:jc w:val="center"/>
      <w:outlineLvl w:val="0"/>
    </w:pPr>
    <w:rPr>
      <w:b/>
      <w:smallCaps/>
      <w:sz w:val="36"/>
    </w:rPr>
  </w:style>
  <w:style w:type="paragraph" w:styleId="Heading2">
    <w:name w:val="heading 2"/>
    <w:basedOn w:val="Normal"/>
    <w:next w:val="Normal"/>
    <w:link w:val="Heading2Char"/>
    <w:uiPriority w:val="9"/>
    <w:unhideWhenUsed/>
    <w:qFormat/>
    <w:rsid w:val="006205AD"/>
    <w:pPr>
      <w:jc w:val="center"/>
      <w:outlineLvl w:val="1"/>
    </w:pPr>
    <w:rPr>
      <w:caps/>
    </w:rPr>
  </w:style>
  <w:style w:type="paragraph" w:styleId="Heading3">
    <w:name w:val="heading 3"/>
    <w:basedOn w:val="Normal"/>
    <w:next w:val="Normal"/>
    <w:link w:val="Heading3Char"/>
    <w:uiPriority w:val="9"/>
    <w:unhideWhenUsed/>
    <w:qFormat/>
    <w:rsid w:val="00C55D02"/>
    <w:pPr>
      <w:spacing w:before="120" w:after="200" w:line="240" w:lineRule="auto"/>
      <w:jc w:val="left"/>
      <w:outlineLvl w:val="2"/>
    </w:pPr>
    <w:rPr>
      <w:rFonts w:eastAsia="Times New Roman"/>
      <w:b/>
      <w:bCs/>
      <w:color w:val="000000"/>
      <w:sz w:val="36"/>
      <w:szCs w:val="36"/>
      <w:lang w:eastAsia="en-AU"/>
    </w:rPr>
  </w:style>
  <w:style w:type="paragraph" w:styleId="Heading4">
    <w:name w:val="heading 4"/>
    <w:basedOn w:val="Normal"/>
    <w:next w:val="Normal"/>
    <w:link w:val="Heading4Char"/>
    <w:uiPriority w:val="9"/>
    <w:unhideWhenUsed/>
    <w:rsid w:val="00411120"/>
    <w:pPr>
      <w:keepNext/>
      <w:keepLines/>
      <w:autoSpaceDE w:val="0"/>
      <w:autoSpaceDN w:val="0"/>
      <w:adjustRightInd w:val="0"/>
      <w:spacing w:before="120" w:after="0" w:line="240" w:lineRule="auto"/>
      <w:outlineLvl w:val="3"/>
    </w:pPr>
    <w:rPr>
      <w:color w:val="000000"/>
      <w:sz w:val="23"/>
      <w:szCs w:val="23"/>
    </w:rPr>
  </w:style>
  <w:style w:type="paragraph" w:styleId="Heading5">
    <w:name w:val="heading 5"/>
    <w:basedOn w:val="TOC1"/>
    <w:next w:val="Normal"/>
    <w:link w:val="Heading5Char"/>
    <w:uiPriority w:val="9"/>
    <w:unhideWhenUsed/>
    <w:qFormat/>
    <w:rsid w:val="00C9726B"/>
    <w:pPr>
      <w:outlineLvl w:val="4"/>
    </w:pPr>
    <w:rPr>
      <w:b/>
      <w:smallCaps/>
      <w:noProof/>
      <w:szCs w:val="17"/>
    </w:rPr>
  </w:style>
  <w:style w:type="paragraph" w:styleId="Heading6">
    <w:name w:val="heading 6"/>
    <w:basedOn w:val="Galley"/>
    <w:next w:val="Normal"/>
    <w:link w:val="Heading6Char"/>
    <w:uiPriority w:val="9"/>
    <w:unhideWhenUsed/>
    <w:rsid w:val="00411120"/>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320" w:hanging="178"/>
      <w:jc w:val="left"/>
      <w:outlineLvl w:val="5"/>
    </w:pPr>
    <w:rPr>
      <w:lang w:eastAsia="en-US"/>
    </w:rPr>
  </w:style>
  <w:style w:type="paragraph" w:styleId="Heading7">
    <w:name w:val="heading 7"/>
    <w:basedOn w:val="Galley"/>
    <w:next w:val="Normal"/>
    <w:link w:val="Heading7Char"/>
    <w:uiPriority w:val="9"/>
    <w:unhideWhenUsed/>
    <w:rsid w:val="00411120"/>
    <w:pPr>
      <w:tabs>
        <w:tab w:val="clear" w:pos="640"/>
        <w:tab w:val="clear" w:pos="800"/>
        <w:tab w:val="clear" w:pos="960"/>
        <w:tab w:val="clear" w:pos="1120"/>
        <w:tab w:val="clear" w:pos="1280"/>
        <w:tab w:val="clear" w:pos="1440"/>
        <w:tab w:val="clear" w:pos="1600"/>
        <w:tab w:val="clear" w:pos="1760"/>
        <w:tab w:val="clear" w:pos="1920"/>
        <w:tab w:val="right" w:leader="dot" w:pos="4560"/>
      </w:tabs>
      <w:ind w:left="160" w:hanging="160"/>
      <w:jc w:val="left"/>
      <w:outlineLvl w:val="6"/>
    </w:pPr>
    <w:rPr>
      <w:lang w:eastAsia="en-US"/>
    </w:rPr>
  </w:style>
  <w:style w:type="paragraph" w:styleId="Heading8">
    <w:name w:val="heading 8"/>
    <w:basedOn w:val="Normal"/>
    <w:next w:val="Normal"/>
    <w:link w:val="Heading8Char"/>
    <w:uiPriority w:val="9"/>
    <w:semiHidden/>
    <w:unhideWhenUsed/>
    <w:rsid w:val="00411120"/>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11120"/>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
    <w:basedOn w:val="Normal"/>
    <w:link w:val="HeaderChar"/>
    <w:uiPriority w:val="99"/>
    <w:unhideWhenUsed/>
    <w:rsid w:val="00F85799"/>
    <w:pPr>
      <w:tabs>
        <w:tab w:val="center" w:pos="4513"/>
        <w:tab w:val="right" w:pos="9026"/>
      </w:tabs>
      <w:spacing w:after="0" w:line="240" w:lineRule="auto"/>
    </w:pPr>
  </w:style>
  <w:style w:type="character" w:customStyle="1" w:styleId="HeaderChar">
    <w:name w:val="Header Char"/>
    <w:aliases w:val="Header Odd Char"/>
    <w:basedOn w:val="DefaultParagraphFont"/>
    <w:link w:val="Header"/>
    <w:uiPriority w:val="99"/>
    <w:rsid w:val="00F85799"/>
    <w:rPr>
      <w:rFonts w:eastAsia="Calibri"/>
      <w:szCs w:val="22"/>
    </w:rPr>
  </w:style>
  <w:style w:type="paragraph" w:styleId="Footer">
    <w:name w:val="footer"/>
    <w:basedOn w:val="Normal"/>
    <w:link w:val="FooterChar"/>
    <w:uiPriority w:val="99"/>
    <w:unhideWhenUsed/>
    <w:rsid w:val="00F857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5799"/>
    <w:rPr>
      <w:rFonts w:eastAsia="Calibri"/>
      <w:szCs w:val="22"/>
    </w:rPr>
  </w:style>
  <w:style w:type="character" w:customStyle="1" w:styleId="Heading1Char">
    <w:name w:val="Heading 1 Char"/>
    <w:basedOn w:val="DefaultParagraphFont"/>
    <w:link w:val="Heading1"/>
    <w:uiPriority w:val="9"/>
    <w:rsid w:val="006205AD"/>
    <w:rPr>
      <w:rFonts w:eastAsia="Calibri"/>
      <w:b/>
      <w:smallCaps/>
      <w:sz w:val="36"/>
      <w:szCs w:val="22"/>
    </w:rPr>
  </w:style>
  <w:style w:type="character" w:customStyle="1" w:styleId="Heading2Char">
    <w:name w:val="Heading 2 Char"/>
    <w:basedOn w:val="DefaultParagraphFont"/>
    <w:link w:val="Heading2"/>
    <w:uiPriority w:val="9"/>
    <w:rsid w:val="006205AD"/>
    <w:rPr>
      <w:rFonts w:eastAsia="Calibri"/>
      <w:caps/>
      <w:szCs w:val="22"/>
    </w:rPr>
  </w:style>
  <w:style w:type="paragraph" w:styleId="NoSpacing">
    <w:name w:val="No Spacing"/>
    <w:aliases w:val="GG Body"/>
    <w:uiPriority w:val="1"/>
    <w:qFormat/>
    <w:rsid w:val="006205AD"/>
    <w:rPr>
      <w:rFonts w:eastAsia="Calibri"/>
      <w:szCs w:val="22"/>
    </w:rPr>
  </w:style>
  <w:style w:type="character" w:customStyle="1" w:styleId="Heading3Char">
    <w:name w:val="Heading 3 Char"/>
    <w:basedOn w:val="DefaultParagraphFont"/>
    <w:link w:val="Heading3"/>
    <w:uiPriority w:val="9"/>
    <w:rsid w:val="00C55D02"/>
    <w:rPr>
      <w:rFonts w:eastAsia="Times New Roman"/>
      <w:b/>
      <w:bCs/>
      <w:color w:val="000000"/>
      <w:sz w:val="36"/>
      <w:szCs w:val="36"/>
      <w:lang w:eastAsia="en-AU"/>
    </w:rPr>
  </w:style>
  <w:style w:type="character" w:customStyle="1" w:styleId="Heading4Char">
    <w:name w:val="Heading 4 Char"/>
    <w:basedOn w:val="DefaultParagraphFont"/>
    <w:link w:val="Heading4"/>
    <w:uiPriority w:val="9"/>
    <w:rsid w:val="00411120"/>
    <w:rPr>
      <w:rFonts w:eastAsia="Calibri"/>
      <w:color w:val="000000"/>
      <w:sz w:val="23"/>
      <w:szCs w:val="23"/>
    </w:rPr>
  </w:style>
  <w:style w:type="character" w:customStyle="1" w:styleId="Heading5Char">
    <w:name w:val="Heading 5 Char"/>
    <w:basedOn w:val="DefaultParagraphFont"/>
    <w:link w:val="Heading5"/>
    <w:uiPriority w:val="9"/>
    <w:rsid w:val="00C9726B"/>
    <w:rPr>
      <w:rFonts w:eastAsia="Times New Roman"/>
      <w:b/>
      <w:smallCaps/>
      <w:noProof/>
      <w:color w:val="000000"/>
      <w:lang w:eastAsia="en-AU"/>
    </w:rPr>
  </w:style>
  <w:style w:type="character" w:customStyle="1" w:styleId="Heading6Char">
    <w:name w:val="Heading 6 Char"/>
    <w:basedOn w:val="DefaultParagraphFont"/>
    <w:link w:val="Heading6"/>
    <w:uiPriority w:val="9"/>
    <w:rsid w:val="00411120"/>
    <w:rPr>
      <w:rFonts w:eastAsia="Times New Roman"/>
      <w:szCs w:val="20"/>
    </w:rPr>
  </w:style>
  <w:style w:type="character" w:customStyle="1" w:styleId="Heading7Char">
    <w:name w:val="Heading 7 Char"/>
    <w:basedOn w:val="DefaultParagraphFont"/>
    <w:link w:val="Heading7"/>
    <w:uiPriority w:val="9"/>
    <w:rsid w:val="00411120"/>
    <w:rPr>
      <w:rFonts w:eastAsia="Times New Roman"/>
      <w:szCs w:val="20"/>
    </w:rPr>
  </w:style>
  <w:style w:type="character" w:customStyle="1" w:styleId="Heading8Char">
    <w:name w:val="Heading 8 Char"/>
    <w:basedOn w:val="DefaultParagraphFont"/>
    <w:link w:val="Heading8"/>
    <w:uiPriority w:val="9"/>
    <w:semiHidden/>
    <w:rsid w:val="00411120"/>
    <w:rPr>
      <w:rFonts w:ascii="Cambria" w:eastAsia="Times New Roman" w:hAnsi="Cambria"/>
      <w:sz w:val="20"/>
      <w:szCs w:val="20"/>
    </w:rPr>
  </w:style>
  <w:style w:type="character" w:customStyle="1" w:styleId="Heading9Char">
    <w:name w:val="Heading 9 Char"/>
    <w:basedOn w:val="DefaultParagraphFont"/>
    <w:link w:val="Heading9"/>
    <w:uiPriority w:val="9"/>
    <w:semiHidden/>
    <w:rsid w:val="00411120"/>
    <w:rPr>
      <w:rFonts w:ascii="Cambria" w:eastAsia="Times New Roman" w:hAnsi="Cambria"/>
      <w:i/>
      <w:iCs/>
      <w:spacing w:val="5"/>
      <w:sz w:val="20"/>
      <w:szCs w:val="20"/>
    </w:rPr>
  </w:style>
  <w:style w:type="numbering" w:customStyle="1" w:styleId="NoList1">
    <w:name w:val="No List1"/>
    <w:next w:val="NoList"/>
    <w:uiPriority w:val="99"/>
    <w:semiHidden/>
    <w:unhideWhenUsed/>
    <w:rsid w:val="00411120"/>
  </w:style>
  <w:style w:type="paragraph" w:styleId="Title">
    <w:name w:val="Title"/>
    <w:basedOn w:val="Normal"/>
    <w:next w:val="Normal"/>
    <w:link w:val="TitleChar"/>
    <w:uiPriority w:val="10"/>
    <w:rsid w:val="00411120"/>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basedOn w:val="DefaultParagraphFont"/>
    <w:link w:val="Title"/>
    <w:uiPriority w:val="10"/>
    <w:rsid w:val="00411120"/>
    <w:rPr>
      <w:rFonts w:ascii="Cambria" w:eastAsia="Times New Roman" w:hAnsi="Cambria"/>
      <w:spacing w:val="5"/>
      <w:sz w:val="52"/>
      <w:szCs w:val="52"/>
    </w:rPr>
  </w:style>
  <w:style w:type="paragraph" w:styleId="Subtitle">
    <w:name w:val="Subtitle"/>
    <w:basedOn w:val="Normal"/>
    <w:next w:val="Normal"/>
    <w:link w:val="SubtitleChar"/>
    <w:uiPriority w:val="11"/>
    <w:rsid w:val="00411120"/>
    <w:pPr>
      <w:spacing w:after="600"/>
    </w:pPr>
    <w:rPr>
      <w:rFonts w:ascii="Cambria" w:eastAsia="Times New Roman" w:hAnsi="Cambria"/>
      <w:i/>
      <w:iCs/>
      <w:spacing w:val="13"/>
      <w:sz w:val="24"/>
      <w:szCs w:val="24"/>
    </w:rPr>
  </w:style>
  <w:style w:type="character" w:customStyle="1" w:styleId="SubtitleChar">
    <w:name w:val="Subtitle Char"/>
    <w:basedOn w:val="DefaultParagraphFont"/>
    <w:link w:val="Subtitle"/>
    <w:uiPriority w:val="11"/>
    <w:rsid w:val="00411120"/>
    <w:rPr>
      <w:rFonts w:ascii="Cambria" w:eastAsia="Times New Roman" w:hAnsi="Cambria"/>
      <w:i/>
      <w:iCs/>
      <w:spacing w:val="13"/>
      <w:sz w:val="24"/>
      <w:szCs w:val="24"/>
    </w:rPr>
  </w:style>
  <w:style w:type="character" w:styleId="Strong">
    <w:name w:val="Strong"/>
    <w:uiPriority w:val="22"/>
    <w:rsid w:val="00411120"/>
    <w:rPr>
      <w:b/>
      <w:bCs/>
    </w:rPr>
  </w:style>
  <w:style w:type="character" w:styleId="Emphasis">
    <w:name w:val="Emphasis"/>
    <w:uiPriority w:val="20"/>
    <w:rsid w:val="00411120"/>
    <w:rPr>
      <w:b/>
      <w:bCs/>
      <w:i/>
      <w:iCs/>
      <w:spacing w:val="10"/>
      <w:bdr w:val="none" w:sz="0" w:space="0" w:color="auto"/>
      <w:shd w:val="clear" w:color="auto" w:fill="auto"/>
    </w:rPr>
  </w:style>
  <w:style w:type="paragraph" w:styleId="ListParagraph">
    <w:name w:val="List Paragraph"/>
    <w:basedOn w:val="Normal"/>
    <w:uiPriority w:val="34"/>
    <w:rsid w:val="00411120"/>
    <w:pPr>
      <w:ind w:left="720"/>
      <w:contextualSpacing/>
    </w:pPr>
  </w:style>
  <w:style w:type="paragraph" w:styleId="Quote">
    <w:name w:val="Quote"/>
    <w:basedOn w:val="Normal"/>
    <w:next w:val="Normal"/>
    <w:link w:val="QuoteChar"/>
    <w:uiPriority w:val="29"/>
    <w:rsid w:val="00411120"/>
    <w:pPr>
      <w:spacing w:before="200" w:after="0"/>
      <w:ind w:left="360" w:right="360"/>
    </w:pPr>
    <w:rPr>
      <w:i/>
      <w:iCs/>
    </w:rPr>
  </w:style>
  <w:style w:type="character" w:customStyle="1" w:styleId="QuoteChar">
    <w:name w:val="Quote Char"/>
    <w:basedOn w:val="DefaultParagraphFont"/>
    <w:link w:val="Quote"/>
    <w:uiPriority w:val="29"/>
    <w:rsid w:val="00411120"/>
    <w:rPr>
      <w:rFonts w:eastAsia="Calibri"/>
      <w:i/>
      <w:iCs/>
      <w:szCs w:val="22"/>
    </w:rPr>
  </w:style>
  <w:style w:type="paragraph" w:styleId="IntenseQuote">
    <w:name w:val="Intense Quote"/>
    <w:basedOn w:val="Normal"/>
    <w:next w:val="Normal"/>
    <w:link w:val="IntenseQuoteChar"/>
    <w:uiPriority w:val="30"/>
    <w:rsid w:val="00411120"/>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411120"/>
    <w:rPr>
      <w:rFonts w:eastAsia="Calibri"/>
      <w:b/>
      <w:bCs/>
      <w:i/>
      <w:iCs/>
      <w:szCs w:val="22"/>
    </w:rPr>
  </w:style>
  <w:style w:type="character" w:styleId="SubtleEmphasis">
    <w:name w:val="Subtle Emphasis"/>
    <w:uiPriority w:val="19"/>
    <w:rsid w:val="00411120"/>
    <w:rPr>
      <w:i/>
      <w:iCs/>
    </w:rPr>
  </w:style>
  <w:style w:type="character" w:styleId="IntenseEmphasis">
    <w:name w:val="Intense Emphasis"/>
    <w:uiPriority w:val="21"/>
    <w:rsid w:val="00411120"/>
    <w:rPr>
      <w:b/>
      <w:bCs/>
    </w:rPr>
  </w:style>
  <w:style w:type="character" w:styleId="SubtleReference">
    <w:name w:val="Subtle Reference"/>
    <w:uiPriority w:val="31"/>
    <w:rsid w:val="00411120"/>
    <w:rPr>
      <w:smallCaps/>
    </w:rPr>
  </w:style>
  <w:style w:type="character" w:styleId="IntenseReference">
    <w:name w:val="Intense Reference"/>
    <w:uiPriority w:val="32"/>
    <w:rsid w:val="00411120"/>
    <w:rPr>
      <w:smallCaps/>
      <w:spacing w:val="5"/>
      <w:u w:val="single"/>
    </w:rPr>
  </w:style>
  <w:style w:type="character" w:styleId="BookTitle">
    <w:name w:val="Book Title"/>
    <w:uiPriority w:val="33"/>
    <w:rsid w:val="00411120"/>
    <w:rPr>
      <w:i/>
      <w:iCs/>
      <w:smallCaps/>
      <w:spacing w:val="5"/>
    </w:rPr>
  </w:style>
  <w:style w:type="paragraph" w:styleId="TOCHeading">
    <w:name w:val="TOC Heading"/>
    <w:basedOn w:val="Heading1"/>
    <w:next w:val="Normal"/>
    <w:uiPriority w:val="39"/>
    <w:unhideWhenUsed/>
    <w:rsid w:val="00411120"/>
    <w:pPr>
      <w:spacing w:before="320" w:line="360" w:lineRule="exact"/>
      <w:outlineLvl w:val="9"/>
    </w:pPr>
    <w:rPr>
      <w:color w:val="000000"/>
      <w:lang w:bidi="en-US"/>
    </w:rPr>
  </w:style>
  <w:style w:type="paragraph" w:styleId="BalloonText">
    <w:name w:val="Balloon Text"/>
    <w:basedOn w:val="Normal"/>
    <w:link w:val="BalloonTextChar"/>
    <w:uiPriority w:val="99"/>
    <w:semiHidden/>
    <w:unhideWhenUsed/>
    <w:rsid w:val="004111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1120"/>
    <w:rPr>
      <w:rFonts w:ascii="Tahoma" w:eastAsia="Calibri" w:hAnsi="Tahoma" w:cs="Tahoma"/>
      <w:sz w:val="16"/>
      <w:szCs w:val="16"/>
    </w:rPr>
  </w:style>
  <w:style w:type="character" w:styleId="Hyperlink">
    <w:name w:val="Hyperlink"/>
    <w:uiPriority w:val="99"/>
    <w:unhideWhenUsed/>
    <w:rsid w:val="00411120"/>
    <w:rPr>
      <w:color w:val="0000FF"/>
      <w:u w:val="single"/>
    </w:rPr>
  </w:style>
  <w:style w:type="paragraph" w:customStyle="1" w:styleId="Galley">
    <w:name w:val="Galley"/>
    <w:link w:val="GalleyChar"/>
    <w:rsid w:val="0041112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rPr>
      <w:rFonts w:eastAsia="Times New Roman"/>
      <w:szCs w:val="20"/>
      <w:lang w:eastAsia="en-AU"/>
    </w:rPr>
  </w:style>
  <w:style w:type="character" w:customStyle="1" w:styleId="GalleyChar">
    <w:name w:val="Galley Char"/>
    <w:link w:val="Galley"/>
    <w:rsid w:val="00411120"/>
    <w:rPr>
      <w:rFonts w:eastAsia="Times New Roman"/>
      <w:szCs w:val="20"/>
      <w:lang w:eastAsia="en-AU"/>
    </w:rPr>
  </w:style>
  <w:style w:type="character" w:styleId="PageNumber">
    <w:name w:val="page number"/>
    <w:basedOn w:val="DefaultParagraphFont"/>
    <w:rsid w:val="00411120"/>
  </w:style>
  <w:style w:type="numbering" w:customStyle="1" w:styleId="NoList11">
    <w:name w:val="No List11"/>
    <w:next w:val="NoList"/>
    <w:uiPriority w:val="99"/>
    <w:semiHidden/>
    <w:unhideWhenUsed/>
    <w:rsid w:val="00411120"/>
  </w:style>
  <w:style w:type="paragraph" w:customStyle="1" w:styleId="preamblehead">
    <w:name w:val="preamblehead"/>
    <w:rsid w:val="00411120"/>
    <w:pPr>
      <w:keepNext/>
      <w:keepLines/>
      <w:autoSpaceDE w:val="0"/>
      <w:autoSpaceDN w:val="0"/>
      <w:adjustRightInd w:val="0"/>
      <w:spacing w:before="120" w:after="0" w:line="240" w:lineRule="auto"/>
      <w:jc w:val="left"/>
    </w:pPr>
    <w:rPr>
      <w:rFonts w:eastAsia="Times New Roman"/>
      <w:b/>
      <w:bCs/>
      <w:color w:val="000000"/>
      <w:sz w:val="32"/>
      <w:szCs w:val="32"/>
      <w:lang w:eastAsia="en-AU"/>
    </w:rPr>
  </w:style>
  <w:style w:type="paragraph" w:customStyle="1" w:styleId="chapterhead">
    <w:name w:val="chapterhead"/>
    <w:uiPriority w:val="99"/>
    <w:rsid w:val="00411120"/>
    <w:pPr>
      <w:keepNext/>
      <w:keepLines/>
      <w:autoSpaceDE w:val="0"/>
      <w:autoSpaceDN w:val="0"/>
      <w:adjustRightInd w:val="0"/>
      <w:spacing w:before="280" w:after="0" w:line="240" w:lineRule="auto"/>
      <w:ind w:left="567" w:hanging="567"/>
      <w:jc w:val="left"/>
    </w:pPr>
    <w:rPr>
      <w:rFonts w:eastAsia="Times New Roman"/>
      <w:b/>
      <w:bCs/>
      <w:color w:val="000000"/>
      <w:sz w:val="34"/>
      <w:szCs w:val="34"/>
      <w:lang w:eastAsia="en-AU"/>
    </w:rPr>
  </w:style>
  <w:style w:type="paragraph" w:customStyle="1" w:styleId="parthead">
    <w:name w:val="parthead"/>
    <w:uiPriority w:val="99"/>
    <w:rsid w:val="00411120"/>
    <w:pPr>
      <w:keepNext/>
      <w:keepLines/>
      <w:autoSpaceDE w:val="0"/>
      <w:autoSpaceDN w:val="0"/>
      <w:adjustRightInd w:val="0"/>
      <w:spacing w:before="280" w:after="0" w:line="240" w:lineRule="auto"/>
      <w:ind w:left="567" w:hanging="567"/>
      <w:jc w:val="left"/>
    </w:pPr>
    <w:rPr>
      <w:rFonts w:eastAsia="Times New Roman"/>
      <w:b/>
      <w:bCs/>
      <w:color w:val="000000"/>
      <w:sz w:val="32"/>
      <w:szCs w:val="32"/>
      <w:lang w:eastAsia="en-AU"/>
    </w:rPr>
  </w:style>
  <w:style w:type="paragraph" w:customStyle="1" w:styleId="divisionhead">
    <w:name w:val="divisionhead"/>
    <w:uiPriority w:val="99"/>
    <w:rsid w:val="00411120"/>
    <w:pPr>
      <w:keepNext/>
      <w:keepLines/>
      <w:autoSpaceDE w:val="0"/>
      <w:autoSpaceDN w:val="0"/>
      <w:adjustRightInd w:val="0"/>
      <w:spacing w:before="280" w:after="0" w:line="240" w:lineRule="auto"/>
      <w:ind w:left="567" w:hanging="567"/>
      <w:jc w:val="left"/>
    </w:pPr>
    <w:rPr>
      <w:rFonts w:eastAsia="Times New Roman"/>
      <w:b/>
      <w:bCs/>
      <w:color w:val="000000"/>
      <w:sz w:val="28"/>
      <w:szCs w:val="28"/>
      <w:lang w:eastAsia="en-AU"/>
    </w:rPr>
  </w:style>
  <w:style w:type="paragraph" w:customStyle="1" w:styleId="subdivisionhead">
    <w:name w:val="subdivisionhead"/>
    <w:uiPriority w:val="99"/>
    <w:rsid w:val="00411120"/>
    <w:pPr>
      <w:keepNext/>
      <w:keepLines/>
      <w:autoSpaceDE w:val="0"/>
      <w:autoSpaceDN w:val="0"/>
      <w:adjustRightInd w:val="0"/>
      <w:spacing w:before="280" w:after="0" w:line="240" w:lineRule="auto"/>
      <w:ind w:left="567" w:hanging="567"/>
      <w:jc w:val="left"/>
    </w:pPr>
    <w:rPr>
      <w:rFonts w:eastAsia="Times New Roman"/>
      <w:b/>
      <w:bCs/>
      <w:color w:val="000000"/>
      <w:sz w:val="26"/>
      <w:szCs w:val="26"/>
      <w:lang w:eastAsia="en-AU"/>
    </w:rPr>
  </w:style>
  <w:style w:type="paragraph" w:customStyle="1" w:styleId="schedulehead">
    <w:name w:val="schedulehead"/>
    <w:uiPriority w:val="99"/>
    <w:rsid w:val="00411120"/>
    <w:pPr>
      <w:keepNext/>
      <w:keepLines/>
      <w:autoSpaceDE w:val="0"/>
      <w:autoSpaceDN w:val="0"/>
      <w:adjustRightInd w:val="0"/>
      <w:spacing w:before="280" w:after="0" w:line="240" w:lineRule="auto"/>
      <w:ind w:left="567" w:hanging="567"/>
      <w:jc w:val="left"/>
    </w:pPr>
    <w:rPr>
      <w:rFonts w:eastAsia="Times New Roman"/>
      <w:b/>
      <w:bCs/>
      <w:color w:val="000000"/>
      <w:sz w:val="32"/>
      <w:szCs w:val="32"/>
      <w:lang w:eastAsia="en-AU"/>
    </w:rPr>
  </w:style>
  <w:style w:type="paragraph" w:customStyle="1" w:styleId="clausehead">
    <w:name w:val="clausehead"/>
    <w:uiPriority w:val="99"/>
    <w:rsid w:val="00411120"/>
    <w:pPr>
      <w:keepNext/>
      <w:keepLines/>
      <w:autoSpaceDE w:val="0"/>
      <w:autoSpaceDN w:val="0"/>
      <w:adjustRightInd w:val="0"/>
      <w:spacing w:before="160" w:after="0" w:line="240" w:lineRule="auto"/>
      <w:ind w:left="567" w:hanging="567"/>
      <w:jc w:val="left"/>
    </w:pPr>
    <w:rPr>
      <w:rFonts w:eastAsia="Times New Roman"/>
      <w:b/>
      <w:bCs/>
      <w:color w:val="000000"/>
      <w:sz w:val="26"/>
      <w:szCs w:val="26"/>
      <w:lang w:eastAsia="en-AU"/>
    </w:rPr>
  </w:style>
  <w:style w:type="paragraph" w:customStyle="1" w:styleId="leghistoryhead">
    <w:name w:val="leghistoryhead"/>
    <w:uiPriority w:val="99"/>
    <w:rsid w:val="00411120"/>
    <w:pPr>
      <w:keepNext/>
      <w:keepLines/>
      <w:autoSpaceDE w:val="0"/>
      <w:autoSpaceDN w:val="0"/>
      <w:adjustRightInd w:val="0"/>
      <w:spacing w:before="80" w:after="0" w:line="240" w:lineRule="auto"/>
      <w:jc w:val="left"/>
    </w:pPr>
    <w:rPr>
      <w:rFonts w:eastAsia="Times New Roman"/>
      <w:b/>
      <w:bCs/>
      <w:color w:val="000000"/>
      <w:sz w:val="32"/>
      <w:szCs w:val="32"/>
      <w:lang w:eastAsia="en-AU"/>
    </w:rPr>
  </w:style>
  <w:style w:type="paragraph" w:customStyle="1" w:styleId="contentshead">
    <w:name w:val="contentshead"/>
    <w:uiPriority w:val="99"/>
    <w:rsid w:val="00411120"/>
    <w:pPr>
      <w:keepLines/>
      <w:autoSpaceDE w:val="0"/>
      <w:autoSpaceDN w:val="0"/>
      <w:adjustRightInd w:val="0"/>
      <w:spacing w:before="120" w:after="0" w:line="240" w:lineRule="auto"/>
      <w:jc w:val="left"/>
    </w:pPr>
    <w:rPr>
      <w:rFonts w:eastAsia="Times New Roman"/>
      <w:b/>
      <w:bCs/>
      <w:color w:val="000000"/>
      <w:sz w:val="32"/>
      <w:szCs w:val="32"/>
      <w:lang w:eastAsia="en-AU"/>
    </w:rPr>
  </w:style>
  <w:style w:type="paragraph" w:customStyle="1" w:styleId="historyhead2">
    <w:name w:val="historyhead2"/>
    <w:uiPriority w:val="99"/>
    <w:rsid w:val="00411120"/>
    <w:pPr>
      <w:keepNext/>
      <w:keepLines/>
      <w:autoSpaceDE w:val="0"/>
      <w:autoSpaceDN w:val="0"/>
      <w:adjustRightInd w:val="0"/>
      <w:spacing w:before="280" w:after="120" w:line="240" w:lineRule="auto"/>
      <w:jc w:val="left"/>
    </w:pPr>
    <w:rPr>
      <w:rFonts w:eastAsia="Times New Roman"/>
      <w:b/>
      <w:bCs/>
      <w:color w:val="000000"/>
      <w:sz w:val="28"/>
      <w:szCs w:val="28"/>
      <w:lang w:eastAsia="en-AU"/>
    </w:rPr>
  </w:style>
  <w:style w:type="paragraph" w:styleId="TOC1">
    <w:name w:val="toc 1"/>
    <w:basedOn w:val="GG-SDated"/>
    <w:next w:val="GG-body"/>
    <w:autoRedefine/>
    <w:uiPriority w:val="39"/>
    <w:rsid w:val="00D507D9"/>
    <w:pPr>
      <w:keepLines/>
      <w:tabs>
        <w:tab w:val="right" w:leader="dot" w:pos="4509"/>
      </w:tabs>
      <w:autoSpaceDE w:val="0"/>
      <w:autoSpaceDN w:val="0"/>
      <w:adjustRightInd w:val="0"/>
      <w:spacing w:before="80"/>
      <w:ind w:left="142" w:hanging="142"/>
      <w:jc w:val="left"/>
    </w:pPr>
    <w:rPr>
      <w:color w:val="000000"/>
      <w:szCs w:val="30"/>
      <w:lang w:eastAsia="en-AU"/>
    </w:rPr>
  </w:style>
  <w:style w:type="paragraph" w:customStyle="1" w:styleId="formatchapter155chapterhead">
    <w:name w:val="format.chapter.15.5chapterhead"/>
    <w:uiPriority w:val="99"/>
    <w:rsid w:val="00411120"/>
    <w:pPr>
      <w:keepNext/>
      <w:keepLines/>
      <w:autoSpaceDE w:val="0"/>
      <w:autoSpaceDN w:val="0"/>
      <w:adjustRightInd w:val="0"/>
      <w:spacing w:before="280" w:after="0" w:line="240" w:lineRule="auto"/>
      <w:ind w:left="567" w:hanging="567"/>
      <w:jc w:val="left"/>
    </w:pPr>
    <w:rPr>
      <w:rFonts w:eastAsia="Times New Roman"/>
      <w:color w:val="000000"/>
      <w:sz w:val="31"/>
      <w:szCs w:val="31"/>
      <w:lang w:eastAsia="en-AU"/>
    </w:rPr>
  </w:style>
  <w:style w:type="paragraph" w:customStyle="1" w:styleId="formatchapter155boldchapterhead">
    <w:name w:val="format.chapter.15.5.bold.chapterhead"/>
    <w:uiPriority w:val="99"/>
    <w:rsid w:val="00411120"/>
    <w:pPr>
      <w:keepNext/>
      <w:keepLines/>
      <w:autoSpaceDE w:val="0"/>
      <w:autoSpaceDN w:val="0"/>
      <w:adjustRightInd w:val="0"/>
      <w:spacing w:before="280" w:after="0" w:line="240" w:lineRule="auto"/>
      <w:ind w:left="2155" w:hanging="567"/>
      <w:jc w:val="left"/>
    </w:pPr>
    <w:rPr>
      <w:rFonts w:eastAsia="Times New Roman"/>
      <w:color w:val="000000"/>
      <w:sz w:val="31"/>
      <w:szCs w:val="31"/>
      <w:lang w:eastAsia="en-AU"/>
    </w:rPr>
  </w:style>
  <w:style w:type="paragraph" w:customStyle="1" w:styleId="formatchapter17chapterhead">
    <w:name w:val="format.chapter.17.chapterhead"/>
    <w:uiPriority w:val="99"/>
    <w:rsid w:val="00411120"/>
    <w:pPr>
      <w:keepNext/>
      <w:keepLines/>
      <w:autoSpaceDE w:val="0"/>
      <w:autoSpaceDN w:val="0"/>
      <w:adjustRightInd w:val="0"/>
      <w:spacing w:before="280" w:after="0" w:line="240" w:lineRule="auto"/>
      <w:ind w:left="2155" w:hanging="567"/>
      <w:jc w:val="left"/>
    </w:pPr>
    <w:rPr>
      <w:rFonts w:eastAsia="Times New Roman"/>
      <w:color w:val="000000"/>
      <w:sz w:val="34"/>
      <w:szCs w:val="34"/>
      <w:lang w:eastAsia="en-AU"/>
    </w:rPr>
  </w:style>
  <w:style w:type="paragraph" w:customStyle="1" w:styleId="formatchapter17boldchapterhead">
    <w:name w:val="format.chapter.17.bold.chapterhead"/>
    <w:uiPriority w:val="99"/>
    <w:rsid w:val="00411120"/>
    <w:pPr>
      <w:keepNext/>
      <w:keepLines/>
      <w:autoSpaceDE w:val="0"/>
      <w:autoSpaceDN w:val="0"/>
      <w:adjustRightInd w:val="0"/>
      <w:spacing w:before="280" w:after="0" w:line="240" w:lineRule="auto"/>
      <w:ind w:left="2155" w:hanging="567"/>
      <w:jc w:val="left"/>
    </w:pPr>
    <w:rPr>
      <w:rFonts w:eastAsia="Times New Roman"/>
      <w:b/>
      <w:bCs/>
      <w:color w:val="000000"/>
      <w:sz w:val="34"/>
      <w:szCs w:val="34"/>
      <w:lang w:eastAsia="en-AU"/>
    </w:rPr>
  </w:style>
  <w:style w:type="paragraph" w:customStyle="1" w:styleId="formatpart145boldparthead">
    <w:name w:val="format.part.14.5.bold.parthead"/>
    <w:uiPriority w:val="99"/>
    <w:rsid w:val="00411120"/>
    <w:pPr>
      <w:keepNext/>
      <w:keepLines/>
      <w:autoSpaceDE w:val="0"/>
      <w:autoSpaceDN w:val="0"/>
      <w:adjustRightInd w:val="0"/>
      <w:spacing w:before="280" w:after="0" w:line="240" w:lineRule="auto"/>
      <w:ind w:left="1134" w:hanging="567"/>
      <w:jc w:val="left"/>
    </w:pPr>
    <w:rPr>
      <w:rFonts w:eastAsia="Times New Roman"/>
      <w:b/>
      <w:bCs/>
      <w:color w:val="000000"/>
      <w:sz w:val="29"/>
      <w:szCs w:val="29"/>
      <w:lang w:eastAsia="en-AU"/>
    </w:rPr>
  </w:style>
  <w:style w:type="paragraph" w:customStyle="1" w:styleId="formatpart145parthead">
    <w:name w:val="format.part.14.5.parthead"/>
    <w:uiPriority w:val="99"/>
    <w:rsid w:val="00411120"/>
    <w:pPr>
      <w:keepNext/>
      <w:keepLines/>
      <w:autoSpaceDE w:val="0"/>
      <w:autoSpaceDN w:val="0"/>
      <w:adjustRightInd w:val="0"/>
      <w:spacing w:before="280" w:after="0" w:line="240" w:lineRule="auto"/>
      <w:ind w:left="1134" w:hanging="567"/>
      <w:jc w:val="left"/>
    </w:pPr>
    <w:rPr>
      <w:rFonts w:eastAsia="Times New Roman"/>
      <w:color w:val="000000"/>
      <w:sz w:val="29"/>
      <w:szCs w:val="29"/>
      <w:lang w:eastAsia="en-AU"/>
    </w:rPr>
  </w:style>
  <w:style w:type="paragraph" w:customStyle="1" w:styleId="formatpart16parthead">
    <w:name w:val="format.part.16.parthead"/>
    <w:uiPriority w:val="99"/>
    <w:rsid w:val="00411120"/>
    <w:pPr>
      <w:keepNext/>
      <w:keepLines/>
      <w:autoSpaceDE w:val="0"/>
      <w:autoSpaceDN w:val="0"/>
      <w:adjustRightInd w:val="0"/>
      <w:spacing w:before="280" w:after="0" w:line="240" w:lineRule="auto"/>
      <w:ind w:left="1134" w:hanging="567"/>
      <w:jc w:val="left"/>
    </w:pPr>
    <w:rPr>
      <w:rFonts w:eastAsia="Times New Roman"/>
      <w:color w:val="000000"/>
      <w:sz w:val="32"/>
      <w:szCs w:val="32"/>
      <w:lang w:eastAsia="en-AU"/>
    </w:rPr>
  </w:style>
  <w:style w:type="paragraph" w:customStyle="1" w:styleId="formatpart16partheadlevel2">
    <w:name w:val="format.part.16.partheadlevel2"/>
    <w:uiPriority w:val="99"/>
    <w:rsid w:val="00411120"/>
    <w:pPr>
      <w:keepNext/>
      <w:keepLines/>
      <w:autoSpaceDE w:val="0"/>
      <w:autoSpaceDN w:val="0"/>
      <w:adjustRightInd w:val="0"/>
      <w:spacing w:before="280" w:after="0" w:line="240" w:lineRule="auto"/>
      <w:ind w:left="1134" w:hanging="567"/>
      <w:jc w:val="left"/>
    </w:pPr>
    <w:rPr>
      <w:rFonts w:eastAsia="Times New Roman"/>
      <w:color w:val="000000"/>
      <w:sz w:val="32"/>
      <w:szCs w:val="32"/>
      <w:lang w:eastAsia="en-AU"/>
    </w:rPr>
  </w:style>
  <w:style w:type="paragraph" w:customStyle="1" w:styleId="formatpart16boldparthead">
    <w:name w:val="format.part.16.bold.parthead"/>
    <w:uiPriority w:val="99"/>
    <w:rsid w:val="00411120"/>
    <w:pPr>
      <w:keepNext/>
      <w:keepLines/>
      <w:autoSpaceDE w:val="0"/>
      <w:autoSpaceDN w:val="0"/>
      <w:adjustRightInd w:val="0"/>
      <w:spacing w:before="280" w:after="0" w:line="240" w:lineRule="auto"/>
      <w:ind w:left="1134" w:hanging="567"/>
      <w:jc w:val="left"/>
    </w:pPr>
    <w:rPr>
      <w:rFonts w:eastAsia="Times New Roman"/>
      <w:b/>
      <w:bCs/>
      <w:color w:val="000000"/>
      <w:sz w:val="32"/>
      <w:szCs w:val="32"/>
      <w:lang w:eastAsia="en-AU"/>
    </w:rPr>
  </w:style>
  <w:style w:type="paragraph" w:customStyle="1" w:styleId="formatpart16boldpartheadlevel2">
    <w:name w:val="format.part.16.bold.partheadlevel2"/>
    <w:uiPriority w:val="99"/>
    <w:rsid w:val="00411120"/>
    <w:pPr>
      <w:keepNext/>
      <w:keepLines/>
      <w:autoSpaceDE w:val="0"/>
      <w:autoSpaceDN w:val="0"/>
      <w:adjustRightInd w:val="0"/>
      <w:spacing w:before="280" w:after="0" w:line="240" w:lineRule="auto"/>
      <w:ind w:left="1134" w:hanging="567"/>
      <w:jc w:val="left"/>
    </w:pPr>
    <w:rPr>
      <w:rFonts w:eastAsia="Times New Roman"/>
      <w:b/>
      <w:bCs/>
      <w:color w:val="000000"/>
      <w:sz w:val="32"/>
      <w:szCs w:val="32"/>
      <w:lang w:eastAsia="en-AU"/>
    </w:rPr>
  </w:style>
  <w:style w:type="paragraph" w:customStyle="1" w:styleId="formatpart16shsshpartheadlevel2">
    <w:name w:val="format.part.16.shsshpartheadlevel2"/>
    <w:uiPriority w:val="99"/>
    <w:rsid w:val="00411120"/>
    <w:pPr>
      <w:keepNext/>
      <w:keepLines/>
      <w:autoSpaceDE w:val="0"/>
      <w:autoSpaceDN w:val="0"/>
      <w:adjustRightInd w:val="0"/>
      <w:spacing w:before="280" w:after="0" w:line="240" w:lineRule="auto"/>
      <w:ind w:left="567" w:hanging="567"/>
      <w:jc w:val="left"/>
    </w:pPr>
    <w:rPr>
      <w:rFonts w:eastAsia="Times New Roman"/>
      <w:b/>
      <w:bCs/>
      <w:color w:val="000000"/>
      <w:sz w:val="32"/>
      <w:szCs w:val="32"/>
      <w:lang w:eastAsia="en-AU"/>
    </w:rPr>
  </w:style>
  <w:style w:type="paragraph" w:customStyle="1" w:styleId="preambleclauseheadlevel1">
    <w:name w:val="preambleclauseheadlevel1"/>
    <w:uiPriority w:val="99"/>
    <w:rsid w:val="00411120"/>
    <w:pPr>
      <w:keepLines/>
      <w:tabs>
        <w:tab w:val="left" w:pos="794"/>
      </w:tabs>
      <w:autoSpaceDE w:val="0"/>
      <w:autoSpaceDN w:val="0"/>
      <w:adjustRightInd w:val="0"/>
      <w:spacing w:before="120" w:after="0" w:line="240" w:lineRule="auto"/>
      <w:ind w:left="794" w:hanging="794"/>
      <w:jc w:val="left"/>
    </w:pPr>
    <w:rPr>
      <w:rFonts w:eastAsia="Times New Roman"/>
      <w:color w:val="000000"/>
      <w:sz w:val="23"/>
      <w:szCs w:val="23"/>
      <w:lang w:eastAsia="en-AU"/>
    </w:rPr>
  </w:style>
  <w:style w:type="paragraph" w:customStyle="1" w:styleId="preambleclauseheadlevel2">
    <w:name w:val="preambleclauseheadlevel2"/>
    <w:uiPriority w:val="99"/>
    <w:rsid w:val="00411120"/>
    <w:pPr>
      <w:keepLines/>
      <w:tabs>
        <w:tab w:val="left" w:pos="794"/>
      </w:tabs>
      <w:autoSpaceDE w:val="0"/>
      <w:autoSpaceDN w:val="0"/>
      <w:adjustRightInd w:val="0"/>
      <w:spacing w:before="120" w:after="0" w:line="240" w:lineRule="auto"/>
      <w:ind w:left="794" w:hanging="794"/>
      <w:jc w:val="left"/>
    </w:pPr>
    <w:rPr>
      <w:rFonts w:eastAsia="Times New Roman"/>
      <w:color w:val="000000"/>
      <w:sz w:val="23"/>
      <w:szCs w:val="23"/>
      <w:lang w:eastAsia="en-AU"/>
    </w:rPr>
  </w:style>
  <w:style w:type="paragraph" w:customStyle="1" w:styleId="preambleclauseheadkeepwithnextlevel1">
    <w:name w:val="preambleclauseheadkeepwithnextlevel1"/>
    <w:uiPriority w:val="99"/>
    <w:rsid w:val="00411120"/>
    <w:pPr>
      <w:keepNext/>
      <w:keepLines/>
      <w:tabs>
        <w:tab w:val="left" w:pos="794"/>
      </w:tabs>
      <w:autoSpaceDE w:val="0"/>
      <w:autoSpaceDN w:val="0"/>
      <w:adjustRightInd w:val="0"/>
      <w:spacing w:before="120" w:after="0" w:line="240" w:lineRule="auto"/>
      <w:ind w:left="794" w:hanging="794"/>
      <w:jc w:val="left"/>
    </w:pPr>
    <w:rPr>
      <w:rFonts w:eastAsia="Times New Roman"/>
      <w:color w:val="000000"/>
      <w:sz w:val="23"/>
      <w:szCs w:val="23"/>
      <w:lang w:eastAsia="en-AU"/>
    </w:rPr>
  </w:style>
  <w:style w:type="paragraph" w:customStyle="1" w:styleId="preambleclauseheadkeepwithnextlevel2">
    <w:name w:val="preambleclauseheadkeepwithnextlevel2"/>
    <w:uiPriority w:val="99"/>
    <w:rsid w:val="00411120"/>
    <w:pPr>
      <w:keepNext/>
      <w:keepLines/>
      <w:tabs>
        <w:tab w:val="left" w:pos="794"/>
      </w:tabs>
      <w:autoSpaceDE w:val="0"/>
      <w:autoSpaceDN w:val="0"/>
      <w:adjustRightInd w:val="0"/>
      <w:spacing w:before="120" w:after="0" w:line="240" w:lineRule="auto"/>
      <w:ind w:left="794" w:hanging="794"/>
      <w:jc w:val="left"/>
    </w:pPr>
    <w:rPr>
      <w:rFonts w:eastAsia="Times New Roman"/>
      <w:color w:val="000000"/>
      <w:sz w:val="23"/>
      <w:szCs w:val="23"/>
      <w:lang w:eastAsia="en-AU"/>
    </w:rPr>
  </w:style>
  <w:style w:type="paragraph" w:customStyle="1" w:styleId="preambleclauseheadsubclauselevel1">
    <w:name w:val="preambleclauseheadsubclauselevel1"/>
    <w:uiPriority w:val="99"/>
    <w:rsid w:val="00411120"/>
    <w:pPr>
      <w:keepLines/>
      <w:tabs>
        <w:tab w:val="center" w:pos="397"/>
        <w:tab w:val="left" w:pos="794"/>
      </w:tabs>
      <w:autoSpaceDE w:val="0"/>
      <w:autoSpaceDN w:val="0"/>
      <w:adjustRightInd w:val="0"/>
      <w:spacing w:before="120" w:after="0" w:line="240" w:lineRule="auto"/>
      <w:ind w:left="794" w:hanging="794"/>
      <w:jc w:val="left"/>
    </w:pPr>
    <w:rPr>
      <w:rFonts w:eastAsia="Times New Roman"/>
      <w:color w:val="000000"/>
      <w:sz w:val="23"/>
      <w:szCs w:val="23"/>
      <w:lang w:eastAsia="en-AU"/>
    </w:rPr>
  </w:style>
  <w:style w:type="paragraph" w:customStyle="1" w:styleId="preambleclauseheadsubclauselevel2">
    <w:name w:val="preambleclauseheadsubclauselevel2"/>
    <w:uiPriority w:val="99"/>
    <w:rsid w:val="00411120"/>
    <w:pPr>
      <w:keepLines/>
      <w:tabs>
        <w:tab w:val="center" w:pos="397"/>
        <w:tab w:val="left" w:pos="794"/>
      </w:tabs>
      <w:autoSpaceDE w:val="0"/>
      <w:autoSpaceDN w:val="0"/>
      <w:adjustRightInd w:val="0"/>
      <w:spacing w:before="120" w:after="0" w:line="240" w:lineRule="auto"/>
      <w:ind w:left="794" w:hanging="794"/>
      <w:jc w:val="left"/>
    </w:pPr>
    <w:rPr>
      <w:rFonts w:eastAsia="Times New Roman"/>
      <w:color w:val="000000"/>
      <w:sz w:val="23"/>
      <w:szCs w:val="23"/>
      <w:lang w:eastAsia="en-AU"/>
    </w:rPr>
  </w:style>
  <w:style w:type="paragraph" w:customStyle="1" w:styleId="preambleclauseheadsubclausekeepwithnextlevel1">
    <w:name w:val="preambleclauseheadsubclausekeepwithnextlevel1"/>
    <w:uiPriority w:val="99"/>
    <w:rsid w:val="00411120"/>
    <w:pPr>
      <w:keepNext/>
      <w:keepLines/>
      <w:tabs>
        <w:tab w:val="center" w:pos="397"/>
        <w:tab w:val="left" w:pos="794"/>
      </w:tabs>
      <w:autoSpaceDE w:val="0"/>
      <w:autoSpaceDN w:val="0"/>
      <w:adjustRightInd w:val="0"/>
      <w:spacing w:before="120" w:after="0" w:line="240" w:lineRule="auto"/>
      <w:ind w:left="794" w:hanging="794"/>
      <w:jc w:val="left"/>
    </w:pPr>
    <w:rPr>
      <w:rFonts w:eastAsia="Times New Roman"/>
      <w:color w:val="000000"/>
      <w:sz w:val="23"/>
      <w:szCs w:val="23"/>
      <w:lang w:eastAsia="en-AU"/>
    </w:rPr>
  </w:style>
  <w:style w:type="paragraph" w:customStyle="1" w:styleId="preambleclauseheadsubclausekeepwithnextlevel2">
    <w:name w:val="preambleclauseheadsubclausekeepwithnextlevel2"/>
    <w:uiPriority w:val="99"/>
    <w:rsid w:val="00411120"/>
    <w:pPr>
      <w:keepNext/>
      <w:keepLines/>
      <w:tabs>
        <w:tab w:val="center" w:pos="397"/>
        <w:tab w:val="left" w:pos="794"/>
      </w:tabs>
      <w:autoSpaceDE w:val="0"/>
      <w:autoSpaceDN w:val="0"/>
      <w:adjustRightInd w:val="0"/>
      <w:spacing w:before="120" w:after="0" w:line="240" w:lineRule="auto"/>
      <w:ind w:left="794" w:hanging="794"/>
      <w:jc w:val="left"/>
    </w:pPr>
    <w:rPr>
      <w:rFonts w:eastAsia="Times New Roman"/>
      <w:color w:val="000000"/>
      <w:sz w:val="23"/>
      <w:szCs w:val="23"/>
      <w:lang w:eastAsia="en-AU"/>
    </w:rPr>
  </w:style>
  <w:style w:type="paragraph" w:customStyle="1" w:styleId="clauseheadlevel1">
    <w:name w:val="clauseheadlevel1"/>
    <w:uiPriority w:val="99"/>
    <w:rsid w:val="00411120"/>
    <w:pPr>
      <w:keepNext/>
      <w:keepLines/>
      <w:autoSpaceDE w:val="0"/>
      <w:autoSpaceDN w:val="0"/>
      <w:adjustRightInd w:val="0"/>
      <w:spacing w:before="160" w:after="0" w:line="240" w:lineRule="auto"/>
      <w:ind w:left="567" w:hanging="567"/>
      <w:jc w:val="left"/>
    </w:pPr>
    <w:rPr>
      <w:rFonts w:eastAsia="Times New Roman"/>
      <w:b/>
      <w:bCs/>
      <w:color w:val="000000"/>
      <w:sz w:val="26"/>
      <w:szCs w:val="26"/>
      <w:lang w:eastAsia="en-AU"/>
    </w:rPr>
  </w:style>
  <w:style w:type="paragraph" w:customStyle="1" w:styleId="clauseheadlevel2">
    <w:name w:val="clauseheadlevel2"/>
    <w:uiPriority w:val="99"/>
    <w:rsid w:val="00411120"/>
    <w:pPr>
      <w:keepNext/>
      <w:keepLines/>
      <w:autoSpaceDE w:val="0"/>
      <w:autoSpaceDN w:val="0"/>
      <w:adjustRightInd w:val="0"/>
      <w:spacing w:before="160" w:after="0" w:line="240" w:lineRule="auto"/>
      <w:ind w:left="567" w:hanging="567"/>
      <w:jc w:val="left"/>
    </w:pPr>
    <w:rPr>
      <w:rFonts w:eastAsia="Times New Roman"/>
      <w:b/>
      <w:bCs/>
      <w:color w:val="000000"/>
      <w:sz w:val="26"/>
      <w:szCs w:val="26"/>
      <w:lang w:eastAsia="en-AU"/>
    </w:rPr>
  </w:style>
  <w:style w:type="paragraph" w:customStyle="1" w:styleId="clauseheadlevel3">
    <w:name w:val="clauseheadlevel3"/>
    <w:uiPriority w:val="99"/>
    <w:rsid w:val="00411120"/>
    <w:pPr>
      <w:keepNext/>
      <w:keepLines/>
      <w:autoSpaceDE w:val="0"/>
      <w:autoSpaceDN w:val="0"/>
      <w:adjustRightInd w:val="0"/>
      <w:spacing w:before="160" w:after="0" w:line="240" w:lineRule="auto"/>
      <w:ind w:left="567" w:hanging="567"/>
      <w:jc w:val="left"/>
    </w:pPr>
    <w:rPr>
      <w:rFonts w:eastAsia="Times New Roman"/>
      <w:b/>
      <w:bCs/>
      <w:color w:val="000000"/>
      <w:sz w:val="26"/>
      <w:szCs w:val="26"/>
      <w:lang w:eastAsia="en-AU"/>
    </w:rPr>
  </w:style>
  <w:style w:type="paragraph" w:customStyle="1" w:styleId="clauseheadlevel4">
    <w:name w:val="clauseheadlevel4"/>
    <w:uiPriority w:val="99"/>
    <w:rsid w:val="00411120"/>
    <w:pPr>
      <w:keepNext/>
      <w:keepLines/>
      <w:autoSpaceDE w:val="0"/>
      <w:autoSpaceDN w:val="0"/>
      <w:adjustRightInd w:val="0"/>
      <w:spacing w:before="160" w:after="0" w:line="240" w:lineRule="auto"/>
      <w:ind w:left="567" w:hanging="567"/>
      <w:jc w:val="left"/>
    </w:pPr>
    <w:rPr>
      <w:rFonts w:eastAsia="Times New Roman"/>
      <w:b/>
      <w:bCs/>
      <w:color w:val="000000"/>
      <w:sz w:val="26"/>
      <w:szCs w:val="26"/>
      <w:lang w:eastAsia="en-AU"/>
    </w:rPr>
  </w:style>
  <w:style w:type="paragraph" w:customStyle="1" w:styleId="clauseheadlevel5">
    <w:name w:val="clauseheadlevel5"/>
    <w:uiPriority w:val="99"/>
    <w:rsid w:val="00411120"/>
    <w:pPr>
      <w:keepNext/>
      <w:keepLines/>
      <w:autoSpaceDE w:val="0"/>
      <w:autoSpaceDN w:val="0"/>
      <w:adjustRightInd w:val="0"/>
      <w:spacing w:before="160" w:after="0" w:line="240" w:lineRule="auto"/>
      <w:ind w:left="567" w:hanging="567"/>
      <w:jc w:val="left"/>
    </w:pPr>
    <w:rPr>
      <w:rFonts w:eastAsia="Times New Roman"/>
      <w:b/>
      <w:bCs/>
      <w:color w:val="000000"/>
      <w:sz w:val="26"/>
      <w:szCs w:val="26"/>
      <w:lang w:eastAsia="en-AU"/>
    </w:rPr>
  </w:style>
  <w:style w:type="paragraph" w:customStyle="1" w:styleId="clausegroupclauseheadlevel1">
    <w:name w:val="clausegroupclauseheadlevel1"/>
    <w:uiPriority w:val="99"/>
    <w:rsid w:val="00411120"/>
    <w:pPr>
      <w:keepNext/>
      <w:keepLines/>
      <w:autoSpaceDE w:val="0"/>
      <w:autoSpaceDN w:val="0"/>
      <w:adjustRightInd w:val="0"/>
      <w:spacing w:before="160" w:after="0" w:line="240" w:lineRule="auto"/>
      <w:ind w:left="567" w:hanging="567"/>
      <w:jc w:val="left"/>
    </w:pPr>
    <w:rPr>
      <w:rFonts w:eastAsia="Times New Roman"/>
      <w:b/>
      <w:bCs/>
      <w:color w:val="000000"/>
      <w:sz w:val="26"/>
      <w:szCs w:val="26"/>
      <w:lang w:eastAsia="en-AU"/>
    </w:rPr>
  </w:style>
  <w:style w:type="paragraph" w:customStyle="1" w:styleId="chapterheadlevel1">
    <w:name w:val="chapterheadlevel1"/>
    <w:uiPriority w:val="99"/>
    <w:rsid w:val="00411120"/>
    <w:pPr>
      <w:keepNext/>
      <w:keepLines/>
      <w:autoSpaceDE w:val="0"/>
      <w:autoSpaceDN w:val="0"/>
      <w:adjustRightInd w:val="0"/>
      <w:spacing w:before="280" w:after="0" w:line="240" w:lineRule="auto"/>
      <w:ind w:left="567" w:hanging="567"/>
      <w:jc w:val="left"/>
    </w:pPr>
    <w:rPr>
      <w:rFonts w:eastAsia="Times New Roman"/>
      <w:b/>
      <w:bCs/>
      <w:color w:val="000000"/>
      <w:sz w:val="34"/>
      <w:szCs w:val="34"/>
      <w:lang w:eastAsia="en-AU"/>
    </w:rPr>
  </w:style>
  <w:style w:type="paragraph" w:customStyle="1" w:styleId="partheadlevel1">
    <w:name w:val="partheadlevel1"/>
    <w:uiPriority w:val="99"/>
    <w:rsid w:val="00411120"/>
    <w:pPr>
      <w:keepNext/>
      <w:keepLines/>
      <w:autoSpaceDE w:val="0"/>
      <w:autoSpaceDN w:val="0"/>
      <w:adjustRightInd w:val="0"/>
      <w:spacing w:before="280" w:after="0" w:line="240" w:lineRule="auto"/>
      <w:ind w:left="567" w:hanging="567"/>
      <w:jc w:val="left"/>
    </w:pPr>
    <w:rPr>
      <w:rFonts w:eastAsia="Times New Roman"/>
      <w:b/>
      <w:bCs/>
      <w:color w:val="000000"/>
      <w:sz w:val="32"/>
      <w:szCs w:val="32"/>
      <w:lang w:eastAsia="en-AU"/>
    </w:rPr>
  </w:style>
  <w:style w:type="paragraph" w:customStyle="1" w:styleId="partheadlevel2">
    <w:name w:val="partheadlevel2"/>
    <w:uiPriority w:val="99"/>
    <w:rsid w:val="00411120"/>
    <w:pPr>
      <w:keepNext/>
      <w:keepLines/>
      <w:autoSpaceDE w:val="0"/>
      <w:autoSpaceDN w:val="0"/>
      <w:adjustRightInd w:val="0"/>
      <w:spacing w:before="280" w:after="0" w:line="240" w:lineRule="auto"/>
      <w:ind w:left="567" w:hanging="567"/>
      <w:jc w:val="left"/>
    </w:pPr>
    <w:rPr>
      <w:rFonts w:eastAsia="Times New Roman"/>
      <w:b/>
      <w:bCs/>
      <w:color w:val="000000"/>
      <w:sz w:val="32"/>
      <w:szCs w:val="32"/>
      <w:lang w:eastAsia="en-AU"/>
    </w:rPr>
  </w:style>
  <w:style w:type="paragraph" w:customStyle="1" w:styleId="divisionheadlevel1">
    <w:name w:val="divisionheadlevel1"/>
    <w:uiPriority w:val="99"/>
    <w:rsid w:val="00411120"/>
    <w:pPr>
      <w:keepNext/>
      <w:keepLines/>
      <w:autoSpaceDE w:val="0"/>
      <w:autoSpaceDN w:val="0"/>
      <w:adjustRightInd w:val="0"/>
      <w:spacing w:before="280" w:after="0" w:line="240" w:lineRule="auto"/>
      <w:ind w:left="567" w:hanging="567"/>
      <w:jc w:val="left"/>
    </w:pPr>
    <w:rPr>
      <w:rFonts w:eastAsia="Times New Roman"/>
      <w:b/>
      <w:bCs/>
      <w:color w:val="000000"/>
      <w:sz w:val="28"/>
      <w:szCs w:val="28"/>
      <w:lang w:eastAsia="en-AU"/>
    </w:rPr>
  </w:style>
  <w:style w:type="paragraph" w:customStyle="1" w:styleId="divisionheadlevel2">
    <w:name w:val="divisionheadlevel2"/>
    <w:uiPriority w:val="99"/>
    <w:rsid w:val="00411120"/>
    <w:pPr>
      <w:keepNext/>
      <w:keepLines/>
      <w:autoSpaceDE w:val="0"/>
      <w:autoSpaceDN w:val="0"/>
      <w:adjustRightInd w:val="0"/>
      <w:spacing w:before="280" w:after="0" w:line="240" w:lineRule="auto"/>
      <w:ind w:left="567" w:hanging="567"/>
      <w:jc w:val="left"/>
    </w:pPr>
    <w:rPr>
      <w:rFonts w:eastAsia="Times New Roman"/>
      <w:b/>
      <w:bCs/>
      <w:color w:val="000000"/>
      <w:sz w:val="28"/>
      <w:szCs w:val="28"/>
      <w:lang w:eastAsia="en-AU"/>
    </w:rPr>
  </w:style>
  <w:style w:type="paragraph" w:customStyle="1" w:styleId="divisionheadlevel3">
    <w:name w:val="divisionheadlevel3"/>
    <w:uiPriority w:val="99"/>
    <w:rsid w:val="00411120"/>
    <w:pPr>
      <w:keepNext/>
      <w:keepLines/>
      <w:autoSpaceDE w:val="0"/>
      <w:autoSpaceDN w:val="0"/>
      <w:adjustRightInd w:val="0"/>
      <w:spacing w:before="280" w:after="0" w:line="240" w:lineRule="auto"/>
      <w:ind w:left="567" w:hanging="567"/>
      <w:jc w:val="left"/>
    </w:pPr>
    <w:rPr>
      <w:rFonts w:eastAsia="Times New Roman"/>
      <w:b/>
      <w:bCs/>
      <w:color w:val="000000"/>
      <w:sz w:val="28"/>
      <w:szCs w:val="28"/>
      <w:lang w:eastAsia="en-AU"/>
    </w:rPr>
  </w:style>
  <w:style w:type="paragraph" w:customStyle="1" w:styleId="subdivisionheadlevel1">
    <w:name w:val="subdivisionheadlevel1"/>
    <w:uiPriority w:val="99"/>
    <w:rsid w:val="00411120"/>
    <w:pPr>
      <w:keepNext/>
      <w:keepLines/>
      <w:autoSpaceDE w:val="0"/>
      <w:autoSpaceDN w:val="0"/>
      <w:adjustRightInd w:val="0"/>
      <w:spacing w:before="280" w:after="0" w:line="240" w:lineRule="auto"/>
      <w:ind w:left="567" w:hanging="567"/>
      <w:jc w:val="left"/>
    </w:pPr>
    <w:rPr>
      <w:rFonts w:eastAsia="Times New Roman"/>
      <w:b/>
      <w:bCs/>
      <w:color w:val="000000"/>
      <w:sz w:val="26"/>
      <w:szCs w:val="26"/>
      <w:lang w:eastAsia="en-AU"/>
    </w:rPr>
  </w:style>
  <w:style w:type="paragraph" w:customStyle="1" w:styleId="subdivisionheadlevel2">
    <w:name w:val="subdivisionheadlevel2"/>
    <w:uiPriority w:val="99"/>
    <w:rsid w:val="00411120"/>
    <w:pPr>
      <w:keepNext/>
      <w:keepLines/>
      <w:autoSpaceDE w:val="0"/>
      <w:autoSpaceDN w:val="0"/>
      <w:adjustRightInd w:val="0"/>
      <w:spacing w:before="280" w:after="0" w:line="240" w:lineRule="auto"/>
      <w:ind w:left="567" w:hanging="567"/>
      <w:jc w:val="left"/>
    </w:pPr>
    <w:rPr>
      <w:rFonts w:eastAsia="Times New Roman"/>
      <w:b/>
      <w:bCs/>
      <w:color w:val="000000"/>
      <w:sz w:val="26"/>
      <w:szCs w:val="26"/>
      <w:lang w:eastAsia="en-AU"/>
    </w:rPr>
  </w:style>
  <w:style w:type="paragraph" w:customStyle="1" w:styleId="subdivisionheadlevel3">
    <w:name w:val="subdivisionheadlevel3"/>
    <w:uiPriority w:val="99"/>
    <w:rsid w:val="00411120"/>
    <w:pPr>
      <w:keepNext/>
      <w:keepLines/>
      <w:autoSpaceDE w:val="0"/>
      <w:autoSpaceDN w:val="0"/>
      <w:adjustRightInd w:val="0"/>
      <w:spacing w:before="280" w:after="0" w:line="240" w:lineRule="auto"/>
      <w:ind w:left="567" w:hanging="567"/>
      <w:jc w:val="left"/>
    </w:pPr>
    <w:rPr>
      <w:rFonts w:eastAsia="Times New Roman"/>
      <w:b/>
      <w:bCs/>
      <w:color w:val="000000"/>
      <w:sz w:val="26"/>
      <w:szCs w:val="26"/>
      <w:lang w:eastAsia="en-AU"/>
    </w:rPr>
  </w:style>
  <w:style w:type="paragraph" w:customStyle="1" w:styleId="subdivisionheadlevel4">
    <w:name w:val="subdivisionheadlevel4"/>
    <w:uiPriority w:val="99"/>
    <w:rsid w:val="00411120"/>
    <w:pPr>
      <w:keepNext/>
      <w:keepLines/>
      <w:autoSpaceDE w:val="0"/>
      <w:autoSpaceDN w:val="0"/>
      <w:adjustRightInd w:val="0"/>
      <w:spacing w:before="280" w:after="0" w:line="240" w:lineRule="auto"/>
      <w:ind w:left="567" w:hanging="567"/>
      <w:jc w:val="left"/>
    </w:pPr>
    <w:rPr>
      <w:rFonts w:eastAsia="Times New Roman"/>
      <w:b/>
      <w:bCs/>
      <w:color w:val="000000"/>
      <w:sz w:val="26"/>
      <w:szCs w:val="26"/>
      <w:lang w:eastAsia="en-AU"/>
    </w:rPr>
  </w:style>
  <w:style w:type="paragraph" w:customStyle="1" w:styleId="subdivisionheadlevel5">
    <w:name w:val="subdivisionheadlevel5"/>
    <w:uiPriority w:val="99"/>
    <w:rsid w:val="00411120"/>
    <w:pPr>
      <w:keepNext/>
      <w:keepLines/>
      <w:autoSpaceDE w:val="0"/>
      <w:autoSpaceDN w:val="0"/>
      <w:adjustRightInd w:val="0"/>
      <w:spacing w:before="280" w:after="0" w:line="240" w:lineRule="auto"/>
      <w:ind w:left="567" w:hanging="567"/>
      <w:jc w:val="left"/>
    </w:pPr>
    <w:rPr>
      <w:rFonts w:eastAsia="Times New Roman"/>
      <w:b/>
      <w:bCs/>
      <w:color w:val="000000"/>
      <w:sz w:val="26"/>
      <w:szCs w:val="26"/>
      <w:lang w:eastAsia="en-AU"/>
    </w:rPr>
  </w:style>
  <w:style w:type="paragraph" w:customStyle="1" w:styleId="scheduleheadlevel1">
    <w:name w:val="scheduleheadlevel1"/>
    <w:uiPriority w:val="99"/>
    <w:rsid w:val="00411120"/>
    <w:pPr>
      <w:keepNext/>
      <w:keepLines/>
      <w:autoSpaceDE w:val="0"/>
      <w:autoSpaceDN w:val="0"/>
      <w:adjustRightInd w:val="0"/>
      <w:spacing w:before="280" w:after="0" w:line="240" w:lineRule="auto"/>
      <w:ind w:left="567" w:hanging="567"/>
      <w:jc w:val="left"/>
    </w:pPr>
    <w:rPr>
      <w:rFonts w:eastAsia="Times New Roman"/>
      <w:b/>
      <w:bCs/>
      <w:color w:val="000000"/>
      <w:sz w:val="32"/>
      <w:szCs w:val="32"/>
      <w:lang w:eastAsia="en-AU"/>
    </w:rPr>
  </w:style>
  <w:style w:type="paragraph" w:customStyle="1" w:styleId="scheduleheadlevel2">
    <w:name w:val="scheduleheadlevel2"/>
    <w:uiPriority w:val="99"/>
    <w:rsid w:val="00411120"/>
    <w:pPr>
      <w:keepNext/>
      <w:keepLines/>
      <w:autoSpaceDE w:val="0"/>
      <w:autoSpaceDN w:val="0"/>
      <w:adjustRightInd w:val="0"/>
      <w:spacing w:before="280" w:after="0" w:line="240" w:lineRule="auto"/>
      <w:ind w:left="567" w:hanging="567"/>
      <w:jc w:val="left"/>
    </w:pPr>
    <w:rPr>
      <w:rFonts w:eastAsia="Times New Roman"/>
      <w:b/>
      <w:bCs/>
      <w:color w:val="000000"/>
      <w:sz w:val="32"/>
      <w:szCs w:val="32"/>
      <w:lang w:eastAsia="en-AU"/>
    </w:rPr>
  </w:style>
  <w:style w:type="paragraph" w:customStyle="1" w:styleId="formatdivisionhead125ptfontsizelevel2">
    <w:name w:val="formatdivisionhead12.5ptfontsizelevel2"/>
    <w:uiPriority w:val="99"/>
    <w:rsid w:val="00411120"/>
    <w:pPr>
      <w:keepNext/>
      <w:keepLines/>
      <w:autoSpaceDE w:val="0"/>
      <w:autoSpaceDN w:val="0"/>
      <w:adjustRightInd w:val="0"/>
      <w:spacing w:before="280" w:after="0" w:line="240" w:lineRule="auto"/>
      <w:ind w:left="567" w:hanging="567"/>
      <w:jc w:val="left"/>
    </w:pPr>
    <w:rPr>
      <w:rFonts w:eastAsia="Times New Roman"/>
      <w:color w:val="000000"/>
      <w:sz w:val="25"/>
      <w:szCs w:val="25"/>
      <w:lang w:eastAsia="en-AU"/>
    </w:rPr>
  </w:style>
  <w:style w:type="paragraph" w:customStyle="1" w:styleId="formatdivisionhead14ptfontsizelevel2">
    <w:name w:val="formatdivisionhead14ptfontsizelevel2"/>
    <w:uiPriority w:val="99"/>
    <w:rsid w:val="00411120"/>
    <w:pPr>
      <w:keepNext/>
      <w:keepLines/>
      <w:autoSpaceDE w:val="0"/>
      <w:autoSpaceDN w:val="0"/>
      <w:adjustRightInd w:val="0"/>
      <w:spacing w:before="280" w:after="0" w:line="240" w:lineRule="auto"/>
      <w:ind w:left="567" w:hanging="567"/>
      <w:jc w:val="left"/>
    </w:pPr>
    <w:rPr>
      <w:rFonts w:eastAsia="Times New Roman"/>
      <w:color w:val="000000"/>
      <w:sz w:val="28"/>
      <w:szCs w:val="28"/>
      <w:lang w:eastAsia="en-AU"/>
    </w:rPr>
  </w:style>
  <w:style w:type="paragraph" w:customStyle="1" w:styleId="formatdivisionheaditalic125ptfontsizelevel2">
    <w:name w:val="formatdivisionheaditalic12.5ptfontsizelevel2"/>
    <w:uiPriority w:val="99"/>
    <w:rsid w:val="00411120"/>
    <w:pPr>
      <w:keepNext/>
      <w:keepLines/>
      <w:autoSpaceDE w:val="0"/>
      <w:autoSpaceDN w:val="0"/>
      <w:adjustRightInd w:val="0"/>
      <w:spacing w:before="280" w:after="0" w:line="240" w:lineRule="auto"/>
      <w:ind w:left="567" w:hanging="567"/>
      <w:jc w:val="left"/>
    </w:pPr>
    <w:rPr>
      <w:rFonts w:eastAsia="Times New Roman"/>
      <w:i/>
      <w:iCs/>
      <w:color w:val="000000"/>
      <w:sz w:val="25"/>
      <w:szCs w:val="25"/>
      <w:lang w:eastAsia="en-AU"/>
    </w:rPr>
  </w:style>
  <w:style w:type="paragraph" w:customStyle="1" w:styleId="formatdivisionheaditalic14ptfontsizelevel2">
    <w:name w:val="formatdivisionheaditalic14ptfontsizelevel2"/>
    <w:uiPriority w:val="99"/>
    <w:rsid w:val="00411120"/>
    <w:pPr>
      <w:keepNext/>
      <w:keepLines/>
      <w:autoSpaceDE w:val="0"/>
      <w:autoSpaceDN w:val="0"/>
      <w:adjustRightInd w:val="0"/>
      <w:spacing w:before="280" w:after="0" w:line="240" w:lineRule="auto"/>
      <w:ind w:left="567" w:hanging="567"/>
      <w:jc w:val="left"/>
    </w:pPr>
    <w:rPr>
      <w:rFonts w:eastAsia="Times New Roman"/>
      <w:i/>
      <w:iCs/>
      <w:color w:val="000000"/>
      <w:sz w:val="28"/>
      <w:szCs w:val="28"/>
      <w:lang w:eastAsia="en-AU"/>
    </w:rPr>
  </w:style>
  <w:style w:type="paragraph" w:customStyle="1" w:styleId="formatdivisionhead125ptfontsizeboldlevel2">
    <w:name w:val="formatdivisionhead12.5ptfontsizeboldlevel2"/>
    <w:uiPriority w:val="99"/>
    <w:rsid w:val="00411120"/>
    <w:pPr>
      <w:keepNext/>
      <w:keepLines/>
      <w:autoSpaceDE w:val="0"/>
      <w:autoSpaceDN w:val="0"/>
      <w:adjustRightInd w:val="0"/>
      <w:spacing w:before="280" w:after="0" w:line="240" w:lineRule="auto"/>
      <w:ind w:left="567" w:hanging="567"/>
      <w:jc w:val="left"/>
    </w:pPr>
    <w:rPr>
      <w:rFonts w:eastAsia="Times New Roman"/>
      <w:b/>
      <w:bCs/>
      <w:color w:val="000000"/>
      <w:sz w:val="25"/>
      <w:szCs w:val="25"/>
      <w:lang w:eastAsia="en-AU"/>
    </w:rPr>
  </w:style>
  <w:style w:type="paragraph" w:customStyle="1" w:styleId="formatdivisionhead14ptfontsizeboldlevel2">
    <w:name w:val="formatdivisionhead14ptfontsizeboldlevel2"/>
    <w:uiPriority w:val="99"/>
    <w:rsid w:val="00411120"/>
    <w:pPr>
      <w:keepNext/>
      <w:keepLines/>
      <w:autoSpaceDE w:val="0"/>
      <w:autoSpaceDN w:val="0"/>
      <w:adjustRightInd w:val="0"/>
      <w:spacing w:before="280" w:after="0" w:line="240" w:lineRule="auto"/>
      <w:ind w:left="567" w:hanging="567"/>
      <w:jc w:val="left"/>
    </w:pPr>
    <w:rPr>
      <w:rFonts w:eastAsia="Times New Roman"/>
      <w:b/>
      <w:bCs/>
      <w:color w:val="000000"/>
      <w:sz w:val="28"/>
      <w:szCs w:val="28"/>
      <w:lang w:eastAsia="en-AU"/>
    </w:rPr>
  </w:style>
  <w:style w:type="paragraph" w:customStyle="1" w:styleId="formatdivisionheaditalic125ptfontsizeboldlevel2">
    <w:name w:val="formatdivisionheaditalic12.5ptfontsizeboldlevel2"/>
    <w:uiPriority w:val="99"/>
    <w:rsid w:val="00411120"/>
    <w:pPr>
      <w:keepNext/>
      <w:keepLines/>
      <w:autoSpaceDE w:val="0"/>
      <w:autoSpaceDN w:val="0"/>
      <w:adjustRightInd w:val="0"/>
      <w:spacing w:before="280" w:after="0" w:line="240" w:lineRule="auto"/>
      <w:ind w:left="567" w:hanging="567"/>
      <w:jc w:val="left"/>
    </w:pPr>
    <w:rPr>
      <w:rFonts w:eastAsia="Times New Roman"/>
      <w:b/>
      <w:bCs/>
      <w:i/>
      <w:iCs/>
      <w:color w:val="000000"/>
      <w:sz w:val="25"/>
      <w:szCs w:val="25"/>
      <w:lang w:eastAsia="en-AU"/>
    </w:rPr>
  </w:style>
  <w:style w:type="paragraph" w:customStyle="1" w:styleId="formatdivisionheaditalic14ptfontsizeboldlevel2">
    <w:name w:val="formatdivisionheaditalic14ptfontsizeboldlevel2"/>
    <w:uiPriority w:val="99"/>
    <w:rsid w:val="00411120"/>
    <w:pPr>
      <w:keepNext/>
      <w:keepLines/>
      <w:autoSpaceDE w:val="0"/>
      <w:autoSpaceDN w:val="0"/>
      <w:adjustRightInd w:val="0"/>
      <w:spacing w:before="280" w:after="0" w:line="240" w:lineRule="auto"/>
      <w:ind w:left="567" w:hanging="567"/>
      <w:jc w:val="left"/>
    </w:pPr>
    <w:rPr>
      <w:rFonts w:eastAsia="Times New Roman"/>
      <w:b/>
      <w:bCs/>
      <w:i/>
      <w:iCs/>
      <w:color w:val="000000"/>
      <w:sz w:val="28"/>
      <w:szCs w:val="28"/>
      <w:lang w:eastAsia="en-AU"/>
    </w:rPr>
  </w:style>
  <w:style w:type="paragraph" w:customStyle="1" w:styleId="formatdivisionhead125ptfontsizelevel3">
    <w:name w:val="formatdivisionhead12.5ptfontsizelevel3"/>
    <w:uiPriority w:val="99"/>
    <w:rsid w:val="00411120"/>
    <w:pPr>
      <w:keepNext/>
      <w:keepLines/>
      <w:autoSpaceDE w:val="0"/>
      <w:autoSpaceDN w:val="0"/>
      <w:adjustRightInd w:val="0"/>
      <w:spacing w:before="280" w:after="0" w:line="240" w:lineRule="auto"/>
      <w:ind w:left="567" w:hanging="567"/>
      <w:jc w:val="left"/>
    </w:pPr>
    <w:rPr>
      <w:rFonts w:eastAsia="Times New Roman"/>
      <w:color w:val="000000"/>
      <w:sz w:val="25"/>
      <w:szCs w:val="25"/>
      <w:lang w:eastAsia="en-AU"/>
    </w:rPr>
  </w:style>
  <w:style w:type="paragraph" w:customStyle="1" w:styleId="formatdivisionhead14ptfontsizelevel3">
    <w:name w:val="formatdivisionhead14ptfontsizelevel3"/>
    <w:uiPriority w:val="99"/>
    <w:rsid w:val="00411120"/>
    <w:pPr>
      <w:keepNext/>
      <w:keepLines/>
      <w:autoSpaceDE w:val="0"/>
      <w:autoSpaceDN w:val="0"/>
      <w:adjustRightInd w:val="0"/>
      <w:spacing w:before="280" w:after="0" w:line="240" w:lineRule="auto"/>
      <w:ind w:left="567" w:hanging="567"/>
      <w:jc w:val="left"/>
    </w:pPr>
    <w:rPr>
      <w:rFonts w:eastAsia="Times New Roman"/>
      <w:color w:val="000000"/>
      <w:sz w:val="28"/>
      <w:szCs w:val="28"/>
      <w:lang w:eastAsia="en-AU"/>
    </w:rPr>
  </w:style>
  <w:style w:type="paragraph" w:customStyle="1" w:styleId="formatdivisionheaditalic125ptfontsizelevel3">
    <w:name w:val="formatdivisionheaditalic12.5ptfontsizelevel3"/>
    <w:uiPriority w:val="99"/>
    <w:rsid w:val="00411120"/>
    <w:pPr>
      <w:keepNext/>
      <w:keepLines/>
      <w:autoSpaceDE w:val="0"/>
      <w:autoSpaceDN w:val="0"/>
      <w:adjustRightInd w:val="0"/>
      <w:spacing w:before="280" w:after="0" w:line="240" w:lineRule="auto"/>
      <w:ind w:left="567" w:hanging="567"/>
      <w:jc w:val="left"/>
    </w:pPr>
    <w:rPr>
      <w:rFonts w:eastAsia="Times New Roman"/>
      <w:i/>
      <w:iCs/>
      <w:color w:val="000000"/>
      <w:sz w:val="25"/>
      <w:szCs w:val="25"/>
      <w:lang w:eastAsia="en-AU"/>
    </w:rPr>
  </w:style>
  <w:style w:type="paragraph" w:customStyle="1" w:styleId="formatdivisionheaditalic14ptfontsizelevel3">
    <w:name w:val="formatdivisionheaditalic14ptfontsizelevel3"/>
    <w:uiPriority w:val="99"/>
    <w:rsid w:val="00411120"/>
    <w:pPr>
      <w:keepNext/>
      <w:keepLines/>
      <w:autoSpaceDE w:val="0"/>
      <w:autoSpaceDN w:val="0"/>
      <w:adjustRightInd w:val="0"/>
      <w:spacing w:before="280" w:after="0" w:line="240" w:lineRule="auto"/>
      <w:ind w:left="567" w:hanging="567"/>
      <w:jc w:val="left"/>
    </w:pPr>
    <w:rPr>
      <w:rFonts w:eastAsia="Times New Roman"/>
      <w:i/>
      <w:iCs/>
      <w:color w:val="000000"/>
      <w:sz w:val="28"/>
      <w:szCs w:val="28"/>
      <w:lang w:eastAsia="en-AU"/>
    </w:rPr>
  </w:style>
  <w:style w:type="paragraph" w:customStyle="1" w:styleId="formatdivisionhead125ptfontsizeboldlevel3">
    <w:name w:val="formatdivisionhead12.5ptfontsizeboldlevel3"/>
    <w:uiPriority w:val="99"/>
    <w:rsid w:val="00411120"/>
    <w:pPr>
      <w:keepNext/>
      <w:keepLines/>
      <w:autoSpaceDE w:val="0"/>
      <w:autoSpaceDN w:val="0"/>
      <w:adjustRightInd w:val="0"/>
      <w:spacing w:before="280" w:after="0" w:line="240" w:lineRule="auto"/>
      <w:ind w:left="567" w:hanging="567"/>
      <w:jc w:val="left"/>
    </w:pPr>
    <w:rPr>
      <w:rFonts w:eastAsia="Times New Roman"/>
      <w:b/>
      <w:bCs/>
      <w:color w:val="000000"/>
      <w:sz w:val="25"/>
      <w:szCs w:val="25"/>
      <w:lang w:eastAsia="en-AU"/>
    </w:rPr>
  </w:style>
  <w:style w:type="paragraph" w:customStyle="1" w:styleId="formatdivisionhead14ptfontsizeboldlevel3">
    <w:name w:val="formatdivisionhead14ptfontsizeboldlevel3"/>
    <w:uiPriority w:val="99"/>
    <w:rsid w:val="00411120"/>
    <w:pPr>
      <w:keepNext/>
      <w:keepLines/>
      <w:autoSpaceDE w:val="0"/>
      <w:autoSpaceDN w:val="0"/>
      <w:adjustRightInd w:val="0"/>
      <w:spacing w:before="280" w:after="0" w:line="240" w:lineRule="auto"/>
      <w:ind w:left="567" w:hanging="567"/>
      <w:jc w:val="left"/>
    </w:pPr>
    <w:rPr>
      <w:rFonts w:eastAsia="Times New Roman"/>
      <w:b/>
      <w:bCs/>
      <w:color w:val="000000"/>
      <w:sz w:val="28"/>
      <w:szCs w:val="28"/>
      <w:lang w:eastAsia="en-AU"/>
    </w:rPr>
  </w:style>
  <w:style w:type="paragraph" w:customStyle="1" w:styleId="formatdivisionheaditalic125ptfontsizeboldlevel3">
    <w:name w:val="formatdivisionheaditalic12.5ptfontsizeboldlevel3"/>
    <w:uiPriority w:val="99"/>
    <w:rsid w:val="00411120"/>
    <w:pPr>
      <w:keepNext/>
      <w:keepLines/>
      <w:autoSpaceDE w:val="0"/>
      <w:autoSpaceDN w:val="0"/>
      <w:adjustRightInd w:val="0"/>
      <w:spacing w:before="280" w:after="0" w:line="240" w:lineRule="auto"/>
      <w:ind w:left="567" w:hanging="567"/>
      <w:jc w:val="left"/>
    </w:pPr>
    <w:rPr>
      <w:rFonts w:eastAsia="Times New Roman"/>
      <w:b/>
      <w:bCs/>
      <w:i/>
      <w:iCs/>
      <w:color w:val="000000"/>
      <w:sz w:val="25"/>
      <w:szCs w:val="25"/>
      <w:lang w:eastAsia="en-AU"/>
    </w:rPr>
  </w:style>
  <w:style w:type="paragraph" w:customStyle="1" w:styleId="formatdivisionheaditalic14ptfontsizeboldlevel3">
    <w:name w:val="formatdivisionheaditalic14ptfontsizeboldlevel3"/>
    <w:uiPriority w:val="99"/>
    <w:rsid w:val="00411120"/>
    <w:pPr>
      <w:keepNext/>
      <w:keepLines/>
      <w:autoSpaceDE w:val="0"/>
      <w:autoSpaceDN w:val="0"/>
      <w:adjustRightInd w:val="0"/>
      <w:spacing w:before="280" w:after="0" w:line="240" w:lineRule="auto"/>
      <w:ind w:left="567" w:hanging="567"/>
      <w:jc w:val="left"/>
    </w:pPr>
    <w:rPr>
      <w:rFonts w:eastAsia="Times New Roman"/>
      <w:b/>
      <w:bCs/>
      <w:i/>
      <w:iCs/>
      <w:color w:val="000000"/>
      <w:sz w:val="28"/>
      <w:szCs w:val="28"/>
      <w:lang w:eastAsia="en-AU"/>
    </w:rPr>
  </w:style>
  <w:style w:type="paragraph" w:customStyle="1" w:styleId="formatsubdivisionheaditalic115ptfontsizelevel3">
    <w:name w:val="formatsubdivisionheaditalic11.5ptfontsizelevel3"/>
    <w:uiPriority w:val="99"/>
    <w:rsid w:val="00411120"/>
    <w:pPr>
      <w:keepNext/>
      <w:keepLines/>
      <w:autoSpaceDE w:val="0"/>
      <w:autoSpaceDN w:val="0"/>
      <w:adjustRightInd w:val="0"/>
      <w:spacing w:before="280" w:after="0" w:line="240" w:lineRule="auto"/>
      <w:ind w:left="567" w:hanging="567"/>
      <w:jc w:val="left"/>
    </w:pPr>
    <w:rPr>
      <w:rFonts w:eastAsia="Times New Roman"/>
      <w:i/>
      <w:iCs/>
      <w:color w:val="000000"/>
      <w:sz w:val="23"/>
      <w:szCs w:val="23"/>
      <w:lang w:eastAsia="en-AU"/>
    </w:rPr>
  </w:style>
  <w:style w:type="paragraph" w:customStyle="1" w:styleId="formatsubdivisionhead115ptfontsizelevel3">
    <w:name w:val="formatsubdivisionhead11.5ptfontsizelevel3"/>
    <w:uiPriority w:val="99"/>
    <w:rsid w:val="00411120"/>
    <w:pPr>
      <w:keepNext/>
      <w:keepLines/>
      <w:autoSpaceDE w:val="0"/>
      <w:autoSpaceDN w:val="0"/>
      <w:adjustRightInd w:val="0"/>
      <w:spacing w:before="280" w:after="0" w:line="240" w:lineRule="auto"/>
      <w:ind w:left="567" w:hanging="567"/>
      <w:jc w:val="left"/>
    </w:pPr>
    <w:rPr>
      <w:rFonts w:eastAsia="Times New Roman"/>
      <w:color w:val="000000"/>
      <w:sz w:val="23"/>
      <w:szCs w:val="23"/>
      <w:lang w:eastAsia="en-AU"/>
    </w:rPr>
  </w:style>
  <w:style w:type="paragraph" w:customStyle="1" w:styleId="formatsubdivisionheaditalic13ptfontsizelevel3">
    <w:name w:val="formatsubdivisionheaditalic13ptfontsizelevel3"/>
    <w:uiPriority w:val="99"/>
    <w:rsid w:val="00411120"/>
    <w:pPr>
      <w:keepNext/>
      <w:keepLines/>
      <w:autoSpaceDE w:val="0"/>
      <w:autoSpaceDN w:val="0"/>
      <w:adjustRightInd w:val="0"/>
      <w:spacing w:before="280" w:after="0" w:line="240" w:lineRule="auto"/>
      <w:ind w:left="567" w:hanging="567"/>
      <w:jc w:val="left"/>
    </w:pPr>
    <w:rPr>
      <w:rFonts w:eastAsia="Times New Roman"/>
      <w:i/>
      <w:iCs/>
      <w:color w:val="000000"/>
      <w:sz w:val="27"/>
      <w:szCs w:val="27"/>
      <w:lang w:eastAsia="en-AU"/>
    </w:rPr>
  </w:style>
  <w:style w:type="paragraph" w:customStyle="1" w:styleId="formatsubdivisionhead13ptfontsizelevel3">
    <w:name w:val="formatsubdivisionhead13ptfontsizelevel3"/>
    <w:uiPriority w:val="99"/>
    <w:rsid w:val="00411120"/>
    <w:pPr>
      <w:keepNext/>
      <w:keepLines/>
      <w:autoSpaceDE w:val="0"/>
      <w:autoSpaceDN w:val="0"/>
      <w:adjustRightInd w:val="0"/>
      <w:spacing w:before="280" w:after="0" w:line="240" w:lineRule="auto"/>
      <w:ind w:left="567" w:hanging="567"/>
      <w:jc w:val="left"/>
    </w:pPr>
    <w:rPr>
      <w:rFonts w:eastAsia="Times New Roman"/>
      <w:color w:val="000000"/>
      <w:sz w:val="27"/>
      <w:szCs w:val="27"/>
      <w:lang w:eastAsia="en-AU"/>
    </w:rPr>
  </w:style>
  <w:style w:type="paragraph" w:customStyle="1" w:styleId="formatsubdivisionheaditalic115ptfontsizeboldlevel3">
    <w:name w:val="formatsubdivisionheaditalic11.5ptfontsizeboldlevel3"/>
    <w:uiPriority w:val="99"/>
    <w:rsid w:val="00411120"/>
    <w:pPr>
      <w:keepNext/>
      <w:keepLines/>
      <w:autoSpaceDE w:val="0"/>
      <w:autoSpaceDN w:val="0"/>
      <w:adjustRightInd w:val="0"/>
      <w:spacing w:before="280" w:after="0" w:line="240" w:lineRule="auto"/>
      <w:ind w:left="567" w:hanging="567"/>
      <w:jc w:val="left"/>
    </w:pPr>
    <w:rPr>
      <w:rFonts w:eastAsia="Times New Roman"/>
      <w:b/>
      <w:bCs/>
      <w:i/>
      <w:iCs/>
      <w:color w:val="000000"/>
      <w:sz w:val="23"/>
      <w:szCs w:val="23"/>
      <w:lang w:eastAsia="en-AU"/>
    </w:rPr>
  </w:style>
  <w:style w:type="paragraph" w:customStyle="1" w:styleId="formatsubdivisionhead115ptfontsizeboldlevel3">
    <w:name w:val="formatsubdivisionhead11.5ptfontsizeboldlevel3"/>
    <w:uiPriority w:val="99"/>
    <w:rsid w:val="00411120"/>
    <w:pPr>
      <w:keepNext/>
      <w:keepLines/>
      <w:autoSpaceDE w:val="0"/>
      <w:autoSpaceDN w:val="0"/>
      <w:adjustRightInd w:val="0"/>
      <w:spacing w:before="280" w:after="0" w:line="240" w:lineRule="auto"/>
      <w:ind w:left="567" w:hanging="567"/>
      <w:jc w:val="left"/>
    </w:pPr>
    <w:rPr>
      <w:rFonts w:eastAsia="Times New Roman"/>
      <w:b/>
      <w:bCs/>
      <w:color w:val="000000"/>
      <w:sz w:val="23"/>
      <w:szCs w:val="23"/>
      <w:lang w:eastAsia="en-AU"/>
    </w:rPr>
  </w:style>
  <w:style w:type="paragraph" w:customStyle="1" w:styleId="formatsubdivisionheaditalic13ptfontsizeboldlevel3">
    <w:name w:val="formatsubdivisionheaditalic13ptfontsizeboldlevel3"/>
    <w:uiPriority w:val="99"/>
    <w:rsid w:val="00411120"/>
    <w:pPr>
      <w:keepNext/>
      <w:keepLines/>
      <w:autoSpaceDE w:val="0"/>
      <w:autoSpaceDN w:val="0"/>
      <w:adjustRightInd w:val="0"/>
      <w:spacing w:before="280" w:after="0" w:line="240" w:lineRule="auto"/>
      <w:ind w:left="567" w:hanging="567"/>
      <w:jc w:val="left"/>
    </w:pPr>
    <w:rPr>
      <w:rFonts w:eastAsia="Times New Roman"/>
      <w:b/>
      <w:bCs/>
      <w:i/>
      <w:iCs/>
      <w:color w:val="000000"/>
      <w:sz w:val="27"/>
      <w:szCs w:val="27"/>
      <w:lang w:eastAsia="en-AU"/>
    </w:rPr>
  </w:style>
  <w:style w:type="paragraph" w:customStyle="1" w:styleId="formatsubdivisionhead13ptfontsizeboldlevel3">
    <w:name w:val="formatsubdivisionhead13ptfontsizeboldlevel3"/>
    <w:uiPriority w:val="99"/>
    <w:rsid w:val="00411120"/>
    <w:pPr>
      <w:keepNext/>
      <w:keepLines/>
      <w:autoSpaceDE w:val="0"/>
      <w:autoSpaceDN w:val="0"/>
      <w:adjustRightInd w:val="0"/>
      <w:spacing w:before="280" w:after="0" w:line="240" w:lineRule="auto"/>
      <w:ind w:left="567" w:hanging="567"/>
      <w:jc w:val="left"/>
    </w:pPr>
    <w:rPr>
      <w:rFonts w:eastAsia="Times New Roman"/>
      <w:b/>
      <w:bCs/>
      <w:color w:val="000000"/>
      <w:sz w:val="27"/>
      <w:szCs w:val="27"/>
      <w:lang w:eastAsia="en-AU"/>
    </w:rPr>
  </w:style>
  <w:style w:type="paragraph" w:customStyle="1" w:styleId="formatsubdivisionhead115ptfontsizelevel4">
    <w:name w:val="formatsubdivisionhead11.5ptfontsizelevel4"/>
    <w:uiPriority w:val="99"/>
    <w:rsid w:val="00411120"/>
    <w:pPr>
      <w:keepNext/>
      <w:keepLines/>
      <w:autoSpaceDE w:val="0"/>
      <w:autoSpaceDN w:val="0"/>
      <w:adjustRightInd w:val="0"/>
      <w:spacing w:before="280" w:after="0" w:line="240" w:lineRule="auto"/>
      <w:ind w:left="567" w:hanging="567"/>
      <w:jc w:val="left"/>
    </w:pPr>
    <w:rPr>
      <w:rFonts w:eastAsia="Times New Roman"/>
      <w:color w:val="000000"/>
      <w:sz w:val="23"/>
      <w:szCs w:val="23"/>
      <w:lang w:eastAsia="en-AU"/>
    </w:rPr>
  </w:style>
  <w:style w:type="paragraph" w:customStyle="1" w:styleId="formatsubdivisionhead13ptfontsizelevel4">
    <w:name w:val="formatsubdivisionhead13ptfontsizelevel4"/>
    <w:uiPriority w:val="99"/>
    <w:rsid w:val="00411120"/>
    <w:pPr>
      <w:keepNext/>
      <w:keepLines/>
      <w:autoSpaceDE w:val="0"/>
      <w:autoSpaceDN w:val="0"/>
      <w:adjustRightInd w:val="0"/>
      <w:spacing w:before="280" w:after="0" w:line="240" w:lineRule="auto"/>
      <w:ind w:left="567" w:hanging="567"/>
      <w:jc w:val="left"/>
    </w:pPr>
    <w:rPr>
      <w:rFonts w:eastAsia="Times New Roman"/>
      <w:color w:val="000000"/>
      <w:sz w:val="26"/>
      <w:szCs w:val="26"/>
      <w:lang w:eastAsia="en-AU"/>
    </w:rPr>
  </w:style>
  <w:style w:type="paragraph" w:customStyle="1" w:styleId="formatsubdivisionheaditalic115ptlevel4">
    <w:name w:val="formatsubdivisionheaditalic11.5ptlevel4"/>
    <w:uiPriority w:val="99"/>
    <w:rsid w:val="00411120"/>
    <w:pPr>
      <w:keepNext/>
      <w:keepLines/>
      <w:autoSpaceDE w:val="0"/>
      <w:autoSpaceDN w:val="0"/>
      <w:adjustRightInd w:val="0"/>
      <w:spacing w:before="280" w:after="0" w:line="240" w:lineRule="auto"/>
      <w:ind w:left="567" w:hanging="567"/>
      <w:jc w:val="left"/>
    </w:pPr>
    <w:rPr>
      <w:rFonts w:eastAsia="Times New Roman"/>
      <w:i/>
      <w:iCs/>
      <w:color w:val="000000"/>
      <w:sz w:val="23"/>
      <w:szCs w:val="23"/>
      <w:lang w:eastAsia="en-AU"/>
    </w:rPr>
  </w:style>
  <w:style w:type="paragraph" w:customStyle="1" w:styleId="formatsubdivisionheaditalic13ptlevel4">
    <w:name w:val="formatsubdivisionheaditalic13ptlevel4"/>
    <w:uiPriority w:val="99"/>
    <w:rsid w:val="00411120"/>
    <w:pPr>
      <w:keepNext/>
      <w:keepLines/>
      <w:autoSpaceDE w:val="0"/>
      <w:autoSpaceDN w:val="0"/>
      <w:adjustRightInd w:val="0"/>
      <w:spacing w:before="280" w:after="0" w:line="240" w:lineRule="auto"/>
      <w:ind w:left="567" w:hanging="567"/>
      <w:jc w:val="left"/>
    </w:pPr>
    <w:rPr>
      <w:rFonts w:eastAsia="Times New Roman"/>
      <w:i/>
      <w:iCs/>
      <w:color w:val="000000"/>
      <w:sz w:val="26"/>
      <w:szCs w:val="26"/>
      <w:lang w:eastAsia="en-AU"/>
    </w:rPr>
  </w:style>
  <w:style w:type="paragraph" w:styleId="TOC2">
    <w:name w:val="toc 2"/>
    <w:basedOn w:val="Normal"/>
    <w:next w:val="Normal"/>
    <w:uiPriority w:val="39"/>
    <w:rsid w:val="00411120"/>
    <w:pPr>
      <w:keepLines/>
      <w:autoSpaceDE w:val="0"/>
      <w:autoSpaceDN w:val="0"/>
      <w:adjustRightInd w:val="0"/>
      <w:spacing w:after="0"/>
      <w:jc w:val="left"/>
    </w:pPr>
    <w:rPr>
      <w:rFonts w:eastAsia="Times New Roman"/>
      <w:color w:val="000000"/>
      <w:szCs w:val="26"/>
      <w:lang w:eastAsia="en-AU"/>
    </w:rPr>
  </w:style>
  <w:style w:type="paragraph" w:customStyle="1" w:styleId="formatsubdivisionhead115ptfontsizeboldlevel4">
    <w:name w:val="formatsubdivisionhead11.5ptfontsizeboldlevel4"/>
    <w:uiPriority w:val="99"/>
    <w:rsid w:val="00411120"/>
    <w:pPr>
      <w:keepNext/>
      <w:keepLines/>
      <w:autoSpaceDE w:val="0"/>
      <w:autoSpaceDN w:val="0"/>
      <w:adjustRightInd w:val="0"/>
      <w:spacing w:before="280" w:after="0" w:line="240" w:lineRule="auto"/>
      <w:ind w:left="567" w:hanging="567"/>
      <w:jc w:val="left"/>
    </w:pPr>
    <w:rPr>
      <w:rFonts w:eastAsia="Times New Roman"/>
      <w:b/>
      <w:bCs/>
      <w:color w:val="000000"/>
      <w:sz w:val="23"/>
      <w:szCs w:val="23"/>
      <w:lang w:eastAsia="en-AU"/>
    </w:rPr>
  </w:style>
  <w:style w:type="paragraph" w:customStyle="1" w:styleId="formatsubdivisionhead13ptfontsizeboldlevel4">
    <w:name w:val="formatsubdivisionhead13ptfontsizeboldlevel4"/>
    <w:uiPriority w:val="99"/>
    <w:rsid w:val="00411120"/>
    <w:pPr>
      <w:keepNext/>
      <w:keepLines/>
      <w:autoSpaceDE w:val="0"/>
      <w:autoSpaceDN w:val="0"/>
      <w:adjustRightInd w:val="0"/>
      <w:spacing w:before="280" w:after="0" w:line="240" w:lineRule="auto"/>
      <w:ind w:left="567" w:hanging="567"/>
      <w:jc w:val="left"/>
    </w:pPr>
    <w:rPr>
      <w:rFonts w:eastAsia="Times New Roman"/>
      <w:b/>
      <w:bCs/>
      <w:color w:val="000000"/>
      <w:sz w:val="26"/>
      <w:szCs w:val="26"/>
      <w:lang w:eastAsia="en-AU"/>
    </w:rPr>
  </w:style>
  <w:style w:type="paragraph" w:customStyle="1" w:styleId="formatsubdivisionheaditalic115ptboldlevel4">
    <w:name w:val="formatsubdivisionheaditalic11.5ptboldlevel4"/>
    <w:uiPriority w:val="99"/>
    <w:rsid w:val="00411120"/>
    <w:pPr>
      <w:keepNext/>
      <w:keepLines/>
      <w:autoSpaceDE w:val="0"/>
      <w:autoSpaceDN w:val="0"/>
      <w:adjustRightInd w:val="0"/>
      <w:spacing w:before="280" w:after="0" w:line="240" w:lineRule="auto"/>
      <w:ind w:left="567" w:hanging="567"/>
      <w:jc w:val="left"/>
    </w:pPr>
    <w:rPr>
      <w:rFonts w:eastAsia="Times New Roman"/>
      <w:b/>
      <w:bCs/>
      <w:i/>
      <w:iCs/>
      <w:color w:val="000000"/>
      <w:sz w:val="23"/>
      <w:szCs w:val="23"/>
      <w:lang w:eastAsia="en-AU"/>
    </w:rPr>
  </w:style>
  <w:style w:type="paragraph" w:customStyle="1" w:styleId="formatsubdivisionheaditalic13ptboldlevel4">
    <w:name w:val="formatsubdivisionheaditalic13ptboldlevel4"/>
    <w:uiPriority w:val="99"/>
    <w:rsid w:val="00411120"/>
    <w:pPr>
      <w:keepNext/>
      <w:keepLines/>
      <w:autoSpaceDE w:val="0"/>
      <w:autoSpaceDN w:val="0"/>
      <w:adjustRightInd w:val="0"/>
      <w:spacing w:before="280" w:after="0" w:line="240" w:lineRule="auto"/>
      <w:ind w:left="567" w:hanging="567"/>
      <w:jc w:val="left"/>
    </w:pPr>
    <w:rPr>
      <w:rFonts w:eastAsia="Times New Roman"/>
      <w:b/>
      <w:bCs/>
      <w:i/>
      <w:iCs/>
      <w:color w:val="000000"/>
      <w:sz w:val="26"/>
      <w:szCs w:val="26"/>
      <w:lang w:eastAsia="en-AU"/>
    </w:rPr>
  </w:style>
  <w:style w:type="paragraph" w:customStyle="1" w:styleId="leghistoryheadlevel1">
    <w:name w:val="leghistoryheadlevel1"/>
    <w:uiPriority w:val="99"/>
    <w:rsid w:val="00411120"/>
    <w:pPr>
      <w:keepNext/>
      <w:keepLines/>
      <w:autoSpaceDE w:val="0"/>
      <w:autoSpaceDN w:val="0"/>
      <w:adjustRightInd w:val="0"/>
      <w:spacing w:before="80" w:after="0" w:line="240" w:lineRule="auto"/>
      <w:jc w:val="left"/>
    </w:pPr>
    <w:rPr>
      <w:rFonts w:eastAsia="Times New Roman"/>
      <w:b/>
      <w:bCs/>
      <w:color w:val="000000"/>
      <w:sz w:val="32"/>
      <w:szCs w:val="32"/>
      <w:lang w:eastAsia="en-AU"/>
    </w:rPr>
  </w:style>
  <w:style w:type="paragraph" w:styleId="TOC3">
    <w:name w:val="toc 3"/>
    <w:basedOn w:val="Normal"/>
    <w:next w:val="Normal"/>
    <w:uiPriority w:val="39"/>
    <w:rsid w:val="00411120"/>
    <w:pPr>
      <w:keepLines/>
      <w:autoSpaceDE w:val="0"/>
      <w:autoSpaceDN w:val="0"/>
      <w:adjustRightInd w:val="0"/>
      <w:spacing w:before="120" w:after="120" w:line="240" w:lineRule="auto"/>
      <w:jc w:val="left"/>
    </w:pPr>
    <w:rPr>
      <w:rFonts w:eastAsia="Times New Roman"/>
      <w:color w:val="000000"/>
      <w:lang w:eastAsia="en-AU"/>
    </w:rPr>
  </w:style>
  <w:style w:type="paragraph" w:styleId="TOC4">
    <w:name w:val="toc 4"/>
    <w:basedOn w:val="Normal"/>
    <w:next w:val="Normal"/>
    <w:uiPriority w:val="99"/>
    <w:rsid w:val="00411120"/>
    <w:pPr>
      <w:keepLines/>
      <w:autoSpaceDE w:val="0"/>
      <w:autoSpaceDN w:val="0"/>
      <w:adjustRightInd w:val="0"/>
      <w:spacing w:before="120" w:after="120" w:line="240" w:lineRule="auto"/>
      <w:jc w:val="left"/>
    </w:pPr>
    <w:rPr>
      <w:rFonts w:eastAsia="Times New Roman"/>
      <w:color w:val="000000"/>
      <w:sz w:val="18"/>
      <w:szCs w:val="18"/>
      <w:lang w:eastAsia="en-AU"/>
    </w:rPr>
  </w:style>
  <w:style w:type="paragraph" w:styleId="TOC5">
    <w:name w:val="toc 5"/>
    <w:basedOn w:val="Normal"/>
    <w:next w:val="Normal"/>
    <w:uiPriority w:val="99"/>
    <w:rsid w:val="00411120"/>
    <w:pPr>
      <w:keepLines/>
      <w:autoSpaceDE w:val="0"/>
      <w:autoSpaceDN w:val="0"/>
      <w:adjustRightInd w:val="0"/>
      <w:spacing w:before="120" w:after="120" w:line="240" w:lineRule="auto"/>
      <w:jc w:val="left"/>
    </w:pPr>
    <w:rPr>
      <w:rFonts w:eastAsia="Times New Roman"/>
      <w:color w:val="000000"/>
      <w:lang w:eastAsia="en-AU"/>
    </w:rPr>
  </w:style>
  <w:style w:type="paragraph" w:styleId="TOC6">
    <w:name w:val="toc 6"/>
    <w:basedOn w:val="Normal"/>
    <w:next w:val="Normal"/>
    <w:uiPriority w:val="99"/>
    <w:rsid w:val="00411120"/>
    <w:pPr>
      <w:keepLines/>
      <w:autoSpaceDE w:val="0"/>
      <w:autoSpaceDN w:val="0"/>
      <w:adjustRightInd w:val="0"/>
      <w:spacing w:before="120" w:after="120" w:line="240" w:lineRule="auto"/>
      <w:jc w:val="left"/>
    </w:pPr>
    <w:rPr>
      <w:rFonts w:eastAsia="Times New Roman"/>
      <w:color w:val="000000"/>
      <w:sz w:val="26"/>
      <w:szCs w:val="26"/>
      <w:lang w:eastAsia="en-AU"/>
    </w:rPr>
  </w:style>
  <w:style w:type="paragraph" w:styleId="TOC7">
    <w:name w:val="toc 7"/>
    <w:basedOn w:val="Normal"/>
    <w:next w:val="Normal"/>
    <w:uiPriority w:val="99"/>
    <w:rsid w:val="00411120"/>
    <w:pPr>
      <w:keepLines/>
      <w:autoSpaceDE w:val="0"/>
      <w:autoSpaceDN w:val="0"/>
      <w:adjustRightInd w:val="0"/>
      <w:spacing w:before="120" w:after="120" w:line="240" w:lineRule="auto"/>
      <w:jc w:val="left"/>
    </w:pPr>
    <w:rPr>
      <w:rFonts w:eastAsia="Times New Roman"/>
      <w:color w:val="000000"/>
      <w:sz w:val="30"/>
      <w:szCs w:val="30"/>
      <w:lang w:eastAsia="en-AU"/>
    </w:rPr>
  </w:style>
  <w:style w:type="paragraph" w:styleId="TOC8">
    <w:name w:val="toc 8"/>
    <w:basedOn w:val="Normal"/>
    <w:next w:val="Normal"/>
    <w:uiPriority w:val="99"/>
    <w:rsid w:val="00411120"/>
    <w:pPr>
      <w:keepLines/>
      <w:autoSpaceDE w:val="0"/>
      <w:autoSpaceDN w:val="0"/>
      <w:adjustRightInd w:val="0"/>
      <w:spacing w:before="120" w:after="120" w:line="240" w:lineRule="auto"/>
      <w:jc w:val="left"/>
    </w:pPr>
    <w:rPr>
      <w:rFonts w:eastAsia="Times New Roman"/>
      <w:color w:val="000000"/>
      <w:sz w:val="34"/>
      <w:szCs w:val="34"/>
      <w:lang w:eastAsia="en-AU"/>
    </w:rPr>
  </w:style>
  <w:style w:type="paragraph" w:styleId="TOC9">
    <w:name w:val="toc 9"/>
    <w:basedOn w:val="Normal"/>
    <w:next w:val="Normal"/>
    <w:uiPriority w:val="99"/>
    <w:rsid w:val="00411120"/>
    <w:pPr>
      <w:keepLines/>
      <w:autoSpaceDE w:val="0"/>
      <w:autoSpaceDN w:val="0"/>
      <w:adjustRightInd w:val="0"/>
      <w:spacing w:before="120" w:after="120" w:line="240" w:lineRule="auto"/>
      <w:jc w:val="left"/>
    </w:pPr>
    <w:rPr>
      <w:rFonts w:eastAsia="Times New Roman"/>
      <w:color w:val="000000"/>
      <w:sz w:val="38"/>
      <w:szCs w:val="38"/>
      <w:lang w:eastAsia="en-AU"/>
    </w:rPr>
  </w:style>
  <w:style w:type="character" w:styleId="LineNumber">
    <w:name w:val="line number"/>
    <w:uiPriority w:val="99"/>
    <w:rsid w:val="00411120"/>
    <w:rPr>
      <w:sz w:val="20"/>
      <w:szCs w:val="20"/>
    </w:rPr>
  </w:style>
  <w:style w:type="paragraph" w:customStyle="1" w:styleId="Title1">
    <w:name w:val="Title1"/>
    <w:basedOn w:val="Normal"/>
    <w:next w:val="Normal"/>
    <w:link w:val="Title1Char"/>
    <w:rsid w:val="00411120"/>
    <w:pPr>
      <w:jc w:val="center"/>
    </w:pPr>
    <w:rPr>
      <w:caps/>
      <w:szCs w:val="17"/>
    </w:rPr>
  </w:style>
  <w:style w:type="character" w:customStyle="1" w:styleId="Title1Char">
    <w:name w:val="Title1 Char"/>
    <w:link w:val="Title1"/>
    <w:rsid w:val="00411120"/>
    <w:rPr>
      <w:rFonts w:eastAsia="Calibri"/>
      <w:caps/>
    </w:rPr>
  </w:style>
  <w:style w:type="paragraph" w:customStyle="1" w:styleId="Title2">
    <w:name w:val="Title2"/>
    <w:basedOn w:val="Normal"/>
    <w:next w:val="Normal"/>
    <w:link w:val="Title2Char"/>
    <w:rsid w:val="00411120"/>
    <w:pPr>
      <w:jc w:val="center"/>
    </w:pPr>
    <w:rPr>
      <w:smallCaps/>
      <w:szCs w:val="17"/>
    </w:rPr>
  </w:style>
  <w:style w:type="character" w:customStyle="1" w:styleId="Title2Char">
    <w:name w:val="Title2 Char"/>
    <w:link w:val="Title2"/>
    <w:rsid w:val="00411120"/>
    <w:rPr>
      <w:rFonts w:eastAsia="Calibri"/>
      <w:smallCaps/>
    </w:rPr>
  </w:style>
  <w:style w:type="paragraph" w:customStyle="1" w:styleId="Title3">
    <w:name w:val="Title3"/>
    <w:basedOn w:val="Normal"/>
    <w:next w:val="Normal"/>
    <w:link w:val="Title3Char"/>
    <w:rsid w:val="00411120"/>
    <w:pPr>
      <w:jc w:val="center"/>
    </w:pPr>
    <w:rPr>
      <w:i/>
      <w:szCs w:val="17"/>
    </w:rPr>
  </w:style>
  <w:style w:type="character" w:customStyle="1" w:styleId="Title3Char">
    <w:name w:val="Title3 Char"/>
    <w:link w:val="Title3"/>
    <w:rsid w:val="00411120"/>
    <w:rPr>
      <w:rFonts w:eastAsia="Calibri"/>
      <w:i/>
    </w:rPr>
  </w:style>
  <w:style w:type="paragraph" w:customStyle="1" w:styleId="Bullets2">
    <w:name w:val="Bullets2"/>
    <w:basedOn w:val="Galley"/>
    <w:link w:val="Bullets2Char"/>
    <w:rsid w:val="00411120"/>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Bullets2Char">
    <w:name w:val="Bullets2 Char"/>
    <w:link w:val="Bullets2"/>
    <w:rsid w:val="00411120"/>
    <w:rPr>
      <w:rFonts w:eastAsia="Times New Roman"/>
    </w:rPr>
  </w:style>
  <w:style w:type="paragraph" w:customStyle="1" w:styleId="GHeading1">
    <w:name w:val="G Heading 1"/>
    <w:basedOn w:val="Galley"/>
    <w:link w:val="GHeading1Char"/>
    <w:rsid w:val="00411120"/>
    <w:pPr>
      <w:spacing w:after="0"/>
      <w:jc w:val="center"/>
    </w:pPr>
    <w:rPr>
      <w:lang w:val="x-none" w:eastAsia="x-none"/>
    </w:rPr>
  </w:style>
  <w:style w:type="character" w:customStyle="1" w:styleId="GHeading1Char">
    <w:name w:val="G Heading 1 Char"/>
    <w:link w:val="GHeading1"/>
    <w:rsid w:val="00411120"/>
    <w:rPr>
      <w:rFonts w:eastAsia="Times New Roman"/>
      <w:szCs w:val="20"/>
      <w:lang w:val="x-none" w:eastAsia="x-none"/>
    </w:rPr>
  </w:style>
  <w:style w:type="paragraph" w:customStyle="1" w:styleId="GHeading2">
    <w:name w:val="G Heading 2"/>
    <w:basedOn w:val="Galley"/>
    <w:link w:val="GHeading2Char"/>
    <w:rsid w:val="00411120"/>
    <w:pPr>
      <w:jc w:val="center"/>
    </w:pPr>
    <w:rPr>
      <w:i/>
      <w:lang w:val="x-none" w:eastAsia="x-none"/>
    </w:rPr>
  </w:style>
  <w:style w:type="character" w:customStyle="1" w:styleId="GHeading2Char">
    <w:name w:val="G Heading 2 Char"/>
    <w:link w:val="GHeading2"/>
    <w:rsid w:val="00411120"/>
    <w:rPr>
      <w:rFonts w:eastAsia="Times New Roman"/>
      <w:i/>
      <w:szCs w:val="20"/>
      <w:lang w:val="x-none" w:eastAsia="x-none"/>
    </w:rPr>
  </w:style>
  <w:style w:type="paragraph" w:customStyle="1" w:styleId="GHeading3">
    <w:name w:val="G Heading 3"/>
    <w:basedOn w:val="Galley"/>
    <w:link w:val="GHeading3Char"/>
    <w:rsid w:val="00411120"/>
    <w:pPr>
      <w:jc w:val="center"/>
    </w:pPr>
    <w:rPr>
      <w:i/>
      <w:lang w:val="x-none" w:eastAsia="x-none"/>
    </w:rPr>
  </w:style>
  <w:style w:type="character" w:customStyle="1" w:styleId="GHeading3Char">
    <w:name w:val="G Heading 3 Char"/>
    <w:link w:val="GHeading3"/>
    <w:rsid w:val="00411120"/>
    <w:rPr>
      <w:rFonts w:eastAsia="Times New Roman"/>
      <w:i/>
      <w:szCs w:val="20"/>
      <w:lang w:val="x-none" w:eastAsia="x-none"/>
    </w:rPr>
  </w:style>
  <w:style w:type="paragraph" w:customStyle="1" w:styleId="GG-body">
    <w:name w:val="GG-body"/>
    <w:basedOn w:val="Normal"/>
    <w:link w:val="GG-bodyChar"/>
    <w:qFormat/>
    <w:rsid w:val="00411120"/>
    <w:rPr>
      <w:rFonts w:eastAsia="Times New Roman"/>
      <w:szCs w:val="17"/>
    </w:rPr>
  </w:style>
  <w:style w:type="character" w:customStyle="1" w:styleId="GG-bodyChar">
    <w:name w:val="GG-body Char"/>
    <w:link w:val="GG-body"/>
    <w:rsid w:val="00411120"/>
    <w:rPr>
      <w:rFonts w:eastAsia="Times New Roman"/>
    </w:rPr>
  </w:style>
  <w:style w:type="paragraph" w:customStyle="1" w:styleId="GG-Bullets1">
    <w:name w:val="GG-Bullets1"/>
    <w:basedOn w:val="Normal"/>
    <w:next w:val="Normal"/>
    <w:link w:val="GG-Bullets1Char"/>
    <w:rsid w:val="00411120"/>
    <w:pPr>
      <w:numPr>
        <w:numId w:val="40"/>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411120"/>
    <w:rPr>
      <w:rFonts w:ascii="CG Times (W1)" w:eastAsia="Times New Roman" w:hAnsi="CG Times (W1)"/>
    </w:rPr>
  </w:style>
  <w:style w:type="paragraph" w:customStyle="1" w:styleId="GG-Bullets2">
    <w:name w:val="GG-Bullets2"/>
    <w:basedOn w:val="Galley"/>
    <w:link w:val="GG-Bullets2Char"/>
    <w:rsid w:val="00411120"/>
    <w:pPr>
      <w:numPr>
        <w:numId w:val="29"/>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411120"/>
    <w:rPr>
      <w:rFonts w:eastAsia="Times New Roman"/>
    </w:rPr>
  </w:style>
  <w:style w:type="paragraph" w:customStyle="1" w:styleId="GG-Numbers1">
    <w:name w:val="GG-Numbers1"/>
    <w:basedOn w:val="ListParagraph"/>
    <w:link w:val="GG-Numbers1Char"/>
    <w:rsid w:val="00411120"/>
    <w:pPr>
      <w:numPr>
        <w:numId w:val="41"/>
      </w:numPr>
    </w:pPr>
    <w:rPr>
      <w:rFonts w:eastAsia="Times New Roman"/>
      <w:szCs w:val="17"/>
    </w:rPr>
  </w:style>
  <w:style w:type="character" w:customStyle="1" w:styleId="GG-Numbers1Char">
    <w:name w:val="GG-Numbers1 Char"/>
    <w:link w:val="GG-Numbers1"/>
    <w:rsid w:val="00411120"/>
    <w:rPr>
      <w:rFonts w:eastAsia="Times New Roman"/>
    </w:rPr>
  </w:style>
  <w:style w:type="paragraph" w:customStyle="1" w:styleId="GG-SDated">
    <w:name w:val="GG-S.Dated"/>
    <w:basedOn w:val="GG-body"/>
    <w:next w:val="Normal"/>
    <w:link w:val="GG-SDatedChar"/>
    <w:qFormat/>
    <w:rsid w:val="00411120"/>
    <w:pPr>
      <w:spacing w:after="0"/>
    </w:pPr>
  </w:style>
  <w:style w:type="character" w:customStyle="1" w:styleId="GG-SDatedChar">
    <w:name w:val="GG-S.Dated Char"/>
    <w:link w:val="GG-SDated"/>
    <w:rsid w:val="00411120"/>
    <w:rPr>
      <w:rFonts w:eastAsia="Times New Roman"/>
    </w:rPr>
  </w:style>
  <w:style w:type="paragraph" w:customStyle="1" w:styleId="GG-SName">
    <w:name w:val="GG-S.Name"/>
    <w:basedOn w:val="Normal"/>
    <w:link w:val="GG-SNameChar"/>
    <w:qFormat/>
    <w:rsid w:val="00411120"/>
    <w:pPr>
      <w:spacing w:after="0"/>
      <w:jc w:val="right"/>
    </w:pPr>
    <w:rPr>
      <w:rFonts w:eastAsia="Times New Roman"/>
      <w:smallCaps/>
      <w:szCs w:val="20"/>
    </w:rPr>
  </w:style>
  <w:style w:type="character" w:customStyle="1" w:styleId="GG-SNameChar">
    <w:name w:val="GG-S.Name Char"/>
    <w:link w:val="GG-SName"/>
    <w:rsid w:val="00411120"/>
    <w:rPr>
      <w:rFonts w:eastAsia="Times New Roman"/>
      <w:smallCaps/>
      <w:szCs w:val="20"/>
    </w:rPr>
  </w:style>
  <w:style w:type="character" w:customStyle="1" w:styleId="GG-SigName">
    <w:name w:val="GG-SigName"/>
    <w:uiPriority w:val="1"/>
    <w:rsid w:val="00411120"/>
    <w:rPr>
      <w:rFonts w:ascii="Times New Roman" w:hAnsi="Times New Roman"/>
      <w:smallCaps/>
      <w:sz w:val="17"/>
      <w:szCs w:val="17"/>
      <w:lang w:eastAsia="en-US"/>
    </w:rPr>
  </w:style>
  <w:style w:type="paragraph" w:customStyle="1" w:styleId="GG-Signature">
    <w:name w:val="GG-Signature"/>
    <w:basedOn w:val="Normal"/>
    <w:link w:val="GG-SignatureChar"/>
    <w:qFormat/>
    <w:rsid w:val="00411120"/>
    <w:pPr>
      <w:spacing w:after="0"/>
      <w:jc w:val="right"/>
    </w:pPr>
    <w:rPr>
      <w:rFonts w:eastAsia="Times New Roman"/>
      <w:szCs w:val="17"/>
    </w:rPr>
  </w:style>
  <w:style w:type="character" w:customStyle="1" w:styleId="GG-SignatureChar">
    <w:name w:val="GG-Signature Char"/>
    <w:link w:val="GG-Signature"/>
    <w:rsid w:val="00411120"/>
    <w:rPr>
      <w:rFonts w:eastAsia="Times New Roman"/>
    </w:rPr>
  </w:style>
  <w:style w:type="character" w:customStyle="1" w:styleId="GG-SignatureName">
    <w:name w:val="GG-SignatureName"/>
    <w:uiPriority w:val="1"/>
    <w:rsid w:val="00411120"/>
    <w:rPr>
      <w:rFonts w:ascii="Times New Roman" w:eastAsia="Times New Roman" w:hAnsi="Times New Roman"/>
      <w:smallCaps/>
      <w:sz w:val="17"/>
      <w:szCs w:val="17"/>
      <w:lang w:eastAsia="en-US"/>
    </w:rPr>
  </w:style>
  <w:style w:type="paragraph" w:customStyle="1" w:styleId="GG-Sub1">
    <w:name w:val="GG-Sub1"/>
    <w:basedOn w:val="GG-body"/>
    <w:next w:val="GG-body"/>
    <w:link w:val="GG-Sub1Char"/>
    <w:rsid w:val="00411120"/>
    <w:rPr>
      <w:b/>
    </w:rPr>
  </w:style>
  <w:style w:type="character" w:customStyle="1" w:styleId="GG-Sub1Char">
    <w:name w:val="GG-Sub1 Char"/>
    <w:link w:val="GG-Sub1"/>
    <w:rsid w:val="00411120"/>
    <w:rPr>
      <w:rFonts w:eastAsia="Times New Roman"/>
      <w:b/>
    </w:rPr>
  </w:style>
  <w:style w:type="paragraph" w:customStyle="1" w:styleId="GG-Sub2">
    <w:name w:val="GG-Sub2"/>
    <w:basedOn w:val="GG-Sub1"/>
    <w:next w:val="GG-body"/>
    <w:link w:val="GG-Sub2Char"/>
    <w:rsid w:val="00411120"/>
    <w:rPr>
      <w:b w:val="0"/>
      <w:i/>
    </w:rPr>
  </w:style>
  <w:style w:type="character" w:customStyle="1" w:styleId="GG-Sub2Char">
    <w:name w:val="GG-Sub2 Char"/>
    <w:link w:val="GG-Sub2"/>
    <w:rsid w:val="00411120"/>
    <w:rPr>
      <w:rFonts w:eastAsia="Times New Roman"/>
      <w:i/>
    </w:rPr>
  </w:style>
  <w:style w:type="paragraph" w:customStyle="1" w:styleId="GG-Title1">
    <w:name w:val="GG-Title1"/>
    <w:basedOn w:val="Normal"/>
    <w:next w:val="Normal"/>
    <w:link w:val="GG-Title1Char"/>
    <w:qFormat/>
    <w:rsid w:val="00411120"/>
    <w:pPr>
      <w:jc w:val="center"/>
    </w:pPr>
    <w:rPr>
      <w:caps/>
      <w:szCs w:val="17"/>
    </w:rPr>
  </w:style>
  <w:style w:type="character" w:customStyle="1" w:styleId="GG-Title1Char">
    <w:name w:val="GG-Title1 Char"/>
    <w:link w:val="GG-Title1"/>
    <w:rsid w:val="00411120"/>
    <w:rPr>
      <w:rFonts w:eastAsia="Calibri"/>
      <w:caps/>
    </w:rPr>
  </w:style>
  <w:style w:type="paragraph" w:customStyle="1" w:styleId="GG-Title2">
    <w:name w:val="GG-Title2"/>
    <w:basedOn w:val="Normal"/>
    <w:next w:val="Normal"/>
    <w:link w:val="GG-Title2Char"/>
    <w:qFormat/>
    <w:rsid w:val="00411120"/>
    <w:pPr>
      <w:jc w:val="center"/>
    </w:pPr>
    <w:rPr>
      <w:smallCaps/>
      <w:szCs w:val="17"/>
    </w:rPr>
  </w:style>
  <w:style w:type="character" w:customStyle="1" w:styleId="GG-Title2Char">
    <w:name w:val="GG-Title2 Char"/>
    <w:link w:val="GG-Title2"/>
    <w:rsid w:val="00411120"/>
    <w:rPr>
      <w:rFonts w:eastAsia="Calibri"/>
      <w:smallCaps/>
    </w:rPr>
  </w:style>
  <w:style w:type="paragraph" w:customStyle="1" w:styleId="GG-Title3">
    <w:name w:val="GG-Title3"/>
    <w:basedOn w:val="Normal"/>
    <w:next w:val="Normal"/>
    <w:link w:val="GG-Title3Char"/>
    <w:qFormat/>
    <w:rsid w:val="00411120"/>
    <w:pPr>
      <w:jc w:val="center"/>
    </w:pPr>
    <w:rPr>
      <w:i/>
      <w:szCs w:val="17"/>
    </w:rPr>
  </w:style>
  <w:style w:type="character" w:customStyle="1" w:styleId="GG-Title3Char">
    <w:name w:val="GG-Title3 Char"/>
    <w:link w:val="GG-Title3"/>
    <w:rsid w:val="00411120"/>
    <w:rPr>
      <w:rFonts w:eastAsia="Calibri"/>
      <w:i/>
    </w:rPr>
  </w:style>
  <w:style w:type="paragraph" w:customStyle="1" w:styleId="Heading10">
    <w:name w:val="Heading1"/>
    <w:basedOn w:val="Normal"/>
    <w:link w:val="Heading1Char0"/>
    <w:rsid w:val="00411120"/>
    <w:pPr>
      <w:spacing w:before="320" w:after="240" w:line="360" w:lineRule="exact"/>
      <w:jc w:val="center"/>
    </w:pPr>
    <w:rPr>
      <w:b/>
      <w:smallCaps/>
      <w:color w:val="000000"/>
      <w:sz w:val="36"/>
    </w:rPr>
  </w:style>
  <w:style w:type="character" w:customStyle="1" w:styleId="Heading1Char0">
    <w:name w:val="Heading1 Char"/>
    <w:link w:val="Heading10"/>
    <w:rsid w:val="00411120"/>
    <w:rPr>
      <w:rFonts w:eastAsia="Calibri"/>
      <w:b/>
      <w:smallCaps/>
      <w:color w:val="000000"/>
      <w:sz w:val="36"/>
      <w:szCs w:val="22"/>
    </w:rPr>
  </w:style>
  <w:style w:type="paragraph" w:customStyle="1" w:styleId="RegSpace">
    <w:name w:val="Reg Space"/>
    <w:basedOn w:val="Normal"/>
    <w:link w:val="RegSpaceChar"/>
    <w:qFormat/>
    <w:rsid w:val="00411120"/>
    <w:pPr>
      <w:keepLines/>
      <w:tabs>
        <w:tab w:val="left" w:pos="850"/>
      </w:tabs>
      <w:autoSpaceDE w:val="0"/>
      <w:autoSpaceDN w:val="0"/>
      <w:adjustRightInd w:val="0"/>
      <w:spacing w:after="0" w:line="20" w:lineRule="exact"/>
      <w:ind w:left="794" w:hanging="794"/>
    </w:pPr>
    <w:rPr>
      <w:color w:val="000000"/>
    </w:rPr>
  </w:style>
  <w:style w:type="character" w:customStyle="1" w:styleId="RegSpaceChar">
    <w:name w:val="Reg Space Char"/>
    <w:link w:val="RegSpace"/>
    <w:rsid w:val="00411120"/>
    <w:rPr>
      <w:rFonts w:eastAsia="Calibri"/>
      <w:color w:val="000000"/>
      <w:szCs w:val="22"/>
    </w:rPr>
  </w:style>
  <w:style w:type="table" w:styleId="TableGrid">
    <w:name w:val="Table Grid"/>
    <w:basedOn w:val="TableNormal"/>
    <w:uiPriority w:val="59"/>
    <w:rsid w:val="0041112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jc w:val="lef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table" w:customStyle="1" w:styleId="TableGrid1">
    <w:name w:val="Table Grid1"/>
    <w:basedOn w:val="TableNormal"/>
    <w:next w:val="TableGrid"/>
    <w:uiPriority w:val="59"/>
    <w:rsid w:val="00F0514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jc w:val="lef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D21B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jc w:val="left"/>
    </w:pPr>
    <w:rPr>
      <w:rFonts w:eastAsia="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semiHidden/>
    <w:rsid w:val="00411120"/>
    <w:rPr>
      <w:vertAlign w:val="superscript"/>
    </w:rPr>
  </w:style>
  <w:style w:type="paragraph" w:styleId="FootnoteText">
    <w:name w:val="footnote text"/>
    <w:basedOn w:val="Normal"/>
    <w:link w:val="FootnoteTextChar"/>
    <w:rsid w:val="00411120"/>
    <w:pPr>
      <w:spacing w:after="0" w:line="240" w:lineRule="auto"/>
    </w:pPr>
    <w:rPr>
      <w:rFonts w:eastAsia="Times New Roman"/>
      <w:sz w:val="20"/>
      <w:szCs w:val="20"/>
    </w:rPr>
  </w:style>
  <w:style w:type="character" w:customStyle="1" w:styleId="FootnoteTextChar">
    <w:name w:val="Footnote Text Char"/>
    <w:basedOn w:val="DefaultParagraphFont"/>
    <w:link w:val="FootnoteText"/>
    <w:rsid w:val="00411120"/>
    <w:rPr>
      <w:rFonts w:eastAsia="Times New Roman"/>
      <w:sz w:val="20"/>
      <w:szCs w:val="20"/>
    </w:rPr>
  </w:style>
  <w:style w:type="table" w:styleId="GridTable4">
    <w:name w:val="Grid Table 4"/>
    <w:basedOn w:val="TableNormal"/>
    <w:uiPriority w:val="49"/>
    <w:rsid w:val="00411120"/>
    <w:pPr>
      <w:spacing w:after="0" w:line="240" w:lineRule="auto"/>
      <w:jc w:val="left"/>
    </w:pPr>
    <w:rPr>
      <w:rFonts w:ascii="Calibri" w:eastAsia="Calibri" w:hAnsi="Calibri"/>
      <w:sz w:val="20"/>
      <w:szCs w:val="20"/>
      <w:lang w:eastAsia="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EndnoteText">
    <w:name w:val="endnote text"/>
    <w:basedOn w:val="Normal"/>
    <w:link w:val="EndnoteTextChar"/>
    <w:uiPriority w:val="99"/>
    <w:semiHidden/>
    <w:unhideWhenUsed/>
    <w:rsid w:val="0041112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11120"/>
    <w:rPr>
      <w:rFonts w:eastAsia="Calibri"/>
      <w:sz w:val="20"/>
      <w:szCs w:val="20"/>
    </w:rPr>
  </w:style>
  <w:style w:type="character" w:styleId="EndnoteReference">
    <w:name w:val="endnote reference"/>
    <w:basedOn w:val="DefaultParagraphFont"/>
    <w:uiPriority w:val="99"/>
    <w:semiHidden/>
    <w:unhideWhenUsed/>
    <w:rsid w:val="00411120"/>
    <w:rPr>
      <w:vertAlign w:val="superscript"/>
    </w:rPr>
  </w:style>
  <w:style w:type="table" w:styleId="TableGridLight">
    <w:name w:val="Grid Table Light"/>
    <w:basedOn w:val="TableNormal"/>
    <w:uiPriority w:val="40"/>
    <w:rsid w:val="0071784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azetteTable">
    <w:name w:val="Gazette Table"/>
    <w:basedOn w:val="TableNormal"/>
    <w:uiPriority w:val="99"/>
    <w:rsid w:val="00BA66C7"/>
    <w:pPr>
      <w:spacing w:after="0" w:line="240" w:lineRule="auto"/>
      <w:jc w:val="left"/>
    </w:pPr>
    <w:tblPr>
      <w:tblStyleRowBandSize w:val="1"/>
      <w:tblBorders>
        <w:bottom w:val="single" w:sz="4" w:space="0" w:color="auto"/>
      </w:tblBorders>
    </w:tblPr>
    <w:tblStylePr w:type="firstRow">
      <w:pPr>
        <w:wordWrap/>
        <w:spacing w:beforeLines="0" w:before="40" w:beforeAutospacing="0" w:afterLines="0" w:after="40" w:afterAutospacing="0" w:line="170" w:lineRule="exact"/>
        <w:ind w:leftChars="0" w:left="0" w:rightChars="0" w:right="0" w:firstLineChars="0" w:firstLine="0"/>
        <w:contextualSpacing w:val="0"/>
        <w:mirrorIndents w:val="0"/>
        <w:jc w:val="center"/>
      </w:pPr>
      <w:rPr>
        <w:b/>
        <w:sz w:val="17"/>
      </w:rPr>
      <w:tblPr/>
      <w:tcPr>
        <w:tcBorders>
          <w:top w:val="single" w:sz="4" w:space="0" w:color="auto"/>
          <w:left w:val="nil"/>
          <w:bottom w:val="single" w:sz="4" w:space="0" w:color="auto"/>
          <w:right w:val="nil"/>
          <w:insideH w:val="nil"/>
          <w:insideV w:val="nil"/>
        </w:tcBorders>
        <w:vAlign w:val="center"/>
      </w:tcPr>
    </w:tblStylePr>
    <w:tblStylePr w:type="lastRow">
      <w:tblPr/>
      <w:tcPr>
        <w:tcBorders>
          <w:bottom w:val="single" w:sz="4"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pir.sa.gov.au/aquaculture/aquaculture_public_register" TargetMode="External"/><Relationship Id="rId18" Type="http://schemas.openxmlformats.org/officeDocument/2006/relationships/hyperlink" Target="mailto:admin@prospect.sa.gov.au" TargetMode="External"/><Relationship Id="rId26" Type="http://schemas.openxmlformats.org/officeDocument/2006/relationships/hyperlink" Target="http://www.wattlerange.sa.gov.au/haveyoursay" TargetMode="External"/><Relationship Id="rId3" Type="http://schemas.openxmlformats.org/officeDocument/2006/relationships/settings" Target="settings.xml"/><Relationship Id="rId21" Type="http://schemas.openxmlformats.org/officeDocument/2006/relationships/hyperlink" Target="mailto:alex@alexandrina.sa.gov.au" TargetMode="External"/><Relationship Id="rId34" Type="http://schemas.openxmlformats.org/officeDocument/2006/relationships/hyperlink" Target="http://www.governmentgazette.sa.gov.au" TargetMode="External"/><Relationship Id="rId7" Type="http://schemas.openxmlformats.org/officeDocument/2006/relationships/image" Target="media/image1.jpeg"/><Relationship Id="rId12" Type="http://schemas.openxmlformats.org/officeDocument/2006/relationships/hyperlink" Target="http://www.legislation.sa.gov.au/index.aspx?action=legref&amp;type=act&amp;legtitle=Subordinate%20Legislation%20Act%201978" TargetMode="External"/><Relationship Id="rId17" Type="http://schemas.openxmlformats.org/officeDocument/2006/relationships/hyperlink" Target="mailto:admin@prospect.sa.gov.au" TargetMode="External"/><Relationship Id="rId25" Type="http://schemas.openxmlformats.org/officeDocument/2006/relationships/hyperlink" Target="http://www.loxtonwaikerie.sa.gov.au" TargetMode="External"/><Relationship Id="rId33" Type="http://schemas.openxmlformats.org/officeDocument/2006/relationships/hyperlink" Target="http://www.governmentgazette.sa.gov.au"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ityofprospect.engagementhub.com.au" TargetMode="External"/><Relationship Id="rId20" Type="http://schemas.openxmlformats.org/officeDocument/2006/relationships/hyperlink" Target="mailto:alex@alexandrina.sa.gov.au" TargetMode="External"/><Relationship Id="rId29" Type="http://schemas.openxmlformats.org/officeDocument/2006/relationships/hyperlink" Target="mailto:council@watttlerange.sa.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mailto:council@goyder.sa.gov.au" TargetMode="External"/><Relationship Id="rId32" Type="http://schemas.openxmlformats.org/officeDocument/2006/relationships/hyperlink" Target="mailto:governmentgazettesa@sa.gov.au"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prospect.sa.gov.au/" TargetMode="External"/><Relationship Id="rId23" Type="http://schemas.openxmlformats.org/officeDocument/2006/relationships/hyperlink" Target="mailto:council@goyder.sa.gov.au" TargetMode="External"/><Relationship Id="rId28" Type="http://schemas.openxmlformats.org/officeDocument/2006/relationships/hyperlink" Target="http://www.wattlerange.sa.gov.au/haveyoursay" TargetMode="External"/><Relationship Id="rId36" Type="http://schemas.openxmlformats.org/officeDocument/2006/relationships/header" Target="header5.xml"/><Relationship Id="rId10" Type="http://schemas.openxmlformats.org/officeDocument/2006/relationships/header" Target="header3.xml"/><Relationship Id="rId19" Type="http://schemas.openxmlformats.org/officeDocument/2006/relationships/hyperlink" Target="http://www.alexandrina.sa.gov.au" TargetMode="External"/><Relationship Id="rId31" Type="http://schemas.openxmlformats.org/officeDocument/2006/relationships/hyperlink" Target="http://www.aemc.gov.au"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sa.gov.au/placenameproposals" TargetMode="External"/><Relationship Id="rId22" Type="http://schemas.openxmlformats.org/officeDocument/2006/relationships/hyperlink" Target="http://www.goyder.sa.gov.au/council/reports" TargetMode="External"/><Relationship Id="rId27" Type="http://schemas.openxmlformats.org/officeDocument/2006/relationships/hyperlink" Target="mailto:council@wattlerange.sa.gov.au" TargetMode="External"/><Relationship Id="rId30" Type="http://schemas.openxmlformats.org/officeDocument/2006/relationships/hyperlink" Target="mailto:submissions@aemc.gov.au" TargetMode="External"/><Relationship Id="rId35"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heatA01.DTUP\Desktop\GG%20PAGINATION%20TEMPLATE_202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GG PAGINATION TEMPLATE_2021</Template>
  <TotalTime>84</TotalTime>
  <Pages>16</Pages>
  <Words>6851</Words>
  <Characters>39057</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No. 25, Thursday, 29 April 2021 (pp. 1253-1268)</vt:lpstr>
    </vt:vector>
  </TitlesOfParts>
  <Company>DPTI</Company>
  <LinksUpToDate>false</LinksUpToDate>
  <CharactersWithSpaces>45817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25, Thursday, 29 April 2021 (pp. 1253-1268)</dc:title>
  <dc:subject/>
  <dc:creator>Alicia Wheaton</dc:creator>
  <cp:keywords/>
  <dc:description/>
  <cp:lastModifiedBy>Alicia Wheaton</cp:lastModifiedBy>
  <cp:revision>81</cp:revision>
  <cp:lastPrinted>2021-04-29T01:32:00Z</cp:lastPrinted>
  <dcterms:created xsi:type="dcterms:W3CDTF">2021-04-27T05:44:00Z</dcterms:created>
  <dcterms:modified xsi:type="dcterms:W3CDTF">2021-04-29T01:32:00Z</dcterms:modified>
</cp:coreProperties>
</file>