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562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7B2E23">
        <w:rPr>
          <w:rFonts w:ascii="Times New Roman" w:hAnsi="Times New Roman"/>
          <w:sz w:val="21"/>
          <w:szCs w:val="21"/>
        </w:rPr>
        <w:t>27</w:t>
      </w:r>
      <w:r w:rsidR="00DA30CF" w:rsidRPr="00612978">
        <w:rPr>
          <w:rFonts w:ascii="Times New Roman" w:hAnsi="Times New Roman"/>
          <w:sz w:val="21"/>
          <w:szCs w:val="21"/>
        </w:rPr>
        <w:tab/>
      </w:r>
      <w:r w:rsidR="007111C3">
        <w:rPr>
          <w:rFonts w:ascii="Times New Roman" w:hAnsi="Times New Roman"/>
          <w:sz w:val="21"/>
          <w:szCs w:val="21"/>
        </w:rPr>
        <w:t xml:space="preserve">p. </w:t>
      </w:r>
      <w:r w:rsidR="007B2E23">
        <w:rPr>
          <w:rFonts w:ascii="Times New Roman" w:hAnsi="Times New Roman"/>
          <w:sz w:val="21"/>
          <w:szCs w:val="21"/>
        </w:rPr>
        <w:t>1273</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B2E23">
        <w:rPr>
          <w:rFonts w:ascii="Times New Roman" w:hAnsi="Times New Roman"/>
          <w:smallCaps/>
          <w:color w:val="000000"/>
          <w:sz w:val="28"/>
          <w:szCs w:val="26"/>
        </w:rPr>
        <w:t>Friday</w:t>
      </w:r>
      <w:r w:rsidR="00BC57E5">
        <w:rPr>
          <w:rFonts w:ascii="Times New Roman" w:hAnsi="Times New Roman"/>
          <w:smallCaps/>
          <w:color w:val="000000"/>
          <w:sz w:val="28"/>
          <w:szCs w:val="26"/>
        </w:rPr>
        <w:t xml:space="preserve">, </w:t>
      </w:r>
      <w:r w:rsidR="007B2E23">
        <w:rPr>
          <w:rFonts w:ascii="Times New Roman" w:hAnsi="Times New Roman"/>
          <w:smallCaps/>
          <w:color w:val="000000"/>
          <w:sz w:val="28"/>
          <w:szCs w:val="26"/>
        </w:rPr>
        <w:t>30</w:t>
      </w:r>
      <w:r w:rsidR="00BC57E5">
        <w:rPr>
          <w:rFonts w:ascii="Times New Roman" w:hAnsi="Times New Roman"/>
          <w:smallCaps/>
          <w:color w:val="000000"/>
          <w:sz w:val="28"/>
          <w:szCs w:val="26"/>
        </w:rPr>
        <w:t xml:space="preserve"> </w:t>
      </w:r>
      <w:r w:rsidR="007B2E23">
        <w:rPr>
          <w:rFonts w:ascii="Times New Roman" w:hAnsi="Times New Roman"/>
          <w:smallCaps/>
          <w:color w:val="000000"/>
          <w:sz w:val="28"/>
          <w:szCs w:val="26"/>
        </w:rPr>
        <w:t>April</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F638E5">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207E82" w:rsidRPr="00C32E4F" w:rsidRDefault="007B2E23" w:rsidP="004914EA">
      <w:pPr>
        <w:pStyle w:val="Heading10"/>
      </w:pPr>
      <w:r>
        <w:t>State Government Instrument</w:t>
      </w:r>
    </w:p>
    <w:p w:rsidR="006C1509" w:rsidRPr="006C1509" w:rsidRDefault="006C1509" w:rsidP="004914EA">
      <w:pPr>
        <w:jc w:val="center"/>
        <w:rPr>
          <w:rFonts w:ascii="Times New Roman" w:hAnsi="Times New Roman"/>
          <w:caps/>
          <w:sz w:val="17"/>
          <w:szCs w:val="17"/>
        </w:rPr>
      </w:pPr>
      <w:r w:rsidRPr="006C1509">
        <w:rPr>
          <w:rFonts w:ascii="Times New Roman" w:hAnsi="Times New Roman"/>
          <w:caps/>
          <w:sz w:val="17"/>
          <w:szCs w:val="17"/>
        </w:rPr>
        <w:t>Phylloxera And Grape Industry Act 1995</w:t>
      </w:r>
    </w:p>
    <w:p w:rsidR="006C1509" w:rsidRPr="006C1509" w:rsidRDefault="006C1509" w:rsidP="004914EA">
      <w:pPr>
        <w:jc w:val="center"/>
        <w:rPr>
          <w:rFonts w:ascii="Times New Roman" w:hAnsi="Times New Roman"/>
          <w:i/>
          <w:sz w:val="17"/>
          <w:szCs w:val="17"/>
        </w:rPr>
      </w:pPr>
      <w:r w:rsidRPr="006C1509">
        <w:rPr>
          <w:rFonts w:ascii="Times New Roman" w:hAnsi="Times New Roman"/>
          <w:i/>
          <w:sz w:val="17"/>
          <w:szCs w:val="17"/>
        </w:rPr>
        <w:t>Contributions Towards Primary Functions under the Act for Year 2020-2021</w:t>
      </w:r>
    </w:p>
    <w:p w:rsidR="006C1509" w:rsidRPr="006C1509" w:rsidRDefault="006C1509" w:rsidP="004914EA">
      <w:pPr>
        <w:rPr>
          <w:rFonts w:ascii="Times New Roman" w:eastAsia="Times New Roman" w:hAnsi="Times New Roman"/>
          <w:spacing w:val="-2"/>
          <w:sz w:val="17"/>
          <w:szCs w:val="17"/>
        </w:rPr>
      </w:pPr>
      <w:r w:rsidRPr="006C1509">
        <w:rPr>
          <w:rFonts w:ascii="Times New Roman" w:eastAsia="Times New Roman" w:hAnsi="Times New Roman"/>
          <w:sz w:val="17"/>
          <w:szCs w:val="17"/>
        </w:rPr>
        <w:t xml:space="preserve">PURSUANT to section 23 of the above Act, the Phylloxera and Grape Industry Board of South Australia, trading as Vinehealth Australia, </w:t>
      </w:r>
      <w:r w:rsidRPr="006C1509">
        <w:rPr>
          <w:rFonts w:ascii="Times New Roman" w:eastAsia="Times New Roman" w:hAnsi="Times New Roman"/>
          <w:spacing w:val="-2"/>
          <w:sz w:val="17"/>
          <w:szCs w:val="17"/>
        </w:rPr>
        <w:t>gives notice that registered persons (being persons who are recorded in the Register established by the Board as owners of 0.5 hectares or more of planted vines) must contribute to the costs of the Board’s primary functions for the year ending 30 April 2021. The rules of calculation of such contributions are as follows:</w:t>
      </w:r>
    </w:p>
    <w:p w:rsidR="006C1509" w:rsidRPr="006C1509" w:rsidRDefault="006C1509" w:rsidP="004914EA">
      <w:pPr>
        <w:ind w:left="426" w:hanging="284"/>
        <w:rPr>
          <w:rFonts w:ascii="Times New Roman" w:eastAsia="Times New Roman" w:hAnsi="Times New Roman"/>
          <w:sz w:val="17"/>
          <w:szCs w:val="17"/>
        </w:rPr>
      </w:pPr>
      <w:r w:rsidRPr="006C1509">
        <w:rPr>
          <w:rFonts w:ascii="Times New Roman" w:eastAsia="Times New Roman" w:hAnsi="Times New Roman"/>
          <w:sz w:val="17"/>
          <w:szCs w:val="17"/>
        </w:rPr>
        <w:t>(1)</w:t>
      </w:r>
      <w:r w:rsidRPr="006C1509">
        <w:rPr>
          <w:rFonts w:ascii="Times New Roman" w:eastAsia="Times New Roman" w:hAnsi="Times New Roman"/>
          <w:sz w:val="17"/>
          <w:szCs w:val="17"/>
        </w:rPr>
        <w:tab/>
      </w:r>
      <w:r w:rsidRPr="006C1509">
        <w:rPr>
          <w:rFonts w:ascii="Times New Roman" w:eastAsia="Times New Roman" w:hAnsi="Times New Roman"/>
          <w:spacing w:val="-2"/>
          <w:sz w:val="17"/>
          <w:szCs w:val="17"/>
        </w:rPr>
        <w:t>Calculations will be based on the area of vines recorded in the Register as being owned by each registered person as at 30 April 2021.</w:t>
      </w:r>
    </w:p>
    <w:p w:rsidR="006C1509" w:rsidRPr="006C1509" w:rsidRDefault="006C1509" w:rsidP="004914EA">
      <w:pPr>
        <w:ind w:left="426" w:hanging="284"/>
        <w:rPr>
          <w:rFonts w:ascii="Times New Roman" w:eastAsia="Times New Roman" w:hAnsi="Times New Roman"/>
          <w:sz w:val="17"/>
          <w:szCs w:val="17"/>
        </w:rPr>
      </w:pPr>
      <w:r w:rsidRPr="006C1509">
        <w:rPr>
          <w:rFonts w:ascii="Times New Roman" w:eastAsia="Times New Roman" w:hAnsi="Times New Roman"/>
          <w:sz w:val="17"/>
          <w:szCs w:val="17"/>
        </w:rPr>
        <w:t>(2)</w:t>
      </w:r>
      <w:r w:rsidRPr="006C1509">
        <w:rPr>
          <w:rFonts w:ascii="Times New Roman" w:eastAsia="Times New Roman" w:hAnsi="Times New Roman"/>
          <w:sz w:val="17"/>
          <w:szCs w:val="17"/>
        </w:rPr>
        <w:tab/>
        <w:t>The rate per hectare of vines will be $9.50, with a minimum contribution per registered person of $50.</w:t>
      </w:r>
    </w:p>
    <w:p w:rsidR="006C1509" w:rsidRPr="006C1509" w:rsidRDefault="006C1509" w:rsidP="004914EA">
      <w:pPr>
        <w:ind w:left="426" w:hanging="284"/>
        <w:rPr>
          <w:rFonts w:ascii="Times New Roman" w:eastAsia="Times New Roman" w:hAnsi="Times New Roman"/>
          <w:sz w:val="17"/>
          <w:szCs w:val="17"/>
        </w:rPr>
      </w:pPr>
      <w:r w:rsidRPr="006C1509">
        <w:rPr>
          <w:rFonts w:ascii="Times New Roman" w:eastAsia="Times New Roman" w:hAnsi="Times New Roman"/>
          <w:sz w:val="17"/>
          <w:szCs w:val="17"/>
        </w:rPr>
        <w:t>(3)</w:t>
      </w:r>
      <w:r w:rsidRPr="006C1509">
        <w:rPr>
          <w:rFonts w:ascii="Times New Roman" w:eastAsia="Times New Roman" w:hAnsi="Times New Roman"/>
          <w:sz w:val="17"/>
          <w:szCs w:val="17"/>
        </w:rPr>
        <w:tab/>
        <w:t>The levy will be collected or recovered by the Commissioner of Land Tax on behalf of the Board as if the contribution were land tax and will be subject to the same penalties for delay or default in payment (section 23(3) of the Act).</w:t>
      </w:r>
    </w:p>
    <w:p w:rsidR="006C1509" w:rsidRPr="006C1509" w:rsidRDefault="006C1509" w:rsidP="004914EA">
      <w:pPr>
        <w:rPr>
          <w:rFonts w:ascii="Times New Roman" w:eastAsia="Times New Roman" w:hAnsi="Times New Roman"/>
          <w:sz w:val="17"/>
          <w:szCs w:val="17"/>
        </w:rPr>
      </w:pPr>
      <w:r w:rsidRPr="006C1509">
        <w:rPr>
          <w:rFonts w:ascii="Times New Roman" w:eastAsia="Times New Roman" w:hAnsi="Times New Roman"/>
          <w:sz w:val="17"/>
          <w:szCs w:val="17"/>
        </w:rPr>
        <w:t>Winemakers and distillers are not required to pay a contribution in 2020-21.</w:t>
      </w:r>
    </w:p>
    <w:p w:rsidR="006C1509" w:rsidRPr="006C1509" w:rsidRDefault="006C1509" w:rsidP="004914EA">
      <w:pPr>
        <w:rPr>
          <w:rFonts w:ascii="Times New Roman" w:eastAsia="Times New Roman" w:hAnsi="Times New Roman"/>
          <w:sz w:val="17"/>
          <w:szCs w:val="17"/>
        </w:rPr>
      </w:pPr>
      <w:r w:rsidRPr="006C1509">
        <w:rPr>
          <w:rFonts w:ascii="Times New Roman" w:eastAsia="Times New Roman" w:hAnsi="Times New Roman"/>
          <w:sz w:val="17"/>
          <w:szCs w:val="17"/>
        </w:rPr>
        <w:t>Notices of contributions will be forwarded by email or post to registered persons.</w:t>
      </w:r>
    </w:p>
    <w:p w:rsidR="006C1509" w:rsidRPr="006C1509" w:rsidRDefault="006C1509" w:rsidP="004914EA">
      <w:pPr>
        <w:spacing w:after="0"/>
        <w:rPr>
          <w:rFonts w:ascii="Times New Roman" w:eastAsia="Times New Roman" w:hAnsi="Times New Roman"/>
          <w:sz w:val="17"/>
          <w:szCs w:val="17"/>
        </w:rPr>
      </w:pPr>
      <w:r w:rsidRPr="006C1509">
        <w:rPr>
          <w:rFonts w:ascii="Times New Roman" w:eastAsia="Times New Roman" w:hAnsi="Times New Roman"/>
          <w:sz w:val="17"/>
          <w:szCs w:val="17"/>
        </w:rPr>
        <w:t>Dated: 30 April 2021</w:t>
      </w:r>
    </w:p>
    <w:p w:rsidR="006C1509" w:rsidRPr="006C1509" w:rsidRDefault="006C1509" w:rsidP="004914EA">
      <w:pPr>
        <w:spacing w:after="0"/>
        <w:jc w:val="right"/>
        <w:rPr>
          <w:rFonts w:ascii="Times New Roman" w:eastAsia="Times New Roman" w:hAnsi="Times New Roman"/>
          <w:smallCaps/>
          <w:sz w:val="17"/>
          <w:szCs w:val="20"/>
        </w:rPr>
      </w:pPr>
      <w:r w:rsidRPr="006C1509">
        <w:rPr>
          <w:rFonts w:ascii="Times New Roman" w:eastAsia="Times New Roman" w:hAnsi="Times New Roman"/>
          <w:smallCaps/>
          <w:sz w:val="17"/>
          <w:szCs w:val="20"/>
        </w:rPr>
        <w:t>Hon David Basham MP</w:t>
      </w:r>
    </w:p>
    <w:p w:rsidR="001B7138" w:rsidRDefault="006C1509" w:rsidP="004914EA">
      <w:pPr>
        <w:spacing w:after="0"/>
        <w:jc w:val="right"/>
        <w:rPr>
          <w:rFonts w:ascii="Times New Roman" w:eastAsia="Times New Roman" w:hAnsi="Times New Roman"/>
          <w:sz w:val="17"/>
          <w:szCs w:val="17"/>
        </w:rPr>
      </w:pPr>
      <w:r w:rsidRPr="006C1509">
        <w:rPr>
          <w:rFonts w:ascii="Times New Roman" w:eastAsia="Times New Roman" w:hAnsi="Times New Roman"/>
          <w:sz w:val="17"/>
          <w:szCs w:val="17"/>
        </w:rPr>
        <w:t>Minister for Primary Industries and Regional Development</w:t>
      </w:r>
      <w:bookmarkStart w:id="0" w:name="_GoBack"/>
      <w:bookmarkEnd w:id="0"/>
    </w:p>
    <w:p w:rsidR="006C1509" w:rsidRDefault="006C1509" w:rsidP="004914EA">
      <w:pPr>
        <w:pBdr>
          <w:bottom w:val="single" w:sz="4" w:space="1" w:color="auto"/>
        </w:pBdr>
        <w:spacing w:after="0" w:line="52" w:lineRule="exact"/>
        <w:jc w:val="center"/>
        <w:rPr>
          <w:rFonts w:ascii="Times New Roman" w:hAnsi="Times New Roman"/>
          <w:smallCaps/>
          <w:sz w:val="17"/>
          <w:szCs w:val="17"/>
        </w:rPr>
      </w:pPr>
    </w:p>
    <w:p w:rsidR="006C1509" w:rsidRDefault="006C1509" w:rsidP="004914EA">
      <w:pPr>
        <w:pBdr>
          <w:top w:val="single" w:sz="4" w:space="1" w:color="auto"/>
        </w:pBdr>
        <w:spacing w:before="34" w:after="0" w:line="14" w:lineRule="exact"/>
        <w:jc w:val="center"/>
        <w:rPr>
          <w:rFonts w:ascii="Times New Roman" w:hAnsi="Times New Roman"/>
          <w:smallCaps/>
          <w:sz w:val="17"/>
          <w:szCs w:val="17"/>
        </w:rPr>
      </w:pPr>
    </w:p>
    <w:p w:rsidR="006C1509" w:rsidRPr="00E13865" w:rsidRDefault="006C1509" w:rsidP="004914EA">
      <w:pPr>
        <w:rPr>
          <w:rFonts w:ascii="Times New Roman" w:hAnsi="Times New Roman"/>
          <w:smallCaps/>
          <w:sz w:val="17"/>
          <w:szCs w:val="17"/>
        </w:rPr>
      </w:pPr>
    </w:p>
    <w:sectPr w:rsidR="006C1509" w:rsidRPr="00E13865" w:rsidSect="00481B90">
      <w:headerReference w:type="even" r:id="rId9"/>
      <w:headerReference w:type="default" r:id="rId10"/>
      <w:footerReference w:type="default" r:id="rId11"/>
      <w:footerReference w:type="first" r:id="rId12"/>
      <w:pgSz w:w="11906" w:h="16838"/>
      <w:pgMar w:top="1134" w:right="1259" w:bottom="1134" w:left="1293" w:header="482" w:footer="1202" w:gutter="0"/>
      <w:cols w:space="2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25" w:rsidRDefault="00C25025" w:rsidP="00777F88">
      <w:pPr>
        <w:spacing w:after="0" w:line="240" w:lineRule="auto"/>
      </w:pPr>
      <w:r>
        <w:separator/>
      </w:r>
    </w:p>
  </w:endnote>
  <w:endnote w:type="continuationSeparator" w:id="0">
    <w:p w:rsidR="00C25025" w:rsidRDefault="00C2502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65" w:rsidRPr="00144772" w:rsidRDefault="00E13865" w:rsidP="00E13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13865" w:rsidRPr="00144772" w:rsidRDefault="00E13865" w:rsidP="00E1386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13865" w:rsidRPr="00777F88" w:rsidRDefault="00E13865" w:rsidP="00E13865">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Pr>
        <w:rFonts w:ascii="Times New Roman" w:hAnsi="Times New Roman"/>
        <w:smallCaps/>
        <w:sz w:val="17"/>
        <w:szCs w:val="17"/>
      </w:rPr>
      <w:t>Sinead O’Brien</w:t>
    </w:r>
    <w:r w:rsidRPr="00777F88">
      <w:rPr>
        <w:rFonts w:ascii="Times New Roman" w:hAnsi="Times New Roman"/>
        <w:sz w:val="17"/>
        <w:szCs w:val="17"/>
      </w:rPr>
      <w:t>, Government Printer, South Australia</w:t>
    </w:r>
  </w:p>
  <w:p w:rsidR="00E13865" w:rsidRPr="00777F88" w:rsidRDefault="00E13865" w:rsidP="00E13865">
    <w:pPr>
      <w:pStyle w:val="Footer"/>
      <w:spacing w:line="170" w:lineRule="exact"/>
      <w:jc w:val="center"/>
      <w:rPr>
        <w:rFonts w:ascii="Times New Roman" w:hAnsi="Times New Roman"/>
        <w:sz w:val="17"/>
        <w:szCs w:val="17"/>
      </w:rPr>
    </w:pPr>
    <w:r>
      <w:rPr>
        <w:rFonts w:ascii="Times New Roman" w:hAnsi="Times New Roman"/>
        <w:sz w:val="17"/>
        <w:szCs w:val="17"/>
      </w:rPr>
      <w:t>$7.35</w:t>
    </w:r>
    <w:r w:rsidRPr="00777F88">
      <w:rPr>
        <w:rFonts w:ascii="Times New Roman" w:hAnsi="Times New Roman"/>
        <w:sz w:val="17"/>
        <w:szCs w:val="17"/>
      </w:rPr>
      <w:t xml:space="preserve"> per issue (plus postage), $3</w:t>
    </w:r>
    <w:r>
      <w:rPr>
        <w:rFonts w:ascii="Times New Roman" w:hAnsi="Times New Roman"/>
        <w:sz w:val="17"/>
        <w:szCs w:val="17"/>
      </w:rPr>
      <w:t>70.0</w:t>
    </w:r>
    <w:r w:rsidRPr="00777F88">
      <w:rPr>
        <w:rFonts w:ascii="Times New Roman" w:hAnsi="Times New Roman"/>
        <w:sz w:val="17"/>
        <w:szCs w:val="17"/>
      </w:rPr>
      <w:t>0 per annual subscription—GST inclusive</w:t>
    </w:r>
  </w:p>
  <w:p w:rsidR="009F15D7" w:rsidRPr="00E13865" w:rsidRDefault="00E13865" w:rsidP="00E13865">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$7.</w:t>
    </w:r>
    <w:r>
      <w:rPr>
        <w:rFonts w:ascii="Times New Roman" w:hAnsi="Times New Roman"/>
        <w:sz w:val="17"/>
        <w:szCs w:val="17"/>
      </w:rPr>
      <w:t>85</w:t>
    </w:r>
    <w:r w:rsidRPr="000C7EA3">
      <w:rPr>
        <w:rFonts w:ascii="Times New Roman" w:hAnsi="Times New Roman"/>
        <w:sz w:val="17"/>
        <w:szCs w:val="17"/>
      </w:rPr>
      <w:t xml:space="preserve"> per issue (plus postage), $3</w:t>
    </w:r>
    <w:r>
      <w:rPr>
        <w:rFonts w:ascii="Times New Roman" w:hAnsi="Times New Roman"/>
        <w:sz w:val="17"/>
        <w:szCs w:val="17"/>
      </w:rPr>
      <w:t>95</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25" w:rsidRDefault="00C25025" w:rsidP="00777F88">
      <w:pPr>
        <w:spacing w:after="0" w:line="240" w:lineRule="auto"/>
      </w:pPr>
      <w:r>
        <w:separator/>
      </w:r>
    </w:p>
  </w:footnote>
  <w:footnote w:type="continuationSeparator" w:id="0">
    <w:p w:rsidR="00C25025" w:rsidRDefault="00C2502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562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728"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C7EA3">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C7EA3">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3A588B" w:rsidRDefault="003A588B" w:rsidP="003A588B">
    <w:pPr>
      <w:pStyle w:val="Header"/>
      <w:spacing w:line="170" w:lineRule="exact"/>
      <w:rPr>
        <w:rFonts w:ascii="Times New Roman" w:hAnsi="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ttachedTemplate r:id="rId1"/>
  <w:revisionView w:markup="0" w:comments="0" w:insDel="0" w:formatting="0" w:inkAnnotations="0"/>
  <w:defaultTabStop w:val="15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25"/>
    <w:rsid w:val="000100A7"/>
    <w:rsid w:val="0002085F"/>
    <w:rsid w:val="000319F0"/>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85E49"/>
    <w:rsid w:val="0029410F"/>
    <w:rsid w:val="002977EE"/>
    <w:rsid w:val="002A4530"/>
    <w:rsid w:val="002A5E23"/>
    <w:rsid w:val="002C2E97"/>
    <w:rsid w:val="002D4754"/>
    <w:rsid w:val="002E3330"/>
    <w:rsid w:val="0034074D"/>
    <w:rsid w:val="00342888"/>
    <w:rsid w:val="00346658"/>
    <w:rsid w:val="00362C85"/>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914EA"/>
    <w:rsid w:val="004B1B9B"/>
    <w:rsid w:val="004D18BC"/>
    <w:rsid w:val="004E545F"/>
    <w:rsid w:val="005115D3"/>
    <w:rsid w:val="0054018D"/>
    <w:rsid w:val="0054338C"/>
    <w:rsid w:val="00555C1B"/>
    <w:rsid w:val="005A3A1B"/>
    <w:rsid w:val="005B4E55"/>
    <w:rsid w:val="005B69B3"/>
    <w:rsid w:val="005C6C9D"/>
    <w:rsid w:val="005D24AC"/>
    <w:rsid w:val="005E7D95"/>
    <w:rsid w:val="005F4618"/>
    <w:rsid w:val="00612978"/>
    <w:rsid w:val="00634A81"/>
    <w:rsid w:val="00643F0C"/>
    <w:rsid w:val="006B169D"/>
    <w:rsid w:val="006B561D"/>
    <w:rsid w:val="006B5B96"/>
    <w:rsid w:val="006C1509"/>
    <w:rsid w:val="006E0C7D"/>
    <w:rsid w:val="00703D70"/>
    <w:rsid w:val="007111C3"/>
    <w:rsid w:val="00742E6E"/>
    <w:rsid w:val="00777F88"/>
    <w:rsid w:val="00787980"/>
    <w:rsid w:val="00793DFD"/>
    <w:rsid w:val="007B2E23"/>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572D"/>
    <w:rsid w:val="00A44FFB"/>
    <w:rsid w:val="00A54E7C"/>
    <w:rsid w:val="00A747D0"/>
    <w:rsid w:val="00A773E8"/>
    <w:rsid w:val="00A77546"/>
    <w:rsid w:val="00A97608"/>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25025"/>
    <w:rsid w:val="00C37770"/>
    <w:rsid w:val="00C80EE0"/>
    <w:rsid w:val="00C971BF"/>
    <w:rsid w:val="00CE5D51"/>
    <w:rsid w:val="00D0446B"/>
    <w:rsid w:val="00D14F34"/>
    <w:rsid w:val="00D15B81"/>
    <w:rsid w:val="00D23AB5"/>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5F67"/>
    <w:rsid w:val="00FD5796"/>
    <w:rsid w:val="00FE3648"/>
    <w:rsid w:val="00FF6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6E3DA9-FFAF-4A84-837A-D8F94B2C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CD1A-E3E3-4A58-B8E8-EB5B2A74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TEMPLATE_SUPP_2021</Template>
  <TotalTime>8</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 27 - Friday, 30 April 2021 (p. 1273)</vt:lpstr>
    </vt:vector>
  </TitlesOfParts>
  <Company>SA Government</Company>
  <LinksUpToDate>false</LinksUpToDate>
  <CharactersWithSpaces>1475</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27 - Friday, 30 April 2021 (p. 1273)</dc:title>
  <dc:subject/>
  <dc:creator>Alicia Wheaton</dc:creator>
  <cp:keywords/>
  <cp:lastModifiedBy>Alicia Wheaton</cp:lastModifiedBy>
  <cp:revision>6</cp:revision>
  <cp:lastPrinted>2017-03-20T23:21:00Z</cp:lastPrinted>
  <dcterms:created xsi:type="dcterms:W3CDTF">2021-04-30T00:00:00Z</dcterms:created>
  <dcterms:modified xsi:type="dcterms:W3CDTF">2021-04-30T00:11:00Z</dcterms:modified>
</cp:coreProperties>
</file>