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623930">
        <w:rPr>
          <w:smallCaps/>
          <w:color w:val="000000"/>
          <w:sz w:val="28"/>
          <w:szCs w:val="26"/>
        </w:rPr>
        <w:t>17</w:t>
      </w:r>
      <w:r w:rsidR="00A55207">
        <w:rPr>
          <w:smallCaps/>
          <w:color w:val="000000"/>
          <w:sz w:val="28"/>
          <w:szCs w:val="26"/>
        </w:rPr>
        <w:t xml:space="preserve"> </w:t>
      </w:r>
      <w:r w:rsidR="00623930">
        <w:rPr>
          <w:smallCaps/>
          <w:color w:val="000000"/>
          <w:sz w:val="28"/>
          <w:szCs w:val="26"/>
        </w:rPr>
        <w:t>June</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C200A8">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2213"/>
          <w:cols w:space="708"/>
          <w:titlePg/>
          <w:docGrid w:linePitch="360"/>
        </w:sectPr>
      </w:pPr>
    </w:p>
    <w:sdt>
      <w:sdtPr>
        <w:rPr>
          <w:rFonts w:eastAsia="Calibri"/>
          <w:color w:val="auto"/>
          <w:szCs w:val="22"/>
          <w:lang w:eastAsia="en-US"/>
        </w:rPr>
        <w:id w:val="-1685741366"/>
        <w:docPartObj>
          <w:docPartGallery w:val="Table of Contents"/>
          <w:docPartUnique/>
        </w:docPartObj>
      </w:sdtPr>
      <w:sdtEndPr>
        <w:rPr>
          <w:b/>
          <w:bCs/>
          <w:noProof/>
        </w:rPr>
      </w:sdtEndPr>
      <w:sdtContent>
        <w:p w:rsidR="00B1210B" w:rsidRPr="00E566DF" w:rsidRDefault="008D2DC5" w:rsidP="00B1210B">
          <w:pPr>
            <w:pStyle w:val="TOC1"/>
            <w:tabs>
              <w:tab w:val="right" w:leader="dot" w:pos="4550"/>
            </w:tabs>
            <w:rPr>
              <w:rStyle w:val="Heading5Char"/>
              <w:rFonts w:eastAsiaTheme="minorEastAsia"/>
            </w:rPr>
          </w:pPr>
          <w:r w:rsidRPr="00FF0E02">
            <w:rPr>
              <w:b/>
              <w:bCs/>
              <w:noProof/>
              <w:szCs w:val="17"/>
            </w:rPr>
            <w:fldChar w:fldCharType="begin"/>
          </w:r>
          <w:r w:rsidRPr="00FF0E02">
            <w:rPr>
              <w:b/>
              <w:bCs/>
              <w:noProof/>
              <w:szCs w:val="17"/>
            </w:rPr>
            <w:instrText xml:space="preserve"> TOC \o "1-3" \h \z \u </w:instrText>
          </w:r>
          <w:r w:rsidRPr="00FF0E02">
            <w:rPr>
              <w:b/>
              <w:bCs/>
              <w:noProof/>
              <w:szCs w:val="17"/>
            </w:rPr>
            <w:fldChar w:fldCharType="separate"/>
          </w:r>
          <w:hyperlink w:anchor="_Toc74754618" w:history="1">
            <w:r w:rsidR="00B1210B" w:rsidRPr="00E566DF">
              <w:rPr>
                <w:rStyle w:val="Heading5Char"/>
              </w:rPr>
              <w:t>Governor’s Instruments</w:t>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19" w:history="1">
            <w:r w:rsidR="00B1210B" w:rsidRPr="00056733">
              <w:rPr>
                <w:rStyle w:val="Hyperlink"/>
                <w:noProof/>
              </w:rPr>
              <w:t>Acts</w:t>
            </w:r>
            <w:r w:rsidR="00E566DF">
              <w:rPr>
                <w:rStyle w:val="Hyperlink"/>
                <w:noProof/>
              </w:rPr>
              <w:t>—Nos 21-26 of 2021</w:t>
            </w:r>
            <w:r w:rsidR="00B1210B">
              <w:rPr>
                <w:noProof/>
                <w:webHidden/>
              </w:rPr>
              <w:tab/>
            </w:r>
            <w:r w:rsidR="00B1210B">
              <w:rPr>
                <w:noProof/>
                <w:webHidden/>
              </w:rPr>
              <w:fldChar w:fldCharType="begin"/>
            </w:r>
            <w:r w:rsidR="00B1210B">
              <w:rPr>
                <w:noProof/>
                <w:webHidden/>
              </w:rPr>
              <w:instrText xml:space="preserve"> PAGEREF _Toc74754619 \h </w:instrText>
            </w:r>
            <w:r w:rsidR="00B1210B">
              <w:rPr>
                <w:noProof/>
                <w:webHidden/>
              </w:rPr>
            </w:r>
            <w:r w:rsidR="00B1210B">
              <w:rPr>
                <w:noProof/>
                <w:webHidden/>
              </w:rPr>
              <w:fldChar w:fldCharType="separate"/>
            </w:r>
            <w:r>
              <w:rPr>
                <w:noProof/>
                <w:webHidden/>
              </w:rPr>
              <w:t>2214</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20" w:history="1">
            <w:r w:rsidR="00B1210B" w:rsidRPr="00056733">
              <w:rPr>
                <w:rStyle w:val="Hyperlink"/>
                <w:noProof/>
              </w:rPr>
              <w:t>Appointments</w:t>
            </w:r>
            <w:r w:rsidR="00B1210B">
              <w:rPr>
                <w:noProof/>
                <w:webHidden/>
              </w:rPr>
              <w:tab/>
            </w:r>
            <w:r w:rsidR="00B1210B">
              <w:rPr>
                <w:noProof/>
                <w:webHidden/>
              </w:rPr>
              <w:fldChar w:fldCharType="begin"/>
            </w:r>
            <w:r w:rsidR="00B1210B">
              <w:rPr>
                <w:noProof/>
                <w:webHidden/>
              </w:rPr>
              <w:instrText xml:space="preserve"> PAGEREF _Toc74754620 \h </w:instrText>
            </w:r>
            <w:r w:rsidR="00B1210B">
              <w:rPr>
                <w:noProof/>
                <w:webHidden/>
              </w:rPr>
            </w:r>
            <w:r w:rsidR="00B1210B">
              <w:rPr>
                <w:noProof/>
                <w:webHidden/>
              </w:rPr>
              <w:fldChar w:fldCharType="separate"/>
            </w:r>
            <w:r>
              <w:rPr>
                <w:noProof/>
                <w:webHidden/>
              </w:rPr>
              <w:t>2214</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21" w:history="1">
            <w:r w:rsidR="00B1210B" w:rsidRPr="00056733">
              <w:rPr>
                <w:rStyle w:val="Hyperlink"/>
                <w:noProof/>
              </w:rPr>
              <w:t>Proclamations</w:t>
            </w:r>
            <w:r w:rsidR="00E566DF">
              <w:rPr>
                <w:noProof/>
                <w:webHidden/>
              </w:rPr>
              <w:t>—</w:t>
            </w:r>
          </w:hyperlink>
        </w:p>
        <w:p w:rsidR="00B1210B" w:rsidRDefault="006A4763" w:rsidP="00E566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4754622" w:history="1">
            <w:r w:rsidR="00B1210B" w:rsidRPr="00056733">
              <w:rPr>
                <w:rStyle w:val="Hyperlink"/>
                <w:noProof/>
              </w:rPr>
              <w:t>State Procurement Repeal Act (Commencement) Proclamation 2021</w:t>
            </w:r>
            <w:r w:rsidR="00B1210B">
              <w:rPr>
                <w:noProof/>
                <w:webHidden/>
              </w:rPr>
              <w:tab/>
            </w:r>
            <w:r w:rsidR="00B1210B">
              <w:rPr>
                <w:noProof/>
                <w:webHidden/>
              </w:rPr>
              <w:fldChar w:fldCharType="begin"/>
            </w:r>
            <w:r w:rsidR="00B1210B">
              <w:rPr>
                <w:noProof/>
                <w:webHidden/>
              </w:rPr>
              <w:instrText xml:space="preserve"> PAGEREF _Toc74754622 \h </w:instrText>
            </w:r>
            <w:r w:rsidR="00B1210B">
              <w:rPr>
                <w:noProof/>
                <w:webHidden/>
              </w:rPr>
            </w:r>
            <w:r w:rsidR="00B1210B">
              <w:rPr>
                <w:noProof/>
                <w:webHidden/>
              </w:rPr>
              <w:fldChar w:fldCharType="separate"/>
            </w:r>
            <w:r>
              <w:rPr>
                <w:noProof/>
                <w:webHidden/>
              </w:rPr>
              <w:t>2215</w:t>
            </w:r>
            <w:r w:rsidR="00B1210B">
              <w:rPr>
                <w:noProof/>
                <w:webHidden/>
              </w:rPr>
              <w:fldChar w:fldCharType="end"/>
            </w:r>
          </w:hyperlink>
        </w:p>
        <w:p w:rsidR="00B1210B" w:rsidRDefault="006A4763" w:rsidP="00E566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4754623" w:history="1">
            <w:r w:rsidR="00B1210B" w:rsidRPr="00056733">
              <w:rPr>
                <w:rStyle w:val="Hyperlink"/>
                <w:noProof/>
              </w:rPr>
              <w:t>Landscape South Australia Act (Designated Day—</w:t>
            </w:r>
            <w:r w:rsidR="0015191E">
              <w:rPr>
                <w:rStyle w:val="Hyperlink"/>
                <w:noProof/>
              </w:rPr>
              <w:br/>
            </w:r>
            <w:r w:rsidR="00B1210B" w:rsidRPr="0015191E">
              <w:rPr>
                <w:rStyle w:val="Hyperlink"/>
                <w:noProof/>
                <w:spacing w:val="-4"/>
              </w:rPr>
              <w:t>Far North Prescribed Wells Area) Proclamation 2021</w:t>
            </w:r>
            <w:r w:rsidR="00B1210B">
              <w:rPr>
                <w:noProof/>
                <w:webHidden/>
              </w:rPr>
              <w:tab/>
            </w:r>
            <w:r w:rsidR="00B1210B">
              <w:rPr>
                <w:noProof/>
                <w:webHidden/>
              </w:rPr>
              <w:fldChar w:fldCharType="begin"/>
            </w:r>
            <w:r w:rsidR="00B1210B">
              <w:rPr>
                <w:noProof/>
                <w:webHidden/>
              </w:rPr>
              <w:instrText xml:space="preserve"> PAGEREF _Toc74754623 \h </w:instrText>
            </w:r>
            <w:r w:rsidR="00B1210B">
              <w:rPr>
                <w:noProof/>
                <w:webHidden/>
              </w:rPr>
            </w:r>
            <w:r w:rsidR="00B1210B">
              <w:rPr>
                <w:noProof/>
                <w:webHidden/>
              </w:rPr>
              <w:fldChar w:fldCharType="separate"/>
            </w:r>
            <w:r>
              <w:rPr>
                <w:noProof/>
                <w:webHidden/>
              </w:rPr>
              <w:t>2215</w:t>
            </w:r>
            <w:r w:rsidR="00B1210B">
              <w:rPr>
                <w:noProof/>
                <w:webHidden/>
              </w:rPr>
              <w:fldChar w:fldCharType="end"/>
            </w:r>
          </w:hyperlink>
        </w:p>
        <w:p w:rsidR="00B1210B" w:rsidRDefault="006A4763" w:rsidP="00E566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4754624" w:history="1">
            <w:r w:rsidR="00B1210B" w:rsidRPr="00056733">
              <w:rPr>
                <w:rStyle w:val="Hyperlink"/>
                <w:noProof/>
              </w:rPr>
              <w:t xml:space="preserve">National Parks and Wildlife (Ballaparudda Creek </w:t>
            </w:r>
            <w:r w:rsidR="0015191E">
              <w:rPr>
                <w:rStyle w:val="Hyperlink"/>
                <w:noProof/>
              </w:rPr>
              <w:br/>
            </w:r>
            <w:r w:rsidR="00B1210B" w:rsidRPr="00056733">
              <w:rPr>
                <w:rStyle w:val="Hyperlink"/>
                <w:noProof/>
              </w:rPr>
              <w:t>Recreation Park) Proclamation 2021</w:t>
            </w:r>
            <w:r w:rsidR="00B1210B">
              <w:rPr>
                <w:noProof/>
                <w:webHidden/>
              </w:rPr>
              <w:tab/>
            </w:r>
            <w:r w:rsidR="00B1210B">
              <w:rPr>
                <w:noProof/>
                <w:webHidden/>
              </w:rPr>
              <w:fldChar w:fldCharType="begin"/>
            </w:r>
            <w:r w:rsidR="00B1210B">
              <w:rPr>
                <w:noProof/>
                <w:webHidden/>
              </w:rPr>
              <w:instrText xml:space="preserve"> PAGEREF _Toc74754624 \h </w:instrText>
            </w:r>
            <w:r w:rsidR="00B1210B">
              <w:rPr>
                <w:noProof/>
                <w:webHidden/>
              </w:rPr>
            </w:r>
            <w:r w:rsidR="00B1210B">
              <w:rPr>
                <w:noProof/>
                <w:webHidden/>
              </w:rPr>
              <w:fldChar w:fldCharType="separate"/>
            </w:r>
            <w:r>
              <w:rPr>
                <w:noProof/>
                <w:webHidden/>
              </w:rPr>
              <w:t>2216</w:t>
            </w:r>
            <w:r w:rsidR="00B1210B">
              <w:rPr>
                <w:noProof/>
                <w:webHidden/>
              </w:rPr>
              <w:fldChar w:fldCharType="end"/>
            </w:r>
          </w:hyperlink>
        </w:p>
        <w:p w:rsidR="00B1210B" w:rsidRDefault="006A4763" w:rsidP="00E566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4754625" w:history="1">
            <w:r w:rsidR="00B1210B" w:rsidRPr="00056733">
              <w:rPr>
                <w:rStyle w:val="Hyperlink"/>
                <w:noProof/>
              </w:rPr>
              <w:t xml:space="preserve">National Parks and Wildlife (Mount Magnificent </w:t>
            </w:r>
            <w:r w:rsidR="0015191E">
              <w:rPr>
                <w:rStyle w:val="Hyperlink"/>
                <w:noProof/>
              </w:rPr>
              <w:br/>
            </w:r>
            <w:r w:rsidR="00B1210B" w:rsidRPr="00056733">
              <w:rPr>
                <w:rStyle w:val="Hyperlink"/>
                <w:noProof/>
              </w:rPr>
              <w:t>Conservation Park) Proclamation 2021</w:t>
            </w:r>
            <w:r w:rsidR="00B1210B">
              <w:rPr>
                <w:noProof/>
                <w:webHidden/>
              </w:rPr>
              <w:tab/>
            </w:r>
            <w:r w:rsidR="00B1210B">
              <w:rPr>
                <w:noProof/>
                <w:webHidden/>
              </w:rPr>
              <w:fldChar w:fldCharType="begin"/>
            </w:r>
            <w:r w:rsidR="00B1210B">
              <w:rPr>
                <w:noProof/>
                <w:webHidden/>
              </w:rPr>
              <w:instrText xml:space="preserve"> PAGEREF _Toc74754625 \h </w:instrText>
            </w:r>
            <w:r w:rsidR="00B1210B">
              <w:rPr>
                <w:noProof/>
                <w:webHidden/>
              </w:rPr>
            </w:r>
            <w:r w:rsidR="00B1210B">
              <w:rPr>
                <w:noProof/>
                <w:webHidden/>
              </w:rPr>
              <w:fldChar w:fldCharType="separate"/>
            </w:r>
            <w:r>
              <w:rPr>
                <w:noProof/>
                <w:webHidden/>
              </w:rPr>
              <w:t>2216</w:t>
            </w:r>
            <w:r w:rsidR="00B1210B">
              <w:rPr>
                <w:noProof/>
                <w:webHidden/>
              </w:rPr>
              <w:fldChar w:fldCharType="end"/>
            </w:r>
          </w:hyperlink>
        </w:p>
        <w:p w:rsidR="00B1210B" w:rsidRDefault="006A4763" w:rsidP="00E566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4754626" w:history="1">
            <w:r w:rsidR="00B1210B" w:rsidRPr="00056733">
              <w:rPr>
                <w:rStyle w:val="Hyperlink"/>
                <w:noProof/>
              </w:rPr>
              <w:t xml:space="preserve">National Parks and Wildlife (Nilpena Ediacara </w:t>
            </w:r>
            <w:r w:rsidR="0015191E">
              <w:rPr>
                <w:rStyle w:val="Hyperlink"/>
                <w:noProof/>
              </w:rPr>
              <w:br/>
            </w:r>
            <w:r w:rsidR="00B1210B" w:rsidRPr="00056733">
              <w:rPr>
                <w:rStyle w:val="Hyperlink"/>
                <w:noProof/>
              </w:rPr>
              <w:t>National Park) Proclamation 2021</w:t>
            </w:r>
            <w:r w:rsidR="00B1210B">
              <w:rPr>
                <w:noProof/>
                <w:webHidden/>
              </w:rPr>
              <w:tab/>
            </w:r>
            <w:r w:rsidR="00B1210B">
              <w:rPr>
                <w:noProof/>
                <w:webHidden/>
              </w:rPr>
              <w:fldChar w:fldCharType="begin"/>
            </w:r>
            <w:r w:rsidR="00B1210B">
              <w:rPr>
                <w:noProof/>
                <w:webHidden/>
              </w:rPr>
              <w:instrText xml:space="preserve"> PAGEREF _Toc74754626 \h </w:instrText>
            </w:r>
            <w:r w:rsidR="00B1210B">
              <w:rPr>
                <w:noProof/>
                <w:webHidden/>
              </w:rPr>
            </w:r>
            <w:r w:rsidR="00B1210B">
              <w:rPr>
                <w:noProof/>
                <w:webHidden/>
              </w:rPr>
              <w:fldChar w:fldCharType="separate"/>
            </w:r>
            <w:r>
              <w:rPr>
                <w:noProof/>
                <w:webHidden/>
              </w:rPr>
              <w:t>2217</w:t>
            </w:r>
            <w:r w:rsidR="00B1210B">
              <w:rPr>
                <w:noProof/>
                <w:webHidden/>
              </w:rPr>
              <w:fldChar w:fldCharType="end"/>
            </w:r>
          </w:hyperlink>
        </w:p>
        <w:p w:rsidR="00B1210B" w:rsidRDefault="006A4763" w:rsidP="00E566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4754627" w:history="1">
            <w:r w:rsidR="00B1210B" w:rsidRPr="00056733">
              <w:rPr>
                <w:rStyle w:val="Hyperlink"/>
                <w:noProof/>
              </w:rPr>
              <w:t xml:space="preserve">National Parks and Wildlife (Nilpena Ediacara </w:t>
            </w:r>
            <w:r w:rsidR="0015191E">
              <w:rPr>
                <w:rStyle w:val="Hyperlink"/>
                <w:noProof/>
              </w:rPr>
              <w:br/>
            </w:r>
            <w:r w:rsidR="00B1210B" w:rsidRPr="00056733">
              <w:rPr>
                <w:rStyle w:val="Hyperlink"/>
                <w:noProof/>
              </w:rPr>
              <w:t>National Park—Mining Rights) Proclamation 2021</w:t>
            </w:r>
            <w:r w:rsidR="00B1210B">
              <w:rPr>
                <w:noProof/>
                <w:webHidden/>
              </w:rPr>
              <w:tab/>
            </w:r>
            <w:r w:rsidR="00B1210B">
              <w:rPr>
                <w:noProof/>
                <w:webHidden/>
              </w:rPr>
              <w:fldChar w:fldCharType="begin"/>
            </w:r>
            <w:r w:rsidR="00B1210B">
              <w:rPr>
                <w:noProof/>
                <w:webHidden/>
              </w:rPr>
              <w:instrText xml:space="preserve"> PAGEREF _Toc74754627 \h </w:instrText>
            </w:r>
            <w:r w:rsidR="00B1210B">
              <w:rPr>
                <w:noProof/>
                <w:webHidden/>
              </w:rPr>
            </w:r>
            <w:r w:rsidR="00B1210B">
              <w:rPr>
                <w:noProof/>
                <w:webHidden/>
              </w:rPr>
              <w:fldChar w:fldCharType="separate"/>
            </w:r>
            <w:r>
              <w:rPr>
                <w:noProof/>
                <w:webHidden/>
              </w:rPr>
              <w:t>2217</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28" w:history="1">
            <w:r w:rsidR="00B1210B" w:rsidRPr="00056733">
              <w:rPr>
                <w:rStyle w:val="Hyperlink"/>
                <w:noProof/>
              </w:rPr>
              <w:t>Regulations</w:t>
            </w:r>
            <w:r w:rsidR="00E566DF">
              <w:rPr>
                <w:noProof/>
                <w:webHidden/>
              </w:rPr>
              <w:t>—</w:t>
            </w:r>
          </w:hyperlink>
        </w:p>
        <w:p w:rsidR="00B1210B" w:rsidRDefault="006A4763" w:rsidP="00E566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4754629" w:history="1">
            <w:r w:rsidR="00B1210B" w:rsidRPr="00056733">
              <w:rPr>
                <w:rStyle w:val="Hyperlink"/>
                <w:noProof/>
              </w:rPr>
              <w:t xml:space="preserve">Public Corporations (TechInSA) (Dissolution and </w:t>
            </w:r>
            <w:r w:rsidR="00366E18">
              <w:rPr>
                <w:rStyle w:val="Hyperlink"/>
                <w:noProof/>
              </w:rPr>
              <w:br/>
            </w:r>
            <w:r w:rsidR="00B1210B" w:rsidRPr="00056733">
              <w:rPr>
                <w:rStyle w:val="Hyperlink"/>
                <w:noProof/>
              </w:rPr>
              <w:t>Revocation) Regulations 2021</w:t>
            </w:r>
            <w:r w:rsidR="00366E18">
              <w:rPr>
                <w:rStyle w:val="Hyperlink"/>
                <w:noProof/>
              </w:rPr>
              <w:t>—No. 78 of 2021</w:t>
            </w:r>
            <w:r w:rsidR="00B1210B">
              <w:rPr>
                <w:noProof/>
                <w:webHidden/>
              </w:rPr>
              <w:tab/>
            </w:r>
            <w:r w:rsidR="00B1210B">
              <w:rPr>
                <w:noProof/>
                <w:webHidden/>
              </w:rPr>
              <w:fldChar w:fldCharType="begin"/>
            </w:r>
            <w:r w:rsidR="00B1210B">
              <w:rPr>
                <w:noProof/>
                <w:webHidden/>
              </w:rPr>
              <w:instrText xml:space="preserve"> PAGEREF _Toc74754629 \h </w:instrText>
            </w:r>
            <w:r w:rsidR="00B1210B">
              <w:rPr>
                <w:noProof/>
                <w:webHidden/>
              </w:rPr>
            </w:r>
            <w:r w:rsidR="00B1210B">
              <w:rPr>
                <w:noProof/>
                <w:webHidden/>
              </w:rPr>
              <w:fldChar w:fldCharType="separate"/>
            </w:r>
            <w:r>
              <w:rPr>
                <w:noProof/>
                <w:webHidden/>
              </w:rPr>
              <w:t>2221</w:t>
            </w:r>
            <w:r w:rsidR="00B1210B">
              <w:rPr>
                <w:noProof/>
                <w:webHidden/>
              </w:rPr>
              <w:fldChar w:fldCharType="end"/>
            </w:r>
          </w:hyperlink>
        </w:p>
        <w:p w:rsidR="00B1210B" w:rsidRDefault="006A4763" w:rsidP="00E566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4754630" w:history="1">
            <w:r w:rsidR="00B1210B" w:rsidRPr="00056733">
              <w:rPr>
                <w:rStyle w:val="Hyperlink"/>
                <w:noProof/>
              </w:rPr>
              <w:t>Dust Diseases Regulations 2021</w:t>
            </w:r>
            <w:r w:rsidR="00366E18">
              <w:rPr>
                <w:rStyle w:val="Hyperlink"/>
                <w:noProof/>
              </w:rPr>
              <w:t>—No. 79</w:t>
            </w:r>
            <w:r w:rsidR="00366E18" w:rsidRPr="00366E18">
              <w:rPr>
                <w:rStyle w:val="Hyperlink"/>
                <w:noProof/>
              </w:rPr>
              <w:t xml:space="preserve"> of 2021</w:t>
            </w:r>
            <w:r w:rsidR="00B1210B">
              <w:rPr>
                <w:noProof/>
                <w:webHidden/>
              </w:rPr>
              <w:tab/>
            </w:r>
            <w:r w:rsidR="00B1210B">
              <w:rPr>
                <w:noProof/>
                <w:webHidden/>
              </w:rPr>
              <w:fldChar w:fldCharType="begin"/>
            </w:r>
            <w:r w:rsidR="00B1210B">
              <w:rPr>
                <w:noProof/>
                <w:webHidden/>
              </w:rPr>
              <w:instrText xml:space="preserve"> PAGEREF _Toc74754630 \h </w:instrText>
            </w:r>
            <w:r w:rsidR="00B1210B">
              <w:rPr>
                <w:noProof/>
                <w:webHidden/>
              </w:rPr>
            </w:r>
            <w:r w:rsidR="00B1210B">
              <w:rPr>
                <w:noProof/>
                <w:webHidden/>
              </w:rPr>
              <w:fldChar w:fldCharType="separate"/>
            </w:r>
            <w:r>
              <w:rPr>
                <w:noProof/>
                <w:webHidden/>
              </w:rPr>
              <w:t>2223</w:t>
            </w:r>
            <w:r w:rsidR="00B1210B">
              <w:rPr>
                <w:noProof/>
                <w:webHidden/>
              </w:rPr>
              <w:fldChar w:fldCharType="end"/>
            </w:r>
          </w:hyperlink>
        </w:p>
        <w:p w:rsidR="00B1210B" w:rsidRDefault="006A4763" w:rsidP="001E3F85">
          <w:pPr>
            <w:pStyle w:val="Heading5"/>
            <w:spacing w:before="80"/>
            <w:rPr>
              <w:rFonts w:asciiTheme="minorHAnsi" w:eastAsiaTheme="minorEastAsia" w:hAnsiTheme="minorHAnsi" w:cstheme="minorBidi"/>
              <w:noProof/>
              <w:sz w:val="22"/>
              <w:szCs w:val="22"/>
            </w:rPr>
          </w:pPr>
          <w:hyperlink w:anchor="_Toc74754631" w:history="1">
            <w:r w:rsidR="00B1210B" w:rsidRPr="00056733">
              <w:rPr>
                <w:rStyle w:val="Hyperlink"/>
                <w:noProof/>
              </w:rPr>
              <w:t>State Government Instruments</w:t>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32" w:history="1">
            <w:r w:rsidR="00B1210B" w:rsidRPr="00056733">
              <w:rPr>
                <w:rStyle w:val="Hyperlink"/>
                <w:noProof/>
              </w:rPr>
              <w:t>Aquaculture Act 2001</w:t>
            </w:r>
            <w:r w:rsidR="00B1210B">
              <w:rPr>
                <w:noProof/>
                <w:webHidden/>
              </w:rPr>
              <w:tab/>
            </w:r>
            <w:r w:rsidR="00B1210B">
              <w:rPr>
                <w:noProof/>
                <w:webHidden/>
              </w:rPr>
              <w:fldChar w:fldCharType="begin"/>
            </w:r>
            <w:r w:rsidR="00B1210B">
              <w:rPr>
                <w:noProof/>
                <w:webHidden/>
              </w:rPr>
              <w:instrText xml:space="preserve"> PAGEREF _Toc74754632 \h </w:instrText>
            </w:r>
            <w:r w:rsidR="00B1210B">
              <w:rPr>
                <w:noProof/>
                <w:webHidden/>
              </w:rPr>
            </w:r>
            <w:r w:rsidR="00B1210B">
              <w:rPr>
                <w:noProof/>
                <w:webHidden/>
              </w:rPr>
              <w:fldChar w:fldCharType="separate"/>
            </w:r>
            <w:r>
              <w:rPr>
                <w:noProof/>
                <w:webHidden/>
              </w:rPr>
              <w:t>2226</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33" w:history="1">
            <w:r w:rsidR="00B1210B" w:rsidRPr="00056733">
              <w:rPr>
                <w:rStyle w:val="Hyperlink"/>
                <w:noProof/>
              </w:rPr>
              <w:t>Fisheries Management Act 2007</w:t>
            </w:r>
            <w:r w:rsidR="00B1210B">
              <w:rPr>
                <w:noProof/>
                <w:webHidden/>
              </w:rPr>
              <w:tab/>
            </w:r>
            <w:r w:rsidR="00B1210B">
              <w:rPr>
                <w:noProof/>
                <w:webHidden/>
              </w:rPr>
              <w:fldChar w:fldCharType="begin"/>
            </w:r>
            <w:r w:rsidR="00B1210B">
              <w:rPr>
                <w:noProof/>
                <w:webHidden/>
              </w:rPr>
              <w:instrText xml:space="preserve"> PAGEREF _Toc74754633 \h </w:instrText>
            </w:r>
            <w:r w:rsidR="00B1210B">
              <w:rPr>
                <w:noProof/>
                <w:webHidden/>
              </w:rPr>
            </w:r>
            <w:r w:rsidR="00B1210B">
              <w:rPr>
                <w:noProof/>
                <w:webHidden/>
              </w:rPr>
              <w:fldChar w:fldCharType="separate"/>
            </w:r>
            <w:r>
              <w:rPr>
                <w:noProof/>
                <w:webHidden/>
              </w:rPr>
              <w:t>2226</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34" w:history="1">
            <w:r w:rsidR="00B1210B" w:rsidRPr="00056733">
              <w:rPr>
                <w:rStyle w:val="Hyperlink"/>
                <w:noProof/>
              </w:rPr>
              <w:t>Gaming Machines Act 1992</w:t>
            </w:r>
            <w:r w:rsidR="00B1210B">
              <w:rPr>
                <w:noProof/>
                <w:webHidden/>
              </w:rPr>
              <w:tab/>
            </w:r>
            <w:r w:rsidR="00B1210B">
              <w:rPr>
                <w:noProof/>
                <w:webHidden/>
              </w:rPr>
              <w:fldChar w:fldCharType="begin"/>
            </w:r>
            <w:r w:rsidR="00B1210B">
              <w:rPr>
                <w:noProof/>
                <w:webHidden/>
              </w:rPr>
              <w:instrText xml:space="preserve"> PAGEREF _Toc74754634 \h </w:instrText>
            </w:r>
            <w:r w:rsidR="00B1210B">
              <w:rPr>
                <w:noProof/>
                <w:webHidden/>
              </w:rPr>
            </w:r>
            <w:r w:rsidR="00B1210B">
              <w:rPr>
                <w:noProof/>
                <w:webHidden/>
              </w:rPr>
              <w:fldChar w:fldCharType="separate"/>
            </w:r>
            <w:r>
              <w:rPr>
                <w:noProof/>
                <w:webHidden/>
              </w:rPr>
              <w:t>2227</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35" w:history="1">
            <w:r w:rsidR="00B1210B" w:rsidRPr="00056733">
              <w:rPr>
                <w:rStyle w:val="Hyperlink"/>
                <w:noProof/>
              </w:rPr>
              <w:t>Housing Improvement Act 2016</w:t>
            </w:r>
            <w:r w:rsidR="00B1210B">
              <w:rPr>
                <w:noProof/>
                <w:webHidden/>
              </w:rPr>
              <w:tab/>
            </w:r>
            <w:r w:rsidR="00B1210B">
              <w:rPr>
                <w:noProof/>
                <w:webHidden/>
              </w:rPr>
              <w:fldChar w:fldCharType="begin"/>
            </w:r>
            <w:r w:rsidR="00B1210B">
              <w:rPr>
                <w:noProof/>
                <w:webHidden/>
              </w:rPr>
              <w:instrText xml:space="preserve"> PAGEREF _Toc74754635 \h </w:instrText>
            </w:r>
            <w:r w:rsidR="00B1210B">
              <w:rPr>
                <w:noProof/>
                <w:webHidden/>
              </w:rPr>
            </w:r>
            <w:r w:rsidR="00B1210B">
              <w:rPr>
                <w:noProof/>
                <w:webHidden/>
              </w:rPr>
              <w:fldChar w:fldCharType="separate"/>
            </w:r>
            <w:r>
              <w:rPr>
                <w:noProof/>
                <w:webHidden/>
              </w:rPr>
              <w:t>2228</w:t>
            </w:r>
            <w:r w:rsidR="00B1210B">
              <w:rPr>
                <w:noProof/>
                <w:webHidden/>
              </w:rPr>
              <w:fldChar w:fldCharType="end"/>
            </w:r>
          </w:hyperlink>
        </w:p>
        <w:p w:rsidR="00B1210B" w:rsidRDefault="004D0BFC" w:rsidP="00B1210B">
          <w:pPr>
            <w:pStyle w:val="TOC2"/>
            <w:tabs>
              <w:tab w:val="right" w:leader="dot" w:pos="4550"/>
            </w:tabs>
            <w:rPr>
              <w:rFonts w:asciiTheme="minorHAnsi" w:eastAsiaTheme="minorEastAsia" w:hAnsiTheme="minorHAnsi" w:cstheme="minorBidi"/>
              <w:noProof/>
              <w:color w:val="auto"/>
              <w:sz w:val="22"/>
              <w:szCs w:val="22"/>
            </w:rPr>
          </w:pPr>
          <w:r>
            <w:rPr>
              <w:rStyle w:val="Hyperlink"/>
              <w:noProof/>
            </w:rPr>
            <w:br w:type="column"/>
          </w:r>
          <w:hyperlink w:anchor="_Toc74754636" w:history="1">
            <w:r w:rsidR="00B1210B" w:rsidRPr="00056733">
              <w:rPr>
                <w:rStyle w:val="Hyperlink"/>
                <w:noProof/>
              </w:rPr>
              <w:t>Justices of the Peace Act 2005</w:t>
            </w:r>
            <w:r w:rsidR="00B1210B">
              <w:rPr>
                <w:noProof/>
                <w:webHidden/>
              </w:rPr>
              <w:tab/>
            </w:r>
            <w:r w:rsidR="00B1210B">
              <w:rPr>
                <w:noProof/>
                <w:webHidden/>
              </w:rPr>
              <w:fldChar w:fldCharType="begin"/>
            </w:r>
            <w:r w:rsidR="00B1210B">
              <w:rPr>
                <w:noProof/>
                <w:webHidden/>
              </w:rPr>
              <w:instrText xml:space="preserve"> PAGEREF _Toc74754636 \h </w:instrText>
            </w:r>
            <w:r w:rsidR="00B1210B">
              <w:rPr>
                <w:noProof/>
                <w:webHidden/>
              </w:rPr>
            </w:r>
            <w:r w:rsidR="00B1210B">
              <w:rPr>
                <w:noProof/>
                <w:webHidden/>
              </w:rPr>
              <w:fldChar w:fldCharType="separate"/>
            </w:r>
            <w:r w:rsidR="006A4763">
              <w:rPr>
                <w:noProof/>
                <w:webHidden/>
              </w:rPr>
              <w:t>2229</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37" w:history="1">
            <w:r w:rsidR="00B1210B" w:rsidRPr="00056733">
              <w:rPr>
                <w:rStyle w:val="Hyperlink"/>
                <w:noProof/>
              </w:rPr>
              <w:t>Land Acquisition Act 1969</w:t>
            </w:r>
            <w:r w:rsidR="00B1210B">
              <w:rPr>
                <w:noProof/>
                <w:webHidden/>
              </w:rPr>
              <w:tab/>
            </w:r>
            <w:r w:rsidR="00B1210B">
              <w:rPr>
                <w:noProof/>
                <w:webHidden/>
              </w:rPr>
              <w:fldChar w:fldCharType="begin"/>
            </w:r>
            <w:r w:rsidR="00B1210B">
              <w:rPr>
                <w:noProof/>
                <w:webHidden/>
              </w:rPr>
              <w:instrText xml:space="preserve"> PAGEREF _Toc74754637 \h </w:instrText>
            </w:r>
            <w:r w:rsidR="00B1210B">
              <w:rPr>
                <w:noProof/>
                <w:webHidden/>
              </w:rPr>
            </w:r>
            <w:r w:rsidR="00B1210B">
              <w:rPr>
                <w:noProof/>
                <w:webHidden/>
              </w:rPr>
              <w:fldChar w:fldCharType="separate"/>
            </w:r>
            <w:r>
              <w:rPr>
                <w:noProof/>
                <w:webHidden/>
              </w:rPr>
              <w:t>2230</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38" w:history="1">
            <w:r w:rsidR="00B1210B" w:rsidRPr="00056733">
              <w:rPr>
                <w:rStyle w:val="Hyperlink"/>
                <w:noProof/>
              </w:rPr>
              <w:t>Landscape South Australia Act 2019</w:t>
            </w:r>
            <w:r w:rsidR="00B1210B">
              <w:rPr>
                <w:noProof/>
                <w:webHidden/>
              </w:rPr>
              <w:tab/>
            </w:r>
            <w:r w:rsidR="00B1210B">
              <w:rPr>
                <w:noProof/>
                <w:webHidden/>
              </w:rPr>
              <w:fldChar w:fldCharType="begin"/>
            </w:r>
            <w:r w:rsidR="00B1210B">
              <w:rPr>
                <w:noProof/>
                <w:webHidden/>
              </w:rPr>
              <w:instrText xml:space="preserve"> PAGEREF _Toc74754638 \h </w:instrText>
            </w:r>
            <w:r w:rsidR="00B1210B">
              <w:rPr>
                <w:noProof/>
                <w:webHidden/>
              </w:rPr>
            </w:r>
            <w:r w:rsidR="00B1210B">
              <w:rPr>
                <w:noProof/>
                <w:webHidden/>
              </w:rPr>
              <w:fldChar w:fldCharType="separate"/>
            </w:r>
            <w:r>
              <w:rPr>
                <w:noProof/>
                <w:webHidden/>
              </w:rPr>
              <w:t>2231</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39" w:history="1">
            <w:r w:rsidR="00B1210B" w:rsidRPr="00056733">
              <w:rPr>
                <w:rStyle w:val="Hyperlink"/>
                <w:noProof/>
              </w:rPr>
              <w:t>Local Government Act 1999</w:t>
            </w:r>
            <w:r w:rsidR="00B1210B">
              <w:rPr>
                <w:noProof/>
                <w:webHidden/>
              </w:rPr>
              <w:tab/>
            </w:r>
            <w:r w:rsidR="00B1210B">
              <w:rPr>
                <w:noProof/>
                <w:webHidden/>
              </w:rPr>
              <w:fldChar w:fldCharType="begin"/>
            </w:r>
            <w:r w:rsidR="00B1210B">
              <w:rPr>
                <w:noProof/>
                <w:webHidden/>
              </w:rPr>
              <w:instrText xml:space="preserve"> PAGEREF _Toc74754639 \h </w:instrText>
            </w:r>
            <w:r w:rsidR="00B1210B">
              <w:rPr>
                <w:noProof/>
                <w:webHidden/>
              </w:rPr>
            </w:r>
            <w:r w:rsidR="00B1210B">
              <w:rPr>
                <w:noProof/>
                <w:webHidden/>
              </w:rPr>
              <w:fldChar w:fldCharType="separate"/>
            </w:r>
            <w:r>
              <w:rPr>
                <w:noProof/>
                <w:webHidden/>
              </w:rPr>
              <w:t>2233</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0" w:history="1">
            <w:r w:rsidR="00B1210B" w:rsidRPr="00056733">
              <w:rPr>
                <w:rStyle w:val="Hyperlink"/>
                <w:noProof/>
              </w:rPr>
              <w:t>Lottery and Gaming Act 1936</w:t>
            </w:r>
            <w:r w:rsidR="00B1210B">
              <w:rPr>
                <w:noProof/>
                <w:webHidden/>
              </w:rPr>
              <w:tab/>
            </w:r>
            <w:r w:rsidR="00B1210B">
              <w:rPr>
                <w:noProof/>
                <w:webHidden/>
              </w:rPr>
              <w:fldChar w:fldCharType="begin"/>
            </w:r>
            <w:r w:rsidR="00B1210B">
              <w:rPr>
                <w:noProof/>
                <w:webHidden/>
              </w:rPr>
              <w:instrText xml:space="preserve"> PAGEREF _Toc74754640 \h </w:instrText>
            </w:r>
            <w:r w:rsidR="00B1210B">
              <w:rPr>
                <w:noProof/>
                <w:webHidden/>
              </w:rPr>
            </w:r>
            <w:r w:rsidR="00B1210B">
              <w:rPr>
                <w:noProof/>
                <w:webHidden/>
              </w:rPr>
              <w:fldChar w:fldCharType="separate"/>
            </w:r>
            <w:r>
              <w:rPr>
                <w:noProof/>
                <w:webHidden/>
              </w:rPr>
              <w:t>2233</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1" w:history="1">
            <w:r w:rsidR="00B1210B" w:rsidRPr="00056733">
              <w:rPr>
                <w:rStyle w:val="Hyperlink"/>
                <w:noProof/>
              </w:rPr>
              <w:t>Mining Act 1971</w:t>
            </w:r>
            <w:r w:rsidR="00B1210B">
              <w:rPr>
                <w:noProof/>
                <w:webHidden/>
              </w:rPr>
              <w:tab/>
            </w:r>
            <w:r w:rsidR="00B1210B">
              <w:rPr>
                <w:noProof/>
                <w:webHidden/>
              </w:rPr>
              <w:fldChar w:fldCharType="begin"/>
            </w:r>
            <w:r w:rsidR="00B1210B">
              <w:rPr>
                <w:noProof/>
                <w:webHidden/>
              </w:rPr>
              <w:instrText xml:space="preserve"> PAGEREF _Toc74754641 \h </w:instrText>
            </w:r>
            <w:r w:rsidR="00B1210B">
              <w:rPr>
                <w:noProof/>
                <w:webHidden/>
              </w:rPr>
            </w:r>
            <w:r w:rsidR="00B1210B">
              <w:rPr>
                <w:noProof/>
                <w:webHidden/>
              </w:rPr>
              <w:fldChar w:fldCharType="separate"/>
            </w:r>
            <w:r>
              <w:rPr>
                <w:noProof/>
                <w:webHidden/>
              </w:rPr>
              <w:t>2234</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2" w:history="1">
            <w:r w:rsidR="00B1210B" w:rsidRPr="00B1210B">
              <w:rPr>
                <w:rStyle w:val="Hyperlink"/>
                <w:noProof/>
              </w:rPr>
              <w:t>Mount Gambier Circuit Court</w:t>
            </w:r>
            <w:r w:rsidR="00B1210B">
              <w:rPr>
                <w:noProof/>
                <w:webHidden/>
              </w:rPr>
              <w:tab/>
            </w:r>
            <w:r w:rsidR="00B1210B">
              <w:rPr>
                <w:noProof/>
                <w:webHidden/>
              </w:rPr>
              <w:fldChar w:fldCharType="begin"/>
            </w:r>
            <w:r w:rsidR="00B1210B">
              <w:rPr>
                <w:noProof/>
                <w:webHidden/>
              </w:rPr>
              <w:instrText xml:space="preserve"> PAGEREF _Toc74754642 \h </w:instrText>
            </w:r>
            <w:r w:rsidR="00B1210B">
              <w:rPr>
                <w:noProof/>
                <w:webHidden/>
              </w:rPr>
            </w:r>
            <w:r w:rsidR="00B1210B">
              <w:rPr>
                <w:noProof/>
                <w:webHidden/>
              </w:rPr>
              <w:fldChar w:fldCharType="separate"/>
            </w:r>
            <w:r>
              <w:rPr>
                <w:noProof/>
                <w:webHidden/>
              </w:rPr>
              <w:t>2235</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3" w:history="1">
            <w:r w:rsidR="00B1210B" w:rsidRPr="00056733">
              <w:rPr>
                <w:rStyle w:val="Hyperlink"/>
                <w:noProof/>
              </w:rPr>
              <w:t>Petroleum and Geothermal Energy Act 2000</w:t>
            </w:r>
            <w:r w:rsidR="00B1210B">
              <w:rPr>
                <w:noProof/>
                <w:webHidden/>
              </w:rPr>
              <w:tab/>
            </w:r>
            <w:r w:rsidR="00B1210B">
              <w:rPr>
                <w:noProof/>
                <w:webHidden/>
              </w:rPr>
              <w:fldChar w:fldCharType="begin"/>
            </w:r>
            <w:r w:rsidR="00B1210B">
              <w:rPr>
                <w:noProof/>
                <w:webHidden/>
              </w:rPr>
              <w:instrText xml:space="preserve"> PAGEREF _Toc74754643 \h </w:instrText>
            </w:r>
            <w:r w:rsidR="00B1210B">
              <w:rPr>
                <w:noProof/>
                <w:webHidden/>
              </w:rPr>
            </w:r>
            <w:r w:rsidR="00B1210B">
              <w:rPr>
                <w:noProof/>
                <w:webHidden/>
              </w:rPr>
              <w:fldChar w:fldCharType="separate"/>
            </w:r>
            <w:r>
              <w:rPr>
                <w:noProof/>
                <w:webHidden/>
              </w:rPr>
              <w:t>2236</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4" w:history="1">
            <w:r w:rsidR="00B1210B" w:rsidRPr="00056733">
              <w:rPr>
                <w:rStyle w:val="Hyperlink"/>
                <w:noProof/>
              </w:rPr>
              <w:t>Planning, Development and Infrastructure Act 2016</w:t>
            </w:r>
            <w:r w:rsidR="00B1210B">
              <w:rPr>
                <w:noProof/>
                <w:webHidden/>
              </w:rPr>
              <w:tab/>
            </w:r>
            <w:r w:rsidR="00B1210B">
              <w:rPr>
                <w:noProof/>
                <w:webHidden/>
              </w:rPr>
              <w:fldChar w:fldCharType="begin"/>
            </w:r>
            <w:r w:rsidR="00B1210B">
              <w:rPr>
                <w:noProof/>
                <w:webHidden/>
              </w:rPr>
              <w:instrText xml:space="preserve"> PAGEREF _Toc74754644 \h </w:instrText>
            </w:r>
            <w:r w:rsidR="00B1210B">
              <w:rPr>
                <w:noProof/>
                <w:webHidden/>
              </w:rPr>
            </w:r>
            <w:r w:rsidR="00B1210B">
              <w:rPr>
                <w:noProof/>
                <w:webHidden/>
              </w:rPr>
              <w:fldChar w:fldCharType="separate"/>
            </w:r>
            <w:r>
              <w:rPr>
                <w:noProof/>
                <w:webHidden/>
              </w:rPr>
              <w:t>2236</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5" w:history="1">
            <w:r w:rsidR="00B1210B" w:rsidRPr="00056733">
              <w:rPr>
                <w:rStyle w:val="Hyperlink"/>
                <w:noProof/>
              </w:rPr>
              <w:t>Public Sector Act 2009</w:t>
            </w:r>
            <w:r w:rsidR="00B1210B">
              <w:rPr>
                <w:noProof/>
                <w:webHidden/>
              </w:rPr>
              <w:tab/>
            </w:r>
            <w:r w:rsidR="00B1210B">
              <w:rPr>
                <w:noProof/>
                <w:webHidden/>
              </w:rPr>
              <w:fldChar w:fldCharType="begin"/>
            </w:r>
            <w:r w:rsidR="00B1210B">
              <w:rPr>
                <w:noProof/>
                <w:webHidden/>
              </w:rPr>
              <w:instrText xml:space="preserve"> PAGEREF _Toc74754645 \h </w:instrText>
            </w:r>
            <w:r w:rsidR="00B1210B">
              <w:rPr>
                <w:noProof/>
                <w:webHidden/>
              </w:rPr>
            </w:r>
            <w:r w:rsidR="00B1210B">
              <w:rPr>
                <w:noProof/>
                <w:webHidden/>
              </w:rPr>
              <w:fldChar w:fldCharType="separate"/>
            </w:r>
            <w:r>
              <w:rPr>
                <w:noProof/>
                <w:webHidden/>
              </w:rPr>
              <w:t>2237</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6" w:history="1">
            <w:r w:rsidR="00B1210B" w:rsidRPr="00056733">
              <w:rPr>
                <w:rStyle w:val="Hyperlink"/>
                <w:noProof/>
              </w:rPr>
              <w:t>Real Property Act 1886</w:t>
            </w:r>
            <w:r w:rsidR="00B1210B">
              <w:rPr>
                <w:noProof/>
                <w:webHidden/>
              </w:rPr>
              <w:tab/>
            </w:r>
            <w:r w:rsidR="00B1210B">
              <w:rPr>
                <w:noProof/>
                <w:webHidden/>
              </w:rPr>
              <w:fldChar w:fldCharType="begin"/>
            </w:r>
            <w:r w:rsidR="00B1210B">
              <w:rPr>
                <w:noProof/>
                <w:webHidden/>
              </w:rPr>
              <w:instrText xml:space="preserve"> PAGEREF _Toc74754646 \h </w:instrText>
            </w:r>
            <w:r w:rsidR="00B1210B">
              <w:rPr>
                <w:noProof/>
                <w:webHidden/>
              </w:rPr>
            </w:r>
            <w:r w:rsidR="00B1210B">
              <w:rPr>
                <w:noProof/>
                <w:webHidden/>
              </w:rPr>
              <w:fldChar w:fldCharType="separate"/>
            </w:r>
            <w:r>
              <w:rPr>
                <w:noProof/>
                <w:webHidden/>
              </w:rPr>
              <w:t>2238</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7" w:history="1">
            <w:r w:rsidR="00B1210B" w:rsidRPr="00056733">
              <w:rPr>
                <w:rStyle w:val="Hyperlink"/>
                <w:noProof/>
              </w:rPr>
              <w:t>Road Traffic Act 1961</w:t>
            </w:r>
            <w:r w:rsidR="00B1210B">
              <w:rPr>
                <w:noProof/>
                <w:webHidden/>
              </w:rPr>
              <w:tab/>
            </w:r>
            <w:r w:rsidR="00B1210B">
              <w:rPr>
                <w:noProof/>
                <w:webHidden/>
              </w:rPr>
              <w:fldChar w:fldCharType="begin"/>
            </w:r>
            <w:r w:rsidR="00B1210B">
              <w:rPr>
                <w:noProof/>
                <w:webHidden/>
              </w:rPr>
              <w:instrText xml:space="preserve"> PAGEREF _Toc74754647 \h </w:instrText>
            </w:r>
            <w:r w:rsidR="00B1210B">
              <w:rPr>
                <w:noProof/>
                <w:webHidden/>
              </w:rPr>
            </w:r>
            <w:r w:rsidR="00B1210B">
              <w:rPr>
                <w:noProof/>
                <w:webHidden/>
              </w:rPr>
              <w:fldChar w:fldCharType="separate"/>
            </w:r>
            <w:r>
              <w:rPr>
                <w:noProof/>
                <w:webHidden/>
              </w:rPr>
              <w:t>2243</w:t>
            </w:r>
            <w:r w:rsidR="00B1210B">
              <w:rPr>
                <w:noProof/>
                <w:webHidden/>
              </w:rPr>
              <w:fldChar w:fldCharType="end"/>
            </w:r>
          </w:hyperlink>
        </w:p>
        <w:p w:rsidR="00B1210B" w:rsidRDefault="006A4763" w:rsidP="001E2AD1">
          <w:pPr>
            <w:pStyle w:val="Heading5"/>
            <w:spacing w:before="120"/>
            <w:rPr>
              <w:rFonts w:asciiTheme="minorHAnsi" w:eastAsiaTheme="minorEastAsia" w:hAnsiTheme="minorHAnsi" w:cstheme="minorBidi"/>
              <w:noProof/>
              <w:sz w:val="22"/>
              <w:szCs w:val="22"/>
            </w:rPr>
          </w:pPr>
          <w:hyperlink w:anchor="_Toc74754648" w:history="1">
            <w:r w:rsidR="00B1210B" w:rsidRPr="00056733">
              <w:rPr>
                <w:rStyle w:val="Hyperlink"/>
                <w:noProof/>
              </w:rPr>
              <w:t>Local Government Instruments</w:t>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49" w:history="1">
            <w:r w:rsidR="00B1210B" w:rsidRPr="00056733">
              <w:rPr>
                <w:rStyle w:val="Hyperlink"/>
                <w:noProof/>
              </w:rPr>
              <w:t>City of Adelaide</w:t>
            </w:r>
            <w:r w:rsidR="00B1210B">
              <w:rPr>
                <w:noProof/>
                <w:webHidden/>
              </w:rPr>
              <w:tab/>
            </w:r>
            <w:r w:rsidR="00B1210B">
              <w:rPr>
                <w:noProof/>
                <w:webHidden/>
              </w:rPr>
              <w:fldChar w:fldCharType="begin"/>
            </w:r>
            <w:r w:rsidR="00B1210B">
              <w:rPr>
                <w:noProof/>
                <w:webHidden/>
              </w:rPr>
              <w:instrText xml:space="preserve"> PAGEREF _Toc74754649 \h </w:instrText>
            </w:r>
            <w:r w:rsidR="00B1210B">
              <w:rPr>
                <w:noProof/>
                <w:webHidden/>
              </w:rPr>
            </w:r>
            <w:r w:rsidR="00B1210B">
              <w:rPr>
                <w:noProof/>
                <w:webHidden/>
              </w:rPr>
              <w:fldChar w:fldCharType="separate"/>
            </w:r>
            <w:r>
              <w:rPr>
                <w:noProof/>
                <w:webHidden/>
              </w:rPr>
              <w:t>2244</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0" w:history="1">
            <w:r w:rsidR="00B1210B" w:rsidRPr="00056733">
              <w:rPr>
                <w:rStyle w:val="Hyperlink"/>
                <w:noProof/>
              </w:rPr>
              <w:t>City of Holdfast Bay</w:t>
            </w:r>
            <w:r w:rsidR="00B1210B">
              <w:rPr>
                <w:noProof/>
                <w:webHidden/>
              </w:rPr>
              <w:tab/>
            </w:r>
            <w:r w:rsidR="00B1210B">
              <w:rPr>
                <w:noProof/>
                <w:webHidden/>
              </w:rPr>
              <w:fldChar w:fldCharType="begin"/>
            </w:r>
            <w:r w:rsidR="00B1210B">
              <w:rPr>
                <w:noProof/>
                <w:webHidden/>
              </w:rPr>
              <w:instrText xml:space="preserve"> PAGEREF _Toc74754650 \h </w:instrText>
            </w:r>
            <w:r w:rsidR="00B1210B">
              <w:rPr>
                <w:noProof/>
                <w:webHidden/>
              </w:rPr>
            </w:r>
            <w:r w:rsidR="00B1210B">
              <w:rPr>
                <w:noProof/>
                <w:webHidden/>
              </w:rPr>
              <w:fldChar w:fldCharType="separate"/>
            </w:r>
            <w:r>
              <w:rPr>
                <w:noProof/>
                <w:webHidden/>
              </w:rPr>
              <w:t>2244</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1" w:history="1">
            <w:r w:rsidR="00B1210B" w:rsidRPr="00056733">
              <w:rPr>
                <w:rStyle w:val="Hyperlink"/>
                <w:noProof/>
              </w:rPr>
              <w:t>Barossa Council</w:t>
            </w:r>
            <w:r w:rsidR="00482D87">
              <w:rPr>
                <w:rStyle w:val="Hyperlink"/>
                <w:noProof/>
              </w:rPr>
              <w:t>, The</w:t>
            </w:r>
            <w:r w:rsidR="00B1210B">
              <w:rPr>
                <w:noProof/>
                <w:webHidden/>
              </w:rPr>
              <w:tab/>
            </w:r>
            <w:r w:rsidR="00B1210B">
              <w:rPr>
                <w:noProof/>
                <w:webHidden/>
              </w:rPr>
              <w:fldChar w:fldCharType="begin"/>
            </w:r>
            <w:r w:rsidR="00B1210B">
              <w:rPr>
                <w:noProof/>
                <w:webHidden/>
              </w:rPr>
              <w:instrText xml:space="preserve"> PAGEREF _Toc74754651 \h </w:instrText>
            </w:r>
            <w:r w:rsidR="00B1210B">
              <w:rPr>
                <w:noProof/>
                <w:webHidden/>
              </w:rPr>
            </w:r>
            <w:r w:rsidR="00B1210B">
              <w:rPr>
                <w:noProof/>
                <w:webHidden/>
              </w:rPr>
              <w:fldChar w:fldCharType="separate"/>
            </w:r>
            <w:r>
              <w:rPr>
                <w:noProof/>
                <w:webHidden/>
              </w:rPr>
              <w:t>2245</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2" w:history="1">
            <w:r w:rsidR="00B1210B" w:rsidRPr="00056733">
              <w:rPr>
                <w:rStyle w:val="Hyperlink"/>
                <w:noProof/>
              </w:rPr>
              <w:t>Berri Barmera Council</w:t>
            </w:r>
            <w:r w:rsidR="00B1210B">
              <w:rPr>
                <w:noProof/>
                <w:webHidden/>
              </w:rPr>
              <w:tab/>
            </w:r>
            <w:r w:rsidR="00B1210B">
              <w:rPr>
                <w:noProof/>
                <w:webHidden/>
              </w:rPr>
              <w:fldChar w:fldCharType="begin"/>
            </w:r>
            <w:r w:rsidR="00B1210B">
              <w:rPr>
                <w:noProof/>
                <w:webHidden/>
              </w:rPr>
              <w:instrText xml:space="preserve"> PAGEREF _Toc74754652 \h </w:instrText>
            </w:r>
            <w:r w:rsidR="00B1210B">
              <w:rPr>
                <w:noProof/>
                <w:webHidden/>
              </w:rPr>
            </w:r>
            <w:r w:rsidR="00B1210B">
              <w:rPr>
                <w:noProof/>
                <w:webHidden/>
              </w:rPr>
              <w:fldChar w:fldCharType="separate"/>
            </w:r>
            <w:r>
              <w:rPr>
                <w:noProof/>
                <w:webHidden/>
              </w:rPr>
              <w:t>2245</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3" w:history="1">
            <w:r w:rsidR="00B1210B" w:rsidRPr="00056733">
              <w:rPr>
                <w:rStyle w:val="Hyperlink"/>
                <w:noProof/>
              </w:rPr>
              <w:t>Flinders Ranges Council</w:t>
            </w:r>
            <w:r w:rsidR="00482D87">
              <w:rPr>
                <w:rStyle w:val="Hyperlink"/>
                <w:noProof/>
              </w:rPr>
              <w:t>, The</w:t>
            </w:r>
            <w:r w:rsidR="00B1210B">
              <w:rPr>
                <w:noProof/>
                <w:webHidden/>
              </w:rPr>
              <w:tab/>
            </w:r>
            <w:r w:rsidR="00B1210B">
              <w:rPr>
                <w:noProof/>
                <w:webHidden/>
              </w:rPr>
              <w:fldChar w:fldCharType="begin"/>
            </w:r>
            <w:r w:rsidR="00B1210B">
              <w:rPr>
                <w:noProof/>
                <w:webHidden/>
              </w:rPr>
              <w:instrText xml:space="preserve"> PAGEREF _Toc74754653 \h </w:instrText>
            </w:r>
            <w:r w:rsidR="00B1210B">
              <w:rPr>
                <w:noProof/>
                <w:webHidden/>
              </w:rPr>
            </w:r>
            <w:r w:rsidR="00B1210B">
              <w:rPr>
                <w:noProof/>
                <w:webHidden/>
              </w:rPr>
              <w:fldChar w:fldCharType="separate"/>
            </w:r>
            <w:r>
              <w:rPr>
                <w:noProof/>
                <w:webHidden/>
              </w:rPr>
              <w:t>2245</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4" w:history="1">
            <w:r w:rsidR="00B1210B" w:rsidRPr="00056733">
              <w:rPr>
                <w:rStyle w:val="Hyperlink"/>
                <w:noProof/>
              </w:rPr>
              <w:t>Mount Barker District Council</w:t>
            </w:r>
            <w:r w:rsidR="00B1210B">
              <w:rPr>
                <w:noProof/>
                <w:webHidden/>
              </w:rPr>
              <w:tab/>
            </w:r>
            <w:r w:rsidR="00B1210B">
              <w:rPr>
                <w:noProof/>
                <w:webHidden/>
              </w:rPr>
              <w:fldChar w:fldCharType="begin"/>
            </w:r>
            <w:r w:rsidR="00B1210B">
              <w:rPr>
                <w:noProof/>
                <w:webHidden/>
              </w:rPr>
              <w:instrText xml:space="preserve"> PAGEREF _Toc74754654 \h </w:instrText>
            </w:r>
            <w:r w:rsidR="00B1210B">
              <w:rPr>
                <w:noProof/>
                <w:webHidden/>
              </w:rPr>
            </w:r>
            <w:r w:rsidR="00B1210B">
              <w:rPr>
                <w:noProof/>
                <w:webHidden/>
              </w:rPr>
              <w:fldChar w:fldCharType="separate"/>
            </w:r>
            <w:r>
              <w:rPr>
                <w:noProof/>
                <w:webHidden/>
              </w:rPr>
              <w:t>2245</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5" w:history="1">
            <w:r w:rsidR="00B1210B" w:rsidRPr="00056733">
              <w:rPr>
                <w:rStyle w:val="Hyperlink"/>
                <w:noProof/>
              </w:rPr>
              <w:t>District Council of Streaky Bay</w:t>
            </w:r>
            <w:r w:rsidR="00B1210B">
              <w:rPr>
                <w:noProof/>
                <w:webHidden/>
              </w:rPr>
              <w:tab/>
            </w:r>
            <w:r w:rsidR="00B1210B">
              <w:rPr>
                <w:noProof/>
                <w:webHidden/>
              </w:rPr>
              <w:fldChar w:fldCharType="begin"/>
            </w:r>
            <w:r w:rsidR="00B1210B">
              <w:rPr>
                <w:noProof/>
                <w:webHidden/>
              </w:rPr>
              <w:instrText xml:space="preserve"> PAGEREF _Toc74754655 \h </w:instrText>
            </w:r>
            <w:r w:rsidR="00B1210B">
              <w:rPr>
                <w:noProof/>
                <w:webHidden/>
              </w:rPr>
            </w:r>
            <w:r w:rsidR="00B1210B">
              <w:rPr>
                <w:noProof/>
                <w:webHidden/>
              </w:rPr>
              <w:fldChar w:fldCharType="separate"/>
            </w:r>
            <w:r>
              <w:rPr>
                <w:noProof/>
                <w:webHidden/>
              </w:rPr>
              <w:t>2245</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6" w:history="1">
            <w:r w:rsidR="00B1210B" w:rsidRPr="00056733">
              <w:rPr>
                <w:rStyle w:val="Hyperlink"/>
                <w:noProof/>
              </w:rPr>
              <w:t>District Council of Tumby Bay</w:t>
            </w:r>
            <w:r w:rsidR="00B1210B">
              <w:rPr>
                <w:noProof/>
                <w:webHidden/>
              </w:rPr>
              <w:tab/>
            </w:r>
            <w:r w:rsidR="00B1210B">
              <w:rPr>
                <w:noProof/>
                <w:webHidden/>
              </w:rPr>
              <w:fldChar w:fldCharType="begin"/>
            </w:r>
            <w:r w:rsidR="00B1210B">
              <w:rPr>
                <w:noProof/>
                <w:webHidden/>
              </w:rPr>
              <w:instrText xml:space="preserve"> PAGEREF _Toc74754656 \h </w:instrText>
            </w:r>
            <w:r w:rsidR="00B1210B">
              <w:rPr>
                <w:noProof/>
                <w:webHidden/>
              </w:rPr>
            </w:r>
            <w:r w:rsidR="00B1210B">
              <w:rPr>
                <w:noProof/>
                <w:webHidden/>
              </w:rPr>
              <w:fldChar w:fldCharType="separate"/>
            </w:r>
            <w:r>
              <w:rPr>
                <w:noProof/>
                <w:webHidden/>
              </w:rPr>
              <w:t>2246</w:t>
            </w:r>
            <w:r w:rsidR="00B1210B">
              <w:rPr>
                <w:noProof/>
                <w:webHidden/>
              </w:rPr>
              <w:fldChar w:fldCharType="end"/>
            </w:r>
          </w:hyperlink>
        </w:p>
        <w:p w:rsidR="00B1210B" w:rsidRDefault="006A4763" w:rsidP="001E2AD1">
          <w:pPr>
            <w:pStyle w:val="Heading5"/>
            <w:spacing w:before="120"/>
            <w:rPr>
              <w:rFonts w:asciiTheme="minorHAnsi" w:eastAsiaTheme="minorEastAsia" w:hAnsiTheme="minorHAnsi" w:cstheme="minorBidi"/>
              <w:noProof/>
              <w:sz w:val="22"/>
              <w:szCs w:val="22"/>
            </w:rPr>
          </w:pPr>
          <w:hyperlink w:anchor="_Toc74754657" w:history="1">
            <w:r w:rsidR="00B1210B" w:rsidRPr="00056733">
              <w:rPr>
                <w:rStyle w:val="Hyperlink"/>
                <w:noProof/>
              </w:rPr>
              <w:t>Public Notices</w:t>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8" w:history="1">
            <w:r w:rsidR="00B1210B" w:rsidRPr="00056733">
              <w:rPr>
                <w:rStyle w:val="Hyperlink"/>
                <w:noProof/>
              </w:rPr>
              <w:t>Trustee Act 1936</w:t>
            </w:r>
            <w:r w:rsidR="00B1210B">
              <w:rPr>
                <w:noProof/>
                <w:webHidden/>
              </w:rPr>
              <w:tab/>
            </w:r>
            <w:r w:rsidR="00B1210B">
              <w:rPr>
                <w:noProof/>
                <w:webHidden/>
              </w:rPr>
              <w:fldChar w:fldCharType="begin"/>
            </w:r>
            <w:r w:rsidR="00B1210B">
              <w:rPr>
                <w:noProof/>
                <w:webHidden/>
              </w:rPr>
              <w:instrText xml:space="preserve"> PAGEREF _Toc74754658 \h </w:instrText>
            </w:r>
            <w:r w:rsidR="00B1210B">
              <w:rPr>
                <w:noProof/>
                <w:webHidden/>
              </w:rPr>
            </w:r>
            <w:r w:rsidR="00B1210B">
              <w:rPr>
                <w:noProof/>
                <w:webHidden/>
              </w:rPr>
              <w:fldChar w:fldCharType="separate"/>
            </w:r>
            <w:r>
              <w:rPr>
                <w:noProof/>
                <w:webHidden/>
              </w:rPr>
              <w:t>2247</w:t>
            </w:r>
            <w:r w:rsidR="00B1210B">
              <w:rPr>
                <w:noProof/>
                <w:webHidden/>
              </w:rPr>
              <w:fldChar w:fldCharType="end"/>
            </w:r>
          </w:hyperlink>
        </w:p>
        <w:p w:rsidR="00B1210B" w:rsidRDefault="006A4763" w:rsidP="00B1210B">
          <w:pPr>
            <w:pStyle w:val="TOC2"/>
            <w:tabs>
              <w:tab w:val="right" w:leader="dot" w:pos="4550"/>
            </w:tabs>
            <w:rPr>
              <w:rFonts w:asciiTheme="minorHAnsi" w:eastAsiaTheme="minorEastAsia" w:hAnsiTheme="minorHAnsi" w:cstheme="minorBidi"/>
              <w:noProof/>
              <w:color w:val="auto"/>
              <w:sz w:val="22"/>
              <w:szCs w:val="22"/>
            </w:rPr>
          </w:pPr>
          <w:hyperlink w:anchor="_Toc74754659" w:history="1">
            <w:r w:rsidR="00B1210B" w:rsidRPr="00056733">
              <w:rPr>
                <w:rStyle w:val="Hyperlink"/>
                <w:noProof/>
              </w:rPr>
              <w:t>National Electricity Law</w:t>
            </w:r>
            <w:r w:rsidR="00B1210B">
              <w:rPr>
                <w:noProof/>
                <w:webHidden/>
              </w:rPr>
              <w:tab/>
            </w:r>
            <w:r w:rsidR="00B1210B">
              <w:rPr>
                <w:noProof/>
                <w:webHidden/>
              </w:rPr>
              <w:fldChar w:fldCharType="begin"/>
            </w:r>
            <w:r w:rsidR="00B1210B">
              <w:rPr>
                <w:noProof/>
                <w:webHidden/>
              </w:rPr>
              <w:instrText xml:space="preserve"> PAGEREF _Toc74754659 \h </w:instrText>
            </w:r>
            <w:r w:rsidR="00B1210B">
              <w:rPr>
                <w:noProof/>
                <w:webHidden/>
              </w:rPr>
            </w:r>
            <w:r w:rsidR="00B1210B">
              <w:rPr>
                <w:noProof/>
                <w:webHidden/>
              </w:rPr>
              <w:fldChar w:fldCharType="separate"/>
            </w:r>
            <w:r>
              <w:rPr>
                <w:noProof/>
                <w:webHidden/>
              </w:rPr>
              <w:t>2247</w:t>
            </w:r>
            <w:r w:rsidR="00B1210B">
              <w:rPr>
                <w:noProof/>
                <w:webHidden/>
              </w:rPr>
              <w:fldChar w:fldCharType="end"/>
            </w:r>
          </w:hyperlink>
        </w:p>
        <w:p w:rsidR="008D2DC5" w:rsidRDefault="008D2DC5" w:rsidP="00FF0E02">
          <w:pPr>
            <w:spacing w:after="0"/>
            <w:jc w:val="left"/>
          </w:pPr>
          <w:r w:rsidRPr="00FF0E02">
            <w:rPr>
              <w:b/>
              <w:bCs/>
              <w:noProof/>
              <w:szCs w:val="17"/>
            </w:rPr>
            <w:fldChar w:fldCharType="end"/>
          </w:r>
        </w:p>
      </w:sdtContent>
    </w:sdt>
    <w:p w:rsidR="0079069D" w:rsidRPr="006E1D35" w:rsidRDefault="0016463B" w:rsidP="006E1D35">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lang w:eastAsia="en-US"/>
        </w:rPr>
      </w:pPr>
      <w:r>
        <w:rPr>
          <w:lang w:eastAsia="en-US"/>
        </w:rPr>
        <w:fldChar w:fldCharType="begin"/>
      </w:r>
      <w:r>
        <w:rPr>
          <w:lang w:eastAsia="en-US"/>
        </w:rPr>
        <w:instrText xml:space="preserve"> TOC \o "1-4" \h \z \u </w:instrText>
      </w:r>
      <w:r>
        <w:rPr>
          <w:lang w:eastAsia="en-US"/>
        </w:rPr>
        <w:fldChar w:fldCharType="separate"/>
      </w:r>
    </w:p>
    <w:p w:rsidR="001B7138" w:rsidRDefault="0016463B" w:rsidP="00AC70D0">
      <w:pPr>
        <w:pStyle w:val="Heading6"/>
        <w:rPr>
          <w:smallCaps/>
          <w:szCs w:val="17"/>
        </w:rPr>
      </w:pPr>
      <w:r>
        <w:fldChar w:fldCharType="end"/>
      </w: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0" w:name="_Toc33707977"/>
      <w:bookmarkStart w:id="1" w:name="_Toc33708148"/>
      <w:bookmarkStart w:id="2" w:name="_Toc74754618"/>
      <w:r w:rsidRPr="009D1E2E">
        <w:lastRenderedPageBreak/>
        <w:t>Governor’s Instruments</w:t>
      </w:r>
      <w:bookmarkEnd w:id="0"/>
      <w:bookmarkEnd w:id="1"/>
      <w:bookmarkEnd w:id="2"/>
    </w:p>
    <w:p w:rsidR="000E3D72" w:rsidRPr="000E3D72" w:rsidRDefault="000E3D72" w:rsidP="004B6344">
      <w:pPr>
        <w:pStyle w:val="Heading2"/>
      </w:pPr>
      <w:bookmarkStart w:id="3" w:name="_Toc74754619"/>
      <w:r w:rsidRPr="000E3D72">
        <w:t>Acts</w:t>
      </w:r>
      <w:bookmarkEnd w:id="3"/>
    </w:p>
    <w:p w:rsidR="000E3D72" w:rsidRPr="000E3D72" w:rsidRDefault="000E3D72" w:rsidP="000E3D72">
      <w:pPr>
        <w:spacing w:after="0"/>
        <w:jc w:val="right"/>
        <w:rPr>
          <w:rFonts w:eastAsia="Times New Roman"/>
          <w:szCs w:val="20"/>
        </w:rPr>
      </w:pPr>
      <w:r w:rsidRPr="000E3D72">
        <w:rPr>
          <w:rFonts w:eastAsia="Times New Roman"/>
          <w:szCs w:val="20"/>
        </w:rPr>
        <w:t>Department of the Premier and Cabinet</w:t>
      </w:r>
    </w:p>
    <w:p w:rsidR="000E3D72" w:rsidRPr="000E3D72" w:rsidRDefault="000E3D72" w:rsidP="000E3D72">
      <w:pPr>
        <w:jc w:val="right"/>
        <w:rPr>
          <w:rFonts w:eastAsia="Times New Roman"/>
          <w:szCs w:val="20"/>
        </w:rPr>
      </w:pPr>
      <w:r w:rsidRPr="000E3D72">
        <w:rPr>
          <w:rFonts w:eastAsia="Times New Roman"/>
          <w:szCs w:val="20"/>
        </w:rPr>
        <w:t>Adelaide, 17 June 2021</w:t>
      </w:r>
    </w:p>
    <w:p w:rsidR="000E3D72" w:rsidRPr="000E3D72" w:rsidRDefault="000E3D72" w:rsidP="000E3D72">
      <w:pPr>
        <w:rPr>
          <w:rFonts w:eastAsia="Times New Roman"/>
          <w:spacing w:val="-2"/>
          <w:szCs w:val="20"/>
        </w:rPr>
      </w:pPr>
      <w:r w:rsidRPr="000E3D72">
        <w:rPr>
          <w:rFonts w:eastAsia="Times New Roman"/>
          <w:spacing w:val="-2"/>
          <w:szCs w:val="20"/>
        </w:rPr>
        <w:t>His Excellency the Governor directs it to be notified for general information that he has in the name and on behalf of Her Majesty The Queen, this day assented to the undermentioned Acts passed by the Legislative Council and House of Assembly in Parliament assembled, viz.:</w:t>
      </w:r>
    </w:p>
    <w:p w:rsidR="000E3D72" w:rsidRPr="000E3D72" w:rsidRDefault="000E3D72" w:rsidP="000E3D72">
      <w:pPr>
        <w:spacing w:after="0"/>
        <w:ind w:left="142"/>
        <w:rPr>
          <w:rFonts w:eastAsia="Times New Roman"/>
          <w:szCs w:val="20"/>
        </w:rPr>
      </w:pPr>
      <w:r w:rsidRPr="000E3D72">
        <w:rPr>
          <w:rFonts w:eastAsia="Times New Roman"/>
          <w:szCs w:val="20"/>
        </w:rPr>
        <w:t>No. 21 of 2021—Health Care (Governance) Amendment Act 2021</w:t>
      </w:r>
    </w:p>
    <w:p w:rsidR="000E3D72" w:rsidRPr="000E3D72" w:rsidRDefault="000E3D72" w:rsidP="000E3D72">
      <w:pPr>
        <w:ind w:left="284"/>
        <w:rPr>
          <w:rFonts w:eastAsia="Times New Roman"/>
          <w:szCs w:val="20"/>
        </w:rPr>
      </w:pPr>
      <w:r w:rsidRPr="000E3D72">
        <w:rPr>
          <w:rFonts w:eastAsia="Times New Roman"/>
          <w:szCs w:val="20"/>
        </w:rPr>
        <w:t>An Act to amend the Health Care Act 2008 and to make related amendments to the Mental Health Act 2009</w:t>
      </w:r>
    </w:p>
    <w:p w:rsidR="000E3D72" w:rsidRPr="000E3D72" w:rsidRDefault="000E3D72" w:rsidP="000E3D72">
      <w:pPr>
        <w:spacing w:after="0"/>
        <w:ind w:left="142"/>
        <w:rPr>
          <w:rFonts w:eastAsia="Times New Roman"/>
          <w:szCs w:val="20"/>
        </w:rPr>
      </w:pPr>
      <w:r w:rsidRPr="000E3D72">
        <w:rPr>
          <w:rFonts w:eastAsia="Times New Roman"/>
          <w:szCs w:val="20"/>
        </w:rPr>
        <w:t>No. 22 of 2021—Dangerous Substances (LPG Cylinder Labelling) Amendment Act 2021</w:t>
      </w:r>
    </w:p>
    <w:p w:rsidR="000E3D72" w:rsidRPr="000E3D72" w:rsidRDefault="000E3D72" w:rsidP="000E3D72">
      <w:pPr>
        <w:ind w:left="284"/>
        <w:rPr>
          <w:rFonts w:eastAsia="Times New Roman"/>
          <w:szCs w:val="20"/>
        </w:rPr>
      </w:pPr>
      <w:r w:rsidRPr="000E3D72">
        <w:rPr>
          <w:rFonts w:eastAsia="Times New Roman"/>
          <w:szCs w:val="20"/>
        </w:rPr>
        <w:t>An Act to amend the Dangerous Substances Act 1979</w:t>
      </w:r>
    </w:p>
    <w:p w:rsidR="000E3D72" w:rsidRPr="000E3D72" w:rsidRDefault="000E3D72" w:rsidP="000E3D72">
      <w:pPr>
        <w:spacing w:after="0"/>
        <w:ind w:left="142"/>
        <w:rPr>
          <w:rFonts w:eastAsia="Times New Roman"/>
          <w:szCs w:val="20"/>
        </w:rPr>
      </w:pPr>
      <w:r w:rsidRPr="000E3D72">
        <w:rPr>
          <w:rFonts w:eastAsia="Times New Roman"/>
          <w:szCs w:val="20"/>
        </w:rPr>
        <w:t>No. 23 of 2021—Land Tax (Discretionary Trusts) Amendment Act 2021</w:t>
      </w:r>
    </w:p>
    <w:p w:rsidR="000E3D72" w:rsidRPr="000E3D72" w:rsidRDefault="000E3D72" w:rsidP="000E3D72">
      <w:pPr>
        <w:ind w:left="284"/>
        <w:rPr>
          <w:rFonts w:eastAsia="Times New Roman"/>
          <w:szCs w:val="20"/>
        </w:rPr>
      </w:pPr>
      <w:r w:rsidRPr="000E3D72">
        <w:rPr>
          <w:rFonts w:eastAsia="Times New Roman"/>
          <w:szCs w:val="20"/>
        </w:rPr>
        <w:t>An Act to amend the Land Tax Act 1936 and to make related amendment to the Valuation of Land Act 1971</w:t>
      </w:r>
    </w:p>
    <w:p w:rsidR="000E3D72" w:rsidRPr="000E3D72" w:rsidRDefault="000E3D72" w:rsidP="000E3D72">
      <w:pPr>
        <w:spacing w:after="0"/>
        <w:ind w:left="142"/>
        <w:rPr>
          <w:rFonts w:eastAsia="Times New Roman"/>
          <w:szCs w:val="20"/>
        </w:rPr>
      </w:pPr>
      <w:r w:rsidRPr="000E3D72">
        <w:rPr>
          <w:rFonts w:eastAsia="Times New Roman"/>
          <w:szCs w:val="20"/>
        </w:rPr>
        <w:t>No. 24 of 2021—Corporations (Commonwealth Powers) (Termination Day) Amendment Act 2021</w:t>
      </w:r>
    </w:p>
    <w:p w:rsidR="000E3D72" w:rsidRPr="000E3D72" w:rsidRDefault="000E3D72" w:rsidP="000E3D72">
      <w:pPr>
        <w:ind w:left="284"/>
        <w:rPr>
          <w:rFonts w:eastAsia="Times New Roman"/>
          <w:szCs w:val="20"/>
        </w:rPr>
      </w:pPr>
      <w:r w:rsidRPr="000E3D72">
        <w:rPr>
          <w:rFonts w:eastAsia="Times New Roman"/>
          <w:szCs w:val="20"/>
        </w:rPr>
        <w:t>An Act to amend the Corporations (Commonwealth Powers) Act 2001</w:t>
      </w:r>
    </w:p>
    <w:p w:rsidR="000E3D72" w:rsidRPr="000E3D72" w:rsidRDefault="000E3D72" w:rsidP="000E3D72">
      <w:pPr>
        <w:spacing w:after="0"/>
        <w:ind w:left="142"/>
        <w:rPr>
          <w:rFonts w:eastAsia="Times New Roman"/>
          <w:szCs w:val="20"/>
        </w:rPr>
      </w:pPr>
      <w:r w:rsidRPr="000E3D72">
        <w:rPr>
          <w:rFonts w:eastAsia="Times New Roman"/>
          <w:szCs w:val="20"/>
        </w:rPr>
        <w:t>No. 25 of 2021—Statutes Amendment (COVID-19 Permanent Measures) Act 2021</w:t>
      </w:r>
    </w:p>
    <w:p w:rsidR="000E3D72" w:rsidRPr="000E3D72" w:rsidRDefault="000E3D72" w:rsidP="000E3D72">
      <w:pPr>
        <w:ind w:left="284"/>
        <w:rPr>
          <w:rFonts w:eastAsia="Times New Roman"/>
          <w:szCs w:val="20"/>
        </w:rPr>
      </w:pPr>
      <w:r w:rsidRPr="000E3D72">
        <w:rPr>
          <w:rFonts w:eastAsia="Times New Roman"/>
          <w:szCs w:val="20"/>
        </w:rPr>
        <w:t>An Act to amend the Aboriginal Lands Parliamentary Standing Committee Act 2003, the Acts Interpretation Act 1915, the Criminal Law Consolidation Act 1935, the Emergency Management Act 2004, the Environment Protection Act 1993, the Parliamentary Committees Act 1991, the Real Property Act 1886 and the South Australian Public Health Act 2011, and to make related amendments to the COVID-19 Emergency Response Act 2020</w:t>
      </w:r>
    </w:p>
    <w:p w:rsidR="000E3D72" w:rsidRPr="000E3D72" w:rsidRDefault="000E3D72" w:rsidP="000E3D72">
      <w:pPr>
        <w:spacing w:after="0"/>
        <w:ind w:left="142"/>
        <w:rPr>
          <w:rFonts w:eastAsia="Times New Roman"/>
          <w:szCs w:val="20"/>
        </w:rPr>
      </w:pPr>
      <w:r w:rsidRPr="000E3D72">
        <w:rPr>
          <w:rFonts w:eastAsia="Times New Roman"/>
          <w:szCs w:val="20"/>
        </w:rPr>
        <w:t>No. 26 of 2021—Statutes Amendment (Local Government Review) Act 2021</w:t>
      </w:r>
    </w:p>
    <w:p w:rsidR="000E3D72" w:rsidRPr="000E3D72" w:rsidRDefault="000E3D72" w:rsidP="000E3D72">
      <w:pPr>
        <w:ind w:left="284"/>
        <w:rPr>
          <w:rFonts w:eastAsia="Times New Roman"/>
          <w:szCs w:val="20"/>
        </w:rPr>
      </w:pPr>
      <w:r w:rsidRPr="000E3D72">
        <w:rPr>
          <w:rFonts w:eastAsia="Times New Roman"/>
          <w:szCs w:val="20"/>
        </w:rPr>
        <w:t>An Act amend the Local Government Act 1999, the Local Government (Elections) Act 1999, the City of Adelaide Act 1998 and to amend various other Acts related to the review of the system of local government in South Australia</w:t>
      </w:r>
    </w:p>
    <w:p w:rsidR="000E3D72" w:rsidRPr="000E3D72" w:rsidRDefault="000E3D72" w:rsidP="000E3D72">
      <w:pPr>
        <w:spacing w:after="0"/>
        <w:jc w:val="center"/>
        <w:rPr>
          <w:rFonts w:eastAsia="Times New Roman"/>
          <w:szCs w:val="20"/>
        </w:rPr>
      </w:pPr>
      <w:r w:rsidRPr="000E3D72">
        <w:rPr>
          <w:rFonts w:eastAsia="Times New Roman"/>
          <w:szCs w:val="20"/>
        </w:rPr>
        <w:t>By command,</w:t>
      </w:r>
    </w:p>
    <w:p w:rsidR="000E3D72" w:rsidRPr="000E3D72" w:rsidRDefault="000E3D72" w:rsidP="000E3D72">
      <w:pPr>
        <w:spacing w:after="0"/>
        <w:jc w:val="right"/>
        <w:rPr>
          <w:rFonts w:eastAsia="Times New Roman"/>
          <w:smallCaps/>
          <w:szCs w:val="20"/>
        </w:rPr>
      </w:pPr>
      <w:r w:rsidRPr="000E3D72">
        <w:rPr>
          <w:rFonts w:eastAsia="Times New Roman"/>
          <w:smallCaps/>
          <w:szCs w:val="20"/>
        </w:rPr>
        <w:t>Vickie Ann Chapman</w:t>
      </w:r>
    </w:p>
    <w:p w:rsidR="000E3D72" w:rsidRPr="000E3D72" w:rsidRDefault="000E3D72" w:rsidP="000E3D72">
      <w:pPr>
        <w:spacing w:after="0"/>
        <w:jc w:val="right"/>
        <w:rPr>
          <w:rFonts w:eastAsia="Times New Roman"/>
          <w:szCs w:val="17"/>
        </w:rPr>
      </w:pPr>
      <w:r w:rsidRPr="000E3D72">
        <w:rPr>
          <w:rFonts w:eastAsia="Times New Roman"/>
          <w:szCs w:val="17"/>
        </w:rPr>
        <w:t>For Premier</w:t>
      </w:r>
    </w:p>
    <w:p w:rsidR="000E3D72" w:rsidRPr="000E3D72" w:rsidRDefault="000E3D72" w:rsidP="000E3D72">
      <w:pPr>
        <w:pBdr>
          <w:bottom w:val="single" w:sz="4" w:space="1" w:color="auto"/>
        </w:pBdr>
        <w:spacing w:after="0" w:line="52" w:lineRule="exact"/>
        <w:jc w:val="center"/>
        <w:rPr>
          <w:rFonts w:eastAsia="Times New Roman"/>
          <w:szCs w:val="17"/>
        </w:rPr>
      </w:pPr>
    </w:p>
    <w:p w:rsidR="000E3D72" w:rsidRPr="000E3D72" w:rsidRDefault="000E3D72" w:rsidP="000E3D72">
      <w:pPr>
        <w:pBdr>
          <w:top w:val="single" w:sz="4" w:space="1" w:color="auto"/>
        </w:pBdr>
        <w:spacing w:before="34" w:after="0" w:line="14" w:lineRule="exact"/>
        <w:jc w:val="center"/>
        <w:rPr>
          <w:rFonts w:eastAsia="Times New Roman"/>
          <w:szCs w:val="17"/>
        </w:rPr>
      </w:pPr>
    </w:p>
    <w:p w:rsidR="000E3D72" w:rsidRPr="000E3D72" w:rsidRDefault="000E3D72" w:rsidP="000E3D72">
      <w:pPr>
        <w:spacing w:after="0"/>
        <w:rPr>
          <w:rFonts w:eastAsia="Times New Roman"/>
          <w:szCs w:val="17"/>
        </w:rPr>
      </w:pPr>
    </w:p>
    <w:p w:rsidR="000E3D72" w:rsidRPr="000E3D72" w:rsidRDefault="000E3D72" w:rsidP="004B6344">
      <w:pPr>
        <w:pStyle w:val="Heading2"/>
      </w:pPr>
      <w:bookmarkStart w:id="4" w:name="_Toc74754620"/>
      <w:r w:rsidRPr="000E3D72">
        <w:t>Appointments</w:t>
      </w:r>
      <w:bookmarkEnd w:id="4"/>
    </w:p>
    <w:p w:rsidR="000E3D72" w:rsidRPr="000E3D72" w:rsidRDefault="000E3D72" w:rsidP="000E3D72">
      <w:pPr>
        <w:spacing w:after="0"/>
        <w:jc w:val="right"/>
        <w:rPr>
          <w:rFonts w:eastAsia="Times New Roman"/>
          <w:szCs w:val="20"/>
        </w:rPr>
      </w:pPr>
      <w:r w:rsidRPr="000E3D72">
        <w:rPr>
          <w:rFonts w:eastAsia="Times New Roman"/>
          <w:szCs w:val="20"/>
        </w:rPr>
        <w:t>Department of the Premier and Cabinet</w:t>
      </w:r>
    </w:p>
    <w:p w:rsidR="000E3D72" w:rsidRPr="000E3D72" w:rsidRDefault="000E3D72" w:rsidP="000E3D72">
      <w:pPr>
        <w:jc w:val="right"/>
        <w:rPr>
          <w:rFonts w:eastAsia="Times New Roman"/>
          <w:szCs w:val="20"/>
        </w:rPr>
      </w:pPr>
      <w:r w:rsidRPr="000E3D72">
        <w:rPr>
          <w:rFonts w:eastAsia="Times New Roman"/>
          <w:szCs w:val="20"/>
        </w:rPr>
        <w:t>Adelaide, 17 June 2021</w:t>
      </w:r>
    </w:p>
    <w:p w:rsidR="000E3D72" w:rsidRPr="000E3D72" w:rsidRDefault="000E3D72" w:rsidP="000E3D72">
      <w:pPr>
        <w:rPr>
          <w:rFonts w:eastAsia="Times New Roman"/>
          <w:szCs w:val="20"/>
        </w:rPr>
      </w:pPr>
      <w:r w:rsidRPr="000E3D72">
        <w:rPr>
          <w:rFonts w:eastAsia="Times New Roman"/>
          <w:spacing w:val="-4"/>
          <w:szCs w:val="20"/>
        </w:rPr>
        <w:t xml:space="preserve">His Excellency the Governor in Executive Council has been pleased to appoint the undermentioned to the State Opera of South Australia Board, </w:t>
      </w:r>
      <w:r w:rsidRPr="000E3D72">
        <w:rPr>
          <w:rFonts w:eastAsia="Times New Roman"/>
          <w:szCs w:val="20"/>
        </w:rPr>
        <w:t>pursuant to the provisions of the State Opera of South Australia Act 1976:</w:t>
      </w:r>
    </w:p>
    <w:p w:rsidR="000E3D72" w:rsidRPr="000E3D72" w:rsidRDefault="000E3D72" w:rsidP="000E3D72">
      <w:pPr>
        <w:spacing w:after="0"/>
        <w:ind w:left="142"/>
        <w:rPr>
          <w:rFonts w:eastAsia="Times New Roman"/>
          <w:szCs w:val="20"/>
        </w:rPr>
      </w:pPr>
      <w:r w:rsidRPr="000E3D72">
        <w:rPr>
          <w:rFonts w:eastAsia="Times New Roman"/>
          <w:szCs w:val="20"/>
        </w:rPr>
        <w:t>Member: from 17 June 2021 until 16 June 2024</w:t>
      </w:r>
    </w:p>
    <w:p w:rsidR="000E3D72" w:rsidRPr="000E3D72" w:rsidRDefault="000E3D72" w:rsidP="000E3D72">
      <w:pPr>
        <w:ind w:left="284"/>
        <w:rPr>
          <w:rFonts w:eastAsia="Times New Roman"/>
          <w:szCs w:val="20"/>
        </w:rPr>
      </w:pPr>
      <w:r w:rsidRPr="000E3D72">
        <w:rPr>
          <w:rFonts w:eastAsia="Times New Roman"/>
          <w:szCs w:val="20"/>
        </w:rPr>
        <w:t>Polly Sarah Tembel</w:t>
      </w:r>
    </w:p>
    <w:p w:rsidR="000E3D72" w:rsidRPr="000E3D72" w:rsidRDefault="000E3D72" w:rsidP="000E3D72">
      <w:pPr>
        <w:spacing w:after="0"/>
        <w:jc w:val="center"/>
        <w:rPr>
          <w:rFonts w:eastAsia="Times New Roman"/>
          <w:szCs w:val="20"/>
        </w:rPr>
      </w:pPr>
      <w:r w:rsidRPr="000E3D72">
        <w:rPr>
          <w:rFonts w:eastAsia="Times New Roman"/>
          <w:szCs w:val="20"/>
        </w:rPr>
        <w:t>By command,</w:t>
      </w:r>
    </w:p>
    <w:p w:rsidR="000E3D72" w:rsidRPr="000E3D72" w:rsidRDefault="000E3D72" w:rsidP="000E3D72">
      <w:pPr>
        <w:spacing w:after="0"/>
        <w:jc w:val="right"/>
        <w:rPr>
          <w:rFonts w:eastAsia="Times New Roman"/>
          <w:smallCaps/>
          <w:szCs w:val="20"/>
        </w:rPr>
      </w:pPr>
      <w:r w:rsidRPr="000E3D72">
        <w:rPr>
          <w:rFonts w:eastAsia="Times New Roman"/>
          <w:smallCaps/>
          <w:szCs w:val="20"/>
        </w:rPr>
        <w:t>Vickie Ann Chapman</w:t>
      </w:r>
    </w:p>
    <w:p w:rsidR="000E3D72" w:rsidRPr="000E3D72" w:rsidRDefault="000E3D72" w:rsidP="000E3D72">
      <w:pPr>
        <w:spacing w:after="0"/>
        <w:jc w:val="right"/>
        <w:rPr>
          <w:rFonts w:eastAsia="Times New Roman"/>
          <w:szCs w:val="17"/>
        </w:rPr>
      </w:pPr>
      <w:r w:rsidRPr="000E3D72">
        <w:rPr>
          <w:rFonts w:eastAsia="Times New Roman"/>
          <w:szCs w:val="17"/>
        </w:rPr>
        <w:t>For Premier</w:t>
      </w:r>
    </w:p>
    <w:p w:rsidR="000E3D72" w:rsidRPr="000E3D72" w:rsidRDefault="000E3D72" w:rsidP="000E3D72">
      <w:pPr>
        <w:spacing w:after="0"/>
        <w:rPr>
          <w:rFonts w:eastAsia="Times New Roman"/>
          <w:szCs w:val="17"/>
        </w:rPr>
      </w:pPr>
      <w:r w:rsidRPr="000E3D72">
        <w:rPr>
          <w:rFonts w:eastAsia="Times New Roman"/>
          <w:szCs w:val="17"/>
        </w:rPr>
        <w:t>DPC21/034CS</w:t>
      </w:r>
    </w:p>
    <w:p w:rsidR="000E3D72" w:rsidRPr="000E3D72" w:rsidRDefault="000E3D72" w:rsidP="000E3D72">
      <w:pPr>
        <w:pBdr>
          <w:top w:val="single" w:sz="4" w:space="1" w:color="auto"/>
        </w:pBdr>
        <w:spacing w:before="100" w:after="0" w:line="14" w:lineRule="exact"/>
        <w:jc w:val="center"/>
        <w:rPr>
          <w:rFonts w:eastAsia="Times New Roman"/>
          <w:szCs w:val="20"/>
        </w:rPr>
      </w:pPr>
    </w:p>
    <w:p w:rsidR="000E3D72" w:rsidRPr="000E3D72" w:rsidRDefault="000E3D72" w:rsidP="000E3D72">
      <w:pPr>
        <w:spacing w:after="0"/>
        <w:rPr>
          <w:rFonts w:eastAsia="Times New Roman"/>
          <w:szCs w:val="20"/>
        </w:rPr>
      </w:pPr>
    </w:p>
    <w:p w:rsidR="000E3D72" w:rsidRPr="000E3D72" w:rsidRDefault="000E3D72" w:rsidP="000E3D72">
      <w:pPr>
        <w:spacing w:after="0"/>
        <w:jc w:val="right"/>
        <w:rPr>
          <w:rFonts w:eastAsia="Times New Roman"/>
          <w:szCs w:val="20"/>
        </w:rPr>
      </w:pPr>
      <w:r w:rsidRPr="000E3D72">
        <w:rPr>
          <w:rFonts w:eastAsia="Times New Roman"/>
          <w:szCs w:val="20"/>
        </w:rPr>
        <w:t>Department of the Premier and Cabinet</w:t>
      </w:r>
    </w:p>
    <w:p w:rsidR="000E3D72" w:rsidRPr="000E3D72" w:rsidRDefault="000E3D72" w:rsidP="000E3D72">
      <w:pPr>
        <w:jc w:val="right"/>
        <w:rPr>
          <w:rFonts w:eastAsia="Times New Roman"/>
          <w:szCs w:val="20"/>
        </w:rPr>
      </w:pPr>
      <w:r w:rsidRPr="000E3D72">
        <w:rPr>
          <w:rFonts w:eastAsia="Times New Roman"/>
          <w:szCs w:val="20"/>
        </w:rPr>
        <w:t>Adelaide, 17 June 2021</w:t>
      </w:r>
    </w:p>
    <w:p w:rsidR="000E3D72" w:rsidRPr="000E3D72" w:rsidRDefault="000E3D72" w:rsidP="000E3D72">
      <w:pPr>
        <w:rPr>
          <w:rFonts w:eastAsia="Times New Roman"/>
          <w:szCs w:val="20"/>
        </w:rPr>
      </w:pPr>
      <w:r w:rsidRPr="000E3D72">
        <w:rPr>
          <w:rFonts w:eastAsia="Times New Roman"/>
          <w:szCs w:val="20"/>
        </w:rPr>
        <w:t>His Excellency the Governor in Executive Council has been pleased to appoint John Mannion as a Mental Health Commissioner of the South Australian Mental Health Commission for a term commencing on 1 July 2021 and expiring on 30 June 2024 - pursuant to section 68 of the Constitution Act 1934.</w:t>
      </w:r>
    </w:p>
    <w:p w:rsidR="000E3D72" w:rsidRPr="000E3D72" w:rsidRDefault="000E3D72" w:rsidP="000E3D72">
      <w:pPr>
        <w:spacing w:after="0"/>
        <w:jc w:val="center"/>
        <w:rPr>
          <w:rFonts w:eastAsia="Times New Roman"/>
          <w:szCs w:val="20"/>
        </w:rPr>
      </w:pPr>
      <w:r w:rsidRPr="000E3D72">
        <w:rPr>
          <w:rFonts w:eastAsia="Times New Roman"/>
          <w:szCs w:val="20"/>
        </w:rPr>
        <w:t>By command,</w:t>
      </w:r>
    </w:p>
    <w:p w:rsidR="000E3D72" w:rsidRPr="000E3D72" w:rsidRDefault="000E3D72" w:rsidP="000E3D72">
      <w:pPr>
        <w:spacing w:after="0"/>
        <w:jc w:val="right"/>
        <w:rPr>
          <w:rFonts w:eastAsia="Times New Roman"/>
          <w:smallCaps/>
          <w:szCs w:val="20"/>
        </w:rPr>
      </w:pPr>
      <w:r w:rsidRPr="000E3D72">
        <w:rPr>
          <w:rFonts w:eastAsia="Times New Roman"/>
          <w:smallCaps/>
          <w:szCs w:val="20"/>
        </w:rPr>
        <w:t>Vickie Ann Chapman</w:t>
      </w:r>
    </w:p>
    <w:p w:rsidR="000E3D72" w:rsidRPr="000E3D72" w:rsidRDefault="000E3D72" w:rsidP="000E3D72">
      <w:pPr>
        <w:spacing w:after="0"/>
        <w:jc w:val="right"/>
        <w:rPr>
          <w:rFonts w:eastAsia="Times New Roman"/>
          <w:szCs w:val="17"/>
        </w:rPr>
      </w:pPr>
      <w:r w:rsidRPr="000E3D72">
        <w:rPr>
          <w:rFonts w:eastAsia="Times New Roman"/>
          <w:szCs w:val="17"/>
        </w:rPr>
        <w:t>For Premier</w:t>
      </w:r>
    </w:p>
    <w:p w:rsidR="000E3D72" w:rsidRPr="000E3D72" w:rsidRDefault="000E3D72" w:rsidP="000E3D72">
      <w:pPr>
        <w:spacing w:after="0"/>
        <w:rPr>
          <w:rFonts w:eastAsia="Times New Roman"/>
          <w:szCs w:val="17"/>
        </w:rPr>
      </w:pPr>
      <w:r w:rsidRPr="000E3D72">
        <w:rPr>
          <w:rFonts w:eastAsia="Times New Roman"/>
          <w:szCs w:val="17"/>
        </w:rPr>
        <w:t>HEAC</w:t>
      </w:r>
      <w:bookmarkStart w:id="5" w:name="_GoBack"/>
      <w:bookmarkEnd w:id="5"/>
      <w:r w:rsidRPr="000E3D72">
        <w:rPr>
          <w:rFonts w:eastAsia="Times New Roman"/>
          <w:szCs w:val="17"/>
        </w:rPr>
        <w:t>-2021-00018</w:t>
      </w:r>
    </w:p>
    <w:p w:rsidR="000E3D72" w:rsidRPr="000E3D72" w:rsidRDefault="000E3D72" w:rsidP="000E3D72">
      <w:pPr>
        <w:pBdr>
          <w:bottom w:val="single" w:sz="4" w:space="1" w:color="auto"/>
        </w:pBdr>
        <w:spacing w:after="0" w:line="52" w:lineRule="exact"/>
        <w:jc w:val="center"/>
        <w:rPr>
          <w:rFonts w:eastAsia="Times New Roman"/>
          <w:szCs w:val="20"/>
        </w:rPr>
      </w:pPr>
    </w:p>
    <w:p w:rsidR="000E3D72" w:rsidRPr="000E3D72" w:rsidRDefault="000E3D72" w:rsidP="000E3D72">
      <w:pPr>
        <w:pBdr>
          <w:top w:val="single" w:sz="4" w:space="1" w:color="auto"/>
        </w:pBdr>
        <w:spacing w:before="34" w:after="0" w:line="14" w:lineRule="exact"/>
        <w:jc w:val="center"/>
        <w:rPr>
          <w:rFonts w:eastAsia="Times New Roman"/>
          <w:szCs w:val="20"/>
        </w:rPr>
      </w:pPr>
    </w:p>
    <w:p w:rsidR="000E3D72" w:rsidRPr="000E3D72" w:rsidRDefault="000E3D72" w:rsidP="000E3D7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694D0A" w:rsidRDefault="00694D0A" w:rsidP="0016463B">
      <w:pPr>
        <w:pStyle w:val="GG-body"/>
        <w:rPr>
          <w:lang w:val="en-US"/>
        </w:rPr>
      </w:pPr>
    </w:p>
    <w:p w:rsidR="00694D0A" w:rsidRDefault="000249AC" w:rsidP="00694D0A">
      <w:pPr>
        <w:pStyle w:val="Heading2"/>
      </w:pPr>
      <w:r>
        <w:br w:type="page"/>
      </w:r>
      <w:bookmarkStart w:id="6" w:name="_Toc33707979"/>
      <w:bookmarkStart w:id="7" w:name="_Toc33708150"/>
      <w:bookmarkStart w:id="8" w:name="_Toc74754621"/>
      <w:r w:rsidR="00694D0A">
        <w:t>Proclamations</w:t>
      </w:r>
      <w:bookmarkEnd w:id="6"/>
      <w:bookmarkEnd w:id="7"/>
      <w:bookmarkEnd w:id="8"/>
    </w:p>
    <w:p w:rsidR="00EE1884" w:rsidRPr="001128FF" w:rsidRDefault="00EE1884" w:rsidP="00EE1884">
      <w:pPr>
        <w:keepLines/>
        <w:autoSpaceDE w:val="0"/>
        <w:autoSpaceDN w:val="0"/>
        <w:adjustRightInd w:val="0"/>
        <w:spacing w:before="240" w:after="0" w:line="240" w:lineRule="auto"/>
        <w:jc w:val="left"/>
        <w:rPr>
          <w:rFonts w:eastAsia="Times New Roman"/>
          <w:color w:val="000000"/>
          <w:sz w:val="28"/>
          <w:szCs w:val="28"/>
          <w:lang w:eastAsia="en-AU"/>
        </w:rPr>
      </w:pPr>
      <w:r w:rsidRPr="001128FF">
        <w:rPr>
          <w:rFonts w:eastAsia="Times New Roman"/>
          <w:color w:val="000000"/>
          <w:sz w:val="28"/>
          <w:szCs w:val="28"/>
          <w:lang w:eastAsia="en-AU"/>
        </w:rPr>
        <w:t>South Australia</w:t>
      </w:r>
    </w:p>
    <w:p w:rsidR="00EE1884" w:rsidRPr="001128FF" w:rsidRDefault="00EE1884" w:rsidP="004B6344">
      <w:pPr>
        <w:pStyle w:val="Heading3"/>
        <w:rPr>
          <w:lang w:eastAsia="en-AU"/>
        </w:rPr>
      </w:pPr>
      <w:bookmarkStart w:id="9" w:name="_Toc74754622"/>
      <w:r w:rsidRPr="001128FF">
        <w:rPr>
          <w:lang w:eastAsia="en-AU"/>
        </w:rPr>
        <w:t>State Procurement Repeal Act (Commencement) Proclamation 2021</w:t>
      </w:r>
      <w:bookmarkEnd w:id="9"/>
    </w:p>
    <w:p w:rsidR="00EE1884" w:rsidRPr="001128FF" w:rsidRDefault="00EE1884" w:rsidP="00EE18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128FF">
        <w:rPr>
          <w:rFonts w:eastAsia="Times New Roman"/>
          <w:b/>
          <w:bCs/>
          <w:color w:val="000000"/>
          <w:sz w:val="26"/>
          <w:szCs w:val="26"/>
          <w:lang w:eastAsia="en-AU"/>
        </w:rPr>
        <w:t>1—Short title</w:t>
      </w:r>
    </w:p>
    <w:p w:rsidR="00EE1884" w:rsidRPr="001128FF" w:rsidRDefault="00EE1884" w:rsidP="00EE18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1128FF">
        <w:rPr>
          <w:rFonts w:eastAsia="Times New Roman"/>
          <w:color w:val="000000"/>
          <w:sz w:val="23"/>
          <w:szCs w:val="23"/>
          <w:lang w:eastAsia="en-AU"/>
        </w:rPr>
        <w:t xml:space="preserve">This proclamation may be cited as the </w:t>
      </w:r>
      <w:r w:rsidRPr="001128FF">
        <w:rPr>
          <w:rFonts w:eastAsia="Times New Roman"/>
          <w:i/>
          <w:iCs/>
          <w:color w:val="000000"/>
          <w:sz w:val="23"/>
          <w:szCs w:val="23"/>
          <w:lang w:eastAsia="en-AU"/>
        </w:rPr>
        <w:t>State Procurement Repeal Act (Commencement) Proclamation 2021</w:t>
      </w:r>
      <w:r w:rsidRPr="001128FF">
        <w:rPr>
          <w:rFonts w:eastAsia="Times New Roman"/>
          <w:color w:val="000000"/>
          <w:sz w:val="23"/>
          <w:szCs w:val="23"/>
          <w:lang w:eastAsia="en-AU"/>
        </w:rPr>
        <w:t>.</w:t>
      </w:r>
    </w:p>
    <w:p w:rsidR="00EE1884" w:rsidRPr="001128FF" w:rsidRDefault="00EE1884" w:rsidP="00EE18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128FF">
        <w:rPr>
          <w:rFonts w:eastAsia="Times New Roman"/>
          <w:b/>
          <w:bCs/>
          <w:color w:val="000000"/>
          <w:sz w:val="26"/>
          <w:szCs w:val="26"/>
          <w:lang w:eastAsia="en-AU"/>
        </w:rPr>
        <w:t>2—Commencement of Act</w:t>
      </w:r>
    </w:p>
    <w:p w:rsidR="00EE1884" w:rsidRPr="001128FF" w:rsidRDefault="00EE1884" w:rsidP="00EE18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1128FF">
        <w:rPr>
          <w:rFonts w:eastAsia="Times New Roman"/>
          <w:color w:val="000000"/>
          <w:sz w:val="23"/>
          <w:szCs w:val="23"/>
          <w:lang w:eastAsia="en-AU"/>
        </w:rPr>
        <w:t xml:space="preserve">The </w:t>
      </w:r>
      <w:hyperlink r:id="rId18" w:history="1">
        <w:r w:rsidRPr="001128FF">
          <w:rPr>
            <w:rFonts w:eastAsia="Times New Roman"/>
            <w:i/>
            <w:iCs/>
            <w:color w:val="000000"/>
            <w:sz w:val="23"/>
            <w:szCs w:val="23"/>
            <w:lang w:eastAsia="en-AU"/>
          </w:rPr>
          <w:t>State Procurement Repeal Act 2020</w:t>
        </w:r>
      </w:hyperlink>
      <w:r w:rsidRPr="001128FF">
        <w:rPr>
          <w:rFonts w:eastAsia="Times New Roman"/>
          <w:color w:val="000000"/>
          <w:sz w:val="23"/>
          <w:szCs w:val="23"/>
          <w:lang w:eastAsia="en-AU"/>
        </w:rPr>
        <w:t xml:space="preserve"> (No 31 of 2020) comes into operation on 1 July 2021.</w:t>
      </w:r>
    </w:p>
    <w:p w:rsidR="00EE1884" w:rsidRPr="001128FF" w:rsidRDefault="00EE1884" w:rsidP="00EE188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128FF">
        <w:rPr>
          <w:rFonts w:eastAsia="Times New Roman"/>
          <w:b/>
          <w:bCs/>
          <w:color w:val="000000"/>
          <w:sz w:val="26"/>
          <w:szCs w:val="26"/>
          <w:lang w:eastAsia="en-AU"/>
        </w:rPr>
        <w:t>Made by the Governor</w:t>
      </w:r>
    </w:p>
    <w:p w:rsidR="00EE1884" w:rsidRPr="001128FF" w:rsidRDefault="00EE1884" w:rsidP="00EE1884">
      <w:pPr>
        <w:keepNext/>
        <w:keepLines/>
        <w:autoSpaceDE w:val="0"/>
        <w:autoSpaceDN w:val="0"/>
        <w:adjustRightInd w:val="0"/>
        <w:spacing w:before="120" w:after="0" w:line="240" w:lineRule="auto"/>
        <w:jc w:val="left"/>
        <w:rPr>
          <w:rFonts w:eastAsia="Times New Roman"/>
          <w:color w:val="000000"/>
          <w:sz w:val="23"/>
          <w:szCs w:val="23"/>
          <w:lang w:eastAsia="en-AU"/>
        </w:rPr>
      </w:pPr>
      <w:r w:rsidRPr="001128FF">
        <w:rPr>
          <w:rFonts w:eastAsia="Times New Roman"/>
          <w:color w:val="000000"/>
          <w:sz w:val="23"/>
          <w:szCs w:val="23"/>
          <w:lang w:eastAsia="en-AU"/>
        </w:rPr>
        <w:t>with the advice and consent of the Executive Council</w:t>
      </w:r>
    </w:p>
    <w:p w:rsidR="00EE1884" w:rsidRPr="001128FF" w:rsidRDefault="00EE1884" w:rsidP="00EE1884">
      <w:pPr>
        <w:keepNext/>
        <w:keepLines/>
        <w:autoSpaceDE w:val="0"/>
        <w:autoSpaceDN w:val="0"/>
        <w:adjustRightInd w:val="0"/>
        <w:spacing w:after="0" w:line="240" w:lineRule="auto"/>
        <w:jc w:val="left"/>
        <w:rPr>
          <w:rFonts w:eastAsia="Times New Roman"/>
          <w:color w:val="000000"/>
          <w:sz w:val="23"/>
          <w:szCs w:val="23"/>
          <w:lang w:eastAsia="en-AU"/>
        </w:rPr>
      </w:pPr>
      <w:r w:rsidRPr="001128FF">
        <w:rPr>
          <w:rFonts w:eastAsia="Times New Roman"/>
          <w:color w:val="000000"/>
          <w:sz w:val="23"/>
          <w:szCs w:val="23"/>
          <w:lang w:eastAsia="en-AU"/>
        </w:rPr>
        <w:t>on 17 June 2021</w:t>
      </w:r>
    </w:p>
    <w:p w:rsidR="00EE1884" w:rsidRDefault="00EE1884" w:rsidP="00EE1884">
      <w:pPr>
        <w:pStyle w:val="GG-body"/>
        <w:rPr>
          <w:lang w:val="en-US"/>
        </w:rPr>
      </w:pPr>
    </w:p>
    <w:p w:rsidR="00EE1884" w:rsidRDefault="00EE1884" w:rsidP="00EE1884">
      <w:pPr>
        <w:pStyle w:val="GG-body"/>
        <w:rPr>
          <w:lang w:val="en-US"/>
        </w:rPr>
      </w:pPr>
    </w:p>
    <w:p w:rsidR="00E1738B" w:rsidRPr="00434289" w:rsidRDefault="00E1738B" w:rsidP="00E1738B">
      <w:pPr>
        <w:keepLines/>
        <w:autoSpaceDE w:val="0"/>
        <w:autoSpaceDN w:val="0"/>
        <w:adjustRightInd w:val="0"/>
        <w:spacing w:before="240" w:after="0" w:line="240" w:lineRule="auto"/>
        <w:jc w:val="left"/>
        <w:rPr>
          <w:rFonts w:eastAsia="Times New Roman"/>
          <w:color w:val="000000"/>
          <w:sz w:val="28"/>
          <w:szCs w:val="28"/>
          <w:lang w:eastAsia="en-AU"/>
        </w:rPr>
      </w:pPr>
      <w:r w:rsidRPr="00434289">
        <w:rPr>
          <w:rFonts w:eastAsia="Times New Roman"/>
          <w:color w:val="000000"/>
          <w:sz w:val="28"/>
          <w:szCs w:val="28"/>
          <w:lang w:eastAsia="en-AU"/>
        </w:rPr>
        <w:t>South Australia</w:t>
      </w:r>
    </w:p>
    <w:p w:rsidR="00E1738B" w:rsidRPr="00434289" w:rsidRDefault="00E1738B" w:rsidP="004B6344">
      <w:pPr>
        <w:pStyle w:val="Heading3"/>
        <w:rPr>
          <w:lang w:eastAsia="en-AU"/>
        </w:rPr>
      </w:pPr>
      <w:bookmarkStart w:id="10" w:name="_Toc74754623"/>
      <w:r w:rsidRPr="00434289">
        <w:rPr>
          <w:lang w:eastAsia="en-AU"/>
        </w:rPr>
        <w:t>Landscape South Australia Act (Designated Day—Far North Prescribed Wells Area) Proclamation 2021</w:t>
      </w:r>
      <w:bookmarkEnd w:id="10"/>
    </w:p>
    <w:p w:rsidR="00E1738B" w:rsidRPr="00434289" w:rsidRDefault="00E1738B" w:rsidP="00E1738B">
      <w:pPr>
        <w:keepLines/>
        <w:autoSpaceDE w:val="0"/>
        <w:autoSpaceDN w:val="0"/>
        <w:adjustRightInd w:val="0"/>
        <w:spacing w:before="80" w:after="240" w:line="240" w:lineRule="auto"/>
        <w:jc w:val="left"/>
        <w:rPr>
          <w:rFonts w:eastAsia="Times New Roman"/>
          <w:color w:val="000000"/>
          <w:sz w:val="24"/>
          <w:szCs w:val="24"/>
          <w:lang w:eastAsia="en-AU"/>
        </w:rPr>
      </w:pPr>
      <w:r w:rsidRPr="00434289">
        <w:rPr>
          <w:rFonts w:eastAsia="Times New Roman"/>
          <w:color w:val="000000"/>
          <w:sz w:val="24"/>
          <w:szCs w:val="24"/>
          <w:lang w:eastAsia="en-AU"/>
        </w:rPr>
        <w:t xml:space="preserve">under the </w:t>
      </w:r>
      <w:r w:rsidRPr="00434289">
        <w:rPr>
          <w:rFonts w:eastAsia="Times New Roman"/>
          <w:i/>
          <w:iCs/>
          <w:color w:val="000000"/>
          <w:sz w:val="24"/>
          <w:szCs w:val="24"/>
          <w:lang w:eastAsia="en-AU"/>
        </w:rPr>
        <w:t>Landscape South Australia Act 2019</w:t>
      </w:r>
    </w:p>
    <w:p w:rsidR="00E1738B" w:rsidRPr="00434289" w:rsidRDefault="00E1738B" w:rsidP="00E1738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4289">
        <w:rPr>
          <w:rFonts w:eastAsia="Times New Roman"/>
          <w:b/>
          <w:bCs/>
          <w:color w:val="000000"/>
          <w:sz w:val="26"/>
          <w:szCs w:val="26"/>
          <w:lang w:eastAsia="en-AU"/>
        </w:rPr>
        <w:t>1—Short title</w:t>
      </w:r>
    </w:p>
    <w:p w:rsidR="00E1738B" w:rsidRPr="00434289" w:rsidRDefault="00E1738B" w:rsidP="00E1738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34289">
        <w:rPr>
          <w:rFonts w:eastAsia="Times New Roman"/>
          <w:color w:val="000000"/>
          <w:sz w:val="23"/>
          <w:szCs w:val="23"/>
          <w:lang w:eastAsia="en-AU"/>
        </w:rPr>
        <w:t xml:space="preserve">This proclamation may be cited as the </w:t>
      </w:r>
      <w:r w:rsidRPr="00434289">
        <w:rPr>
          <w:rFonts w:eastAsia="Times New Roman"/>
          <w:i/>
          <w:iCs/>
          <w:color w:val="000000"/>
          <w:sz w:val="23"/>
          <w:szCs w:val="23"/>
          <w:lang w:eastAsia="en-AU"/>
        </w:rPr>
        <w:t>Landscape South Australia Act (Designated Day—Far North Prescribed Wells Area) Proclamation 2021</w:t>
      </w:r>
      <w:r w:rsidRPr="00434289">
        <w:rPr>
          <w:rFonts w:eastAsia="Times New Roman"/>
          <w:color w:val="000000"/>
          <w:sz w:val="23"/>
          <w:szCs w:val="23"/>
          <w:lang w:eastAsia="en-AU"/>
        </w:rPr>
        <w:t>.</w:t>
      </w:r>
    </w:p>
    <w:p w:rsidR="00E1738B" w:rsidRPr="00434289" w:rsidRDefault="00E1738B" w:rsidP="00E1738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4289">
        <w:rPr>
          <w:rFonts w:eastAsia="Times New Roman"/>
          <w:b/>
          <w:bCs/>
          <w:color w:val="000000"/>
          <w:sz w:val="26"/>
          <w:szCs w:val="26"/>
          <w:lang w:eastAsia="en-AU"/>
        </w:rPr>
        <w:t>2—Commencement</w:t>
      </w:r>
    </w:p>
    <w:p w:rsidR="00E1738B" w:rsidRPr="00434289" w:rsidRDefault="00E1738B" w:rsidP="00E1738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34289">
        <w:rPr>
          <w:rFonts w:eastAsia="Times New Roman"/>
          <w:color w:val="000000"/>
          <w:sz w:val="23"/>
          <w:szCs w:val="23"/>
          <w:lang w:eastAsia="en-AU"/>
        </w:rPr>
        <w:t>This proclamation comes into operation on 1 July 2021.</w:t>
      </w:r>
    </w:p>
    <w:p w:rsidR="00E1738B" w:rsidRPr="00434289" w:rsidRDefault="00E1738B" w:rsidP="00E1738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4289">
        <w:rPr>
          <w:rFonts w:eastAsia="Times New Roman"/>
          <w:b/>
          <w:bCs/>
          <w:color w:val="000000"/>
          <w:sz w:val="26"/>
          <w:szCs w:val="26"/>
          <w:lang w:eastAsia="en-AU"/>
        </w:rPr>
        <w:t>3—Appointment of designated day</w:t>
      </w:r>
    </w:p>
    <w:p w:rsidR="00E1738B" w:rsidRPr="00434289" w:rsidRDefault="00E1738B" w:rsidP="00E1738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4289">
        <w:rPr>
          <w:rFonts w:eastAsia="Times New Roman"/>
          <w:color w:val="000000"/>
          <w:sz w:val="23"/>
          <w:szCs w:val="23"/>
          <w:lang w:eastAsia="en-AU"/>
        </w:rPr>
        <w:tab/>
        <w:t>(1)</w:t>
      </w:r>
      <w:r w:rsidRPr="00434289">
        <w:rPr>
          <w:rFonts w:eastAsia="Times New Roman"/>
          <w:color w:val="000000"/>
          <w:sz w:val="23"/>
          <w:szCs w:val="23"/>
          <w:lang w:eastAsia="en-AU"/>
        </w:rPr>
        <w:tab/>
        <w:t xml:space="preserve">For the purposes of Schedule 5 clause 102 of the </w:t>
      </w:r>
      <w:hyperlink r:id="rId19" w:history="1">
        <w:r w:rsidRPr="00434289">
          <w:rPr>
            <w:rFonts w:eastAsia="Times New Roman"/>
            <w:i/>
            <w:iCs/>
            <w:color w:val="000000"/>
            <w:sz w:val="23"/>
            <w:szCs w:val="23"/>
            <w:lang w:eastAsia="en-AU"/>
          </w:rPr>
          <w:t>Landscape South Australia Act 2019</w:t>
        </w:r>
      </w:hyperlink>
      <w:r w:rsidRPr="00434289">
        <w:rPr>
          <w:rFonts w:eastAsia="Times New Roman"/>
          <w:color w:val="000000"/>
          <w:sz w:val="23"/>
          <w:szCs w:val="23"/>
          <w:lang w:eastAsia="en-AU"/>
        </w:rPr>
        <w:t xml:space="preserve">, 1 July 2021 is appointed as the designated day for prescribed wells in the Far North Prescribed Wells Area (as declared under the </w:t>
      </w:r>
      <w:hyperlink r:id="rId20" w:history="1">
        <w:r w:rsidRPr="00434289">
          <w:rPr>
            <w:rFonts w:eastAsia="Times New Roman"/>
            <w:i/>
            <w:iCs/>
            <w:color w:val="000000"/>
            <w:sz w:val="23"/>
            <w:szCs w:val="23"/>
            <w:lang w:eastAsia="en-AU"/>
          </w:rPr>
          <w:t xml:space="preserve">Water Resources (Far North Prescribed </w:t>
        </w:r>
        <w:r w:rsidR="00FA5F73">
          <w:rPr>
            <w:rFonts w:eastAsia="Times New Roman"/>
            <w:i/>
            <w:iCs/>
            <w:color w:val="000000"/>
            <w:sz w:val="23"/>
            <w:szCs w:val="23"/>
            <w:lang w:eastAsia="en-AU"/>
          </w:rPr>
          <w:br/>
        </w:r>
        <w:r w:rsidRPr="00434289">
          <w:rPr>
            <w:rFonts w:eastAsia="Times New Roman"/>
            <w:i/>
            <w:iCs/>
            <w:color w:val="000000"/>
            <w:sz w:val="23"/>
            <w:szCs w:val="23"/>
            <w:lang w:eastAsia="en-AU"/>
          </w:rPr>
          <w:t>Wells Area) Regulations 2003</w:t>
        </w:r>
      </w:hyperlink>
      <w:r w:rsidRPr="00434289">
        <w:rPr>
          <w:rFonts w:eastAsia="Times New Roman"/>
          <w:color w:val="000000"/>
          <w:sz w:val="23"/>
          <w:szCs w:val="23"/>
          <w:lang w:eastAsia="en-AU"/>
        </w:rPr>
        <w:t>).</w:t>
      </w:r>
    </w:p>
    <w:p w:rsidR="00E1738B" w:rsidRPr="00434289" w:rsidRDefault="00E1738B" w:rsidP="00E1738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4289">
        <w:rPr>
          <w:rFonts w:eastAsia="Times New Roman"/>
          <w:color w:val="000000"/>
          <w:sz w:val="23"/>
          <w:szCs w:val="23"/>
          <w:lang w:eastAsia="en-AU"/>
        </w:rPr>
        <w:tab/>
        <w:t>(2)</w:t>
      </w:r>
      <w:r w:rsidRPr="00434289">
        <w:rPr>
          <w:rFonts w:eastAsia="Times New Roman"/>
          <w:color w:val="000000"/>
          <w:sz w:val="23"/>
          <w:szCs w:val="23"/>
          <w:lang w:eastAsia="en-AU"/>
        </w:rPr>
        <w:tab/>
        <w:t>In this clause—</w:t>
      </w:r>
    </w:p>
    <w:p w:rsidR="00E1738B" w:rsidRPr="00434289" w:rsidRDefault="00E1738B" w:rsidP="00E1738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34289">
        <w:rPr>
          <w:rFonts w:eastAsia="Times New Roman"/>
          <w:b/>
          <w:bCs/>
          <w:i/>
          <w:iCs/>
          <w:color w:val="000000"/>
          <w:sz w:val="23"/>
          <w:szCs w:val="23"/>
          <w:lang w:eastAsia="en-AU"/>
        </w:rPr>
        <w:t>Far North Prescribed Wells Area</w:t>
      </w:r>
      <w:r w:rsidRPr="00434289">
        <w:rPr>
          <w:rFonts w:eastAsia="Times New Roman"/>
          <w:color w:val="000000"/>
          <w:sz w:val="23"/>
          <w:szCs w:val="23"/>
          <w:lang w:eastAsia="en-AU"/>
        </w:rPr>
        <w:t xml:space="preserve"> has the same meaning as in the </w:t>
      </w:r>
      <w:hyperlink r:id="rId21" w:history="1">
        <w:r w:rsidRPr="00434289">
          <w:rPr>
            <w:rFonts w:eastAsia="Times New Roman"/>
            <w:i/>
            <w:iCs/>
            <w:color w:val="000000"/>
            <w:sz w:val="23"/>
            <w:szCs w:val="23"/>
            <w:lang w:eastAsia="en-AU"/>
          </w:rPr>
          <w:t xml:space="preserve">Water Resources </w:t>
        </w:r>
        <w:r w:rsidR="00FA5F73">
          <w:rPr>
            <w:rFonts w:eastAsia="Times New Roman"/>
            <w:i/>
            <w:iCs/>
            <w:color w:val="000000"/>
            <w:sz w:val="23"/>
            <w:szCs w:val="23"/>
            <w:lang w:eastAsia="en-AU"/>
          </w:rPr>
          <w:br/>
        </w:r>
        <w:r w:rsidRPr="00434289">
          <w:rPr>
            <w:rFonts w:eastAsia="Times New Roman"/>
            <w:i/>
            <w:iCs/>
            <w:color w:val="000000"/>
            <w:sz w:val="23"/>
            <w:szCs w:val="23"/>
            <w:lang w:eastAsia="en-AU"/>
          </w:rPr>
          <w:t>(Far North Prescribed Wells Area) Regulations 2003</w:t>
        </w:r>
      </w:hyperlink>
      <w:r w:rsidRPr="00434289">
        <w:rPr>
          <w:rFonts w:eastAsia="Times New Roman"/>
          <w:color w:val="000000"/>
          <w:sz w:val="23"/>
          <w:szCs w:val="23"/>
          <w:lang w:eastAsia="en-AU"/>
        </w:rPr>
        <w:t>.</w:t>
      </w:r>
    </w:p>
    <w:p w:rsidR="00E1738B" w:rsidRPr="00434289" w:rsidRDefault="00E1738B" w:rsidP="00E1738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34289">
        <w:rPr>
          <w:rFonts w:eastAsia="Times New Roman"/>
          <w:b/>
          <w:bCs/>
          <w:color w:val="000000"/>
          <w:sz w:val="26"/>
          <w:szCs w:val="26"/>
          <w:lang w:eastAsia="en-AU"/>
        </w:rPr>
        <w:t>Made by the Governor</w:t>
      </w:r>
    </w:p>
    <w:p w:rsidR="00E1738B" w:rsidRPr="00434289" w:rsidRDefault="00E1738B" w:rsidP="00E1738B">
      <w:pPr>
        <w:keepNext/>
        <w:keepLines/>
        <w:autoSpaceDE w:val="0"/>
        <w:autoSpaceDN w:val="0"/>
        <w:adjustRightInd w:val="0"/>
        <w:spacing w:before="120" w:after="0" w:line="240" w:lineRule="auto"/>
        <w:jc w:val="left"/>
        <w:rPr>
          <w:rFonts w:eastAsia="Times New Roman"/>
          <w:color w:val="000000"/>
          <w:sz w:val="23"/>
          <w:szCs w:val="23"/>
          <w:lang w:eastAsia="en-AU"/>
        </w:rPr>
      </w:pPr>
      <w:r w:rsidRPr="00434289">
        <w:rPr>
          <w:rFonts w:eastAsia="Times New Roman"/>
          <w:color w:val="000000"/>
          <w:sz w:val="23"/>
          <w:szCs w:val="23"/>
          <w:lang w:eastAsia="en-AU"/>
        </w:rPr>
        <w:t>with the advice and consent of the Executive Council</w:t>
      </w:r>
    </w:p>
    <w:p w:rsidR="00E1738B" w:rsidRPr="00434289" w:rsidRDefault="00E1738B" w:rsidP="00E1738B">
      <w:pPr>
        <w:keepNext/>
        <w:keepLines/>
        <w:autoSpaceDE w:val="0"/>
        <w:autoSpaceDN w:val="0"/>
        <w:adjustRightInd w:val="0"/>
        <w:spacing w:after="0" w:line="240" w:lineRule="auto"/>
        <w:jc w:val="left"/>
        <w:rPr>
          <w:rFonts w:eastAsia="Times New Roman"/>
          <w:color w:val="000000"/>
          <w:sz w:val="23"/>
          <w:szCs w:val="23"/>
          <w:lang w:eastAsia="en-AU"/>
        </w:rPr>
      </w:pPr>
      <w:r w:rsidRPr="00434289">
        <w:rPr>
          <w:rFonts w:eastAsia="Times New Roman"/>
          <w:color w:val="000000"/>
          <w:sz w:val="23"/>
          <w:szCs w:val="23"/>
          <w:lang w:eastAsia="en-AU"/>
        </w:rPr>
        <w:t>on 17 June 2021</w:t>
      </w:r>
    </w:p>
    <w:p w:rsidR="00E1738B" w:rsidRDefault="00E1738B">
      <w:pPr>
        <w:spacing w:after="0" w:line="240" w:lineRule="auto"/>
        <w:jc w:val="left"/>
        <w:rPr>
          <w:rFonts w:eastAsia="Times New Roman"/>
          <w:szCs w:val="17"/>
          <w:lang w:val="en-US"/>
        </w:rPr>
      </w:pPr>
      <w:r>
        <w:rPr>
          <w:lang w:val="en-US"/>
        </w:rPr>
        <w:br w:type="page"/>
      </w:r>
    </w:p>
    <w:p w:rsidR="00EE1884" w:rsidRDefault="00EE1884" w:rsidP="00E1738B">
      <w:pPr>
        <w:pStyle w:val="RegSpace"/>
        <w:rPr>
          <w:lang w:val="en-US"/>
        </w:rPr>
      </w:pPr>
    </w:p>
    <w:p w:rsidR="0003143F" w:rsidRPr="0003143F" w:rsidRDefault="0003143F" w:rsidP="0003143F">
      <w:pPr>
        <w:keepLines/>
        <w:autoSpaceDE w:val="0"/>
        <w:autoSpaceDN w:val="0"/>
        <w:adjustRightInd w:val="0"/>
        <w:spacing w:before="240" w:after="0" w:line="240" w:lineRule="auto"/>
        <w:jc w:val="left"/>
        <w:rPr>
          <w:rFonts w:eastAsia="Times New Roman"/>
          <w:color w:val="000000"/>
          <w:sz w:val="28"/>
          <w:szCs w:val="28"/>
          <w:lang w:eastAsia="en-AU"/>
        </w:rPr>
      </w:pPr>
      <w:r w:rsidRPr="0003143F">
        <w:rPr>
          <w:rFonts w:eastAsia="Times New Roman"/>
          <w:color w:val="000000"/>
          <w:sz w:val="28"/>
          <w:szCs w:val="28"/>
          <w:lang w:eastAsia="en-AU"/>
        </w:rPr>
        <w:t>South Australia</w:t>
      </w:r>
    </w:p>
    <w:p w:rsidR="0003143F" w:rsidRPr="0003143F" w:rsidRDefault="0003143F" w:rsidP="004B6344">
      <w:pPr>
        <w:pStyle w:val="Heading3"/>
        <w:rPr>
          <w:lang w:eastAsia="en-AU"/>
        </w:rPr>
      </w:pPr>
      <w:bookmarkStart w:id="11" w:name="_Toc74754624"/>
      <w:r w:rsidRPr="0003143F">
        <w:rPr>
          <w:lang w:eastAsia="en-AU"/>
        </w:rPr>
        <w:t>National Parks and Wildlife (Ballaparudda Creek Recreation Park) Proclamation 2021</w:t>
      </w:r>
      <w:bookmarkEnd w:id="11"/>
    </w:p>
    <w:p w:rsidR="0003143F" w:rsidRPr="0003143F" w:rsidRDefault="0003143F" w:rsidP="0003143F">
      <w:pPr>
        <w:keepLines/>
        <w:autoSpaceDE w:val="0"/>
        <w:autoSpaceDN w:val="0"/>
        <w:adjustRightInd w:val="0"/>
        <w:spacing w:before="80" w:after="240" w:line="240" w:lineRule="auto"/>
        <w:jc w:val="left"/>
        <w:rPr>
          <w:rFonts w:eastAsia="Times New Roman"/>
          <w:color w:val="000000"/>
          <w:sz w:val="24"/>
          <w:szCs w:val="24"/>
          <w:lang w:eastAsia="en-AU"/>
        </w:rPr>
      </w:pPr>
      <w:r w:rsidRPr="0003143F">
        <w:rPr>
          <w:rFonts w:eastAsia="Times New Roman"/>
          <w:color w:val="000000"/>
          <w:sz w:val="24"/>
          <w:szCs w:val="24"/>
          <w:lang w:eastAsia="en-AU"/>
        </w:rPr>
        <w:t xml:space="preserve">under section 34(1) of the </w:t>
      </w:r>
      <w:r w:rsidRPr="0003143F">
        <w:rPr>
          <w:rFonts w:eastAsia="Times New Roman"/>
          <w:i/>
          <w:iCs/>
          <w:color w:val="000000"/>
          <w:sz w:val="24"/>
          <w:szCs w:val="24"/>
          <w:lang w:eastAsia="en-AU"/>
        </w:rPr>
        <w:t>National Parks and Wildlife Act 1972</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1—Short title</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This proclamation may be cited as the </w:t>
      </w:r>
      <w:r w:rsidRPr="0003143F">
        <w:rPr>
          <w:rFonts w:eastAsia="Times New Roman"/>
          <w:i/>
          <w:iCs/>
          <w:color w:val="000000"/>
          <w:sz w:val="23"/>
          <w:szCs w:val="23"/>
          <w:lang w:eastAsia="en-AU"/>
        </w:rPr>
        <w:t>National Parks and Wildlife (Ballaparudda Creek Recreation Park) Proclamation 2021</w:t>
      </w:r>
      <w:r w:rsidRPr="0003143F">
        <w:rPr>
          <w:rFonts w:eastAsia="Times New Roman"/>
          <w:color w:val="000000"/>
          <w:sz w:val="23"/>
          <w:szCs w:val="23"/>
          <w:lang w:eastAsia="en-AU"/>
        </w:rPr>
        <w:t>.</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2—Commencement</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This proclamation comes into operation on the day on which it is made.</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3—Constitution of Ballaparudda Creek Recreation Park</w:t>
      </w:r>
    </w:p>
    <w:p w:rsidR="0003143F" w:rsidRPr="0003143F" w:rsidRDefault="0003143F" w:rsidP="0003143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The following Crown land is constituted as a recreation park and assigned the name </w:t>
      </w:r>
      <w:r w:rsidRPr="0003143F">
        <w:rPr>
          <w:rFonts w:eastAsia="Times New Roman"/>
          <w:i/>
          <w:iCs/>
          <w:color w:val="000000"/>
          <w:sz w:val="23"/>
          <w:szCs w:val="23"/>
          <w:lang w:eastAsia="en-AU"/>
        </w:rPr>
        <w:t>Ballaparudda Creek Recreation Park</w:t>
      </w:r>
      <w:r w:rsidRPr="0003143F">
        <w:rPr>
          <w:rFonts w:eastAsia="Times New Roman"/>
          <w:color w:val="000000"/>
          <w:sz w:val="23"/>
          <w:szCs w:val="23"/>
          <w:lang w:eastAsia="en-AU"/>
        </w:rPr>
        <w:t>:</w:t>
      </w:r>
    </w:p>
    <w:p w:rsidR="0003143F" w:rsidRPr="0003143F" w:rsidRDefault="0003143F" w:rsidP="0003143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03143F">
        <w:rPr>
          <w:rFonts w:eastAsia="Times New Roman"/>
          <w:color w:val="000000"/>
          <w:sz w:val="23"/>
          <w:szCs w:val="23"/>
          <w:lang w:eastAsia="en-AU"/>
        </w:rPr>
        <w:t>Section 387, Hundred of Waitpinga, County of Hindmarsh.</w:t>
      </w:r>
    </w:p>
    <w:p w:rsidR="0003143F" w:rsidRPr="0003143F" w:rsidRDefault="0003143F" w:rsidP="0003143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3143F">
        <w:rPr>
          <w:rFonts w:eastAsia="Times New Roman"/>
          <w:b/>
          <w:bCs/>
          <w:color w:val="000000"/>
          <w:sz w:val="26"/>
          <w:szCs w:val="26"/>
          <w:lang w:eastAsia="en-AU"/>
        </w:rPr>
        <w:t>Made by the Governor</w:t>
      </w:r>
    </w:p>
    <w:p w:rsidR="0003143F" w:rsidRPr="0003143F" w:rsidRDefault="0003143F" w:rsidP="0003143F">
      <w:pPr>
        <w:keepNext/>
        <w:keepLines/>
        <w:autoSpaceDE w:val="0"/>
        <w:autoSpaceDN w:val="0"/>
        <w:adjustRightInd w:val="0"/>
        <w:spacing w:before="120" w:after="0" w:line="240" w:lineRule="auto"/>
        <w:jc w:val="left"/>
        <w:rPr>
          <w:rFonts w:eastAsia="Times New Roman"/>
          <w:color w:val="000000"/>
          <w:sz w:val="23"/>
          <w:szCs w:val="23"/>
          <w:lang w:eastAsia="en-AU"/>
        </w:rPr>
      </w:pPr>
      <w:r w:rsidRPr="0003143F">
        <w:rPr>
          <w:rFonts w:eastAsia="Times New Roman"/>
          <w:color w:val="000000"/>
          <w:sz w:val="23"/>
          <w:szCs w:val="23"/>
          <w:lang w:eastAsia="en-AU"/>
        </w:rPr>
        <w:t>being of the opinion that the Crown land described in clause 3 should be conserved and managed for public recreation and enjoyment and with the advice and consent of the Executive Council</w:t>
      </w:r>
    </w:p>
    <w:p w:rsidR="0003143F" w:rsidRPr="0003143F" w:rsidRDefault="0003143F" w:rsidP="0003143F">
      <w:pPr>
        <w:keepNext/>
        <w:keepLines/>
        <w:autoSpaceDE w:val="0"/>
        <w:autoSpaceDN w:val="0"/>
        <w:adjustRightInd w:val="0"/>
        <w:spacing w:after="0" w:line="240" w:lineRule="auto"/>
        <w:jc w:val="left"/>
        <w:rPr>
          <w:rFonts w:eastAsia="Times New Roman"/>
          <w:color w:val="000000"/>
          <w:sz w:val="23"/>
          <w:szCs w:val="23"/>
          <w:lang w:eastAsia="en-AU"/>
        </w:rPr>
      </w:pPr>
      <w:r w:rsidRPr="0003143F">
        <w:rPr>
          <w:rFonts w:eastAsia="Times New Roman"/>
          <w:color w:val="000000"/>
          <w:sz w:val="23"/>
          <w:szCs w:val="23"/>
          <w:lang w:eastAsia="en-AU"/>
        </w:rPr>
        <w:t>on 17 June 2021</w:t>
      </w:r>
    </w:p>
    <w:p w:rsidR="0003143F" w:rsidRDefault="0003143F">
      <w:pPr>
        <w:spacing w:after="0" w:line="240" w:lineRule="auto"/>
        <w:jc w:val="left"/>
        <w:rPr>
          <w:rFonts w:eastAsia="Times New Roman"/>
          <w:szCs w:val="17"/>
          <w:lang w:val="en-US"/>
        </w:rPr>
      </w:pPr>
    </w:p>
    <w:p w:rsidR="00D60839" w:rsidRDefault="00D60839">
      <w:pPr>
        <w:spacing w:after="0" w:line="240" w:lineRule="auto"/>
        <w:jc w:val="left"/>
        <w:rPr>
          <w:rFonts w:eastAsia="Times New Roman"/>
          <w:szCs w:val="17"/>
          <w:lang w:val="en-US"/>
        </w:rPr>
      </w:pPr>
    </w:p>
    <w:p w:rsidR="0003143F" w:rsidRPr="0003143F" w:rsidRDefault="0003143F" w:rsidP="0003143F">
      <w:pPr>
        <w:keepLines/>
        <w:autoSpaceDE w:val="0"/>
        <w:autoSpaceDN w:val="0"/>
        <w:adjustRightInd w:val="0"/>
        <w:spacing w:before="240" w:after="0" w:line="240" w:lineRule="auto"/>
        <w:jc w:val="left"/>
        <w:rPr>
          <w:rFonts w:eastAsia="Times New Roman"/>
          <w:color w:val="000000"/>
          <w:sz w:val="28"/>
          <w:szCs w:val="28"/>
          <w:lang w:eastAsia="en-AU"/>
        </w:rPr>
      </w:pPr>
      <w:r w:rsidRPr="0003143F">
        <w:rPr>
          <w:rFonts w:eastAsia="Times New Roman"/>
          <w:color w:val="000000"/>
          <w:sz w:val="28"/>
          <w:szCs w:val="28"/>
          <w:lang w:eastAsia="en-AU"/>
        </w:rPr>
        <w:t>South Australia</w:t>
      </w:r>
    </w:p>
    <w:p w:rsidR="0003143F" w:rsidRPr="0003143F" w:rsidRDefault="0003143F" w:rsidP="004B6344">
      <w:pPr>
        <w:pStyle w:val="Heading3"/>
        <w:rPr>
          <w:lang w:eastAsia="en-AU"/>
        </w:rPr>
      </w:pPr>
      <w:bookmarkStart w:id="12" w:name="_Toc74754625"/>
      <w:r w:rsidRPr="0003143F">
        <w:rPr>
          <w:lang w:eastAsia="en-AU"/>
        </w:rPr>
        <w:t>National Parks and Wildlife (Mount Magnificent Conservation Park) Proclamation 2021</w:t>
      </w:r>
      <w:bookmarkEnd w:id="12"/>
    </w:p>
    <w:p w:rsidR="0003143F" w:rsidRPr="0003143F" w:rsidRDefault="0003143F" w:rsidP="0003143F">
      <w:pPr>
        <w:keepLines/>
        <w:autoSpaceDE w:val="0"/>
        <w:autoSpaceDN w:val="0"/>
        <w:adjustRightInd w:val="0"/>
        <w:spacing w:before="80" w:after="240" w:line="240" w:lineRule="auto"/>
        <w:jc w:val="left"/>
        <w:rPr>
          <w:rFonts w:eastAsia="Times New Roman"/>
          <w:color w:val="000000"/>
          <w:sz w:val="24"/>
          <w:szCs w:val="24"/>
          <w:lang w:eastAsia="en-AU"/>
        </w:rPr>
      </w:pPr>
      <w:r w:rsidRPr="0003143F">
        <w:rPr>
          <w:rFonts w:eastAsia="Times New Roman"/>
          <w:color w:val="000000"/>
          <w:sz w:val="24"/>
          <w:szCs w:val="24"/>
          <w:lang w:eastAsia="en-AU"/>
        </w:rPr>
        <w:t xml:space="preserve">under section 29(3) of the </w:t>
      </w:r>
      <w:r w:rsidRPr="0003143F">
        <w:rPr>
          <w:rFonts w:eastAsia="Times New Roman"/>
          <w:i/>
          <w:iCs/>
          <w:color w:val="000000"/>
          <w:sz w:val="24"/>
          <w:szCs w:val="24"/>
          <w:lang w:eastAsia="en-AU"/>
        </w:rPr>
        <w:t>National Parks and Wildlife Act 1972</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1—Short title</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This proclamation may be cited as the </w:t>
      </w:r>
      <w:r w:rsidRPr="0003143F">
        <w:rPr>
          <w:rFonts w:eastAsia="Times New Roman"/>
          <w:i/>
          <w:iCs/>
          <w:color w:val="000000"/>
          <w:sz w:val="23"/>
          <w:szCs w:val="23"/>
          <w:lang w:eastAsia="en-AU"/>
        </w:rPr>
        <w:t>National Parks and Wildlife (Mount Magnificent Conservation Park) Proclamation 2021</w:t>
      </w:r>
      <w:r w:rsidRPr="0003143F">
        <w:rPr>
          <w:rFonts w:eastAsia="Times New Roman"/>
          <w:color w:val="000000"/>
          <w:sz w:val="23"/>
          <w:szCs w:val="23"/>
          <w:lang w:eastAsia="en-AU"/>
        </w:rPr>
        <w:t>.</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2—Commencement</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This proclamation comes into operation on the day on which it is made.</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3—Alteration of boundaries of Mount Magnificent Conservation Park</w:t>
      </w:r>
    </w:p>
    <w:p w:rsidR="0003143F" w:rsidRPr="0003143F" w:rsidRDefault="0003143F" w:rsidP="0003143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The boundaries of Mount Magnificent Conservation Park are altered by adding to the park the following Crown land:</w:t>
      </w:r>
    </w:p>
    <w:p w:rsidR="0003143F" w:rsidRPr="0003143F" w:rsidRDefault="0003143F" w:rsidP="0003143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03143F">
        <w:rPr>
          <w:rFonts w:eastAsia="Times New Roman"/>
          <w:color w:val="000000"/>
          <w:sz w:val="23"/>
          <w:szCs w:val="23"/>
          <w:lang w:eastAsia="en-AU"/>
        </w:rPr>
        <w:t>Allotment 42 in Deposited Plan 114700, Hundred of Kuitpo, County of Adelaide.</w:t>
      </w:r>
    </w:p>
    <w:p w:rsidR="0003143F" w:rsidRPr="0003143F" w:rsidRDefault="0003143F" w:rsidP="0003143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3143F">
        <w:rPr>
          <w:rFonts w:eastAsia="Times New Roman"/>
          <w:b/>
          <w:bCs/>
          <w:color w:val="000000"/>
          <w:sz w:val="26"/>
          <w:szCs w:val="26"/>
          <w:lang w:eastAsia="en-AU"/>
        </w:rPr>
        <w:t>Made by the Governor</w:t>
      </w:r>
    </w:p>
    <w:p w:rsidR="0003143F" w:rsidRPr="0003143F" w:rsidRDefault="0003143F" w:rsidP="0003143F">
      <w:pPr>
        <w:keepNext/>
        <w:keepLines/>
        <w:autoSpaceDE w:val="0"/>
        <w:autoSpaceDN w:val="0"/>
        <w:adjustRightInd w:val="0"/>
        <w:spacing w:before="120" w:after="0" w:line="240" w:lineRule="auto"/>
        <w:jc w:val="left"/>
        <w:rPr>
          <w:rFonts w:eastAsia="Times New Roman"/>
          <w:color w:val="000000"/>
          <w:sz w:val="23"/>
          <w:szCs w:val="23"/>
          <w:lang w:eastAsia="en-AU"/>
        </w:rPr>
      </w:pPr>
      <w:r w:rsidRPr="0003143F">
        <w:rPr>
          <w:rFonts w:eastAsia="Times New Roman"/>
          <w:color w:val="000000"/>
          <w:sz w:val="23"/>
          <w:szCs w:val="23"/>
          <w:lang w:eastAsia="en-AU"/>
        </w:rPr>
        <w:t>with the advice and consent of the Executive Council</w:t>
      </w:r>
    </w:p>
    <w:p w:rsidR="0003143F" w:rsidRPr="0003143F" w:rsidRDefault="0003143F" w:rsidP="0003143F">
      <w:pPr>
        <w:keepNext/>
        <w:keepLines/>
        <w:autoSpaceDE w:val="0"/>
        <w:autoSpaceDN w:val="0"/>
        <w:adjustRightInd w:val="0"/>
        <w:spacing w:after="0" w:line="240" w:lineRule="auto"/>
        <w:jc w:val="left"/>
        <w:rPr>
          <w:rFonts w:eastAsia="Times New Roman"/>
          <w:color w:val="000000"/>
          <w:sz w:val="23"/>
          <w:szCs w:val="23"/>
          <w:lang w:eastAsia="en-AU"/>
        </w:rPr>
      </w:pPr>
      <w:r w:rsidRPr="0003143F">
        <w:rPr>
          <w:rFonts w:eastAsia="Times New Roman"/>
          <w:color w:val="000000"/>
          <w:sz w:val="23"/>
          <w:szCs w:val="23"/>
          <w:lang w:eastAsia="en-AU"/>
        </w:rPr>
        <w:t>on 17 June 2021</w:t>
      </w:r>
    </w:p>
    <w:p w:rsidR="0003143F" w:rsidRDefault="0003143F">
      <w:pPr>
        <w:spacing w:after="0" w:line="240" w:lineRule="auto"/>
        <w:jc w:val="left"/>
        <w:rPr>
          <w:rFonts w:eastAsia="Times New Roman"/>
          <w:szCs w:val="17"/>
          <w:lang w:val="en-US"/>
        </w:rPr>
      </w:pPr>
      <w:r>
        <w:rPr>
          <w:lang w:val="en-US"/>
        </w:rPr>
        <w:br w:type="page"/>
      </w:r>
    </w:p>
    <w:p w:rsidR="0003143F" w:rsidRDefault="0003143F" w:rsidP="0003143F">
      <w:pPr>
        <w:pStyle w:val="RegSpace"/>
        <w:rPr>
          <w:lang w:eastAsia="en-AU"/>
        </w:rPr>
      </w:pPr>
    </w:p>
    <w:p w:rsidR="0003143F" w:rsidRPr="0003143F" w:rsidRDefault="0003143F" w:rsidP="0003143F">
      <w:pPr>
        <w:keepLines/>
        <w:autoSpaceDE w:val="0"/>
        <w:autoSpaceDN w:val="0"/>
        <w:adjustRightInd w:val="0"/>
        <w:spacing w:before="240" w:after="0" w:line="240" w:lineRule="auto"/>
        <w:jc w:val="left"/>
        <w:rPr>
          <w:rFonts w:eastAsia="Times New Roman"/>
          <w:color w:val="000000"/>
          <w:sz w:val="28"/>
          <w:szCs w:val="28"/>
          <w:lang w:eastAsia="en-AU"/>
        </w:rPr>
      </w:pPr>
      <w:r w:rsidRPr="0003143F">
        <w:rPr>
          <w:rFonts w:eastAsia="Times New Roman"/>
          <w:color w:val="000000"/>
          <w:sz w:val="28"/>
          <w:szCs w:val="28"/>
          <w:lang w:eastAsia="en-AU"/>
        </w:rPr>
        <w:t>South Australia</w:t>
      </w:r>
    </w:p>
    <w:p w:rsidR="0003143F" w:rsidRPr="0003143F" w:rsidRDefault="0003143F" w:rsidP="004B6344">
      <w:pPr>
        <w:pStyle w:val="Heading3"/>
        <w:rPr>
          <w:lang w:eastAsia="en-AU"/>
        </w:rPr>
      </w:pPr>
      <w:bookmarkStart w:id="13" w:name="_Toc74754626"/>
      <w:r w:rsidRPr="0003143F">
        <w:rPr>
          <w:lang w:eastAsia="en-AU"/>
        </w:rPr>
        <w:t>National Parks and Wildlife (Nilpena Ediacara National Park) Proclamation 2021</w:t>
      </w:r>
      <w:bookmarkEnd w:id="13"/>
    </w:p>
    <w:p w:rsidR="0003143F" w:rsidRPr="0003143F" w:rsidRDefault="0003143F" w:rsidP="0003143F">
      <w:pPr>
        <w:keepLines/>
        <w:autoSpaceDE w:val="0"/>
        <w:autoSpaceDN w:val="0"/>
        <w:adjustRightInd w:val="0"/>
        <w:spacing w:before="80" w:after="240" w:line="240" w:lineRule="auto"/>
        <w:jc w:val="left"/>
        <w:rPr>
          <w:rFonts w:eastAsia="Times New Roman"/>
          <w:color w:val="000000"/>
          <w:sz w:val="24"/>
          <w:szCs w:val="24"/>
          <w:lang w:eastAsia="en-AU"/>
        </w:rPr>
      </w:pPr>
      <w:r w:rsidRPr="0003143F">
        <w:rPr>
          <w:rFonts w:eastAsia="Times New Roman"/>
          <w:color w:val="000000"/>
          <w:sz w:val="24"/>
          <w:szCs w:val="24"/>
          <w:lang w:eastAsia="en-AU"/>
        </w:rPr>
        <w:t xml:space="preserve">under section 28(1) of the </w:t>
      </w:r>
      <w:r w:rsidRPr="0003143F">
        <w:rPr>
          <w:rFonts w:eastAsia="Times New Roman"/>
          <w:i/>
          <w:iCs/>
          <w:color w:val="000000"/>
          <w:sz w:val="24"/>
          <w:szCs w:val="24"/>
          <w:lang w:eastAsia="en-AU"/>
        </w:rPr>
        <w:t>National Parks and Wildlife Act 1972</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1—Short title</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This proclamation may be cited as the </w:t>
      </w:r>
      <w:r w:rsidRPr="0003143F">
        <w:rPr>
          <w:rFonts w:eastAsia="Times New Roman"/>
          <w:i/>
          <w:iCs/>
          <w:color w:val="000000"/>
          <w:sz w:val="23"/>
          <w:szCs w:val="23"/>
          <w:lang w:eastAsia="en-AU"/>
        </w:rPr>
        <w:t>National Parks and Wildlife (Nilpena Ediacara National Park) Proclamation 2021</w:t>
      </w:r>
      <w:r w:rsidRPr="0003143F">
        <w:rPr>
          <w:rFonts w:eastAsia="Times New Roman"/>
          <w:color w:val="000000"/>
          <w:sz w:val="23"/>
          <w:szCs w:val="23"/>
          <w:lang w:eastAsia="en-AU"/>
        </w:rPr>
        <w:t>.</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2—Commencement</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This proclamation comes into operation on the day on which it is made.</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3—Constitution of Nilpena Ediacara National Park</w:t>
      </w:r>
    </w:p>
    <w:p w:rsidR="0003143F" w:rsidRPr="0003143F" w:rsidRDefault="0003143F" w:rsidP="0003143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The following Crown land is constituted as a national park and assigned the name </w:t>
      </w:r>
      <w:r w:rsidRPr="0003143F">
        <w:rPr>
          <w:rFonts w:eastAsia="Times New Roman"/>
          <w:i/>
          <w:iCs/>
          <w:color w:val="000000"/>
          <w:sz w:val="23"/>
          <w:szCs w:val="23"/>
          <w:lang w:eastAsia="en-AU"/>
        </w:rPr>
        <w:t>Nilpena Ediacara National Park</w:t>
      </w:r>
      <w:r w:rsidRPr="0003143F">
        <w:rPr>
          <w:rFonts w:eastAsia="Times New Roman"/>
          <w:color w:val="000000"/>
          <w:sz w:val="23"/>
          <w:szCs w:val="23"/>
          <w:lang w:eastAsia="en-AU"/>
        </w:rPr>
        <w:t>:</w:t>
      </w:r>
    </w:p>
    <w:p w:rsidR="0003143F" w:rsidRPr="0003143F" w:rsidRDefault="0003143F" w:rsidP="0003143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03143F">
        <w:rPr>
          <w:rFonts w:eastAsia="Times New Roman"/>
          <w:color w:val="000000"/>
          <w:sz w:val="23"/>
          <w:szCs w:val="23"/>
          <w:lang w:eastAsia="en-AU"/>
        </w:rPr>
        <w:t>Allotment 200 in Deposited Plan 120617, Out of Hundreds (Andamooka), Out of Hundreds (Copley), Out of Hundreds (Parachilna);</w:t>
      </w:r>
    </w:p>
    <w:p w:rsidR="0003143F" w:rsidRPr="0003143F" w:rsidRDefault="0003143F" w:rsidP="0003143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03143F">
        <w:rPr>
          <w:rFonts w:eastAsia="Times New Roman"/>
          <w:color w:val="000000"/>
          <w:sz w:val="23"/>
          <w:szCs w:val="23"/>
          <w:lang w:eastAsia="en-AU"/>
        </w:rPr>
        <w:t>Section 1049 Out of Hundreds (Copley).</w:t>
      </w:r>
    </w:p>
    <w:p w:rsidR="0003143F" w:rsidRPr="0003143F" w:rsidRDefault="0003143F" w:rsidP="0003143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3143F">
        <w:rPr>
          <w:rFonts w:eastAsia="Times New Roman"/>
          <w:b/>
          <w:bCs/>
          <w:color w:val="000000"/>
          <w:sz w:val="26"/>
          <w:szCs w:val="26"/>
          <w:lang w:eastAsia="en-AU"/>
        </w:rPr>
        <w:t>Made by the Governor</w:t>
      </w:r>
    </w:p>
    <w:p w:rsidR="0003143F" w:rsidRPr="0003143F" w:rsidRDefault="0003143F" w:rsidP="0003143F">
      <w:pPr>
        <w:keepNext/>
        <w:keepLines/>
        <w:autoSpaceDE w:val="0"/>
        <w:autoSpaceDN w:val="0"/>
        <w:adjustRightInd w:val="0"/>
        <w:spacing w:before="120" w:after="0" w:line="240" w:lineRule="auto"/>
        <w:jc w:val="left"/>
        <w:rPr>
          <w:rFonts w:eastAsia="Times New Roman"/>
          <w:color w:val="000000"/>
          <w:sz w:val="23"/>
          <w:szCs w:val="23"/>
          <w:lang w:eastAsia="en-AU"/>
        </w:rPr>
      </w:pPr>
      <w:r w:rsidRPr="0003143F">
        <w:rPr>
          <w:rFonts w:eastAsia="Times New Roman"/>
          <w:color w:val="000000"/>
          <w:sz w:val="23"/>
          <w:szCs w:val="23"/>
          <w:lang w:eastAsia="en-AU"/>
        </w:rPr>
        <w:t>being of the opinion that the Crown land described in clause 3 is of national significance by reason of the wildlife and natural features of the land and with the advice and consent of the Executive Council</w:t>
      </w:r>
    </w:p>
    <w:p w:rsidR="0003143F" w:rsidRPr="0003143F" w:rsidRDefault="0003143F" w:rsidP="0003143F">
      <w:pPr>
        <w:keepNext/>
        <w:keepLines/>
        <w:autoSpaceDE w:val="0"/>
        <w:autoSpaceDN w:val="0"/>
        <w:adjustRightInd w:val="0"/>
        <w:spacing w:after="0" w:line="240" w:lineRule="auto"/>
        <w:jc w:val="left"/>
        <w:rPr>
          <w:rFonts w:eastAsia="Times New Roman"/>
          <w:color w:val="000000"/>
          <w:sz w:val="23"/>
          <w:szCs w:val="23"/>
          <w:lang w:eastAsia="en-AU"/>
        </w:rPr>
      </w:pPr>
      <w:r w:rsidRPr="0003143F">
        <w:rPr>
          <w:rFonts w:eastAsia="Times New Roman"/>
          <w:color w:val="000000"/>
          <w:sz w:val="23"/>
          <w:szCs w:val="23"/>
          <w:lang w:eastAsia="en-AU"/>
        </w:rPr>
        <w:t>on 17 June 2021</w:t>
      </w:r>
    </w:p>
    <w:p w:rsidR="0003143F" w:rsidRDefault="0003143F">
      <w:pPr>
        <w:spacing w:after="0" w:line="240" w:lineRule="auto"/>
        <w:jc w:val="left"/>
        <w:rPr>
          <w:rFonts w:eastAsia="Times New Roman"/>
          <w:szCs w:val="17"/>
          <w:lang w:val="en-US"/>
        </w:rPr>
      </w:pPr>
    </w:p>
    <w:p w:rsidR="00D60839" w:rsidRDefault="00D60839">
      <w:pPr>
        <w:spacing w:after="0" w:line="240" w:lineRule="auto"/>
        <w:jc w:val="left"/>
        <w:rPr>
          <w:rFonts w:eastAsia="Times New Roman"/>
          <w:szCs w:val="17"/>
          <w:lang w:val="en-US"/>
        </w:rPr>
      </w:pPr>
    </w:p>
    <w:p w:rsidR="00856D44" w:rsidRDefault="00856D44">
      <w:pPr>
        <w:spacing w:after="0" w:line="240" w:lineRule="auto"/>
        <w:jc w:val="left"/>
        <w:rPr>
          <w:rFonts w:eastAsia="Times New Roman"/>
          <w:szCs w:val="17"/>
          <w:lang w:val="en-US"/>
        </w:rPr>
      </w:pPr>
    </w:p>
    <w:p w:rsidR="0003143F" w:rsidRPr="0003143F" w:rsidRDefault="0003143F" w:rsidP="0003143F">
      <w:pPr>
        <w:keepLines/>
        <w:autoSpaceDE w:val="0"/>
        <w:autoSpaceDN w:val="0"/>
        <w:adjustRightInd w:val="0"/>
        <w:spacing w:before="240" w:after="0" w:line="240" w:lineRule="auto"/>
        <w:jc w:val="left"/>
        <w:rPr>
          <w:rFonts w:eastAsia="Times New Roman"/>
          <w:color w:val="000000"/>
          <w:sz w:val="28"/>
          <w:szCs w:val="28"/>
          <w:lang w:eastAsia="en-AU"/>
        </w:rPr>
      </w:pPr>
      <w:r w:rsidRPr="0003143F">
        <w:rPr>
          <w:rFonts w:eastAsia="Times New Roman"/>
          <w:color w:val="000000"/>
          <w:sz w:val="28"/>
          <w:szCs w:val="28"/>
          <w:lang w:eastAsia="en-AU"/>
        </w:rPr>
        <w:t>South Australia</w:t>
      </w:r>
    </w:p>
    <w:p w:rsidR="0003143F" w:rsidRPr="0003143F" w:rsidRDefault="0003143F" w:rsidP="004B6344">
      <w:pPr>
        <w:pStyle w:val="Heading3"/>
        <w:rPr>
          <w:lang w:eastAsia="en-AU"/>
        </w:rPr>
      </w:pPr>
      <w:bookmarkStart w:id="14" w:name="_Toc74754627"/>
      <w:r w:rsidRPr="0003143F">
        <w:rPr>
          <w:lang w:eastAsia="en-AU"/>
        </w:rPr>
        <w:t>National Parks and Wildlife (Nilpena Ediacara National Park—Mining Rights) Proclamation 2021</w:t>
      </w:r>
      <w:bookmarkEnd w:id="14"/>
    </w:p>
    <w:p w:rsidR="0003143F" w:rsidRPr="0003143F" w:rsidRDefault="0003143F" w:rsidP="0003143F">
      <w:pPr>
        <w:keepLines/>
        <w:autoSpaceDE w:val="0"/>
        <w:autoSpaceDN w:val="0"/>
        <w:adjustRightInd w:val="0"/>
        <w:spacing w:before="80" w:after="240" w:line="240" w:lineRule="auto"/>
        <w:jc w:val="left"/>
        <w:rPr>
          <w:rFonts w:eastAsia="Times New Roman"/>
          <w:color w:val="000000"/>
          <w:sz w:val="24"/>
          <w:szCs w:val="24"/>
          <w:lang w:eastAsia="en-AU"/>
        </w:rPr>
      </w:pPr>
      <w:r w:rsidRPr="0003143F">
        <w:rPr>
          <w:rFonts w:eastAsia="Times New Roman"/>
          <w:color w:val="000000"/>
          <w:sz w:val="24"/>
          <w:szCs w:val="24"/>
          <w:lang w:eastAsia="en-AU"/>
        </w:rPr>
        <w:t xml:space="preserve">under section 43 of the </w:t>
      </w:r>
      <w:r w:rsidRPr="0003143F">
        <w:rPr>
          <w:rFonts w:eastAsia="Times New Roman"/>
          <w:i/>
          <w:iCs/>
          <w:color w:val="000000"/>
          <w:sz w:val="24"/>
          <w:szCs w:val="24"/>
          <w:lang w:eastAsia="en-AU"/>
        </w:rPr>
        <w:t>National Parks and Wildlife Act 1972</w:t>
      </w:r>
    </w:p>
    <w:p w:rsidR="0003143F" w:rsidRPr="0003143F" w:rsidRDefault="0003143F" w:rsidP="0003143F">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03143F" w:rsidRPr="0003143F" w:rsidRDefault="0003143F" w:rsidP="0003143F">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5" w:name="preamble"/>
      <w:r w:rsidRPr="0003143F">
        <w:rPr>
          <w:rFonts w:eastAsia="Times New Roman"/>
          <w:b/>
          <w:bCs/>
          <w:color w:val="000000"/>
          <w:sz w:val="32"/>
          <w:szCs w:val="32"/>
          <w:lang w:eastAsia="en-AU"/>
        </w:rPr>
        <w:t>Preamble</w:t>
      </w:r>
      <w:bookmarkEnd w:id="15"/>
    </w:p>
    <w:p w:rsidR="0003143F" w:rsidRPr="0003143F" w:rsidRDefault="0003143F" w:rsidP="0003143F">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3143F">
        <w:rPr>
          <w:rFonts w:eastAsia="Times New Roman"/>
          <w:color w:val="000000"/>
          <w:sz w:val="23"/>
          <w:szCs w:val="23"/>
          <w:lang w:eastAsia="en-AU"/>
        </w:rPr>
        <w:t>1</w:t>
      </w:r>
      <w:r w:rsidRPr="0003143F">
        <w:rPr>
          <w:rFonts w:eastAsia="Times New Roman"/>
          <w:color w:val="000000"/>
          <w:sz w:val="23"/>
          <w:szCs w:val="23"/>
          <w:lang w:eastAsia="en-AU"/>
        </w:rPr>
        <w:tab/>
      </w:r>
      <w:r w:rsidRPr="0003143F">
        <w:rPr>
          <w:rFonts w:eastAsia="Times New Roman"/>
          <w:color w:val="000000"/>
          <w:spacing w:val="-2"/>
          <w:sz w:val="23"/>
          <w:szCs w:val="23"/>
          <w:lang w:eastAsia="en-AU"/>
        </w:rPr>
        <w:t xml:space="preserve">The Crown land described in </w:t>
      </w:r>
      <w:hyperlink w:anchor="id5ee49923_960b_4dba_89c0_4dece69794" w:history="1">
        <w:r w:rsidRPr="0003143F">
          <w:rPr>
            <w:rFonts w:eastAsia="Times New Roman"/>
            <w:color w:val="000000"/>
            <w:spacing w:val="-2"/>
            <w:sz w:val="23"/>
            <w:szCs w:val="23"/>
            <w:lang w:eastAsia="en-AU"/>
          </w:rPr>
          <w:t>Schedule 1</w:t>
        </w:r>
      </w:hyperlink>
      <w:r w:rsidRPr="0003143F">
        <w:rPr>
          <w:rFonts w:eastAsia="Times New Roman"/>
          <w:color w:val="000000"/>
          <w:spacing w:val="-2"/>
          <w:sz w:val="23"/>
          <w:szCs w:val="23"/>
          <w:lang w:eastAsia="en-AU"/>
        </w:rPr>
        <w:t xml:space="preserve">, together with other land, is, by another proclamation made on this day, constituted as a national park under section 28(1) of the </w:t>
      </w:r>
      <w:hyperlink r:id="rId22" w:history="1">
        <w:r w:rsidRPr="0003143F">
          <w:rPr>
            <w:rFonts w:eastAsia="Times New Roman"/>
            <w:i/>
            <w:iCs/>
            <w:color w:val="000000"/>
            <w:spacing w:val="-2"/>
            <w:sz w:val="23"/>
            <w:szCs w:val="23"/>
            <w:lang w:eastAsia="en-AU"/>
          </w:rPr>
          <w:t>National Parks and Wildlife Act 1972</w:t>
        </w:r>
      </w:hyperlink>
      <w:r w:rsidRPr="0003143F">
        <w:rPr>
          <w:rFonts w:eastAsia="Times New Roman"/>
          <w:color w:val="000000"/>
          <w:spacing w:val="-2"/>
          <w:sz w:val="23"/>
          <w:szCs w:val="23"/>
          <w:lang w:eastAsia="en-AU"/>
        </w:rPr>
        <w:t xml:space="preserve"> and assigned the name </w:t>
      </w:r>
      <w:r w:rsidRPr="0003143F">
        <w:rPr>
          <w:rFonts w:eastAsia="Times New Roman"/>
          <w:i/>
          <w:iCs/>
          <w:color w:val="000000"/>
          <w:spacing w:val="-2"/>
          <w:sz w:val="23"/>
          <w:szCs w:val="23"/>
          <w:lang w:eastAsia="en-AU"/>
        </w:rPr>
        <w:t>Nilpena Ediacara National Park</w:t>
      </w:r>
      <w:r w:rsidRPr="0003143F">
        <w:rPr>
          <w:rFonts w:eastAsia="Times New Roman"/>
          <w:color w:val="000000"/>
          <w:spacing w:val="-2"/>
          <w:sz w:val="23"/>
          <w:szCs w:val="23"/>
          <w:lang w:eastAsia="en-AU"/>
        </w:rPr>
        <w:t>.</w:t>
      </w:r>
    </w:p>
    <w:p w:rsidR="0003143F" w:rsidRPr="0003143F" w:rsidRDefault="0003143F" w:rsidP="0003143F">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3143F">
        <w:rPr>
          <w:rFonts w:eastAsia="Times New Roman"/>
          <w:color w:val="000000"/>
          <w:sz w:val="23"/>
          <w:szCs w:val="23"/>
          <w:lang w:eastAsia="en-AU"/>
        </w:rPr>
        <w:t>2</w:t>
      </w:r>
      <w:r w:rsidRPr="0003143F">
        <w:rPr>
          <w:rFonts w:eastAsia="Times New Roman"/>
          <w:color w:val="000000"/>
          <w:sz w:val="23"/>
          <w:szCs w:val="23"/>
          <w:lang w:eastAsia="en-AU"/>
        </w:rPr>
        <w:tab/>
      </w:r>
      <w:r w:rsidRPr="0003143F">
        <w:rPr>
          <w:rFonts w:eastAsia="Times New Roman"/>
          <w:color w:val="000000"/>
          <w:spacing w:val="-2"/>
          <w:sz w:val="23"/>
          <w:szCs w:val="23"/>
          <w:lang w:eastAsia="en-AU"/>
        </w:rPr>
        <w:t xml:space="preserve">It is intended that, by this proclamation, certain existing and future rights of entry, prospecting, exploration or mining be preserved in relation to the land described in </w:t>
      </w:r>
      <w:hyperlink w:anchor="id5ee49923_960b_4dba_89c0_4dece69794" w:history="1">
        <w:r w:rsidRPr="0003143F">
          <w:rPr>
            <w:rFonts w:eastAsia="Times New Roman"/>
            <w:color w:val="000000"/>
            <w:spacing w:val="-2"/>
            <w:sz w:val="23"/>
            <w:szCs w:val="23"/>
            <w:lang w:eastAsia="en-AU"/>
          </w:rPr>
          <w:t>Schedule 1</w:t>
        </w:r>
      </w:hyperlink>
      <w:r w:rsidRPr="0003143F">
        <w:rPr>
          <w:rFonts w:eastAsia="Times New Roman"/>
          <w:color w:val="000000"/>
          <w:spacing w:val="-2"/>
          <w:sz w:val="23"/>
          <w:szCs w:val="23"/>
          <w:lang w:eastAsia="en-AU"/>
        </w:rPr>
        <w:t>.</w:t>
      </w:r>
    </w:p>
    <w:p w:rsidR="0003143F" w:rsidRPr="0003143F" w:rsidRDefault="0003143F" w:rsidP="0003143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56D44" w:rsidRDefault="00856D44">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1—Short title</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This proclamation may be cited as the </w:t>
      </w:r>
      <w:r w:rsidRPr="0003143F">
        <w:rPr>
          <w:rFonts w:eastAsia="Times New Roman"/>
          <w:i/>
          <w:iCs/>
          <w:color w:val="000000"/>
          <w:sz w:val="23"/>
          <w:szCs w:val="23"/>
          <w:lang w:eastAsia="en-AU"/>
        </w:rPr>
        <w:t>National Parks and Wildlife (Nilpena Ediacara National Park—Mining Rights) Proclamation 2021</w:t>
      </w:r>
      <w:r w:rsidRPr="0003143F">
        <w:rPr>
          <w:rFonts w:eastAsia="Times New Roman"/>
          <w:color w:val="000000"/>
          <w:sz w:val="23"/>
          <w:szCs w:val="23"/>
          <w:lang w:eastAsia="en-AU"/>
        </w:rPr>
        <w:t>.</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2—Commencement</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This proclamation comes into operation on the day on which it is made.</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3—Interpretation</w:t>
      </w:r>
    </w:p>
    <w:p w:rsidR="0003143F" w:rsidRPr="0003143F" w:rsidRDefault="0003143F" w:rsidP="0003143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In this proclamation—</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b/>
          <w:bCs/>
          <w:i/>
          <w:iCs/>
          <w:color w:val="000000"/>
          <w:sz w:val="23"/>
          <w:szCs w:val="23"/>
          <w:lang w:eastAsia="en-AU"/>
        </w:rPr>
        <w:t>Environment Minister</w:t>
      </w:r>
      <w:r w:rsidRPr="0003143F">
        <w:rPr>
          <w:rFonts w:eastAsia="Times New Roman"/>
          <w:color w:val="000000"/>
          <w:sz w:val="23"/>
          <w:szCs w:val="23"/>
          <w:lang w:eastAsia="en-AU"/>
        </w:rPr>
        <w:t xml:space="preserve"> means the Minister for the time being administering the </w:t>
      </w:r>
      <w:hyperlink r:id="rId23" w:history="1">
        <w:r w:rsidRPr="0003143F">
          <w:rPr>
            <w:rFonts w:eastAsia="Times New Roman"/>
            <w:i/>
            <w:iCs/>
            <w:color w:val="000000"/>
            <w:sz w:val="23"/>
            <w:szCs w:val="23"/>
            <w:lang w:eastAsia="en-AU"/>
          </w:rPr>
          <w:t>National Parks and Wildlife Act 1972</w:t>
        </w:r>
      </w:hyperlink>
      <w:r w:rsidRPr="0003143F">
        <w:rPr>
          <w:rFonts w:eastAsia="Times New Roman"/>
          <w:color w:val="000000"/>
          <w:sz w:val="23"/>
          <w:szCs w:val="23"/>
          <w:lang w:eastAsia="en-AU"/>
        </w:rPr>
        <w:t>;</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b/>
          <w:bCs/>
          <w:i/>
          <w:iCs/>
          <w:color w:val="000000"/>
          <w:sz w:val="23"/>
          <w:szCs w:val="23"/>
          <w:lang w:eastAsia="en-AU"/>
        </w:rPr>
        <w:t>Mining Minister</w:t>
      </w:r>
      <w:r w:rsidRPr="0003143F">
        <w:rPr>
          <w:rFonts w:eastAsia="Times New Roman"/>
          <w:color w:val="000000"/>
          <w:sz w:val="23"/>
          <w:szCs w:val="23"/>
          <w:lang w:eastAsia="en-AU"/>
        </w:rPr>
        <w:t xml:space="preserve"> means the Minister for the time being administering the </w:t>
      </w:r>
      <w:hyperlink r:id="rId24" w:history="1">
        <w:r w:rsidRPr="0003143F">
          <w:rPr>
            <w:rFonts w:eastAsia="Times New Roman"/>
            <w:i/>
            <w:iCs/>
            <w:color w:val="000000"/>
            <w:sz w:val="23"/>
            <w:szCs w:val="23"/>
            <w:lang w:eastAsia="en-AU"/>
          </w:rPr>
          <w:t>Mining Act 1971</w:t>
        </w:r>
      </w:hyperlink>
      <w:r w:rsidRPr="0003143F">
        <w:rPr>
          <w:rFonts w:eastAsia="Times New Roman"/>
          <w:color w:val="000000"/>
          <w:sz w:val="23"/>
          <w:szCs w:val="23"/>
          <w:lang w:eastAsia="en-AU"/>
        </w:rPr>
        <w:t xml:space="preserve"> or the Minister for the time being administering the </w:t>
      </w:r>
      <w:hyperlink r:id="rId25" w:history="1">
        <w:r w:rsidRPr="0003143F">
          <w:rPr>
            <w:rFonts w:eastAsia="Times New Roman"/>
            <w:i/>
            <w:iCs/>
            <w:color w:val="000000"/>
            <w:sz w:val="23"/>
            <w:szCs w:val="23"/>
            <w:lang w:eastAsia="en-AU"/>
          </w:rPr>
          <w:t>Petroleum and Geothermal Energy Act 2000</w:t>
        </w:r>
      </w:hyperlink>
      <w:r w:rsidRPr="0003143F">
        <w:rPr>
          <w:rFonts w:eastAsia="Times New Roman"/>
          <w:color w:val="000000"/>
          <w:sz w:val="23"/>
          <w:szCs w:val="23"/>
          <w:lang w:eastAsia="en-AU"/>
        </w:rPr>
        <w:t>, as the case requires.</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4—Existing rights to continue</w:t>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Subject to </w:t>
      </w:r>
      <w:hyperlink w:anchor="id1804b3bb_63a6_4725_b44c_69d4fb4e51fd_3" w:history="1">
        <w:r w:rsidRPr="0003143F">
          <w:rPr>
            <w:rFonts w:eastAsia="Times New Roman"/>
            <w:color w:val="000000"/>
            <w:sz w:val="23"/>
            <w:szCs w:val="23"/>
            <w:lang w:eastAsia="en-AU"/>
          </w:rPr>
          <w:t>clause 6</w:t>
        </w:r>
      </w:hyperlink>
      <w:r w:rsidRPr="0003143F">
        <w:rPr>
          <w:rFonts w:eastAsia="Times New Roman"/>
          <w:color w:val="000000"/>
          <w:sz w:val="23"/>
          <w:szCs w:val="23"/>
          <w:lang w:eastAsia="en-AU"/>
        </w:rPr>
        <w:t xml:space="preserve">, existing rights of entry, prospecting, exploration or mining under the </w:t>
      </w:r>
      <w:hyperlink r:id="rId26" w:history="1">
        <w:r w:rsidRPr="0003143F">
          <w:rPr>
            <w:rFonts w:eastAsia="Times New Roman"/>
            <w:i/>
            <w:iCs/>
            <w:color w:val="000000"/>
            <w:sz w:val="23"/>
            <w:szCs w:val="23"/>
            <w:lang w:eastAsia="en-AU"/>
          </w:rPr>
          <w:t>Mining Act 1971</w:t>
        </w:r>
      </w:hyperlink>
      <w:r w:rsidRPr="0003143F">
        <w:rPr>
          <w:rFonts w:eastAsia="Times New Roman"/>
          <w:color w:val="000000"/>
          <w:sz w:val="23"/>
          <w:szCs w:val="23"/>
          <w:lang w:eastAsia="en-AU"/>
        </w:rPr>
        <w:t xml:space="preserve"> or the </w:t>
      </w:r>
      <w:hyperlink r:id="rId27" w:history="1">
        <w:r w:rsidRPr="0003143F">
          <w:rPr>
            <w:rFonts w:eastAsia="Times New Roman"/>
            <w:i/>
            <w:iCs/>
            <w:color w:val="000000"/>
            <w:sz w:val="23"/>
            <w:szCs w:val="23"/>
            <w:lang w:eastAsia="en-AU"/>
          </w:rPr>
          <w:t>Petroleum and Geothermal Energy Act 2000</w:t>
        </w:r>
      </w:hyperlink>
      <w:r w:rsidRPr="0003143F">
        <w:rPr>
          <w:rFonts w:eastAsia="Times New Roman"/>
          <w:color w:val="000000"/>
          <w:sz w:val="23"/>
          <w:szCs w:val="23"/>
          <w:lang w:eastAsia="en-AU"/>
        </w:rPr>
        <w:t xml:space="preserve"> may continue to be exercised in respect of the land described in </w:t>
      </w:r>
      <w:hyperlink w:anchor="id5ee49923_960b_4dba_89c0_4dece69794" w:history="1">
        <w:r w:rsidRPr="0003143F">
          <w:rPr>
            <w:rFonts w:eastAsia="Times New Roman"/>
            <w:color w:val="000000"/>
            <w:sz w:val="23"/>
            <w:szCs w:val="23"/>
            <w:lang w:eastAsia="en-AU"/>
          </w:rPr>
          <w:t>Schedule 1</w:t>
        </w:r>
      </w:hyperlink>
      <w:r w:rsidRPr="0003143F">
        <w:rPr>
          <w:rFonts w:eastAsia="Times New Roman"/>
          <w:color w:val="000000"/>
          <w:sz w:val="23"/>
          <w:szCs w:val="23"/>
          <w:lang w:eastAsia="en-AU"/>
        </w:rPr>
        <w:t>.</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id7d9e5eca_cf58_4f50_9a95_94db6dc6ab28_6"/>
      <w:r w:rsidRPr="0003143F">
        <w:rPr>
          <w:rFonts w:eastAsia="Times New Roman"/>
          <w:b/>
          <w:bCs/>
          <w:color w:val="000000"/>
          <w:sz w:val="26"/>
          <w:szCs w:val="26"/>
          <w:lang w:eastAsia="en-AU"/>
        </w:rPr>
        <w:t>5—New rights may be acquired</w:t>
      </w:r>
      <w:bookmarkEnd w:id="16"/>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Rights of entry, prospecting, exploration or mining may, with the approval of the Mining Minister and the Environment Minister, be acquired pursuant to the </w:t>
      </w:r>
      <w:hyperlink r:id="rId28" w:history="1">
        <w:r w:rsidRPr="0003143F">
          <w:rPr>
            <w:rFonts w:eastAsia="Times New Roman"/>
            <w:i/>
            <w:iCs/>
            <w:color w:val="000000"/>
            <w:sz w:val="23"/>
            <w:szCs w:val="23"/>
            <w:lang w:eastAsia="en-AU"/>
          </w:rPr>
          <w:t>Mining Act 1971</w:t>
        </w:r>
      </w:hyperlink>
      <w:r w:rsidRPr="0003143F">
        <w:rPr>
          <w:rFonts w:eastAsia="Times New Roman"/>
          <w:color w:val="000000"/>
          <w:sz w:val="23"/>
          <w:szCs w:val="23"/>
          <w:lang w:eastAsia="en-AU"/>
        </w:rPr>
        <w:t xml:space="preserve"> or the </w:t>
      </w:r>
      <w:hyperlink r:id="rId29" w:history="1">
        <w:r w:rsidRPr="0003143F">
          <w:rPr>
            <w:rFonts w:eastAsia="Times New Roman"/>
            <w:i/>
            <w:iCs/>
            <w:color w:val="000000"/>
            <w:sz w:val="23"/>
            <w:szCs w:val="23"/>
            <w:lang w:eastAsia="en-AU"/>
          </w:rPr>
          <w:t>Petroleum and Geothermal Energy Act 2000</w:t>
        </w:r>
      </w:hyperlink>
      <w:r w:rsidRPr="0003143F">
        <w:rPr>
          <w:rFonts w:eastAsia="Times New Roman"/>
          <w:color w:val="000000"/>
          <w:sz w:val="23"/>
          <w:szCs w:val="23"/>
          <w:lang w:eastAsia="en-AU"/>
        </w:rPr>
        <w:t xml:space="preserve"> in respect of the land described in </w:t>
      </w:r>
      <w:hyperlink w:anchor="id5ee49923_960b_4dba_89c0_4dece69794" w:history="1">
        <w:r w:rsidRPr="0003143F">
          <w:rPr>
            <w:rFonts w:eastAsia="Times New Roman"/>
            <w:color w:val="000000"/>
            <w:sz w:val="23"/>
            <w:szCs w:val="23"/>
            <w:lang w:eastAsia="en-AU"/>
          </w:rPr>
          <w:t>Schedule 1</w:t>
        </w:r>
      </w:hyperlink>
      <w:r w:rsidRPr="0003143F">
        <w:rPr>
          <w:rFonts w:eastAsia="Times New Roman"/>
          <w:color w:val="000000"/>
          <w:sz w:val="23"/>
          <w:szCs w:val="23"/>
          <w:lang w:eastAsia="en-AU"/>
        </w:rPr>
        <w:t xml:space="preserve"> and may, subject to </w:t>
      </w:r>
      <w:hyperlink w:anchor="id1804b3bb_63a6_4725_b44c_69d4fb4e51fd_3" w:history="1">
        <w:r w:rsidRPr="0003143F">
          <w:rPr>
            <w:rFonts w:eastAsia="Times New Roman"/>
            <w:color w:val="000000"/>
            <w:sz w:val="23"/>
            <w:szCs w:val="23"/>
            <w:lang w:eastAsia="en-AU"/>
          </w:rPr>
          <w:t>clause 6</w:t>
        </w:r>
      </w:hyperlink>
      <w:r w:rsidRPr="0003143F">
        <w:rPr>
          <w:rFonts w:eastAsia="Times New Roman"/>
          <w:color w:val="000000"/>
          <w:sz w:val="23"/>
          <w:szCs w:val="23"/>
          <w:lang w:eastAsia="en-AU"/>
        </w:rPr>
        <w:t>, be exercised in respect of that land.</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id1804b3bb_63a6_4725_b44c_69d4fb4e51fd_3"/>
      <w:r w:rsidRPr="0003143F">
        <w:rPr>
          <w:rFonts w:eastAsia="Times New Roman"/>
          <w:b/>
          <w:bCs/>
          <w:color w:val="000000"/>
          <w:sz w:val="26"/>
          <w:szCs w:val="26"/>
          <w:lang w:eastAsia="en-AU"/>
        </w:rPr>
        <w:t>6—Conditions for exercise of rights</w:t>
      </w:r>
      <w:bookmarkEnd w:id="17"/>
    </w:p>
    <w:p w:rsidR="0003143F" w:rsidRPr="0003143F" w:rsidRDefault="0003143F" w:rsidP="0003143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 xml:space="preserve">A person in whom rights of entry, prospecting, exploration or mining are vested pursuant to the </w:t>
      </w:r>
      <w:hyperlink r:id="rId30" w:history="1">
        <w:r w:rsidRPr="0003143F">
          <w:rPr>
            <w:rFonts w:eastAsia="Times New Roman"/>
            <w:i/>
            <w:iCs/>
            <w:color w:val="000000"/>
            <w:sz w:val="23"/>
            <w:szCs w:val="23"/>
            <w:lang w:eastAsia="en-AU"/>
          </w:rPr>
          <w:t>Mining Act 1971</w:t>
        </w:r>
      </w:hyperlink>
      <w:r w:rsidRPr="0003143F">
        <w:rPr>
          <w:rFonts w:eastAsia="Times New Roman"/>
          <w:color w:val="000000"/>
          <w:sz w:val="23"/>
          <w:szCs w:val="23"/>
          <w:lang w:eastAsia="en-AU"/>
        </w:rPr>
        <w:t xml:space="preserve"> or the </w:t>
      </w:r>
      <w:hyperlink r:id="rId31" w:history="1">
        <w:r w:rsidRPr="0003143F">
          <w:rPr>
            <w:rFonts w:eastAsia="Times New Roman"/>
            <w:i/>
            <w:iCs/>
            <w:color w:val="000000"/>
            <w:sz w:val="23"/>
            <w:szCs w:val="23"/>
            <w:lang w:eastAsia="en-AU"/>
          </w:rPr>
          <w:t>Petroleum and Geothermal Energy Act 2000</w:t>
        </w:r>
      </w:hyperlink>
      <w:r w:rsidRPr="0003143F">
        <w:rPr>
          <w:rFonts w:eastAsia="Times New Roman"/>
          <w:color w:val="000000"/>
          <w:sz w:val="23"/>
          <w:szCs w:val="23"/>
          <w:lang w:eastAsia="en-AU"/>
        </w:rPr>
        <w:t xml:space="preserve"> (whether those rights were acquired before or after the making of this proclamation) must not exercise those rights in respect of the land described in </w:t>
      </w:r>
      <w:hyperlink w:anchor="id5ee49923_960b_4dba_89c0_4dece69794" w:history="1">
        <w:r w:rsidRPr="0003143F">
          <w:rPr>
            <w:rFonts w:eastAsia="Times New Roman"/>
            <w:color w:val="000000"/>
            <w:sz w:val="23"/>
            <w:szCs w:val="23"/>
            <w:lang w:eastAsia="en-AU"/>
          </w:rPr>
          <w:t>Schedule 1</w:t>
        </w:r>
      </w:hyperlink>
      <w:r w:rsidRPr="0003143F">
        <w:rPr>
          <w:rFonts w:eastAsia="Times New Roman"/>
          <w:color w:val="000000"/>
          <w:sz w:val="23"/>
          <w:szCs w:val="23"/>
          <w:lang w:eastAsia="en-AU"/>
        </w:rPr>
        <w:t xml:space="preserve"> unless the person complies with the following conditions:</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8" w:name="idfabe9eec_bf74_4ad5_84b2_4dcd2e7ff2fa_b"/>
      <w:r w:rsidRPr="0003143F">
        <w:rPr>
          <w:rFonts w:eastAsia="Times New Roman"/>
          <w:color w:val="000000"/>
          <w:sz w:val="23"/>
          <w:szCs w:val="23"/>
          <w:lang w:eastAsia="en-AU"/>
        </w:rPr>
        <w:tab/>
        <w:t>(a)</w:t>
      </w:r>
      <w:r w:rsidRPr="0003143F">
        <w:rPr>
          <w:rFonts w:eastAsia="Times New Roman"/>
          <w:color w:val="000000"/>
          <w:sz w:val="23"/>
          <w:szCs w:val="23"/>
          <w:lang w:eastAsia="en-AU"/>
        </w:rPr>
        <w:tab/>
        <w:t xml:space="preserve">if work to be carried out in relation to the land in the exercise of those rights is a regulated activity within the meaning of the </w:t>
      </w:r>
      <w:hyperlink r:id="rId32" w:history="1">
        <w:r w:rsidRPr="0003143F">
          <w:rPr>
            <w:rFonts w:eastAsia="Times New Roman"/>
            <w:i/>
            <w:iCs/>
            <w:color w:val="000000"/>
            <w:sz w:val="23"/>
            <w:szCs w:val="23"/>
            <w:lang w:eastAsia="en-AU"/>
          </w:rPr>
          <w:t>Petroleum and Geothermal Energy Act 2000</w:t>
        </w:r>
      </w:hyperlink>
      <w:r w:rsidRPr="0003143F">
        <w:rPr>
          <w:rFonts w:eastAsia="Times New Roman"/>
          <w:color w:val="000000"/>
          <w:sz w:val="23"/>
          <w:szCs w:val="23"/>
          <w:lang w:eastAsia="en-AU"/>
        </w:rPr>
        <w:t>, the person must ensure that—</w:t>
      </w:r>
      <w:bookmarkEnd w:id="18"/>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w:t>
      </w:r>
      <w:r w:rsidRPr="0003143F">
        <w:rPr>
          <w:rFonts w:eastAsia="Times New Roman"/>
          <w:color w:val="000000"/>
          <w:sz w:val="23"/>
          <w:szCs w:val="23"/>
          <w:lang w:eastAsia="en-AU"/>
        </w:rPr>
        <w:tab/>
        <w:t>the work is not carried out until a statement of environmental objectives in relation to the activity that has been approved under that Act has also been approved by the Environment Minister; and</w:t>
      </w:r>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(ii)</w:t>
      </w:r>
      <w:r w:rsidRPr="0003143F">
        <w:rPr>
          <w:rFonts w:eastAsia="Times New Roman"/>
          <w:color w:val="000000"/>
          <w:sz w:val="23"/>
          <w:szCs w:val="23"/>
          <w:lang w:eastAsia="en-AU"/>
        </w:rPr>
        <w:tab/>
        <w:t>the work is carried out in accordance with the statement as so approved;</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(b)</w:t>
      </w:r>
      <w:r w:rsidRPr="0003143F">
        <w:rPr>
          <w:rFonts w:eastAsia="Times New Roman"/>
          <w:color w:val="000000"/>
          <w:sz w:val="23"/>
          <w:szCs w:val="23"/>
          <w:lang w:eastAsia="en-AU"/>
        </w:rPr>
        <w:tab/>
        <w:t xml:space="preserve">if work to be carried out in relation to the land in the exercise of rights under the </w:t>
      </w:r>
      <w:hyperlink r:id="rId33" w:history="1">
        <w:r w:rsidRPr="0003143F">
          <w:rPr>
            <w:rFonts w:eastAsia="Times New Roman"/>
            <w:i/>
            <w:iCs/>
            <w:color w:val="000000"/>
            <w:sz w:val="23"/>
            <w:szCs w:val="23"/>
            <w:lang w:eastAsia="en-AU"/>
          </w:rPr>
          <w:t>Mining Act 1971</w:t>
        </w:r>
      </w:hyperlink>
      <w:r w:rsidRPr="0003143F">
        <w:rPr>
          <w:rFonts w:eastAsia="Times New Roman"/>
          <w:color w:val="000000"/>
          <w:sz w:val="23"/>
          <w:szCs w:val="23"/>
          <w:lang w:eastAsia="en-AU"/>
        </w:rPr>
        <w:t xml:space="preserve"> or the </w:t>
      </w:r>
      <w:hyperlink r:id="rId34" w:history="1">
        <w:r w:rsidRPr="0003143F">
          <w:rPr>
            <w:rFonts w:eastAsia="Times New Roman"/>
            <w:i/>
            <w:iCs/>
            <w:color w:val="000000"/>
            <w:sz w:val="23"/>
            <w:szCs w:val="23"/>
            <w:lang w:eastAsia="en-AU"/>
          </w:rPr>
          <w:t>Petroleum and Geothermal Energy Act 2000</w:t>
        </w:r>
      </w:hyperlink>
      <w:r w:rsidRPr="0003143F">
        <w:rPr>
          <w:rFonts w:eastAsia="Times New Roman"/>
          <w:color w:val="000000"/>
          <w:sz w:val="23"/>
          <w:szCs w:val="23"/>
          <w:lang w:eastAsia="en-AU"/>
        </w:rPr>
        <w:t xml:space="preserve"> has not previously been authorised (whether by inclusion in an approved statement of environmental objectives referred to in </w:t>
      </w:r>
      <w:hyperlink w:anchor="idfabe9eec_bf74_4ad5_84b2_4dcd2e7ff2fa_b" w:history="1">
        <w:r w:rsidRPr="0003143F">
          <w:rPr>
            <w:rFonts w:eastAsia="Times New Roman"/>
            <w:color w:val="000000"/>
            <w:sz w:val="23"/>
            <w:szCs w:val="23"/>
            <w:lang w:eastAsia="en-AU"/>
          </w:rPr>
          <w:t>paragraph (a)</w:t>
        </w:r>
      </w:hyperlink>
      <w:r w:rsidRPr="0003143F">
        <w:rPr>
          <w:rFonts w:eastAsia="Times New Roman"/>
          <w:color w:val="000000"/>
          <w:sz w:val="23"/>
          <w:szCs w:val="23"/>
          <w:lang w:eastAsia="en-AU"/>
        </w:rPr>
        <w:t xml:space="preserve"> or otherwise), the person must give at least 3 months notice of the proposed work to the Mining Minister and the Environment Minister and supply each Minister with such information relating to the proposed work as the Minister may require;</w:t>
      </w:r>
    </w:p>
    <w:p w:rsidR="006E42FB" w:rsidRDefault="006E42FB">
      <w:pPr>
        <w:spacing w:after="0" w:line="240" w:lineRule="auto"/>
        <w:jc w:val="left"/>
        <w:rPr>
          <w:rFonts w:eastAsia="Times New Roman"/>
          <w:color w:val="000000"/>
          <w:sz w:val="23"/>
          <w:szCs w:val="23"/>
          <w:lang w:eastAsia="en-AU"/>
        </w:rPr>
      </w:pPr>
      <w:bookmarkStart w:id="19" w:name="id12bf5912_3248_46ae_baed_797113d3c6dd_c"/>
      <w:r>
        <w:rPr>
          <w:rFonts w:eastAsia="Times New Roman"/>
          <w:color w:val="000000"/>
          <w:sz w:val="23"/>
          <w:szCs w:val="23"/>
          <w:lang w:eastAsia="en-AU"/>
        </w:rPr>
        <w:br w:type="page"/>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(c)</w:t>
      </w:r>
      <w:r w:rsidRPr="0003143F">
        <w:rPr>
          <w:rFonts w:eastAsia="Times New Roman"/>
          <w:color w:val="000000"/>
          <w:sz w:val="23"/>
          <w:szCs w:val="23"/>
          <w:lang w:eastAsia="en-AU"/>
        </w:rPr>
        <w:tab/>
        <w:t>if directions are agreed between the Mining Minister and the Environment Minister and given to the person in writing in relation to—</w:t>
      </w:r>
      <w:bookmarkEnd w:id="19"/>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w:t>
      </w:r>
      <w:r w:rsidRPr="0003143F">
        <w:rPr>
          <w:rFonts w:eastAsia="Times New Roman"/>
          <w:color w:val="000000"/>
          <w:sz w:val="23"/>
          <w:szCs w:val="23"/>
          <w:lang w:eastAsia="en-AU"/>
        </w:rPr>
        <w:tab/>
        <w:t>carrying out work in relation to the land in a manner that minimises damage to the land (including the land's vegetation and wildlife) and the environment generally; or</w:t>
      </w:r>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(ii)</w:t>
      </w:r>
      <w:r w:rsidRPr="0003143F">
        <w:rPr>
          <w:rFonts w:eastAsia="Times New Roman"/>
          <w:color w:val="000000"/>
          <w:sz w:val="23"/>
          <w:szCs w:val="23"/>
          <w:lang w:eastAsia="en-AU"/>
        </w:rPr>
        <w:tab/>
        <w:t>preserving objects, structures or sites of historical, scientific or cultural interest; or</w:t>
      </w:r>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0" w:name="id46e8f4ed_5c3b_42ef_8ea6_4fbf4f2a57ec_8"/>
      <w:r w:rsidRPr="0003143F">
        <w:rPr>
          <w:rFonts w:eastAsia="Times New Roman"/>
          <w:color w:val="000000"/>
          <w:sz w:val="23"/>
          <w:szCs w:val="23"/>
          <w:lang w:eastAsia="en-AU"/>
        </w:rPr>
        <w:tab/>
        <w:t>(iii)</w:t>
      </w:r>
      <w:r w:rsidRPr="0003143F">
        <w:rPr>
          <w:rFonts w:eastAsia="Times New Roman"/>
          <w:color w:val="000000"/>
          <w:sz w:val="23"/>
          <w:szCs w:val="23"/>
          <w:lang w:eastAsia="en-AU"/>
        </w:rPr>
        <w:tab/>
        <w:t>rehabilitating the land (including the land's vegetation and wildlife) on completion of the work; or</w:t>
      </w:r>
      <w:bookmarkEnd w:id="20"/>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(iv)</w:t>
      </w:r>
      <w:r w:rsidRPr="0003143F">
        <w:rPr>
          <w:rFonts w:eastAsia="Times New Roman"/>
          <w:color w:val="000000"/>
          <w:sz w:val="23"/>
          <w:szCs w:val="23"/>
          <w:lang w:eastAsia="en-AU"/>
        </w:rPr>
        <w:tab/>
        <w:t>(where the work is being carried out in the exercise of rights acquired after the making of this proclamation) prohibiting or restricting access to any specified area of the land that the Ministers believe would suffer significant detriment as a result of carrying out the work,</w:t>
      </w:r>
    </w:p>
    <w:p w:rsidR="0003143F" w:rsidRPr="0003143F" w:rsidRDefault="0003143F" w:rsidP="0003143F">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3143F">
        <w:rPr>
          <w:rFonts w:eastAsia="Times New Roman"/>
          <w:color w:val="000000"/>
          <w:sz w:val="23"/>
          <w:szCs w:val="23"/>
          <w:lang w:eastAsia="en-AU"/>
        </w:rPr>
        <w:t xml:space="preserve">(being directions that do not reduce or otherwise detract from any requirement in respect of any of those matters contained in an approved statement of environmental objectives referred to in </w:t>
      </w:r>
      <w:hyperlink w:anchor="idfabe9eec_bf74_4ad5_84b2_4dcd2e7ff2fa_b" w:history="1">
        <w:r w:rsidRPr="0003143F">
          <w:rPr>
            <w:rFonts w:eastAsia="Times New Roman"/>
            <w:color w:val="000000"/>
            <w:sz w:val="23"/>
            <w:szCs w:val="23"/>
            <w:lang w:eastAsia="en-AU"/>
          </w:rPr>
          <w:t>paragraph (a)</w:t>
        </w:r>
      </w:hyperlink>
      <w:r w:rsidRPr="0003143F">
        <w:rPr>
          <w:rFonts w:eastAsia="Times New Roman"/>
          <w:color w:val="000000"/>
          <w:sz w:val="23"/>
          <w:szCs w:val="23"/>
          <w:lang w:eastAsia="en-AU"/>
        </w:rPr>
        <w:t>), the person must comply with those directions in carrying out the work;</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(d)</w:t>
      </w:r>
      <w:r w:rsidRPr="0003143F">
        <w:rPr>
          <w:rFonts w:eastAsia="Times New Roman"/>
          <w:color w:val="000000"/>
          <w:sz w:val="23"/>
          <w:szCs w:val="23"/>
          <w:lang w:eastAsia="en-AU"/>
        </w:rPr>
        <w:tab/>
        <w:t xml:space="preserve">if a plan of management is in operation under section 38 of the </w:t>
      </w:r>
      <w:hyperlink r:id="rId35" w:history="1">
        <w:r w:rsidRPr="0003143F">
          <w:rPr>
            <w:rFonts w:eastAsia="Times New Roman"/>
            <w:i/>
            <w:iCs/>
            <w:color w:val="000000"/>
            <w:sz w:val="23"/>
            <w:szCs w:val="23"/>
            <w:lang w:eastAsia="en-AU"/>
          </w:rPr>
          <w:t>National Parks and Wildlife Act 1972</w:t>
        </w:r>
      </w:hyperlink>
      <w:r w:rsidRPr="0003143F">
        <w:rPr>
          <w:rFonts w:eastAsia="Times New Roman"/>
          <w:color w:val="000000"/>
          <w:sz w:val="23"/>
          <w:szCs w:val="23"/>
          <w:lang w:eastAsia="en-AU"/>
        </w:rPr>
        <w:t xml:space="preserve"> in respect of the land, the person must have regard to the provisions of the plan of management;</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(e)</w:t>
      </w:r>
      <w:r w:rsidRPr="0003143F">
        <w:rPr>
          <w:rFonts w:eastAsia="Times New Roman"/>
          <w:color w:val="000000"/>
          <w:sz w:val="23"/>
          <w:szCs w:val="23"/>
          <w:lang w:eastAsia="en-AU"/>
        </w:rPr>
        <w:tab/>
        <w:t>in addition to complying with the other requirements of this proclamation, the person—</w:t>
      </w:r>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w:t>
      </w:r>
      <w:r w:rsidRPr="0003143F">
        <w:rPr>
          <w:rFonts w:eastAsia="Times New Roman"/>
          <w:color w:val="000000"/>
          <w:sz w:val="23"/>
          <w:szCs w:val="23"/>
          <w:lang w:eastAsia="en-AU"/>
        </w:rPr>
        <w:tab/>
        <w:t>must take such steps as are reasonably necessary to ensure that objects, structures and sites of historical, scientific or cultural interest and the land's vegetation and wildlife are not unduly affected by any work; and</w:t>
      </w:r>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(ii)</w:t>
      </w:r>
      <w:r w:rsidRPr="0003143F">
        <w:rPr>
          <w:rFonts w:eastAsia="Times New Roman"/>
          <w:color w:val="000000"/>
          <w:sz w:val="23"/>
          <w:szCs w:val="23"/>
          <w:lang w:eastAsia="en-AU"/>
        </w:rPr>
        <w:tab/>
        <w:t>must maintain all work areas in a clean and tidy condition; and</w:t>
      </w:r>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(iii)</w:t>
      </w:r>
      <w:r w:rsidRPr="0003143F">
        <w:rPr>
          <w:rFonts w:eastAsia="Times New Roman"/>
          <w:color w:val="000000"/>
          <w:sz w:val="23"/>
          <w:szCs w:val="23"/>
          <w:lang w:eastAsia="en-AU"/>
        </w:rPr>
        <w:tab/>
        <w:t>must, on the completion of any work, obliterate or remove all installations and structures (other than installations and structures designated by the Mining Minister and the Environment Minister as suitable for retention) used exclusively for the purposes of that work;</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(f)</w:t>
      </w:r>
      <w:r w:rsidRPr="0003143F">
        <w:rPr>
          <w:rFonts w:eastAsia="Times New Roman"/>
          <w:color w:val="000000"/>
          <w:sz w:val="23"/>
          <w:szCs w:val="23"/>
          <w:lang w:eastAsia="en-AU"/>
        </w:rPr>
        <w:tab/>
        <w:t xml:space="preserve">if no direction has been given by the Mining Minister and the Environment Minister under </w:t>
      </w:r>
      <w:hyperlink w:anchor="id46e8f4ed_5c3b_42ef_8ea6_4fbf4f2a57ec_8" w:history="1">
        <w:r w:rsidRPr="0003143F">
          <w:rPr>
            <w:rFonts w:eastAsia="Times New Roman"/>
            <w:color w:val="000000"/>
            <w:sz w:val="23"/>
            <w:szCs w:val="23"/>
            <w:lang w:eastAsia="en-AU"/>
          </w:rPr>
          <w:t>paragraph (c)(iii)</w:t>
        </w:r>
      </w:hyperlink>
      <w:r w:rsidRPr="0003143F">
        <w:rPr>
          <w:rFonts w:eastAsia="Times New Roman"/>
          <w:color w:val="000000"/>
          <w:sz w:val="23"/>
          <w:szCs w:val="23"/>
          <w:lang w:eastAsia="en-AU"/>
        </w:rPr>
        <w:t xml:space="preserve">, the person must (in addition to complying with any approved statement of environmental objectives referred to in </w:t>
      </w:r>
      <w:hyperlink w:anchor="idfabe9eec_bf74_4ad5_84b2_4dcd2e7ff2fa_b" w:history="1">
        <w:r w:rsidRPr="0003143F">
          <w:rPr>
            <w:rFonts w:eastAsia="Times New Roman"/>
            <w:color w:val="000000"/>
            <w:sz w:val="23"/>
            <w:szCs w:val="23"/>
            <w:lang w:eastAsia="en-AU"/>
          </w:rPr>
          <w:t>paragraph (a)</w:t>
        </w:r>
      </w:hyperlink>
      <w:r w:rsidRPr="0003143F">
        <w:rPr>
          <w:rFonts w:eastAsia="Times New Roman"/>
          <w:color w:val="000000"/>
          <w:sz w:val="23"/>
          <w:szCs w:val="23"/>
          <w:lang w:eastAsia="en-AU"/>
        </w:rPr>
        <w:t>) rehabilitate the land (including its vegetation and wildlife) on completion of any work to the satisfaction of the Environment Minister.</w:t>
      </w:r>
    </w:p>
    <w:p w:rsidR="0003143F" w:rsidRPr="0003143F" w:rsidRDefault="0003143F" w:rsidP="000314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143F">
        <w:rPr>
          <w:rFonts w:eastAsia="Times New Roman"/>
          <w:b/>
          <w:bCs/>
          <w:color w:val="000000"/>
          <w:sz w:val="26"/>
          <w:szCs w:val="26"/>
          <w:lang w:eastAsia="en-AU"/>
        </w:rPr>
        <w:t>7—Governor may give approvals, directions</w:t>
      </w:r>
    </w:p>
    <w:p w:rsidR="0003143F" w:rsidRPr="0003143F" w:rsidRDefault="0003143F" w:rsidP="0003143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If—</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(a)</w:t>
      </w:r>
      <w:r w:rsidRPr="0003143F">
        <w:rPr>
          <w:rFonts w:eastAsia="Times New Roman"/>
          <w:color w:val="000000"/>
          <w:sz w:val="23"/>
          <w:szCs w:val="23"/>
          <w:lang w:eastAsia="en-AU"/>
        </w:rPr>
        <w:tab/>
        <w:t>the Mining Minister and the Environment Minister cannot agree as to whether—</w:t>
      </w:r>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w:t>
      </w:r>
      <w:r w:rsidRPr="0003143F">
        <w:rPr>
          <w:rFonts w:eastAsia="Times New Roman"/>
          <w:color w:val="000000"/>
          <w:sz w:val="23"/>
          <w:szCs w:val="23"/>
          <w:lang w:eastAsia="en-AU"/>
        </w:rPr>
        <w:tab/>
        <w:t xml:space="preserve">approval should be granted or refused under </w:t>
      </w:r>
      <w:hyperlink w:anchor="id7d9e5eca_cf58_4f50_9a95_94db6dc6ab28_6" w:history="1">
        <w:r w:rsidRPr="0003143F">
          <w:rPr>
            <w:rFonts w:eastAsia="Times New Roman"/>
            <w:color w:val="000000"/>
            <w:sz w:val="23"/>
            <w:szCs w:val="23"/>
            <w:lang w:eastAsia="en-AU"/>
          </w:rPr>
          <w:t>clause 5</w:t>
        </w:r>
      </w:hyperlink>
      <w:r w:rsidRPr="0003143F">
        <w:rPr>
          <w:rFonts w:eastAsia="Times New Roman"/>
          <w:color w:val="000000"/>
          <w:sz w:val="23"/>
          <w:szCs w:val="23"/>
          <w:lang w:eastAsia="en-AU"/>
        </w:rPr>
        <w:t>; or</w:t>
      </w:r>
    </w:p>
    <w:p w:rsidR="0003143F" w:rsidRPr="0003143F" w:rsidRDefault="0003143F" w:rsidP="000314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3143F">
        <w:rPr>
          <w:rFonts w:eastAsia="Times New Roman"/>
          <w:color w:val="000000"/>
          <w:sz w:val="23"/>
          <w:szCs w:val="23"/>
          <w:lang w:eastAsia="en-AU"/>
        </w:rPr>
        <w:tab/>
        <w:t>(ii)</w:t>
      </w:r>
      <w:r w:rsidRPr="0003143F">
        <w:rPr>
          <w:rFonts w:eastAsia="Times New Roman"/>
          <w:color w:val="000000"/>
          <w:sz w:val="23"/>
          <w:szCs w:val="23"/>
          <w:lang w:eastAsia="en-AU"/>
        </w:rPr>
        <w:tab/>
        <w:t xml:space="preserve">a direction should be given under </w:t>
      </w:r>
      <w:hyperlink w:anchor="id12bf5912_3248_46ae_baed_797113d3c6dd_c" w:history="1">
        <w:r w:rsidRPr="0003143F">
          <w:rPr>
            <w:rFonts w:eastAsia="Times New Roman"/>
            <w:color w:val="000000"/>
            <w:sz w:val="23"/>
            <w:szCs w:val="23"/>
            <w:lang w:eastAsia="en-AU"/>
          </w:rPr>
          <w:t>clause 6(c)</w:t>
        </w:r>
      </w:hyperlink>
      <w:r w:rsidRPr="0003143F">
        <w:rPr>
          <w:rFonts w:eastAsia="Times New Roman"/>
          <w:color w:val="000000"/>
          <w:sz w:val="23"/>
          <w:szCs w:val="23"/>
          <w:lang w:eastAsia="en-AU"/>
        </w:rPr>
        <w:t>; or</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(b)</w:t>
      </w:r>
      <w:r w:rsidRPr="0003143F">
        <w:rPr>
          <w:rFonts w:eastAsia="Times New Roman"/>
          <w:color w:val="000000"/>
          <w:sz w:val="23"/>
          <w:szCs w:val="23"/>
          <w:lang w:eastAsia="en-AU"/>
        </w:rPr>
        <w:tab/>
        <w:t xml:space="preserve">the Environment Minister does not approve a statement of environmental objectives under </w:t>
      </w:r>
      <w:hyperlink w:anchor="idfabe9eec_bf74_4ad5_84b2_4dcd2e7ff2fa_b" w:history="1">
        <w:r w:rsidRPr="0003143F">
          <w:rPr>
            <w:rFonts w:eastAsia="Times New Roman"/>
            <w:color w:val="000000"/>
            <w:sz w:val="23"/>
            <w:szCs w:val="23"/>
            <w:lang w:eastAsia="en-AU"/>
          </w:rPr>
          <w:t>clause 6(a)</w:t>
        </w:r>
      </w:hyperlink>
      <w:r w:rsidRPr="0003143F">
        <w:rPr>
          <w:rFonts w:eastAsia="Times New Roman"/>
          <w:color w:val="000000"/>
          <w:sz w:val="23"/>
          <w:szCs w:val="23"/>
          <w:lang w:eastAsia="en-AU"/>
        </w:rPr>
        <w:t>,</w:t>
      </w:r>
    </w:p>
    <w:p w:rsidR="006E42FB" w:rsidRDefault="006E42FB">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03143F" w:rsidRPr="0003143F" w:rsidRDefault="0003143F" w:rsidP="000314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143F">
        <w:rPr>
          <w:rFonts w:eastAsia="Times New Roman"/>
          <w:color w:val="000000"/>
          <w:sz w:val="23"/>
          <w:szCs w:val="23"/>
          <w:lang w:eastAsia="en-AU"/>
        </w:rPr>
        <w:t>the Governor may, with the advice and consent of the Executive Council—</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(c)</w:t>
      </w:r>
      <w:r w:rsidRPr="0003143F">
        <w:rPr>
          <w:rFonts w:eastAsia="Times New Roman"/>
          <w:color w:val="000000"/>
          <w:sz w:val="23"/>
          <w:szCs w:val="23"/>
          <w:lang w:eastAsia="en-AU"/>
        </w:rPr>
        <w:tab/>
        <w:t xml:space="preserve">grant or refuse the necessary approval under </w:t>
      </w:r>
      <w:hyperlink w:anchor="id7d9e5eca_cf58_4f50_9a95_94db6dc6ab28_6" w:history="1">
        <w:r w:rsidRPr="0003143F">
          <w:rPr>
            <w:rFonts w:eastAsia="Times New Roman"/>
            <w:color w:val="000000"/>
            <w:sz w:val="23"/>
            <w:szCs w:val="23"/>
            <w:lang w:eastAsia="en-AU"/>
          </w:rPr>
          <w:t>clause 5</w:t>
        </w:r>
      </w:hyperlink>
      <w:r w:rsidRPr="0003143F">
        <w:rPr>
          <w:rFonts w:eastAsia="Times New Roman"/>
          <w:color w:val="000000"/>
          <w:sz w:val="23"/>
          <w:szCs w:val="23"/>
          <w:lang w:eastAsia="en-AU"/>
        </w:rPr>
        <w:t>; or</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(d)</w:t>
      </w:r>
      <w:r w:rsidRPr="0003143F">
        <w:rPr>
          <w:rFonts w:eastAsia="Times New Roman"/>
          <w:color w:val="000000"/>
          <w:sz w:val="23"/>
          <w:szCs w:val="23"/>
          <w:lang w:eastAsia="en-AU"/>
        </w:rPr>
        <w:tab/>
        <w:t xml:space="preserve">give a direction in writing under </w:t>
      </w:r>
      <w:hyperlink w:anchor="id12bf5912_3248_46ae_baed_797113d3c6dd_c" w:history="1">
        <w:r w:rsidRPr="0003143F">
          <w:rPr>
            <w:rFonts w:eastAsia="Times New Roman"/>
            <w:color w:val="000000"/>
            <w:sz w:val="23"/>
            <w:szCs w:val="23"/>
            <w:lang w:eastAsia="en-AU"/>
          </w:rPr>
          <w:t>clause 6(c)</w:t>
        </w:r>
      </w:hyperlink>
      <w:r w:rsidRPr="0003143F">
        <w:rPr>
          <w:rFonts w:eastAsia="Times New Roman"/>
          <w:color w:val="000000"/>
          <w:sz w:val="23"/>
          <w:szCs w:val="23"/>
          <w:lang w:eastAsia="en-AU"/>
        </w:rPr>
        <w:t>; or</w:t>
      </w:r>
    </w:p>
    <w:p w:rsidR="0003143F" w:rsidRPr="0003143F" w:rsidRDefault="0003143F" w:rsidP="000314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3143F">
        <w:rPr>
          <w:rFonts w:eastAsia="Times New Roman"/>
          <w:color w:val="000000"/>
          <w:sz w:val="23"/>
          <w:szCs w:val="23"/>
          <w:lang w:eastAsia="en-AU"/>
        </w:rPr>
        <w:tab/>
        <w:t>(e)</w:t>
      </w:r>
      <w:r w:rsidRPr="0003143F">
        <w:rPr>
          <w:rFonts w:eastAsia="Times New Roman"/>
          <w:color w:val="000000"/>
          <w:sz w:val="23"/>
          <w:szCs w:val="23"/>
          <w:lang w:eastAsia="en-AU"/>
        </w:rPr>
        <w:tab/>
        <w:t xml:space="preserve">grant or refuse the necessary approval under </w:t>
      </w:r>
      <w:hyperlink w:anchor="idfabe9eec_bf74_4ad5_84b2_4dcd2e7ff2fa_b" w:history="1">
        <w:r w:rsidRPr="0003143F">
          <w:rPr>
            <w:rFonts w:eastAsia="Times New Roman"/>
            <w:color w:val="000000"/>
            <w:sz w:val="23"/>
            <w:szCs w:val="23"/>
            <w:lang w:eastAsia="en-AU"/>
          </w:rPr>
          <w:t>clause 6(a)</w:t>
        </w:r>
      </w:hyperlink>
      <w:r w:rsidRPr="0003143F">
        <w:rPr>
          <w:rFonts w:eastAsia="Times New Roman"/>
          <w:color w:val="000000"/>
          <w:sz w:val="23"/>
          <w:szCs w:val="23"/>
          <w:lang w:eastAsia="en-AU"/>
        </w:rPr>
        <w:t>.</w:t>
      </w:r>
    </w:p>
    <w:p w:rsidR="0003143F" w:rsidRPr="0003143F" w:rsidRDefault="0003143F" w:rsidP="0003143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1" w:name="id5ee49923_960b_4dba_89c0_4dece69794"/>
      <w:r w:rsidRPr="0003143F">
        <w:rPr>
          <w:rFonts w:eastAsia="Times New Roman"/>
          <w:b/>
          <w:bCs/>
          <w:color w:val="000000"/>
          <w:sz w:val="32"/>
          <w:szCs w:val="32"/>
          <w:lang w:eastAsia="en-AU"/>
        </w:rPr>
        <w:t>Schedule 1—Description of land</w:t>
      </w:r>
      <w:bookmarkEnd w:id="21"/>
    </w:p>
    <w:p w:rsidR="0003143F" w:rsidRPr="0003143F" w:rsidRDefault="0003143F" w:rsidP="0003143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3143F">
        <w:rPr>
          <w:rFonts w:eastAsia="Times New Roman"/>
          <w:color w:val="000000"/>
          <w:sz w:val="23"/>
          <w:szCs w:val="23"/>
          <w:lang w:eastAsia="en-AU"/>
        </w:rPr>
        <w:tab/>
        <w:t>(a)</w:t>
      </w:r>
      <w:r w:rsidRPr="0003143F">
        <w:rPr>
          <w:rFonts w:eastAsia="Times New Roman"/>
          <w:color w:val="000000"/>
          <w:sz w:val="23"/>
          <w:szCs w:val="23"/>
          <w:lang w:eastAsia="en-AU"/>
        </w:rPr>
        <w:tab/>
        <w:t>Allotment 200 in Deposited Plan 120617, Out of Hundreds (Andamooka), Out of Hundreds (Copley), Out of Hundreds (Parachilna); and</w:t>
      </w:r>
    </w:p>
    <w:p w:rsidR="0003143F" w:rsidRPr="0003143F" w:rsidRDefault="0003143F" w:rsidP="0003143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3143F">
        <w:rPr>
          <w:rFonts w:eastAsia="Times New Roman"/>
          <w:color w:val="000000"/>
          <w:sz w:val="23"/>
          <w:szCs w:val="23"/>
          <w:lang w:eastAsia="en-AU"/>
        </w:rPr>
        <w:tab/>
        <w:t>(b)</w:t>
      </w:r>
      <w:r w:rsidRPr="0003143F">
        <w:rPr>
          <w:rFonts w:eastAsia="Times New Roman"/>
          <w:color w:val="000000"/>
          <w:sz w:val="23"/>
          <w:szCs w:val="23"/>
          <w:lang w:eastAsia="en-AU"/>
        </w:rPr>
        <w:tab/>
        <w:t>Section 1049 Out of Hundreds (Copley),</w:t>
      </w:r>
    </w:p>
    <w:p w:rsidR="0003143F" w:rsidRPr="0003143F" w:rsidRDefault="0003143F" w:rsidP="0003143F">
      <w:pPr>
        <w:keepLines/>
        <w:autoSpaceDE w:val="0"/>
        <w:autoSpaceDN w:val="0"/>
        <w:adjustRightInd w:val="0"/>
        <w:spacing w:before="120" w:after="0" w:line="240" w:lineRule="auto"/>
        <w:jc w:val="left"/>
        <w:rPr>
          <w:rFonts w:eastAsia="Times New Roman"/>
          <w:color w:val="000000"/>
          <w:spacing w:val="-2"/>
          <w:sz w:val="23"/>
          <w:szCs w:val="23"/>
          <w:lang w:eastAsia="en-AU"/>
        </w:rPr>
      </w:pPr>
      <w:r w:rsidRPr="0003143F">
        <w:rPr>
          <w:rFonts w:eastAsia="Times New Roman"/>
          <w:color w:val="000000"/>
          <w:spacing w:val="-2"/>
          <w:sz w:val="23"/>
          <w:szCs w:val="23"/>
          <w:lang w:eastAsia="en-AU"/>
        </w:rPr>
        <w:t>but excluding the portion of that land that is contained within and bounded by a line commencing at 30</w:t>
      </w:r>
      <w:r w:rsidR="00804140" w:rsidRPr="00C31B90">
        <w:rPr>
          <w:rFonts w:eastAsia="Times New Roman"/>
          <w:color w:val="000000"/>
          <w:spacing w:val="-2"/>
          <w:sz w:val="23"/>
          <w:szCs w:val="23"/>
          <w:lang w:eastAsia="en-AU"/>
        </w:rPr>
        <w:t>°52.574</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5.561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 then east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northeast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52.279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6.626</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2), then east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northeast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52.183</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6.966</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3), then east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northeast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52.132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7.151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4), then east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northeast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51.624</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8.955</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5), then east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northeast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51.443</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9.601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6), then south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52.161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9.690</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7),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52.556</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9.903</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8),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52.762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10.069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9),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53.753</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10.388</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10),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54.309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10.528</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11),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55.351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10.927</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12),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56.371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12.052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13), then south</w:t>
      </w:r>
      <w:r w:rsidR="007A67E7">
        <w:rPr>
          <w:rFonts w:eastAsia="Times New Roman"/>
          <w:color w:val="000000"/>
          <w:spacing w:val="-2"/>
          <w:sz w:val="23"/>
          <w:szCs w:val="23"/>
          <w:lang w:eastAsia="en-AU"/>
        </w:rPr>
        <w:t>-</w:t>
      </w:r>
      <w:r w:rsidRPr="0003143F">
        <w:rPr>
          <w:rFonts w:eastAsia="Times New Roman"/>
          <w:color w:val="000000"/>
          <w:spacing w:val="-2"/>
          <w:sz w:val="23"/>
          <w:szCs w:val="23"/>
          <w:lang w:eastAsia="en-AU"/>
        </w:rPr>
        <w:t>southeast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57.002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12.345</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14), then east</w:t>
      </w:r>
      <w:r w:rsidR="007A67E7">
        <w:rPr>
          <w:rFonts w:eastAsia="Times New Roman"/>
          <w:color w:val="000000"/>
          <w:spacing w:val="-2"/>
          <w:sz w:val="23"/>
          <w:szCs w:val="23"/>
          <w:lang w:eastAsia="en-AU"/>
        </w:rPr>
        <w:t>-</w:t>
      </w:r>
      <w:r w:rsidRPr="0003143F">
        <w:rPr>
          <w:rFonts w:eastAsia="Times New Roman"/>
          <w:color w:val="000000"/>
          <w:spacing w:val="-2"/>
          <w:sz w:val="23"/>
          <w:szCs w:val="23"/>
          <w:lang w:eastAsia="en-AU"/>
        </w:rPr>
        <w:t>southeast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57.172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13.248</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15),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58.109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14.699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16),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58.145</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14.731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17),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58.429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14.649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18),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east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58.492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138°14.690</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19),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59.483</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14.383</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20),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west to 30</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59.834</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138°14.098</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21), then south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0.210</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138°14.150</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22),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0.397</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138°13.923</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23), then west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0.458</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13.717</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24),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0.562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13.600</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25), then south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0.604</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138°13.606</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26), then east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southeast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0.667</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13.890</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27), then west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0.719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13.737</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28), then west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0.778</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138°13.619</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29),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0.873</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13.585</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30), then south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0.999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138°13.600</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31), then 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0.989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13.342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32), then west</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1.041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13.219</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33),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1.234</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138°13.047</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34),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1.295</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138°12.992</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35),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1.691</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12.828</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36), then south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southwest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2.134</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138°12.722</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37), then 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2.112</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w:t>
      </w:r>
      <w:r w:rsidR="00804140" w:rsidRPr="00C31B90">
        <w:rPr>
          <w:rFonts w:eastAsia="Times New Roman"/>
          <w:color w:val="000000"/>
          <w:spacing w:val="-2"/>
          <w:sz w:val="23"/>
          <w:szCs w:val="23"/>
          <w:lang w:eastAsia="en-AU"/>
        </w:rPr>
        <w:t>South, 138°12.448</w:t>
      </w:r>
      <w:r w:rsidR="00804140" w:rsidRPr="00C31B90">
        <w:rPr>
          <w:rFonts w:eastAsia="Times New Roman"/>
          <w:color w:val="000000"/>
          <w:spacing w:val="-2"/>
          <w:sz w:val="23"/>
          <w:szCs w:val="23"/>
          <w:lang w:eastAsia="en-AU"/>
        </w:rPr>
        <w:sym w:font="Symbol" w:char="F0A2"/>
      </w:r>
      <w:r w:rsidR="00804140" w:rsidRPr="00C31B90">
        <w:rPr>
          <w:rFonts w:eastAsia="Times New Roman"/>
          <w:color w:val="000000"/>
          <w:spacing w:val="-2"/>
          <w:sz w:val="23"/>
          <w:szCs w:val="23"/>
          <w:lang w:eastAsia="en-AU"/>
        </w:rPr>
        <w:t xml:space="preserve"> East (Point </w:t>
      </w:r>
      <w:r w:rsidRPr="0003143F">
        <w:rPr>
          <w:rFonts w:eastAsia="Times New Roman"/>
          <w:color w:val="000000"/>
          <w:spacing w:val="-2"/>
          <w:sz w:val="23"/>
          <w:szCs w:val="23"/>
          <w:lang w:eastAsia="en-AU"/>
        </w:rPr>
        <w:t>38), then west to 31</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1.784</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South, 138</w:t>
      </w:r>
      <w:r w:rsidR="00804140"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8.436</w:t>
      </w:r>
      <w:r w:rsidR="00804140" w:rsidRPr="00C31B90">
        <w:rPr>
          <w:rFonts w:eastAsia="Times New Roman"/>
          <w:color w:val="000000"/>
          <w:spacing w:val="-2"/>
          <w:sz w:val="23"/>
          <w:szCs w:val="23"/>
          <w:lang w:eastAsia="en-AU"/>
        </w:rPr>
        <w:sym w:font="Symbol" w:char="F0A2"/>
      </w:r>
      <w:r w:rsidRPr="0003143F">
        <w:rPr>
          <w:rFonts w:eastAsia="Times New Roman"/>
          <w:color w:val="000000"/>
          <w:spacing w:val="-2"/>
          <w:sz w:val="23"/>
          <w:szCs w:val="23"/>
          <w:lang w:eastAsia="en-AU"/>
        </w:rPr>
        <w:t xml:space="preserve"> East </w:t>
      </w:r>
      <w:r w:rsidR="00804140" w:rsidRPr="00C31B90">
        <w:rPr>
          <w:rFonts w:eastAsia="Times New Roman"/>
          <w:color w:val="000000"/>
          <w:spacing w:val="-2"/>
          <w:sz w:val="23"/>
          <w:szCs w:val="23"/>
          <w:lang w:eastAsia="en-AU"/>
        </w:rPr>
        <w:t>(Point </w:t>
      </w:r>
      <w:r w:rsidRPr="0003143F">
        <w:rPr>
          <w:rFonts w:eastAsia="Times New Roman"/>
          <w:color w:val="000000"/>
          <w:spacing w:val="-2"/>
          <w:sz w:val="23"/>
          <w:szCs w:val="23"/>
          <w:lang w:eastAsia="en-AU"/>
        </w:rPr>
        <w:t>39), then north</w:t>
      </w:r>
      <w:r w:rsidR="001764C9" w:rsidRPr="00C31B90">
        <w:rPr>
          <w:rFonts w:eastAsia="Times New Roman"/>
          <w:color w:val="000000"/>
          <w:spacing w:val="-2"/>
          <w:sz w:val="23"/>
          <w:szCs w:val="23"/>
          <w:lang w:eastAsia="en-AU"/>
        </w:rPr>
        <w:t>-</w:t>
      </w:r>
      <w:r w:rsidRPr="0003143F">
        <w:rPr>
          <w:rFonts w:eastAsia="Times New Roman"/>
          <w:color w:val="000000"/>
          <w:spacing w:val="-2"/>
          <w:sz w:val="23"/>
          <w:szCs w:val="23"/>
          <w:lang w:eastAsia="en-AU"/>
        </w:rPr>
        <w:t>northwest to the point of commencement. (Geocentric Datum of Australia (GDA2020)).</w:t>
      </w:r>
    </w:p>
    <w:p w:rsidR="0003143F" w:rsidRPr="0003143F" w:rsidRDefault="0003143F" w:rsidP="0003143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3143F">
        <w:rPr>
          <w:rFonts w:eastAsia="Times New Roman"/>
          <w:b/>
          <w:bCs/>
          <w:color w:val="000000"/>
          <w:sz w:val="26"/>
          <w:szCs w:val="26"/>
          <w:lang w:eastAsia="en-AU"/>
        </w:rPr>
        <w:t>Made by the Governor</w:t>
      </w:r>
    </w:p>
    <w:p w:rsidR="0003143F" w:rsidRPr="0003143F" w:rsidRDefault="0003143F" w:rsidP="0003143F">
      <w:pPr>
        <w:keepNext/>
        <w:keepLines/>
        <w:autoSpaceDE w:val="0"/>
        <w:autoSpaceDN w:val="0"/>
        <w:adjustRightInd w:val="0"/>
        <w:spacing w:before="120" w:after="0" w:line="240" w:lineRule="auto"/>
        <w:jc w:val="left"/>
        <w:rPr>
          <w:rFonts w:eastAsia="Times New Roman"/>
          <w:color w:val="000000"/>
          <w:sz w:val="23"/>
          <w:szCs w:val="23"/>
          <w:lang w:eastAsia="en-AU"/>
        </w:rPr>
      </w:pPr>
      <w:r w:rsidRPr="0003143F">
        <w:rPr>
          <w:rFonts w:eastAsia="Times New Roman"/>
          <w:color w:val="000000"/>
          <w:sz w:val="23"/>
          <w:szCs w:val="23"/>
          <w:lang w:eastAsia="en-AU"/>
        </w:rPr>
        <w:t>with the advice and consent of the Executive Council</w:t>
      </w:r>
    </w:p>
    <w:p w:rsidR="0003143F" w:rsidRPr="0003143F" w:rsidRDefault="0003143F" w:rsidP="0003143F">
      <w:pPr>
        <w:keepNext/>
        <w:keepLines/>
        <w:autoSpaceDE w:val="0"/>
        <w:autoSpaceDN w:val="0"/>
        <w:adjustRightInd w:val="0"/>
        <w:spacing w:after="0" w:line="240" w:lineRule="auto"/>
        <w:jc w:val="left"/>
        <w:rPr>
          <w:rFonts w:eastAsia="Times New Roman"/>
          <w:color w:val="000000"/>
          <w:sz w:val="23"/>
          <w:szCs w:val="23"/>
          <w:lang w:eastAsia="en-AU"/>
        </w:rPr>
      </w:pPr>
      <w:r w:rsidRPr="0003143F">
        <w:rPr>
          <w:rFonts w:eastAsia="Times New Roman"/>
          <w:color w:val="000000"/>
          <w:sz w:val="23"/>
          <w:szCs w:val="23"/>
          <w:lang w:eastAsia="en-AU"/>
        </w:rPr>
        <w:t>on 17 June 2021</w:t>
      </w:r>
    </w:p>
    <w:p w:rsidR="0003143F" w:rsidRDefault="0003143F">
      <w:pPr>
        <w:spacing w:after="0" w:line="240" w:lineRule="auto"/>
        <w:jc w:val="left"/>
        <w:rPr>
          <w:rFonts w:eastAsia="Times New Roman"/>
          <w:szCs w:val="17"/>
          <w:lang w:val="en-US"/>
        </w:rPr>
      </w:pPr>
      <w:r>
        <w:rPr>
          <w:lang w:val="en-US"/>
        </w:rPr>
        <w:br w:type="page"/>
      </w:r>
    </w:p>
    <w:p w:rsidR="00694D0A" w:rsidRDefault="00694D0A" w:rsidP="00E61934">
      <w:pPr>
        <w:pStyle w:val="Heading2"/>
      </w:pPr>
      <w:bookmarkStart w:id="22" w:name="_Toc33707980"/>
      <w:bookmarkStart w:id="23" w:name="_Toc33708151"/>
      <w:bookmarkStart w:id="24" w:name="_Toc74754628"/>
      <w:r>
        <w:t>Regulations</w:t>
      </w:r>
      <w:bookmarkEnd w:id="22"/>
      <w:bookmarkEnd w:id="23"/>
      <w:bookmarkEnd w:id="24"/>
    </w:p>
    <w:p w:rsidR="00C96B33" w:rsidRPr="00C96B33" w:rsidRDefault="00C96B33" w:rsidP="00C96B33">
      <w:pPr>
        <w:keepLines/>
        <w:autoSpaceDE w:val="0"/>
        <w:autoSpaceDN w:val="0"/>
        <w:adjustRightInd w:val="0"/>
        <w:spacing w:before="240" w:after="0" w:line="240" w:lineRule="auto"/>
        <w:jc w:val="left"/>
        <w:rPr>
          <w:rFonts w:eastAsia="Times New Roman"/>
          <w:color w:val="000000"/>
          <w:sz w:val="28"/>
          <w:szCs w:val="28"/>
          <w:lang w:eastAsia="en-AU"/>
        </w:rPr>
      </w:pPr>
      <w:r w:rsidRPr="00C96B33">
        <w:rPr>
          <w:rFonts w:eastAsia="Times New Roman"/>
          <w:color w:val="000000"/>
          <w:sz w:val="28"/>
          <w:szCs w:val="28"/>
          <w:lang w:eastAsia="en-AU"/>
        </w:rPr>
        <w:t>South Australia</w:t>
      </w:r>
    </w:p>
    <w:p w:rsidR="00C96B33" w:rsidRPr="00C96B33" w:rsidRDefault="00C96B33" w:rsidP="004B6344">
      <w:pPr>
        <w:pStyle w:val="Heading3"/>
        <w:rPr>
          <w:lang w:eastAsia="en-AU"/>
        </w:rPr>
      </w:pPr>
      <w:bookmarkStart w:id="25" w:name="_Toc74754629"/>
      <w:r w:rsidRPr="00C96B33">
        <w:rPr>
          <w:lang w:eastAsia="en-AU"/>
        </w:rPr>
        <w:t>Public Corporations (TechInSA) (Dissolution and Revocation) Regulations 2021</w:t>
      </w:r>
      <w:bookmarkEnd w:id="25"/>
    </w:p>
    <w:p w:rsidR="00C96B33" w:rsidRPr="00C96B33" w:rsidRDefault="00C96B33" w:rsidP="00C96B33">
      <w:pPr>
        <w:keepLines/>
        <w:autoSpaceDE w:val="0"/>
        <w:autoSpaceDN w:val="0"/>
        <w:adjustRightInd w:val="0"/>
        <w:spacing w:before="80" w:after="240" w:line="240" w:lineRule="auto"/>
        <w:jc w:val="left"/>
        <w:rPr>
          <w:rFonts w:eastAsia="Times New Roman"/>
          <w:color w:val="000000"/>
          <w:sz w:val="24"/>
          <w:szCs w:val="24"/>
          <w:lang w:eastAsia="en-AU"/>
        </w:rPr>
      </w:pPr>
      <w:r w:rsidRPr="00C96B33">
        <w:rPr>
          <w:rFonts w:eastAsia="Times New Roman"/>
          <w:color w:val="000000"/>
          <w:sz w:val="24"/>
          <w:szCs w:val="24"/>
          <w:lang w:eastAsia="en-AU"/>
        </w:rPr>
        <w:t xml:space="preserve">under the </w:t>
      </w:r>
      <w:r w:rsidRPr="00C96B33">
        <w:rPr>
          <w:rFonts w:eastAsia="Times New Roman"/>
          <w:i/>
          <w:iCs/>
          <w:color w:val="000000"/>
          <w:sz w:val="24"/>
          <w:szCs w:val="24"/>
          <w:lang w:eastAsia="en-AU"/>
        </w:rPr>
        <w:t>Public Corporations Act 1993</w:t>
      </w:r>
    </w:p>
    <w:p w:rsidR="00C96B33" w:rsidRPr="00C96B33" w:rsidRDefault="00C96B33" w:rsidP="00C96B3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96B33" w:rsidRPr="00C96B33" w:rsidRDefault="00C96B33" w:rsidP="00C96B33">
      <w:pPr>
        <w:keepLines/>
        <w:autoSpaceDE w:val="0"/>
        <w:autoSpaceDN w:val="0"/>
        <w:adjustRightInd w:val="0"/>
        <w:spacing w:before="120" w:after="0" w:line="240" w:lineRule="auto"/>
        <w:jc w:val="left"/>
        <w:rPr>
          <w:rFonts w:eastAsia="Times New Roman"/>
          <w:b/>
          <w:bCs/>
          <w:color w:val="000000"/>
          <w:sz w:val="32"/>
          <w:szCs w:val="32"/>
          <w:lang w:eastAsia="en-AU"/>
        </w:rPr>
      </w:pPr>
      <w:r w:rsidRPr="00C96B33">
        <w:rPr>
          <w:rFonts w:eastAsia="Times New Roman"/>
          <w:b/>
          <w:bCs/>
          <w:color w:val="000000"/>
          <w:sz w:val="32"/>
          <w:szCs w:val="32"/>
          <w:lang w:eastAsia="en-AU"/>
        </w:rPr>
        <w:t>Contents</w:t>
      </w:r>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C96B33" w:rsidRPr="00C96B33">
          <w:rPr>
            <w:rFonts w:eastAsia="Times New Roman"/>
            <w:color w:val="000000"/>
            <w:sz w:val="22"/>
            <w:lang w:eastAsia="en-AU"/>
          </w:rPr>
          <w:t>1</w:t>
        </w:r>
        <w:r w:rsidR="00C96B33" w:rsidRPr="00C96B33">
          <w:rPr>
            <w:rFonts w:eastAsia="Times New Roman"/>
            <w:color w:val="000000"/>
            <w:sz w:val="22"/>
            <w:lang w:eastAsia="en-AU"/>
          </w:rPr>
          <w:tab/>
          <w:t>Short title</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96B33" w:rsidRPr="00C96B33">
          <w:rPr>
            <w:rFonts w:eastAsia="Times New Roman"/>
            <w:color w:val="000000"/>
            <w:sz w:val="22"/>
            <w:lang w:eastAsia="en-AU"/>
          </w:rPr>
          <w:t>2</w:t>
        </w:r>
        <w:r w:rsidR="00C96B33" w:rsidRPr="00C96B33">
          <w:rPr>
            <w:rFonts w:eastAsia="Times New Roman"/>
            <w:color w:val="000000"/>
            <w:sz w:val="22"/>
            <w:lang w:eastAsia="en-AU"/>
          </w:rPr>
          <w:tab/>
          <w:t>Commencement</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96B33" w:rsidRPr="00C96B33">
          <w:rPr>
            <w:rFonts w:eastAsia="Times New Roman"/>
            <w:color w:val="000000"/>
            <w:sz w:val="22"/>
            <w:lang w:eastAsia="en-AU"/>
          </w:rPr>
          <w:t>3</w:t>
        </w:r>
        <w:r w:rsidR="00C96B33" w:rsidRPr="00C96B33">
          <w:rPr>
            <w:rFonts w:eastAsia="Times New Roman"/>
            <w:color w:val="000000"/>
            <w:sz w:val="22"/>
            <w:lang w:eastAsia="en-AU"/>
          </w:rPr>
          <w:tab/>
          <w:t>Dissolution of TechInSA</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96B33" w:rsidRPr="00C96B33">
          <w:rPr>
            <w:rFonts w:eastAsia="Times New Roman"/>
            <w:color w:val="000000"/>
            <w:sz w:val="22"/>
            <w:lang w:eastAsia="en-AU"/>
          </w:rPr>
          <w:t>4</w:t>
        </w:r>
        <w:r w:rsidR="00C96B33" w:rsidRPr="00C96B33">
          <w:rPr>
            <w:rFonts w:eastAsia="Times New Roman"/>
            <w:color w:val="000000"/>
            <w:sz w:val="22"/>
            <w:lang w:eastAsia="en-AU"/>
          </w:rPr>
          <w:tab/>
          <w:t>Disposition of assets and liabilities of TechInSA</w:t>
        </w:r>
      </w:hyperlink>
    </w:p>
    <w:p w:rsidR="00C96B33" w:rsidRPr="00C96B33" w:rsidRDefault="006A4763" w:rsidP="00C96B33">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96B33" w:rsidRPr="00C96B33">
          <w:rPr>
            <w:rFonts w:eastAsia="Times New Roman"/>
            <w:color w:val="000000"/>
            <w:sz w:val="28"/>
            <w:szCs w:val="28"/>
            <w:lang w:eastAsia="en-AU"/>
          </w:rPr>
          <w:t xml:space="preserve">Schedule 1—Revocation of </w:t>
        </w:r>
        <w:r w:rsidR="00C96B33" w:rsidRPr="00C96B33">
          <w:rPr>
            <w:rFonts w:eastAsia="Times New Roman"/>
            <w:i/>
            <w:iCs/>
            <w:color w:val="000000"/>
            <w:sz w:val="28"/>
            <w:szCs w:val="28"/>
            <w:lang w:eastAsia="en-AU"/>
          </w:rPr>
          <w:t>Public Corporations (TechInSA) Regulations 2016</w:t>
        </w:r>
      </w:hyperlink>
    </w:p>
    <w:p w:rsidR="00C96B33" w:rsidRPr="00C96B33" w:rsidRDefault="00C96B33" w:rsidP="00C96B3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1"/>
      <w:bookmarkStart w:id="27" w:name="Elkera_Print_BK1"/>
      <w:r w:rsidRPr="00C96B33">
        <w:rPr>
          <w:rFonts w:eastAsia="Times New Roman"/>
          <w:b/>
          <w:bCs/>
          <w:color w:val="000000"/>
          <w:sz w:val="26"/>
          <w:szCs w:val="26"/>
          <w:lang w:eastAsia="en-AU"/>
        </w:rPr>
        <w:t>1—Short title</w:t>
      </w:r>
      <w:bookmarkEnd w:id="26"/>
      <w:bookmarkEnd w:id="27"/>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color w:val="000000"/>
          <w:sz w:val="23"/>
          <w:szCs w:val="23"/>
          <w:lang w:eastAsia="en-AU"/>
        </w:rPr>
        <w:t xml:space="preserve">These regulations may be cited as the </w:t>
      </w:r>
      <w:r w:rsidRPr="00C96B33">
        <w:rPr>
          <w:rFonts w:eastAsia="Times New Roman"/>
          <w:i/>
          <w:iCs/>
          <w:color w:val="000000"/>
          <w:sz w:val="23"/>
          <w:szCs w:val="23"/>
          <w:lang w:eastAsia="en-AU"/>
        </w:rPr>
        <w:t>Public Corporations (TechInSA) (Dissolution and Revocation) Regulations 2021</w:t>
      </w:r>
      <w:r w:rsidRPr="00C96B33">
        <w:rPr>
          <w:rFonts w:eastAsia="Times New Roman"/>
          <w:color w:val="000000"/>
          <w:sz w:val="23"/>
          <w:szCs w:val="23"/>
          <w:lang w:eastAsia="en-AU"/>
        </w:rPr>
        <w:t>.</w:t>
      </w: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2"/>
      <w:bookmarkStart w:id="29" w:name="Elkera_Print_BK2"/>
      <w:r w:rsidRPr="00C96B33">
        <w:rPr>
          <w:rFonts w:eastAsia="Times New Roman"/>
          <w:b/>
          <w:bCs/>
          <w:color w:val="000000"/>
          <w:sz w:val="26"/>
          <w:szCs w:val="26"/>
          <w:lang w:eastAsia="en-AU"/>
        </w:rPr>
        <w:t>2—Commencement</w:t>
      </w:r>
      <w:bookmarkEnd w:id="28"/>
      <w:bookmarkEnd w:id="29"/>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color w:val="000000"/>
          <w:sz w:val="23"/>
          <w:szCs w:val="23"/>
          <w:lang w:eastAsia="en-AU"/>
        </w:rPr>
        <w:t>These regulations come into operation on 1 July 2021.</w:t>
      </w: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3"/>
      <w:bookmarkStart w:id="31" w:name="Elkera_Print_BK3"/>
      <w:r w:rsidRPr="00C96B33">
        <w:rPr>
          <w:rFonts w:eastAsia="Times New Roman"/>
          <w:b/>
          <w:bCs/>
          <w:color w:val="000000"/>
          <w:sz w:val="26"/>
          <w:szCs w:val="26"/>
          <w:lang w:eastAsia="en-AU"/>
        </w:rPr>
        <w:t>3—Dissolution of TechInSA</w:t>
      </w:r>
      <w:bookmarkEnd w:id="30"/>
      <w:bookmarkEnd w:id="31"/>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color w:val="000000"/>
          <w:sz w:val="23"/>
          <w:szCs w:val="23"/>
          <w:lang w:eastAsia="en-AU"/>
        </w:rPr>
        <w:t xml:space="preserve">TechInSA, established as Bio Innovation SA by regulation under Part 5 of the </w:t>
      </w:r>
      <w:hyperlink r:id="rId36" w:history="1">
        <w:r w:rsidRPr="00C96B33">
          <w:rPr>
            <w:rFonts w:eastAsia="Times New Roman"/>
            <w:i/>
            <w:iCs/>
            <w:color w:val="000000"/>
            <w:sz w:val="23"/>
            <w:szCs w:val="23"/>
            <w:lang w:eastAsia="en-AU"/>
          </w:rPr>
          <w:t>Public Corporations Act 1993</w:t>
        </w:r>
      </w:hyperlink>
      <w:r w:rsidRPr="00C96B33">
        <w:rPr>
          <w:rFonts w:eastAsia="Times New Roman"/>
          <w:color w:val="000000"/>
          <w:sz w:val="23"/>
          <w:szCs w:val="23"/>
          <w:lang w:eastAsia="en-AU"/>
        </w:rPr>
        <w:t xml:space="preserve"> and continued as TechInSA, a subsidiary of the Minister for Science and Information Economy under the </w:t>
      </w:r>
      <w:hyperlink r:id="rId37" w:history="1">
        <w:r w:rsidRPr="00C96B33">
          <w:rPr>
            <w:rFonts w:eastAsia="Times New Roman"/>
            <w:i/>
            <w:iCs/>
            <w:color w:val="000000"/>
            <w:sz w:val="23"/>
            <w:szCs w:val="23"/>
            <w:lang w:eastAsia="en-AU"/>
          </w:rPr>
          <w:t>Public Corporations (TechInSA) Regulations 2016</w:t>
        </w:r>
      </w:hyperlink>
      <w:r w:rsidRPr="00C96B33">
        <w:rPr>
          <w:rFonts w:eastAsia="Times New Roman"/>
          <w:color w:val="000000"/>
          <w:sz w:val="23"/>
          <w:szCs w:val="23"/>
          <w:lang w:eastAsia="en-AU"/>
        </w:rPr>
        <w:t>, is dissolved.</w:t>
      </w: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4"/>
      <w:bookmarkStart w:id="33" w:name="Elkera_Print_BK4"/>
      <w:r w:rsidRPr="00C96B33">
        <w:rPr>
          <w:rFonts w:eastAsia="Times New Roman"/>
          <w:b/>
          <w:bCs/>
          <w:color w:val="000000"/>
          <w:sz w:val="26"/>
          <w:szCs w:val="26"/>
          <w:lang w:eastAsia="en-AU"/>
        </w:rPr>
        <w:t>4—Disposition of assets and liabilities of TechInSA</w:t>
      </w:r>
      <w:bookmarkEnd w:id="32"/>
      <w:bookmarkEnd w:id="33"/>
    </w:p>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4" w:name="ide9f32ebd_54a5_4649_b1b1_0258b729db"/>
      <w:r w:rsidRPr="00C96B33">
        <w:rPr>
          <w:rFonts w:eastAsia="Times New Roman"/>
          <w:color w:val="000000"/>
          <w:sz w:val="23"/>
          <w:szCs w:val="23"/>
          <w:lang w:eastAsia="en-AU"/>
        </w:rPr>
        <w:tab/>
        <w:t>(1)</w:t>
      </w:r>
      <w:r w:rsidRPr="00C96B33">
        <w:rPr>
          <w:rFonts w:eastAsia="Times New Roman"/>
          <w:color w:val="000000"/>
          <w:sz w:val="23"/>
          <w:szCs w:val="23"/>
          <w:lang w:eastAsia="en-AU"/>
        </w:rPr>
        <w:tab/>
        <w:t>The assets, rights and liabilities of TechInSA immediately before its dissolution are vested in and attached to the Minister for Innovation and Skills.</w:t>
      </w:r>
      <w:bookmarkEnd w:id="34"/>
    </w:p>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96B33">
        <w:rPr>
          <w:rFonts w:eastAsia="Times New Roman"/>
          <w:color w:val="000000"/>
          <w:sz w:val="23"/>
          <w:szCs w:val="23"/>
          <w:lang w:eastAsia="en-AU"/>
        </w:rPr>
        <w:tab/>
        <w:t>(2)</w:t>
      </w:r>
      <w:r w:rsidRPr="00C96B33">
        <w:rPr>
          <w:rFonts w:eastAsia="Times New Roman"/>
          <w:color w:val="000000"/>
          <w:sz w:val="23"/>
          <w:szCs w:val="23"/>
          <w:lang w:eastAsia="en-AU"/>
        </w:rPr>
        <w:tab/>
        <w:t>The Minister for Innovation and Skills may, by notice in the Gazette, declare that a reference in an Act, instrument, contract, agreement or other document to TechInSA will have effect as if it were a reference to the Minister, or to a body specified by the Minister in the notice.</w:t>
      </w:r>
    </w:p>
    <w:p w:rsidR="00C96B33" w:rsidRPr="00C96B33" w:rsidRDefault="00C96B33" w:rsidP="00C96B3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96B33">
        <w:rPr>
          <w:rFonts w:eastAsia="Times New Roman"/>
          <w:color w:val="000000"/>
          <w:sz w:val="23"/>
          <w:szCs w:val="23"/>
          <w:lang w:eastAsia="en-AU"/>
        </w:rPr>
        <w:tab/>
        <w:t>(3)</w:t>
      </w:r>
      <w:r w:rsidRPr="00C96B33">
        <w:rPr>
          <w:rFonts w:eastAsia="Times New Roman"/>
          <w:color w:val="000000"/>
          <w:sz w:val="23"/>
          <w:szCs w:val="23"/>
          <w:lang w:eastAsia="en-AU"/>
        </w:rPr>
        <w:tab/>
        <w:t xml:space="preserve">The following provisions apply in connection with the operation of </w:t>
      </w:r>
      <w:hyperlink w:anchor="ide9f32ebd_54a5_4649_b1b1_0258b729db" w:history="1">
        <w:r w:rsidRPr="00C96B33">
          <w:rPr>
            <w:rFonts w:eastAsia="Times New Roman"/>
            <w:color w:val="000000"/>
            <w:sz w:val="23"/>
            <w:szCs w:val="23"/>
            <w:lang w:eastAsia="en-AU"/>
          </w:rPr>
          <w:t>subregulation (1)</w:t>
        </w:r>
      </w:hyperlink>
      <w:r w:rsidRPr="00C96B33">
        <w:rPr>
          <w:rFonts w:eastAsia="Times New Roman"/>
          <w:color w:val="000000"/>
          <w:sz w:val="23"/>
          <w:szCs w:val="23"/>
          <w:lang w:eastAsia="en-AU"/>
        </w:rPr>
        <w:t>:</w:t>
      </w:r>
    </w:p>
    <w:p w:rsidR="00C96B33" w:rsidRPr="00C96B33" w:rsidRDefault="00C96B33" w:rsidP="00C96B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96B33">
        <w:rPr>
          <w:rFonts w:eastAsia="Times New Roman"/>
          <w:color w:val="000000"/>
          <w:sz w:val="23"/>
          <w:szCs w:val="23"/>
          <w:lang w:eastAsia="en-AU"/>
        </w:rPr>
        <w:tab/>
        <w:t>(a)</w:t>
      </w:r>
      <w:r w:rsidRPr="00C96B33">
        <w:rPr>
          <w:rFonts w:eastAsia="Times New Roman"/>
          <w:color w:val="000000"/>
          <w:sz w:val="23"/>
          <w:szCs w:val="23"/>
          <w:lang w:eastAsia="en-AU"/>
        </w:rPr>
        <w:tab/>
        <w:t>nothing in that subregulation—</w:t>
      </w:r>
    </w:p>
    <w:p w:rsidR="00C96B33" w:rsidRPr="00C96B33" w:rsidRDefault="00C96B33" w:rsidP="00C96B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6B33">
        <w:rPr>
          <w:rFonts w:eastAsia="Times New Roman"/>
          <w:color w:val="000000"/>
          <w:sz w:val="23"/>
          <w:szCs w:val="23"/>
          <w:lang w:eastAsia="en-AU"/>
        </w:rPr>
        <w:tab/>
        <w:t>(i)</w:t>
      </w:r>
      <w:r w:rsidRPr="00C96B33">
        <w:rPr>
          <w:rFonts w:eastAsia="Times New Roman"/>
          <w:color w:val="000000"/>
          <w:sz w:val="23"/>
          <w:szCs w:val="23"/>
          <w:lang w:eastAsia="en-AU"/>
        </w:rPr>
        <w:tab/>
        <w:t>constitutes a breach of, or default under, an Act or other law; or</w:t>
      </w:r>
    </w:p>
    <w:p w:rsidR="00C96B33" w:rsidRPr="00C96B33" w:rsidRDefault="00C96B33" w:rsidP="00C96B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6B33">
        <w:rPr>
          <w:rFonts w:eastAsia="Times New Roman"/>
          <w:color w:val="000000"/>
          <w:sz w:val="23"/>
          <w:szCs w:val="23"/>
          <w:lang w:eastAsia="en-AU"/>
        </w:rPr>
        <w:tab/>
        <w:t>(ii)</w:t>
      </w:r>
      <w:r w:rsidRPr="00C96B33">
        <w:rPr>
          <w:rFonts w:eastAsia="Times New Roman"/>
          <w:color w:val="000000"/>
          <w:sz w:val="23"/>
          <w:szCs w:val="23"/>
          <w:lang w:eastAsia="en-AU"/>
        </w:rPr>
        <w:tab/>
        <w:t>constitutes a breach of, or default under, a contract, agreement, understanding or undertaking; or</w:t>
      </w:r>
    </w:p>
    <w:p w:rsidR="00C96B33" w:rsidRPr="00C96B33" w:rsidRDefault="00C96B33" w:rsidP="00C96B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6B33">
        <w:rPr>
          <w:rFonts w:eastAsia="Times New Roman"/>
          <w:color w:val="000000"/>
          <w:sz w:val="23"/>
          <w:szCs w:val="23"/>
          <w:lang w:eastAsia="en-AU"/>
        </w:rPr>
        <w:tab/>
        <w:t>(iii)</w:t>
      </w:r>
      <w:r w:rsidRPr="00C96B33">
        <w:rPr>
          <w:rFonts w:eastAsia="Times New Roman"/>
          <w:color w:val="000000"/>
          <w:sz w:val="23"/>
          <w:szCs w:val="23"/>
          <w:lang w:eastAsia="en-AU"/>
        </w:rPr>
        <w:tab/>
        <w:t>constitutes a breach of a duty of confidence (whether arising by contract, in equity or by custom or in any other way); or</w:t>
      </w:r>
    </w:p>
    <w:p w:rsidR="00C96B33" w:rsidRPr="00C96B33" w:rsidRDefault="00C96B33" w:rsidP="00C96B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6B33">
        <w:rPr>
          <w:rFonts w:eastAsia="Times New Roman"/>
          <w:color w:val="000000"/>
          <w:sz w:val="23"/>
          <w:szCs w:val="23"/>
          <w:lang w:eastAsia="en-AU"/>
        </w:rPr>
        <w:tab/>
        <w:t>(iv)</w:t>
      </w:r>
      <w:r w:rsidRPr="00C96B33">
        <w:rPr>
          <w:rFonts w:eastAsia="Times New Roman"/>
          <w:color w:val="000000"/>
          <w:sz w:val="23"/>
          <w:szCs w:val="23"/>
          <w:lang w:eastAsia="en-AU"/>
        </w:rPr>
        <w:tab/>
        <w:t>constitutes a civil or criminal wrong; or</w:t>
      </w:r>
    </w:p>
    <w:p w:rsidR="007435C7" w:rsidRDefault="007435C7">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C96B33" w:rsidRPr="00C96B33" w:rsidRDefault="00C96B33" w:rsidP="00C96B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6B33">
        <w:rPr>
          <w:rFonts w:eastAsia="Times New Roman"/>
          <w:color w:val="000000"/>
          <w:sz w:val="23"/>
          <w:szCs w:val="23"/>
          <w:lang w:eastAsia="en-AU"/>
        </w:rPr>
        <w:tab/>
        <w:t>(v)</w:t>
      </w:r>
      <w:r w:rsidRPr="00C96B33">
        <w:rPr>
          <w:rFonts w:eastAsia="Times New Roman"/>
          <w:color w:val="000000"/>
          <w:sz w:val="23"/>
          <w:szCs w:val="23"/>
          <w:lang w:eastAsia="en-AU"/>
        </w:rPr>
        <w:tab/>
        <w:t>terminates an agreement or obligation or fulfils any condition that allows a person to terminate an agreement or obligation, or gives rise to any other right or remedy; or</w:t>
      </w:r>
    </w:p>
    <w:p w:rsidR="00C96B33" w:rsidRPr="00C96B33" w:rsidRDefault="00C96B33" w:rsidP="00C96B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6B33">
        <w:rPr>
          <w:rFonts w:eastAsia="Times New Roman"/>
          <w:color w:val="000000"/>
          <w:sz w:val="23"/>
          <w:szCs w:val="23"/>
          <w:lang w:eastAsia="en-AU"/>
        </w:rPr>
        <w:tab/>
        <w:t>(vi)</w:t>
      </w:r>
      <w:r w:rsidRPr="00C96B33">
        <w:rPr>
          <w:rFonts w:eastAsia="Times New Roman"/>
          <w:color w:val="000000"/>
          <w:sz w:val="23"/>
          <w:szCs w:val="23"/>
          <w:lang w:eastAsia="en-AU"/>
        </w:rPr>
        <w:tab/>
        <w:t>releases a surety or other obligee wholly or in part from an obligation;</w:t>
      </w:r>
    </w:p>
    <w:p w:rsidR="00C96B33" w:rsidRPr="00C96B33" w:rsidRDefault="00C96B33" w:rsidP="00C96B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96B33">
        <w:rPr>
          <w:rFonts w:eastAsia="Times New Roman"/>
          <w:color w:val="000000"/>
          <w:sz w:val="23"/>
          <w:szCs w:val="23"/>
          <w:lang w:eastAsia="en-AU"/>
        </w:rPr>
        <w:tab/>
        <w:t>(b)</w:t>
      </w:r>
      <w:r w:rsidRPr="00C96B33">
        <w:rPr>
          <w:rFonts w:eastAsia="Times New Roman"/>
          <w:color w:val="000000"/>
          <w:sz w:val="23"/>
          <w:szCs w:val="23"/>
          <w:lang w:eastAsia="en-AU"/>
        </w:rPr>
        <w:tab/>
        <w:t>that subregulation will have effect despite the terms of any contract, agreement, understanding or undertaking and without the need for any other act or consent.</w:t>
      </w:r>
    </w:p>
    <w:p w:rsidR="00C96B33" w:rsidRPr="00C96B33" w:rsidRDefault="00C96B33" w:rsidP="00C96B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5" w:name="Elkera_Print_TOC5"/>
      <w:bookmarkStart w:id="36" w:name="Elkera_Print_BK5"/>
      <w:r w:rsidRPr="00C96B33">
        <w:rPr>
          <w:rFonts w:eastAsia="Times New Roman"/>
          <w:b/>
          <w:bCs/>
          <w:color w:val="000000"/>
          <w:sz w:val="32"/>
          <w:szCs w:val="32"/>
          <w:lang w:eastAsia="en-AU"/>
        </w:rPr>
        <w:t xml:space="preserve">Schedule 1—Revocation of </w:t>
      </w:r>
      <w:r w:rsidRPr="00C96B33">
        <w:rPr>
          <w:rFonts w:eastAsia="Times New Roman"/>
          <w:b/>
          <w:bCs/>
          <w:i/>
          <w:iCs/>
          <w:color w:val="000000"/>
          <w:sz w:val="32"/>
          <w:szCs w:val="32"/>
          <w:lang w:eastAsia="en-AU"/>
        </w:rPr>
        <w:t>Public Corporations (TechInSA) Regulations 2016</w:t>
      </w:r>
      <w:bookmarkEnd w:id="35"/>
      <w:bookmarkEnd w:id="36"/>
    </w:p>
    <w:p w:rsidR="00C96B33" w:rsidRPr="00C96B33" w:rsidRDefault="00C96B33" w:rsidP="00C96B33">
      <w:pPr>
        <w:keepLines/>
        <w:autoSpaceDE w:val="0"/>
        <w:autoSpaceDN w:val="0"/>
        <w:adjustRightInd w:val="0"/>
        <w:spacing w:before="120"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 xml:space="preserve">The </w:t>
      </w:r>
      <w:hyperlink r:id="rId38" w:history="1">
        <w:r w:rsidRPr="00C96B33">
          <w:rPr>
            <w:rFonts w:eastAsia="Times New Roman"/>
            <w:i/>
            <w:iCs/>
            <w:color w:val="000000"/>
            <w:sz w:val="23"/>
            <w:szCs w:val="23"/>
            <w:lang w:eastAsia="en-AU"/>
          </w:rPr>
          <w:t>Public Corporations (TechInSA) Regulations 2016</w:t>
        </w:r>
      </w:hyperlink>
      <w:r w:rsidRPr="00C96B33">
        <w:rPr>
          <w:rFonts w:eastAsia="Times New Roman"/>
          <w:color w:val="000000"/>
          <w:sz w:val="23"/>
          <w:szCs w:val="23"/>
          <w:lang w:eastAsia="en-AU"/>
        </w:rPr>
        <w:t xml:space="preserve"> are revoked.</w:t>
      </w:r>
    </w:p>
    <w:p w:rsidR="00C96B33" w:rsidRPr="00C96B33" w:rsidRDefault="00C96B33" w:rsidP="00C96B3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96B33">
        <w:rPr>
          <w:rFonts w:eastAsia="Times New Roman"/>
          <w:b/>
          <w:bCs/>
          <w:color w:val="000000"/>
          <w:sz w:val="20"/>
          <w:szCs w:val="20"/>
          <w:lang w:eastAsia="en-AU"/>
        </w:rPr>
        <w:t>Note—</w:t>
      </w:r>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0"/>
          <w:szCs w:val="20"/>
          <w:lang w:eastAsia="en-AU"/>
        </w:rPr>
      </w:pPr>
      <w:r w:rsidRPr="00C96B33">
        <w:rPr>
          <w:rFonts w:eastAsia="Times New Roman"/>
          <w:color w:val="000000"/>
          <w:sz w:val="20"/>
          <w:szCs w:val="20"/>
          <w:lang w:eastAsia="en-AU"/>
        </w:rPr>
        <w:t xml:space="preserve">As required by section 10AA(2) of the </w:t>
      </w:r>
      <w:hyperlink r:id="rId39" w:history="1">
        <w:r w:rsidRPr="00C96B33">
          <w:rPr>
            <w:rFonts w:eastAsia="Times New Roman"/>
            <w:i/>
            <w:iCs/>
            <w:color w:val="000000"/>
            <w:sz w:val="20"/>
            <w:szCs w:val="20"/>
            <w:lang w:eastAsia="en-AU"/>
          </w:rPr>
          <w:t>Subordinate Legislation Act 1978</w:t>
        </w:r>
      </w:hyperlink>
      <w:r w:rsidRPr="00C96B3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96B33" w:rsidRPr="00C96B33" w:rsidRDefault="00C96B33" w:rsidP="00C96B3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96B33">
        <w:rPr>
          <w:rFonts w:eastAsia="Times New Roman"/>
          <w:b/>
          <w:bCs/>
          <w:color w:val="000000"/>
          <w:sz w:val="26"/>
          <w:szCs w:val="26"/>
          <w:lang w:eastAsia="en-AU"/>
        </w:rPr>
        <w:t>Made by the Governor</w:t>
      </w:r>
    </w:p>
    <w:p w:rsidR="00C96B33" w:rsidRPr="00C96B33" w:rsidRDefault="00C96B33" w:rsidP="00C96B33">
      <w:pPr>
        <w:keepNext/>
        <w:keepLines/>
        <w:autoSpaceDE w:val="0"/>
        <w:autoSpaceDN w:val="0"/>
        <w:adjustRightInd w:val="0"/>
        <w:spacing w:before="120"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with the advice and consent of the Executive Council</w:t>
      </w:r>
    </w:p>
    <w:p w:rsidR="00C96B33" w:rsidRPr="00C96B33" w:rsidRDefault="00C96B33" w:rsidP="00C96B33">
      <w:pPr>
        <w:keepNext/>
        <w:keepLines/>
        <w:autoSpaceDE w:val="0"/>
        <w:autoSpaceDN w:val="0"/>
        <w:adjustRightInd w:val="0"/>
        <w:spacing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on 17 June 2021</w:t>
      </w:r>
    </w:p>
    <w:p w:rsidR="00C96B33" w:rsidRPr="00C96B33" w:rsidRDefault="00C96B33" w:rsidP="00C96B33">
      <w:pPr>
        <w:keepNext/>
        <w:keepLines/>
        <w:autoSpaceDE w:val="0"/>
        <w:autoSpaceDN w:val="0"/>
        <w:adjustRightInd w:val="0"/>
        <w:spacing w:before="120"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No 78 of 2021</w:t>
      </w:r>
    </w:p>
    <w:p w:rsidR="00C96B33" w:rsidRDefault="00C96B33">
      <w:pPr>
        <w:spacing w:after="0" w:line="240" w:lineRule="auto"/>
        <w:jc w:val="left"/>
        <w:rPr>
          <w:rFonts w:eastAsia="Times New Roman"/>
          <w:szCs w:val="17"/>
        </w:rPr>
      </w:pPr>
      <w:r>
        <w:br w:type="page"/>
      </w:r>
    </w:p>
    <w:p w:rsidR="007435C7" w:rsidRDefault="007435C7" w:rsidP="007435C7">
      <w:pPr>
        <w:pStyle w:val="RegSpace"/>
        <w:rPr>
          <w:lang w:eastAsia="en-AU"/>
        </w:rPr>
      </w:pPr>
    </w:p>
    <w:p w:rsidR="00C96B33" w:rsidRPr="00C96B33" w:rsidRDefault="00C96B33" w:rsidP="00C96B33">
      <w:pPr>
        <w:keepLines/>
        <w:autoSpaceDE w:val="0"/>
        <w:autoSpaceDN w:val="0"/>
        <w:adjustRightInd w:val="0"/>
        <w:spacing w:before="240" w:after="0" w:line="240" w:lineRule="auto"/>
        <w:jc w:val="left"/>
        <w:rPr>
          <w:rFonts w:eastAsia="Times New Roman"/>
          <w:color w:val="000000"/>
          <w:sz w:val="28"/>
          <w:szCs w:val="28"/>
          <w:lang w:eastAsia="en-AU"/>
        </w:rPr>
      </w:pPr>
      <w:r w:rsidRPr="00C96B33">
        <w:rPr>
          <w:rFonts w:eastAsia="Times New Roman"/>
          <w:color w:val="000000"/>
          <w:sz w:val="28"/>
          <w:szCs w:val="28"/>
          <w:lang w:eastAsia="en-AU"/>
        </w:rPr>
        <w:t>South Australia</w:t>
      </w:r>
    </w:p>
    <w:p w:rsidR="00C96B33" w:rsidRPr="00C96B33" w:rsidRDefault="00C96B33" w:rsidP="004B6344">
      <w:pPr>
        <w:pStyle w:val="Heading3"/>
        <w:rPr>
          <w:lang w:eastAsia="en-AU"/>
        </w:rPr>
      </w:pPr>
      <w:bookmarkStart w:id="37" w:name="_Toc74754630"/>
      <w:r w:rsidRPr="00C96B33">
        <w:rPr>
          <w:lang w:eastAsia="en-AU"/>
        </w:rPr>
        <w:t>Dust Diseases Regulations 2021</w:t>
      </w:r>
      <w:bookmarkEnd w:id="37"/>
    </w:p>
    <w:p w:rsidR="00C96B33" w:rsidRPr="00C96B33" w:rsidRDefault="00C96B33" w:rsidP="00C96B33">
      <w:pPr>
        <w:keepLines/>
        <w:autoSpaceDE w:val="0"/>
        <w:autoSpaceDN w:val="0"/>
        <w:adjustRightInd w:val="0"/>
        <w:spacing w:before="80" w:after="240" w:line="240" w:lineRule="auto"/>
        <w:jc w:val="left"/>
        <w:rPr>
          <w:rFonts w:eastAsia="Times New Roman"/>
          <w:color w:val="000000"/>
          <w:sz w:val="24"/>
          <w:szCs w:val="24"/>
          <w:lang w:eastAsia="en-AU"/>
        </w:rPr>
      </w:pPr>
      <w:r w:rsidRPr="00C96B33">
        <w:rPr>
          <w:rFonts w:eastAsia="Times New Roman"/>
          <w:color w:val="000000"/>
          <w:sz w:val="24"/>
          <w:szCs w:val="24"/>
          <w:lang w:eastAsia="en-AU"/>
        </w:rPr>
        <w:t xml:space="preserve">under the </w:t>
      </w:r>
      <w:r w:rsidRPr="00C96B33">
        <w:rPr>
          <w:rFonts w:eastAsia="Times New Roman"/>
          <w:i/>
          <w:iCs/>
          <w:color w:val="000000"/>
          <w:sz w:val="24"/>
          <w:szCs w:val="24"/>
          <w:lang w:eastAsia="en-AU"/>
        </w:rPr>
        <w:t>Dust Diseases Act 2005</w:t>
      </w:r>
    </w:p>
    <w:p w:rsidR="00C96B33" w:rsidRPr="00C96B33" w:rsidRDefault="00C96B33" w:rsidP="00C96B3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96B33" w:rsidRPr="00C96B33" w:rsidRDefault="00C96B33" w:rsidP="00C96B33">
      <w:pPr>
        <w:keepLines/>
        <w:autoSpaceDE w:val="0"/>
        <w:autoSpaceDN w:val="0"/>
        <w:adjustRightInd w:val="0"/>
        <w:spacing w:before="120" w:after="0" w:line="240" w:lineRule="auto"/>
        <w:jc w:val="left"/>
        <w:rPr>
          <w:rFonts w:eastAsia="Times New Roman"/>
          <w:b/>
          <w:bCs/>
          <w:color w:val="000000"/>
          <w:sz w:val="32"/>
          <w:szCs w:val="32"/>
          <w:lang w:eastAsia="en-AU"/>
        </w:rPr>
      </w:pPr>
      <w:r w:rsidRPr="00C96B33">
        <w:rPr>
          <w:rFonts w:eastAsia="Times New Roman"/>
          <w:b/>
          <w:bCs/>
          <w:color w:val="000000"/>
          <w:sz w:val="32"/>
          <w:szCs w:val="32"/>
          <w:lang w:eastAsia="en-AU"/>
        </w:rPr>
        <w:t>Contents</w:t>
      </w:r>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C96B33" w:rsidRPr="00C96B33">
          <w:rPr>
            <w:rFonts w:eastAsia="Times New Roman"/>
            <w:color w:val="000000"/>
            <w:sz w:val="22"/>
            <w:lang w:eastAsia="en-AU"/>
          </w:rPr>
          <w:t>1</w:t>
        </w:r>
        <w:r w:rsidR="00C96B33" w:rsidRPr="00C96B33">
          <w:rPr>
            <w:rFonts w:eastAsia="Times New Roman"/>
            <w:color w:val="000000"/>
            <w:sz w:val="22"/>
            <w:lang w:eastAsia="en-AU"/>
          </w:rPr>
          <w:tab/>
          <w:t>Short title</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96B33" w:rsidRPr="00C96B33">
          <w:rPr>
            <w:rFonts w:eastAsia="Times New Roman"/>
            <w:color w:val="000000"/>
            <w:sz w:val="22"/>
            <w:lang w:eastAsia="en-AU"/>
          </w:rPr>
          <w:t>2</w:t>
        </w:r>
        <w:r w:rsidR="00C96B33" w:rsidRPr="00C96B33">
          <w:rPr>
            <w:rFonts w:eastAsia="Times New Roman"/>
            <w:color w:val="000000"/>
            <w:sz w:val="22"/>
            <w:lang w:eastAsia="en-AU"/>
          </w:rPr>
          <w:tab/>
          <w:t>Commencement</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96B33" w:rsidRPr="00C96B33">
          <w:rPr>
            <w:rFonts w:eastAsia="Times New Roman"/>
            <w:color w:val="000000"/>
            <w:sz w:val="22"/>
            <w:lang w:eastAsia="en-AU"/>
          </w:rPr>
          <w:t>3</w:t>
        </w:r>
        <w:r w:rsidR="00C96B33" w:rsidRPr="00C96B33">
          <w:rPr>
            <w:rFonts w:eastAsia="Times New Roman"/>
            <w:color w:val="000000"/>
            <w:sz w:val="22"/>
            <w:lang w:eastAsia="en-AU"/>
          </w:rPr>
          <w:tab/>
          <w:t>Interpretation</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d499a84b_4eca_458b_bb85_cd7d52bbb338_b" w:history="1">
        <w:r w:rsidR="00C96B33" w:rsidRPr="00C96B33">
          <w:rPr>
            <w:rFonts w:eastAsia="Times New Roman"/>
            <w:color w:val="000000"/>
            <w:sz w:val="22"/>
            <w:lang w:eastAsia="en-AU"/>
          </w:rPr>
          <w:t>4</w:t>
        </w:r>
        <w:r w:rsidR="00C96B33" w:rsidRPr="00C96B33">
          <w:rPr>
            <w:rFonts w:eastAsia="Times New Roman"/>
            <w:color w:val="000000"/>
            <w:sz w:val="22"/>
            <w:lang w:eastAsia="en-AU"/>
          </w:rPr>
          <w:tab/>
          <w:t>Prescribed industrial and commercial processes—section 8(2)</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73f85532_b679_4a93_85f5_b4c1a6f1c005_4" w:history="1">
        <w:r w:rsidR="00C96B33" w:rsidRPr="00C96B33">
          <w:rPr>
            <w:rFonts w:eastAsia="Times New Roman"/>
            <w:color w:val="000000"/>
            <w:sz w:val="22"/>
            <w:lang w:eastAsia="en-AU"/>
          </w:rPr>
          <w:t>5</w:t>
        </w:r>
        <w:r w:rsidR="00C96B33" w:rsidRPr="00C96B33">
          <w:rPr>
            <w:rFonts w:eastAsia="Times New Roman"/>
            <w:color w:val="000000"/>
            <w:sz w:val="22"/>
            <w:lang w:eastAsia="en-AU"/>
          </w:rPr>
          <w:tab/>
          <w:t>Prescribed industrial and commercial processes—section 9(2)</w:t>
        </w:r>
      </w:hyperlink>
    </w:p>
    <w:p w:rsidR="00C96B33" w:rsidRPr="00C96B33" w:rsidRDefault="006A4763" w:rsidP="00C96B33">
      <w:pPr>
        <w:keepLines/>
        <w:autoSpaceDE w:val="0"/>
        <w:autoSpaceDN w:val="0"/>
        <w:adjustRightInd w:val="0"/>
        <w:spacing w:before="120" w:after="120" w:line="240" w:lineRule="auto"/>
        <w:jc w:val="left"/>
        <w:rPr>
          <w:rFonts w:eastAsia="Times New Roman"/>
          <w:color w:val="000000"/>
          <w:sz w:val="28"/>
          <w:szCs w:val="28"/>
          <w:lang w:eastAsia="en-AU"/>
        </w:rPr>
      </w:pPr>
      <w:hyperlink w:anchor="id42c2ba88_b6cc_478c_a83f_ea174487b3d9_3" w:history="1">
        <w:r w:rsidR="00C96B33" w:rsidRPr="00C96B33">
          <w:rPr>
            <w:rFonts w:eastAsia="Times New Roman"/>
            <w:color w:val="000000"/>
            <w:sz w:val="28"/>
            <w:szCs w:val="28"/>
            <w:lang w:eastAsia="en-AU"/>
          </w:rPr>
          <w:t>Schedule 1—Prescribed industrial and commercial processes (</w:t>
        </w:r>
        <w:hyperlink w:anchor="idd499a84b_4eca_458b_bb85_cd7d52bbb338_b" w:history="1">
          <w:r w:rsidR="00C96B33" w:rsidRPr="00C96B33">
            <w:rPr>
              <w:rFonts w:eastAsia="Times New Roman"/>
              <w:color w:val="000000"/>
              <w:sz w:val="28"/>
              <w:szCs w:val="28"/>
              <w:lang w:eastAsia="en-AU"/>
            </w:rPr>
            <w:t>regulation 4</w:t>
          </w:r>
        </w:hyperlink>
        <w:r w:rsidR="00C96B33" w:rsidRPr="00C96B33">
          <w:rPr>
            <w:rFonts w:eastAsia="Times New Roman"/>
            <w:color w:val="000000"/>
            <w:sz w:val="28"/>
            <w:szCs w:val="28"/>
            <w:lang w:eastAsia="en-AU"/>
          </w:rPr>
          <w:t>)</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C96B33" w:rsidRPr="00C96B33">
          <w:rPr>
            <w:rFonts w:eastAsia="Times New Roman"/>
            <w:color w:val="000000"/>
            <w:sz w:val="22"/>
            <w:lang w:eastAsia="en-AU"/>
          </w:rPr>
          <w:t>1</w:t>
        </w:r>
        <w:r w:rsidR="00C96B33" w:rsidRPr="00C96B33">
          <w:rPr>
            <w:rFonts w:eastAsia="Times New Roman"/>
            <w:color w:val="000000"/>
            <w:sz w:val="22"/>
            <w:lang w:eastAsia="en-AU"/>
          </w:rPr>
          <w:tab/>
          <w:t>Interpretation</w:t>
        </w:r>
      </w:hyperlink>
    </w:p>
    <w:p w:rsidR="00C96B33" w:rsidRPr="00C96B33" w:rsidRDefault="006A4763" w:rsidP="00C96B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8a1acd8d_65a3_40c0_a018_6fb14c35a405_7" w:history="1">
        <w:r w:rsidR="00C96B33" w:rsidRPr="00C96B33">
          <w:rPr>
            <w:rFonts w:eastAsia="Times New Roman"/>
            <w:color w:val="000000"/>
            <w:sz w:val="22"/>
            <w:lang w:eastAsia="en-AU"/>
          </w:rPr>
          <w:t>2</w:t>
        </w:r>
        <w:r w:rsidR="00C96B33" w:rsidRPr="00C96B33">
          <w:rPr>
            <w:rFonts w:eastAsia="Times New Roman"/>
            <w:color w:val="000000"/>
            <w:sz w:val="22"/>
            <w:lang w:eastAsia="en-AU"/>
          </w:rPr>
          <w:tab/>
          <w:t>Prescribed industrial and commercial processes</w:t>
        </w:r>
      </w:hyperlink>
    </w:p>
    <w:p w:rsidR="00C96B33" w:rsidRPr="00C96B33" w:rsidRDefault="006A4763" w:rsidP="00C96B33">
      <w:pPr>
        <w:keepLines/>
        <w:autoSpaceDE w:val="0"/>
        <w:autoSpaceDN w:val="0"/>
        <w:adjustRightInd w:val="0"/>
        <w:spacing w:before="120" w:after="120" w:line="240" w:lineRule="auto"/>
        <w:jc w:val="left"/>
        <w:rPr>
          <w:rFonts w:eastAsia="Times New Roman"/>
          <w:color w:val="000000"/>
          <w:sz w:val="28"/>
          <w:szCs w:val="28"/>
          <w:lang w:eastAsia="en-AU"/>
        </w:rPr>
      </w:pPr>
      <w:hyperlink w:anchor="iddff23c62_6f4f_40b0_86e5_cd0566fdda35_b" w:history="1">
        <w:r w:rsidR="00C96B33" w:rsidRPr="00C96B33">
          <w:rPr>
            <w:rFonts w:eastAsia="Times New Roman"/>
            <w:color w:val="000000"/>
            <w:sz w:val="28"/>
            <w:szCs w:val="28"/>
            <w:lang w:eastAsia="en-AU"/>
          </w:rPr>
          <w:t>Schedule 2—Prescribed industrial and commercial processes (</w:t>
        </w:r>
        <w:hyperlink w:anchor="id73f85532_b679_4a93_85f5_b4c1a6f1c005_4" w:history="1">
          <w:r w:rsidR="00C96B33" w:rsidRPr="00C96B33">
            <w:rPr>
              <w:rFonts w:eastAsia="Times New Roman"/>
              <w:color w:val="000000"/>
              <w:sz w:val="28"/>
              <w:szCs w:val="28"/>
              <w:lang w:eastAsia="en-AU"/>
            </w:rPr>
            <w:t>regulation 5</w:t>
          </w:r>
        </w:hyperlink>
        <w:r w:rsidR="00C96B33" w:rsidRPr="00C96B33">
          <w:rPr>
            <w:rFonts w:eastAsia="Times New Roman"/>
            <w:color w:val="000000"/>
            <w:sz w:val="28"/>
            <w:szCs w:val="28"/>
            <w:lang w:eastAsia="en-AU"/>
          </w:rPr>
          <w:t>)</w:t>
        </w:r>
      </w:hyperlink>
    </w:p>
    <w:p w:rsidR="00C96B33" w:rsidRPr="00C96B33" w:rsidRDefault="006A4763" w:rsidP="00C96B33">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5" w:history="1">
        <w:r w:rsidR="00C96B33" w:rsidRPr="00C96B33">
          <w:rPr>
            <w:rFonts w:eastAsia="Times New Roman"/>
            <w:color w:val="000000"/>
            <w:sz w:val="28"/>
            <w:szCs w:val="28"/>
            <w:lang w:eastAsia="en-AU"/>
          </w:rPr>
          <w:t xml:space="preserve">Schedule 3—Revocation of </w:t>
        </w:r>
        <w:r w:rsidR="00C96B33" w:rsidRPr="00C96B33">
          <w:rPr>
            <w:rFonts w:eastAsia="Times New Roman"/>
            <w:i/>
            <w:iCs/>
            <w:color w:val="000000"/>
            <w:sz w:val="28"/>
            <w:szCs w:val="28"/>
            <w:lang w:eastAsia="en-AU"/>
          </w:rPr>
          <w:t>Dust Diseases Regulations 2006</w:t>
        </w:r>
      </w:hyperlink>
    </w:p>
    <w:p w:rsidR="00C96B33" w:rsidRPr="00C96B33" w:rsidRDefault="00C96B33" w:rsidP="00C96B3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6B33">
        <w:rPr>
          <w:rFonts w:eastAsia="Times New Roman"/>
          <w:b/>
          <w:bCs/>
          <w:color w:val="000000"/>
          <w:sz w:val="26"/>
          <w:szCs w:val="26"/>
          <w:lang w:eastAsia="en-AU"/>
        </w:rPr>
        <w:t>1—Short title</w:t>
      </w:r>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color w:val="000000"/>
          <w:sz w:val="23"/>
          <w:szCs w:val="23"/>
          <w:lang w:eastAsia="en-AU"/>
        </w:rPr>
        <w:t xml:space="preserve">These regulations may be cited as the </w:t>
      </w:r>
      <w:r w:rsidRPr="00C96B33">
        <w:rPr>
          <w:rFonts w:eastAsia="Times New Roman"/>
          <w:i/>
          <w:iCs/>
          <w:color w:val="000000"/>
          <w:sz w:val="23"/>
          <w:szCs w:val="23"/>
          <w:lang w:eastAsia="en-AU"/>
        </w:rPr>
        <w:t>Dust Diseases Regulations 2021</w:t>
      </w:r>
      <w:r w:rsidRPr="00C96B33">
        <w:rPr>
          <w:rFonts w:eastAsia="Times New Roman"/>
          <w:color w:val="000000"/>
          <w:sz w:val="23"/>
          <w:szCs w:val="23"/>
          <w:lang w:eastAsia="en-AU"/>
        </w:rPr>
        <w:t>.</w:t>
      </w: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6B33">
        <w:rPr>
          <w:rFonts w:eastAsia="Times New Roman"/>
          <w:b/>
          <w:bCs/>
          <w:color w:val="000000"/>
          <w:sz w:val="26"/>
          <w:szCs w:val="26"/>
          <w:lang w:eastAsia="en-AU"/>
        </w:rPr>
        <w:t>2—Commencement</w:t>
      </w:r>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color w:val="000000"/>
          <w:sz w:val="23"/>
          <w:szCs w:val="23"/>
          <w:lang w:eastAsia="en-AU"/>
        </w:rPr>
        <w:t>These regulations come into operation on the day on which they are made.</w:t>
      </w: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6B33">
        <w:rPr>
          <w:rFonts w:eastAsia="Times New Roman"/>
          <w:b/>
          <w:bCs/>
          <w:color w:val="000000"/>
          <w:sz w:val="26"/>
          <w:szCs w:val="26"/>
          <w:lang w:eastAsia="en-AU"/>
        </w:rPr>
        <w:t>3—Interpretation</w:t>
      </w:r>
    </w:p>
    <w:p w:rsidR="00C96B33" w:rsidRPr="00C96B33" w:rsidRDefault="00C96B33" w:rsidP="00C96B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color w:val="000000"/>
          <w:sz w:val="23"/>
          <w:szCs w:val="23"/>
          <w:lang w:eastAsia="en-AU"/>
        </w:rPr>
        <w:t>In these regulations, unless the contrary intention appears—</w:t>
      </w:r>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b/>
          <w:bCs/>
          <w:i/>
          <w:iCs/>
          <w:color w:val="000000"/>
          <w:sz w:val="23"/>
          <w:szCs w:val="23"/>
          <w:lang w:eastAsia="en-AU"/>
        </w:rPr>
        <w:t>Act</w:t>
      </w:r>
      <w:r w:rsidRPr="00C96B33">
        <w:rPr>
          <w:rFonts w:eastAsia="Times New Roman"/>
          <w:color w:val="000000"/>
          <w:sz w:val="23"/>
          <w:szCs w:val="23"/>
          <w:lang w:eastAsia="en-AU"/>
        </w:rPr>
        <w:t xml:space="preserve"> means the </w:t>
      </w:r>
      <w:hyperlink r:id="rId40" w:history="1">
        <w:r w:rsidRPr="00C96B33">
          <w:rPr>
            <w:rFonts w:eastAsia="Times New Roman"/>
            <w:i/>
            <w:iCs/>
            <w:color w:val="000000"/>
            <w:sz w:val="23"/>
            <w:szCs w:val="23"/>
            <w:lang w:eastAsia="en-AU"/>
          </w:rPr>
          <w:t>Dust Diseases Act 2005</w:t>
        </w:r>
      </w:hyperlink>
      <w:r w:rsidRPr="00C96B33">
        <w:rPr>
          <w:rFonts w:eastAsia="Times New Roman"/>
          <w:color w:val="000000"/>
          <w:sz w:val="23"/>
          <w:szCs w:val="23"/>
          <w:lang w:eastAsia="en-AU"/>
        </w:rPr>
        <w:t>.</w:t>
      </w: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idd499a84b_4eca_458b_bb85_cd7d52bbb338_b"/>
      <w:r w:rsidRPr="00C96B33">
        <w:rPr>
          <w:rFonts w:eastAsia="Times New Roman"/>
          <w:b/>
          <w:bCs/>
          <w:color w:val="000000"/>
          <w:sz w:val="26"/>
          <w:szCs w:val="26"/>
          <w:lang w:eastAsia="en-AU"/>
        </w:rPr>
        <w:t>4—Prescribed industrial and commercial processes—section 8(2)</w:t>
      </w:r>
      <w:bookmarkEnd w:id="38"/>
    </w:p>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9" w:name="iddf0abf66_7154_43d3_b7a1_75030bc28ddb_3"/>
      <w:r w:rsidRPr="00C96B33">
        <w:rPr>
          <w:rFonts w:eastAsia="Times New Roman"/>
          <w:color w:val="000000"/>
          <w:sz w:val="23"/>
          <w:szCs w:val="23"/>
          <w:lang w:eastAsia="en-AU"/>
        </w:rPr>
        <w:tab/>
        <w:t>(1)</w:t>
      </w:r>
      <w:r w:rsidRPr="00C96B33">
        <w:rPr>
          <w:rFonts w:eastAsia="Times New Roman"/>
          <w:color w:val="000000"/>
          <w:sz w:val="23"/>
          <w:szCs w:val="23"/>
          <w:lang w:eastAsia="en-AU"/>
        </w:rPr>
        <w:tab/>
        <w:t xml:space="preserve">For the purposes of section 8(2) of the Act, an industrial or commercial process specified in column 2 of the table in </w:t>
      </w:r>
      <w:hyperlink w:anchor="id8a1acd8d_65a3_40c0_a018_6fb14c35a405_7" w:history="1">
        <w:r w:rsidRPr="00C96B33">
          <w:rPr>
            <w:rFonts w:eastAsia="Times New Roman"/>
            <w:color w:val="000000"/>
            <w:sz w:val="23"/>
            <w:szCs w:val="23"/>
            <w:lang w:eastAsia="en-AU"/>
          </w:rPr>
          <w:t>Schedule 1 clause 2</w:t>
        </w:r>
      </w:hyperlink>
      <w:r w:rsidRPr="00C96B33">
        <w:rPr>
          <w:rFonts w:eastAsia="Times New Roman"/>
          <w:color w:val="000000"/>
          <w:sz w:val="23"/>
          <w:szCs w:val="23"/>
          <w:lang w:eastAsia="en-AU"/>
        </w:rPr>
        <w:t xml:space="preserve"> is prescribed.</w:t>
      </w:r>
      <w:bookmarkEnd w:id="39"/>
    </w:p>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96B33">
        <w:rPr>
          <w:rFonts w:eastAsia="Times New Roman"/>
          <w:color w:val="000000"/>
          <w:sz w:val="23"/>
          <w:szCs w:val="23"/>
          <w:lang w:eastAsia="en-AU"/>
        </w:rPr>
        <w:tab/>
        <w:t>(2)</w:t>
      </w:r>
      <w:r w:rsidRPr="00C96B33">
        <w:rPr>
          <w:rFonts w:eastAsia="Times New Roman"/>
          <w:color w:val="000000"/>
          <w:sz w:val="23"/>
          <w:szCs w:val="23"/>
          <w:lang w:eastAsia="en-AU"/>
        </w:rPr>
        <w:tab/>
        <w:t xml:space="preserve">The prescription of an industrial or commercial process under </w:t>
      </w:r>
      <w:hyperlink w:anchor="iddf0abf66_7154_43d3_b7a1_75030bc28ddb_3" w:history="1">
        <w:r w:rsidRPr="00C96B33">
          <w:rPr>
            <w:rFonts w:eastAsia="Times New Roman"/>
            <w:color w:val="000000"/>
            <w:sz w:val="23"/>
            <w:szCs w:val="23"/>
            <w:lang w:eastAsia="en-AU"/>
          </w:rPr>
          <w:t>subregulation (1)</w:t>
        </w:r>
      </w:hyperlink>
      <w:r w:rsidRPr="00C96B33">
        <w:rPr>
          <w:rFonts w:eastAsia="Times New Roman"/>
          <w:color w:val="000000"/>
          <w:sz w:val="23"/>
          <w:szCs w:val="23"/>
          <w:lang w:eastAsia="en-AU"/>
        </w:rPr>
        <w:t xml:space="preserve"> only applies to a process carried on from the date specified in relation to that process in column 3 of the table in </w:t>
      </w:r>
      <w:hyperlink w:anchor="id8a1acd8d_65a3_40c0_a018_6fb14c35a405_7" w:history="1">
        <w:r w:rsidRPr="00C96B33">
          <w:rPr>
            <w:rFonts w:eastAsia="Times New Roman"/>
            <w:color w:val="000000"/>
            <w:sz w:val="23"/>
            <w:szCs w:val="23"/>
            <w:lang w:eastAsia="en-AU"/>
          </w:rPr>
          <w:t>Schedule 1 clause 2</w:t>
        </w:r>
      </w:hyperlink>
      <w:r w:rsidRPr="00C96B33">
        <w:rPr>
          <w:rFonts w:eastAsia="Times New Roman"/>
          <w:color w:val="000000"/>
          <w:sz w:val="23"/>
          <w:szCs w:val="23"/>
          <w:lang w:eastAsia="en-AU"/>
        </w:rPr>
        <w:t>.</w:t>
      </w: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0" w:name="Elkera_Print_TOC7"/>
      <w:bookmarkStart w:id="41" w:name="id73f85532_b679_4a93_85f5_b4c1a6f1c005_4"/>
      <w:r w:rsidRPr="00C96B33">
        <w:rPr>
          <w:rFonts w:eastAsia="Times New Roman"/>
          <w:b/>
          <w:bCs/>
          <w:color w:val="000000"/>
          <w:sz w:val="26"/>
          <w:szCs w:val="26"/>
          <w:lang w:eastAsia="en-AU"/>
        </w:rPr>
        <w:t>5—Prescribed industrial and commercial processes—section 9(2)</w:t>
      </w:r>
      <w:bookmarkEnd w:id="40"/>
      <w:bookmarkEnd w:id="41"/>
    </w:p>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2" w:name="ida933576a_c89b_4b20_8497_6eb7b2d7957b_1"/>
      <w:r w:rsidRPr="00C96B33">
        <w:rPr>
          <w:rFonts w:eastAsia="Times New Roman"/>
          <w:color w:val="000000"/>
          <w:sz w:val="23"/>
          <w:szCs w:val="23"/>
          <w:lang w:eastAsia="en-AU"/>
        </w:rPr>
        <w:tab/>
        <w:t>(1)</w:t>
      </w:r>
      <w:r w:rsidRPr="00C96B33">
        <w:rPr>
          <w:rFonts w:eastAsia="Times New Roman"/>
          <w:color w:val="000000"/>
          <w:sz w:val="23"/>
          <w:szCs w:val="23"/>
          <w:lang w:eastAsia="en-AU"/>
        </w:rPr>
        <w:tab/>
        <w:t xml:space="preserve">For the purposes of section 9(2) of the Act, an industrial or commercial process specified in </w:t>
      </w:r>
      <w:hyperlink w:anchor="iddff23c62_6f4f_40b0_86e5_cd0566fdda35_b" w:history="1">
        <w:r w:rsidRPr="00C96B33">
          <w:rPr>
            <w:rFonts w:eastAsia="Times New Roman"/>
            <w:color w:val="000000"/>
            <w:sz w:val="23"/>
            <w:szCs w:val="23"/>
            <w:lang w:eastAsia="en-AU"/>
          </w:rPr>
          <w:t>Schedule 2</w:t>
        </w:r>
      </w:hyperlink>
      <w:r w:rsidRPr="00C96B33">
        <w:rPr>
          <w:rFonts w:eastAsia="Times New Roman"/>
          <w:color w:val="000000"/>
          <w:sz w:val="23"/>
          <w:szCs w:val="23"/>
          <w:lang w:eastAsia="en-AU"/>
        </w:rPr>
        <w:t xml:space="preserve"> is prescribed.</w:t>
      </w:r>
      <w:bookmarkEnd w:id="42"/>
    </w:p>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96B33">
        <w:rPr>
          <w:rFonts w:eastAsia="Times New Roman"/>
          <w:color w:val="000000"/>
          <w:sz w:val="23"/>
          <w:szCs w:val="23"/>
          <w:lang w:eastAsia="en-AU"/>
        </w:rPr>
        <w:tab/>
        <w:t>(2)</w:t>
      </w:r>
      <w:r w:rsidRPr="00C96B33">
        <w:rPr>
          <w:rFonts w:eastAsia="Times New Roman"/>
          <w:color w:val="000000"/>
          <w:sz w:val="23"/>
          <w:szCs w:val="23"/>
          <w:lang w:eastAsia="en-AU"/>
        </w:rPr>
        <w:tab/>
        <w:t xml:space="preserve">The prescription of an industrial or commercial process under </w:t>
      </w:r>
      <w:hyperlink w:anchor="ida933576a_c89b_4b20_8497_6eb7b2d7957b_1" w:history="1">
        <w:r w:rsidRPr="00C96B33">
          <w:rPr>
            <w:rFonts w:eastAsia="Times New Roman"/>
            <w:color w:val="000000"/>
            <w:sz w:val="23"/>
            <w:szCs w:val="23"/>
            <w:lang w:eastAsia="en-AU"/>
          </w:rPr>
          <w:t>subregulation (1)</w:t>
        </w:r>
      </w:hyperlink>
      <w:r w:rsidRPr="00C96B33">
        <w:rPr>
          <w:rFonts w:eastAsia="Times New Roman"/>
          <w:color w:val="000000"/>
          <w:sz w:val="23"/>
          <w:szCs w:val="23"/>
          <w:lang w:eastAsia="en-AU"/>
        </w:rPr>
        <w:t xml:space="preserve"> only applies to a process carried on from 1 January 1940.</w:t>
      </w:r>
    </w:p>
    <w:p w:rsidR="00C96B33" w:rsidRPr="00C96B33" w:rsidRDefault="00C96B33" w:rsidP="00C96B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3" w:name="Elkera_Print_TOC9"/>
      <w:bookmarkStart w:id="44" w:name="id42c2ba88_b6cc_478c_a83f_ea174487b3d9_3"/>
      <w:r w:rsidRPr="00C96B33">
        <w:rPr>
          <w:rFonts w:eastAsia="Times New Roman"/>
          <w:b/>
          <w:bCs/>
          <w:color w:val="000000"/>
          <w:sz w:val="32"/>
          <w:szCs w:val="32"/>
          <w:lang w:eastAsia="en-AU"/>
        </w:rPr>
        <w:t>Schedule 1—Prescribed industrial and commercial processes (</w:t>
      </w:r>
      <w:hyperlink w:anchor="idd499a84b_4eca_458b_bb85_cd7d52bbb338_b" w:history="1">
        <w:r w:rsidRPr="00C96B33">
          <w:rPr>
            <w:rFonts w:eastAsia="Times New Roman"/>
            <w:b/>
            <w:bCs/>
            <w:color w:val="000000"/>
            <w:sz w:val="32"/>
            <w:szCs w:val="32"/>
            <w:lang w:eastAsia="en-AU"/>
          </w:rPr>
          <w:t>regulation 4</w:t>
        </w:r>
      </w:hyperlink>
      <w:r w:rsidRPr="00C96B33">
        <w:rPr>
          <w:rFonts w:eastAsia="Times New Roman"/>
          <w:b/>
          <w:bCs/>
          <w:color w:val="000000"/>
          <w:sz w:val="32"/>
          <w:szCs w:val="32"/>
          <w:lang w:eastAsia="en-AU"/>
        </w:rPr>
        <w:t>)</w:t>
      </w:r>
      <w:bookmarkEnd w:id="43"/>
      <w:bookmarkEnd w:id="44"/>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5" w:name="Elkera_Print_TOC10"/>
      <w:bookmarkStart w:id="46" w:name="Elkera_Print_BK10"/>
      <w:r w:rsidRPr="00C96B33">
        <w:rPr>
          <w:rFonts w:eastAsia="Times New Roman"/>
          <w:b/>
          <w:bCs/>
          <w:color w:val="000000"/>
          <w:sz w:val="26"/>
          <w:szCs w:val="26"/>
          <w:lang w:eastAsia="en-AU"/>
        </w:rPr>
        <w:t>1—Interpretation</w:t>
      </w:r>
      <w:bookmarkEnd w:id="45"/>
      <w:bookmarkEnd w:id="46"/>
    </w:p>
    <w:p w:rsidR="00C96B33" w:rsidRPr="00C96B33" w:rsidRDefault="00C96B33" w:rsidP="00C96B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color w:val="000000"/>
          <w:sz w:val="23"/>
          <w:szCs w:val="23"/>
          <w:lang w:eastAsia="en-AU"/>
        </w:rPr>
        <w:t>In this Schedule—</w:t>
      </w:r>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6B33">
        <w:rPr>
          <w:rFonts w:eastAsia="Times New Roman"/>
          <w:b/>
          <w:bCs/>
          <w:i/>
          <w:iCs/>
          <w:color w:val="000000"/>
          <w:sz w:val="23"/>
          <w:szCs w:val="23"/>
          <w:lang w:eastAsia="en-AU"/>
        </w:rPr>
        <w:t>prescribed business</w:t>
      </w:r>
      <w:r w:rsidRPr="00C96B33">
        <w:rPr>
          <w:rFonts w:eastAsia="Times New Roman"/>
          <w:color w:val="000000"/>
          <w:sz w:val="23"/>
          <w:szCs w:val="23"/>
          <w:lang w:eastAsia="en-AU"/>
        </w:rPr>
        <w:t xml:space="preserve"> means a business (whether incorporated or otherwise) that, at the time the relevant industrial or commercial process occurred, employed more than 20 persons.</w:t>
      </w:r>
    </w:p>
    <w:p w:rsidR="00C96B33" w:rsidRPr="00C96B33" w:rsidRDefault="00C96B33" w:rsidP="00C96B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TOC12"/>
      <w:bookmarkStart w:id="48" w:name="id8a1acd8d_65a3_40c0_a018_6fb14c35a405_7"/>
      <w:r w:rsidRPr="00C96B33">
        <w:rPr>
          <w:rFonts w:eastAsia="Times New Roman"/>
          <w:b/>
          <w:bCs/>
          <w:color w:val="000000"/>
          <w:sz w:val="26"/>
          <w:szCs w:val="26"/>
          <w:lang w:eastAsia="en-AU"/>
        </w:rPr>
        <w:t>2—Prescribed industrial and commercial processes</w:t>
      </w:r>
      <w:bookmarkEnd w:id="47"/>
      <w:bookmarkEnd w:id="48"/>
    </w:p>
    <w:p w:rsidR="00C96B33" w:rsidRPr="00C96B33" w:rsidRDefault="00C96B33" w:rsidP="00C96B33">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15"/>
        <w:gridCol w:w="5828"/>
        <w:gridCol w:w="1748"/>
      </w:tblGrid>
      <w:tr w:rsidR="00C96B33" w:rsidRPr="00C96B33" w:rsidTr="009A2521">
        <w:trPr>
          <w:cantSplit/>
          <w:tblHeader/>
        </w:trPr>
        <w:tc>
          <w:tcPr>
            <w:tcW w:w="415" w:type="dxa"/>
            <w:tcBorders>
              <w:top w:val="nil"/>
              <w:left w:val="nil"/>
              <w:bottom w:val="single" w:sz="4" w:space="0" w:color="auto"/>
              <w:right w:val="nil"/>
            </w:tcBorders>
          </w:tcPr>
          <w:p w:rsidR="00C96B33" w:rsidRPr="00C96B33" w:rsidRDefault="00C96B33" w:rsidP="00C96B33">
            <w:pPr>
              <w:keepNext/>
              <w:keepLines/>
              <w:autoSpaceDE w:val="0"/>
              <w:autoSpaceDN w:val="0"/>
              <w:adjustRightInd w:val="0"/>
              <w:spacing w:before="120" w:after="0" w:line="240" w:lineRule="auto"/>
              <w:jc w:val="center"/>
              <w:rPr>
                <w:rFonts w:eastAsia="Times New Roman"/>
                <w:b/>
                <w:bCs/>
                <w:color w:val="000000"/>
                <w:sz w:val="20"/>
                <w:szCs w:val="20"/>
                <w:lang w:eastAsia="en-AU"/>
              </w:rPr>
            </w:pPr>
          </w:p>
        </w:tc>
        <w:tc>
          <w:tcPr>
            <w:tcW w:w="5828" w:type="dxa"/>
            <w:tcBorders>
              <w:top w:val="nil"/>
              <w:left w:val="nil"/>
              <w:bottom w:val="single" w:sz="4" w:space="0" w:color="auto"/>
              <w:right w:val="nil"/>
            </w:tcBorders>
          </w:tcPr>
          <w:p w:rsidR="00C96B33" w:rsidRPr="00C96B33" w:rsidRDefault="00C96B33" w:rsidP="00C96B3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C96B33">
              <w:rPr>
                <w:rFonts w:eastAsia="Times New Roman"/>
                <w:b/>
                <w:bCs/>
                <w:color w:val="000000"/>
                <w:sz w:val="20"/>
                <w:szCs w:val="20"/>
                <w:lang w:eastAsia="en-AU"/>
              </w:rPr>
              <w:t>Industrial or commercial process</w:t>
            </w:r>
          </w:p>
        </w:tc>
        <w:tc>
          <w:tcPr>
            <w:tcW w:w="1748" w:type="dxa"/>
            <w:tcBorders>
              <w:top w:val="nil"/>
              <w:left w:val="nil"/>
              <w:bottom w:val="single" w:sz="4" w:space="0" w:color="auto"/>
              <w:right w:val="nil"/>
            </w:tcBorders>
          </w:tcPr>
          <w:p w:rsidR="00C96B33" w:rsidRPr="00C96B33" w:rsidRDefault="00C96B33" w:rsidP="00C96B33">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C96B33">
              <w:rPr>
                <w:rFonts w:eastAsia="Times New Roman"/>
                <w:b/>
                <w:bCs/>
                <w:color w:val="000000"/>
                <w:sz w:val="20"/>
                <w:szCs w:val="20"/>
                <w:lang w:eastAsia="en-AU"/>
              </w:rPr>
              <w:t>Relevant date</w:t>
            </w:r>
          </w:p>
        </w:tc>
      </w:tr>
      <w:tr w:rsidR="00C96B33" w:rsidRPr="00C96B33" w:rsidTr="009A2521">
        <w:trPr>
          <w:cantSplit/>
        </w:trPr>
        <w:tc>
          <w:tcPr>
            <w:tcW w:w="415" w:type="dxa"/>
            <w:tcBorders>
              <w:top w:val="single" w:sz="4" w:space="0" w:color="auto"/>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1</w:t>
            </w:r>
          </w:p>
        </w:tc>
        <w:tc>
          <w:tcPr>
            <w:tcW w:w="5828" w:type="dxa"/>
            <w:tcBorders>
              <w:top w:val="single" w:sz="4" w:space="0" w:color="auto"/>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Mining or milling of asbestos, or associated packing or transportation of asbestos</w:t>
            </w:r>
          </w:p>
        </w:tc>
        <w:tc>
          <w:tcPr>
            <w:tcW w:w="1748" w:type="dxa"/>
            <w:tcBorders>
              <w:top w:val="single" w:sz="4" w:space="0" w:color="auto"/>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1940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2</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Manufacture of products containing asbestos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1940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3</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Packing or transportation of products containing asbestos by the manufacturer of the products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1940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4</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Sale or supply of products containing asbestos by the manufacturer of the products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1940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5</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Use of products containing asbestos by the manufacturer of the products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1940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6</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Design of any object or thing containing asbestos or products containing asbestos—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p>
        </w:tc>
        <w:tc>
          <w:tcPr>
            <w:tcW w:w="5828" w:type="dxa"/>
            <w:tcBorders>
              <w:top w:val="nil"/>
              <w:left w:val="nil"/>
              <w:bottom w:val="nil"/>
              <w:right w:val="nil"/>
            </w:tcBorders>
          </w:tcPr>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96B33">
              <w:rPr>
                <w:rFonts w:eastAsia="Times New Roman"/>
                <w:color w:val="000000"/>
                <w:sz w:val="20"/>
                <w:szCs w:val="20"/>
                <w:lang w:eastAsia="en-AU"/>
              </w:rPr>
              <w:tab/>
              <w:t>(a)</w:t>
            </w:r>
            <w:r w:rsidRPr="00C96B33">
              <w:rPr>
                <w:rFonts w:eastAsia="Times New Roman"/>
                <w:color w:val="000000"/>
                <w:sz w:val="20"/>
                <w:szCs w:val="20"/>
                <w:lang w:eastAsia="en-AU"/>
              </w:rPr>
              <w:tab/>
              <w:t>in the case of a prescribed business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1960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p>
        </w:tc>
        <w:tc>
          <w:tcPr>
            <w:tcW w:w="5828" w:type="dxa"/>
            <w:tcBorders>
              <w:top w:val="nil"/>
              <w:left w:val="nil"/>
              <w:bottom w:val="nil"/>
              <w:right w:val="nil"/>
            </w:tcBorders>
          </w:tcPr>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96B33">
              <w:rPr>
                <w:rFonts w:eastAsia="Times New Roman"/>
                <w:color w:val="000000"/>
                <w:sz w:val="20"/>
                <w:szCs w:val="20"/>
                <w:lang w:eastAsia="en-AU"/>
              </w:rPr>
              <w:tab/>
              <w:t>(b)</w:t>
            </w:r>
            <w:r w:rsidRPr="00C96B33">
              <w:rPr>
                <w:rFonts w:eastAsia="Times New Roman"/>
                <w:color w:val="000000"/>
                <w:sz w:val="20"/>
                <w:szCs w:val="20"/>
                <w:lang w:eastAsia="en-AU"/>
              </w:rPr>
              <w:tab/>
              <w:t>in any other case</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July 1971</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7</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Sale (whether wholesale or retail) or other supply of products containing asbestos by a person other than the manufacturer of the product—</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p>
        </w:tc>
        <w:tc>
          <w:tcPr>
            <w:tcW w:w="5828" w:type="dxa"/>
            <w:tcBorders>
              <w:top w:val="nil"/>
              <w:left w:val="nil"/>
              <w:bottom w:val="nil"/>
              <w:right w:val="nil"/>
            </w:tcBorders>
          </w:tcPr>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96B33">
              <w:rPr>
                <w:rFonts w:eastAsia="Times New Roman"/>
                <w:color w:val="000000"/>
                <w:sz w:val="20"/>
                <w:szCs w:val="20"/>
                <w:lang w:eastAsia="en-AU"/>
              </w:rPr>
              <w:tab/>
              <w:t>(a)</w:t>
            </w:r>
            <w:r w:rsidRPr="00C96B33">
              <w:rPr>
                <w:rFonts w:eastAsia="Times New Roman"/>
                <w:color w:val="000000"/>
                <w:sz w:val="20"/>
                <w:szCs w:val="20"/>
                <w:lang w:eastAsia="en-AU"/>
              </w:rPr>
              <w:tab/>
              <w:t>in the case of a prescribed business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1960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p>
        </w:tc>
        <w:tc>
          <w:tcPr>
            <w:tcW w:w="5828" w:type="dxa"/>
            <w:tcBorders>
              <w:top w:val="nil"/>
              <w:left w:val="nil"/>
              <w:bottom w:val="nil"/>
              <w:right w:val="nil"/>
            </w:tcBorders>
          </w:tcPr>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96B33">
              <w:rPr>
                <w:rFonts w:eastAsia="Times New Roman"/>
                <w:color w:val="000000"/>
                <w:sz w:val="20"/>
                <w:szCs w:val="20"/>
                <w:lang w:eastAsia="en-AU"/>
              </w:rPr>
              <w:tab/>
              <w:t>(b)</w:t>
            </w:r>
            <w:r w:rsidRPr="00C96B33">
              <w:rPr>
                <w:rFonts w:eastAsia="Times New Roman"/>
                <w:color w:val="000000"/>
                <w:sz w:val="20"/>
                <w:szCs w:val="20"/>
                <w:lang w:eastAsia="en-AU"/>
              </w:rPr>
              <w:tab/>
              <w:t>in any other case</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July 1971</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8</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Installation of products containing asbestos (whether in buildings, plant and equipment, vehicles or vessels or otherwise)—</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p>
        </w:tc>
        <w:tc>
          <w:tcPr>
            <w:tcW w:w="5828" w:type="dxa"/>
            <w:tcBorders>
              <w:top w:val="nil"/>
              <w:left w:val="nil"/>
              <w:bottom w:val="nil"/>
              <w:right w:val="nil"/>
            </w:tcBorders>
          </w:tcPr>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96B33">
              <w:rPr>
                <w:rFonts w:eastAsia="Times New Roman"/>
                <w:color w:val="000000"/>
                <w:sz w:val="20"/>
                <w:szCs w:val="20"/>
                <w:lang w:eastAsia="en-AU"/>
              </w:rPr>
              <w:tab/>
              <w:t>(a)</w:t>
            </w:r>
            <w:r w:rsidRPr="00C96B33">
              <w:rPr>
                <w:rFonts w:eastAsia="Times New Roman"/>
                <w:color w:val="000000"/>
                <w:sz w:val="20"/>
                <w:szCs w:val="20"/>
                <w:lang w:eastAsia="en-AU"/>
              </w:rPr>
              <w:tab/>
              <w:t>in the case of a prescribed business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1960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p>
        </w:tc>
        <w:tc>
          <w:tcPr>
            <w:tcW w:w="5828" w:type="dxa"/>
            <w:tcBorders>
              <w:top w:val="nil"/>
              <w:left w:val="nil"/>
              <w:bottom w:val="nil"/>
              <w:right w:val="nil"/>
            </w:tcBorders>
          </w:tcPr>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96B33">
              <w:rPr>
                <w:rFonts w:eastAsia="Times New Roman"/>
                <w:color w:val="000000"/>
                <w:sz w:val="20"/>
                <w:szCs w:val="20"/>
                <w:lang w:eastAsia="en-AU"/>
              </w:rPr>
              <w:tab/>
              <w:t>(b)</w:t>
            </w:r>
            <w:r w:rsidRPr="00C96B33">
              <w:rPr>
                <w:rFonts w:eastAsia="Times New Roman"/>
                <w:color w:val="000000"/>
                <w:sz w:val="20"/>
                <w:szCs w:val="20"/>
                <w:lang w:eastAsia="en-AU"/>
              </w:rPr>
              <w:tab/>
              <w:t>in any other case</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July 1971</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9</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Use of products containing asbestos by a person other than the manufacturer of the product—</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p>
        </w:tc>
        <w:tc>
          <w:tcPr>
            <w:tcW w:w="5828" w:type="dxa"/>
            <w:tcBorders>
              <w:top w:val="nil"/>
              <w:left w:val="nil"/>
              <w:bottom w:val="nil"/>
              <w:right w:val="nil"/>
            </w:tcBorders>
          </w:tcPr>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96B33">
              <w:rPr>
                <w:rFonts w:eastAsia="Times New Roman"/>
                <w:color w:val="000000"/>
                <w:sz w:val="20"/>
                <w:szCs w:val="20"/>
                <w:lang w:eastAsia="en-AU"/>
              </w:rPr>
              <w:tab/>
              <w:t>(a)</w:t>
            </w:r>
            <w:r w:rsidRPr="00C96B33">
              <w:rPr>
                <w:rFonts w:eastAsia="Times New Roman"/>
                <w:color w:val="000000"/>
                <w:sz w:val="20"/>
                <w:szCs w:val="20"/>
                <w:lang w:eastAsia="en-AU"/>
              </w:rPr>
              <w:tab/>
              <w:t>in the case of a prescribed business</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1960</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p>
        </w:tc>
        <w:tc>
          <w:tcPr>
            <w:tcW w:w="5828" w:type="dxa"/>
            <w:tcBorders>
              <w:top w:val="nil"/>
              <w:left w:val="nil"/>
              <w:bottom w:val="nil"/>
              <w:right w:val="nil"/>
            </w:tcBorders>
          </w:tcPr>
          <w:p w:rsidR="00C96B33" w:rsidRPr="00C96B33" w:rsidRDefault="00C96B33" w:rsidP="00C96B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96B33">
              <w:rPr>
                <w:rFonts w:eastAsia="Times New Roman"/>
                <w:color w:val="000000"/>
                <w:sz w:val="20"/>
                <w:szCs w:val="20"/>
                <w:lang w:eastAsia="en-AU"/>
              </w:rPr>
              <w:tab/>
              <w:t>(b)</w:t>
            </w:r>
            <w:r w:rsidRPr="00C96B33">
              <w:rPr>
                <w:rFonts w:eastAsia="Times New Roman"/>
                <w:color w:val="000000"/>
                <w:sz w:val="20"/>
                <w:szCs w:val="20"/>
                <w:lang w:eastAsia="en-AU"/>
              </w:rPr>
              <w:tab/>
              <w:t>in any other case</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July 1971</w:t>
            </w:r>
          </w:p>
        </w:tc>
      </w:tr>
      <w:tr w:rsidR="00C96B33" w:rsidRPr="00C96B33" w:rsidTr="009A2521">
        <w:trPr>
          <w:cantSplit/>
        </w:trPr>
        <w:tc>
          <w:tcPr>
            <w:tcW w:w="415"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center"/>
              <w:rPr>
                <w:rFonts w:eastAsia="Times New Roman"/>
                <w:color w:val="000000"/>
                <w:sz w:val="20"/>
                <w:szCs w:val="20"/>
                <w:lang w:eastAsia="en-AU"/>
              </w:rPr>
            </w:pPr>
            <w:r w:rsidRPr="00C96B33">
              <w:rPr>
                <w:rFonts w:eastAsia="Times New Roman"/>
                <w:color w:val="000000"/>
                <w:sz w:val="20"/>
                <w:szCs w:val="20"/>
                <w:lang w:eastAsia="en-AU"/>
              </w:rPr>
              <w:t>10</w:t>
            </w:r>
          </w:p>
        </w:tc>
        <w:tc>
          <w:tcPr>
            <w:tcW w:w="582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left"/>
              <w:rPr>
                <w:rFonts w:eastAsia="Times New Roman"/>
                <w:color w:val="000000"/>
                <w:sz w:val="20"/>
                <w:szCs w:val="20"/>
                <w:lang w:eastAsia="en-AU"/>
              </w:rPr>
            </w:pPr>
            <w:r w:rsidRPr="00C96B33">
              <w:rPr>
                <w:rFonts w:eastAsia="Times New Roman"/>
                <w:color w:val="000000"/>
                <w:sz w:val="20"/>
                <w:szCs w:val="20"/>
                <w:lang w:eastAsia="en-AU"/>
              </w:rPr>
              <w:t>Any industrial or commercial process involving asbestos or products containing asbestos (not being a process referred to in items 1 to 9 above, and not including where the only involvement of asbestos or products containing asbestos in the process is the presence of asbestos or the product in a structure comprising or forming part of the premises in which the process occurred)</w:t>
            </w:r>
          </w:p>
        </w:tc>
        <w:tc>
          <w:tcPr>
            <w:tcW w:w="1748" w:type="dxa"/>
            <w:tcBorders>
              <w:top w:val="nil"/>
              <w:left w:val="nil"/>
              <w:bottom w:val="nil"/>
              <w:right w:val="nil"/>
            </w:tcBorders>
          </w:tcPr>
          <w:p w:rsidR="00C96B33" w:rsidRPr="00C96B33" w:rsidRDefault="00C96B33" w:rsidP="00C96B33">
            <w:pPr>
              <w:keepLines/>
              <w:autoSpaceDE w:val="0"/>
              <w:autoSpaceDN w:val="0"/>
              <w:adjustRightInd w:val="0"/>
              <w:spacing w:before="120" w:after="0" w:line="240" w:lineRule="auto"/>
              <w:jc w:val="right"/>
              <w:rPr>
                <w:rFonts w:eastAsia="Times New Roman"/>
                <w:color w:val="000000"/>
                <w:sz w:val="20"/>
                <w:szCs w:val="20"/>
                <w:lang w:eastAsia="en-AU"/>
              </w:rPr>
            </w:pPr>
            <w:r w:rsidRPr="00C96B33">
              <w:rPr>
                <w:rFonts w:eastAsia="Times New Roman"/>
                <w:color w:val="000000"/>
                <w:sz w:val="20"/>
                <w:szCs w:val="20"/>
                <w:lang w:eastAsia="en-AU"/>
              </w:rPr>
              <w:t>1 January 1976</w:t>
            </w:r>
          </w:p>
        </w:tc>
      </w:tr>
    </w:tbl>
    <w:p w:rsidR="00C96B33" w:rsidRPr="00C96B33" w:rsidRDefault="00C96B33" w:rsidP="00C96B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9" w:name="Elkera_Print_TOC14"/>
      <w:bookmarkStart w:id="50" w:name="iddff23c62_6f4f_40b0_86e5_cd0566fdda35_b"/>
      <w:r w:rsidRPr="00C96B33">
        <w:rPr>
          <w:rFonts w:eastAsia="Times New Roman"/>
          <w:b/>
          <w:bCs/>
          <w:color w:val="000000"/>
          <w:sz w:val="32"/>
          <w:szCs w:val="32"/>
          <w:lang w:eastAsia="en-AU"/>
        </w:rPr>
        <w:t>Schedule 2—Prescribed industrial and commercial processes (</w:t>
      </w:r>
      <w:hyperlink w:anchor="id73f85532_b679_4a93_85f5_b4c1a6f1c005_4" w:history="1">
        <w:r w:rsidRPr="00C96B33">
          <w:rPr>
            <w:rFonts w:eastAsia="Times New Roman"/>
            <w:b/>
            <w:bCs/>
            <w:color w:val="000000"/>
            <w:sz w:val="32"/>
            <w:szCs w:val="32"/>
            <w:lang w:eastAsia="en-AU"/>
          </w:rPr>
          <w:t>regulation 5</w:t>
        </w:r>
      </w:hyperlink>
      <w:r w:rsidRPr="00C96B33">
        <w:rPr>
          <w:rFonts w:eastAsia="Times New Roman"/>
          <w:b/>
          <w:bCs/>
          <w:color w:val="000000"/>
          <w:sz w:val="32"/>
          <w:szCs w:val="32"/>
          <w:lang w:eastAsia="en-AU"/>
        </w:rPr>
        <w:t>)</w:t>
      </w:r>
      <w:bookmarkEnd w:id="49"/>
      <w:bookmarkEnd w:id="50"/>
    </w:p>
    <w:p w:rsidR="00C96B33" w:rsidRPr="00C96B33" w:rsidRDefault="00C96B33" w:rsidP="00C96B33">
      <w:pPr>
        <w:keepNext/>
        <w:keepLines/>
        <w:autoSpaceDE w:val="0"/>
        <w:autoSpaceDN w:val="0"/>
        <w:adjustRightInd w:val="0"/>
        <w:spacing w:before="120"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Mining or milling of asbestos, or associated packing or transportation of asbestos</w:t>
      </w:r>
    </w:p>
    <w:p w:rsidR="00C96B33" w:rsidRPr="00C96B33" w:rsidRDefault="00C96B33" w:rsidP="00C96B33">
      <w:pPr>
        <w:keepLines/>
        <w:autoSpaceDE w:val="0"/>
        <w:autoSpaceDN w:val="0"/>
        <w:adjustRightInd w:val="0"/>
        <w:spacing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Manufacture of products containing asbestos</w:t>
      </w:r>
    </w:p>
    <w:p w:rsidR="00C96B33" w:rsidRPr="00C96B33" w:rsidRDefault="00C96B33" w:rsidP="00C96B33">
      <w:pPr>
        <w:keepLines/>
        <w:autoSpaceDE w:val="0"/>
        <w:autoSpaceDN w:val="0"/>
        <w:adjustRightInd w:val="0"/>
        <w:spacing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Packing or transportation of products containing asbestos by the manufacturer of the products</w:t>
      </w:r>
    </w:p>
    <w:p w:rsidR="00C96B33" w:rsidRPr="00C96B33" w:rsidRDefault="00C96B33" w:rsidP="00C96B33">
      <w:pPr>
        <w:keepLines/>
        <w:autoSpaceDE w:val="0"/>
        <w:autoSpaceDN w:val="0"/>
        <w:adjustRightInd w:val="0"/>
        <w:spacing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Sale or supply of products containing asbestos by the manufacturer of the products</w:t>
      </w:r>
    </w:p>
    <w:p w:rsidR="00C96B33" w:rsidRPr="00C96B33" w:rsidRDefault="00C96B33" w:rsidP="00C96B33">
      <w:pPr>
        <w:keepLines/>
        <w:autoSpaceDE w:val="0"/>
        <w:autoSpaceDN w:val="0"/>
        <w:adjustRightInd w:val="0"/>
        <w:spacing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Use of products containing asbestos by the manufacturer of the products</w:t>
      </w:r>
    </w:p>
    <w:p w:rsidR="00C96B33" w:rsidRPr="00C96B33" w:rsidRDefault="00C96B33" w:rsidP="00C96B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1" w:name="Elkera_Print_TOC15"/>
      <w:bookmarkStart w:id="52" w:name="Elkera_Print_BK15"/>
      <w:r w:rsidRPr="00C96B33">
        <w:rPr>
          <w:rFonts w:eastAsia="Times New Roman"/>
          <w:b/>
          <w:bCs/>
          <w:color w:val="000000"/>
          <w:sz w:val="32"/>
          <w:szCs w:val="32"/>
          <w:lang w:eastAsia="en-AU"/>
        </w:rPr>
        <w:t xml:space="preserve">Schedule 3—Revocation of </w:t>
      </w:r>
      <w:r w:rsidRPr="00C96B33">
        <w:rPr>
          <w:rFonts w:eastAsia="Times New Roman"/>
          <w:b/>
          <w:bCs/>
          <w:i/>
          <w:iCs/>
          <w:color w:val="000000"/>
          <w:sz w:val="32"/>
          <w:szCs w:val="32"/>
          <w:lang w:eastAsia="en-AU"/>
        </w:rPr>
        <w:t>Dust Diseases Regulations 2006</w:t>
      </w:r>
      <w:bookmarkEnd w:id="51"/>
      <w:bookmarkEnd w:id="52"/>
    </w:p>
    <w:p w:rsidR="00C96B33" w:rsidRPr="00C96B33" w:rsidRDefault="00C96B33" w:rsidP="00C96B33">
      <w:pPr>
        <w:keepLines/>
        <w:autoSpaceDE w:val="0"/>
        <w:autoSpaceDN w:val="0"/>
        <w:adjustRightInd w:val="0"/>
        <w:spacing w:before="120"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 xml:space="preserve">The </w:t>
      </w:r>
      <w:hyperlink r:id="rId41" w:history="1">
        <w:r w:rsidRPr="00C96B33">
          <w:rPr>
            <w:rFonts w:eastAsia="Times New Roman"/>
            <w:i/>
            <w:iCs/>
            <w:color w:val="000000"/>
            <w:sz w:val="23"/>
            <w:szCs w:val="23"/>
            <w:lang w:eastAsia="en-AU"/>
          </w:rPr>
          <w:t>Dust Diseases Regulations 2006</w:t>
        </w:r>
      </w:hyperlink>
      <w:r w:rsidRPr="00C96B33">
        <w:rPr>
          <w:rFonts w:eastAsia="Times New Roman"/>
          <w:color w:val="000000"/>
          <w:sz w:val="23"/>
          <w:szCs w:val="23"/>
          <w:lang w:eastAsia="en-AU"/>
        </w:rPr>
        <w:t xml:space="preserve"> are revoked.</w:t>
      </w:r>
    </w:p>
    <w:p w:rsidR="00C96B33" w:rsidRPr="00C96B33" w:rsidRDefault="00C96B33" w:rsidP="00C96B3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96B33">
        <w:rPr>
          <w:rFonts w:eastAsia="Times New Roman"/>
          <w:b/>
          <w:bCs/>
          <w:color w:val="000000"/>
          <w:sz w:val="20"/>
          <w:szCs w:val="20"/>
          <w:lang w:eastAsia="en-AU"/>
        </w:rPr>
        <w:t>Note—</w:t>
      </w:r>
    </w:p>
    <w:p w:rsidR="00C96B33" w:rsidRPr="00C96B33" w:rsidRDefault="00C96B33" w:rsidP="00C96B33">
      <w:pPr>
        <w:keepLines/>
        <w:autoSpaceDE w:val="0"/>
        <w:autoSpaceDN w:val="0"/>
        <w:adjustRightInd w:val="0"/>
        <w:spacing w:before="120" w:after="0" w:line="240" w:lineRule="auto"/>
        <w:ind w:left="794"/>
        <w:jc w:val="left"/>
        <w:rPr>
          <w:rFonts w:eastAsia="Times New Roman"/>
          <w:color w:val="000000"/>
          <w:sz w:val="20"/>
          <w:szCs w:val="20"/>
          <w:lang w:eastAsia="en-AU"/>
        </w:rPr>
      </w:pPr>
      <w:r w:rsidRPr="00C96B33">
        <w:rPr>
          <w:rFonts w:eastAsia="Times New Roman"/>
          <w:color w:val="000000"/>
          <w:sz w:val="20"/>
          <w:szCs w:val="20"/>
          <w:lang w:eastAsia="en-AU"/>
        </w:rPr>
        <w:t xml:space="preserve">As required by section 10AA(2) of the </w:t>
      </w:r>
      <w:hyperlink r:id="rId42" w:history="1">
        <w:r w:rsidRPr="00C96B33">
          <w:rPr>
            <w:rFonts w:eastAsia="Times New Roman"/>
            <w:i/>
            <w:iCs/>
            <w:color w:val="000000"/>
            <w:sz w:val="20"/>
            <w:szCs w:val="20"/>
            <w:lang w:eastAsia="en-AU"/>
          </w:rPr>
          <w:t>Subordinate Legislation Act 1978</w:t>
        </w:r>
      </w:hyperlink>
      <w:r w:rsidRPr="00C96B3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96B33" w:rsidRPr="00C96B33" w:rsidRDefault="00C96B33" w:rsidP="00C96B3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96B33">
        <w:rPr>
          <w:rFonts w:eastAsia="Times New Roman"/>
          <w:b/>
          <w:bCs/>
          <w:color w:val="000000"/>
          <w:sz w:val="26"/>
          <w:szCs w:val="26"/>
          <w:lang w:eastAsia="en-AU"/>
        </w:rPr>
        <w:t>Made by the Governor</w:t>
      </w:r>
    </w:p>
    <w:p w:rsidR="00C96B33" w:rsidRPr="00C96B33" w:rsidRDefault="00C96B33" w:rsidP="00C96B33">
      <w:pPr>
        <w:keepNext/>
        <w:keepLines/>
        <w:autoSpaceDE w:val="0"/>
        <w:autoSpaceDN w:val="0"/>
        <w:adjustRightInd w:val="0"/>
        <w:spacing w:before="120"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with the advice and consent of the Executive Council</w:t>
      </w:r>
    </w:p>
    <w:p w:rsidR="00C96B33" w:rsidRPr="00C96B33" w:rsidRDefault="00C96B33" w:rsidP="00C96B33">
      <w:pPr>
        <w:keepNext/>
        <w:keepLines/>
        <w:autoSpaceDE w:val="0"/>
        <w:autoSpaceDN w:val="0"/>
        <w:adjustRightInd w:val="0"/>
        <w:spacing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on 17 June 2021</w:t>
      </w:r>
    </w:p>
    <w:p w:rsidR="00C96B33" w:rsidRPr="00C96B33" w:rsidRDefault="00C96B33" w:rsidP="00C96B33">
      <w:pPr>
        <w:keepNext/>
        <w:keepLines/>
        <w:autoSpaceDE w:val="0"/>
        <w:autoSpaceDN w:val="0"/>
        <w:adjustRightInd w:val="0"/>
        <w:spacing w:before="120" w:after="0" w:line="240" w:lineRule="auto"/>
        <w:jc w:val="left"/>
        <w:rPr>
          <w:rFonts w:eastAsia="Times New Roman"/>
          <w:color w:val="000000"/>
          <w:sz w:val="23"/>
          <w:szCs w:val="23"/>
          <w:lang w:eastAsia="en-AU"/>
        </w:rPr>
      </w:pPr>
      <w:r w:rsidRPr="00C96B33">
        <w:rPr>
          <w:rFonts w:eastAsia="Times New Roman"/>
          <w:color w:val="000000"/>
          <w:sz w:val="23"/>
          <w:szCs w:val="23"/>
          <w:lang w:eastAsia="en-AU"/>
        </w:rPr>
        <w:t>No 79 of 2021</w:t>
      </w:r>
    </w:p>
    <w:p w:rsidR="0016463B" w:rsidRPr="0016463B" w:rsidRDefault="0016463B" w:rsidP="0016463B">
      <w:pPr>
        <w:pStyle w:val="GG-body"/>
      </w:pPr>
    </w:p>
    <w:p w:rsidR="00436294" w:rsidRPr="009D1E2E" w:rsidRDefault="009D1E2E" w:rsidP="00436294">
      <w:pPr>
        <w:pStyle w:val="Heading1"/>
        <w:spacing w:before="0"/>
      </w:pPr>
      <w:r>
        <w:rPr>
          <w:lang w:val="en-US"/>
        </w:rPr>
        <w:br w:type="page"/>
      </w:r>
      <w:bookmarkStart w:id="53" w:name="_Toc33707982"/>
      <w:bookmarkStart w:id="54" w:name="_Toc33708153"/>
    </w:p>
    <w:p w:rsidR="009D1E2E" w:rsidRPr="009D1E2E" w:rsidRDefault="009D1E2E" w:rsidP="006E1D35">
      <w:pPr>
        <w:pStyle w:val="Heading1"/>
        <w:spacing w:before="0"/>
      </w:pPr>
      <w:bookmarkStart w:id="55" w:name="_Toc74754631"/>
      <w:r w:rsidRPr="009D1E2E">
        <w:t>State Government Instruments</w:t>
      </w:r>
      <w:bookmarkEnd w:id="53"/>
      <w:bookmarkEnd w:id="54"/>
      <w:bookmarkEnd w:id="55"/>
    </w:p>
    <w:p w:rsidR="00B40384" w:rsidRPr="00B40384" w:rsidRDefault="00B40384" w:rsidP="004B6344">
      <w:pPr>
        <w:pStyle w:val="Heading2"/>
      </w:pPr>
      <w:bookmarkStart w:id="56" w:name="_Toc74754632"/>
      <w:r w:rsidRPr="00B40384">
        <w:t>Aquaculture Act 2001</w:t>
      </w:r>
      <w:bookmarkEnd w:id="56"/>
    </w:p>
    <w:p w:rsidR="00B40384" w:rsidRPr="00B40384" w:rsidRDefault="00B40384" w:rsidP="00B40384">
      <w:pPr>
        <w:jc w:val="center"/>
        <w:rPr>
          <w:i/>
          <w:szCs w:val="17"/>
        </w:rPr>
      </w:pPr>
      <w:r w:rsidRPr="00B40384">
        <w:rPr>
          <w:i/>
          <w:szCs w:val="17"/>
        </w:rPr>
        <w:t>Grant of Aquaculture Leases</w:t>
      </w:r>
    </w:p>
    <w:p w:rsidR="00B40384" w:rsidRPr="00B40384" w:rsidRDefault="00B40384" w:rsidP="00B40384">
      <w:pPr>
        <w:rPr>
          <w:rFonts w:eastAsia="Times New Roman"/>
          <w:szCs w:val="20"/>
        </w:rPr>
      </w:pPr>
      <w:r w:rsidRPr="00B40384">
        <w:rPr>
          <w:rFonts w:eastAsia="Times New Roman"/>
          <w:szCs w:val="20"/>
        </w:rPr>
        <w:t xml:space="preserve">Pursuant to the provisions of section 22 of the </w:t>
      </w:r>
      <w:r w:rsidRPr="00B40384">
        <w:rPr>
          <w:rFonts w:eastAsia="Times New Roman"/>
          <w:i/>
          <w:szCs w:val="20"/>
        </w:rPr>
        <w:t>Aquaculture Act 2001</w:t>
      </w:r>
      <w:r w:rsidRPr="00B40384">
        <w:rPr>
          <w:rFonts w:eastAsia="Times New Roman"/>
          <w:szCs w:val="20"/>
        </w:rPr>
        <w:t>, notice is hereby given of the grant of the following lease for the purpose of aquaculture in Anxious Bay, South Australia:</w:t>
      </w:r>
    </w:p>
    <w:p w:rsidR="00B40384" w:rsidRPr="00B40384" w:rsidRDefault="00B40384" w:rsidP="00B40384">
      <w:pPr>
        <w:ind w:left="142"/>
        <w:rPr>
          <w:rFonts w:eastAsia="Times New Roman"/>
          <w:szCs w:val="20"/>
        </w:rPr>
      </w:pPr>
      <w:r w:rsidRPr="00B40384">
        <w:rPr>
          <w:rFonts w:eastAsia="Times New Roman"/>
          <w:szCs w:val="20"/>
        </w:rPr>
        <w:t>LA00490</w:t>
      </w:r>
    </w:p>
    <w:p w:rsidR="00B40384" w:rsidRPr="00B40384" w:rsidRDefault="00B40384" w:rsidP="00B40384">
      <w:pPr>
        <w:rPr>
          <w:rFonts w:eastAsia="Times New Roman"/>
          <w:szCs w:val="20"/>
        </w:rPr>
      </w:pPr>
      <w:r w:rsidRPr="00B40384">
        <w:rPr>
          <w:rFonts w:eastAsia="Times New Roman"/>
          <w:szCs w:val="20"/>
        </w:rPr>
        <w:t>Further details are available for the above lease on the Aquaculture Public Register; which can be found at:</w:t>
      </w:r>
    </w:p>
    <w:p w:rsidR="00B40384" w:rsidRPr="00B40384" w:rsidRDefault="006A4763" w:rsidP="00B40384">
      <w:pPr>
        <w:ind w:left="142"/>
        <w:rPr>
          <w:rFonts w:eastAsia="Times New Roman"/>
          <w:szCs w:val="20"/>
        </w:rPr>
      </w:pPr>
      <w:hyperlink r:id="rId43" w:history="1">
        <w:r w:rsidR="00B40384" w:rsidRPr="00B40384">
          <w:rPr>
            <w:rFonts w:eastAsia="Times New Roman"/>
            <w:color w:val="0000FF"/>
            <w:szCs w:val="20"/>
            <w:u w:val="single"/>
          </w:rPr>
          <w:t>http://www.pir.sa.gov.au/aquaculture/aquaculture_public_register</w:t>
        </w:r>
      </w:hyperlink>
      <w:r w:rsidR="00B40384" w:rsidRPr="00B40384">
        <w:rPr>
          <w:rFonts w:eastAsia="Times New Roman"/>
          <w:szCs w:val="20"/>
        </w:rPr>
        <w:t xml:space="preserve"> or by contacting Aquaculture Leasing &amp; Licensing on 8207 5332.</w:t>
      </w:r>
    </w:p>
    <w:p w:rsidR="00B40384" w:rsidRPr="00B40384" w:rsidRDefault="00B40384" w:rsidP="00B40384">
      <w:pPr>
        <w:spacing w:after="0"/>
        <w:rPr>
          <w:rFonts w:eastAsia="Times New Roman"/>
          <w:szCs w:val="17"/>
        </w:rPr>
      </w:pPr>
      <w:r w:rsidRPr="00B40384">
        <w:rPr>
          <w:rFonts w:eastAsia="Times New Roman"/>
          <w:szCs w:val="17"/>
        </w:rPr>
        <w:t>Dated: 11 June 2021</w:t>
      </w:r>
    </w:p>
    <w:p w:rsidR="00B40384" w:rsidRPr="00B40384" w:rsidRDefault="00B40384" w:rsidP="00B40384">
      <w:pPr>
        <w:spacing w:after="0"/>
        <w:jc w:val="right"/>
        <w:rPr>
          <w:rFonts w:eastAsia="Times New Roman"/>
          <w:smallCaps/>
          <w:szCs w:val="20"/>
        </w:rPr>
      </w:pPr>
      <w:r w:rsidRPr="00B40384">
        <w:rPr>
          <w:rFonts w:eastAsia="Times New Roman"/>
          <w:smallCaps/>
          <w:szCs w:val="20"/>
        </w:rPr>
        <w:t>Mandee Theil</w:t>
      </w:r>
    </w:p>
    <w:p w:rsidR="00B40384" w:rsidRDefault="00B40384" w:rsidP="00B40384">
      <w:pPr>
        <w:spacing w:after="0"/>
        <w:jc w:val="right"/>
        <w:rPr>
          <w:rFonts w:eastAsia="Times New Roman"/>
          <w:szCs w:val="17"/>
        </w:rPr>
      </w:pPr>
      <w:r w:rsidRPr="00B40384">
        <w:rPr>
          <w:rFonts w:eastAsia="Times New Roman"/>
          <w:szCs w:val="17"/>
        </w:rPr>
        <w:t>Environmental Assessment Officer</w:t>
      </w:r>
    </w:p>
    <w:p w:rsidR="00B40384" w:rsidRDefault="00B40384" w:rsidP="00B40384">
      <w:pPr>
        <w:pBdr>
          <w:bottom w:val="single" w:sz="4" w:space="1" w:color="auto"/>
        </w:pBdr>
        <w:spacing w:after="0" w:line="52" w:lineRule="exact"/>
        <w:jc w:val="center"/>
        <w:rPr>
          <w:rFonts w:eastAsia="Times New Roman"/>
          <w:szCs w:val="20"/>
        </w:rPr>
      </w:pPr>
    </w:p>
    <w:p w:rsidR="00B40384" w:rsidRDefault="00B40384" w:rsidP="00B40384">
      <w:pPr>
        <w:pBdr>
          <w:top w:val="single" w:sz="4" w:space="1" w:color="auto"/>
        </w:pBdr>
        <w:spacing w:before="34" w:after="0" w:line="14" w:lineRule="exact"/>
        <w:jc w:val="center"/>
        <w:rPr>
          <w:rFonts w:eastAsia="Times New Roman"/>
          <w:szCs w:val="20"/>
        </w:rPr>
      </w:pPr>
    </w:p>
    <w:p w:rsidR="00B40384" w:rsidRPr="00B40384" w:rsidRDefault="00B40384" w:rsidP="00B403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D23D6" w:rsidRPr="001D23D6" w:rsidRDefault="001D23D6" w:rsidP="004B6344">
      <w:pPr>
        <w:pStyle w:val="Heading2"/>
      </w:pPr>
      <w:bookmarkStart w:id="57" w:name="_Toc74754633"/>
      <w:r w:rsidRPr="001D23D6">
        <w:t>Fisheries Management Act 2007</w:t>
      </w:r>
      <w:bookmarkEnd w:id="57"/>
    </w:p>
    <w:p w:rsidR="001D23D6" w:rsidRPr="001D23D6" w:rsidRDefault="001D23D6" w:rsidP="001D23D6">
      <w:pPr>
        <w:jc w:val="center"/>
        <w:rPr>
          <w:smallCaps/>
          <w:szCs w:val="17"/>
        </w:rPr>
      </w:pPr>
      <w:r w:rsidRPr="001D23D6">
        <w:rPr>
          <w:smallCaps/>
          <w:szCs w:val="17"/>
        </w:rPr>
        <w:t>Section 115</w:t>
      </w:r>
    </w:p>
    <w:p w:rsidR="001D23D6" w:rsidRPr="001D23D6" w:rsidRDefault="001D23D6" w:rsidP="001D23D6">
      <w:pPr>
        <w:jc w:val="center"/>
        <w:rPr>
          <w:i/>
          <w:szCs w:val="17"/>
        </w:rPr>
      </w:pPr>
      <w:r w:rsidRPr="001D23D6">
        <w:rPr>
          <w:i/>
          <w:szCs w:val="17"/>
        </w:rPr>
        <w:t>Ministerial Exemption: ME9903104</w:t>
      </w:r>
    </w:p>
    <w:p w:rsidR="001D23D6" w:rsidRPr="001D23D6" w:rsidRDefault="001D23D6" w:rsidP="001D23D6">
      <w:pPr>
        <w:rPr>
          <w:rFonts w:eastAsia="Times New Roman"/>
          <w:spacing w:val="-2"/>
          <w:szCs w:val="20"/>
        </w:rPr>
      </w:pPr>
      <w:r w:rsidRPr="001D23D6">
        <w:rPr>
          <w:rFonts w:eastAsia="Times New Roman"/>
          <w:spacing w:val="-2"/>
          <w:szCs w:val="20"/>
        </w:rPr>
        <w:t xml:space="preserve">Take notice that pursuant to section 115 of the </w:t>
      </w:r>
      <w:r w:rsidRPr="001D23D6">
        <w:rPr>
          <w:rFonts w:eastAsia="Times New Roman"/>
          <w:i/>
          <w:spacing w:val="-2"/>
          <w:szCs w:val="20"/>
        </w:rPr>
        <w:t>Fisheries Management Act 2007</w:t>
      </w:r>
      <w:r w:rsidRPr="001D23D6">
        <w:rPr>
          <w:rFonts w:eastAsia="Times New Roman"/>
          <w:spacing w:val="-2"/>
          <w:szCs w:val="20"/>
        </w:rPr>
        <w:t xml:space="preserve">, Mr Robert Brandle of the National Parks and Wildlife Service, 9 Mackay Street, Port Augusta, SA 5700 (the ‘exemption holder’), is exempt from Sections 70, 71 and 72(2)(b) of the </w:t>
      </w:r>
      <w:r w:rsidRPr="001D23D6">
        <w:rPr>
          <w:rFonts w:eastAsia="Times New Roman"/>
          <w:i/>
          <w:spacing w:val="-2"/>
          <w:szCs w:val="20"/>
        </w:rPr>
        <w:t>Fisheries Management Act 2007</w:t>
      </w:r>
      <w:r w:rsidRPr="001D23D6">
        <w:rPr>
          <w:rFonts w:eastAsia="Times New Roman"/>
          <w:spacing w:val="-2"/>
          <w:szCs w:val="20"/>
        </w:rPr>
        <w:t xml:space="preserve"> and Regulation 5(a) and Clause 42, of Schedule 6 of the </w:t>
      </w:r>
      <w:r w:rsidRPr="001D23D6">
        <w:rPr>
          <w:rFonts w:eastAsia="Times New Roman"/>
          <w:i/>
          <w:spacing w:val="-2"/>
          <w:szCs w:val="20"/>
        </w:rPr>
        <w:t>Fisheries Management (General) Regulations 2017</w:t>
      </w:r>
      <w:r w:rsidRPr="001D23D6">
        <w:rPr>
          <w:rFonts w:eastAsia="Times New Roman"/>
          <w:spacing w:val="-2"/>
          <w:szCs w:val="20"/>
        </w:rPr>
        <w:t xml:space="preserve"> but only insofar as the exemption holder or nominated agents may engage in the collection of fish from the waters described in Schedule 1, using the gear specified in Schedule 2 (the ‘exempted activity’), subject to the conditions set out in Schedule 3, for a 12 month period from the day after this permit is signed, unless varied or revoked earlier.</w:t>
      </w:r>
    </w:p>
    <w:p w:rsidR="001D23D6" w:rsidRPr="001D23D6" w:rsidRDefault="001D23D6" w:rsidP="001D23D6">
      <w:pPr>
        <w:jc w:val="center"/>
        <w:rPr>
          <w:smallCaps/>
          <w:szCs w:val="17"/>
        </w:rPr>
      </w:pPr>
      <w:r w:rsidRPr="001D23D6">
        <w:rPr>
          <w:smallCaps/>
          <w:szCs w:val="17"/>
        </w:rPr>
        <w:t>Schedule 1</w:t>
      </w:r>
    </w:p>
    <w:p w:rsidR="001D23D6" w:rsidRPr="001D23D6" w:rsidRDefault="001D23D6" w:rsidP="001D23D6">
      <w:pPr>
        <w:ind w:left="284" w:hanging="142"/>
        <w:rPr>
          <w:rFonts w:eastAsia="Times New Roman"/>
          <w:szCs w:val="20"/>
        </w:rPr>
      </w:pPr>
      <w:r w:rsidRPr="001D23D6">
        <w:rPr>
          <w:rFonts w:eastAsia="Times New Roman"/>
          <w:szCs w:val="20"/>
        </w:rPr>
        <w:t>•</w:t>
      </w:r>
      <w:r w:rsidRPr="001D23D6">
        <w:rPr>
          <w:rFonts w:eastAsia="Times New Roman"/>
          <w:szCs w:val="20"/>
        </w:rPr>
        <w:tab/>
        <w:t>Spring Creek, a tributary of the Bunyeroo Creek, Ikara-Flinders National Park</w:t>
      </w:r>
    </w:p>
    <w:p w:rsidR="001D23D6" w:rsidRPr="001D23D6" w:rsidRDefault="001D23D6" w:rsidP="001D23D6">
      <w:pPr>
        <w:ind w:left="284" w:hanging="142"/>
        <w:rPr>
          <w:rFonts w:eastAsia="Times New Roman"/>
          <w:szCs w:val="20"/>
        </w:rPr>
      </w:pPr>
      <w:r w:rsidRPr="001D23D6">
        <w:rPr>
          <w:rFonts w:eastAsia="Times New Roman"/>
          <w:szCs w:val="20"/>
        </w:rPr>
        <w:t>•</w:t>
      </w:r>
      <w:r w:rsidRPr="001D23D6">
        <w:rPr>
          <w:rFonts w:eastAsia="Times New Roman"/>
          <w:szCs w:val="20"/>
        </w:rPr>
        <w:tab/>
        <w:t>Pungka Pudanha Spring, Hookina Creek, Yappala Indigenous Protected Area</w:t>
      </w:r>
    </w:p>
    <w:p w:rsidR="001D23D6" w:rsidRPr="001D23D6" w:rsidRDefault="001D23D6" w:rsidP="001D23D6">
      <w:pPr>
        <w:jc w:val="center"/>
        <w:rPr>
          <w:smallCaps/>
          <w:szCs w:val="17"/>
        </w:rPr>
      </w:pPr>
      <w:r w:rsidRPr="001D23D6">
        <w:rPr>
          <w:smallCaps/>
          <w:szCs w:val="17"/>
        </w:rPr>
        <w:t>Schedule 2</w:t>
      </w:r>
    </w:p>
    <w:p w:rsidR="001D23D6" w:rsidRPr="001D23D6" w:rsidRDefault="001D23D6" w:rsidP="001D23D6">
      <w:pPr>
        <w:ind w:left="284" w:hanging="142"/>
        <w:rPr>
          <w:rFonts w:eastAsia="Times New Roman"/>
          <w:szCs w:val="20"/>
        </w:rPr>
      </w:pPr>
      <w:r w:rsidRPr="001D23D6">
        <w:rPr>
          <w:rFonts w:eastAsia="Times New Roman"/>
          <w:szCs w:val="20"/>
        </w:rPr>
        <w:t>•</w:t>
      </w:r>
      <w:r w:rsidRPr="001D23D6">
        <w:rPr>
          <w:rFonts w:eastAsia="Times New Roman"/>
          <w:szCs w:val="20"/>
        </w:rPr>
        <w:tab/>
        <w:t>Forty-eight (48) mesh box-style fish traps (280 x 280 x 700 mm) baited with manufactured cat food</w:t>
      </w:r>
    </w:p>
    <w:p w:rsidR="001D23D6" w:rsidRPr="001D23D6" w:rsidRDefault="001D23D6" w:rsidP="001D23D6">
      <w:pPr>
        <w:jc w:val="center"/>
        <w:rPr>
          <w:smallCaps/>
          <w:szCs w:val="17"/>
        </w:rPr>
      </w:pPr>
      <w:r w:rsidRPr="001D23D6">
        <w:rPr>
          <w:smallCaps/>
          <w:szCs w:val="17"/>
        </w:rPr>
        <w:t>Schedule 3</w:t>
      </w:r>
    </w:p>
    <w:p w:rsidR="001D23D6" w:rsidRPr="001D23D6" w:rsidRDefault="001D23D6" w:rsidP="001D23D6">
      <w:pPr>
        <w:ind w:left="284" w:hanging="284"/>
        <w:rPr>
          <w:rFonts w:eastAsia="Times New Roman"/>
          <w:szCs w:val="20"/>
        </w:rPr>
      </w:pPr>
      <w:r w:rsidRPr="001D23D6">
        <w:rPr>
          <w:rFonts w:eastAsia="Times New Roman"/>
          <w:szCs w:val="20"/>
        </w:rPr>
        <w:t>1.</w:t>
      </w:r>
      <w:r w:rsidRPr="001D23D6">
        <w:rPr>
          <w:rFonts w:eastAsia="Times New Roman"/>
          <w:szCs w:val="20"/>
        </w:rPr>
        <w:tab/>
        <w:t>The nominated agents under this exemption are Dr Nick Whiterod, Martin Coan, Geoff Axford, Glen Sholz, Mark Lethbridge, Catherine Lynch and Roger Mathers.</w:t>
      </w:r>
    </w:p>
    <w:p w:rsidR="001D23D6" w:rsidRPr="001D23D6" w:rsidRDefault="001D23D6" w:rsidP="001D23D6">
      <w:pPr>
        <w:ind w:left="284" w:hanging="284"/>
        <w:rPr>
          <w:rFonts w:eastAsia="Times New Roman"/>
          <w:szCs w:val="20"/>
        </w:rPr>
      </w:pPr>
      <w:r w:rsidRPr="001D23D6">
        <w:rPr>
          <w:rFonts w:eastAsia="Times New Roman"/>
          <w:szCs w:val="20"/>
        </w:rPr>
        <w:t>2.</w:t>
      </w:r>
      <w:r w:rsidRPr="001D23D6">
        <w:rPr>
          <w:rFonts w:eastAsia="Times New Roman"/>
          <w:szCs w:val="20"/>
        </w:rPr>
        <w:tab/>
        <w:t>The exemption holder or nominated agent must not cause or permit the use of more than two (2) hand held dab nets by any one person at any one time whilst undertaking the exempted activity.</w:t>
      </w:r>
    </w:p>
    <w:p w:rsidR="001D23D6" w:rsidRPr="001D23D6" w:rsidRDefault="001D23D6" w:rsidP="001D23D6">
      <w:pPr>
        <w:ind w:left="284" w:hanging="284"/>
        <w:rPr>
          <w:rFonts w:eastAsia="Times New Roman"/>
          <w:szCs w:val="20"/>
        </w:rPr>
      </w:pPr>
      <w:r w:rsidRPr="001D23D6">
        <w:rPr>
          <w:rFonts w:eastAsia="Times New Roman"/>
          <w:szCs w:val="20"/>
        </w:rPr>
        <w:t>3.</w:t>
      </w:r>
      <w:r w:rsidRPr="001D23D6">
        <w:rPr>
          <w:rFonts w:eastAsia="Times New Roman"/>
          <w:szCs w:val="20"/>
        </w:rPr>
        <w:tab/>
        <w:t>A total of 600 Flinders Ranges Purple-Spotted Gudgeon (</w:t>
      </w:r>
      <w:r w:rsidRPr="001D23D6">
        <w:rPr>
          <w:rFonts w:eastAsia="Times New Roman"/>
          <w:i/>
          <w:szCs w:val="20"/>
        </w:rPr>
        <w:t>Morgunda clivicola</w:t>
      </w:r>
      <w:r w:rsidRPr="001D23D6">
        <w:rPr>
          <w:rFonts w:eastAsia="Times New Roman"/>
          <w:szCs w:val="20"/>
        </w:rPr>
        <w:t>) may be taken under this exemption.</w:t>
      </w:r>
    </w:p>
    <w:p w:rsidR="001D23D6" w:rsidRPr="001D23D6" w:rsidRDefault="001D23D6" w:rsidP="001D23D6">
      <w:pPr>
        <w:ind w:left="284" w:hanging="284"/>
        <w:rPr>
          <w:rFonts w:eastAsia="Times New Roman"/>
          <w:szCs w:val="20"/>
        </w:rPr>
      </w:pPr>
      <w:r w:rsidRPr="001D23D6">
        <w:rPr>
          <w:rFonts w:eastAsia="Times New Roman"/>
          <w:szCs w:val="20"/>
        </w:rPr>
        <w:t>4.</w:t>
      </w:r>
      <w:r w:rsidRPr="001D23D6">
        <w:rPr>
          <w:rFonts w:eastAsia="Times New Roman"/>
          <w:szCs w:val="20"/>
        </w:rPr>
        <w:tab/>
      </w:r>
      <w:r w:rsidRPr="001D23D6">
        <w:rPr>
          <w:rFonts w:eastAsia="Times New Roman"/>
          <w:spacing w:val="-2"/>
          <w:szCs w:val="20"/>
        </w:rPr>
        <w:t>All Purple-Spotted Gudgeon taken pursuant to this notice must be translocated for release under Ministerial Permits MP0155 and MP0157.</w:t>
      </w:r>
    </w:p>
    <w:p w:rsidR="001D23D6" w:rsidRPr="001D23D6" w:rsidRDefault="001D23D6" w:rsidP="001D23D6">
      <w:pPr>
        <w:ind w:left="284" w:hanging="284"/>
        <w:rPr>
          <w:rFonts w:eastAsia="Times New Roman"/>
          <w:szCs w:val="20"/>
        </w:rPr>
      </w:pPr>
      <w:r w:rsidRPr="001D23D6">
        <w:rPr>
          <w:rFonts w:eastAsia="Times New Roman"/>
          <w:szCs w:val="20"/>
        </w:rPr>
        <w:t>5.</w:t>
      </w:r>
      <w:r w:rsidRPr="001D23D6">
        <w:rPr>
          <w:rFonts w:eastAsia="Times New Roman"/>
          <w:szCs w:val="20"/>
        </w:rPr>
        <w:tab/>
        <w:t>The specimens collected by the exemption holder are for conservation purposes only and must not be sold.</w:t>
      </w:r>
    </w:p>
    <w:p w:rsidR="001D23D6" w:rsidRPr="001D23D6" w:rsidRDefault="001D23D6" w:rsidP="001D23D6">
      <w:pPr>
        <w:ind w:left="284" w:hanging="284"/>
        <w:rPr>
          <w:rFonts w:eastAsia="Times New Roman"/>
          <w:szCs w:val="20"/>
        </w:rPr>
      </w:pPr>
      <w:r w:rsidRPr="001D23D6">
        <w:rPr>
          <w:rFonts w:eastAsia="Times New Roman"/>
          <w:szCs w:val="20"/>
        </w:rPr>
        <w:t>6.</w:t>
      </w:r>
      <w:r w:rsidRPr="001D23D6">
        <w:rPr>
          <w:rFonts w:eastAsia="Times New Roman"/>
          <w:szCs w:val="20"/>
        </w:rPr>
        <w:tab/>
      </w:r>
      <w:r w:rsidRPr="001D23D6">
        <w:rPr>
          <w:rFonts w:eastAsia="Times New Roman"/>
          <w:spacing w:val="-2"/>
          <w:szCs w:val="20"/>
        </w:rPr>
        <w:t>The permit holder must contact the Department of Primary Industries and Regions (PIRSA) Fisheries and Aquaculture, Manager, Aquatic Animal Health Unit on (08) 8429 2100 to notify any unusually high mortalities or outbreak of any disease (suspected or confirmed) in fish held pursuant to this permit.</w:t>
      </w:r>
    </w:p>
    <w:p w:rsidR="001D23D6" w:rsidRPr="001D23D6" w:rsidRDefault="001D23D6" w:rsidP="001D23D6">
      <w:pPr>
        <w:ind w:left="284" w:hanging="284"/>
        <w:rPr>
          <w:rFonts w:eastAsia="Times New Roman"/>
          <w:szCs w:val="20"/>
        </w:rPr>
      </w:pPr>
      <w:r w:rsidRPr="001D23D6">
        <w:rPr>
          <w:rFonts w:eastAsia="Times New Roman"/>
          <w:szCs w:val="20"/>
        </w:rPr>
        <w:t>7.</w:t>
      </w:r>
      <w:r w:rsidRPr="001D23D6">
        <w:rPr>
          <w:rFonts w:eastAsia="Times New Roman"/>
          <w:szCs w:val="20"/>
        </w:rPr>
        <w:tab/>
        <w:t>Other than the fish that may be retained under this exemption all native fish taken pursuant to the exempted activity must be returned to the water at the site of capture.</w:t>
      </w:r>
    </w:p>
    <w:p w:rsidR="001D23D6" w:rsidRPr="001D23D6" w:rsidRDefault="001D23D6" w:rsidP="001D23D6">
      <w:pPr>
        <w:ind w:left="284" w:hanging="284"/>
        <w:rPr>
          <w:rFonts w:eastAsia="Times New Roman"/>
          <w:szCs w:val="20"/>
        </w:rPr>
      </w:pPr>
      <w:r w:rsidRPr="001D23D6">
        <w:rPr>
          <w:rFonts w:eastAsia="Times New Roman"/>
          <w:szCs w:val="20"/>
        </w:rPr>
        <w:t>8.</w:t>
      </w:r>
      <w:r w:rsidRPr="001D23D6">
        <w:rPr>
          <w:rFonts w:eastAsia="Times New Roman"/>
          <w:szCs w:val="20"/>
        </w:rPr>
        <w:tab/>
        <w:t>All non-native species of fish caught during the exempted activity must be humanely euthanised and disposed of appropriately.</w:t>
      </w:r>
    </w:p>
    <w:p w:rsidR="001D23D6" w:rsidRPr="001D23D6" w:rsidRDefault="001D23D6" w:rsidP="001D23D6">
      <w:pPr>
        <w:ind w:left="284" w:hanging="284"/>
        <w:rPr>
          <w:rFonts w:eastAsia="Times New Roman"/>
          <w:szCs w:val="20"/>
        </w:rPr>
      </w:pPr>
      <w:r w:rsidRPr="001D23D6">
        <w:rPr>
          <w:rFonts w:eastAsia="Times New Roman"/>
          <w:szCs w:val="20"/>
        </w:rPr>
        <w:t>9.</w:t>
      </w:r>
      <w:r w:rsidRPr="001D23D6">
        <w:rPr>
          <w:rFonts w:eastAsia="Times New Roman"/>
          <w:szCs w:val="20"/>
        </w:rPr>
        <w:tab/>
        <w:t>At least 1 hour before the commencement of fishing activities under this exemption, the Department must be informed by telephone on 1800 065 522 of the following information:</w:t>
      </w:r>
    </w:p>
    <w:p w:rsidR="001D23D6" w:rsidRPr="001D23D6" w:rsidRDefault="001D23D6" w:rsidP="001D23D6">
      <w:pPr>
        <w:ind w:left="567" w:hanging="283"/>
        <w:rPr>
          <w:rFonts w:eastAsia="Times New Roman"/>
          <w:szCs w:val="20"/>
        </w:rPr>
      </w:pPr>
      <w:r w:rsidRPr="001D23D6">
        <w:rPr>
          <w:rFonts w:eastAsia="Times New Roman"/>
          <w:szCs w:val="20"/>
        </w:rPr>
        <w:t>(a)</w:t>
      </w:r>
      <w:r w:rsidRPr="001D23D6">
        <w:rPr>
          <w:rFonts w:eastAsia="Times New Roman"/>
          <w:szCs w:val="20"/>
        </w:rPr>
        <w:tab/>
        <w:t>the name of the person making the telephone call; and</w:t>
      </w:r>
    </w:p>
    <w:p w:rsidR="001D23D6" w:rsidRPr="001D23D6" w:rsidRDefault="001D23D6" w:rsidP="001D23D6">
      <w:pPr>
        <w:ind w:left="567" w:hanging="283"/>
        <w:rPr>
          <w:rFonts w:eastAsia="Times New Roman"/>
          <w:szCs w:val="20"/>
        </w:rPr>
      </w:pPr>
      <w:r w:rsidRPr="001D23D6">
        <w:rPr>
          <w:rFonts w:eastAsia="Times New Roman"/>
          <w:szCs w:val="20"/>
        </w:rPr>
        <w:t>(b)</w:t>
      </w:r>
      <w:r w:rsidRPr="001D23D6">
        <w:rPr>
          <w:rFonts w:eastAsia="Times New Roman"/>
          <w:szCs w:val="20"/>
        </w:rPr>
        <w:tab/>
        <w:t>the date on which, and the time at which, the fishing activities are to be engaged in; and</w:t>
      </w:r>
    </w:p>
    <w:p w:rsidR="001D23D6" w:rsidRPr="001D23D6" w:rsidRDefault="001D23D6" w:rsidP="001D23D6">
      <w:pPr>
        <w:ind w:left="567" w:hanging="283"/>
        <w:rPr>
          <w:rFonts w:eastAsia="Times New Roman"/>
          <w:szCs w:val="20"/>
        </w:rPr>
      </w:pPr>
      <w:r w:rsidRPr="001D23D6">
        <w:rPr>
          <w:rFonts w:eastAsia="Times New Roman"/>
          <w:szCs w:val="20"/>
        </w:rPr>
        <w:t>(c)</w:t>
      </w:r>
      <w:r w:rsidRPr="001D23D6">
        <w:rPr>
          <w:rFonts w:eastAsia="Times New Roman"/>
          <w:szCs w:val="20"/>
        </w:rPr>
        <w:tab/>
        <w:t>the location at which the fishing activities are to be engaged in; and</w:t>
      </w:r>
    </w:p>
    <w:p w:rsidR="001D23D6" w:rsidRPr="001D23D6" w:rsidRDefault="001D23D6" w:rsidP="001D23D6">
      <w:pPr>
        <w:ind w:left="567" w:hanging="283"/>
        <w:rPr>
          <w:rFonts w:eastAsia="Times New Roman"/>
          <w:szCs w:val="20"/>
        </w:rPr>
      </w:pPr>
      <w:r w:rsidRPr="001D23D6">
        <w:rPr>
          <w:rFonts w:eastAsia="Times New Roman"/>
          <w:szCs w:val="20"/>
        </w:rPr>
        <w:t>(d)</w:t>
      </w:r>
      <w:r w:rsidRPr="001D23D6">
        <w:rPr>
          <w:rFonts w:eastAsia="Times New Roman"/>
          <w:szCs w:val="20"/>
        </w:rPr>
        <w:tab/>
        <w:t>the number of the exemption under which the fishing activities are to be engaged in; and</w:t>
      </w:r>
    </w:p>
    <w:p w:rsidR="001D23D6" w:rsidRPr="001D23D6" w:rsidRDefault="001D23D6" w:rsidP="001D23D6">
      <w:pPr>
        <w:ind w:left="567" w:hanging="283"/>
        <w:rPr>
          <w:rFonts w:eastAsia="Times New Roman"/>
          <w:szCs w:val="20"/>
        </w:rPr>
      </w:pPr>
      <w:r w:rsidRPr="001D23D6">
        <w:rPr>
          <w:rFonts w:eastAsia="Times New Roman"/>
          <w:szCs w:val="20"/>
        </w:rPr>
        <w:t>(e)</w:t>
      </w:r>
      <w:r w:rsidRPr="001D23D6">
        <w:rPr>
          <w:rFonts w:eastAsia="Times New Roman"/>
          <w:szCs w:val="20"/>
        </w:rPr>
        <w:tab/>
        <w:t>the name of the holder of the exemption; and</w:t>
      </w:r>
    </w:p>
    <w:p w:rsidR="001D23D6" w:rsidRPr="001D23D6" w:rsidRDefault="001D23D6" w:rsidP="001D23D6">
      <w:pPr>
        <w:ind w:left="567" w:hanging="283"/>
        <w:rPr>
          <w:rFonts w:eastAsia="Times New Roman"/>
          <w:szCs w:val="20"/>
        </w:rPr>
      </w:pPr>
      <w:r w:rsidRPr="001D23D6">
        <w:rPr>
          <w:rFonts w:eastAsia="Times New Roman"/>
          <w:szCs w:val="20"/>
        </w:rPr>
        <w:t>(f)</w:t>
      </w:r>
      <w:r w:rsidRPr="001D23D6">
        <w:rPr>
          <w:rFonts w:eastAsia="Times New Roman"/>
          <w:szCs w:val="20"/>
        </w:rPr>
        <w:tab/>
        <w:t>if nominated agent is to be engaged in the fishing activities—the name of the nominated agent.</w:t>
      </w:r>
    </w:p>
    <w:p w:rsidR="001D23D6" w:rsidRPr="001D23D6" w:rsidRDefault="001D23D6" w:rsidP="001D23D6">
      <w:pPr>
        <w:ind w:left="284" w:hanging="284"/>
        <w:rPr>
          <w:rFonts w:eastAsia="Times New Roman"/>
          <w:szCs w:val="20"/>
        </w:rPr>
      </w:pPr>
      <w:r w:rsidRPr="001D23D6">
        <w:rPr>
          <w:rFonts w:eastAsia="Times New Roman"/>
          <w:szCs w:val="20"/>
        </w:rPr>
        <w:t>10.</w:t>
      </w:r>
      <w:r w:rsidRPr="001D23D6">
        <w:rPr>
          <w:rFonts w:eastAsia="Times New Roman"/>
          <w:szCs w:val="20"/>
        </w:rPr>
        <w:tab/>
        <w:t>While engaging in the exempted activity, the exemption holder or nominated agents must be in possession of a copy of this notice. Such notice must be produced to a Fisheries Officer if requested.</w:t>
      </w:r>
    </w:p>
    <w:p w:rsidR="001D23D6" w:rsidRPr="001D23D6" w:rsidRDefault="001D23D6" w:rsidP="001D23D6">
      <w:pPr>
        <w:ind w:left="284" w:hanging="284"/>
        <w:rPr>
          <w:rFonts w:eastAsia="Times New Roman"/>
          <w:szCs w:val="20"/>
        </w:rPr>
      </w:pPr>
      <w:r w:rsidRPr="001D23D6">
        <w:rPr>
          <w:rFonts w:eastAsia="Times New Roman"/>
          <w:szCs w:val="20"/>
        </w:rPr>
        <w:t>11.</w:t>
      </w:r>
      <w:r w:rsidRPr="001D23D6">
        <w:rPr>
          <w:rFonts w:eastAsia="Times New Roman"/>
          <w:szCs w:val="20"/>
        </w:rPr>
        <w:tab/>
        <w:t xml:space="preserve">The exemption holder must not contravene or fail to comply with the </w:t>
      </w:r>
      <w:r w:rsidRPr="001D23D6">
        <w:rPr>
          <w:rFonts w:eastAsia="Times New Roman"/>
          <w:i/>
          <w:szCs w:val="20"/>
        </w:rPr>
        <w:t>Fisheries Management Act 2007</w:t>
      </w:r>
      <w:r w:rsidRPr="001D23D6">
        <w:rPr>
          <w:rFonts w:eastAsia="Times New Roman"/>
          <w:szCs w:val="20"/>
        </w:rPr>
        <w:t xml:space="preserve"> or any regulations made under that Act, except where specifically exempted by this notice.</w:t>
      </w:r>
    </w:p>
    <w:p w:rsidR="001D23D6" w:rsidRPr="001D23D6" w:rsidRDefault="001D23D6" w:rsidP="001D23D6">
      <w:pPr>
        <w:rPr>
          <w:rFonts w:eastAsia="Times New Roman"/>
          <w:szCs w:val="20"/>
        </w:rPr>
      </w:pPr>
      <w:r w:rsidRPr="001D23D6">
        <w:rPr>
          <w:rFonts w:eastAsia="Times New Roman"/>
          <w:szCs w:val="20"/>
        </w:rPr>
        <w:t xml:space="preserve">This notice does not purport to override the provisions or operation of any other Act including but not limited to the </w:t>
      </w:r>
      <w:r w:rsidRPr="001D23D6">
        <w:rPr>
          <w:rFonts w:eastAsia="Times New Roman"/>
          <w:i/>
          <w:szCs w:val="20"/>
        </w:rPr>
        <w:t>National Parks and Wildlife Act 1972</w:t>
      </w:r>
      <w:r w:rsidRPr="001D23D6">
        <w:rPr>
          <w:rFonts w:eastAsia="Times New Roman"/>
          <w:szCs w:val="20"/>
        </w:rPr>
        <w:t>.</w:t>
      </w:r>
    </w:p>
    <w:p w:rsidR="001D23D6" w:rsidRPr="001D23D6" w:rsidRDefault="001D23D6" w:rsidP="001D23D6">
      <w:pPr>
        <w:spacing w:after="0"/>
        <w:rPr>
          <w:rFonts w:eastAsia="Times New Roman"/>
          <w:szCs w:val="17"/>
        </w:rPr>
      </w:pPr>
      <w:r w:rsidRPr="001D23D6">
        <w:rPr>
          <w:rFonts w:eastAsia="Times New Roman"/>
          <w:szCs w:val="17"/>
        </w:rPr>
        <w:t>Dated: 11 June 2021</w:t>
      </w:r>
    </w:p>
    <w:p w:rsidR="001D23D6" w:rsidRPr="001D23D6" w:rsidRDefault="001D23D6" w:rsidP="001D23D6">
      <w:pPr>
        <w:spacing w:after="0"/>
        <w:jc w:val="right"/>
        <w:rPr>
          <w:rFonts w:eastAsia="Times New Roman"/>
          <w:smallCaps/>
          <w:szCs w:val="20"/>
        </w:rPr>
      </w:pPr>
      <w:r w:rsidRPr="001D23D6">
        <w:rPr>
          <w:rFonts w:eastAsia="Times New Roman"/>
          <w:smallCaps/>
          <w:szCs w:val="20"/>
        </w:rPr>
        <w:t>Professor Gavin Begg</w:t>
      </w:r>
    </w:p>
    <w:p w:rsidR="001D23D6" w:rsidRPr="001D23D6" w:rsidRDefault="001D23D6" w:rsidP="001D23D6">
      <w:pPr>
        <w:spacing w:after="0"/>
        <w:jc w:val="right"/>
        <w:rPr>
          <w:rFonts w:eastAsia="Times New Roman"/>
          <w:szCs w:val="17"/>
        </w:rPr>
      </w:pPr>
      <w:r w:rsidRPr="001D23D6">
        <w:rPr>
          <w:rFonts w:eastAsia="Times New Roman"/>
          <w:szCs w:val="17"/>
        </w:rPr>
        <w:t>Executive Director, Fisheries and Aquaculture</w:t>
      </w:r>
    </w:p>
    <w:p w:rsidR="001D23D6" w:rsidRDefault="001D23D6" w:rsidP="001D23D6">
      <w:pPr>
        <w:spacing w:after="0"/>
        <w:jc w:val="right"/>
        <w:rPr>
          <w:rFonts w:eastAsia="Times New Roman"/>
          <w:szCs w:val="17"/>
        </w:rPr>
      </w:pPr>
      <w:r w:rsidRPr="001D23D6">
        <w:rPr>
          <w:rFonts w:eastAsia="Times New Roman"/>
          <w:szCs w:val="17"/>
        </w:rPr>
        <w:t>Delegate of the Minister for Primary Industries and Regional Development</w:t>
      </w:r>
    </w:p>
    <w:p w:rsidR="001D23D6" w:rsidRDefault="001D23D6" w:rsidP="001D23D6">
      <w:pPr>
        <w:pBdr>
          <w:bottom w:val="single" w:sz="4" w:space="1" w:color="auto"/>
        </w:pBdr>
        <w:spacing w:after="0" w:line="52" w:lineRule="exact"/>
        <w:jc w:val="center"/>
        <w:rPr>
          <w:rFonts w:eastAsia="Times New Roman"/>
          <w:szCs w:val="20"/>
        </w:rPr>
      </w:pPr>
    </w:p>
    <w:p w:rsidR="001D23D6" w:rsidRDefault="001D23D6" w:rsidP="001D23D6">
      <w:pPr>
        <w:pBdr>
          <w:top w:val="single" w:sz="4" w:space="1" w:color="auto"/>
        </w:pBdr>
        <w:spacing w:before="34" w:after="0" w:line="14" w:lineRule="exact"/>
        <w:jc w:val="center"/>
        <w:rPr>
          <w:rFonts w:eastAsia="Times New Roman"/>
          <w:szCs w:val="20"/>
        </w:rPr>
      </w:pPr>
    </w:p>
    <w:p w:rsidR="001D23D6" w:rsidRPr="001D23D6" w:rsidRDefault="001D23D6" w:rsidP="001D23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D23D6" w:rsidRDefault="001D23D6">
      <w:pPr>
        <w:spacing w:after="0" w:line="240" w:lineRule="auto"/>
        <w:jc w:val="left"/>
        <w:rPr>
          <w:rFonts w:eastAsia="Times New Roman"/>
          <w:szCs w:val="20"/>
        </w:rPr>
      </w:pPr>
      <w:r>
        <w:rPr>
          <w:rFonts w:eastAsia="Times New Roman"/>
          <w:szCs w:val="20"/>
        </w:rPr>
        <w:br w:type="page"/>
      </w:r>
    </w:p>
    <w:p w:rsidR="00E66815" w:rsidRPr="00E66815" w:rsidRDefault="00E66815" w:rsidP="004B6344">
      <w:pPr>
        <w:pStyle w:val="Heading2"/>
        <w:rPr>
          <w:lang w:eastAsia="en-AU"/>
        </w:rPr>
      </w:pPr>
      <w:bookmarkStart w:id="58" w:name="_Toc74754634"/>
      <w:r w:rsidRPr="00E66815">
        <w:rPr>
          <w:lang w:eastAsia="en-AU"/>
        </w:rPr>
        <w:t>Gaming Machines Act 1992</w:t>
      </w:r>
      <w:bookmarkEnd w:id="58"/>
    </w:p>
    <w:p w:rsidR="00E66815" w:rsidRPr="00E66815" w:rsidRDefault="00E66815" w:rsidP="00E66815">
      <w:pPr>
        <w:keepLines/>
        <w:autoSpaceDE w:val="0"/>
        <w:autoSpaceDN w:val="0"/>
        <w:adjustRightInd w:val="0"/>
        <w:spacing w:before="240" w:after="0" w:line="240" w:lineRule="auto"/>
        <w:jc w:val="left"/>
        <w:rPr>
          <w:rFonts w:eastAsia="Times New Roman"/>
          <w:color w:val="000000"/>
          <w:sz w:val="28"/>
          <w:szCs w:val="28"/>
          <w:lang w:eastAsia="en-AU"/>
        </w:rPr>
      </w:pPr>
      <w:r w:rsidRPr="00E66815">
        <w:rPr>
          <w:rFonts w:eastAsia="Times New Roman"/>
          <w:color w:val="000000"/>
          <w:sz w:val="28"/>
          <w:szCs w:val="28"/>
          <w:lang w:eastAsia="en-AU"/>
        </w:rPr>
        <w:t>South Australia</w:t>
      </w:r>
    </w:p>
    <w:p w:rsidR="00E66815" w:rsidRPr="00E66815" w:rsidRDefault="00E66815" w:rsidP="00E66815">
      <w:pPr>
        <w:keepLines/>
        <w:autoSpaceDE w:val="0"/>
        <w:autoSpaceDN w:val="0"/>
        <w:adjustRightInd w:val="0"/>
        <w:spacing w:before="120" w:after="200" w:line="240" w:lineRule="auto"/>
        <w:jc w:val="left"/>
        <w:rPr>
          <w:rFonts w:eastAsia="Times New Roman"/>
          <w:b/>
          <w:bCs/>
          <w:color w:val="000000"/>
          <w:sz w:val="36"/>
          <w:szCs w:val="36"/>
          <w:lang w:eastAsia="en-AU"/>
        </w:rPr>
      </w:pPr>
      <w:r w:rsidRPr="00E66815">
        <w:rPr>
          <w:rFonts w:eastAsia="Times New Roman"/>
          <w:b/>
          <w:bCs/>
          <w:color w:val="000000"/>
          <w:sz w:val="36"/>
          <w:szCs w:val="36"/>
          <w:lang w:eastAsia="en-AU"/>
        </w:rPr>
        <w:t>Gaming Machines (Fees No 3) Notice 2021</w:t>
      </w:r>
    </w:p>
    <w:p w:rsidR="00E66815" w:rsidRPr="00E66815" w:rsidRDefault="00E66815" w:rsidP="00E66815">
      <w:pPr>
        <w:keepLines/>
        <w:autoSpaceDE w:val="0"/>
        <w:autoSpaceDN w:val="0"/>
        <w:adjustRightInd w:val="0"/>
        <w:spacing w:before="80" w:after="240" w:line="240" w:lineRule="auto"/>
        <w:jc w:val="left"/>
        <w:rPr>
          <w:rFonts w:eastAsia="Times New Roman"/>
          <w:color w:val="000000"/>
          <w:sz w:val="24"/>
          <w:szCs w:val="24"/>
          <w:lang w:eastAsia="en-AU"/>
        </w:rPr>
      </w:pPr>
      <w:r w:rsidRPr="00E66815">
        <w:rPr>
          <w:rFonts w:eastAsia="Times New Roman"/>
          <w:color w:val="000000"/>
          <w:sz w:val="24"/>
          <w:szCs w:val="24"/>
          <w:lang w:eastAsia="en-AU"/>
        </w:rPr>
        <w:t xml:space="preserve">under the </w:t>
      </w:r>
      <w:r w:rsidRPr="00E66815">
        <w:rPr>
          <w:rFonts w:eastAsia="Times New Roman"/>
          <w:i/>
          <w:iCs/>
          <w:color w:val="000000"/>
          <w:sz w:val="24"/>
          <w:szCs w:val="24"/>
          <w:lang w:eastAsia="en-AU"/>
        </w:rPr>
        <w:t>Gaming Machines Act 1992</w:t>
      </w:r>
    </w:p>
    <w:p w:rsidR="00E66815" w:rsidRPr="00E66815" w:rsidRDefault="00E66815" w:rsidP="00E6681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66815">
        <w:rPr>
          <w:rFonts w:eastAsia="Times New Roman"/>
          <w:b/>
          <w:bCs/>
          <w:color w:val="000000"/>
          <w:sz w:val="26"/>
          <w:szCs w:val="26"/>
          <w:lang w:eastAsia="en-AU"/>
        </w:rPr>
        <w:t>1—Short title</w:t>
      </w:r>
    </w:p>
    <w:p w:rsidR="00E66815" w:rsidRPr="00E66815" w:rsidRDefault="00E66815" w:rsidP="00E6681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66815">
        <w:rPr>
          <w:rFonts w:eastAsia="Times New Roman"/>
          <w:color w:val="000000"/>
          <w:sz w:val="23"/>
          <w:szCs w:val="23"/>
          <w:lang w:eastAsia="en-AU"/>
        </w:rPr>
        <w:t xml:space="preserve">This notice may be cited as the </w:t>
      </w:r>
      <w:hyperlink r:id="rId44" w:history="1">
        <w:r w:rsidRPr="00E66815">
          <w:rPr>
            <w:rFonts w:eastAsia="Times New Roman"/>
            <w:i/>
            <w:iCs/>
            <w:color w:val="000000"/>
            <w:sz w:val="23"/>
            <w:szCs w:val="23"/>
            <w:lang w:eastAsia="en-AU"/>
          </w:rPr>
          <w:t>Gaming Machines (Fees No 3) Notice 202</w:t>
        </w:r>
      </w:hyperlink>
      <w:r w:rsidRPr="00E66815">
        <w:rPr>
          <w:rFonts w:eastAsia="Times New Roman"/>
          <w:i/>
          <w:iCs/>
          <w:color w:val="000000"/>
          <w:sz w:val="23"/>
          <w:szCs w:val="23"/>
          <w:lang w:eastAsia="en-AU"/>
        </w:rPr>
        <w:t>1</w:t>
      </w:r>
      <w:r w:rsidRPr="00E66815">
        <w:rPr>
          <w:rFonts w:eastAsia="Times New Roman"/>
          <w:color w:val="000000"/>
          <w:sz w:val="23"/>
          <w:szCs w:val="23"/>
          <w:lang w:eastAsia="en-AU"/>
        </w:rPr>
        <w:t>.</w:t>
      </w:r>
    </w:p>
    <w:p w:rsidR="00E66815" w:rsidRPr="00E66815" w:rsidRDefault="00E66815" w:rsidP="00E6681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E66815">
        <w:rPr>
          <w:rFonts w:eastAsia="Times New Roman"/>
          <w:b/>
          <w:bCs/>
          <w:color w:val="000000"/>
          <w:sz w:val="20"/>
          <w:szCs w:val="20"/>
          <w:lang w:eastAsia="en-AU"/>
        </w:rPr>
        <w:t>Note—</w:t>
      </w:r>
    </w:p>
    <w:p w:rsidR="00E66815" w:rsidRPr="00E66815" w:rsidRDefault="00E66815" w:rsidP="00E6681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E66815">
        <w:rPr>
          <w:rFonts w:eastAsia="Times New Roman"/>
          <w:color w:val="000000"/>
          <w:sz w:val="20"/>
          <w:szCs w:val="20"/>
          <w:lang w:eastAsia="en-AU"/>
        </w:rPr>
        <w:t xml:space="preserve">This is a fee notice made in accordance with the </w:t>
      </w:r>
      <w:hyperlink r:id="rId45" w:history="1">
        <w:r w:rsidRPr="00E66815">
          <w:rPr>
            <w:rFonts w:eastAsia="Times New Roman"/>
            <w:i/>
            <w:iCs/>
            <w:color w:val="000000"/>
            <w:sz w:val="20"/>
            <w:szCs w:val="20"/>
            <w:lang w:eastAsia="en-AU"/>
          </w:rPr>
          <w:t>Legislation (Fees) Act 2019</w:t>
        </w:r>
      </w:hyperlink>
      <w:r w:rsidRPr="00E66815">
        <w:rPr>
          <w:rFonts w:eastAsia="Times New Roman"/>
          <w:color w:val="000000"/>
          <w:sz w:val="20"/>
          <w:szCs w:val="20"/>
          <w:lang w:eastAsia="en-AU"/>
        </w:rPr>
        <w:t>.</w:t>
      </w:r>
    </w:p>
    <w:p w:rsidR="00E66815" w:rsidRPr="00E66815" w:rsidRDefault="00E66815" w:rsidP="00E6681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66815">
        <w:rPr>
          <w:rFonts w:eastAsia="Times New Roman"/>
          <w:b/>
          <w:bCs/>
          <w:color w:val="000000"/>
          <w:sz w:val="26"/>
          <w:szCs w:val="26"/>
          <w:lang w:eastAsia="en-AU"/>
        </w:rPr>
        <w:t>2—Commencement</w:t>
      </w:r>
    </w:p>
    <w:p w:rsidR="00E66815" w:rsidRPr="00E66815" w:rsidRDefault="00E66815" w:rsidP="00E6681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66815">
        <w:rPr>
          <w:rFonts w:eastAsia="Times New Roman"/>
          <w:color w:val="000000"/>
          <w:sz w:val="23"/>
          <w:szCs w:val="23"/>
          <w:lang w:eastAsia="en-AU"/>
        </w:rPr>
        <w:t>This notice has effect on 1 July 2021.</w:t>
      </w:r>
    </w:p>
    <w:p w:rsidR="00E66815" w:rsidRPr="00E66815" w:rsidRDefault="00E66815" w:rsidP="00E6681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66815">
        <w:rPr>
          <w:rFonts w:eastAsia="Times New Roman"/>
          <w:b/>
          <w:bCs/>
          <w:color w:val="000000"/>
          <w:sz w:val="26"/>
          <w:szCs w:val="26"/>
          <w:lang w:eastAsia="en-AU"/>
        </w:rPr>
        <w:t>3—Revocation</w:t>
      </w:r>
    </w:p>
    <w:p w:rsidR="00E66815" w:rsidRPr="00E66815" w:rsidRDefault="00E66815" w:rsidP="00E6681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66815">
        <w:rPr>
          <w:rFonts w:eastAsia="Times New Roman"/>
          <w:color w:val="000000"/>
          <w:sz w:val="23"/>
          <w:szCs w:val="23"/>
          <w:lang w:eastAsia="en-AU"/>
        </w:rPr>
        <w:t xml:space="preserve">All previous fee notices made under the Act (including, to avoid doubt, the </w:t>
      </w:r>
      <w:r w:rsidRPr="00E66815">
        <w:rPr>
          <w:rFonts w:eastAsia="Times New Roman"/>
          <w:i/>
          <w:iCs/>
          <w:color w:val="000000"/>
          <w:sz w:val="23"/>
          <w:szCs w:val="23"/>
          <w:lang w:eastAsia="en-AU"/>
        </w:rPr>
        <w:t>Gaming Machines (Fees No 2) Notice 2021</w:t>
      </w:r>
      <w:r w:rsidRPr="00E66815">
        <w:rPr>
          <w:rFonts w:eastAsia="Times New Roman"/>
          <w:color w:val="000000"/>
          <w:sz w:val="23"/>
          <w:szCs w:val="23"/>
          <w:lang w:eastAsia="en-AU"/>
        </w:rPr>
        <w:t>) are revoked.</w:t>
      </w:r>
    </w:p>
    <w:p w:rsidR="00E66815" w:rsidRPr="00E66815" w:rsidRDefault="00E66815" w:rsidP="00E6681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66815">
        <w:rPr>
          <w:rFonts w:eastAsia="Times New Roman"/>
          <w:b/>
          <w:bCs/>
          <w:color w:val="000000"/>
          <w:sz w:val="26"/>
          <w:szCs w:val="26"/>
          <w:lang w:eastAsia="en-AU"/>
        </w:rPr>
        <w:t>4—Interpretation</w:t>
      </w:r>
    </w:p>
    <w:p w:rsidR="00E66815" w:rsidRPr="00E66815" w:rsidRDefault="00E66815" w:rsidP="00E6681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66815">
        <w:rPr>
          <w:rFonts w:eastAsia="Times New Roman"/>
          <w:color w:val="000000"/>
          <w:sz w:val="23"/>
          <w:szCs w:val="23"/>
          <w:lang w:eastAsia="en-AU"/>
        </w:rPr>
        <w:t>In this notice, unless the contrary intention appears—</w:t>
      </w:r>
    </w:p>
    <w:p w:rsidR="00E66815" w:rsidRPr="00E66815" w:rsidRDefault="00E66815" w:rsidP="00E6681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66815">
        <w:rPr>
          <w:rFonts w:eastAsia="Times New Roman"/>
          <w:b/>
          <w:bCs/>
          <w:i/>
          <w:iCs/>
          <w:color w:val="000000"/>
          <w:sz w:val="23"/>
          <w:szCs w:val="23"/>
          <w:lang w:eastAsia="en-AU"/>
        </w:rPr>
        <w:t>Act</w:t>
      </w:r>
      <w:r w:rsidRPr="00E66815">
        <w:rPr>
          <w:rFonts w:eastAsia="Times New Roman"/>
          <w:color w:val="000000"/>
          <w:sz w:val="23"/>
          <w:szCs w:val="23"/>
          <w:lang w:eastAsia="en-AU"/>
        </w:rPr>
        <w:t xml:space="preserve"> means the </w:t>
      </w:r>
      <w:hyperlink r:id="rId46" w:history="1">
        <w:r w:rsidRPr="00E66815">
          <w:rPr>
            <w:rFonts w:eastAsia="Times New Roman"/>
            <w:i/>
            <w:iCs/>
            <w:color w:val="000000"/>
            <w:sz w:val="23"/>
            <w:szCs w:val="23"/>
            <w:lang w:eastAsia="en-AU"/>
          </w:rPr>
          <w:t>Gaming Machines Act 1992</w:t>
        </w:r>
      </w:hyperlink>
      <w:r w:rsidRPr="00E66815">
        <w:rPr>
          <w:rFonts w:eastAsia="Times New Roman"/>
          <w:color w:val="000000"/>
          <w:sz w:val="23"/>
          <w:szCs w:val="23"/>
          <w:lang w:eastAsia="en-AU"/>
        </w:rPr>
        <w:t>.</w:t>
      </w:r>
    </w:p>
    <w:p w:rsidR="00E66815" w:rsidRPr="00E66815" w:rsidRDefault="00E66815" w:rsidP="00E6681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66815">
        <w:rPr>
          <w:rFonts w:eastAsia="Times New Roman"/>
          <w:b/>
          <w:bCs/>
          <w:color w:val="000000"/>
          <w:sz w:val="26"/>
          <w:szCs w:val="26"/>
          <w:lang w:eastAsia="en-AU"/>
        </w:rPr>
        <w:t>5—Fees</w:t>
      </w:r>
    </w:p>
    <w:p w:rsidR="00E66815" w:rsidRPr="00E66815" w:rsidRDefault="00E66815" w:rsidP="00E6681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66815">
        <w:rPr>
          <w:rFonts w:eastAsia="Times New Roman"/>
          <w:color w:val="000000"/>
          <w:sz w:val="23"/>
          <w:szCs w:val="23"/>
          <w:lang w:eastAsia="en-AU"/>
        </w:rPr>
        <w:t xml:space="preserve">The fees set out in </w:t>
      </w:r>
      <w:hyperlink w:anchor="ida3bf3375_3f07_4b0f_960e_edbb997734d2_8" w:history="1">
        <w:r w:rsidRPr="00E66815">
          <w:rPr>
            <w:rFonts w:eastAsia="Times New Roman"/>
            <w:color w:val="000000"/>
            <w:sz w:val="23"/>
            <w:szCs w:val="23"/>
            <w:lang w:eastAsia="en-AU"/>
          </w:rPr>
          <w:t>Schedule 1</w:t>
        </w:r>
      </w:hyperlink>
      <w:r w:rsidRPr="00E66815">
        <w:rPr>
          <w:rFonts w:eastAsia="Times New Roman"/>
          <w:color w:val="000000"/>
          <w:sz w:val="23"/>
          <w:szCs w:val="23"/>
          <w:lang w:eastAsia="en-AU"/>
        </w:rPr>
        <w:t xml:space="preserve"> are prescribed for the purposes of the Act.</w:t>
      </w:r>
    </w:p>
    <w:p w:rsidR="00E66815" w:rsidRPr="00E66815" w:rsidRDefault="00E66815" w:rsidP="00E6681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9" w:name="ida3bf3375_3f07_4b0f_960e_edbb997734d2_8"/>
      <w:r w:rsidRPr="00E66815">
        <w:rPr>
          <w:rFonts w:eastAsia="Times New Roman"/>
          <w:b/>
          <w:bCs/>
          <w:color w:val="000000"/>
          <w:sz w:val="32"/>
          <w:szCs w:val="32"/>
          <w:lang w:eastAsia="en-AU"/>
        </w:rPr>
        <w:t>Schedule 1—Fees</w:t>
      </w:r>
      <w:bookmarkEnd w:id="59"/>
    </w:p>
    <w:p w:rsidR="00E66815" w:rsidRPr="00E66815" w:rsidRDefault="00E66815" w:rsidP="00E6681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8786" w:type="dxa"/>
        <w:tblInd w:w="60" w:type="dxa"/>
        <w:tblLayout w:type="fixed"/>
        <w:tblCellMar>
          <w:left w:w="60" w:type="dxa"/>
          <w:right w:w="60" w:type="dxa"/>
        </w:tblCellMar>
        <w:tblLook w:val="0000" w:firstRow="0" w:lastRow="0" w:firstColumn="0" w:lastColumn="0" w:noHBand="0" w:noVBand="0"/>
      </w:tblPr>
      <w:tblGrid>
        <w:gridCol w:w="603"/>
        <w:gridCol w:w="6392"/>
        <w:gridCol w:w="1791"/>
      </w:tblGrid>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 gaming machine licence, gaming machine dealer</w:t>
            </w:r>
            <w:r w:rsidR="00563951">
              <w:rPr>
                <w:rFonts w:eastAsia="Times New Roman"/>
                <w:color w:val="000000"/>
                <w:sz w:val="20"/>
                <w:szCs w:val="20"/>
                <w:lang w:eastAsia="en-AU"/>
              </w:rPr>
              <w:t>’</w:t>
            </w:r>
            <w:r w:rsidRPr="00E66815">
              <w:rPr>
                <w:rFonts w:eastAsia="Times New Roman"/>
                <w:color w:val="000000"/>
                <w:sz w:val="20"/>
                <w:szCs w:val="20"/>
                <w:lang w:eastAsia="en-AU"/>
              </w:rPr>
              <w:t>s licence or gaming machine service licence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the gaming machine monitor licence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3</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consent to the transfer of a gaming machine licence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4</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a person as a gaming machine technician</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$150.00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Next/>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5</w:t>
            </w:r>
          </w:p>
        </w:tc>
        <w:tc>
          <w:tcPr>
            <w:tcW w:w="6392" w:type="dxa"/>
            <w:tcBorders>
              <w:top w:val="nil"/>
              <w:left w:val="nil"/>
              <w:bottom w:val="nil"/>
              <w:right w:val="nil"/>
            </w:tcBorders>
          </w:tcPr>
          <w:p w:rsidR="00E66815" w:rsidRPr="00E66815" w:rsidRDefault="00E66815" w:rsidP="00E66815">
            <w:pPr>
              <w:keepNext/>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a person to assume a position of authority in body corporate—</w:t>
            </w:r>
          </w:p>
        </w:tc>
        <w:tc>
          <w:tcPr>
            <w:tcW w:w="1791" w:type="dxa"/>
            <w:tcBorders>
              <w:top w:val="nil"/>
              <w:left w:val="nil"/>
              <w:bottom w:val="nil"/>
              <w:right w:val="nil"/>
            </w:tcBorders>
          </w:tcPr>
          <w:p w:rsidR="00E66815" w:rsidRPr="00E66815" w:rsidRDefault="00E66815" w:rsidP="00E6681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E66815" w:rsidRPr="00E66815" w:rsidRDefault="00E66815" w:rsidP="00E6681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66815">
              <w:rPr>
                <w:rFonts w:eastAsia="Times New Roman"/>
                <w:color w:val="000000"/>
                <w:sz w:val="20"/>
                <w:szCs w:val="20"/>
                <w:lang w:eastAsia="en-AU"/>
              </w:rPr>
              <w:tab/>
              <w:t>(a)</w:t>
            </w:r>
            <w:r w:rsidRPr="00E66815">
              <w:rPr>
                <w:rFonts w:eastAsia="Times New Roman"/>
                <w:color w:val="000000"/>
                <w:sz w:val="20"/>
                <w:szCs w:val="20"/>
                <w:lang w:eastAsia="en-AU"/>
              </w:rPr>
              <w:tab/>
              <w:t>if the person is the subject of an approval of the Commissioner in force under section 38 of the Act</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No fee</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E66815" w:rsidRPr="00E66815" w:rsidRDefault="00E66815" w:rsidP="00E6681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66815">
              <w:rPr>
                <w:rFonts w:eastAsia="Times New Roman"/>
                <w:color w:val="000000"/>
                <w:sz w:val="20"/>
                <w:szCs w:val="20"/>
                <w:lang w:eastAsia="en-AU"/>
              </w:rPr>
              <w:tab/>
              <w:t>(b)</w:t>
            </w:r>
            <w:r w:rsidRPr="00E66815">
              <w:rPr>
                <w:rFonts w:eastAsia="Times New Roman"/>
                <w:color w:val="000000"/>
                <w:sz w:val="20"/>
                <w:szCs w:val="20"/>
                <w:lang w:eastAsia="en-AU"/>
              </w:rPr>
              <w:tab/>
              <w:t xml:space="preserve">if an approval referred to in paragraph (a) is not in force but the person is the subject of an approval of the Commissioner in force under section 71 of the </w:t>
            </w:r>
            <w:hyperlink r:id="rId47" w:history="1">
              <w:r w:rsidRPr="00E66815">
                <w:rPr>
                  <w:rFonts w:eastAsia="Times New Roman"/>
                  <w:i/>
                  <w:iCs/>
                  <w:color w:val="000000"/>
                  <w:sz w:val="20"/>
                  <w:szCs w:val="20"/>
                  <w:lang w:eastAsia="en-AU"/>
                </w:rPr>
                <w:t>Liquor Licensing Act 1997</w:t>
              </w:r>
            </w:hyperlink>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$12.70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E66815" w:rsidRPr="00E66815" w:rsidRDefault="00E66815" w:rsidP="00E6681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66815">
              <w:rPr>
                <w:rFonts w:eastAsia="Times New Roman"/>
                <w:color w:val="000000"/>
                <w:sz w:val="20"/>
                <w:szCs w:val="20"/>
                <w:lang w:eastAsia="en-AU"/>
              </w:rPr>
              <w:tab/>
              <w:t>(c)</w:t>
            </w:r>
            <w:r w:rsidRPr="00E66815">
              <w:rPr>
                <w:rFonts w:eastAsia="Times New Roman"/>
                <w:color w:val="000000"/>
                <w:sz w:val="20"/>
                <w:szCs w:val="20"/>
                <w:lang w:eastAsia="en-AU"/>
              </w:rPr>
              <w:tab/>
              <w:t>in any other case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$150.00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6</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a gaming machine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7</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a game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8</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gaming tokens</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bl>
    <w:p w:rsidR="005D1778" w:rsidRDefault="005D1778">
      <w:r>
        <w:br w:type="page"/>
      </w:r>
    </w:p>
    <w:tbl>
      <w:tblPr>
        <w:tblW w:w="8786" w:type="dxa"/>
        <w:tblInd w:w="60" w:type="dxa"/>
        <w:tblLayout w:type="fixed"/>
        <w:tblCellMar>
          <w:left w:w="60" w:type="dxa"/>
          <w:right w:w="60" w:type="dxa"/>
        </w:tblCellMar>
        <w:tblLook w:val="0000" w:firstRow="0" w:lastRow="0" w:firstColumn="0" w:lastColumn="0" w:noHBand="0" w:noVBand="0"/>
      </w:tblPr>
      <w:tblGrid>
        <w:gridCol w:w="603"/>
        <w:gridCol w:w="6392"/>
        <w:gridCol w:w="1791"/>
      </w:tblGrid>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9</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to manufacture gaming tokens</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10</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 xml:space="preserve">Application for grant of a designated application </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11</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an agreement or arrangement (section 68(2) of Act)</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12</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to vary licence conditions (other than a condition relating to number of gaming machines on licensed premises)</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13</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to vary a licence condition relating to the reduction to number of gaming machines on licensed premises</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No fee</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14</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For the issue of an identification badge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$23.40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15</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a facial recognition system under section 40D of the Act</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$1 223.00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16</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variation of an approved facial recognition system</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17</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training courses under section 40B of the Act</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18</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 xml:space="preserve">Application for variation of approval of training course </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19</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exemption from provision of code of practice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20</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amalgamation of club licence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21</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to vary a licence condition relating to the increase to number of gaming machines on licensed premises</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22</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exemption from cash facilities limitations</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23</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of systems to be operated in connection with gaming machines under section 40A of the Act</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24</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 xml:space="preserve">Application for variation of approved systems to be operated in connection with gaming machines </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25</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approval as an industry body under section 40C of the Act</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26</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removal of a gaming machine licence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27</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the designation of the gaming area or areas, for the premises</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$140.00</w:t>
            </w:r>
          </w:p>
        </w:tc>
      </w:tr>
      <w:tr w:rsidR="00E66815" w:rsidRPr="00E66815" w:rsidTr="009A2521">
        <w:trPr>
          <w:cantSplit/>
        </w:trPr>
        <w:tc>
          <w:tcPr>
            <w:tcW w:w="603"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28</w:t>
            </w:r>
          </w:p>
        </w:tc>
        <w:tc>
          <w:tcPr>
            <w:tcW w:w="6392"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left"/>
              <w:rPr>
                <w:rFonts w:eastAsia="Times New Roman"/>
                <w:color w:val="000000"/>
                <w:sz w:val="20"/>
                <w:szCs w:val="20"/>
                <w:lang w:eastAsia="en-AU"/>
              </w:rPr>
            </w:pPr>
            <w:r w:rsidRPr="00E66815">
              <w:rPr>
                <w:rFonts w:eastAsia="Times New Roman"/>
                <w:color w:val="000000"/>
                <w:sz w:val="20"/>
                <w:szCs w:val="20"/>
                <w:lang w:eastAsia="en-AU"/>
              </w:rPr>
              <w:t>Application for conversion of a temporary licence into an ordinary licence</w:t>
            </w:r>
          </w:p>
        </w:tc>
        <w:tc>
          <w:tcPr>
            <w:tcW w:w="1791" w:type="dxa"/>
            <w:tcBorders>
              <w:top w:val="nil"/>
              <w:left w:val="nil"/>
              <w:bottom w:val="nil"/>
              <w:right w:val="nil"/>
            </w:tcBorders>
          </w:tcPr>
          <w:p w:rsidR="00E66815" w:rsidRPr="00E66815" w:rsidRDefault="00E66815" w:rsidP="00E66815">
            <w:pPr>
              <w:keepLines/>
              <w:autoSpaceDE w:val="0"/>
              <w:autoSpaceDN w:val="0"/>
              <w:adjustRightInd w:val="0"/>
              <w:spacing w:before="120" w:after="0" w:line="240" w:lineRule="auto"/>
              <w:jc w:val="right"/>
              <w:rPr>
                <w:rFonts w:eastAsia="Times New Roman"/>
                <w:color w:val="000000"/>
                <w:sz w:val="20"/>
                <w:szCs w:val="20"/>
                <w:lang w:eastAsia="en-AU"/>
              </w:rPr>
            </w:pPr>
            <w:r w:rsidRPr="00E66815">
              <w:rPr>
                <w:rFonts w:eastAsia="Times New Roman"/>
                <w:color w:val="000000"/>
                <w:sz w:val="20"/>
                <w:szCs w:val="20"/>
                <w:lang w:eastAsia="en-AU"/>
              </w:rPr>
              <w:t>$643.00</w:t>
            </w:r>
          </w:p>
        </w:tc>
      </w:tr>
    </w:tbl>
    <w:p w:rsidR="00E66815" w:rsidRPr="00E66815" w:rsidRDefault="00E66815" w:rsidP="00E6681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66815">
        <w:rPr>
          <w:rFonts w:eastAsia="Times New Roman"/>
          <w:b/>
          <w:bCs/>
          <w:color w:val="000000"/>
          <w:sz w:val="26"/>
          <w:szCs w:val="26"/>
          <w:lang w:eastAsia="en-AU"/>
        </w:rPr>
        <w:t>Signed by the Attorney</w:t>
      </w:r>
      <w:r w:rsidRPr="00E66815">
        <w:rPr>
          <w:rFonts w:eastAsia="Times New Roman"/>
          <w:b/>
          <w:bCs/>
          <w:color w:val="000000"/>
          <w:sz w:val="26"/>
          <w:szCs w:val="26"/>
          <w:lang w:eastAsia="en-AU"/>
        </w:rPr>
        <w:noBreakHyphen/>
        <w:t>General</w:t>
      </w:r>
    </w:p>
    <w:p w:rsidR="00E66815" w:rsidRPr="00E66815" w:rsidRDefault="00E66815" w:rsidP="00E66815">
      <w:pPr>
        <w:keepNext/>
        <w:keepLines/>
        <w:autoSpaceDE w:val="0"/>
        <w:autoSpaceDN w:val="0"/>
        <w:adjustRightInd w:val="0"/>
        <w:spacing w:before="120" w:after="0" w:line="240" w:lineRule="auto"/>
        <w:jc w:val="left"/>
        <w:rPr>
          <w:rFonts w:eastAsia="Times New Roman"/>
          <w:color w:val="000000"/>
          <w:sz w:val="23"/>
          <w:szCs w:val="23"/>
          <w:lang w:eastAsia="en-AU"/>
        </w:rPr>
      </w:pPr>
      <w:r w:rsidRPr="00E66815">
        <w:rPr>
          <w:rFonts w:eastAsia="Times New Roman"/>
          <w:color w:val="000000"/>
          <w:sz w:val="23"/>
          <w:szCs w:val="23"/>
          <w:lang w:eastAsia="en-AU"/>
        </w:rPr>
        <w:t>On 16 June 2021</w:t>
      </w:r>
    </w:p>
    <w:p w:rsidR="00E66815" w:rsidRDefault="00E66815" w:rsidP="00E66815">
      <w:pPr>
        <w:pBdr>
          <w:bottom w:val="single" w:sz="4" w:space="1" w:color="auto"/>
        </w:pBdr>
        <w:spacing w:after="0" w:line="52" w:lineRule="exact"/>
        <w:jc w:val="center"/>
        <w:rPr>
          <w:rFonts w:eastAsia="Times New Roman"/>
          <w:szCs w:val="17"/>
          <w:lang w:eastAsia="en-AU"/>
        </w:rPr>
      </w:pPr>
    </w:p>
    <w:p w:rsidR="00E66815" w:rsidRDefault="00E66815" w:rsidP="00E66815">
      <w:pPr>
        <w:pBdr>
          <w:top w:val="single" w:sz="4" w:space="1" w:color="auto"/>
        </w:pBdr>
        <w:spacing w:before="34" w:after="0" w:line="14" w:lineRule="exact"/>
        <w:jc w:val="center"/>
        <w:rPr>
          <w:rFonts w:eastAsia="Times New Roman"/>
          <w:szCs w:val="17"/>
          <w:lang w:eastAsia="en-AU"/>
        </w:rPr>
      </w:pPr>
    </w:p>
    <w:p w:rsidR="00E66815" w:rsidRPr="00E66815" w:rsidRDefault="00E66815" w:rsidP="00E6681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p>
    <w:p w:rsidR="004F1635" w:rsidRPr="004F1635" w:rsidRDefault="004F1635" w:rsidP="004B6344">
      <w:pPr>
        <w:pStyle w:val="Heading2"/>
      </w:pPr>
      <w:bookmarkStart w:id="60" w:name="_Toc74754635"/>
      <w:r w:rsidRPr="004F1635">
        <w:t>Housing Improvement Act 2016</w:t>
      </w:r>
      <w:bookmarkEnd w:id="60"/>
    </w:p>
    <w:p w:rsidR="004F1635" w:rsidRPr="004F1635" w:rsidRDefault="004F1635" w:rsidP="00C136F0">
      <w:pPr>
        <w:spacing w:after="60"/>
        <w:jc w:val="center"/>
        <w:rPr>
          <w:i/>
          <w:szCs w:val="17"/>
        </w:rPr>
      </w:pPr>
      <w:r w:rsidRPr="004F1635">
        <w:rPr>
          <w:i/>
          <w:szCs w:val="17"/>
        </w:rPr>
        <w:t>Rent Control</w:t>
      </w:r>
    </w:p>
    <w:p w:rsidR="004F1635" w:rsidRPr="004F1635" w:rsidRDefault="004F1635" w:rsidP="00C136F0">
      <w:pPr>
        <w:spacing w:after="60"/>
        <w:rPr>
          <w:rFonts w:eastAsia="Times New Roman"/>
          <w:szCs w:val="20"/>
        </w:rPr>
      </w:pPr>
      <w:r w:rsidRPr="004F1635">
        <w:rPr>
          <w:rFonts w:eastAsia="Times New Roman"/>
          <w:szCs w:val="20"/>
        </w:rPr>
        <w:t xml:space="preserve">The Minister for Human Services Delegate in the exercise of the powers conferred by the </w:t>
      </w:r>
      <w:r w:rsidRPr="004F1635">
        <w:rPr>
          <w:rFonts w:eastAsia="Times New Roman"/>
          <w:i/>
          <w:szCs w:val="20"/>
        </w:rPr>
        <w:t>Housing Improvement Act 2016</w:t>
      </w:r>
      <w:r w:rsidRPr="004F1635">
        <w:rPr>
          <w:rFonts w:eastAsia="Times New Roman"/>
          <w:szCs w:val="20"/>
        </w:rPr>
        <w:t xml:space="preserve">, does hereby fix the maximum rental per week which shall be payable subject to Section 55 of the </w:t>
      </w:r>
      <w:r w:rsidRPr="004F1635">
        <w:rPr>
          <w:rFonts w:eastAsia="Times New Roman"/>
          <w:i/>
          <w:szCs w:val="20"/>
        </w:rPr>
        <w:t>Residential Tenancies Act 1995</w:t>
      </w:r>
      <w:r w:rsidRPr="004F1635">
        <w:rPr>
          <w:rFonts w:eastAsia="Times New Roman"/>
          <w:szCs w:val="20"/>
        </w:rPr>
        <w:t xml:space="preserve">, in respect of each house described in the following table. The amount shown in the said table shall come into force on the date of this publication in the </w:t>
      </w:r>
      <w:r w:rsidRPr="004F1635">
        <w:rPr>
          <w:rFonts w:eastAsia="Times New Roman"/>
          <w:i/>
          <w:szCs w:val="20"/>
        </w:rPr>
        <w:t>Gazette</w:t>
      </w:r>
      <w:r w:rsidRPr="004F1635">
        <w:rPr>
          <w:rFonts w:eastAsia="Times New Roman"/>
          <w:szCs w:val="20"/>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835"/>
        <w:gridCol w:w="1560"/>
        <w:gridCol w:w="1553"/>
      </w:tblGrid>
      <w:tr w:rsidR="004F1635" w:rsidRPr="004F1635" w:rsidTr="009A2521">
        <w:trPr>
          <w:tblHeader/>
        </w:trPr>
        <w:tc>
          <w:tcPr>
            <w:tcW w:w="3402" w:type="dxa"/>
            <w:tcBorders>
              <w:top w:val="single" w:sz="4" w:space="0" w:color="auto"/>
              <w:bottom w:val="single" w:sz="4" w:space="0" w:color="auto"/>
            </w:tcBorders>
            <w:vAlign w:val="center"/>
          </w:tcPr>
          <w:p w:rsidR="004F1635" w:rsidRPr="004F1635" w:rsidRDefault="004F1635" w:rsidP="004F1635">
            <w:pPr>
              <w:spacing w:before="40" w:after="40"/>
              <w:jc w:val="center"/>
              <w:rPr>
                <w:b/>
                <w:szCs w:val="20"/>
              </w:rPr>
            </w:pPr>
            <w:r w:rsidRPr="004F1635">
              <w:rPr>
                <w:b/>
                <w:szCs w:val="20"/>
              </w:rPr>
              <w:t>Address of Premises</w:t>
            </w:r>
          </w:p>
        </w:tc>
        <w:tc>
          <w:tcPr>
            <w:tcW w:w="2835" w:type="dxa"/>
            <w:tcBorders>
              <w:top w:val="single" w:sz="4" w:space="0" w:color="auto"/>
              <w:bottom w:val="single" w:sz="4" w:space="0" w:color="auto"/>
            </w:tcBorders>
            <w:vAlign w:val="center"/>
          </w:tcPr>
          <w:p w:rsidR="004F1635" w:rsidRPr="004F1635" w:rsidRDefault="004F1635" w:rsidP="004F1635">
            <w:pPr>
              <w:spacing w:before="40" w:after="40"/>
              <w:jc w:val="center"/>
              <w:rPr>
                <w:b/>
                <w:szCs w:val="20"/>
              </w:rPr>
            </w:pPr>
            <w:r w:rsidRPr="004F1635">
              <w:rPr>
                <w:b/>
                <w:szCs w:val="20"/>
              </w:rPr>
              <w:t>Allotment Section</w:t>
            </w:r>
          </w:p>
        </w:tc>
        <w:tc>
          <w:tcPr>
            <w:tcW w:w="1560" w:type="dxa"/>
            <w:tcBorders>
              <w:top w:val="single" w:sz="4" w:space="0" w:color="auto"/>
              <w:bottom w:val="single" w:sz="4" w:space="0" w:color="auto"/>
            </w:tcBorders>
            <w:vAlign w:val="center"/>
          </w:tcPr>
          <w:p w:rsidR="004F1635" w:rsidRPr="004F1635" w:rsidRDefault="004F1635" w:rsidP="004F1635">
            <w:pPr>
              <w:spacing w:before="40" w:after="40"/>
              <w:jc w:val="center"/>
              <w:rPr>
                <w:b/>
                <w:szCs w:val="20"/>
              </w:rPr>
            </w:pPr>
            <w:r w:rsidRPr="004F1635">
              <w:rPr>
                <w:b/>
                <w:szCs w:val="20"/>
                <w:u w:val="single"/>
              </w:rPr>
              <w:t>Certificate of Title</w:t>
            </w:r>
            <w:r w:rsidRPr="004F1635">
              <w:rPr>
                <w:b/>
                <w:szCs w:val="20"/>
              </w:rPr>
              <w:br/>
              <w:t>Volume/Folio</w:t>
            </w:r>
          </w:p>
        </w:tc>
        <w:tc>
          <w:tcPr>
            <w:tcW w:w="1553" w:type="dxa"/>
            <w:tcBorders>
              <w:top w:val="single" w:sz="4" w:space="0" w:color="auto"/>
              <w:bottom w:val="single" w:sz="4" w:space="0" w:color="auto"/>
            </w:tcBorders>
            <w:vAlign w:val="center"/>
          </w:tcPr>
          <w:p w:rsidR="004F1635" w:rsidRPr="004F1635" w:rsidRDefault="004F1635" w:rsidP="004F1635">
            <w:pPr>
              <w:spacing w:before="40" w:after="40"/>
              <w:jc w:val="center"/>
              <w:rPr>
                <w:b/>
                <w:szCs w:val="20"/>
              </w:rPr>
            </w:pPr>
            <w:r w:rsidRPr="004F1635">
              <w:rPr>
                <w:b/>
                <w:szCs w:val="20"/>
              </w:rPr>
              <w:t xml:space="preserve">Maximum Rental </w:t>
            </w:r>
            <w:r w:rsidRPr="004F1635">
              <w:rPr>
                <w:b/>
                <w:szCs w:val="20"/>
              </w:rPr>
              <w:br/>
              <w:t>per week payable</w:t>
            </w:r>
          </w:p>
        </w:tc>
      </w:tr>
      <w:tr w:rsidR="004F1635" w:rsidRPr="004F1635" w:rsidTr="009A2521">
        <w:tc>
          <w:tcPr>
            <w:tcW w:w="3402" w:type="dxa"/>
            <w:tcBorders>
              <w:top w:val="single" w:sz="4" w:space="0" w:color="auto"/>
              <w:bottom w:val="single" w:sz="4" w:space="0" w:color="auto"/>
            </w:tcBorders>
          </w:tcPr>
          <w:p w:rsidR="004F1635" w:rsidRPr="004F1635" w:rsidRDefault="004F1635" w:rsidP="004F1635">
            <w:pPr>
              <w:spacing w:before="40"/>
              <w:ind w:left="159" w:hanging="159"/>
              <w:jc w:val="left"/>
              <w:rPr>
                <w:szCs w:val="20"/>
              </w:rPr>
            </w:pPr>
            <w:r w:rsidRPr="004F1635">
              <w:rPr>
                <w:szCs w:val="20"/>
              </w:rPr>
              <w:t>8 Peterswool Road, Elizabeth Park SA 5113</w:t>
            </w:r>
          </w:p>
        </w:tc>
        <w:tc>
          <w:tcPr>
            <w:tcW w:w="2835" w:type="dxa"/>
            <w:tcBorders>
              <w:top w:val="single" w:sz="4" w:space="0" w:color="auto"/>
              <w:bottom w:val="single" w:sz="4" w:space="0" w:color="auto"/>
            </w:tcBorders>
          </w:tcPr>
          <w:p w:rsidR="004F1635" w:rsidRPr="004F1635" w:rsidRDefault="004F1635" w:rsidP="004F1635">
            <w:pPr>
              <w:spacing w:before="40"/>
              <w:ind w:left="284" w:hanging="159"/>
              <w:jc w:val="left"/>
              <w:rPr>
                <w:szCs w:val="20"/>
              </w:rPr>
            </w:pPr>
            <w:r w:rsidRPr="004F1635">
              <w:rPr>
                <w:szCs w:val="20"/>
              </w:rPr>
              <w:t>Allotment 24 Deposited Plan 6628 Hundred of Munno Para</w:t>
            </w:r>
          </w:p>
        </w:tc>
        <w:tc>
          <w:tcPr>
            <w:tcW w:w="1560" w:type="dxa"/>
            <w:tcBorders>
              <w:top w:val="single" w:sz="4" w:space="0" w:color="auto"/>
              <w:bottom w:val="single" w:sz="4" w:space="0" w:color="auto"/>
            </w:tcBorders>
          </w:tcPr>
          <w:p w:rsidR="004F1635" w:rsidRPr="004F1635" w:rsidRDefault="004F1635" w:rsidP="004F1635">
            <w:pPr>
              <w:spacing w:before="40"/>
              <w:jc w:val="center"/>
              <w:rPr>
                <w:szCs w:val="20"/>
              </w:rPr>
            </w:pPr>
            <w:r w:rsidRPr="004F1635">
              <w:rPr>
                <w:szCs w:val="20"/>
              </w:rPr>
              <w:t>CT5637/832</w:t>
            </w:r>
          </w:p>
        </w:tc>
        <w:tc>
          <w:tcPr>
            <w:tcW w:w="1553" w:type="dxa"/>
            <w:tcBorders>
              <w:top w:val="single" w:sz="4" w:space="0" w:color="auto"/>
              <w:bottom w:val="single" w:sz="4" w:space="0" w:color="auto"/>
            </w:tcBorders>
          </w:tcPr>
          <w:p w:rsidR="004F1635" w:rsidRPr="004F1635" w:rsidRDefault="004F1635" w:rsidP="004F1635">
            <w:pPr>
              <w:spacing w:before="40"/>
              <w:jc w:val="center"/>
              <w:rPr>
                <w:szCs w:val="20"/>
              </w:rPr>
            </w:pPr>
            <w:r w:rsidRPr="004F1635">
              <w:rPr>
                <w:szCs w:val="20"/>
              </w:rPr>
              <w:t>$140.00</w:t>
            </w:r>
          </w:p>
        </w:tc>
      </w:tr>
    </w:tbl>
    <w:p w:rsidR="004F1635" w:rsidRPr="004F1635" w:rsidRDefault="004F1635" w:rsidP="00C136F0">
      <w:pPr>
        <w:spacing w:before="60" w:after="0"/>
        <w:rPr>
          <w:rFonts w:eastAsia="Times New Roman"/>
          <w:szCs w:val="17"/>
        </w:rPr>
      </w:pPr>
      <w:r w:rsidRPr="004F1635">
        <w:rPr>
          <w:rFonts w:eastAsia="Times New Roman"/>
          <w:szCs w:val="17"/>
        </w:rPr>
        <w:t>Dated: 17 June 2021</w:t>
      </w:r>
    </w:p>
    <w:p w:rsidR="004F1635" w:rsidRPr="004F1635" w:rsidRDefault="004F1635" w:rsidP="004F1635">
      <w:pPr>
        <w:spacing w:after="0"/>
        <w:jc w:val="right"/>
        <w:rPr>
          <w:rFonts w:eastAsia="Times New Roman"/>
          <w:smallCaps/>
          <w:szCs w:val="20"/>
        </w:rPr>
      </w:pPr>
      <w:r w:rsidRPr="004F1635">
        <w:rPr>
          <w:rFonts w:eastAsia="Times New Roman"/>
          <w:smallCaps/>
          <w:szCs w:val="20"/>
        </w:rPr>
        <w:t>Craig Thompson</w:t>
      </w:r>
    </w:p>
    <w:p w:rsidR="004F1635" w:rsidRPr="004F1635" w:rsidRDefault="004F1635" w:rsidP="004F1635">
      <w:pPr>
        <w:spacing w:after="0"/>
        <w:jc w:val="right"/>
        <w:rPr>
          <w:rFonts w:eastAsia="Times New Roman"/>
          <w:szCs w:val="17"/>
        </w:rPr>
      </w:pPr>
      <w:r w:rsidRPr="004F1635">
        <w:rPr>
          <w:rFonts w:eastAsia="Times New Roman"/>
          <w:szCs w:val="17"/>
        </w:rPr>
        <w:t>Housing Regulator and Registrar</w:t>
      </w:r>
    </w:p>
    <w:p w:rsidR="004F1635" w:rsidRPr="004F1635" w:rsidRDefault="004F1635" w:rsidP="004F1635">
      <w:pPr>
        <w:spacing w:after="0"/>
        <w:jc w:val="right"/>
        <w:rPr>
          <w:rFonts w:eastAsia="Times New Roman"/>
          <w:szCs w:val="17"/>
        </w:rPr>
      </w:pPr>
      <w:r w:rsidRPr="004F1635">
        <w:rPr>
          <w:rFonts w:eastAsia="Times New Roman"/>
          <w:szCs w:val="17"/>
        </w:rPr>
        <w:t>Housing Safety Authority, SAHA</w:t>
      </w:r>
    </w:p>
    <w:p w:rsidR="004F1635" w:rsidRPr="004F1635" w:rsidRDefault="004F1635" w:rsidP="004F1635">
      <w:pPr>
        <w:spacing w:after="0"/>
        <w:jc w:val="right"/>
        <w:rPr>
          <w:rFonts w:eastAsia="Times New Roman"/>
          <w:szCs w:val="17"/>
        </w:rPr>
      </w:pPr>
      <w:r w:rsidRPr="004F1635">
        <w:rPr>
          <w:rFonts w:eastAsia="Times New Roman"/>
          <w:szCs w:val="17"/>
        </w:rPr>
        <w:t>Delegate of Minister for Human Services</w:t>
      </w:r>
    </w:p>
    <w:p w:rsidR="004F1635" w:rsidRPr="004F1635" w:rsidRDefault="004F1635" w:rsidP="004F1635">
      <w:pPr>
        <w:pBdr>
          <w:top w:val="single" w:sz="4" w:space="1" w:color="auto"/>
        </w:pBdr>
        <w:spacing w:before="100" w:after="0" w:line="14" w:lineRule="exact"/>
        <w:jc w:val="center"/>
        <w:rPr>
          <w:rFonts w:eastAsia="Times New Roman"/>
          <w:szCs w:val="20"/>
        </w:rPr>
      </w:pPr>
    </w:p>
    <w:p w:rsidR="004F1635" w:rsidRPr="004F1635" w:rsidRDefault="004F1635" w:rsidP="004F1635">
      <w:pPr>
        <w:spacing w:after="0"/>
        <w:rPr>
          <w:rFonts w:eastAsia="Times New Roman"/>
          <w:szCs w:val="20"/>
        </w:rPr>
      </w:pPr>
    </w:p>
    <w:p w:rsidR="009A2521" w:rsidRDefault="009A2521">
      <w:pPr>
        <w:spacing w:after="0" w:line="240" w:lineRule="auto"/>
        <w:jc w:val="left"/>
        <w:rPr>
          <w:caps/>
          <w:szCs w:val="17"/>
        </w:rPr>
      </w:pPr>
      <w:r>
        <w:rPr>
          <w:caps/>
          <w:szCs w:val="17"/>
        </w:rPr>
        <w:br w:type="page"/>
      </w:r>
    </w:p>
    <w:p w:rsidR="004F1635" w:rsidRPr="004F1635" w:rsidRDefault="004F1635" w:rsidP="004F1635">
      <w:pPr>
        <w:jc w:val="center"/>
        <w:rPr>
          <w:caps/>
          <w:szCs w:val="17"/>
        </w:rPr>
      </w:pPr>
      <w:r w:rsidRPr="004F1635">
        <w:rPr>
          <w:caps/>
          <w:szCs w:val="17"/>
        </w:rPr>
        <w:t>Housing Improvement Act 2016</w:t>
      </w:r>
    </w:p>
    <w:p w:rsidR="004F1635" w:rsidRPr="004F1635" w:rsidRDefault="004F1635" w:rsidP="00C136F0">
      <w:pPr>
        <w:jc w:val="center"/>
        <w:rPr>
          <w:i/>
          <w:szCs w:val="17"/>
        </w:rPr>
      </w:pPr>
      <w:r w:rsidRPr="004F1635">
        <w:rPr>
          <w:i/>
          <w:szCs w:val="17"/>
        </w:rPr>
        <w:t>Rent Control Revocations</w:t>
      </w:r>
    </w:p>
    <w:p w:rsidR="004F1635" w:rsidRPr="004F1635" w:rsidRDefault="004F1635" w:rsidP="00C136F0">
      <w:pPr>
        <w:rPr>
          <w:rFonts w:eastAsia="Times New Roman"/>
          <w:spacing w:val="-2"/>
          <w:szCs w:val="20"/>
        </w:rPr>
      </w:pPr>
      <w:r w:rsidRPr="004F1635">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4F1635">
        <w:rPr>
          <w:rFonts w:eastAsia="Times New Roman"/>
          <w:i/>
          <w:spacing w:val="-2"/>
          <w:szCs w:val="20"/>
        </w:rPr>
        <w:t>Housing Improvement Act 2016</w:t>
      </w:r>
      <w:r w:rsidRPr="004F1635">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4111"/>
        <w:gridCol w:w="1563"/>
      </w:tblGrid>
      <w:tr w:rsidR="004F1635" w:rsidRPr="004F1635" w:rsidTr="009A2521">
        <w:tc>
          <w:tcPr>
            <w:tcW w:w="3686" w:type="dxa"/>
            <w:tcBorders>
              <w:top w:val="single" w:sz="4" w:space="0" w:color="auto"/>
              <w:bottom w:val="single" w:sz="4" w:space="0" w:color="auto"/>
            </w:tcBorders>
            <w:vAlign w:val="center"/>
          </w:tcPr>
          <w:p w:rsidR="004F1635" w:rsidRPr="004F1635" w:rsidRDefault="004F1635" w:rsidP="004F1635">
            <w:pPr>
              <w:spacing w:before="40" w:after="40"/>
              <w:jc w:val="center"/>
              <w:rPr>
                <w:b/>
                <w:szCs w:val="20"/>
              </w:rPr>
            </w:pPr>
            <w:r w:rsidRPr="004F1635">
              <w:rPr>
                <w:b/>
                <w:szCs w:val="20"/>
              </w:rPr>
              <w:t>Address of Premises</w:t>
            </w:r>
          </w:p>
        </w:tc>
        <w:tc>
          <w:tcPr>
            <w:tcW w:w="4111" w:type="dxa"/>
            <w:tcBorders>
              <w:top w:val="single" w:sz="4" w:space="0" w:color="auto"/>
              <w:bottom w:val="single" w:sz="4" w:space="0" w:color="auto"/>
            </w:tcBorders>
            <w:vAlign w:val="center"/>
          </w:tcPr>
          <w:p w:rsidR="004F1635" w:rsidRPr="004F1635" w:rsidRDefault="004F1635" w:rsidP="004F1635">
            <w:pPr>
              <w:spacing w:before="40" w:after="40"/>
              <w:jc w:val="center"/>
              <w:rPr>
                <w:b/>
                <w:szCs w:val="20"/>
              </w:rPr>
            </w:pPr>
            <w:r w:rsidRPr="004F1635">
              <w:rPr>
                <w:b/>
                <w:szCs w:val="20"/>
              </w:rPr>
              <w:t>Allotment Section</w:t>
            </w:r>
          </w:p>
        </w:tc>
        <w:tc>
          <w:tcPr>
            <w:tcW w:w="1563" w:type="dxa"/>
            <w:tcBorders>
              <w:top w:val="single" w:sz="4" w:space="0" w:color="auto"/>
              <w:bottom w:val="single" w:sz="4" w:space="0" w:color="auto"/>
            </w:tcBorders>
            <w:vAlign w:val="center"/>
          </w:tcPr>
          <w:p w:rsidR="004F1635" w:rsidRPr="004F1635" w:rsidRDefault="004F1635" w:rsidP="004F1635">
            <w:pPr>
              <w:spacing w:before="40" w:after="40"/>
              <w:jc w:val="center"/>
              <w:rPr>
                <w:b/>
                <w:szCs w:val="20"/>
              </w:rPr>
            </w:pPr>
            <w:r w:rsidRPr="004F1635">
              <w:rPr>
                <w:b/>
                <w:szCs w:val="20"/>
                <w:u w:val="single"/>
              </w:rPr>
              <w:t>Certificate of Title</w:t>
            </w:r>
            <w:r w:rsidRPr="004F1635">
              <w:rPr>
                <w:b/>
                <w:szCs w:val="20"/>
              </w:rPr>
              <w:br/>
              <w:t>Volume/Folio</w:t>
            </w:r>
          </w:p>
        </w:tc>
      </w:tr>
      <w:tr w:rsidR="004F1635" w:rsidRPr="004F1635" w:rsidTr="009A2521">
        <w:tc>
          <w:tcPr>
            <w:tcW w:w="3686" w:type="dxa"/>
            <w:tcBorders>
              <w:top w:val="single" w:sz="4" w:space="0" w:color="auto"/>
            </w:tcBorders>
          </w:tcPr>
          <w:p w:rsidR="004F1635" w:rsidRPr="004F1635" w:rsidRDefault="004F1635" w:rsidP="0099355C">
            <w:pPr>
              <w:spacing w:before="40" w:after="0"/>
              <w:ind w:left="159" w:hanging="159"/>
              <w:jc w:val="left"/>
              <w:rPr>
                <w:szCs w:val="20"/>
              </w:rPr>
            </w:pPr>
            <w:r w:rsidRPr="004F1635">
              <w:rPr>
                <w:szCs w:val="20"/>
              </w:rPr>
              <w:t>33 Old Kapunda Road, Nuriootpa SA 5355</w:t>
            </w:r>
          </w:p>
        </w:tc>
        <w:tc>
          <w:tcPr>
            <w:tcW w:w="4111" w:type="dxa"/>
            <w:tcBorders>
              <w:top w:val="single" w:sz="4" w:space="0" w:color="auto"/>
            </w:tcBorders>
          </w:tcPr>
          <w:p w:rsidR="004F1635" w:rsidRPr="004F1635" w:rsidRDefault="004F1635" w:rsidP="0099355C">
            <w:pPr>
              <w:spacing w:before="40" w:after="0"/>
              <w:ind w:left="159" w:hanging="159"/>
              <w:jc w:val="left"/>
              <w:rPr>
                <w:szCs w:val="20"/>
              </w:rPr>
            </w:pPr>
            <w:r w:rsidRPr="004F1635">
              <w:rPr>
                <w:szCs w:val="20"/>
              </w:rPr>
              <w:t>Allotment 766 Filed Plan 173027 Hundred of Nuriootpa</w:t>
            </w:r>
          </w:p>
        </w:tc>
        <w:tc>
          <w:tcPr>
            <w:tcW w:w="1563" w:type="dxa"/>
            <w:tcBorders>
              <w:top w:val="single" w:sz="4" w:space="0" w:color="auto"/>
            </w:tcBorders>
          </w:tcPr>
          <w:p w:rsidR="004F1635" w:rsidRPr="004F1635" w:rsidRDefault="004F1635" w:rsidP="0099355C">
            <w:pPr>
              <w:spacing w:before="40" w:after="0"/>
              <w:ind w:left="284"/>
              <w:jc w:val="left"/>
              <w:rPr>
                <w:szCs w:val="20"/>
              </w:rPr>
            </w:pPr>
            <w:r w:rsidRPr="004F1635">
              <w:rPr>
                <w:szCs w:val="20"/>
              </w:rPr>
              <w:t xml:space="preserve">CT3503/2, </w:t>
            </w:r>
            <w:r w:rsidRPr="004F1635">
              <w:rPr>
                <w:szCs w:val="20"/>
              </w:rPr>
              <w:br/>
              <w:t>CT5550/462</w:t>
            </w:r>
          </w:p>
        </w:tc>
      </w:tr>
      <w:tr w:rsidR="004F1635" w:rsidRPr="004F1635" w:rsidTr="009A2521">
        <w:tc>
          <w:tcPr>
            <w:tcW w:w="3686" w:type="dxa"/>
          </w:tcPr>
          <w:p w:rsidR="004F1635" w:rsidRPr="004F1635" w:rsidRDefault="004F1635" w:rsidP="0099355C">
            <w:pPr>
              <w:spacing w:before="40" w:after="0"/>
              <w:ind w:left="159" w:hanging="159"/>
              <w:jc w:val="left"/>
              <w:rPr>
                <w:szCs w:val="20"/>
              </w:rPr>
            </w:pPr>
            <w:r w:rsidRPr="004F1635">
              <w:rPr>
                <w:szCs w:val="20"/>
              </w:rPr>
              <w:t>68-72 Saint Kilda Road, Waterloo Corner SA 5110 (AKA Lot 1)</w:t>
            </w:r>
          </w:p>
        </w:tc>
        <w:tc>
          <w:tcPr>
            <w:tcW w:w="4111" w:type="dxa"/>
          </w:tcPr>
          <w:p w:rsidR="004F1635" w:rsidRPr="004F1635" w:rsidRDefault="004F1635" w:rsidP="0099355C">
            <w:pPr>
              <w:spacing w:before="40" w:after="0"/>
              <w:ind w:left="159" w:hanging="159"/>
              <w:jc w:val="left"/>
              <w:rPr>
                <w:szCs w:val="20"/>
              </w:rPr>
            </w:pPr>
            <w:r w:rsidRPr="004F1635">
              <w:rPr>
                <w:szCs w:val="20"/>
              </w:rPr>
              <w:t>Allotment 1 Filed Plan 10763 Hundred of Port Adelaide</w:t>
            </w:r>
          </w:p>
        </w:tc>
        <w:tc>
          <w:tcPr>
            <w:tcW w:w="1563" w:type="dxa"/>
          </w:tcPr>
          <w:p w:rsidR="004F1635" w:rsidRPr="004F1635" w:rsidRDefault="004F1635" w:rsidP="0099355C">
            <w:pPr>
              <w:spacing w:before="40" w:after="0"/>
              <w:ind w:left="284"/>
              <w:jc w:val="left"/>
              <w:rPr>
                <w:szCs w:val="20"/>
              </w:rPr>
            </w:pPr>
            <w:r w:rsidRPr="004F1635">
              <w:rPr>
                <w:szCs w:val="20"/>
              </w:rPr>
              <w:t xml:space="preserve">CT4162/826, </w:t>
            </w:r>
            <w:r w:rsidRPr="004F1635">
              <w:rPr>
                <w:szCs w:val="20"/>
              </w:rPr>
              <w:br/>
              <w:t>CT5494/557</w:t>
            </w:r>
          </w:p>
        </w:tc>
      </w:tr>
      <w:tr w:rsidR="004F1635" w:rsidRPr="004F1635" w:rsidTr="009A2521">
        <w:tc>
          <w:tcPr>
            <w:tcW w:w="3686" w:type="dxa"/>
          </w:tcPr>
          <w:p w:rsidR="004F1635" w:rsidRPr="004F1635" w:rsidRDefault="004F1635" w:rsidP="0099355C">
            <w:pPr>
              <w:spacing w:before="40" w:after="0"/>
              <w:ind w:left="159" w:hanging="159"/>
              <w:jc w:val="left"/>
              <w:rPr>
                <w:szCs w:val="20"/>
              </w:rPr>
            </w:pPr>
            <w:r w:rsidRPr="004F1635">
              <w:rPr>
                <w:szCs w:val="20"/>
              </w:rPr>
              <w:t>217 Wright Street, Adelaide SA 5000</w:t>
            </w:r>
          </w:p>
        </w:tc>
        <w:tc>
          <w:tcPr>
            <w:tcW w:w="4111" w:type="dxa"/>
          </w:tcPr>
          <w:p w:rsidR="004F1635" w:rsidRPr="004F1635" w:rsidRDefault="004F1635" w:rsidP="0099355C">
            <w:pPr>
              <w:spacing w:before="40" w:after="0"/>
              <w:ind w:left="159" w:hanging="159"/>
              <w:jc w:val="left"/>
              <w:rPr>
                <w:szCs w:val="20"/>
              </w:rPr>
            </w:pPr>
            <w:r w:rsidRPr="004F1635">
              <w:rPr>
                <w:szCs w:val="20"/>
              </w:rPr>
              <w:t>Allotment 479 Filed Plan 182941 Hundred of Adelaide</w:t>
            </w:r>
          </w:p>
        </w:tc>
        <w:tc>
          <w:tcPr>
            <w:tcW w:w="1563" w:type="dxa"/>
          </w:tcPr>
          <w:p w:rsidR="004F1635" w:rsidRPr="004F1635" w:rsidRDefault="004F1635" w:rsidP="0099355C">
            <w:pPr>
              <w:spacing w:before="40" w:after="0"/>
              <w:ind w:left="284"/>
              <w:jc w:val="left"/>
              <w:rPr>
                <w:szCs w:val="20"/>
              </w:rPr>
            </w:pPr>
            <w:r w:rsidRPr="004F1635">
              <w:rPr>
                <w:szCs w:val="20"/>
              </w:rPr>
              <w:t xml:space="preserve">CT488/6, </w:t>
            </w:r>
            <w:r w:rsidRPr="004F1635">
              <w:rPr>
                <w:szCs w:val="20"/>
              </w:rPr>
              <w:br/>
              <w:t>CT5684/187</w:t>
            </w:r>
          </w:p>
        </w:tc>
      </w:tr>
      <w:tr w:rsidR="004F1635" w:rsidRPr="004F1635" w:rsidTr="009A2521">
        <w:tc>
          <w:tcPr>
            <w:tcW w:w="3686" w:type="dxa"/>
          </w:tcPr>
          <w:p w:rsidR="004F1635" w:rsidRPr="004F1635" w:rsidRDefault="004F1635" w:rsidP="0099355C">
            <w:pPr>
              <w:spacing w:before="40" w:after="0"/>
              <w:ind w:left="159" w:hanging="159"/>
              <w:jc w:val="left"/>
              <w:rPr>
                <w:szCs w:val="20"/>
              </w:rPr>
            </w:pPr>
            <w:r w:rsidRPr="004F1635">
              <w:rPr>
                <w:szCs w:val="20"/>
              </w:rPr>
              <w:t>26 John Street, Balaklava SA 5461</w:t>
            </w:r>
          </w:p>
        </w:tc>
        <w:tc>
          <w:tcPr>
            <w:tcW w:w="4111" w:type="dxa"/>
          </w:tcPr>
          <w:p w:rsidR="004F1635" w:rsidRPr="004F1635" w:rsidRDefault="004F1635" w:rsidP="0099355C">
            <w:pPr>
              <w:spacing w:before="40" w:after="0"/>
              <w:ind w:left="159" w:hanging="159"/>
              <w:jc w:val="left"/>
              <w:rPr>
                <w:szCs w:val="20"/>
              </w:rPr>
            </w:pPr>
            <w:r w:rsidRPr="004F1635">
              <w:rPr>
                <w:szCs w:val="20"/>
              </w:rPr>
              <w:t>Allotment 1 Deposited Plan 22379 Hundred of Balaklava</w:t>
            </w:r>
          </w:p>
        </w:tc>
        <w:tc>
          <w:tcPr>
            <w:tcW w:w="1563" w:type="dxa"/>
          </w:tcPr>
          <w:p w:rsidR="004F1635" w:rsidRPr="004F1635" w:rsidRDefault="004F1635" w:rsidP="0099355C">
            <w:pPr>
              <w:spacing w:before="40" w:after="0"/>
              <w:ind w:left="284"/>
              <w:jc w:val="left"/>
              <w:rPr>
                <w:szCs w:val="20"/>
              </w:rPr>
            </w:pPr>
            <w:r w:rsidRPr="004F1635">
              <w:rPr>
                <w:szCs w:val="20"/>
              </w:rPr>
              <w:t xml:space="preserve">CT4330/788, </w:t>
            </w:r>
            <w:r w:rsidRPr="004F1635">
              <w:rPr>
                <w:szCs w:val="20"/>
              </w:rPr>
              <w:br/>
              <w:t>CT5434/265</w:t>
            </w:r>
          </w:p>
        </w:tc>
      </w:tr>
      <w:tr w:rsidR="004F1635" w:rsidRPr="004F1635" w:rsidTr="009A2521">
        <w:tc>
          <w:tcPr>
            <w:tcW w:w="3686" w:type="dxa"/>
          </w:tcPr>
          <w:p w:rsidR="004F1635" w:rsidRPr="004F1635" w:rsidRDefault="004F1635" w:rsidP="0099355C">
            <w:pPr>
              <w:spacing w:before="40" w:after="0"/>
              <w:ind w:left="159" w:hanging="159"/>
              <w:jc w:val="left"/>
              <w:rPr>
                <w:szCs w:val="20"/>
              </w:rPr>
            </w:pPr>
            <w:r w:rsidRPr="004F1635">
              <w:rPr>
                <w:szCs w:val="20"/>
              </w:rPr>
              <w:t xml:space="preserve">22 John Street, Balaklava SA 5461 </w:t>
            </w:r>
            <w:r w:rsidRPr="004F1635">
              <w:rPr>
                <w:szCs w:val="20"/>
              </w:rPr>
              <w:br/>
              <w:t>(AKA Lot 3, AKA 8)</w:t>
            </w:r>
          </w:p>
        </w:tc>
        <w:tc>
          <w:tcPr>
            <w:tcW w:w="4111" w:type="dxa"/>
          </w:tcPr>
          <w:p w:rsidR="004F1635" w:rsidRPr="004F1635" w:rsidRDefault="004F1635" w:rsidP="0099355C">
            <w:pPr>
              <w:spacing w:before="40" w:after="0"/>
              <w:ind w:left="159" w:hanging="159"/>
              <w:jc w:val="left"/>
              <w:rPr>
                <w:szCs w:val="20"/>
              </w:rPr>
            </w:pPr>
            <w:r w:rsidRPr="004F1635">
              <w:rPr>
                <w:szCs w:val="20"/>
              </w:rPr>
              <w:t>Allotment 3 Deposited Plan 22379 Hundred of Balaklava</w:t>
            </w:r>
          </w:p>
        </w:tc>
        <w:tc>
          <w:tcPr>
            <w:tcW w:w="1563" w:type="dxa"/>
          </w:tcPr>
          <w:p w:rsidR="004F1635" w:rsidRPr="004F1635" w:rsidRDefault="004F1635" w:rsidP="0099355C">
            <w:pPr>
              <w:spacing w:before="40" w:after="0"/>
              <w:ind w:left="284"/>
              <w:jc w:val="left"/>
              <w:rPr>
                <w:szCs w:val="20"/>
              </w:rPr>
            </w:pPr>
            <w:r w:rsidRPr="004F1635">
              <w:rPr>
                <w:szCs w:val="20"/>
              </w:rPr>
              <w:t xml:space="preserve">CT4330/789, </w:t>
            </w:r>
            <w:r w:rsidRPr="004F1635">
              <w:rPr>
                <w:szCs w:val="20"/>
              </w:rPr>
              <w:br/>
              <w:t>CT5434/304</w:t>
            </w:r>
          </w:p>
        </w:tc>
      </w:tr>
      <w:tr w:rsidR="004F1635" w:rsidRPr="004F1635" w:rsidTr="009A2521">
        <w:tc>
          <w:tcPr>
            <w:tcW w:w="3686" w:type="dxa"/>
          </w:tcPr>
          <w:p w:rsidR="004F1635" w:rsidRPr="004F1635" w:rsidRDefault="004F1635" w:rsidP="0099355C">
            <w:pPr>
              <w:spacing w:before="40" w:after="0"/>
              <w:ind w:left="159" w:hanging="159"/>
              <w:jc w:val="left"/>
              <w:rPr>
                <w:szCs w:val="20"/>
              </w:rPr>
            </w:pPr>
            <w:r w:rsidRPr="004F1635">
              <w:rPr>
                <w:szCs w:val="20"/>
              </w:rPr>
              <w:t>39 Da Costa Avenue, Prospect SA 5082</w:t>
            </w:r>
          </w:p>
        </w:tc>
        <w:tc>
          <w:tcPr>
            <w:tcW w:w="4111" w:type="dxa"/>
          </w:tcPr>
          <w:p w:rsidR="004F1635" w:rsidRPr="004F1635" w:rsidRDefault="004F1635" w:rsidP="0099355C">
            <w:pPr>
              <w:spacing w:before="40" w:after="0"/>
              <w:ind w:left="159" w:hanging="159"/>
              <w:jc w:val="left"/>
              <w:rPr>
                <w:szCs w:val="20"/>
              </w:rPr>
            </w:pPr>
            <w:r w:rsidRPr="004F1635">
              <w:rPr>
                <w:szCs w:val="20"/>
              </w:rPr>
              <w:t>Allotment 86 Deposited Plan 2482 Hundred of Yatala</w:t>
            </w:r>
          </w:p>
        </w:tc>
        <w:tc>
          <w:tcPr>
            <w:tcW w:w="1563" w:type="dxa"/>
          </w:tcPr>
          <w:p w:rsidR="004F1635" w:rsidRPr="004F1635" w:rsidRDefault="004F1635" w:rsidP="0099355C">
            <w:pPr>
              <w:spacing w:before="40" w:after="0"/>
              <w:ind w:left="284"/>
              <w:jc w:val="left"/>
              <w:rPr>
                <w:szCs w:val="20"/>
              </w:rPr>
            </w:pPr>
            <w:r w:rsidRPr="004F1635">
              <w:rPr>
                <w:szCs w:val="20"/>
              </w:rPr>
              <w:t xml:space="preserve">CT1780/93, </w:t>
            </w:r>
            <w:r w:rsidRPr="004F1635">
              <w:rPr>
                <w:szCs w:val="20"/>
              </w:rPr>
              <w:br/>
              <w:t>CT5723/450</w:t>
            </w:r>
          </w:p>
        </w:tc>
      </w:tr>
      <w:tr w:rsidR="004F1635" w:rsidRPr="004F1635" w:rsidTr="009A2521">
        <w:tc>
          <w:tcPr>
            <w:tcW w:w="3686" w:type="dxa"/>
          </w:tcPr>
          <w:p w:rsidR="004F1635" w:rsidRPr="004F1635" w:rsidRDefault="004F1635" w:rsidP="0099355C">
            <w:pPr>
              <w:spacing w:before="40" w:after="0"/>
              <w:ind w:left="159" w:hanging="159"/>
              <w:jc w:val="left"/>
              <w:rPr>
                <w:szCs w:val="20"/>
              </w:rPr>
            </w:pPr>
            <w:r w:rsidRPr="004F1635">
              <w:rPr>
                <w:szCs w:val="20"/>
              </w:rPr>
              <w:t>61 Bridges Street, Peterborough SA 5422</w:t>
            </w:r>
          </w:p>
        </w:tc>
        <w:tc>
          <w:tcPr>
            <w:tcW w:w="4111" w:type="dxa"/>
          </w:tcPr>
          <w:p w:rsidR="004F1635" w:rsidRPr="004F1635" w:rsidRDefault="004F1635" w:rsidP="0099355C">
            <w:pPr>
              <w:spacing w:before="40" w:after="0"/>
              <w:ind w:left="159" w:hanging="159"/>
              <w:jc w:val="left"/>
              <w:rPr>
                <w:szCs w:val="20"/>
              </w:rPr>
            </w:pPr>
            <w:r w:rsidRPr="004F1635">
              <w:rPr>
                <w:szCs w:val="20"/>
              </w:rPr>
              <w:t>Allotment 122 Deposited Plan 1050 Hundred of Yongala</w:t>
            </w:r>
          </w:p>
        </w:tc>
        <w:tc>
          <w:tcPr>
            <w:tcW w:w="1563" w:type="dxa"/>
          </w:tcPr>
          <w:p w:rsidR="004F1635" w:rsidRPr="004F1635" w:rsidRDefault="004F1635" w:rsidP="0099355C">
            <w:pPr>
              <w:spacing w:before="40" w:after="0"/>
              <w:ind w:left="284"/>
              <w:jc w:val="left"/>
              <w:rPr>
                <w:szCs w:val="20"/>
              </w:rPr>
            </w:pPr>
            <w:r w:rsidRPr="004F1635">
              <w:rPr>
                <w:szCs w:val="20"/>
              </w:rPr>
              <w:t>CT5241/354</w:t>
            </w:r>
          </w:p>
        </w:tc>
      </w:tr>
      <w:tr w:rsidR="004F1635" w:rsidRPr="004F1635" w:rsidTr="009A2521">
        <w:tc>
          <w:tcPr>
            <w:tcW w:w="3686" w:type="dxa"/>
          </w:tcPr>
          <w:p w:rsidR="004F1635" w:rsidRPr="004F1635" w:rsidRDefault="004F1635" w:rsidP="0099355C">
            <w:pPr>
              <w:spacing w:before="40" w:after="0"/>
              <w:ind w:left="159" w:hanging="159"/>
              <w:jc w:val="left"/>
              <w:rPr>
                <w:szCs w:val="20"/>
              </w:rPr>
            </w:pPr>
            <w:r w:rsidRPr="004F1635">
              <w:rPr>
                <w:szCs w:val="20"/>
              </w:rPr>
              <w:t>3 James Street, Truro SA 5356</w:t>
            </w:r>
          </w:p>
        </w:tc>
        <w:tc>
          <w:tcPr>
            <w:tcW w:w="4111" w:type="dxa"/>
          </w:tcPr>
          <w:p w:rsidR="004F1635" w:rsidRPr="004F1635" w:rsidRDefault="004F1635" w:rsidP="0099355C">
            <w:pPr>
              <w:spacing w:before="40" w:after="0"/>
              <w:ind w:left="159" w:hanging="159"/>
              <w:jc w:val="left"/>
              <w:rPr>
                <w:szCs w:val="20"/>
              </w:rPr>
            </w:pPr>
            <w:r w:rsidRPr="004F1635">
              <w:rPr>
                <w:szCs w:val="20"/>
              </w:rPr>
              <w:t xml:space="preserve">Allotment 68 and Allotment 69 Deposited Plan 49 </w:t>
            </w:r>
            <w:r w:rsidRPr="004F1635">
              <w:rPr>
                <w:szCs w:val="20"/>
              </w:rPr>
              <w:br/>
              <w:t>Hundred of Jellicoe</w:t>
            </w:r>
          </w:p>
        </w:tc>
        <w:tc>
          <w:tcPr>
            <w:tcW w:w="1563" w:type="dxa"/>
          </w:tcPr>
          <w:p w:rsidR="004F1635" w:rsidRPr="004F1635" w:rsidRDefault="004F1635" w:rsidP="0099355C">
            <w:pPr>
              <w:spacing w:before="40" w:after="0"/>
              <w:ind w:left="284"/>
              <w:jc w:val="left"/>
              <w:rPr>
                <w:szCs w:val="20"/>
              </w:rPr>
            </w:pPr>
            <w:r w:rsidRPr="004F1635">
              <w:rPr>
                <w:szCs w:val="20"/>
              </w:rPr>
              <w:t xml:space="preserve">CT5402/866, </w:t>
            </w:r>
            <w:r w:rsidRPr="004F1635">
              <w:rPr>
                <w:szCs w:val="20"/>
              </w:rPr>
              <w:br/>
              <w:t xml:space="preserve">CT5611/975, </w:t>
            </w:r>
            <w:r w:rsidRPr="004F1635">
              <w:rPr>
                <w:szCs w:val="20"/>
              </w:rPr>
              <w:br/>
              <w:t>CT3087/58</w:t>
            </w:r>
          </w:p>
        </w:tc>
      </w:tr>
      <w:tr w:rsidR="004F1635" w:rsidRPr="004F1635" w:rsidTr="009A2521">
        <w:tc>
          <w:tcPr>
            <w:tcW w:w="3686" w:type="dxa"/>
            <w:tcBorders>
              <w:bottom w:val="single" w:sz="4" w:space="0" w:color="auto"/>
            </w:tcBorders>
          </w:tcPr>
          <w:p w:rsidR="004F1635" w:rsidRPr="004F1635" w:rsidRDefault="004F1635" w:rsidP="0099355C">
            <w:pPr>
              <w:spacing w:before="40"/>
              <w:ind w:left="159" w:hanging="159"/>
              <w:jc w:val="left"/>
              <w:rPr>
                <w:szCs w:val="20"/>
              </w:rPr>
            </w:pPr>
            <w:r w:rsidRPr="004F1635">
              <w:rPr>
                <w:szCs w:val="20"/>
              </w:rPr>
              <w:t>34 Seaview Drive, Happy Valley SA 5159</w:t>
            </w:r>
          </w:p>
        </w:tc>
        <w:tc>
          <w:tcPr>
            <w:tcW w:w="4111" w:type="dxa"/>
            <w:tcBorders>
              <w:bottom w:val="single" w:sz="4" w:space="0" w:color="auto"/>
            </w:tcBorders>
          </w:tcPr>
          <w:p w:rsidR="004F1635" w:rsidRPr="004F1635" w:rsidRDefault="004F1635" w:rsidP="0099355C">
            <w:pPr>
              <w:spacing w:before="40"/>
              <w:ind w:left="159" w:hanging="159"/>
              <w:jc w:val="left"/>
              <w:rPr>
                <w:szCs w:val="20"/>
              </w:rPr>
            </w:pPr>
            <w:r w:rsidRPr="004F1635">
              <w:rPr>
                <w:szCs w:val="20"/>
              </w:rPr>
              <w:t>Allotment 17 Deposited Plan 6785 Hundred of Noarlunga</w:t>
            </w:r>
          </w:p>
        </w:tc>
        <w:tc>
          <w:tcPr>
            <w:tcW w:w="1563" w:type="dxa"/>
            <w:tcBorders>
              <w:bottom w:val="single" w:sz="4" w:space="0" w:color="auto"/>
            </w:tcBorders>
          </w:tcPr>
          <w:p w:rsidR="004F1635" w:rsidRPr="004F1635" w:rsidRDefault="004F1635" w:rsidP="0099355C">
            <w:pPr>
              <w:spacing w:before="40"/>
              <w:ind w:left="284"/>
              <w:jc w:val="left"/>
              <w:rPr>
                <w:szCs w:val="20"/>
              </w:rPr>
            </w:pPr>
            <w:r w:rsidRPr="004F1635">
              <w:rPr>
                <w:szCs w:val="20"/>
              </w:rPr>
              <w:t>CT5107/526</w:t>
            </w:r>
          </w:p>
        </w:tc>
      </w:tr>
    </w:tbl>
    <w:p w:rsidR="004F1635" w:rsidRPr="004F1635" w:rsidRDefault="004F1635" w:rsidP="004F1635">
      <w:pPr>
        <w:spacing w:before="80" w:after="0"/>
        <w:rPr>
          <w:rFonts w:eastAsia="Times New Roman"/>
          <w:szCs w:val="17"/>
        </w:rPr>
      </w:pPr>
      <w:r w:rsidRPr="004F1635">
        <w:rPr>
          <w:rFonts w:eastAsia="Times New Roman"/>
          <w:szCs w:val="17"/>
        </w:rPr>
        <w:t>Dated: 17 June 2021</w:t>
      </w:r>
    </w:p>
    <w:p w:rsidR="004F1635" w:rsidRPr="004F1635" w:rsidRDefault="004F1635" w:rsidP="004F1635">
      <w:pPr>
        <w:spacing w:after="0"/>
        <w:jc w:val="right"/>
        <w:rPr>
          <w:rFonts w:eastAsia="Times New Roman"/>
          <w:smallCaps/>
          <w:szCs w:val="20"/>
        </w:rPr>
      </w:pPr>
      <w:r w:rsidRPr="004F1635">
        <w:rPr>
          <w:rFonts w:eastAsia="Times New Roman"/>
          <w:smallCaps/>
          <w:szCs w:val="20"/>
        </w:rPr>
        <w:t>Craig Thompson</w:t>
      </w:r>
    </w:p>
    <w:p w:rsidR="004F1635" w:rsidRPr="004F1635" w:rsidRDefault="004F1635" w:rsidP="004F1635">
      <w:pPr>
        <w:spacing w:after="0"/>
        <w:jc w:val="right"/>
        <w:rPr>
          <w:rFonts w:eastAsia="Times New Roman"/>
          <w:szCs w:val="17"/>
        </w:rPr>
      </w:pPr>
      <w:r w:rsidRPr="004F1635">
        <w:rPr>
          <w:rFonts w:eastAsia="Times New Roman"/>
          <w:szCs w:val="17"/>
        </w:rPr>
        <w:t>Housing Regulator and Registrar</w:t>
      </w:r>
    </w:p>
    <w:p w:rsidR="004F1635" w:rsidRPr="004F1635" w:rsidRDefault="004F1635" w:rsidP="004F1635">
      <w:pPr>
        <w:spacing w:after="0"/>
        <w:jc w:val="right"/>
        <w:rPr>
          <w:rFonts w:eastAsia="Times New Roman"/>
          <w:szCs w:val="17"/>
        </w:rPr>
      </w:pPr>
      <w:r w:rsidRPr="004F1635">
        <w:rPr>
          <w:rFonts w:eastAsia="Times New Roman"/>
          <w:szCs w:val="17"/>
        </w:rPr>
        <w:t>Housing Safety Authority, SAHA</w:t>
      </w:r>
    </w:p>
    <w:p w:rsidR="004F1635" w:rsidRDefault="004F1635" w:rsidP="00DA73C3">
      <w:pPr>
        <w:spacing w:after="0"/>
        <w:jc w:val="right"/>
        <w:rPr>
          <w:rFonts w:eastAsia="Times New Roman"/>
          <w:szCs w:val="17"/>
        </w:rPr>
      </w:pPr>
      <w:r w:rsidRPr="004F1635">
        <w:rPr>
          <w:rFonts w:eastAsia="Times New Roman"/>
          <w:szCs w:val="17"/>
        </w:rPr>
        <w:t>Delegate of Minister for Human Services</w:t>
      </w:r>
    </w:p>
    <w:p w:rsidR="00DA73C3" w:rsidRDefault="00DA73C3" w:rsidP="00DA73C3">
      <w:pPr>
        <w:pBdr>
          <w:bottom w:val="single" w:sz="4" w:space="1" w:color="auto"/>
        </w:pBdr>
        <w:spacing w:after="0" w:line="52" w:lineRule="exact"/>
        <w:jc w:val="center"/>
        <w:rPr>
          <w:rFonts w:eastAsia="Times New Roman"/>
          <w:szCs w:val="20"/>
        </w:rPr>
      </w:pPr>
    </w:p>
    <w:p w:rsidR="00DA73C3" w:rsidRDefault="00DA73C3" w:rsidP="00DA73C3">
      <w:pPr>
        <w:pBdr>
          <w:top w:val="single" w:sz="4" w:space="1" w:color="auto"/>
        </w:pBdr>
        <w:spacing w:before="34" w:after="0" w:line="14" w:lineRule="exact"/>
        <w:jc w:val="center"/>
        <w:rPr>
          <w:rFonts w:eastAsia="Times New Roman"/>
          <w:szCs w:val="20"/>
        </w:rPr>
      </w:pPr>
    </w:p>
    <w:p w:rsidR="00DA73C3" w:rsidRPr="004F1635" w:rsidRDefault="00DA73C3" w:rsidP="00DA73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25771" w:rsidRPr="00D25771" w:rsidRDefault="00D25771" w:rsidP="004B6344">
      <w:pPr>
        <w:pStyle w:val="Heading2"/>
      </w:pPr>
      <w:bookmarkStart w:id="61" w:name="_Toc74754636"/>
      <w:r w:rsidRPr="00D25771">
        <w:t>Justices of the Peace Act 2005</w:t>
      </w:r>
      <w:bookmarkEnd w:id="61"/>
    </w:p>
    <w:p w:rsidR="00D25771" w:rsidRPr="00D25771" w:rsidRDefault="00D25771" w:rsidP="00C136F0">
      <w:pPr>
        <w:jc w:val="center"/>
        <w:rPr>
          <w:smallCaps/>
          <w:szCs w:val="17"/>
        </w:rPr>
      </w:pPr>
      <w:r w:rsidRPr="00D25771">
        <w:rPr>
          <w:smallCaps/>
          <w:szCs w:val="17"/>
        </w:rPr>
        <w:t>Section 4</w:t>
      </w:r>
    </w:p>
    <w:p w:rsidR="00D25771" w:rsidRPr="00D25771" w:rsidRDefault="00D25771" w:rsidP="00C136F0">
      <w:pPr>
        <w:jc w:val="center"/>
        <w:rPr>
          <w:i/>
          <w:szCs w:val="17"/>
        </w:rPr>
      </w:pPr>
      <w:r w:rsidRPr="00D25771">
        <w:rPr>
          <w:i/>
          <w:szCs w:val="17"/>
        </w:rPr>
        <w:t xml:space="preserve">Notice of Appointment of Justices of the Peace for South Australia </w:t>
      </w:r>
      <w:r w:rsidRPr="00D25771">
        <w:rPr>
          <w:i/>
          <w:szCs w:val="17"/>
        </w:rPr>
        <w:br/>
        <w:t>by the Commissioner for Consumer Affairs</w:t>
      </w:r>
    </w:p>
    <w:p w:rsidR="00D25771" w:rsidRPr="00D25771" w:rsidRDefault="00D25771" w:rsidP="00C136F0">
      <w:pPr>
        <w:rPr>
          <w:rFonts w:eastAsia="Times New Roman"/>
          <w:szCs w:val="20"/>
        </w:rPr>
      </w:pPr>
      <w:r w:rsidRPr="00D25771">
        <w:rPr>
          <w:rFonts w:eastAsia="Times New Roman"/>
          <w:szCs w:val="20"/>
        </w:rPr>
        <w:t xml:space="preserve">I, Dini Soulio, Commissioner for Consumer Affairs, delegate of the Attorney-General, pursuant to section 4 of the </w:t>
      </w:r>
      <w:r w:rsidRPr="00D25771">
        <w:rPr>
          <w:rFonts w:eastAsia="Times New Roman"/>
          <w:i/>
          <w:szCs w:val="20"/>
        </w:rPr>
        <w:t>Justices of the Peace Act 2005</w:t>
      </w:r>
      <w:r w:rsidRPr="00D25771">
        <w:rPr>
          <w:rFonts w:eastAsia="Times New Roman"/>
          <w:szCs w:val="20"/>
        </w:rPr>
        <w:t xml:space="preserve">, do hereby appoint the people listed as Justices of the Peace for South Australia as set out below. It being a condition of appointment that the Justices of the Peace must take the oaths required of a justice under the </w:t>
      </w:r>
      <w:r w:rsidRPr="00D25771">
        <w:rPr>
          <w:rFonts w:eastAsia="Times New Roman"/>
          <w:i/>
          <w:szCs w:val="20"/>
        </w:rPr>
        <w:t>Oaths Act 1936</w:t>
      </w:r>
      <w:r w:rsidRPr="00D25771">
        <w:rPr>
          <w:rFonts w:eastAsia="Times New Roman"/>
          <w:szCs w:val="20"/>
        </w:rPr>
        <w:t xml:space="preserve"> and return the oaths of office form to Justice of the Peace Services within three months after the date of appointment.</w:t>
      </w:r>
    </w:p>
    <w:p w:rsidR="00D25771" w:rsidRDefault="00D25771" w:rsidP="00C136F0">
      <w:pPr>
        <w:rPr>
          <w:rFonts w:eastAsia="Times New Roman"/>
          <w:szCs w:val="20"/>
        </w:rPr>
      </w:pPr>
      <w:r w:rsidRPr="00D25771">
        <w:rPr>
          <w:rFonts w:eastAsia="Times New Roman"/>
          <w:szCs w:val="20"/>
        </w:rPr>
        <w:t>For a period of ten years for a term commencing on 28 June 2021 and expiring on 27 June 2031:</w:t>
      </w:r>
    </w:p>
    <w:p w:rsidR="000246CB" w:rsidRPr="000246CB" w:rsidRDefault="000246CB" w:rsidP="000246CB">
      <w:pPr>
        <w:spacing w:after="20"/>
        <w:ind w:left="142"/>
        <w:rPr>
          <w:rFonts w:eastAsia="Times New Roman"/>
          <w:szCs w:val="20"/>
        </w:rPr>
      </w:pPr>
      <w:r w:rsidRPr="000246CB">
        <w:rPr>
          <w:rFonts w:eastAsia="Times New Roman"/>
          <w:szCs w:val="20"/>
        </w:rPr>
        <w:t>Amol Ananda YADAV</w:t>
      </w:r>
    </w:p>
    <w:p w:rsidR="000246CB" w:rsidRPr="000246CB" w:rsidRDefault="000246CB" w:rsidP="000246CB">
      <w:pPr>
        <w:spacing w:after="20"/>
        <w:ind w:left="142"/>
        <w:rPr>
          <w:rFonts w:eastAsia="Times New Roman"/>
          <w:szCs w:val="20"/>
        </w:rPr>
      </w:pPr>
      <w:r w:rsidRPr="000246CB">
        <w:rPr>
          <w:rFonts w:eastAsia="Times New Roman"/>
          <w:szCs w:val="20"/>
        </w:rPr>
        <w:t>Julian Lee WUNDKE</w:t>
      </w:r>
    </w:p>
    <w:p w:rsidR="000246CB" w:rsidRPr="000246CB" w:rsidRDefault="000246CB" w:rsidP="000246CB">
      <w:pPr>
        <w:spacing w:after="20"/>
        <w:ind w:left="142"/>
        <w:rPr>
          <w:rFonts w:eastAsia="Times New Roman"/>
          <w:szCs w:val="20"/>
        </w:rPr>
      </w:pPr>
      <w:r w:rsidRPr="000246CB">
        <w:rPr>
          <w:rFonts w:eastAsia="Times New Roman"/>
          <w:szCs w:val="20"/>
        </w:rPr>
        <w:t>Thomas Maynard WILKINSON</w:t>
      </w:r>
    </w:p>
    <w:p w:rsidR="000246CB" w:rsidRPr="000246CB" w:rsidRDefault="000246CB" w:rsidP="000246CB">
      <w:pPr>
        <w:spacing w:after="20"/>
        <w:ind w:left="142"/>
        <w:rPr>
          <w:rFonts w:eastAsia="Times New Roman"/>
          <w:szCs w:val="20"/>
        </w:rPr>
      </w:pPr>
      <w:r w:rsidRPr="000246CB">
        <w:rPr>
          <w:rFonts w:eastAsia="Times New Roman"/>
          <w:szCs w:val="20"/>
        </w:rPr>
        <w:t>Shelyn Tawni WILKINSON</w:t>
      </w:r>
    </w:p>
    <w:p w:rsidR="000246CB" w:rsidRPr="000246CB" w:rsidRDefault="000246CB" w:rsidP="000246CB">
      <w:pPr>
        <w:spacing w:after="20"/>
        <w:ind w:left="142"/>
        <w:rPr>
          <w:rFonts w:eastAsia="Times New Roman"/>
          <w:szCs w:val="20"/>
        </w:rPr>
      </w:pPr>
      <w:r w:rsidRPr="000246CB">
        <w:rPr>
          <w:rFonts w:eastAsia="Times New Roman"/>
          <w:szCs w:val="20"/>
        </w:rPr>
        <w:t>Jason Wayne VIRGO</w:t>
      </w:r>
    </w:p>
    <w:p w:rsidR="000246CB" w:rsidRPr="000246CB" w:rsidRDefault="000246CB" w:rsidP="000246CB">
      <w:pPr>
        <w:spacing w:after="20"/>
        <w:ind w:left="142"/>
        <w:rPr>
          <w:rFonts w:eastAsia="Times New Roman"/>
          <w:szCs w:val="20"/>
        </w:rPr>
      </w:pPr>
      <w:r w:rsidRPr="000246CB">
        <w:rPr>
          <w:rFonts w:eastAsia="Times New Roman"/>
          <w:szCs w:val="20"/>
        </w:rPr>
        <w:t>Isaac Daryll SOLOMON</w:t>
      </w:r>
    </w:p>
    <w:p w:rsidR="000246CB" w:rsidRPr="000246CB" w:rsidRDefault="000246CB" w:rsidP="000246CB">
      <w:pPr>
        <w:spacing w:after="20"/>
        <w:ind w:left="142"/>
        <w:rPr>
          <w:rFonts w:eastAsia="Times New Roman"/>
          <w:szCs w:val="20"/>
        </w:rPr>
      </w:pPr>
      <w:r w:rsidRPr="000246CB">
        <w:rPr>
          <w:rFonts w:eastAsia="Times New Roman"/>
          <w:szCs w:val="20"/>
        </w:rPr>
        <w:t>Alison Marie SKIPWORTH</w:t>
      </w:r>
    </w:p>
    <w:p w:rsidR="000246CB" w:rsidRPr="000246CB" w:rsidRDefault="000246CB" w:rsidP="000246CB">
      <w:pPr>
        <w:spacing w:after="20"/>
        <w:ind w:left="142"/>
        <w:rPr>
          <w:rFonts w:eastAsia="Times New Roman"/>
          <w:szCs w:val="20"/>
        </w:rPr>
      </w:pPr>
      <w:r w:rsidRPr="000246CB">
        <w:rPr>
          <w:rFonts w:eastAsia="Times New Roman"/>
          <w:szCs w:val="20"/>
        </w:rPr>
        <w:t>Harjot SINGH</w:t>
      </w:r>
    </w:p>
    <w:p w:rsidR="000246CB" w:rsidRPr="000246CB" w:rsidRDefault="000246CB" w:rsidP="000246CB">
      <w:pPr>
        <w:spacing w:after="20"/>
        <w:ind w:left="142"/>
        <w:rPr>
          <w:rFonts w:eastAsia="Times New Roman"/>
          <w:szCs w:val="20"/>
        </w:rPr>
      </w:pPr>
      <w:r w:rsidRPr="000246CB">
        <w:rPr>
          <w:rFonts w:eastAsia="Times New Roman"/>
          <w:szCs w:val="20"/>
        </w:rPr>
        <w:t>Jatinder Singh SHARMA</w:t>
      </w:r>
    </w:p>
    <w:p w:rsidR="000246CB" w:rsidRPr="000246CB" w:rsidRDefault="000246CB" w:rsidP="000246CB">
      <w:pPr>
        <w:spacing w:after="20"/>
        <w:ind w:left="142"/>
        <w:rPr>
          <w:rFonts w:eastAsia="Times New Roman"/>
          <w:szCs w:val="20"/>
        </w:rPr>
      </w:pPr>
      <w:r w:rsidRPr="000246CB">
        <w:rPr>
          <w:rFonts w:eastAsia="Times New Roman"/>
          <w:szCs w:val="20"/>
        </w:rPr>
        <w:t>Mandy Jane ROSS</w:t>
      </w:r>
    </w:p>
    <w:p w:rsidR="000246CB" w:rsidRPr="000246CB" w:rsidRDefault="000246CB" w:rsidP="000246CB">
      <w:pPr>
        <w:spacing w:after="20"/>
        <w:ind w:left="142"/>
        <w:rPr>
          <w:rFonts w:eastAsia="Times New Roman"/>
          <w:szCs w:val="20"/>
        </w:rPr>
      </w:pPr>
      <w:r w:rsidRPr="000246CB">
        <w:rPr>
          <w:rFonts w:eastAsia="Times New Roman"/>
          <w:szCs w:val="20"/>
        </w:rPr>
        <w:t>Jodi Anne ROBERTS</w:t>
      </w:r>
    </w:p>
    <w:p w:rsidR="000246CB" w:rsidRPr="000246CB" w:rsidRDefault="000246CB" w:rsidP="000246CB">
      <w:pPr>
        <w:spacing w:after="20"/>
        <w:ind w:left="142"/>
        <w:rPr>
          <w:rFonts w:eastAsia="Times New Roman"/>
          <w:szCs w:val="20"/>
        </w:rPr>
      </w:pPr>
      <w:r w:rsidRPr="000246CB">
        <w:rPr>
          <w:rFonts w:eastAsia="Times New Roman"/>
          <w:szCs w:val="20"/>
        </w:rPr>
        <w:t>Abbey Jane RAYNER</w:t>
      </w:r>
    </w:p>
    <w:p w:rsidR="000246CB" w:rsidRPr="000246CB" w:rsidRDefault="000246CB" w:rsidP="000246CB">
      <w:pPr>
        <w:spacing w:after="20"/>
        <w:ind w:left="142"/>
        <w:rPr>
          <w:rFonts w:eastAsia="Times New Roman"/>
          <w:szCs w:val="20"/>
        </w:rPr>
      </w:pPr>
      <w:r w:rsidRPr="000246CB">
        <w:rPr>
          <w:rFonts w:eastAsia="Times New Roman"/>
          <w:szCs w:val="20"/>
        </w:rPr>
        <w:t>Srdjan PAVLOVIC</w:t>
      </w:r>
    </w:p>
    <w:p w:rsidR="000246CB" w:rsidRPr="000246CB" w:rsidRDefault="000246CB" w:rsidP="000246CB">
      <w:pPr>
        <w:spacing w:after="20"/>
        <w:ind w:left="142"/>
        <w:rPr>
          <w:rFonts w:eastAsia="Times New Roman"/>
          <w:szCs w:val="20"/>
        </w:rPr>
      </w:pPr>
      <w:r w:rsidRPr="000246CB">
        <w:rPr>
          <w:rFonts w:eastAsia="Times New Roman"/>
          <w:szCs w:val="20"/>
        </w:rPr>
        <w:t>Palak Bhavik PATEL</w:t>
      </w:r>
    </w:p>
    <w:p w:rsidR="000246CB" w:rsidRPr="000246CB" w:rsidRDefault="000246CB" w:rsidP="000246CB">
      <w:pPr>
        <w:spacing w:after="20"/>
        <w:ind w:left="142"/>
        <w:rPr>
          <w:rFonts w:eastAsia="Times New Roman"/>
          <w:szCs w:val="20"/>
        </w:rPr>
      </w:pPr>
      <w:r w:rsidRPr="000246CB">
        <w:rPr>
          <w:rFonts w:eastAsia="Times New Roman"/>
          <w:szCs w:val="20"/>
        </w:rPr>
        <w:t>Karen Anne NICOLLE</w:t>
      </w:r>
    </w:p>
    <w:p w:rsidR="000246CB" w:rsidRPr="000246CB" w:rsidRDefault="000246CB" w:rsidP="000246CB">
      <w:pPr>
        <w:spacing w:after="20"/>
        <w:ind w:left="142"/>
        <w:rPr>
          <w:rFonts w:eastAsia="Times New Roman"/>
          <w:szCs w:val="20"/>
        </w:rPr>
      </w:pPr>
      <w:r w:rsidRPr="000246CB">
        <w:rPr>
          <w:rFonts w:eastAsia="Times New Roman"/>
          <w:szCs w:val="20"/>
        </w:rPr>
        <w:t>Quoc Hung NGUYEN</w:t>
      </w:r>
    </w:p>
    <w:p w:rsidR="000246CB" w:rsidRPr="000246CB" w:rsidRDefault="000246CB" w:rsidP="000246CB">
      <w:pPr>
        <w:spacing w:after="20"/>
        <w:ind w:left="142"/>
        <w:rPr>
          <w:rFonts w:eastAsia="Times New Roman"/>
          <w:szCs w:val="20"/>
        </w:rPr>
      </w:pPr>
      <w:r w:rsidRPr="000246CB">
        <w:rPr>
          <w:rFonts w:eastAsia="Times New Roman"/>
          <w:szCs w:val="20"/>
        </w:rPr>
        <w:t>Jarrod Paul LUNGLEY</w:t>
      </w:r>
    </w:p>
    <w:p w:rsidR="000246CB" w:rsidRPr="000246CB" w:rsidRDefault="000246CB" w:rsidP="000246CB">
      <w:pPr>
        <w:spacing w:after="20"/>
        <w:ind w:left="142"/>
        <w:rPr>
          <w:rFonts w:eastAsia="Times New Roman"/>
          <w:szCs w:val="20"/>
        </w:rPr>
      </w:pPr>
      <w:r w:rsidRPr="000246CB">
        <w:rPr>
          <w:rFonts w:eastAsia="Times New Roman"/>
          <w:szCs w:val="20"/>
        </w:rPr>
        <w:t>Nadia Maria LOVETT</w:t>
      </w:r>
    </w:p>
    <w:p w:rsidR="000246CB" w:rsidRPr="000246CB" w:rsidRDefault="000246CB" w:rsidP="000246CB">
      <w:pPr>
        <w:spacing w:after="20"/>
        <w:ind w:left="142"/>
        <w:rPr>
          <w:rFonts w:eastAsia="Times New Roman"/>
          <w:szCs w:val="20"/>
        </w:rPr>
      </w:pPr>
      <w:r w:rsidRPr="000246CB">
        <w:rPr>
          <w:rFonts w:eastAsia="Times New Roman"/>
          <w:szCs w:val="20"/>
        </w:rPr>
        <w:t>Brendan David LE VAR</w:t>
      </w:r>
    </w:p>
    <w:p w:rsidR="000246CB" w:rsidRPr="000246CB" w:rsidRDefault="000246CB" w:rsidP="000246CB">
      <w:pPr>
        <w:spacing w:after="20"/>
        <w:ind w:left="142"/>
        <w:rPr>
          <w:rFonts w:eastAsia="Times New Roman"/>
          <w:szCs w:val="20"/>
        </w:rPr>
      </w:pPr>
      <w:r w:rsidRPr="000246CB">
        <w:rPr>
          <w:rFonts w:eastAsia="Times New Roman"/>
          <w:szCs w:val="20"/>
        </w:rPr>
        <w:t>Henry Apolloniusz KLIS</w:t>
      </w:r>
    </w:p>
    <w:p w:rsidR="000246CB" w:rsidRPr="000246CB" w:rsidRDefault="000246CB" w:rsidP="000246CB">
      <w:pPr>
        <w:spacing w:after="20"/>
        <w:ind w:left="142"/>
        <w:rPr>
          <w:rFonts w:eastAsia="Times New Roman"/>
          <w:szCs w:val="20"/>
        </w:rPr>
      </w:pPr>
      <w:r w:rsidRPr="000246CB">
        <w:rPr>
          <w:rFonts w:eastAsia="Times New Roman"/>
          <w:szCs w:val="20"/>
        </w:rPr>
        <w:t>Anita Madanlal JAIN</w:t>
      </w:r>
    </w:p>
    <w:p w:rsidR="000246CB" w:rsidRPr="000246CB" w:rsidRDefault="000246CB" w:rsidP="000246CB">
      <w:pPr>
        <w:spacing w:after="20"/>
        <w:ind w:left="142"/>
        <w:rPr>
          <w:rFonts w:eastAsia="Times New Roman"/>
          <w:szCs w:val="20"/>
        </w:rPr>
      </w:pPr>
      <w:r w:rsidRPr="000246CB">
        <w:rPr>
          <w:rFonts w:eastAsia="Times New Roman"/>
          <w:szCs w:val="20"/>
        </w:rPr>
        <w:t>Nicholas James HUGHES</w:t>
      </w:r>
    </w:p>
    <w:p w:rsidR="000246CB" w:rsidRPr="000246CB" w:rsidRDefault="000246CB" w:rsidP="000246CB">
      <w:pPr>
        <w:spacing w:after="20"/>
        <w:ind w:left="142"/>
        <w:rPr>
          <w:rFonts w:eastAsia="Times New Roman"/>
          <w:szCs w:val="20"/>
        </w:rPr>
      </w:pPr>
      <w:r w:rsidRPr="000246CB">
        <w:rPr>
          <w:rFonts w:eastAsia="Times New Roman"/>
          <w:szCs w:val="20"/>
        </w:rPr>
        <w:t>Warren HODGE</w:t>
      </w:r>
    </w:p>
    <w:p w:rsidR="000246CB" w:rsidRPr="000246CB" w:rsidRDefault="000246CB" w:rsidP="000246CB">
      <w:pPr>
        <w:spacing w:after="20"/>
        <w:ind w:left="142"/>
        <w:rPr>
          <w:rFonts w:eastAsia="Times New Roman"/>
          <w:szCs w:val="20"/>
        </w:rPr>
      </w:pPr>
      <w:r w:rsidRPr="000246CB">
        <w:rPr>
          <w:rFonts w:eastAsia="Times New Roman"/>
          <w:szCs w:val="20"/>
        </w:rPr>
        <w:t>Jane HAYWARD</w:t>
      </w:r>
    </w:p>
    <w:p w:rsidR="00822BE6" w:rsidRDefault="00822BE6">
      <w:pPr>
        <w:spacing w:after="0" w:line="240" w:lineRule="auto"/>
        <w:jc w:val="left"/>
        <w:rPr>
          <w:rFonts w:eastAsia="Times New Roman"/>
          <w:szCs w:val="20"/>
        </w:rPr>
      </w:pPr>
      <w:r>
        <w:rPr>
          <w:rFonts w:eastAsia="Times New Roman"/>
          <w:szCs w:val="20"/>
        </w:rPr>
        <w:br w:type="page"/>
      </w:r>
    </w:p>
    <w:p w:rsidR="000246CB" w:rsidRPr="000246CB" w:rsidRDefault="000246CB" w:rsidP="000246CB">
      <w:pPr>
        <w:spacing w:after="20"/>
        <w:ind w:left="142"/>
        <w:rPr>
          <w:rFonts w:eastAsia="Times New Roman"/>
          <w:szCs w:val="20"/>
        </w:rPr>
      </w:pPr>
      <w:r w:rsidRPr="000246CB">
        <w:rPr>
          <w:rFonts w:eastAsia="Times New Roman"/>
          <w:szCs w:val="20"/>
        </w:rPr>
        <w:t>Kathryn Anne HARDING</w:t>
      </w:r>
    </w:p>
    <w:p w:rsidR="000246CB" w:rsidRPr="000246CB" w:rsidRDefault="000246CB" w:rsidP="000246CB">
      <w:pPr>
        <w:spacing w:after="20"/>
        <w:ind w:left="142"/>
        <w:rPr>
          <w:rFonts w:eastAsia="Times New Roman"/>
          <w:szCs w:val="20"/>
        </w:rPr>
      </w:pPr>
      <w:r w:rsidRPr="000246CB">
        <w:rPr>
          <w:rFonts w:eastAsia="Times New Roman"/>
          <w:szCs w:val="20"/>
        </w:rPr>
        <w:t>Phillip Raymond HALEY</w:t>
      </w:r>
    </w:p>
    <w:p w:rsidR="000246CB" w:rsidRPr="000246CB" w:rsidRDefault="000246CB" w:rsidP="000246CB">
      <w:pPr>
        <w:spacing w:after="20"/>
        <w:ind w:left="142"/>
        <w:rPr>
          <w:rFonts w:eastAsia="Times New Roman"/>
          <w:szCs w:val="20"/>
        </w:rPr>
      </w:pPr>
      <w:r w:rsidRPr="000246CB">
        <w:rPr>
          <w:rFonts w:eastAsia="Times New Roman"/>
          <w:szCs w:val="20"/>
        </w:rPr>
        <w:t>Kenneth Walter GREENE</w:t>
      </w:r>
    </w:p>
    <w:p w:rsidR="000246CB" w:rsidRPr="000246CB" w:rsidRDefault="000246CB" w:rsidP="000246CB">
      <w:pPr>
        <w:spacing w:after="20"/>
        <w:ind w:left="142"/>
        <w:rPr>
          <w:rFonts w:eastAsia="Times New Roman"/>
          <w:szCs w:val="20"/>
        </w:rPr>
      </w:pPr>
      <w:r w:rsidRPr="000246CB">
        <w:rPr>
          <w:rFonts w:eastAsia="Times New Roman"/>
          <w:szCs w:val="20"/>
        </w:rPr>
        <w:t>Christine GOW</w:t>
      </w:r>
    </w:p>
    <w:p w:rsidR="000246CB" w:rsidRPr="000246CB" w:rsidRDefault="000246CB" w:rsidP="000246CB">
      <w:pPr>
        <w:spacing w:after="20"/>
        <w:ind w:left="142"/>
        <w:rPr>
          <w:rFonts w:eastAsia="Times New Roman"/>
          <w:szCs w:val="20"/>
        </w:rPr>
      </w:pPr>
      <w:r w:rsidRPr="000246CB">
        <w:rPr>
          <w:rFonts w:eastAsia="Times New Roman"/>
          <w:szCs w:val="20"/>
        </w:rPr>
        <w:t>Megan GODFREY</w:t>
      </w:r>
    </w:p>
    <w:p w:rsidR="000246CB" w:rsidRPr="000246CB" w:rsidRDefault="000246CB" w:rsidP="000246CB">
      <w:pPr>
        <w:spacing w:after="20"/>
        <w:ind w:left="142"/>
        <w:rPr>
          <w:rFonts w:eastAsia="Times New Roman"/>
          <w:szCs w:val="20"/>
        </w:rPr>
      </w:pPr>
      <w:r w:rsidRPr="000246CB">
        <w:rPr>
          <w:rFonts w:eastAsia="Times New Roman"/>
          <w:szCs w:val="20"/>
        </w:rPr>
        <w:t>Shane Leslie GARDINER</w:t>
      </w:r>
    </w:p>
    <w:p w:rsidR="000246CB" w:rsidRPr="000246CB" w:rsidRDefault="000246CB" w:rsidP="000246CB">
      <w:pPr>
        <w:spacing w:after="20"/>
        <w:ind w:left="142"/>
        <w:rPr>
          <w:rFonts w:eastAsia="Times New Roman"/>
          <w:szCs w:val="20"/>
        </w:rPr>
      </w:pPr>
      <w:r w:rsidRPr="000246CB">
        <w:rPr>
          <w:rFonts w:eastAsia="Times New Roman"/>
          <w:szCs w:val="20"/>
        </w:rPr>
        <w:t>Diane Maree FLYNN</w:t>
      </w:r>
    </w:p>
    <w:p w:rsidR="000246CB" w:rsidRPr="000246CB" w:rsidRDefault="000246CB" w:rsidP="000246CB">
      <w:pPr>
        <w:spacing w:after="20"/>
        <w:ind w:left="142"/>
        <w:rPr>
          <w:rFonts w:eastAsia="Times New Roman"/>
          <w:szCs w:val="20"/>
        </w:rPr>
      </w:pPr>
      <w:r w:rsidRPr="000246CB">
        <w:rPr>
          <w:rFonts w:eastAsia="Times New Roman"/>
          <w:szCs w:val="20"/>
        </w:rPr>
        <w:t>Hayden Luke DOWNS</w:t>
      </w:r>
    </w:p>
    <w:p w:rsidR="000246CB" w:rsidRPr="000246CB" w:rsidRDefault="000246CB" w:rsidP="000246CB">
      <w:pPr>
        <w:spacing w:after="20"/>
        <w:ind w:left="142"/>
        <w:rPr>
          <w:rFonts w:eastAsia="Times New Roman"/>
          <w:szCs w:val="20"/>
        </w:rPr>
      </w:pPr>
      <w:r w:rsidRPr="000246CB">
        <w:rPr>
          <w:rFonts w:eastAsia="Times New Roman"/>
          <w:szCs w:val="20"/>
        </w:rPr>
        <w:t>Robert Gordon DEBORSEY</w:t>
      </w:r>
    </w:p>
    <w:p w:rsidR="000246CB" w:rsidRPr="000246CB" w:rsidRDefault="000246CB" w:rsidP="000246CB">
      <w:pPr>
        <w:spacing w:after="20"/>
        <w:ind w:left="142"/>
        <w:rPr>
          <w:rFonts w:eastAsia="Times New Roman"/>
          <w:szCs w:val="20"/>
        </w:rPr>
      </w:pPr>
      <w:r w:rsidRPr="000246CB">
        <w:rPr>
          <w:rFonts w:eastAsia="Times New Roman"/>
          <w:szCs w:val="20"/>
        </w:rPr>
        <w:t>Ellen Margaret DAVIDSON</w:t>
      </w:r>
    </w:p>
    <w:p w:rsidR="000246CB" w:rsidRPr="000246CB" w:rsidRDefault="000246CB" w:rsidP="000246CB">
      <w:pPr>
        <w:ind w:left="142"/>
        <w:rPr>
          <w:rFonts w:eastAsia="Times New Roman"/>
          <w:szCs w:val="20"/>
        </w:rPr>
      </w:pPr>
      <w:r w:rsidRPr="000246CB">
        <w:rPr>
          <w:rFonts w:eastAsia="Times New Roman"/>
          <w:szCs w:val="20"/>
        </w:rPr>
        <w:t>Melissa Jane CARLEY</w:t>
      </w:r>
    </w:p>
    <w:p w:rsidR="00D25771" w:rsidRPr="00D25771" w:rsidRDefault="00D25771" w:rsidP="00D25771">
      <w:pPr>
        <w:spacing w:after="0"/>
        <w:rPr>
          <w:rFonts w:eastAsia="Times New Roman"/>
          <w:szCs w:val="17"/>
        </w:rPr>
      </w:pPr>
      <w:r w:rsidRPr="00D25771">
        <w:rPr>
          <w:rFonts w:eastAsia="Times New Roman"/>
          <w:szCs w:val="17"/>
        </w:rPr>
        <w:t>Dated: 15 June 2021</w:t>
      </w:r>
    </w:p>
    <w:p w:rsidR="00D25771" w:rsidRPr="00D25771" w:rsidRDefault="00D25771" w:rsidP="00D25771">
      <w:pPr>
        <w:spacing w:after="0"/>
        <w:jc w:val="right"/>
        <w:rPr>
          <w:rFonts w:eastAsia="Times New Roman"/>
          <w:smallCaps/>
          <w:szCs w:val="20"/>
        </w:rPr>
      </w:pPr>
      <w:r w:rsidRPr="00D25771">
        <w:rPr>
          <w:rFonts w:eastAsia="Times New Roman"/>
          <w:smallCaps/>
          <w:szCs w:val="20"/>
        </w:rPr>
        <w:t>Dini Soulio</w:t>
      </w:r>
    </w:p>
    <w:p w:rsidR="00D25771" w:rsidRPr="00D25771" w:rsidRDefault="00D25771" w:rsidP="00D25771">
      <w:pPr>
        <w:spacing w:after="0"/>
        <w:jc w:val="right"/>
        <w:rPr>
          <w:rFonts w:eastAsia="Times New Roman"/>
          <w:szCs w:val="17"/>
        </w:rPr>
      </w:pPr>
      <w:r w:rsidRPr="00D25771">
        <w:rPr>
          <w:rFonts w:eastAsia="Times New Roman"/>
          <w:szCs w:val="17"/>
        </w:rPr>
        <w:t>Commissioner for Consumer Affairs</w:t>
      </w:r>
    </w:p>
    <w:p w:rsidR="00D25771" w:rsidRDefault="00D25771" w:rsidP="00D25771">
      <w:pPr>
        <w:spacing w:after="0"/>
        <w:jc w:val="right"/>
        <w:rPr>
          <w:rFonts w:eastAsia="Times New Roman"/>
          <w:szCs w:val="17"/>
        </w:rPr>
      </w:pPr>
      <w:r w:rsidRPr="00D25771">
        <w:rPr>
          <w:rFonts w:eastAsia="Times New Roman"/>
          <w:szCs w:val="17"/>
        </w:rPr>
        <w:t>Delegate of the Attorney-General</w:t>
      </w:r>
    </w:p>
    <w:p w:rsidR="00D25771" w:rsidRDefault="00D25771" w:rsidP="00D25771">
      <w:pPr>
        <w:pBdr>
          <w:bottom w:val="single" w:sz="4" w:space="1" w:color="auto"/>
        </w:pBdr>
        <w:spacing w:after="0" w:line="52" w:lineRule="exact"/>
        <w:jc w:val="center"/>
        <w:rPr>
          <w:rFonts w:eastAsia="Times New Roman"/>
          <w:szCs w:val="20"/>
        </w:rPr>
      </w:pPr>
    </w:p>
    <w:p w:rsidR="00D25771" w:rsidRDefault="00D25771" w:rsidP="00D25771">
      <w:pPr>
        <w:pBdr>
          <w:top w:val="single" w:sz="4" w:space="1" w:color="auto"/>
        </w:pBdr>
        <w:spacing w:before="34" w:after="0" w:line="14" w:lineRule="exact"/>
        <w:jc w:val="center"/>
        <w:rPr>
          <w:rFonts w:eastAsia="Times New Roman"/>
          <w:szCs w:val="20"/>
        </w:rPr>
      </w:pPr>
    </w:p>
    <w:p w:rsidR="00D25771" w:rsidRPr="00D25771" w:rsidRDefault="00D25771" w:rsidP="00D257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447F1E" w:rsidRPr="00447F1E" w:rsidRDefault="00447F1E" w:rsidP="004B6344">
      <w:pPr>
        <w:pStyle w:val="Heading2"/>
      </w:pPr>
      <w:bookmarkStart w:id="62" w:name="_Toc74754637"/>
      <w:r w:rsidRPr="00447F1E">
        <w:t>Land Acquisition Act 1969</w:t>
      </w:r>
      <w:bookmarkEnd w:id="62"/>
    </w:p>
    <w:p w:rsidR="00447F1E" w:rsidRPr="00447F1E" w:rsidRDefault="00447F1E" w:rsidP="00447F1E">
      <w:pPr>
        <w:jc w:val="center"/>
        <w:rPr>
          <w:smallCaps/>
          <w:szCs w:val="17"/>
        </w:rPr>
      </w:pPr>
      <w:r w:rsidRPr="00447F1E">
        <w:rPr>
          <w:smallCaps/>
          <w:szCs w:val="17"/>
        </w:rPr>
        <w:t>Section 16</w:t>
      </w:r>
    </w:p>
    <w:p w:rsidR="00447F1E" w:rsidRPr="00447F1E" w:rsidRDefault="00447F1E" w:rsidP="00447F1E">
      <w:pPr>
        <w:jc w:val="center"/>
        <w:rPr>
          <w:i/>
          <w:szCs w:val="17"/>
        </w:rPr>
      </w:pPr>
      <w:r w:rsidRPr="00447F1E">
        <w:rPr>
          <w:i/>
          <w:szCs w:val="17"/>
        </w:rPr>
        <w:t>Form 5—Notice of Acquisition</w:t>
      </w:r>
    </w:p>
    <w:p w:rsidR="00447F1E" w:rsidRPr="00447F1E" w:rsidRDefault="00447F1E" w:rsidP="00447F1E">
      <w:pPr>
        <w:ind w:left="284" w:hanging="284"/>
        <w:rPr>
          <w:rFonts w:eastAsia="Times New Roman"/>
          <w:b/>
          <w:szCs w:val="20"/>
        </w:rPr>
      </w:pPr>
      <w:r w:rsidRPr="00447F1E">
        <w:rPr>
          <w:rFonts w:eastAsia="Times New Roman"/>
          <w:b/>
          <w:szCs w:val="20"/>
        </w:rPr>
        <w:t>1.</w:t>
      </w:r>
      <w:r w:rsidRPr="00447F1E">
        <w:rPr>
          <w:rFonts w:eastAsia="Times New Roman"/>
          <w:b/>
          <w:szCs w:val="20"/>
        </w:rPr>
        <w:tab/>
        <w:t>Notice of acquisition</w:t>
      </w:r>
    </w:p>
    <w:p w:rsidR="00447F1E" w:rsidRPr="00447F1E" w:rsidRDefault="00447F1E" w:rsidP="00447F1E">
      <w:pPr>
        <w:ind w:left="284"/>
        <w:rPr>
          <w:rFonts w:eastAsia="Times New Roman"/>
          <w:szCs w:val="20"/>
        </w:rPr>
      </w:pPr>
      <w:r w:rsidRPr="00447F1E">
        <w:rPr>
          <w:rFonts w:eastAsia="Times New Roman"/>
          <w:szCs w:val="20"/>
        </w:rPr>
        <w:t>The Commissioner of Highways (the Authority), of 50 Flinders Street, Adelaide SA 5000, acquires the following interests in the following land:</w:t>
      </w:r>
    </w:p>
    <w:p w:rsidR="00447F1E" w:rsidRPr="00447F1E" w:rsidRDefault="00447F1E" w:rsidP="00447F1E">
      <w:pPr>
        <w:ind w:left="426"/>
        <w:rPr>
          <w:rFonts w:eastAsia="Times New Roman"/>
          <w:spacing w:val="-2"/>
          <w:szCs w:val="20"/>
        </w:rPr>
      </w:pPr>
      <w:r w:rsidRPr="00447F1E">
        <w:rPr>
          <w:rFonts w:eastAsia="Times New Roman"/>
          <w:szCs w:val="20"/>
        </w:rPr>
        <w:t xml:space="preserve">Comprising an unencumbered estate in fee simple in that piece of land being portion of Allotment 332 in Filed Plan No. 211118 </w:t>
      </w:r>
      <w:r w:rsidRPr="00447F1E">
        <w:rPr>
          <w:rFonts w:eastAsia="Times New Roman"/>
          <w:spacing w:val="-2"/>
          <w:szCs w:val="20"/>
        </w:rPr>
        <w:t>comprised in Certificate of Title Volume 5735 Folio 171, and being the whole of the land identified as Allotment 25 in D127053 lodged in the Lands Titles Office.</w:t>
      </w:r>
    </w:p>
    <w:p w:rsidR="00447F1E" w:rsidRPr="00447F1E" w:rsidRDefault="00447F1E" w:rsidP="00447F1E">
      <w:pPr>
        <w:ind w:left="284"/>
        <w:rPr>
          <w:rFonts w:eastAsia="Times New Roman"/>
          <w:szCs w:val="20"/>
        </w:rPr>
      </w:pPr>
      <w:r w:rsidRPr="00447F1E">
        <w:rPr>
          <w:rFonts w:eastAsia="Times New Roman"/>
          <w:szCs w:val="20"/>
        </w:rPr>
        <w:t xml:space="preserve">This notice is given under section 16 of the </w:t>
      </w:r>
      <w:r w:rsidRPr="00447F1E">
        <w:rPr>
          <w:rFonts w:eastAsia="Times New Roman"/>
          <w:i/>
          <w:szCs w:val="20"/>
        </w:rPr>
        <w:t>Land Acquisition Act 1969</w:t>
      </w:r>
      <w:r w:rsidRPr="00447F1E">
        <w:rPr>
          <w:rFonts w:eastAsia="Times New Roman"/>
          <w:szCs w:val="20"/>
        </w:rPr>
        <w:t>.</w:t>
      </w:r>
    </w:p>
    <w:p w:rsidR="00447F1E" w:rsidRPr="00447F1E" w:rsidRDefault="00447F1E" w:rsidP="00447F1E">
      <w:pPr>
        <w:ind w:left="284" w:hanging="284"/>
        <w:rPr>
          <w:rFonts w:eastAsia="Times New Roman"/>
          <w:b/>
          <w:szCs w:val="20"/>
        </w:rPr>
      </w:pPr>
      <w:r w:rsidRPr="00447F1E">
        <w:rPr>
          <w:rFonts w:eastAsia="Times New Roman"/>
          <w:b/>
          <w:szCs w:val="20"/>
        </w:rPr>
        <w:t>2.</w:t>
      </w:r>
      <w:r w:rsidRPr="00447F1E">
        <w:rPr>
          <w:rFonts w:eastAsia="Times New Roman"/>
          <w:b/>
          <w:szCs w:val="20"/>
        </w:rPr>
        <w:tab/>
        <w:t>Compensation</w:t>
      </w:r>
    </w:p>
    <w:p w:rsidR="00447F1E" w:rsidRPr="00447F1E" w:rsidRDefault="00447F1E" w:rsidP="00447F1E">
      <w:pPr>
        <w:ind w:left="284"/>
        <w:rPr>
          <w:rFonts w:eastAsia="Times New Roman"/>
          <w:szCs w:val="20"/>
        </w:rPr>
      </w:pPr>
      <w:r w:rsidRPr="00447F1E">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447F1E" w:rsidRPr="00447F1E" w:rsidRDefault="00447F1E" w:rsidP="00447F1E">
      <w:pPr>
        <w:ind w:left="284" w:hanging="284"/>
        <w:rPr>
          <w:rFonts w:eastAsia="Times New Roman"/>
          <w:b/>
          <w:szCs w:val="20"/>
        </w:rPr>
      </w:pPr>
      <w:r w:rsidRPr="00447F1E">
        <w:rPr>
          <w:rFonts w:eastAsia="Times New Roman"/>
          <w:b/>
          <w:szCs w:val="20"/>
        </w:rPr>
        <w:t>2A.</w:t>
      </w:r>
      <w:r w:rsidRPr="00447F1E">
        <w:rPr>
          <w:rFonts w:eastAsia="Times New Roman"/>
          <w:b/>
          <w:szCs w:val="20"/>
        </w:rPr>
        <w:tab/>
        <w:t>Payment of professional costs relating to acquisition (section 26B)</w:t>
      </w:r>
    </w:p>
    <w:p w:rsidR="00447F1E" w:rsidRPr="00447F1E" w:rsidRDefault="00447F1E" w:rsidP="00447F1E">
      <w:pPr>
        <w:ind w:left="284"/>
        <w:rPr>
          <w:rFonts w:eastAsia="Times New Roman"/>
          <w:szCs w:val="20"/>
        </w:rPr>
      </w:pPr>
      <w:r w:rsidRPr="00447F1E">
        <w:rPr>
          <w:rFonts w:eastAsia="Times New Roman"/>
          <w:szCs w:val="20"/>
        </w:rPr>
        <w:t>If you are the owner in fee simple of the land to which this notice relates, you may be entitled to a payment of $10,000 from the Authority for use towards the payment of professional costs in relation to the acquisition of the land.</w:t>
      </w:r>
    </w:p>
    <w:p w:rsidR="00447F1E" w:rsidRPr="00447F1E" w:rsidRDefault="00447F1E" w:rsidP="00447F1E">
      <w:pPr>
        <w:ind w:left="284"/>
        <w:rPr>
          <w:rFonts w:eastAsia="Times New Roman"/>
          <w:szCs w:val="20"/>
        </w:rPr>
      </w:pPr>
      <w:r w:rsidRPr="00447F1E">
        <w:rPr>
          <w:rFonts w:eastAsia="Times New Roman"/>
          <w:szCs w:val="20"/>
        </w:rPr>
        <w:t xml:space="preserve">Professional costs include legal costs, valuation costs and any other costs prescribed by the </w:t>
      </w:r>
      <w:r w:rsidRPr="00447F1E">
        <w:rPr>
          <w:rFonts w:eastAsia="Times New Roman"/>
          <w:i/>
          <w:szCs w:val="20"/>
        </w:rPr>
        <w:t>Land Acquisition Regulations 2019</w:t>
      </w:r>
      <w:r w:rsidRPr="00447F1E">
        <w:rPr>
          <w:rFonts w:eastAsia="Times New Roman"/>
          <w:szCs w:val="20"/>
        </w:rPr>
        <w:t>.</w:t>
      </w:r>
    </w:p>
    <w:p w:rsidR="00447F1E" w:rsidRPr="00447F1E" w:rsidRDefault="00447F1E" w:rsidP="00447F1E">
      <w:pPr>
        <w:ind w:left="284" w:hanging="284"/>
        <w:rPr>
          <w:rFonts w:eastAsia="Times New Roman"/>
          <w:b/>
          <w:szCs w:val="20"/>
        </w:rPr>
      </w:pPr>
      <w:r w:rsidRPr="00447F1E">
        <w:rPr>
          <w:rFonts w:eastAsia="Times New Roman"/>
          <w:b/>
          <w:szCs w:val="20"/>
        </w:rPr>
        <w:t>3.</w:t>
      </w:r>
      <w:r w:rsidRPr="00447F1E">
        <w:rPr>
          <w:rFonts w:eastAsia="Times New Roman"/>
          <w:b/>
          <w:szCs w:val="20"/>
        </w:rPr>
        <w:tab/>
        <w:t>Inquiries</w:t>
      </w:r>
    </w:p>
    <w:p w:rsidR="00447F1E" w:rsidRPr="00447F1E" w:rsidRDefault="00447F1E" w:rsidP="00447F1E">
      <w:pPr>
        <w:ind w:left="284"/>
        <w:rPr>
          <w:rFonts w:eastAsia="Times New Roman"/>
          <w:szCs w:val="20"/>
        </w:rPr>
      </w:pPr>
      <w:r w:rsidRPr="00447F1E">
        <w:rPr>
          <w:rFonts w:eastAsia="Times New Roman"/>
          <w:szCs w:val="20"/>
        </w:rPr>
        <w:t>Inquiries should be directed to:</w:t>
      </w:r>
    </w:p>
    <w:p w:rsidR="00447F1E" w:rsidRPr="00447F1E" w:rsidRDefault="00447F1E" w:rsidP="00447F1E">
      <w:pPr>
        <w:spacing w:after="0"/>
        <w:ind w:left="425"/>
        <w:rPr>
          <w:rFonts w:eastAsia="Times New Roman"/>
          <w:szCs w:val="20"/>
        </w:rPr>
      </w:pPr>
      <w:r w:rsidRPr="00447F1E">
        <w:rPr>
          <w:rFonts w:eastAsia="Times New Roman"/>
          <w:szCs w:val="20"/>
        </w:rPr>
        <w:t>Carlene Russell</w:t>
      </w:r>
    </w:p>
    <w:p w:rsidR="00447F1E" w:rsidRPr="00447F1E" w:rsidRDefault="00447F1E" w:rsidP="00447F1E">
      <w:pPr>
        <w:spacing w:after="0"/>
        <w:ind w:left="425"/>
        <w:rPr>
          <w:rFonts w:eastAsia="Times New Roman"/>
          <w:szCs w:val="20"/>
        </w:rPr>
      </w:pPr>
      <w:r w:rsidRPr="00447F1E">
        <w:rPr>
          <w:rFonts w:eastAsia="Times New Roman"/>
          <w:szCs w:val="20"/>
        </w:rPr>
        <w:t>GPO Box 1533</w:t>
      </w:r>
    </w:p>
    <w:p w:rsidR="00447F1E" w:rsidRPr="00447F1E" w:rsidRDefault="00447F1E" w:rsidP="00447F1E">
      <w:pPr>
        <w:spacing w:after="0"/>
        <w:ind w:left="425"/>
        <w:rPr>
          <w:rFonts w:eastAsia="Times New Roman"/>
          <w:szCs w:val="20"/>
        </w:rPr>
      </w:pPr>
      <w:r w:rsidRPr="00447F1E">
        <w:rPr>
          <w:rFonts w:eastAsia="Times New Roman"/>
          <w:szCs w:val="20"/>
        </w:rPr>
        <w:t>Adelaide SA 5001</w:t>
      </w:r>
    </w:p>
    <w:p w:rsidR="00447F1E" w:rsidRPr="00447F1E" w:rsidRDefault="00447F1E" w:rsidP="00447F1E">
      <w:pPr>
        <w:ind w:left="426"/>
        <w:rPr>
          <w:rFonts w:eastAsia="Times New Roman"/>
          <w:szCs w:val="20"/>
        </w:rPr>
      </w:pPr>
      <w:r w:rsidRPr="00447F1E">
        <w:rPr>
          <w:rFonts w:eastAsia="Times New Roman"/>
          <w:szCs w:val="20"/>
        </w:rPr>
        <w:t>Telephone: (08) 8343 2512</w:t>
      </w:r>
    </w:p>
    <w:p w:rsidR="00447F1E" w:rsidRPr="00447F1E" w:rsidRDefault="00447F1E" w:rsidP="00447F1E">
      <w:pPr>
        <w:rPr>
          <w:rFonts w:eastAsia="Times New Roman"/>
          <w:szCs w:val="20"/>
        </w:rPr>
      </w:pPr>
      <w:r w:rsidRPr="00447F1E">
        <w:rPr>
          <w:rFonts w:eastAsia="Times New Roman"/>
          <w:szCs w:val="20"/>
        </w:rPr>
        <w:t>Dated: 15 June 2021</w:t>
      </w:r>
    </w:p>
    <w:p w:rsidR="00447F1E" w:rsidRPr="00447F1E" w:rsidRDefault="00447F1E" w:rsidP="00447F1E">
      <w:pPr>
        <w:rPr>
          <w:rFonts w:eastAsia="Times New Roman"/>
          <w:szCs w:val="20"/>
        </w:rPr>
      </w:pPr>
      <w:r w:rsidRPr="00447F1E">
        <w:rPr>
          <w:rFonts w:eastAsia="Times New Roman"/>
          <w:szCs w:val="20"/>
        </w:rPr>
        <w:t>The Common Seal of the COMMISSIONER OF HIGHWAYS was hereto affixed by authority of the Commissioner in the presence of:</w:t>
      </w:r>
    </w:p>
    <w:p w:rsidR="00447F1E" w:rsidRPr="00447F1E" w:rsidRDefault="00447F1E" w:rsidP="00447F1E">
      <w:pPr>
        <w:spacing w:after="0"/>
        <w:jc w:val="right"/>
        <w:rPr>
          <w:rFonts w:eastAsia="Times New Roman"/>
          <w:smallCaps/>
          <w:szCs w:val="20"/>
        </w:rPr>
      </w:pPr>
      <w:r w:rsidRPr="00447F1E">
        <w:rPr>
          <w:rFonts w:eastAsia="Times New Roman"/>
          <w:smallCaps/>
          <w:szCs w:val="20"/>
        </w:rPr>
        <w:t>Rocco Caruso</w:t>
      </w:r>
    </w:p>
    <w:p w:rsidR="00447F1E" w:rsidRPr="00447F1E" w:rsidRDefault="00447F1E" w:rsidP="00447F1E">
      <w:pPr>
        <w:spacing w:after="0"/>
        <w:jc w:val="right"/>
        <w:rPr>
          <w:rFonts w:eastAsia="Times New Roman"/>
          <w:szCs w:val="17"/>
        </w:rPr>
      </w:pPr>
      <w:r w:rsidRPr="00447F1E">
        <w:rPr>
          <w:rFonts w:eastAsia="Times New Roman"/>
          <w:szCs w:val="17"/>
        </w:rPr>
        <w:t>Manager, Property Acquisition</w:t>
      </w:r>
    </w:p>
    <w:p w:rsidR="00447F1E" w:rsidRPr="00447F1E" w:rsidRDefault="00447F1E" w:rsidP="00447F1E">
      <w:pPr>
        <w:spacing w:after="0"/>
        <w:jc w:val="right"/>
        <w:rPr>
          <w:rFonts w:eastAsia="Times New Roman"/>
          <w:szCs w:val="17"/>
        </w:rPr>
      </w:pPr>
      <w:r w:rsidRPr="00447F1E">
        <w:rPr>
          <w:rFonts w:eastAsia="Times New Roman"/>
          <w:szCs w:val="17"/>
        </w:rPr>
        <w:t>(Authorised Officer)</w:t>
      </w:r>
    </w:p>
    <w:p w:rsidR="00447F1E" w:rsidRPr="00447F1E" w:rsidRDefault="00447F1E" w:rsidP="00447F1E">
      <w:pPr>
        <w:spacing w:after="0"/>
        <w:jc w:val="right"/>
        <w:rPr>
          <w:rFonts w:eastAsia="Times New Roman"/>
          <w:szCs w:val="17"/>
        </w:rPr>
      </w:pPr>
      <w:r w:rsidRPr="00447F1E">
        <w:rPr>
          <w:rFonts w:eastAsia="Times New Roman"/>
          <w:szCs w:val="17"/>
        </w:rPr>
        <w:t>Department for Infrastructure and Transport</w:t>
      </w:r>
    </w:p>
    <w:p w:rsidR="00447F1E" w:rsidRPr="00447F1E" w:rsidRDefault="00447F1E" w:rsidP="00447F1E">
      <w:pPr>
        <w:spacing w:after="0"/>
        <w:rPr>
          <w:rFonts w:eastAsia="Times New Roman"/>
          <w:szCs w:val="17"/>
        </w:rPr>
      </w:pPr>
      <w:r w:rsidRPr="00447F1E">
        <w:rPr>
          <w:rFonts w:eastAsia="Times New Roman"/>
          <w:szCs w:val="17"/>
        </w:rPr>
        <w:t>DIT 2020/18195/01</w:t>
      </w:r>
    </w:p>
    <w:p w:rsidR="00447F1E" w:rsidRPr="00447F1E" w:rsidRDefault="00447F1E" w:rsidP="00447F1E">
      <w:pPr>
        <w:pBdr>
          <w:top w:val="single" w:sz="4" w:space="1" w:color="auto"/>
        </w:pBdr>
        <w:spacing w:before="100" w:after="0" w:line="14" w:lineRule="exact"/>
        <w:jc w:val="center"/>
        <w:rPr>
          <w:rFonts w:eastAsia="Times New Roman"/>
          <w:szCs w:val="20"/>
        </w:rPr>
      </w:pPr>
    </w:p>
    <w:p w:rsidR="00447F1E" w:rsidRPr="00447F1E" w:rsidRDefault="00447F1E" w:rsidP="00447F1E">
      <w:pPr>
        <w:spacing w:after="0"/>
        <w:rPr>
          <w:rFonts w:eastAsia="Times New Roman"/>
          <w:szCs w:val="20"/>
        </w:rPr>
      </w:pPr>
    </w:p>
    <w:p w:rsidR="00447F1E" w:rsidRPr="00447F1E" w:rsidRDefault="00447F1E" w:rsidP="00447F1E">
      <w:pPr>
        <w:jc w:val="center"/>
        <w:rPr>
          <w:caps/>
          <w:szCs w:val="17"/>
        </w:rPr>
      </w:pPr>
      <w:r w:rsidRPr="00447F1E">
        <w:rPr>
          <w:caps/>
          <w:szCs w:val="17"/>
        </w:rPr>
        <w:t>Land Acquisition Act 1969</w:t>
      </w:r>
    </w:p>
    <w:p w:rsidR="00447F1E" w:rsidRPr="00447F1E" w:rsidRDefault="00447F1E" w:rsidP="00447F1E">
      <w:pPr>
        <w:jc w:val="center"/>
        <w:rPr>
          <w:smallCaps/>
          <w:szCs w:val="17"/>
        </w:rPr>
      </w:pPr>
      <w:r w:rsidRPr="00447F1E">
        <w:rPr>
          <w:smallCaps/>
          <w:szCs w:val="17"/>
        </w:rPr>
        <w:t>Section 16</w:t>
      </w:r>
    </w:p>
    <w:p w:rsidR="00447F1E" w:rsidRPr="00447F1E" w:rsidRDefault="00447F1E" w:rsidP="00447F1E">
      <w:pPr>
        <w:jc w:val="center"/>
        <w:rPr>
          <w:i/>
          <w:szCs w:val="17"/>
        </w:rPr>
      </w:pPr>
      <w:r w:rsidRPr="00447F1E">
        <w:rPr>
          <w:i/>
          <w:szCs w:val="17"/>
        </w:rPr>
        <w:t>Form 5—Notice of Acquisition</w:t>
      </w:r>
    </w:p>
    <w:p w:rsidR="00447F1E" w:rsidRPr="00447F1E" w:rsidRDefault="00447F1E" w:rsidP="00447F1E">
      <w:pPr>
        <w:ind w:left="284" w:hanging="284"/>
        <w:rPr>
          <w:rFonts w:eastAsia="Times New Roman"/>
          <w:b/>
          <w:szCs w:val="20"/>
        </w:rPr>
      </w:pPr>
      <w:r w:rsidRPr="00447F1E">
        <w:rPr>
          <w:rFonts w:eastAsia="Times New Roman"/>
          <w:b/>
          <w:szCs w:val="20"/>
        </w:rPr>
        <w:t>1.</w:t>
      </w:r>
      <w:r w:rsidRPr="00447F1E">
        <w:rPr>
          <w:rFonts w:eastAsia="Times New Roman"/>
          <w:b/>
          <w:szCs w:val="20"/>
        </w:rPr>
        <w:tab/>
        <w:t>Notice of acquisition</w:t>
      </w:r>
    </w:p>
    <w:p w:rsidR="00447F1E" w:rsidRPr="00447F1E" w:rsidRDefault="00447F1E" w:rsidP="00447F1E">
      <w:pPr>
        <w:ind w:left="284"/>
        <w:rPr>
          <w:rFonts w:eastAsia="Times New Roman"/>
          <w:szCs w:val="20"/>
        </w:rPr>
      </w:pPr>
      <w:r w:rsidRPr="00447F1E">
        <w:rPr>
          <w:rFonts w:eastAsia="Times New Roman"/>
          <w:szCs w:val="20"/>
        </w:rPr>
        <w:t>The Commissioner of Highways (the Authority), of 50 Flinders Street, Adelaide SA 5000, acquires the following interests in the following land:</w:t>
      </w:r>
    </w:p>
    <w:p w:rsidR="00447F1E" w:rsidRPr="00447F1E" w:rsidRDefault="00447F1E" w:rsidP="00447F1E">
      <w:pPr>
        <w:ind w:left="426"/>
        <w:rPr>
          <w:rFonts w:eastAsia="Times New Roman"/>
          <w:spacing w:val="-2"/>
          <w:szCs w:val="20"/>
        </w:rPr>
      </w:pPr>
      <w:r w:rsidRPr="00447F1E">
        <w:rPr>
          <w:rFonts w:eastAsia="Times New Roman"/>
          <w:szCs w:val="20"/>
        </w:rPr>
        <w:t xml:space="preserve">Comprising an unencumbered estate in fee simple in that piece of land being portion of Allotment 331 in Filed Plan No. 211117 </w:t>
      </w:r>
      <w:r w:rsidRPr="00447F1E">
        <w:rPr>
          <w:rFonts w:eastAsia="Times New Roman"/>
          <w:spacing w:val="-2"/>
          <w:szCs w:val="20"/>
        </w:rPr>
        <w:t>comprised in Certificate of Title Volume 5735 Folio 170, and being the whole of the land identified as Allotment 23 in D127054 lodged in the Lands Titles Office.</w:t>
      </w:r>
    </w:p>
    <w:p w:rsidR="00447F1E" w:rsidRPr="00447F1E" w:rsidRDefault="00447F1E" w:rsidP="00447F1E">
      <w:pPr>
        <w:ind w:left="284"/>
        <w:rPr>
          <w:rFonts w:eastAsia="Times New Roman"/>
          <w:szCs w:val="20"/>
        </w:rPr>
      </w:pPr>
      <w:r w:rsidRPr="00447F1E">
        <w:rPr>
          <w:rFonts w:eastAsia="Times New Roman"/>
          <w:szCs w:val="20"/>
        </w:rPr>
        <w:t xml:space="preserve">This notice is given under section 16 of the </w:t>
      </w:r>
      <w:r w:rsidRPr="00447F1E">
        <w:rPr>
          <w:rFonts w:eastAsia="Times New Roman"/>
          <w:i/>
          <w:szCs w:val="20"/>
        </w:rPr>
        <w:t>Land Acquisition Act 1969</w:t>
      </w:r>
      <w:r w:rsidRPr="00447F1E">
        <w:rPr>
          <w:rFonts w:eastAsia="Times New Roman"/>
          <w:szCs w:val="20"/>
        </w:rPr>
        <w:t>.</w:t>
      </w:r>
    </w:p>
    <w:p w:rsidR="00447F1E" w:rsidRPr="00447F1E" w:rsidRDefault="00447F1E" w:rsidP="00447F1E">
      <w:pPr>
        <w:ind w:left="284" w:hanging="284"/>
        <w:rPr>
          <w:rFonts w:eastAsia="Times New Roman"/>
          <w:b/>
          <w:szCs w:val="20"/>
        </w:rPr>
      </w:pPr>
      <w:r w:rsidRPr="00447F1E">
        <w:rPr>
          <w:rFonts w:eastAsia="Times New Roman"/>
          <w:b/>
          <w:szCs w:val="20"/>
        </w:rPr>
        <w:t>2.</w:t>
      </w:r>
      <w:r w:rsidRPr="00447F1E">
        <w:rPr>
          <w:rFonts w:eastAsia="Times New Roman"/>
          <w:b/>
          <w:szCs w:val="20"/>
        </w:rPr>
        <w:tab/>
        <w:t>Compensation</w:t>
      </w:r>
    </w:p>
    <w:p w:rsidR="00447F1E" w:rsidRPr="00447F1E" w:rsidRDefault="00447F1E" w:rsidP="00447F1E">
      <w:pPr>
        <w:ind w:left="284"/>
        <w:rPr>
          <w:rFonts w:eastAsia="Times New Roman"/>
          <w:szCs w:val="20"/>
        </w:rPr>
      </w:pPr>
      <w:r w:rsidRPr="00447F1E">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822BE6" w:rsidRDefault="00822BE6">
      <w:pPr>
        <w:spacing w:after="0" w:line="240" w:lineRule="auto"/>
        <w:jc w:val="left"/>
        <w:rPr>
          <w:rFonts w:eastAsia="Times New Roman"/>
          <w:b/>
          <w:szCs w:val="20"/>
        </w:rPr>
      </w:pPr>
      <w:r>
        <w:rPr>
          <w:rFonts w:eastAsia="Times New Roman"/>
          <w:b/>
          <w:szCs w:val="20"/>
        </w:rPr>
        <w:br w:type="page"/>
      </w:r>
    </w:p>
    <w:p w:rsidR="00447F1E" w:rsidRPr="00447F1E" w:rsidRDefault="00447F1E" w:rsidP="00447F1E">
      <w:pPr>
        <w:ind w:left="284" w:hanging="284"/>
        <w:rPr>
          <w:rFonts w:eastAsia="Times New Roman"/>
          <w:b/>
          <w:szCs w:val="20"/>
        </w:rPr>
      </w:pPr>
      <w:r w:rsidRPr="00447F1E">
        <w:rPr>
          <w:rFonts w:eastAsia="Times New Roman"/>
          <w:b/>
          <w:szCs w:val="20"/>
        </w:rPr>
        <w:t>2A.</w:t>
      </w:r>
      <w:r w:rsidRPr="00447F1E">
        <w:rPr>
          <w:rFonts w:eastAsia="Times New Roman"/>
          <w:b/>
          <w:szCs w:val="20"/>
        </w:rPr>
        <w:tab/>
        <w:t>Payment of professional costs relating to acquisition (section 26B)</w:t>
      </w:r>
    </w:p>
    <w:p w:rsidR="00447F1E" w:rsidRPr="00447F1E" w:rsidRDefault="00447F1E" w:rsidP="00447F1E">
      <w:pPr>
        <w:ind w:left="284"/>
        <w:rPr>
          <w:rFonts w:eastAsia="Times New Roman"/>
          <w:spacing w:val="-2"/>
          <w:szCs w:val="20"/>
        </w:rPr>
      </w:pPr>
      <w:r w:rsidRPr="00447F1E">
        <w:rPr>
          <w:rFonts w:eastAsia="Times New Roman"/>
          <w:spacing w:val="-2"/>
          <w:szCs w:val="20"/>
        </w:rPr>
        <w:t>If you are the owner in fee simple of the land to which this notice relates, you may be entitled to a payment of $10,000 from the Authority for use towards the payment of professional costs in relation to the acquisition of the land.</w:t>
      </w:r>
    </w:p>
    <w:p w:rsidR="00447F1E" w:rsidRPr="00447F1E" w:rsidRDefault="00447F1E" w:rsidP="00447F1E">
      <w:pPr>
        <w:ind w:left="284"/>
        <w:rPr>
          <w:rFonts w:eastAsia="Times New Roman"/>
          <w:szCs w:val="20"/>
        </w:rPr>
      </w:pPr>
      <w:r w:rsidRPr="00447F1E">
        <w:rPr>
          <w:rFonts w:eastAsia="Times New Roman"/>
          <w:szCs w:val="20"/>
        </w:rPr>
        <w:t xml:space="preserve">Professional costs include legal costs, valuation costs and any other costs prescribed by the </w:t>
      </w:r>
      <w:r w:rsidRPr="00447F1E">
        <w:rPr>
          <w:rFonts w:eastAsia="Times New Roman"/>
          <w:i/>
          <w:szCs w:val="20"/>
        </w:rPr>
        <w:t>Land Acquisition Regulations 2019</w:t>
      </w:r>
      <w:r w:rsidRPr="00447F1E">
        <w:rPr>
          <w:rFonts w:eastAsia="Times New Roman"/>
          <w:szCs w:val="20"/>
        </w:rPr>
        <w:t>.</w:t>
      </w:r>
    </w:p>
    <w:p w:rsidR="00447F1E" w:rsidRPr="00447F1E" w:rsidRDefault="00447F1E" w:rsidP="00447F1E">
      <w:pPr>
        <w:ind w:left="284" w:hanging="284"/>
        <w:rPr>
          <w:rFonts w:eastAsia="Times New Roman"/>
          <w:b/>
          <w:szCs w:val="20"/>
        </w:rPr>
      </w:pPr>
      <w:r w:rsidRPr="00447F1E">
        <w:rPr>
          <w:rFonts w:eastAsia="Times New Roman"/>
          <w:b/>
          <w:szCs w:val="20"/>
        </w:rPr>
        <w:t>3.</w:t>
      </w:r>
      <w:r w:rsidRPr="00447F1E">
        <w:rPr>
          <w:rFonts w:eastAsia="Times New Roman"/>
          <w:b/>
          <w:szCs w:val="20"/>
        </w:rPr>
        <w:tab/>
        <w:t>Inquiries</w:t>
      </w:r>
    </w:p>
    <w:p w:rsidR="00447F1E" w:rsidRPr="00447F1E" w:rsidRDefault="00447F1E" w:rsidP="00447F1E">
      <w:pPr>
        <w:ind w:left="284"/>
        <w:rPr>
          <w:rFonts w:eastAsia="Times New Roman"/>
          <w:szCs w:val="20"/>
        </w:rPr>
      </w:pPr>
      <w:r w:rsidRPr="00447F1E">
        <w:rPr>
          <w:rFonts w:eastAsia="Times New Roman"/>
          <w:szCs w:val="20"/>
        </w:rPr>
        <w:t>Inquiries should be directed to:</w:t>
      </w:r>
    </w:p>
    <w:p w:rsidR="00447F1E" w:rsidRPr="00447F1E" w:rsidRDefault="00447F1E" w:rsidP="00447F1E">
      <w:pPr>
        <w:spacing w:after="0"/>
        <w:ind w:left="425"/>
        <w:rPr>
          <w:rFonts w:eastAsia="Times New Roman"/>
          <w:szCs w:val="20"/>
        </w:rPr>
      </w:pPr>
      <w:r w:rsidRPr="00447F1E">
        <w:rPr>
          <w:rFonts w:eastAsia="Times New Roman"/>
          <w:szCs w:val="20"/>
        </w:rPr>
        <w:t>Carlene Russell</w:t>
      </w:r>
    </w:p>
    <w:p w:rsidR="00447F1E" w:rsidRPr="00447F1E" w:rsidRDefault="00447F1E" w:rsidP="00447F1E">
      <w:pPr>
        <w:spacing w:after="0"/>
        <w:ind w:left="425"/>
        <w:rPr>
          <w:rFonts w:eastAsia="Times New Roman"/>
          <w:szCs w:val="20"/>
        </w:rPr>
      </w:pPr>
      <w:r w:rsidRPr="00447F1E">
        <w:rPr>
          <w:rFonts w:eastAsia="Times New Roman"/>
          <w:szCs w:val="20"/>
        </w:rPr>
        <w:t>GPO Box 1533</w:t>
      </w:r>
    </w:p>
    <w:p w:rsidR="00447F1E" w:rsidRPr="00447F1E" w:rsidRDefault="00447F1E" w:rsidP="00447F1E">
      <w:pPr>
        <w:spacing w:after="0"/>
        <w:ind w:left="425"/>
        <w:rPr>
          <w:rFonts w:eastAsia="Times New Roman"/>
          <w:szCs w:val="20"/>
        </w:rPr>
      </w:pPr>
      <w:r w:rsidRPr="00447F1E">
        <w:rPr>
          <w:rFonts w:eastAsia="Times New Roman"/>
          <w:szCs w:val="20"/>
        </w:rPr>
        <w:t>Adelaide SA 5001</w:t>
      </w:r>
    </w:p>
    <w:p w:rsidR="00447F1E" w:rsidRPr="00447F1E" w:rsidRDefault="00447F1E" w:rsidP="00447F1E">
      <w:pPr>
        <w:ind w:left="426"/>
        <w:rPr>
          <w:rFonts w:eastAsia="Times New Roman"/>
          <w:szCs w:val="20"/>
        </w:rPr>
      </w:pPr>
      <w:r w:rsidRPr="00447F1E">
        <w:rPr>
          <w:rFonts w:eastAsia="Times New Roman"/>
          <w:szCs w:val="20"/>
        </w:rPr>
        <w:t>Telephone: (08) 8343 2512</w:t>
      </w:r>
    </w:p>
    <w:p w:rsidR="00447F1E" w:rsidRPr="00447F1E" w:rsidRDefault="00447F1E" w:rsidP="00447F1E">
      <w:pPr>
        <w:rPr>
          <w:rFonts w:eastAsia="Times New Roman"/>
          <w:szCs w:val="20"/>
        </w:rPr>
      </w:pPr>
      <w:r w:rsidRPr="00447F1E">
        <w:rPr>
          <w:rFonts w:eastAsia="Times New Roman"/>
          <w:szCs w:val="20"/>
        </w:rPr>
        <w:t>Dated: 15 June 2021</w:t>
      </w:r>
    </w:p>
    <w:p w:rsidR="00447F1E" w:rsidRPr="00447F1E" w:rsidRDefault="00447F1E" w:rsidP="00447F1E">
      <w:pPr>
        <w:rPr>
          <w:rFonts w:eastAsia="Times New Roman"/>
          <w:szCs w:val="20"/>
        </w:rPr>
      </w:pPr>
      <w:r w:rsidRPr="00447F1E">
        <w:rPr>
          <w:rFonts w:eastAsia="Times New Roman"/>
          <w:szCs w:val="20"/>
        </w:rPr>
        <w:t>The Common Seal of the COMMISSIONER OF HIGHWAYS was hereto affixed by authority of the Commissioner in the presence of:</w:t>
      </w:r>
    </w:p>
    <w:p w:rsidR="00447F1E" w:rsidRPr="00447F1E" w:rsidRDefault="00447F1E" w:rsidP="00447F1E">
      <w:pPr>
        <w:spacing w:after="0"/>
        <w:jc w:val="right"/>
        <w:rPr>
          <w:rFonts w:eastAsia="Times New Roman"/>
          <w:smallCaps/>
          <w:szCs w:val="20"/>
        </w:rPr>
      </w:pPr>
      <w:r w:rsidRPr="00447F1E">
        <w:rPr>
          <w:rFonts w:eastAsia="Times New Roman"/>
          <w:smallCaps/>
          <w:szCs w:val="20"/>
        </w:rPr>
        <w:t>Rocco Caruso</w:t>
      </w:r>
    </w:p>
    <w:p w:rsidR="00447F1E" w:rsidRPr="00447F1E" w:rsidRDefault="00447F1E" w:rsidP="00447F1E">
      <w:pPr>
        <w:spacing w:after="0"/>
        <w:jc w:val="right"/>
        <w:rPr>
          <w:rFonts w:eastAsia="Times New Roman"/>
          <w:szCs w:val="17"/>
        </w:rPr>
      </w:pPr>
      <w:r w:rsidRPr="00447F1E">
        <w:rPr>
          <w:rFonts w:eastAsia="Times New Roman"/>
          <w:szCs w:val="17"/>
        </w:rPr>
        <w:t>Manager, Property Acquisition</w:t>
      </w:r>
    </w:p>
    <w:p w:rsidR="00447F1E" w:rsidRPr="00447F1E" w:rsidRDefault="00447F1E" w:rsidP="00447F1E">
      <w:pPr>
        <w:spacing w:after="0"/>
        <w:jc w:val="right"/>
        <w:rPr>
          <w:rFonts w:eastAsia="Times New Roman"/>
          <w:szCs w:val="17"/>
        </w:rPr>
      </w:pPr>
      <w:r w:rsidRPr="00447F1E">
        <w:rPr>
          <w:rFonts w:eastAsia="Times New Roman"/>
          <w:szCs w:val="17"/>
        </w:rPr>
        <w:t>(Authorised Officer)</w:t>
      </w:r>
    </w:p>
    <w:p w:rsidR="00447F1E" w:rsidRPr="00447F1E" w:rsidRDefault="00447F1E" w:rsidP="00447F1E">
      <w:pPr>
        <w:spacing w:after="0"/>
        <w:jc w:val="right"/>
        <w:rPr>
          <w:rFonts w:eastAsia="Times New Roman"/>
          <w:szCs w:val="17"/>
        </w:rPr>
      </w:pPr>
      <w:r w:rsidRPr="00447F1E">
        <w:rPr>
          <w:rFonts w:eastAsia="Times New Roman"/>
          <w:szCs w:val="17"/>
        </w:rPr>
        <w:t>Department for Infrastructure and Transport</w:t>
      </w:r>
    </w:p>
    <w:p w:rsidR="00447F1E" w:rsidRPr="00447F1E" w:rsidRDefault="00447F1E" w:rsidP="00447F1E">
      <w:pPr>
        <w:spacing w:after="0"/>
        <w:rPr>
          <w:rFonts w:eastAsia="Times New Roman"/>
          <w:szCs w:val="17"/>
        </w:rPr>
      </w:pPr>
      <w:r w:rsidRPr="00447F1E">
        <w:rPr>
          <w:rFonts w:eastAsia="Times New Roman"/>
          <w:szCs w:val="17"/>
        </w:rPr>
        <w:t>DIT 2020/18223/01</w:t>
      </w:r>
    </w:p>
    <w:p w:rsidR="00447F1E" w:rsidRPr="00447F1E" w:rsidRDefault="00447F1E" w:rsidP="00447F1E">
      <w:pPr>
        <w:pBdr>
          <w:top w:val="single" w:sz="4" w:space="1" w:color="auto"/>
        </w:pBdr>
        <w:spacing w:before="100" w:after="0" w:line="14" w:lineRule="exact"/>
        <w:jc w:val="center"/>
        <w:rPr>
          <w:rFonts w:eastAsia="Times New Roman"/>
          <w:szCs w:val="20"/>
        </w:rPr>
      </w:pPr>
    </w:p>
    <w:p w:rsidR="00330B37" w:rsidRDefault="00330B37" w:rsidP="00822BE6">
      <w:pPr>
        <w:pStyle w:val="GG-body"/>
        <w:spacing w:after="0"/>
      </w:pPr>
    </w:p>
    <w:p w:rsidR="00447F1E" w:rsidRPr="00447F1E" w:rsidRDefault="00447F1E" w:rsidP="00447F1E">
      <w:pPr>
        <w:jc w:val="center"/>
        <w:rPr>
          <w:caps/>
          <w:szCs w:val="17"/>
        </w:rPr>
      </w:pPr>
      <w:r w:rsidRPr="00447F1E">
        <w:rPr>
          <w:caps/>
          <w:szCs w:val="17"/>
        </w:rPr>
        <w:t>Land Acquisition Act 1969</w:t>
      </w:r>
    </w:p>
    <w:p w:rsidR="00447F1E" w:rsidRPr="00447F1E" w:rsidRDefault="00447F1E" w:rsidP="00447F1E">
      <w:pPr>
        <w:jc w:val="center"/>
        <w:rPr>
          <w:smallCaps/>
          <w:szCs w:val="17"/>
        </w:rPr>
      </w:pPr>
      <w:r w:rsidRPr="00447F1E">
        <w:rPr>
          <w:smallCaps/>
          <w:szCs w:val="17"/>
        </w:rPr>
        <w:t>Section 16</w:t>
      </w:r>
    </w:p>
    <w:p w:rsidR="00447F1E" w:rsidRPr="00447F1E" w:rsidRDefault="00447F1E" w:rsidP="00447F1E">
      <w:pPr>
        <w:jc w:val="center"/>
        <w:rPr>
          <w:i/>
          <w:szCs w:val="17"/>
        </w:rPr>
      </w:pPr>
      <w:r w:rsidRPr="00447F1E">
        <w:rPr>
          <w:i/>
          <w:szCs w:val="17"/>
        </w:rPr>
        <w:t>Form 5—Notice of Acquisition</w:t>
      </w:r>
    </w:p>
    <w:p w:rsidR="00447F1E" w:rsidRPr="00447F1E" w:rsidRDefault="00447F1E" w:rsidP="00447F1E">
      <w:pPr>
        <w:ind w:left="284" w:hanging="284"/>
        <w:rPr>
          <w:rFonts w:eastAsia="Times New Roman"/>
          <w:b/>
          <w:szCs w:val="20"/>
        </w:rPr>
      </w:pPr>
      <w:r w:rsidRPr="00447F1E">
        <w:rPr>
          <w:rFonts w:eastAsia="Times New Roman"/>
          <w:b/>
          <w:szCs w:val="20"/>
        </w:rPr>
        <w:t>1.</w:t>
      </w:r>
      <w:r w:rsidRPr="00447F1E">
        <w:rPr>
          <w:rFonts w:eastAsia="Times New Roman"/>
          <w:b/>
          <w:szCs w:val="20"/>
        </w:rPr>
        <w:tab/>
        <w:t>Notice of acquisition</w:t>
      </w:r>
    </w:p>
    <w:p w:rsidR="00447F1E" w:rsidRPr="00447F1E" w:rsidRDefault="00447F1E" w:rsidP="00447F1E">
      <w:pPr>
        <w:ind w:left="284"/>
        <w:rPr>
          <w:rFonts w:eastAsia="Times New Roman"/>
          <w:szCs w:val="20"/>
        </w:rPr>
      </w:pPr>
      <w:r w:rsidRPr="00447F1E">
        <w:rPr>
          <w:rFonts w:eastAsia="Times New Roman"/>
          <w:szCs w:val="20"/>
        </w:rPr>
        <w:t>The Commissioner of Highways (the Authority), of 50 Flinders Street, Adelaide SA 5000, acquires the following interests in the following land:</w:t>
      </w:r>
    </w:p>
    <w:p w:rsidR="00447F1E" w:rsidRPr="00447F1E" w:rsidRDefault="00447F1E" w:rsidP="00447F1E">
      <w:pPr>
        <w:ind w:left="426"/>
        <w:rPr>
          <w:rFonts w:eastAsia="Times New Roman"/>
          <w:spacing w:val="-2"/>
          <w:szCs w:val="20"/>
        </w:rPr>
      </w:pPr>
      <w:r w:rsidRPr="00447F1E">
        <w:rPr>
          <w:rFonts w:eastAsia="Times New Roman"/>
          <w:szCs w:val="20"/>
        </w:rPr>
        <w:t xml:space="preserve">Comprising an unencumbered estate in fee simple in that piece of land being portion of Allotment 325 in Filed Plan No. 210301 </w:t>
      </w:r>
      <w:r w:rsidRPr="00447F1E">
        <w:rPr>
          <w:rFonts w:eastAsia="Times New Roman"/>
          <w:spacing w:val="-2"/>
          <w:szCs w:val="20"/>
        </w:rPr>
        <w:t>comprised in Certificate of Title Volume 5781 Folio 872, and being the whole of the land identified as Allotment 73 in D127022 lodged in the Lands Titles Office.</w:t>
      </w:r>
    </w:p>
    <w:p w:rsidR="00447F1E" w:rsidRPr="00447F1E" w:rsidRDefault="00447F1E" w:rsidP="00447F1E">
      <w:pPr>
        <w:ind w:left="284"/>
        <w:rPr>
          <w:rFonts w:eastAsia="Times New Roman"/>
          <w:szCs w:val="20"/>
        </w:rPr>
      </w:pPr>
      <w:r w:rsidRPr="00447F1E">
        <w:rPr>
          <w:rFonts w:eastAsia="Times New Roman"/>
          <w:szCs w:val="20"/>
        </w:rPr>
        <w:t xml:space="preserve">This notice is given under section 16 of the </w:t>
      </w:r>
      <w:r w:rsidRPr="00447F1E">
        <w:rPr>
          <w:rFonts w:eastAsia="Times New Roman"/>
          <w:i/>
          <w:szCs w:val="20"/>
        </w:rPr>
        <w:t>Land Acquisition Act 1969</w:t>
      </w:r>
      <w:r w:rsidRPr="00447F1E">
        <w:rPr>
          <w:rFonts w:eastAsia="Times New Roman"/>
          <w:szCs w:val="20"/>
        </w:rPr>
        <w:t>.</w:t>
      </w:r>
    </w:p>
    <w:p w:rsidR="00447F1E" w:rsidRPr="00447F1E" w:rsidRDefault="00447F1E" w:rsidP="00447F1E">
      <w:pPr>
        <w:ind w:left="284" w:hanging="284"/>
        <w:rPr>
          <w:rFonts w:eastAsia="Times New Roman"/>
          <w:b/>
          <w:szCs w:val="20"/>
        </w:rPr>
      </w:pPr>
      <w:r w:rsidRPr="00447F1E">
        <w:rPr>
          <w:rFonts w:eastAsia="Times New Roman"/>
          <w:b/>
          <w:szCs w:val="20"/>
        </w:rPr>
        <w:t>2.</w:t>
      </w:r>
      <w:r w:rsidRPr="00447F1E">
        <w:rPr>
          <w:rFonts w:eastAsia="Times New Roman"/>
          <w:b/>
          <w:szCs w:val="20"/>
        </w:rPr>
        <w:tab/>
        <w:t>Compensation</w:t>
      </w:r>
    </w:p>
    <w:p w:rsidR="00447F1E" w:rsidRPr="00447F1E" w:rsidRDefault="00447F1E" w:rsidP="00447F1E">
      <w:pPr>
        <w:ind w:left="284"/>
        <w:rPr>
          <w:rFonts w:eastAsia="Times New Roman"/>
          <w:szCs w:val="20"/>
        </w:rPr>
      </w:pPr>
      <w:r w:rsidRPr="00447F1E">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447F1E" w:rsidRPr="00447F1E" w:rsidRDefault="00447F1E" w:rsidP="00447F1E">
      <w:pPr>
        <w:ind w:left="284" w:hanging="284"/>
        <w:rPr>
          <w:rFonts w:eastAsia="Times New Roman"/>
          <w:b/>
          <w:szCs w:val="20"/>
        </w:rPr>
      </w:pPr>
      <w:r w:rsidRPr="00447F1E">
        <w:rPr>
          <w:rFonts w:eastAsia="Times New Roman"/>
          <w:b/>
          <w:szCs w:val="20"/>
        </w:rPr>
        <w:t>2A.</w:t>
      </w:r>
      <w:r w:rsidRPr="00447F1E">
        <w:rPr>
          <w:rFonts w:eastAsia="Times New Roman"/>
          <w:b/>
          <w:szCs w:val="20"/>
        </w:rPr>
        <w:tab/>
        <w:t>Payment of professional costs relating to acquisition (section 26B)</w:t>
      </w:r>
    </w:p>
    <w:p w:rsidR="00447F1E" w:rsidRPr="00447F1E" w:rsidRDefault="00447F1E" w:rsidP="00447F1E">
      <w:pPr>
        <w:ind w:left="284"/>
        <w:rPr>
          <w:rFonts w:eastAsia="Times New Roman"/>
          <w:spacing w:val="-2"/>
          <w:szCs w:val="20"/>
        </w:rPr>
      </w:pPr>
      <w:r w:rsidRPr="00447F1E">
        <w:rPr>
          <w:rFonts w:eastAsia="Times New Roman"/>
          <w:spacing w:val="-2"/>
          <w:szCs w:val="20"/>
        </w:rPr>
        <w:t>If you are the owner in fee simple of the land to which this notice relates, you may be entitled to a payment of $10,000 from the Authority for use towards the payment of professional costs in relation to the acquisition of the land.</w:t>
      </w:r>
    </w:p>
    <w:p w:rsidR="00447F1E" w:rsidRPr="00447F1E" w:rsidRDefault="00447F1E" w:rsidP="00447F1E">
      <w:pPr>
        <w:ind w:left="284"/>
        <w:rPr>
          <w:rFonts w:eastAsia="Times New Roman"/>
          <w:szCs w:val="20"/>
        </w:rPr>
      </w:pPr>
      <w:r w:rsidRPr="00447F1E">
        <w:rPr>
          <w:rFonts w:eastAsia="Times New Roman"/>
          <w:szCs w:val="20"/>
        </w:rPr>
        <w:t xml:space="preserve">Professional costs include legal costs, valuation costs and any other costs prescribed by the </w:t>
      </w:r>
      <w:r w:rsidRPr="00447F1E">
        <w:rPr>
          <w:rFonts w:eastAsia="Times New Roman"/>
          <w:i/>
          <w:szCs w:val="20"/>
        </w:rPr>
        <w:t>Land Acquisition Regulations 2019</w:t>
      </w:r>
      <w:r w:rsidRPr="00447F1E">
        <w:rPr>
          <w:rFonts w:eastAsia="Times New Roman"/>
          <w:szCs w:val="20"/>
        </w:rPr>
        <w:t>.</w:t>
      </w:r>
    </w:p>
    <w:p w:rsidR="00447F1E" w:rsidRPr="00447F1E" w:rsidRDefault="00447F1E" w:rsidP="00447F1E">
      <w:pPr>
        <w:ind w:left="284" w:hanging="284"/>
        <w:rPr>
          <w:rFonts w:eastAsia="Times New Roman"/>
          <w:b/>
          <w:szCs w:val="20"/>
        </w:rPr>
      </w:pPr>
      <w:r w:rsidRPr="00447F1E">
        <w:rPr>
          <w:rFonts w:eastAsia="Times New Roman"/>
          <w:b/>
          <w:szCs w:val="20"/>
        </w:rPr>
        <w:t>3.</w:t>
      </w:r>
      <w:r w:rsidRPr="00447F1E">
        <w:rPr>
          <w:rFonts w:eastAsia="Times New Roman"/>
          <w:b/>
          <w:szCs w:val="20"/>
        </w:rPr>
        <w:tab/>
        <w:t>Inquiries</w:t>
      </w:r>
    </w:p>
    <w:p w:rsidR="00447F1E" w:rsidRPr="00447F1E" w:rsidRDefault="00447F1E" w:rsidP="00447F1E">
      <w:pPr>
        <w:ind w:left="284"/>
        <w:rPr>
          <w:rFonts w:eastAsia="Times New Roman"/>
          <w:szCs w:val="20"/>
        </w:rPr>
      </w:pPr>
      <w:r w:rsidRPr="00447F1E">
        <w:rPr>
          <w:rFonts w:eastAsia="Times New Roman"/>
          <w:szCs w:val="20"/>
        </w:rPr>
        <w:t>Inquiries should be directed to:</w:t>
      </w:r>
    </w:p>
    <w:p w:rsidR="00447F1E" w:rsidRPr="00447F1E" w:rsidRDefault="00447F1E" w:rsidP="00447F1E">
      <w:pPr>
        <w:spacing w:after="0"/>
        <w:ind w:left="425"/>
        <w:rPr>
          <w:rFonts w:eastAsia="Times New Roman"/>
          <w:szCs w:val="20"/>
        </w:rPr>
      </w:pPr>
      <w:r w:rsidRPr="00447F1E">
        <w:rPr>
          <w:rFonts w:eastAsia="Times New Roman"/>
          <w:szCs w:val="20"/>
        </w:rPr>
        <w:t>Carlene Russell</w:t>
      </w:r>
    </w:p>
    <w:p w:rsidR="00447F1E" w:rsidRPr="00447F1E" w:rsidRDefault="00447F1E" w:rsidP="00447F1E">
      <w:pPr>
        <w:spacing w:after="0"/>
        <w:ind w:left="425"/>
        <w:rPr>
          <w:rFonts w:eastAsia="Times New Roman"/>
          <w:szCs w:val="20"/>
        </w:rPr>
      </w:pPr>
      <w:r w:rsidRPr="00447F1E">
        <w:rPr>
          <w:rFonts w:eastAsia="Times New Roman"/>
          <w:szCs w:val="20"/>
        </w:rPr>
        <w:t>GPO Box 1533</w:t>
      </w:r>
    </w:p>
    <w:p w:rsidR="00447F1E" w:rsidRPr="00447F1E" w:rsidRDefault="00447F1E" w:rsidP="00447F1E">
      <w:pPr>
        <w:spacing w:after="0"/>
        <w:ind w:left="425"/>
        <w:rPr>
          <w:rFonts w:eastAsia="Times New Roman"/>
          <w:szCs w:val="20"/>
        </w:rPr>
      </w:pPr>
      <w:r w:rsidRPr="00447F1E">
        <w:rPr>
          <w:rFonts w:eastAsia="Times New Roman"/>
          <w:szCs w:val="20"/>
        </w:rPr>
        <w:t>Adelaide SA 5001</w:t>
      </w:r>
    </w:p>
    <w:p w:rsidR="00447F1E" w:rsidRPr="00447F1E" w:rsidRDefault="00447F1E" w:rsidP="00447F1E">
      <w:pPr>
        <w:ind w:left="426"/>
        <w:rPr>
          <w:rFonts w:eastAsia="Times New Roman"/>
          <w:szCs w:val="20"/>
        </w:rPr>
      </w:pPr>
      <w:r w:rsidRPr="00447F1E">
        <w:rPr>
          <w:rFonts w:eastAsia="Times New Roman"/>
          <w:szCs w:val="20"/>
        </w:rPr>
        <w:t>Telephone: (08) 8343 2512</w:t>
      </w:r>
    </w:p>
    <w:p w:rsidR="00447F1E" w:rsidRPr="00447F1E" w:rsidRDefault="00447F1E" w:rsidP="00447F1E">
      <w:pPr>
        <w:rPr>
          <w:rFonts w:eastAsia="Times New Roman"/>
          <w:szCs w:val="20"/>
        </w:rPr>
      </w:pPr>
      <w:r w:rsidRPr="00447F1E">
        <w:rPr>
          <w:rFonts w:eastAsia="Times New Roman"/>
          <w:szCs w:val="20"/>
        </w:rPr>
        <w:t>Dated: 15 June 2021</w:t>
      </w:r>
    </w:p>
    <w:p w:rsidR="00447F1E" w:rsidRPr="00447F1E" w:rsidRDefault="00447F1E" w:rsidP="00447F1E">
      <w:pPr>
        <w:rPr>
          <w:rFonts w:eastAsia="Times New Roman"/>
          <w:szCs w:val="20"/>
        </w:rPr>
      </w:pPr>
      <w:r w:rsidRPr="00447F1E">
        <w:rPr>
          <w:rFonts w:eastAsia="Times New Roman"/>
          <w:szCs w:val="20"/>
        </w:rPr>
        <w:t>The Common Seal of the COMMISSIONER OF HIGHWAYS was hereto affixed by authority of the Commissioner in the presence of:</w:t>
      </w:r>
    </w:p>
    <w:p w:rsidR="00447F1E" w:rsidRPr="00447F1E" w:rsidRDefault="00447F1E" w:rsidP="00447F1E">
      <w:pPr>
        <w:spacing w:after="0"/>
        <w:jc w:val="right"/>
        <w:rPr>
          <w:rFonts w:eastAsia="Times New Roman"/>
          <w:smallCaps/>
          <w:szCs w:val="20"/>
        </w:rPr>
      </w:pPr>
      <w:r w:rsidRPr="00447F1E">
        <w:rPr>
          <w:rFonts w:eastAsia="Times New Roman"/>
          <w:smallCaps/>
          <w:szCs w:val="20"/>
        </w:rPr>
        <w:t>Rocco Caruso</w:t>
      </w:r>
    </w:p>
    <w:p w:rsidR="00447F1E" w:rsidRPr="00447F1E" w:rsidRDefault="00447F1E" w:rsidP="00447F1E">
      <w:pPr>
        <w:spacing w:after="0"/>
        <w:jc w:val="right"/>
        <w:rPr>
          <w:rFonts w:eastAsia="Times New Roman"/>
          <w:szCs w:val="17"/>
        </w:rPr>
      </w:pPr>
      <w:r w:rsidRPr="00447F1E">
        <w:rPr>
          <w:rFonts w:eastAsia="Times New Roman"/>
          <w:szCs w:val="17"/>
        </w:rPr>
        <w:t>Manager, Property Acquisition</w:t>
      </w:r>
    </w:p>
    <w:p w:rsidR="00447F1E" w:rsidRPr="00447F1E" w:rsidRDefault="00447F1E" w:rsidP="00447F1E">
      <w:pPr>
        <w:spacing w:after="0"/>
        <w:jc w:val="right"/>
        <w:rPr>
          <w:rFonts w:eastAsia="Times New Roman"/>
          <w:szCs w:val="17"/>
        </w:rPr>
      </w:pPr>
      <w:r w:rsidRPr="00447F1E">
        <w:rPr>
          <w:rFonts w:eastAsia="Times New Roman"/>
          <w:szCs w:val="17"/>
        </w:rPr>
        <w:t>(Authorised Officer)</w:t>
      </w:r>
    </w:p>
    <w:p w:rsidR="00447F1E" w:rsidRPr="00447F1E" w:rsidRDefault="00447F1E" w:rsidP="00447F1E">
      <w:pPr>
        <w:spacing w:after="0"/>
        <w:jc w:val="right"/>
        <w:rPr>
          <w:rFonts w:eastAsia="Times New Roman"/>
          <w:szCs w:val="17"/>
        </w:rPr>
      </w:pPr>
      <w:r w:rsidRPr="00447F1E">
        <w:rPr>
          <w:rFonts w:eastAsia="Times New Roman"/>
          <w:szCs w:val="17"/>
        </w:rPr>
        <w:t>Department for Infrastructure and Transport</w:t>
      </w:r>
    </w:p>
    <w:p w:rsidR="00447F1E" w:rsidRDefault="00447F1E" w:rsidP="00447F1E">
      <w:pPr>
        <w:spacing w:after="0"/>
        <w:rPr>
          <w:rFonts w:eastAsia="Times New Roman"/>
          <w:szCs w:val="17"/>
        </w:rPr>
      </w:pPr>
      <w:r w:rsidRPr="00447F1E">
        <w:rPr>
          <w:rFonts w:eastAsia="Times New Roman"/>
          <w:szCs w:val="17"/>
        </w:rPr>
        <w:t>DIT 2020/18225/01</w:t>
      </w:r>
    </w:p>
    <w:p w:rsidR="00447F1E" w:rsidRDefault="00447F1E" w:rsidP="00447F1E">
      <w:pPr>
        <w:pBdr>
          <w:bottom w:val="single" w:sz="4" w:space="1" w:color="auto"/>
        </w:pBdr>
        <w:spacing w:after="0" w:line="52" w:lineRule="exact"/>
        <w:jc w:val="center"/>
        <w:rPr>
          <w:rFonts w:eastAsia="Times New Roman"/>
          <w:szCs w:val="20"/>
        </w:rPr>
      </w:pPr>
    </w:p>
    <w:p w:rsidR="00447F1E" w:rsidRDefault="00447F1E" w:rsidP="00447F1E">
      <w:pPr>
        <w:pBdr>
          <w:top w:val="single" w:sz="4" w:space="1" w:color="auto"/>
        </w:pBdr>
        <w:spacing w:before="34" w:after="0" w:line="14" w:lineRule="exact"/>
        <w:jc w:val="center"/>
        <w:rPr>
          <w:rFonts w:eastAsia="Times New Roman"/>
          <w:szCs w:val="20"/>
        </w:rPr>
      </w:pPr>
    </w:p>
    <w:p w:rsidR="00EF6D8E" w:rsidRDefault="00EF6D8E" w:rsidP="009E4384">
      <w:pPr>
        <w:pStyle w:val="GG-body"/>
        <w:spacing w:after="0"/>
      </w:pPr>
    </w:p>
    <w:p w:rsidR="002F7CAA" w:rsidRPr="002F7CAA" w:rsidRDefault="002F7CAA" w:rsidP="004B6344">
      <w:pPr>
        <w:pStyle w:val="Heading2"/>
      </w:pPr>
      <w:bookmarkStart w:id="63" w:name="_Toc74754638"/>
      <w:r w:rsidRPr="002F7CAA">
        <w:t>Landscape South Australia Act 2019</w:t>
      </w:r>
      <w:bookmarkEnd w:id="63"/>
    </w:p>
    <w:p w:rsidR="002F7CAA" w:rsidRPr="002F7CAA" w:rsidRDefault="002F7CAA" w:rsidP="00EF6D8E">
      <w:pPr>
        <w:spacing w:after="60"/>
        <w:jc w:val="center"/>
        <w:rPr>
          <w:i/>
          <w:szCs w:val="17"/>
        </w:rPr>
      </w:pPr>
      <w:r w:rsidRPr="002F7CAA">
        <w:rPr>
          <w:i/>
          <w:szCs w:val="17"/>
        </w:rPr>
        <w:t xml:space="preserve">Notice of Levy Payable in 2021-22 by Persons who Occupy Land Outside Council Areas </w:t>
      </w:r>
      <w:r w:rsidRPr="002F7CAA">
        <w:rPr>
          <w:i/>
          <w:szCs w:val="17"/>
        </w:rPr>
        <w:br/>
        <w:t>in the Eyre Peninsula Landscape Region</w:t>
      </w:r>
    </w:p>
    <w:p w:rsidR="002F7CAA" w:rsidRPr="002F7CAA" w:rsidRDefault="002F7CAA" w:rsidP="00EF6D8E">
      <w:pPr>
        <w:spacing w:after="60"/>
        <w:rPr>
          <w:rFonts w:eastAsia="Times New Roman"/>
          <w:szCs w:val="20"/>
        </w:rPr>
      </w:pPr>
      <w:r w:rsidRPr="002F7CAA">
        <w:rPr>
          <w:rFonts w:eastAsia="Times New Roman"/>
          <w:szCs w:val="20"/>
        </w:rPr>
        <w:t xml:space="preserve">Notice is hereby given pursuant to section 71 of the </w:t>
      </w:r>
      <w:r w:rsidRPr="002F7CAA">
        <w:rPr>
          <w:rFonts w:eastAsia="Times New Roman"/>
          <w:i/>
          <w:szCs w:val="20"/>
        </w:rPr>
        <w:t>Landscape South Australia Act 2019</w:t>
      </w:r>
      <w:r w:rsidRPr="002F7CAA">
        <w:rPr>
          <w:rFonts w:eastAsia="Times New Roman"/>
          <w:szCs w:val="20"/>
        </w:rPr>
        <w:t xml:space="preserve"> (“the Act”) that, the annual business plan for the Eyre Peninsula Landscape Board (“Board”) having specified an amount to be contributed by persons who occupy land outside council areas in the Eyre Peninsula Landscape Region (“rateable land”) toward the costs of the Board performing its functions under the Act in the 2021-2022 financial year, the Board has determined and hereby declares a fixed charge levy of $88.08 payable by persons who occupy any property comprising rateable land.</w:t>
      </w:r>
    </w:p>
    <w:p w:rsidR="002F7CAA" w:rsidRPr="002F7CAA" w:rsidRDefault="002F7CAA" w:rsidP="002F7CAA">
      <w:pPr>
        <w:spacing w:after="0"/>
        <w:rPr>
          <w:rFonts w:eastAsia="Times New Roman"/>
          <w:szCs w:val="17"/>
        </w:rPr>
      </w:pPr>
      <w:r w:rsidRPr="002F7CAA">
        <w:rPr>
          <w:rFonts w:eastAsia="Times New Roman"/>
          <w:szCs w:val="17"/>
        </w:rPr>
        <w:t>Dated: 11 June 2021</w:t>
      </w:r>
    </w:p>
    <w:p w:rsidR="002F7CAA" w:rsidRPr="002F7CAA" w:rsidRDefault="002F7CAA" w:rsidP="002F7CAA">
      <w:pPr>
        <w:spacing w:after="0"/>
        <w:jc w:val="right"/>
        <w:rPr>
          <w:rFonts w:eastAsia="Times New Roman"/>
          <w:smallCaps/>
          <w:szCs w:val="20"/>
        </w:rPr>
      </w:pPr>
      <w:r w:rsidRPr="002F7CAA">
        <w:rPr>
          <w:rFonts w:eastAsia="Times New Roman"/>
          <w:smallCaps/>
          <w:szCs w:val="20"/>
        </w:rPr>
        <w:t>Mark Whitfield</w:t>
      </w:r>
    </w:p>
    <w:p w:rsidR="002F7CAA" w:rsidRPr="002F7CAA" w:rsidRDefault="002F7CAA" w:rsidP="002F7CAA">
      <w:pPr>
        <w:spacing w:after="0"/>
        <w:jc w:val="right"/>
        <w:rPr>
          <w:rFonts w:eastAsia="Times New Roman"/>
          <w:szCs w:val="17"/>
        </w:rPr>
      </w:pPr>
      <w:r w:rsidRPr="002F7CAA">
        <w:rPr>
          <w:rFonts w:eastAsia="Times New Roman"/>
          <w:szCs w:val="17"/>
        </w:rPr>
        <w:t>Presiding Member</w:t>
      </w:r>
    </w:p>
    <w:p w:rsidR="002F7CAA" w:rsidRPr="002F7CAA" w:rsidRDefault="002F7CAA" w:rsidP="002F7CAA">
      <w:pPr>
        <w:spacing w:after="0"/>
        <w:jc w:val="right"/>
        <w:rPr>
          <w:rFonts w:eastAsia="Times New Roman"/>
          <w:szCs w:val="17"/>
        </w:rPr>
      </w:pPr>
      <w:r w:rsidRPr="002F7CAA">
        <w:rPr>
          <w:rFonts w:eastAsia="Times New Roman"/>
          <w:szCs w:val="17"/>
        </w:rPr>
        <w:t>Eyre Peninsula Landscape Board</w:t>
      </w:r>
    </w:p>
    <w:p w:rsidR="002F7CAA" w:rsidRPr="002F7CAA" w:rsidRDefault="002F7CAA" w:rsidP="002F7CAA">
      <w:pPr>
        <w:pBdr>
          <w:top w:val="single" w:sz="4" w:space="1" w:color="auto"/>
        </w:pBdr>
        <w:spacing w:before="100" w:after="0" w:line="14" w:lineRule="exact"/>
        <w:jc w:val="center"/>
        <w:rPr>
          <w:rFonts w:eastAsia="Times New Roman"/>
          <w:szCs w:val="20"/>
        </w:rPr>
      </w:pPr>
    </w:p>
    <w:p w:rsidR="002F7CAA" w:rsidRPr="002F7CAA" w:rsidRDefault="002F7CAA" w:rsidP="002F7CAA">
      <w:pPr>
        <w:spacing w:after="0"/>
        <w:rPr>
          <w:rFonts w:eastAsia="Times New Roman"/>
          <w:szCs w:val="20"/>
        </w:rPr>
      </w:pPr>
    </w:p>
    <w:p w:rsidR="00E54F39" w:rsidRDefault="00E54F39">
      <w:pPr>
        <w:spacing w:after="0" w:line="240" w:lineRule="auto"/>
        <w:jc w:val="left"/>
        <w:rPr>
          <w:caps/>
          <w:szCs w:val="17"/>
        </w:rPr>
      </w:pPr>
      <w:r>
        <w:rPr>
          <w:caps/>
          <w:szCs w:val="17"/>
        </w:rPr>
        <w:br w:type="page"/>
      </w:r>
    </w:p>
    <w:p w:rsidR="002F7CAA" w:rsidRPr="002F7CAA" w:rsidRDefault="002F7CAA" w:rsidP="002F7CAA">
      <w:pPr>
        <w:jc w:val="center"/>
        <w:rPr>
          <w:caps/>
          <w:szCs w:val="17"/>
        </w:rPr>
      </w:pPr>
      <w:r w:rsidRPr="002F7CAA">
        <w:rPr>
          <w:caps/>
          <w:szCs w:val="17"/>
        </w:rPr>
        <w:t>Landscape South Australia Act 2019</w:t>
      </w:r>
    </w:p>
    <w:p w:rsidR="002F7CAA" w:rsidRPr="002F7CAA" w:rsidRDefault="002F7CAA" w:rsidP="00EF6D8E">
      <w:pPr>
        <w:spacing w:after="60"/>
        <w:jc w:val="center"/>
        <w:rPr>
          <w:i/>
          <w:szCs w:val="17"/>
        </w:rPr>
      </w:pPr>
      <w:r w:rsidRPr="002F7CAA">
        <w:rPr>
          <w:i/>
          <w:szCs w:val="17"/>
        </w:rPr>
        <w:t>Notice of Volume of Water Available for Allocation from the River Murray Consumptive Pool</w:t>
      </w:r>
    </w:p>
    <w:p w:rsidR="002F7CAA" w:rsidRPr="002F7CAA" w:rsidRDefault="002F7CAA" w:rsidP="00EF6D8E">
      <w:pPr>
        <w:spacing w:after="60"/>
        <w:rPr>
          <w:rFonts w:eastAsia="Times New Roman"/>
          <w:szCs w:val="20"/>
        </w:rPr>
      </w:pPr>
      <w:r w:rsidRPr="002F7CAA">
        <w:rPr>
          <w:rFonts w:eastAsia="Times New Roman"/>
          <w:szCs w:val="20"/>
        </w:rPr>
        <w:t xml:space="preserve">Pursuant to Section 121(4) of the </w:t>
      </w:r>
      <w:r w:rsidRPr="002F7CAA">
        <w:rPr>
          <w:rFonts w:eastAsia="Times New Roman"/>
          <w:i/>
          <w:szCs w:val="20"/>
        </w:rPr>
        <w:t>Landscape South Australia Act 2019</w:t>
      </w:r>
      <w:r w:rsidRPr="002F7CAA">
        <w:rPr>
          <w:rFonts w:eastAsia="Times New Roman"/>
          <w:szCs w:val="20"/>
        </w:rPr>
        <w:t xml:space="preserve"> (‘the Act’), I, Ben Bruce, delegate of the Minister for Environment and Water and Minister to whom the Act is committed, hereby determine the volume of water available for allocation from each of the Consumptive Pools within the River Murray Prescribed Watercourse to water access entitlement holders for the period 1 July 2021 to 30 June 2022, as set out in Schedule 1 below:</w:t>
      </w:r>
    </w:p>
    <w:p w:rsidR="002F7CAA" w:rsidRPr="002F7CAA" w:rsidRDefault="002F7CAA" w:rsidP="002F7CAA">
      <w:pPr>
        <w:jc w:val="center"/>
        <w:rPr>
          <w:smallCaps/>
          <w:szCs w:val="17"/>
        </w:rPr>
      </w:pPr>
      <w:r w:rsidRPr="002F7CAA">
        <w:rPr>
          <w:smallCaps/>
          <w:szCs w:val="17"/>
        </w:rPr>
        <w:t>Schedule 1</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74"/>
        <w:gridCol w:w="1098"/>
        <w:gridCol w:w="2056"/>
        <w:gridCol w:w="1839"/>
        <w:gridCol w:w="1987"/>
      </w:tblGrid>
      <w:tr w:rsidR="002F7CAA" w:rsidRPr="002F7CAA" w:rsidTr="009A2521">
        <w:trPr>
          <w:tblHeader/>
        </w:trPr>
        <w:tc>
          <w:tcPr>
            <w:tcW w:w="1269" w:type="pct"/>
            <w:tcBorders>
              <w:top w:val="single" w:sz="4" w:space="0" w:color="auto"/>
              <w:bottom w:val="single" w:sz="4" w:space="0" w:color="auto"/>
            </w:tcBorders>
            <w:vAlign w:val="center"/>
          </w:tcPr>
          <w:p w:rsidR="002F7CAA" w:rsidRPr="002F7CAA" w:rsidRDefault="002F7CAA" w:rsidP="002F7CAA">
            <w:pPr>
              <w:spacing w:before="40" w:after="40"/>
              <w:ind w:left="426"/>
              <w:jc w:val="left"/>
              <w:rPr>
                <w:b/>
                <w:szCs w:val="20"/>
              </w:rPr>
            </w:pPr>
            <w:r w:rsidRPr="002F7CAA">
              <w:rPr>
                <w:b/>
                <w:szCs w:val="20"/>
              </w:rPr>
              <w:t>Consumptive Pool</w:t>
            </w:r>
          </w:p>
        </w:tc>
        <w:tc>
          <w:tcPr>
            <w:tcW w:w="587" w:type="pct"/>
            <w:tcBorders>
              <w:top w:val="single" w:sz="4" w:space="0" w:color="auto"/>
              <w:bottom w:val="single" w:sz="4" w:space="0" w:color="auto"/>
            </w:tcBorders>
            <w:vAlign w:val="center"/>
          </w:tcPr>
          <w:p w:rsidR="002F7CAA" w:rsidRPr="002F7CAA" w:rsidRDefault="002F7CAA" w:rsidP="002F7CAA">
            <w:pPr>
              <w:spacing w:before="40" w:after="40"/>
              <w:jc w:val="center"/>
              <w:rPr>
                <w:b/>
                <w:szCs w:val="20"/>
              </w:rPr>
            </w:pPr>
            <w:r w:rsidRPr="002F7CAA">
              <w:rPr>
                <w:b/>
                <w:szCs w:val="20"/>
              </w:rPr>
              <w:t>Classes</w:t>
            </w:r>
          </w:p>
        </w:tc>
        <w:tc>
          <w:tcPr>
            <w:tcW w:w="1099" w:type="pct"/>
            <w:tcBorders>
              <w:top w:val="single" w:sz="4" w:space="0" w:color="auto"/>
              <w:bottom w:val="single" w:sz="4" w:space="0" w:color="auto"/>
            </w:tcBorders>
            <w:vAlign w:val="center"/>
          </w:tcPr>
          <w:p w:rsidR="002F7CAA" w:rsidRPr="002F7CAA" w:rsidRDefault="002F7CAA" w:rsidP="002F7CAA">
            <w:pPr>
              <w:spacing w:before="40" w:after="40"/>
              <w:jc w:val="center"/>
              <w:rPr>
                <w:b/>
                <w:szCs w:val="20"/>
              </w:rPr>
            </w:pPr>
            <w:r w:rsidRPr="002F7CAA">
              <w:rPr>
                <w:b/>
                <w:szCs w:val="20"/>
              </w:rPr>
              <w:t xml:space="preserve">Volume of water </w:t>
            </w:r>
            <w:r w:rsidRPr="002F7CAA">
              <w:rPr>
                <w:b/>
                <w:szCs w:val="20"/>
              </w:rPr>
              <w:br/>
              <w:t xml:space="preserve">available for </w:t>
            </w:r>
            <w:r w:rsidRPr="002F7CAA">
              <w:rPr>
                <w:b/>
                <w:szCs w:val="20"/>
              </w:rPr>
              <w:br/>
              <w:t>allocation</w:t>
            </w:r>
          </w:p>
        </w:tc>
        <w:tc>
          <w:tcPr>
            <w:tcW w:w="983" w:type="pct"/>
            <w:tcBorders>
              <w:top w:val="single" w:sz="4" w:space="0" w:color="auto"/>
              <w:bottom w:val="single" w:sz="4" w:space="0" w:color="auto"/>
            </w:tcBorders>
            <w:vAlign w:val="center"/>
          </w:tcPr>
          <w:p w:rsidR="002F7CAA" w:rsidRPr="002F7CAA" w:rsidRDefault="002F7CAA" w:rsidP="002F7CAA">
            <w:pPr>
              <w:spacing w:before="40" w:after="40"/>
              <w:jc w:val="center"/>
              <w:rPr>
                <w:b/>
                <w:szCs w:val="20"/>
              </w:rPr>
            </w:pPr>
            <w:r w:rsidRPr="002F7CAA">
              <w:rPr>
                <w:b/>
                <w:szCs w:val="20"/>
              </w:rPr>
              <w:t xml:space="preserve">Water Access </w:t>
            </w:r>
            <w:r w:rsidRPr="002F7CAA">
              <w:rPr>
                <w:b/>
                <w:szCs w:val="20"/>
              </w:rPr>
              <w:br/>
              <w:t>Entitlement</w:t>
            </w:r>
          </w:p>
        </w:tc>
        <w:tc>
          <w:tcPr>
            <w:tcW w:w="1063" w:type="pct"/>
            <w:tcBorders>
              <w:top w:val="single" w:sz="4" w:space="0" w:color="auto"/>
              <w:bottom w:val="single" w:sz="4" w:space="0" w:color="auto"/>
            </w:tcBorders>
            <w:vAlign w:val="center"/>
          </w:tcPr>
          <w:p w:rsidR="002F7CAA" w:rsidRPr="002F7CAA" w:rsidRDefault="002F7CAA" w:rsidP="002F7CAA">
            <w:pPr>
              <w:spacing w:before="40" w:after="40"/>
              <w:jc w:val="center"/>
              <w:rPr>
                <w:b/>
                <w:szCs w:val="20"/>
              </w:rPr>
            </w:pPr>
            <w:r w:rsidRPr="002F7CAA">
              <w:rPr>
                <w:b/>
                <w:szCs w:val="20"/>
              </w:rPr>
              <w:t xml:space="preserve">Water Allocation Rate </w:t>
            </w:r>
            <w:r w:rsidRPr="002F7CAA">
              <w:rPr>
                <w:b/>
                <w:szCs w:val="20"/>
              </w:rPr>
              <w:br/>
              <w:t xml:space="preserve">as % of Nominal </w:t>
            </w:r>
            <w:r w:rsidRPr="002F7CAA">
              <w:rPr>
                <w:b/>
                <w:szCs w:val="20"/>
              </w:rPr>
              <w:br/>
              <w:t xml:space="preserve">Maximum Water </w:t>
            </w:r>
            <w:r w:rsidRPr="002F7CAA">
              <w:rPr>
                <w:b/>
                <w:szCs w:val="20"/>
              </w:rPr>
              <w:br/>
              <w:t xml:space="preserve">Allocation Rate of </w:t>
            </w:r>
            <w:r w:rsidRPr="002F7CAA">
              <w:rPr>
                <w:b/>
                <w:szCs w:val="20"/>
              </w:rPr>
              <w:br/>
              <w:t>1 kL/unit share</w:t>
            </w:r>
          </w:p>
        </w:tc>
      </w:tr>
      <w:tr w:rsidR="002F7CAA" w:rsidRPr="002F7CAA" w:rsidTr="009A2521">
        <w:trPr>
          <w:tblHeader/>
        </w:trPr>
        <w:tc>
          <w:tcPr>
            <w:tcW w:w="1268" w:type="pct"/>
            <w:tcBorders>
              <w:top w:val="single" w:sz="4" w:space="0" w:color="auto"/>
              <w:bottom w:val="single" w:sz="4" w:space="0" w:color="auto"/>
            </w:tcBorders>
            <w:vAlign w:val="center"/>
          </w:tcPr>
          <w:p w:rsidR="002F7CAA" w:rsidRPr="002F7CAA" w:rsidRDefault="002F7CAA" w:rsidP="002F7CAA">
            <w:pPr>
              <w:spacing w:before="40" w:after="40"/>
              <w:jc w:val="center"/>
              <w:rPr>
                <w:szCs w:val="20"/>
              </w:rPr>
            </w:pPr>
          </w:p>
        </w:tc>
        <w:tc>
          <w:tcPr>
            <w:tcW w:w="586" w:type="pct"/>
            <w:tcBorders>
              <w:top w:val="single" w:sz="4" w:space="0" w:color="auto"/>
              <w:bottom w:val="single" w:sz="4" w:space="0" w:color="auto"/>
            </w:tcBorders>
            <w:vAlign w:val="center"/>
          </w:tcPr>
          <w:p w:rsidR="002F7CAA" w:rsidRPr="002F7CAA" w:rsidRDefault="002F7CAA" w:rsidP="002F7CAA">
            <w:pPr>
              <w:spacing w:before="40" w:after="40"/>
              <w:jc w:val="center"/>
              <w:rPr>
                <w:szCs w:val="20"/>
              </w:rPr>
            </w:pPr>
          </w:p>
        </w:tc>
        <w:tc>
          <w:tcPr>
            <w:tcW w:w="1099" w:type="pct"/>
            <w:tcBorders>
              <w:top w:val="single" w:sz="4" w:space="0" w:color="auto"/>
              <w:bottom w:val="single" w:sz="4" w:space="0" w:color="auto"/>
            </w:tcBorders>
            <w:vAlign w:val="center"/>
          </w:tcPr>
          <w:p w:rsidR="002F7CAA" w:rsidRPr="002F7CAA" w:rsidRDefault="002F7CAA" w:rsidP="002F7CAA">
            <w:pPr>
              <w:spacing w:before="40" w:after="40"/>
              <w:jc w:val="center"/>
              <w:rPr>
                <w:b/>
                <w:szCs w:val="20"/>
              </w:rPr>
            </w:pPr>
            <w:r w:rsidRPr="002F7CAA">
              <w:rPr>
                <w:b/>
                <w:szCs w:val="20"/>
              </w:rPr>
              <w:t>kL</w:t>
            </w:r>
          </w:p>
        </w:tc>
        <w:tc>
          <w:tcPr>
            <w:tcW w:w="983" w:type="pct"/>
            <w:tcBorders>
              <w:top w:val="single" w:sz="4" w:space="0" w:color="auto"/>
              <w:bottom w:val="single" w:sz="4" w:space="0" w:color="auto"/>
            </w:tcBorders>
            <w:vAlign w:val="center"/>
          </w:tcPr>
          <w:p w:rsidR="002F7CAA" w:rsidRPr="002F7CAA" w:rsidRDefault="002F7CAA" w:rsidP="002F7CAA">
            <w:pPr>
              <w:spacing w:before="40" w:after="40"/>
              <w:jc w:val="center"/>
              <w:rPr>
                <w:b/>
                <w:szCs w:val="20"/>
              </w:rPr>
            </w:pPr>
            <w:r w:rsidRPr="002F7CAA">
              <w:rPr>
                <w:b/>
                <w:szCs w:val="20"/>
              </w:rPr>
              <w:t>unit share</w:t>
            </w:r>
          </w:p>
        </w:tc>
        <w:tc>
          <w:tcPr>
            <w:tcW w:w="1063" w:type="pct"/>
            <w:tcBorders>
              <w:top w:val="single" w:sz="4" w:space="0" w:color="auto"/>
              <w:bottom w:val="single" w:sz="4" w:space="0" w:color="auto"/>
            </w:tcBorders>
            <w:vAlign w:val="center"/>
          </w:tcPr>
          <w:p w:rsidR="002F7CAA" w:rsidRPr="002F7CAA" w:rsidRDefault="002F7CAA" w:rsidP="002F7CAA">
            <w:pPr>
              <w:spacing w:before="40" w:after="40"/>
              <w:jc w:val="center"/>
              <w:rPr>
                <w:b/>
                <w:szCs w:val="20"/>
              </w:rPr>
            </w:pPr>
            <w:r w:rsidRPr="002F7CAA">
              <w:rPr>
                <w:b/>
                <w:szCs w:val="20"/>
              </w:rPr>
              <w:t>(%)</w:t>
            </w:r>
          </w:p>
        </w:tc>
      </w:tr>
      <w:tr w:rsidR="002F7CAA" w:rsidRPr="002F7CAA" w:rsidTr="009A2521">
        <w:tc>
          <w:tcPr>
            <w:tcW w:w="1268" w:type="pct"/>
            <w:tcBorders>
              <w:top w:val="single" w:sz="4" w:space="0" w:color="auto"/>
            </w:tcBorders>
          </w:tcPr>
          <w:p w:rsidR="002F7CAA" w:rsidRPr="002F7CAA" w:rsidRDefault="002F7CAA" w:rsidP="002F7CAA">
            <w:pPr>
              <w:spacing w:before="40" w:after="20"/>
              <w:ind w:left="284"/>
              <w:jc w:val="left"/>
              <w:rPr>
                <w:szCs w:val="20"/>
              </w:rPr>
            </w:pPr>
            <w:r w:rsidRPr="002F7CAA">
              <w:rPr>
                <w:szCs w:val="20"/>
              </w:rPr>
              <w:t>Metropolitan Adelaide</w:t>
            </w:r>
          </w:p>
        </w:tc>
        <w:tc>
          <w:tcPr>
            <w:tcW w:w="586" w:type="pct"/>
            <w:tcBorders>
              <w:top w:val="single" w:sz="4" w:space="0" w:color="auto"/>
            </w:tcBorders>
          </w:tcPr>
          <w:p w:rsidR="002F7CAA" w:rsidRPr="002F7CAA" w:rsidRDefault="002F7CAA" w:rsidP="002F7CAA">
            <w:pPr>
              <w:spacing w:before="40" w:after="20"/>
              <w:jc w:val="center"/>
              <w:rPr>
                <w:szCs w:val="20"/>
              </w:rPr>
            </w:pPr>
            <w:r w:rsidRPr="002F7CAA">
              <w:rPr>
                <w:szCs w:val="20"/>
              </w:rPr>
              <w:t>Class 6</w:t>
            </w:r>
          </w:p>
        </w:tc>
        <w:tc>
          <w:tcPr>
            <w:tcW w:w="1099" w:type="pct"/>
            <w:tcBorders>
              <w:top w:val="single" w:sz="4" w:space="0" w:color="auto"/>
            </w:tcBorders>
          </w:tcPr>
          <w:p w:rsidR="002F7CAA" w:rsidRPr="002F7CAA" w:rsidRDefault="002F7CAA" w:rsidP="002F7CAA">
            <w:pPr>
              <w:spacing w:before="40" w:after="20"/>
              <w:ind w:right="568"/>
              <w:jc w:val="right"/>
              <w:rPr>
                <w:szCs w:val="20"/>
              </w:rPr>
            </w:pPr>
            <w:r w:rsidRPr="002F7CAA">
              <w:rPr>
                <w:szCs w:val="20"/>
              </w:rPr>
              <w:t>130,000,000</w:t>
            </w:r>
          </w:p>
        </w:tc>
        <w:tc>
          <w:tcPr>
            <w:tcW w:w="983" w:type="pct"/>
            <w:tcBorders>
              <w:top w:val="single" w:sz="4" w:space="0" w:color="auto"/>
            </w:tcBorders>
          </w:tcPr>
          <w:p w:rsidR="002F7CAA" w:rsidRPr="002F7CAA" w:rsidRDefault="002F7CAA" w:rsidP="002F7CAA">
            <w:pPr>
              <w:spacing w:before="40" w:after="20"/>
              <w:ind w:right="424"/>
              <w:jc w:val="right"/>
              <w:rPr>
                <w:szCs w:val="20"/>
              </w:rPr>
            </w:pPr>
            <w:r w:rsidRPr="002F7CAA">
              <w:rPr>
                <w:szCs w:val="20"/>
              </w:rPr>
              <w:t>130,000,000</w:t>
            </w:r>
          </w:p>
        </w:tc>
        <w:tc>
          <w:tcPr>
            <w:tcW w:w="1063" w:type="pct"/>
            <w:tcBorders>
              <w:top w:val="single" w:sz="4" w:space="0" w:color="auto"/>
            </w:tcBorders>
          </w:tcPr>
          <w:p w:rsidR="002F7CAA" w:rsidRPr="002F7CAA" w:rsidRDefault="002F7CAA" w:rsidP="002F7CAA">
            <w:pPr>
              <w:spacing w:before="40" w:after="20"/>
              <w:jc w:val="center"/>
              <w:rPr>
                <w:szCs w:val="20"/>
              </w:rPr>
            </w:pPr>
            <w:r w:rsidRPr="002F7CAA">
              <w:rPr>
                <w:szCs w:val="20"/>
              </w:rPr>
              <w:t>100</w:t>
            </w:r>
          </w:p>
        </w:tc>
      </w:tr>
      <w:tr w:rsidR="002F7CAA" w:rsidRPr="002F7CAA" w:rsidTr="009A2521">
        <w:tc>
          <w:tcPr>
            <w:tcW w:w="1268" w:type="pct"/>
            <w:vMerge w:val="restart"/>
          </w:tcPr>
          <w:p w:rsidR="002F7CAA" w:rsidRPr="002F7CAA" w:rsidRDefault="002F7CAA" w:rsidP="002F7CAA">
            <w:pPr>
              <w:spacing w:before="40" w:after="0"/>
              <w:ind w:left="284"/>
              <w:jc w:val="left"/>
              <w:rPr>
                <w:szCs w:val="20"/>
              </w:rPr>
            </w:pPr>
            <w:r w:rsidRPr="002F7CAA">
              <w:rPr>
                <w:szCs w:val="20"/>
              </w:rPr>
              <w:t>All Purpose</w:t>
            </w:r>
          </w:p>
        </w:tc>
        <w:tc>
          <w:tcPr>
            <w:tcW w:w="586" w:type="pct"/>
          </w:tcPr>
          <w:p w:rsidR="002F7CAA" w:rsidRPr="002F7CAA" w:rsidRDefault="002F7CAA" w:rsidP="002F7CAA">
            <w:pPr>
              <w:spacing w:before="40" w:after="20"/>
              <w:jc w:val="center"/>
              <w:rPr>
                <w:szCs w:val="20"/>
              </w:rPr>
            </w:pPr>
            <w:r w:rsidRPr="002F7CAA">
              <w:rPr>
                <w:szCs w:val="20"/>
              </w:rPr>
              <w:t>Class 1</w:t>
            </w:r>
          </w:p>
        </w:tc>
        <w:tc>
          <w:tcPr>
            <w:tcW w:w="1099" w:type="pct"/>
          </w:tcPr>
          <w:p w:rsidR="002F7CAA" w:rsidRPr="002F7CAA" w:rsidRDefault="002F7CAA" w:rsidP="002F7CAA">
            <w:pPr>
              <w:spacing w:before="40" w:after="20"/>
              <w:ind w:right="568"/>
              <w:jc w:val="right"/>
              <w:rPr>
                <w:szCs w:val="20"/>
              </w:rPr>
            </w:pPr>
            <w:r w:rsidRPr="002F7CAA">
              <w:rPr>
                <w:szCs w:val="20"/>
              </w:rPr>
              <w:t>8,368,662</w:t>
            </w:r>
          </w:p>
        </w:tc>
        <w:tc>
          <w:tcPr>
            <w:tcW w:w="983" w:type="pct"/>
          </w:tcPr>
          <w:p w:rsidR="002F7CAA" w:rsidRPr="002F7CAA" w:rsidRDefault="002F7CAA" w:rsidP="002F7CAA">
            <w:pPr>
              <w:spacing w:before="40" w:after="20"/>
              <w:ind w:right="424"/>
              <w:jc w:val="right"/>
              <w:rPr>
                <w:szCs w:val="20"/>
              </w:rPr>
            </w:pPr>
            <w:r w:rsidRPr="002F7CAA">
              <w:rPr>
                <w:szCs w:val="20"/>
              </w:rPr>
              <w:t>8,368,662</w:t>
            </w:r>
          </w:p>
        </w:tc>
        <w:tc>
          <w:tcPr>
            <w:tcW w:w="1063" w:type="pct"/>
          </w:tcPr>
          <w:p w:rsidR="002F7CAA" w:rsidRPr="002F7CAA" w:rsidRDefault="002F7CAA" w:rsidP="002F7CAA">
            <w:pPr>
              <w:spacing w:before="40" w:after="20"/>
              <w:jc w:val="center"/>
              <w:rPr>
                <w:szCs w:val="20"/>
              </w:rPr>
            </w:pPr>
            <w:r w:rsidRPr="002F7CAA">
              <w:rPr>
                <w:szCs w:val="20"/>
              </w:rPr>
              <w:t>100</w:t>
            </w:r>
          </w:p>
        </w:tc>
      </w:tr>
      <w:tr w:rsidR="002F7CAA" w:rsidRPr="002F7CAA" w:rsidTr="009A2521">
        <w:tc>
          <w:tcPr>
            <w:tcW w:w="1268" w:type="pct"/>
            <w:vMerge/>
          </w:tcPr>
          <w:p w:rsidR="002F7CAA" w:rsidRPr="002F7CAA" w:rsidRDefault="002F7CAA" w:rsidP="002F7CAA">
            <w:pPr>
              <w:spacing w:after="0"/>
              <w:ind w:left="284"/>
              <w:jc w:val="left"/>
              <w:rPr>
                <w:szCs w:val="20"/>
              </w:rPr>
            </w:pPr>
          </w:p>
        </w:tc>
        <w:tc>
          <w:tcPr>
            <w:tcW w:w="586" w:type="pct"/>
          </w:tcPr>
          <w:p w:rsidR="002F7CAA" w:rsidRPr="002F7CAA" w:rsidRDefault="002F7CAA" w:rsidP="002F7CAA">
            <w:pPr>
              <w:spacing w:before="40" w:after="20"/>
              <w:jc w:val="center"/>
              <w:rPr>
                <w:szCs w:val="20"/>
              </w:rPr>
            </w:pPr>
            <w:r w:rsidRPr="002F7CAA">
              <w:rPr>
                <w:szCs w:val="20"/>
              </w:rPr>
              <w:t>Class 2</w:t>
            </w:r>
          </w:p>
        </w:tc>
        <w:tc>
          <w:tcPr>
            <w:tcW w:w="1099" w:type="pct"/>
          </w:tcPr>
          <w:p w:rsidR="002F7CAA" w:rsidRPr="002F7CAA" w:rsidRDefault="002F7CAA" w:rsidP="002F7CAA">
            <w:pPr>
              <w:spacing w:before="40" w:after="20"/>
              <w:ind w:right="568"/>
              <w:jc w:val="right"/>
              <w:rPr>
                <w:szCs w:val="20"/>
              </w:rPr>
            </w:pPr>
            <w:r w:rsidRPr="002F7CAA">
              <w:rPr>
                <w:szCs w:val="20"/>
              </w:rPr>
              <w:t>50,000,000</w:t>
            </w:r>
          </w:p>
        </w:tc>
        <w:tc>
          <w:tcPr>
            <w:tcW w:w="983" w:type="pct"/>
          </w:tcPr>
          <w:p w:rsidR="002F7CAA" w:rsidRPr="002F7CAA" w:rsidRDefault="002F7CAA" w:rsidP="002F7CAA">
            <w:pPr>
              <w:spacing w:before="40" w:after="20"/>
              <w:ind w:right="424"/>
              <w:jc w:val="right"/>
              <w:rPr>
                <w:szCs w:val="20"/>
              </w:rPr>
            </w:pPr>
            <w:r w:rsidRPr="002F7CAA">
              <w:rPr>
                <w:szCs w:val="20"/>
              </w:rPr>
              <w:t>50,000,000</w:t>
            </w:r>
          </w:p>
        </w:tc>
        <w:tc>
          <w:tcPr>
            <w:tcW w:w="1063" w:type="pct"/>
          </w:tcPr>
          <w:p w:rsidR="002F7CAA" w:rsidRPr="002F7CAA" w:rsidRDefault="002F7CAA" w:rsidP="002F7CAA">
            <w:pPr>
              <w:spacing w:before="40" w:after="20"/>
              <w:jc w:val="center"/>
              <w:rPr>
                <w:szCs w:val="20"/>
              </w:rPr>
            </w:pPr>
            <w:r w:rsidRPr="002F7CAA">
              <w:rPr>
                <w:szCs w:val="20"/>
              </w:rPr>
              <w:t>100</w:t>
            </w:r>
          </w:p>
        </w:tc>
      </w:tr>
      <w:tr w:rsidR="002F7CAA" w:rsidRPr="002F7CAA" w:rsidTr="009A2521">
        <w:tc>
          <w:tcPr>
            <w:tcW w:w="1268" w:type="pct"/>
            <w:vMerge/>
          </w:tcPr>
          <w:p w:rsidR="002F7CAA" w:rsidRPr="002F7CAA" w:rsidRDefault="002F7CAA" w:rsidP="002F7CAA">
            <w:pPr>
              <w:spacing w:after="0"/>
              <w:ind w:left="284"/>
              <w:jc w:val="left"/>
              <w:rPr>
                <w:szCs w:val="20"/>
              </w:rPr>
            </w:pPr>
          </w:p>
        </w:tc>
        <w:tc>
          <w:tcPr>
            <w:tcW w:w="586" w:type="pct"/>
          </w:tcPr>
          <w:p w:rsidR="002F7CAA" w:rsidRPr="002F7CAA" w:rsidRDefault="002F7CAA" w:rsidP="002F7CAA">
            <w:pPr>
              <w:spacing w:before="40" w:after="20"/>
              <w:jc w:val="center"/>
              <w:rPr>
                <w:szCs w:val="20"/>
              </w:rPr>
            </w:pPr>
            <w:r w:rsidRPr="002F7CAA">
              <w:rPr>
                <w:szCs w:val="20"/>
              </w:rPr>
              <w:t>Class 3</w:t>
            </w:r>
          </w:p>
        </w:tc>
        <w:tc>
          <w:tcPr>
            <w:tcW w:w="1099" w:type="pct"/>
          </w:tcPr>
          <w:p w:rsidR="002F7CAA" w:rsidRPr="002F7CAA" w:rsidRDefault="002F7CAA" w:rsidP="002F7CAA">
            <w:pPr>
              <w:spacing w:before="40" w:after="20"/>
              <w:ind w:right="568"/>
              <w:jc w:val="right"/>
              <w:rPr>
                <w:szCs w:val="20"/>
              </w:rPr>
            </w:pPr>
            <w:r w:rsidRPr="002F7CAA">
              <w:rPr>
                <w:szCs w:val="20"/>
              </w:rPr>
              <w:t>607,798,212</w:t>
            </w:r>
          </w:p>
        </w:tc>
        <w:tc>
          <w:tcPr>
            <w:tcW w:w="983" w:type="pct"/>
          </w:tcPr>
          <w:p w:rsidR="002F7CAA" w:rsidRPr="002F7CAA" w:rsidRDefault="002F7CAA" w:rsidP="002F7CAA">
            <w:pPr>
              <w:spacing w:before="40" w:after="20"/>
              <w:ind w:right="424"/>
              <w:jc w:val="right"/>
              <w:rPr>
                <w:szCs w:val="20"/>
              </w:rPr>
            </w:pPr>
            <w:r w:rsidRPr="002F7CAA">
              <w:rPr>
                <w:szCs w:val="20"/>
              </w:rPr>
              <w:t>607,798,212</w:t>
            </w:r>
          </w:p>
        </w:tc>
        <w:tc>
          <w:tcPr>
            <w:tcW w:w="1063" w:type="pct"/>
          </w:tcPr>
          <w:p w:rsidR="002F7CAA" w:rsidRPr="002F7CAA" w:rsidRDefault="002F7CAA" w:rsidP="002F7CAA">
            <w:pPr>
              <w:spacing w:before="40" w:after="20"/>
              <w:jc w:val="center"/>
              <w:rPr>
                <w:szCs w:val="20"/>
              </w:rPr>
            </w:pPr>
            <w:r w:rsidRPr="002F7CAA">
              <w:rPr>
                <w:szCs w:val="20"/>
              </w:rPr>
              <w:t>100</w:t>
            </w:r>
          </w:p>
        </w:tc>
      </w:tr>
      <w:tr w:rsidR="002F7CAA" w:rsidRPr="002F7CAA" w:rsidTr="009A2521">
        <w:tc>
          <w:tcPr>
            <w:tcW w:w="1268" w:type="pct"/>
            <w:vMerge/>
          </w:tcPr>
          <w:p w:rsidR="002F7CAA" w:rsidRPr="002F7CAA" w:rsidRDefault="002F7CAA" w:rsidP="002F7CAA">
            <w:pPr>
              <w:spacing w:after="0"/>
              <w:ind w:left="284"/>
              <w:jc w:val="left"/>
              <w:rPr>
                <w:szCs w:val="20"/>
              </w:rPr>
            </w:pPr>
          </w:p>
        </w:tc>
        <w:tc>
          <w:tcPr>
            <w:tcW w:w="586" w:type="pct"/>
          </w:tcPr>
          <w:p w:rsidR="002F7CAA" w:rsidRPr="002F7CAA" w:rsidRDefault="002F7CAA" w:rsidP="002F7CAA">
            <w:pPr>
              <w:spacing w:before="40" w:after="20"/>
              <w:jc w:val="center"/>
              <w:rPr>
                <w:szCs w:val="20"/>
              </w:rPr>
            </w:pPr>
            <w:r w:rsidRPr="002F7CAA">
              <w:rPr>
                <w:szCs w:val="20"/>
              </w:rPr>
              <w:t>Class 5</w:t>
            </w:r>
          </w:p>
        </w:tc>
        <w:tc>
          <w:tcPr>
            <w:tcW w:w="1099" w:type="pct"/>
          </w:tcPr>
          <w:p w:rsidR="002F7CAA" w:rsidRPr="002F7CAA" w:rsidRDefault="002F7CAA" w:rsidP="002F7CAA">
            <w:pPr>
              <w:spacing w:before="40" w:after="20"/>
              <w:ind w:right="568"/>
              <w:jc w:val="right"/>
              <w:rPr>
                <w:szCs w:val="20"/>
              </w:rPr>
            </w:pPr>
            <w:r w:rsidRPr="002F7CAA">
              <w:rPr>
                <w:szCs w:val="20"/>
              </w:rPr>
              <w:t>5,568,841</w:t>
            </w:r>
          </w:p>
        </w:tc>
        <w:tc>
          <w:tcPr>
            <w:tcW w:w="983" w:type="pct"/>
          </w:tcPr>
          <w:p w:rsidR="002F7CAA" w:rsidRPr="002F7CAA" w:rsidRDefault="002F7CAA" w:rsidP="002F7CAA">
            <w:pPr>
              <w:spacing w:before="40" w:after="20"/>
              <w:ind w:right="424"/>
              <w:jc w:val="right"/>
              <w:rPr>
                <w:szCs w:val="20"/>
              </w:rPr>
            </w:pPr>
            <w:r w:rsidRPr="002F7CAA">
              <w:rPr>
                <w:szCs w:val="20"/>
              </w:rPr>
              <w:t>5,568,841</w:t>
            </w:r>
          </w:p>
        </w:tc>
        <w:tc>
          <w:tcPr>
            <w:tcW w:w="1063" w:type="pct"/>
          </w:tcPr>
          <w:p w:rsidR="002F7CAA" w:rsidRPr="002F7CAA" w:rsidRDefault="002F7CAA" w:rsidP="002F7CAA">
            <w:pPr>
              <w:spacing w:before="40" w:after="20"/>
              <w:jc w:val="center"/>
              <w:rPr>
                <w:szCs w:val="20"/>
              </w:rPr>
            </w:pPr>
            <w:r w:rsidRPr="002F7CAA">
              <w:rPr>
                <w:szCs w:val="20"/>
              </w:rPr>
              <w:t>100</w:t>
            </w:r>
          </w:p>
        </w:tc>
      </w:tr>
      <w:tr w:rsidR="002F7CAA" w:rsidRPr="002F7CAA" w:rsidTr="009A2521">
        <w:tc>
          <w:tcPr>
            <w:tcW w:w="1268" w:type="pct"/>
            <w:vMerge/>
          </w:tcPr>
          <w:p w:rsidR="002F7CAA" w:rsidRPr="002F7CAA" w:rsidRDefault="002F7CAA" w:rsidP="002F7CAA">
            <w:pPr>
              <w:spacing w:after="0"/>
              <w:ind w:left="284"/>
              <w:jc w:val="left"/>
              <w:rPr>
                <w:szCs w:val="20"/>
              </w:rPr>
            </w:pPr>
          </w:p>
        </w:tc>
        <w:tc>
          <w:tcPr>
            <w:tcW w:w="586" w:type="pct"/>
          </w:tcPr>
          <w:p w:rsidR="002F7CAA" w:rsidRPr="002F7CAA" w:rsidRDefault="002F7CAA" w:rsidP="002F7CAA">
            <w:pPr>
              <w:spacing w:before="40" w:after="20"/>
              <w:jc w:val="center"/>
              <w:rPr>
                <w:szCs w:val="20"/>
              </w:rPr>
            </w:pPr>
            <w:r w:rsidRPr="002F7CAA">
              <w:rPr>
                <w:szCs w:val="20"/>
              </w:rPr>
              <w:t>Class 8</w:t>
            </w:r>
          </w:p>
        </w:tc>
        <w:tc>
          <w:tcPr>
            <w:tcW w:w="1099" w:type="pct"/>
          </w:tcPr>
          <w:p w:rsidR="002F7CAA" w:rsidRPr="002F7CAA" w:rsidRDefault="002F7CAA" w:rsidP="002F7CAA">
            <w:pPr>
              <w:spacing w:before="40" w:after="20"/>
              <w:ind w:right="568"/>
              <w:jc w:val="right"/>
              <w:rPr>
                <w:szCs w:val="20"/>
              </w:rPr>
            </w:pPr>
            <w:r w:rsidRPr="002F7CAA">
              <w:rPr>
                <w:szCs w:val="20"/>
              </w:rPr>
              <w:t>22,200,000</w:t>
            </w:r>
          </w:p>
        </w:tc>
        <w:tc>
          <w:tcPr>
            <w:tcW w:w="983" w:type="pct"/>
          </w:tcPr>
          <w:p w:rsidR="002F7CAA" w:rsidRPr="002F7CAA" w:rsidRDefault="002F7CAA" w:rsidP="002F7CAA">
            <w:pPr>
              <w:spacing w:before="40" w:after="20"/>
              <w:ind w:right="424"/>
              <w:jc w:val="right"/>
              <w:rPr>
                <w:szCs w:val="20"/>
              </w:rPr>
            </w:pPr>
            <w:r w:rsidRPr="002F7CAA">
              <w:rPr>
                <w:szCs w:val="20"/>
              </w:rPr>
              <w:t>22,200,000</w:t>
            </w:r>
          </w:p>
        </w:tc>
        <w:tc>
          <w:tcPr>
            <w:tcW w:w="1063" w:type="pct"/>
          </w:tcPr>
          <w:p w:rsidR="002F7CAA" w:rsidRPr="002F7CAA" w:rsidRDefault="002F7CAA" w:rsidP="002F7CAA">
            <w:pPr>
              <w:spacing w:before="40" w:after="20"/>
              <w:jc w:val="center"/>
              <w:rPr>
                <w:szCs w:val="20"/>
              </w:rPr>
            </w:pPr>
            <w:r w:rsidRPr="002F7CAA">
              <w:rPr>
                <w:szCs w:val="20"/>
              </w:rPr>
              <w:t>100</w:t>
            </w:r>
          </w:p>
        </w:tc>
      </w:tr>
      <w:tr w:rsidR="002F7CAA" w:rsidRPr="002F7CAA" w:rsidTr="009A2521">
        <w:tc>
          <w:tcPr>
            <w:tcW w:w="1268" w:type="pct"/>
            <w:vMerge/>
          </w:tcPr>
          <w:p w:rsidR="002F7CAA" w:rsidRPr="002F7CAA" w:rsidRDefault="002F7CAA" w:rsidP="002F7CAA">
            <w:pPr>
              <w:spacing w:after="0"/>
              <w:ind w:left="284"/>
              <w:jc w:val="left"/>
              <w:rPr>
                <w:szCs w:val="20"/>
              </w:rPr>
            </w:pPr>
          </w:p>
        </w:tc>
        <w:tc>
          <w:tcPr>
            <w:tcW w:w="586" w:type="pct"/>
          </w:tcPr>
          <w:p w:rsidR="002F7CAA" w:rsidRPr="002F7CAA" w:rsidRDefault="002F7CAA" w:rsidP="002F7CAA">
            <w:pPr>
              <w:spacing w:before="40" w:after="20"/>
              <w:jc w:val="center"/>
              <w:rPr>
                <w:b/>
                <w:szCs w:val="20"/>
              </w:rPr>
            </w:pPr>
            <w:r w:rsidRPr="002F7CAA">
              <w:rPr>
                <w:b/>
                <w:szCs w:val="20"/>
              </w:rPr>
              <w:t>Sub Total</w:t>
            </w:r>
          </w:p>
        </w:tc>
        <w:tc>
          <w:tcPr>
            <w:tcW w:w="1099" w:type="pct"/>
          </w:tcPr>
          <w:p w:rsidR="002F7CAA" w:rsidRPr="002F7CAA" w:rsidRDefault="002F7CAA" w:rsidP="002F7CAA">
            <w:pPr>
              <w:spacing w:before="40" w:after="20"/>
              <w:ind w:right="568"/>
              <w:jc w:val="right"/>
              <w:rPr>
                <w:b/>
                <w:szCs w:val="20"/>
              </w:rPr>
            </w:pPr>
            <w:r w:rsidRPr="002F7CAA">
              <w:rPr>
                <w:b/>
                <w:szCs w:val="20"/>
              </w:rPr>
              <w:t>693,935,715</w:t>
            </w:r>
          </w:p>
        </w:tc>
        <w:tc>
          <w:tcPr>
            <w:tcW w:w="983" w:type="pct"/>
          </w:tcPr>
          <w:p w:rsidR="002F7CAA" w:rsidRPr="002F7CAA" w:rsidRDefault="002F7CAA" w:rsidP="002F7CAA">
            <w:pPr>
              <w:spacing w:before="40" w:after="20"/>
              <w:ind w:right="424"/>
              <w:jc w:val="right"/>
              <w:rPr>
                <w:b/>
                <w:szCs w:val="20"/>
              </w:rPr>
            </w:pPr>
            <w:r w:rsidRPr="002F7CAA">
              <w:rPr>
                <w:b/>
                <w:szCs w:val="20"/>
              </w:rPr>
              <w:t>693,935,715</w:t>
            </w:r>
          </w:p>
        </w:tc>
        <w:tc>
          <w:tcPr>
            <w:tcW w:w="1063" w:type="pct"/>
          </w:tcPr>
          <w:p w:rsidR="002F7CAA" w:rsidRPr="002F7CAA" w:rsidRDefault="002F7CAA" w:rsidP="002F7CAA">
            <w:pPr>
              <w:spacing w:after="20"/>
              <w:jc w:val="center"/>
              <w:rPr>
                <w:szCs w:val="20"/>
              </w:rPr>
            </w:pPr>
          </w:p>
        </w:tc>
      </w:tr>
      <w:tr w:rsidR="002F7CAA" w:rsidRPr="002F7CAA" w:rsidTr="009A2521">
        <w:tc>
          <w:tcPr>
            <w:tcW w:w="1268" w:type="pct"/>
          </w:tcPr>
          <w:p w:rsidR="002F7CAA" w:rsidRPr="002F7CAA" w:rsidRDefault="002F7CAA" w:rsidP="002F7CAA">
            <w:pPr>
              <w:spacing w:before="40" w:after="20"/>
              <w:ind w:left="284"/>
              <w:jc w:val="left"/>
              <w:rPr>
                <w:szCs w:val="20"/>
              </w:rPr>
            </w:pPr>
            <w:r w:rsidRPr="002F7CAA">
              <w:rPr>
                <w:szCs w:val="20"/>
              </w:rPr>
              <w:t>Wetland</w:t>
            </w:r>
          </w:p>
        </w:tc>
        <w:tc>
          <w:tcPr>
            <w:tcW w:w="586" w:type="pct"/>
          </w:tcPr>
          <w:p w:rsidR="002F7CAA" w:rsidRPr="002F7CAA" w:rsidRDefault="002F7CAA" w:rsidP="002F7CAA">
            <w:pPr>
              <w:spacing w:before="40" w:after="20"/>
              <w:jc w:val="center"/>
              <w:rPr>
                <w:szCs w:val="20"/>
              </w:rPr>
            </w:pPr>
            <w:r w:rsidRPr="002F7CAA">
              <w:rPr>
                <w:szCs w:val="20"/>
              </w:rPr>
              <w:t>Class 9</w:t>
            </w:r>
          </w:p>
        </w:tc>
        <w:tc>
          <w:tcPr>
            <w:tcW w:w="1099" w:type="pct"/>
          </w:tcPr>
          <w:p w:rsidR="002F7CAA" w:rsidRPr="002F7CAA" w:rsidRDefault="002F7CAA" w:rsidP="002F7CAA">
            <w:pPr>
              <w:spacing w:before="40" w:after="20"/>
              <w:ind w:right="568"/>
              <w:jc w:val="right"/>
              <w:rPr>
                <w:szCs w:val="20"/>
              </w:rPr>
            </w:pPr>
            <w:r w:rsidRPr="002F7CAA">
              <w:rPr>
                <w:szCs w:val="20"/>
              </w:rPr>
              <w:t>38,953,915</w:t>
            </w:r>
          </w:p>
        </w:tc>
        <w:tc>
          <w:tcPr>
            <w:tcW w:w="983" w:type="pct"/>
          </w:tcPr>
          <w:p w:rsidR="002F7CAA" w:rsidRPr="002F7CAA" w:rsidRDefault="002F7CAA" w:rsidP="002F7CAA">
            <w:pPr>
              <w:spacing w:before="40" w:after="20"/>
              <w:ind w:right="424"/>
              <w:jc w:val="right"/>
              <w:rPr>
                <w:szCs w:val="20"/>
              </w:rPr>
            </w:pPr>
            <w:r w:rsidRPr="002F7CAA">
              <w:rPr>
                <w:szCs w:val="20"/>
              </w:rPr>
              <w:t>38,953,915</w:t>
            </w:r>
          </w:p>
        </w:tc>
        <w:tc>
          <w:tcPr>
            <w:tcW w:w="1063" w:type="pct"/>
          </w:tcPr>
          <w:p w:rsidR="002F7CAA" w:rsidRPr="002F7CAA" w:rsidRDefault="002F7CAA" w:rsidP="002F7CAA">
            <w:pPr>
              <w:spacing w:before="40" w:after="20"/>
              <w:jc w:val="center"/>
              <w:rPr>
                <w:szCs w:val="20"/>
              </w:rPr>
            </w:pPr>
            <w:r w:rsidRPr="002F7CAA">
              <w:rPr>
                <w:szCs w:val="20"/>
              </w:rPr>
              <w:t>100</w:t>
            </w:r>
          </w:p>
        </w:tc>
      </w:tr>
      <w:tr w:rsidR="002F7CAA" w:rsidRPr="002F7CAA" w:rsidTr="009A2521">
        <w:tc>
          <w:tcPr>
            <w:tcW w:w="1268" w:type="pct"/>
            <w:vMerge w:val="restart"/>
          </w:tcPr>
          <w:p w:rsidR="002F7CAA" w:rsidRPr="002F7CAA" w:rsidRDefault="002F7CAA" w:rsidP="002F7CAA">
            <w:pPr>
              <w:spacing w:before="40" w:after="0"/>
              <w:ind w:left="284"/>
              <w:jc w:val="left"/>
              <w:rPr>
                <w:szCs w:val="20"/>
              </w:rPr>
            </w:pPr>
            <w:r w:rsidRPr="002F7CAA">
              <w:rPr>
                <w:szCs w:val="20"/>
              </w:rPr>
              <w:t>Environmental</w:t>
            </w:r>
          </w:p>
        </w:tc>
        <w:tc>
          <w:tcPr>
            <w:tcW w:w="586" w:type="pct"/>
          </w:tcPr>
          <w:p w:rsidR="002F7CAA" w:rsidRPr="002F7CAA" w:rsidRDefault="002F7CAA" w:rsidP="002F7CAA">
            <w:pPr>
              <w:spacing w:before="40" w:after="20"/>
              <w:jc w:val="center"/>
              <w:rPr>
                <w:szCs w:val="20"/>
              </w:rPr>
            </w:pPr>
            <w:r w:rsidRPr="002F7CAA">
              <w:rPr>
                <w:szCs w:val="20"/>
              </w:rPr>
              <w:t>*Class 9</w:t>
            </w:r>
          </w:p>
        </w:tc>
        <w:tc>
          <w:tcPr>
            <w:tcW w:w="1099" w:type="pct"/>
          </w:tcPr>
          <w:p w:rsidR="002F7CAA" w:rsidRPr="002F7CAA" w:rsidRDefault="002F7CAA" w:rsidP="002F7CAA">
            <w:pPr>
              <w:spacing w:before="40" w:after="20"/>
              <w:ind w:right="568"/>
              <w:jc w:val="right"/>
              <w:rPr>
                <w:szCs w:val="20"/>
              </w:rPr>
            </w:pPr>
            <w:r w:rsidRPr="002F7CAA">
              <w:rPr>
                <w:szCs w:val="20"/>
              </w:rPr>
              <w:t>7,244,800</w:t>
            </w:r>
          </w:p>
        </w:tc>
        <w:tc>
          <w:tcPr>
            <w:tcW w:w="983" w:type="pct"/>
          </w:tcPr>
          <w:p w:rsidR="002F7CAA" w:rsidRPr="002F7CAA" w:rsidRDefault="002F7CAA" w:rsidP="002F7CAA">
            <w:pPr>
              <w:spacing w:before="40" w:after="20"/>
              <w:ind w:right="424"/>
              <w:jc w:val="right"/>
              <w:rPr>
                <w:szCs w:val="20"/>
              </w:rPr>
            </w:pPr>
            <w:r w:rsidRPr="002F7CAA">
              <w:rPr>
                <w:szCs w:val="20"/>
              </w:rPr>
              <w:t>7,244,800</w:t>
            </w:r>
          </w:p>
        </w:tc>
        <w:tc>
          <w:tcPr>
            <w:tcW w:w="1063" w:type="pct"/>
          </w:tcPr>
          <w:p w:rsidR="002F7CAA" w:rsidRPr="002F7CAA" w:rsidRDefault="002F7CAA" w:rsidP="002F7CAA">
            <w:pPr>
              <w:spacing w:before="40" w:after="20"/>
              <w:jc w:val="center"/>
              <w:rPr>
                <w:szCs w:val="20"/>
              </w:rPr>
            </w:pPr>
            <w:r w:rsidRPr="002F7CAA">
              <w:rPr>
                <w:szCs w:val="20"/>
              </w:rPr>
              <w:t>100</w:t>
            </w:r>
          </w:p>
        </w:tc>
      </w:tr>
      <w:tr w:rsidR="002F7CAA" w:rsidRPr="002F7CAA" w:rsidTr="009A2521">
        <w:tc>
          <w:tcPr>
            <w:tcW w:w="1269" w:type="pct"/>
            <w:vMerge/>
            <w:tcBorders>
              <w:bottom w:val="single" w:sz="4" w:space="0" w:color="auto"/>
            </w:tcBorders>
          </w:tcPr>
          <w:p w:rsidR="002F7CAA" w:rsidRPr="002F7CAA" w:rsidRDefault="002F7CAA" w:rsidP="002F7CAA">
            <w:pPr>
              <w:spacing w:before="40" w:after="40"/>
              <w:jc w:val="left"/>
              <w:rPr>
                <w:szCs w:val="20"/>
              </w:rPr>
            </w:pPr>
          </w:p>
        </w:tc>
        <w:tc>
          <w:tcPr>
            <w:tcW w:w="587" w:type="pct"/>
            <w:tcBorders>
              <w:bottom w:val="single" w:sz="4" w:space="0" w:color="auto"/>
            </w:tcBorders>
          </w:tcPr>
          <w:p w:rsidR="002F7CAA" w:rsidRPr="002F7CAA" w:rsidRDefault="002F7CAA" w:rsidP="002F7CAA">
            <w:pPr>
              <w:spacing w:before="40" w:after="20"/>
              <w:jc w:val="center"/>
              <w:rPr>
                <w:b/>
                <w:szCs w:val="20"/>
              </w:rPr>
            </w:pPr>
            <w:r w:rsidRPr="002F7CAA">
              <w:rPr>
                <w:b/>
                <w:szCs w:val="20"/>
              </w:rPr>
              <w:t>Total</w:t>
            </w:r>
          </w:p>
        </w:tc>
        <w:tc>
          <w:tcPr>
            <w:tcW w:w="1099" w:type="pct"/>
            <w:tcBorders>
              <w:bottom w:val="single" w:sz="4" w:space="0" w:color="auto"/>
            </w:tcBorders>
          </w:tcPr>
          <w:p w:rsidR="002F7CAA" w:rsidRPr="002F7CAA" w:rsidRDefault="002F7CAA" w:rsidP="002F7CAA">
            <w:pPr>
              <w:spacing w:before="40" w:after="20"/>
              <w:ind w:right="568"/>
              <w:jc w:val="right"/>
              <w:rPr>
                <w:b/>
                <w:szCs w:val="20"/>
              </w:rPr>
            </w:pPr>
            <w:r w:rsidRPr="002F7CAA">
              <w:rPr>
                <w:b/>
                <w:szCs w:val="20"/>
              </w:rPr>
              <w:t>870,134,430</w:t>
            </w:r>
          </w:p>
        </w:tc>
        <w:tc>
          <w:tcPr>
            <w:tcW w:w="983" w:type="pct"/>
            <w:tcBorders>
              <w:bottom w:val="single" w:sz="4" w:space="0" w:color="auto"/>
            </w:tcBorders>
          </w:tcPr>
          <w:p w:rsidR="002F7CAA" w:rsidRPr="002F7CAA" w:rsidRDefault="002F7CAA" w:rsidP="002F7CAA">
            <w:pPr>
              <w:spacing w:before="40" w:after="20"/>
              <w:ind w:right="424"/>
              <w:jc w:val="right"/>
              <w:rPr>
                <w:b/>
                <w:szCs w:val="20"/>
              </w:rPr>
            </w:pPr>
            <w:r w:rsidRPr="002F7CAA">
              <w:rPr>
                <w:b/>
                <w:szCs w:val="20"/>
              </w:rPr>
              <w:t>870,134,430</w:t>
            </w:r>
          </w:p>
        </w:tc>
        <w:tc>
          <w:tcPr>
            <w:tcW w:w="1063" w:type="pct"/>
            <w:tcBorders>
              <w:bottom w:val="single" w:sz="4" w:space="0" w:color="auto"/>
            </w:tcBorders>
          </w:tcPr>
          <w:p w:rsidR="002F7CAA" w:rsidRPr="002F7CAA" w:rsidRDefault="002F7CAA" w:rsidP="002F7CAA">
            <w:pPr>
              <w:spacing w:before="40" w:after="20"/>
              <w:jc w:val="left"/>
              <w:rPr>
                <w:szCs w:val="20"/>
              </w:rPr>
            </w:pPr>
          </w:p>
        </w:tc>
      </w:tr>
    </w:tbl>
    <w:p w:rsidR="002F7CAA" w:rsidRPr="002F7CAA" w:rsidRDefault="002F7CAA" w:rsidP="00EF6D8E">
      <w:pPr>
        <w:spacing w:before="80" w:after="60"/>
        <w:rPr>
          <w:rFonts w:eastAsia="Times New Roman"/>
          <w:sz w:val="16"/>
          <w:szCs w:val="20"/>
        </w:rPr>
      </w:pPr>
      <w:r w:rsidRPr="002F7CAA">
        <w:rPr>
          <w:rFonts w:eastAsia="Times New Roman"/>
          <w:sz w:val="16"/>
          <w:szCs w:val="20"/>
        </w:rPr>
        <w:t>*</w:t>
      </w:r>
      <w:r w:rsidRPr="002F7CAA">
        <w:rPr>
          <w:rFonts w:eastAsia="Times New Roman"/>
          <w:sz w:val="16"/>
          <w:szCs w:val="20"/>
        </w:rPr>
        <w:tab/>
        <w:t>Riverine Recovery Program</w:t>
      </w:r>
    </w:p>
    <w:p w:rsidR="002F7CAA" w:rsidRPr="002F7CAA" w:rsidRDefault="002F7CAA" w:rsidP="00EF6D8E">
      <w:pPr>
        <w:spacing w:after="60"/>
        <w:rPr>
          <w:rFonts w:eastAsia="Times New Roman"/>
          <w:szCs w:val="20"/>
        </w:rPr>
      </w:pPr>
      <w:r w:rsidRPr="002F7CAA">
        <w:rPr>
          <w:rFonts w:eastAsia="Times New Roman"/>
          <w:szCs w:val="20"/>
        </w:rPr>
        <w:t>This Notice will remain in effect until 30 June 2022, unless varied earlier.</w:t>
      </w:r>
    </w:p>
    <w:p w:rsidR="002F7CAA" w:rsidRPr="002F7CAA" w:rsidRDefault="002F7CAA" w:rsidP="002F7CAA">
      <w:pPr>
        <w:spacing w:after="0"/>
        <w:rPr>
          <w:rFonts w:eastAsia="Times New Roman"/>
          <w:szCs w:val="17"/>
        </w:rPr>
      </w:pPr>
      <w:r w:rsidRPr="002F7CAA">
        <w:rPr>
          <w:rFonts w:eastAsia="Times New Roman"/>
          <w:szCs w:val="17"/>
        </w:rPr>
        <w:t>Dated: 10 June 2021</w:t>
      </w:r>
    </w:p>
    <w:p w:rsidR="002F7CAA" w:rsidRPr="002F7CAA" w:rsidRDefault="002F7CAA" w:rsidP="002F7CAA">
      <w:pPr>
        <w:spacing w:after="0"/>
        <w:jc w:val="right"/>
        <w:rPr>
          <w:rFonts w:eastAsia="Times New Roman"/>
          <w:smallCaps/>
          <w:szCs w:val="20"/>
        </w:rPr>
      </w:pPr>
      <w:r w:rsidRPr="002F7CAA">
        <w:rPr>
          <w:rFonts w:eastAsia="Times New Roman"/>
          <w:smallCaps/>
          <w:szCs w:val="20"/>
        </w:rPr>
        <w:t>Ben Bruce</w:t>
      </w:r>
    </w:p>
    <w:p w:rsidR="002F7CAA" w:rsidRPr="002F7CAA" w:rsidRDefault="002F7CAA" w:rsidP="002F7CAA">
      <w:pPr>
        <w:spacing w:after="0"/>
        <w:jc w:val="right"/>
        <w:rPr>
          <w:rFonts w:eastAsia="Times New Roman"/>
          <w:szCs w:val="17"/>
        </w:rPr>
      </w:pPr>
      <w:r w:rsidRPr="002F7CAA">
        <w:rPr>
          <w:rFonts w:eastAsia="Times New Roman"/>
          <w:szCs w:val="17"/>
        </w:rPr>
        <w:t>Executive Director, Water and River Murray</w:t>
      </w:r>
    </w:p>
    <w:p w:rsidR="002F7CAA" w:rsidRPr="002F7CAA" w:rsidRDefault="002F7CAA" w:rsidP="002F7CAA">
      <w:pPr>
        <w:spacing w:after="0"/>
        <w:jc w:val="right"/>
        <w:rPr>
          <w:rFonts w:eastAsia="Times New Roman"/>
          <w:szCs w:val="17"/>
        </w:rPr>
      </w:pPr>
      <w:r w:rsidRPr="002F7CAA">
        <w:rPr>
          <w:rFonts w:eastAsia="Times New Roman"/>
          <w:szCs w:val="17"/>
        </w:rPr>
        <w:t>Department for Environment and Water</w:t>
      </w:r>
    </w:p>
    <w:p w:rsidR="002F7CAA" w:rsidRPr="002F7CAA" w:rsidRDefault="002F7CAA" w:rsidP="002F7CAA">
      <w:pPr>
        <w:spacing w:after="0"/>
        <w:jc w:val="right"/>
        <w:rPr>
          <w:rFonts w:eastAsia="Times New Roman"/>
          <w:szCs w:val="17"/>
        </w:rPr>
      </w:pPr>
      <w:r w:rsidRPr="002F7CAA">
        <w:rPr>
          <w:rFonts w:eastAsia="Times New Roman"/>
          <w:szCs w:val="17"/>
        </w:rPr>
        <w:t>Delegate of the Minister for Environment and Water</w:t>
      </w:r>
    </w:p>
    <w:p w:rsidR="002F7CAA" w:rsidRPr="002F7CAA" w:rsidRDefault="002F7CAA" w:rsidP="002F7CAA">
      <w:pPr>
        <w:pBdr>
          <w:top w:val="single" w:sz="4" w:space="1" w:color="auto"/>
        </w:pBdr>
        <w:spacing w:before="100" w:after="0" w:line="14" w:lineRule="exact"/>
        <w:jc w:val="center"/>
        <w:rPr>
          <w:rFonts w:eastAsia="Times New Roman"/>
          <w:szCs w:val="20"/>
        </w:rPr>
      </w:pPr>
    </w:p>
    <w:p w:rsidR="002F7CAA" w:rsidRPr="002F7CAA" w:rsidRDefault="002F7CAA" w:rsidP="002F7CAA">
      <w:pPr>
        <w:spacing w:after="0"/>
        <w:rPr>
          <w:rFonts w:eastAsia="Times New Roman"/>
          <w:szCs w:val="20"/>
        </w:rPr>
      </w:pPr>
    </w:p>
    <w:p w:rsidR="002F7CAA" w:rsidRPr="002F7CAA" w:rsidRDefault="002F7CAA" w:rsidP="002F7CAA">
      <w:pPr>
        <w:jc w:val="center"/>
        <w:rPr>
          <w:caps/>
          <w:szCs w:val="17"/>
        </w:rPr>
      </w:pPr>
      <w:r w:rsidRPr="002F7CAA">
        <w:rPr>
          <w:caps/>
          <w:szCs w:val="17"/>
        </w:rPr>
        <w:t>Landscape South Australia Act 2019</w:t>
      </w:r>
    </w:p>
    <w:p w:rsidR="002F7CAA" w:rsidRPr="002F7CAA" w:rsidRDefault="002F7CAA" w:rsidP="00EF6D8E">
      <w:pPr>
        <w:spacing w:after="60"/>
        <w:jc w:val="center"/>
        <w:rPr>
          <w:i/>
          <w:szCs w:val="17"/>
        </w:rPr>
      </w:pPr>
      <w:r w:rsidRPr="002F7CAA">
        <w:rPr>
          <w:i/>
          <w:szCs w:val="17"/>
        </w:rPr>
        <w:t>Southern Basins and Musgrave Prescribed Wells Areas Water Allocation Plan</w:t>
      </w:r>
    </w:p>
    <w:p w:rsidR="002F7CAA" w:rsidRPr="002F7CAA" w:rsidRDefault="002F7CAA" w:rsidP="00EF6D8E">
      <w:pPr>
        <w:spacing w:after="60"/>
        <w:rPr>
          <w:rFonts w:eastAsia="Times New Roman"/>
          <w:szCs w:val="20"/>
        </w:rPr>
      </w:pPr>
      <w:r w:rsidRPr="002F7CAA">
        <w:rPr>
          <w:rFonts w:eastAsia="Times New Roman"/>
          <w:szCs w:val="20"/>
        </w:rPr>
        <w:t xml:space="preserve">I, David Speirs, Minister for Environment and Water, to whom administration of the </w:t>
      </w:r>
      <w:r w:rsidRPr="002F7CAA">
        <w:rPr>
          <w:rFonts w:eastAsia="Times New Roman"/>
          <w:i/>
          <w:szCs w:val="20"/>
        </w:rPr>
        <w:t>Landscape South Australia Act 2019</w:t>
      </w:r>
      <w:r w:rsidRPr="002F7CAA">
        <w:rPr>
          <w:rFonts w:eastAsia="Times New Roman"/>
          <w:szCs w:val="20"/>
        </w:rPr>
        <w:t xml:space="preserve"> is committed, hereby give notice for the purposes of the Water Allocation Plan for the Southern Basins and Musgrave Prescribed Wells Area, adopted under section 80(3)(a) of the </w:t>
      </w:r>
      <w:r w:rsidRPr="002F7CAA">
        <w:rPr>
          <w:rFonts w:eastAsia="Times New Roman"/>
          <w:i/>
          <w:szCs w:val="20"/>
        </w:rPr>
        <w:t>Natural Resources Management Act 2004</w:t>
      </w:r>
      <w:r w:rsidRPr="002F7CAA">
        <w:rPr>
          <w:rFonts w:eastAsia="Times New Roman"/>
          <w:szCs w:val="20"/>
        </w:rPr>
        <w:t>, of the level of storage, the water to be made available for allocation and the value of individual unit shares available from respective consumptive pools for the 2021-22 water use year, as set out below:</w:t>
      </w:r>
    </w:p>
    <w:p w:rsidR="002F7CAA" w:rsidRPr="002F7CAA" w:rsidRDefault="002F7CAA" w:rsidP="00EF6D8E">
      <w:pPr>
        <w:spacing w:after="60"/>
        <w:jc w:val="center"/>
        <w:rPr>
          <w:smallCaps/>
          <w:szCs w:val="17"/>
        </w:rPr>
      </w:pPr>
      <w:r w:rsidRPr="002F7CAA">
        <w:rPr>
          <w:smallCaps/>
          <w:szCs w:val="17"/>
        </w:rPr>
        <w:t>Table 1: Consumptive Pool</w:t>
      </w:r>
      <w:r w:rsidR="00134A9C">
        <w:rPr>
          <w:smallCaps/>
          <w:szCs w:val="17"/>
        </w:rPr>
        <w:t xml:space="preserve">s Data for Southern Basins and </w:t>
      </w:r>
      <w:r w:rsidRPr="002F7CAA">
        <w:rPr>
          <w:smallCaps/>
          <w:szCs w:val="17"/>
        </w:rPr>
        <w:t>Musgrave Prescribed Wells Areas</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6"/>
        <w:gridCol w:w="2856"/>
        <w:gridCol w:w="1162"/>
        <w:gridCol w:w="1702"/>
        <w:gridCol w:w="944"/>
        <w:gridCol w:w="1744"/>
      </w:tblGrid>
      <w:tr w:rsidR="002F7CAA" w:rsidRPr="002F7CAA" w:rsidTr="009A2521">
        <w:trPr>
          <w:cantSplit/>
          <w:trHeight w:val="20"/>
          <w:tblHeader/>
          <w:jc w:val="center"/>
        </w:trPr>
        <w:tc>
          <w:tcPr>
            <w:tcW w:w="501" w:type="pct"/>
            <w:tcBorders>
              <w:top w:val="single" w:sz="4" w:space="0" w:color="auto"/>
              <w:bottom w:val="single" w:sz="4" w:space="0" w:color="auto"/>
            </w:tcBorders>
            <w:shd w:val="clear" w:color="auto" w:fill="auto"/>
            <w:noWrap/>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PWA</w:t>
            </w:r>
          </w:p>
        </w:tc>
        <w:tc>
          <w:tcPr>
            <w:tcW w:w="1528" w:type="pct"/>
            <w:tcBorders>
              <w:top w:val="single" w:sz="4" w:space="0" w:color="auto"/>
              <w:bottom w:val="single" w:sz="4" w:space="0" w:color="auto"/>
            </w:tcBorders>
            <w:shd w:val="clear" w:color="auto" w:fill="auto"/>
            <w:noWrap/>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Consumptive Pool</w:t>
            </w:r>
          </w:p>
        </w:tc>
        <w:tc>
          <w:tcPr>
            <w:tcW w:w="622" w:type="pct"/>
            <w:tcBorders>
              <w:top w:val="single" w:sz="4" w:space="0" w:color="auto"/>
              <w:bottom w:val="single" w:sz="4" w:space="0" w:color="auto"/>
            </w:tcBorders>
            <w:shd w:val="clear" w:color="auto" w:fill="auto"/>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Level of Storage (%)</w:t>
            </w:r>
          </w:p>
        </w:tc>
        <w:tc>
          <w:tcPr>
            <w:tcW w:w="911" w:type="pct"/>
            <w:tcBorders>
              <w:top w:val="single" w:sz="4" w:space="0" w:color="auto"/>
              <w:bottom w:val="single" w:sz="4" w:space="0" w:color="auto"/>
            </w:tcBorders>
            <w:shd w:val="clear" w:color="auto" w:fill="auto"/>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Proportion of water available (%)</w:t>
            </w:r>
          </w:p>
        </w:tc>
        <w:tc>
          <w:tcPr>
            <w:tcW w:w="505" w:type="pct"/>
            <w:tcBorders>
              <w:top w:val="single" w:sz="4" w:space="0" w:color="auto"/>
              <w:bottom w:val="single" w:sz="4" w:space="0" w:color="auto"/>
            </w:tcBorders>
            <w:shd w:val="clear" w:color="auto" w:fill="auto"/>
            <w:noWrap/>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 xml:space="preserve">Value of </w:t>
            </w:r>
            <w:r w:rsidRPr="002F7CAA">
              <w:rPr>
                <w:rFonts w:eastAsia="Times New Roman"/>
                <w:b/>
                <w:bCs/>
                <w:szCs w:val="20"/>
              </w:rPr>
              <w:br/>
              <w:t>Share</w:t>
            </w:r>
          </w:p>
        </w:tc>
        <w:tc>
          <w:tcPr>
            <w:tcW w:w="933" w:type="pct"/>
            <w:tcBorders>
              <w:top w:val="single" w:sz="4" w:space="0" w:color="auto"/>
              <w:bottom w:val="single" w:sz="4" w:space="0" w:color="auto"/>
            </w:tcBorders>
            <w:shd w:val="clear" w:color="auto" w:fill="auto"/>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Volume of Consumptive Pool (kL)</w:t>
            </w:r>
          </w:p>
        </w:tc>
      </w:tr>
      <w:tr w:rsidR="002F7CAA" w:rsidRPr="002F7CAA" w:rsidTr="009A2521">
        <w:trPr>
          <w:cantSplit/>
          <w:trHeight w:val="20"/>
          <w:jc w:val="center"/>
        </w:trPr>
        <w:tc>
          <w:tcPr>
            <w:tcW w:w="501" w:type="pct"/>
            <w:vMerge w:val="restart"/>
            <w:tcBorders>
              <w:top w:val="single" w:sz="4" w:space="0" w:color="auto"/>
              <w:bottom w:val="single" w:sz="4" w:space="0" w:color="auto"/>
              <w:right w:val="single" w:sz="4" w:space="0" w:color="auto"/>
            </w:tcBorders>
            <w:shd w:val="clear" w:color="auto" w:fill="auto"/>
            <w:noWrap/>
            <w:textDirection w:val="btLr"/>
            <w:vAlign w:val="center"/>
            <w:hideMark/>
          </w:tcPr>
          <w:p w:rsidR="002F7CAA" w:rsidRPr="002F7CAA" w:rsidRDefault="002F7CAA" w:rsidP="002F7CAA">
            <w:pPr>
              <w:jc w:val="center"/>
              <w:rPr>
                <w:rFonts w:eastAsia="Times New Roman"/>
                <w:szCs w:val="20"/>
              </w:rPr>
            </w:pPr>
            <w:r w:rsidRPr="002F7CAA">
              <w:rPr>
                <w:rFonts w:eastAsia="Times New Roman"/>
                <w:szCs w:val="20"/>
              </w:rPr>
              <w:t>Southern Basins</w:t>
            </w:r>
          </w:p>
        </w:tc>
        <w:tc>
          <w:tcPr>
            <w:tcW w:w="1528" w:type="pct"/>
            <w:tcBorders>
              <w:top w:val="single" w:sz="4" w:space="0" w:color="auto"/>
              <w:left w:val="single" w:sz="4" w:space="0" w:color="auto"/>
            </w:tcBorders>
            <w:shd w:val="clear" w:color="auto" w:fill="auto"/>
            <w:noWrap/>
            <w:hideMark/>
          </w:tcPr>
          <w:p w:rsidR="002F7CAA" w:rsidRPr="002F7CAA" w:rsidRDefault="002F7CAA" w:rsidP="00EF6D8E">
            <w:pPr>
              <w:spacing w:before="40" w:after="20"/>
              <w:ind w:left="84"/>
              <w:jc w:val="left"/>
              <w:rPr>
                <w:rFonts w:eastAsia="Times New Roman"/>
                <w:szCs w:val="20"/>
              </w:rPr>
            </w:pPr>
            <w:r w:rsidRPr="002F7CAA">
              <w:rPr>
                <w:rFonts w:eastAsia="Times New Roman"/>
                <w:szCs w:val="20"/>
              </w:rPr>
              <w:t>Coffin Bay</w:t>
            </w:r>
          </w:p>
        </w:tc>
        <w:tc>
          <w:tcPr>
            <w:tcW w:w="622" w:type="pct"/>
            <w:tcBorders>
              <w:top w:val="single" w:sz="4" w:space="0" w:color="auto"/>
            </w:tcBorders>
            <w:shd w:val="clear" w:color="auto" w:fill="auto"/>
            <w:noWrap/>
            <w:hideMark/>
          </w:tcPr>
          <w:p w:rsidR="002F7CAA" w:rsidRPr="002F7CAA" w:rsidRDefault="002F7CAA" w:rsidP="00EF6D8E">
            <w:pPr>
              <w:spacing w:before="40" w:after="20"/>
              <w:jc w:val="center"/>
              <w:rPr>
                <w:rFonts w:eastAsia="Times New Roman"/>
                <w:szCs w:val="20"/>
              </w:rPr>
            </w:pPr>
            <w:r w:rsidRPr="002F7CAA">
              <w:rPr>
                <w:rFonts w:eastAsia="Times New Roman"/>
                <w:szCs w:val="20"/>
              </w:rPr>
              <w:t>98.4</w:t>
            </w:r>
          </w:p>
        </w:tc>
        <w:tc>
          <w:tcPr>
            <w:tcW w:w="911" w:type="pct"/>
            <w:tcBorders>
              <w:top w:val="single" w:sz="4" w:space="0" w:color="auto"/>
            </w:tcBorders>
            <w:shd w:val="clear" w:color="auto" w:fill="auto"/>
            <w:noWrap/>
            <w:hideMark/>
          </w:tcPr>
          <w:p w:rsidR="002F7CAA" w:rsidRPr="002F7CAA" w:rsidRDefault="002F7CAA" w:rsidP="00EF6D8E">
            <w:pPr>
              <w:spacing w:before="40" w:after="20"/>
              <w:ind w:right="604"/>
              <w:jc w:val="right"/>
              <w:rPr>
                <w:rFonts w:eastAsia="Times New Roman"/>
                <w:szCs w:val="20"/>
              </w:rPr>
            </w:pPr>
            <w:r w:rsidRPr="002F7CAA">
              <w:rPr>
                <w:rFonts w:eastAsia="Times New Roman"/>
                <w:szCs w:val="20"/>
              </w:rPr>
              <w:t>100.0</w:t>
            </w:r>
          </w:p>
        </w:tc>
        <w:tc>
          <w:tcPr>
            <w:tcW w:w="505" w:type="pct"/>
            <w:tcBorders>
              <w:top w:val="single" w:sz="4" w:space="0" w:color="auto"/>
            </w:tcBorders>
            <w:shd w:val="clear" w:color="auto" w:fill="auto"/>
            <w:noWrap/>
            <w:hideMark/>
          </w:tcPr>
          <w:p w:rsidR="002F7CAA" w:rsidRPr="002F7CAA" w:rsidRDefault="002F7CAA" w:rsidP="00EF6D8E">
            <w:pPr>
              <w:spacing w:before="40" w:after="20"/>
              <w:jc w:val="center"/>
              <w:rPr>
                <w:rFonts w:eastAsia="Times New Roman"/>
                <w:szCs w:val="20"/>
              </w:rPr>
            </w:pPr>
            <w:r w:rsidRPr="002F7CAA">
              <w:rPr>
                <w:rFonts w:eastAsia="Times New Roman"/>
                <w:szCs w:val="20"/>
              </w:rPr>
              <w:t>1.000</w:t>
            </w:r>
          </w:p>
        </w:tc>
        <w:tc>
          <w:tcPr>
            <w:tcW w:w="933" w:type="pct"/>
            <w:tcBorders>
              <w:top w:val="single" w:sz="4" w:space="0" w:color="auto"/>
            </w:tcBorders>
            <w:shd w:val="clear" w:color="auto" w:fill="auto"/>
            <w:noWrap/>
            <w:hideMark/>
          </w:tcPr>
          <w:p w:rsidR="002F7CAA" w:rsidRPr="002F7CAA" w:rsidRDefault="002F7CAA" w:rsidP="00EF6D8E">
            <w:pPr>
              <w:spacing w:before="40" w:after="20"/>
              <w:ind w:right="458"/>
              <w:jc w:val="right"/>
              <w:rPr>
                <w:rFonts w:eastAsia="Times New Roman"/>
                <w:szCs w:val="20"/>
              </w:rPr>
            </w:pPr>
            <w:r w:rsidRPr="002F7CAA">
              <w:rPr>
                <w:rFonts w:eastAsia="Times New Roman"/>
                <w:szCs w:val="20"/>
              </w:rPr>
              <w:t>138170</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Uley Wanilla Public Water Supply</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78.9</w:t>
            </w: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r w:rsidRPr="002F7CAA">
              <w:rPr>
                <w:rFonts w:eastAsia="Times New Roman"/>
                <w:szCs w:val="20"/>
              </w:rPr>
              <w:t>91.0</w:t>
            </w: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0.910</w:t>
            </w:r>
          </w:p>
        </w:tc>
        <w:tc>
          <w:tcPr>
            <w:tcW w:w="933" w:type="pct"/>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216501</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Uley North</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77.5</w:t>
            </w: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r w:rsidRPr="002F7CAA">
              <w:rPr>
                <w:rFonts w:eastAsia="Times New Roman"/>
                <w:szCs w:val="20"/>
              </w:rPr>
              <w:t>0.0</w:t>
            </w: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0.000</w:t>
            </w:r>
          </w:p>
        </w:tc>
        <w:tc>
          <w:tcPr>
            <w:tcW w:w="933" w:type="pct"/>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27860</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Uley South Public Water Supply</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86.8</w:t>
            </w: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r w:rsidRPr="002F7CAA">
              <w:rPr>
                <w:rFonts w:eastAsia="Times New Roman"/>
                <w:szCs w:val="20"/>
              </w:rPr>
              <w:t>97.0</w:t>
            </w: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0.970</w:t>
            </w:r>
          </w:p>
        </w:tc>
        <w:tc>
          <w:tcPr>
            <w:tcW w:w="933" w:type="pct"/>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6185567</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Lincoln South Public Water Supply</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94.4</w:t>
            </w: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r w:rsidRPr="002F7CAA">
              <w:rPr>
                <w:rFonts w:eastAsia="Times New Roman"/>
                <w:szCs w:val="20"/>
              </w:rPr>
              <w:t>99.0</w:t>
            </w: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0.990</w:t>
            </w:r>
          </w:p>
        </w:tc>
        <w:tc>
          <w:tcPr>
            <w:tcW w:w="933" w:type="pct"/>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1815420</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Lincoln North</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1.000</w:t>
            </w:r>
          </w:p>
        </w:tc>
        <w:tc>
          <w:tcPr>
            <w:tcW w:w="933" w:type="pct"/>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173190</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Port Lincoln Golf Club</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1.000</w:t>
            </w:r>
          </w:p>
        </w:tc>
        <w:tc>
          <w:tcPr>
            <w:tcW w:w="933" w:type="pct"/>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7000</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Southern Basins Unsaturated</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1.000</w:t>
            </w:r>
          </w:p>
        </w:tc>
        <w:tc>
          <w:tcPr>
            <w:tcW w:w="933" w:type="pct"/>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6960</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Tertiary</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1.000</w:t>
            </w:r>
          </w:p>
        </w:tc>
        <w:tc>
          <w:tcPr>
            <w:tcW w:w="933" w:type="pct"/>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29140</w:t>
            </w:r>
          </w:p>
        </w:tc>
      </w:tr>
      <w:tr w:rsidR="002F7CAA" w:rsidRPr="002F7CAA" w:rsidTr="009A2521">
        <w:trPr>
          <w:cantSplit/>
          <w:trHeight w:val="20"/>
          <w:jc w:val="center"/>
        </w:trPr>
        <w:tc>
          <w:tcPr>
            <w:tcW w:w="501" w:type="pct"/>
            <w:vMerge/>
            <w:tcBorders>
              <w:top w:val="nil"/>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40"/>
              <w:ind w:left="84"/>
              <w:jc w:val="left"/>
              <w:rPr>
                <w:rFonts w:eastAsia="Times New Roman"/>
                <w:szCs w:val="20"/>
              </w:rPr>
            </w:pPr>
            <w:r w:rsidRPr="002F7CAA">
              <w:rPr>
                <w:rFonts w:eastAsia="Times New Roman"/>
                <w:szCs w:val="20"/>
              </w:rPr>
              <w:t>Basement</w:t>
            </w:r>
          </w:p>
        </w:tc>
        <w:tc>
          <w:tcPr>
            <w:tcW w:w="622" w:type="pct"/>
            <w:shd w:val="clear" w:color="auto" w:fill="auto"/>
            <w:noWrap/>
            <w:hideMark/>
          </w:tcPr>
          <w:p w:rsidR="002F7CAA" w:rsidRPr="002F7CAA" w:rsidRDefault="002F7CAA" w:rsidP="00EF6D8E">
            <w:pPr>
              <w:spacing w:before="20" w:after="40"/>
              <w:jc w:val="center"/>
              <w:rPr>
                <w:rFonts w:eastAsia="Times New Roman"/>
                <w:szCs w:val="20"/>
              </w:rPr>
            </w:pPr>
          </w:p>
        </w:tc>
        <w:tc>
          <w:tcPr>
            <w:tcW w:w="911" w:type="pct"/>
            <w:shd w:val="clear" w:color="auto" w:fill="auto"/>
            <w:noWrap/>
            <w:hideMark/>
          </w:tcPr>
          <w:p w:rsidR="002F7CAA" w:rsidRPr="002F7CAA" w:rsidRDefault="002F7CAA" w:rsidP="00EF6D8E">
            <w:pPr>
              <w:spacing w:before="20" w:after="40"/>
              <w:ind w:right="604"/>
              <w:jc w:val="right"/>
              <w:rPr>
                <w:rFonts w:eastAsia="Times New Roman"/>
                <w:szCs w:val="20"/>
              </w:rPr>
            </w:pPr>
          </w:p>
        </w:tc>
        <w:tc>
          <w:tcPr>
            <w:tcW w:w="505" w:type="pct"/>
            <w:shd w:val="clear" w:color="auto" w:fill="auto"/>
            <w:noWrap/>
            <w:hideMark/>
          </w:tcPr>
          <w:p w:rsidR="002F7CAA" w:rsidRPr="002F7CAA" w:rsidRDefault="002F7CAA" w:rsidP="00EF6D8E">
            <w:pPr>
              <w:spacing w:before="20" w:after="40"/>
              <w:jc w:val="center"/>
              <w:rPr>
                <w:rFonts w:eastAsia="Times New Roman"/>
                <w:szCs w:val="20"/>
              </w:rPr>
            </w:pPr>
            <w:r w:rsidRPr="002F7CAA">
              <w:rPr>
                <w:rFonts w:eastAsia="Times New Roman"/>
                <w:szCs w:val="20"/>
              </w:rPr>
              <w:t>1.000</w:t>
            </w:r>
          </w:p>
        </w:tc>
        <w:tc>
          <w:tcPr>
            <w:tcW w:w="933" w:type="pct"/>
            <w:shd w:val="clear" w:color="auto" w:fill="auto"/>
            <w:noWrap/>
            <w:hideMark/>
          </w:tcPr>
          <w:p w:rsidR="002F7CAA" w:rsidRPr="002F7CAA" w:rsidRDefault="002F7CAA" w:rsidP="00EF6D8E">
            <w:pPr>
              <w:spacing w:before="20" w:after="40"/>
              <w:ind w:right="458"/>
              <w:jc w:val="right"/>
              <w:rPr>
                <w:rFonts w:eastAsia="Times New Roman"/>
                <w:szCs w:val="20"/>
              </w:rPr>
            </w:pPr>
            <w:r w:rsidRPr="002F7CAA">
              <w:rPr>
                <w:rFonts w:eastAsia="Times New Roman"/>
                <w:szCs w:val="20"/>
              </w:rPr>
              <w:t>483518</w:t>
            </w:r>
          </w:p>
        </w:tc>
      </w:tr>
    </w:tbl>
    <w:p w:rsidR="00EE69D8" w:rsidRDefault="00EE69D8">
      <w:pPr>
        <w:spacing w:after="0" w:line="240" w:lineRule="auto"/>
        <w:jc w:val="left"/>
        <w:rPr>
          <w:rFonts w:eastAsia="Times New Roman"/>
          <w:szCs w:val="20"/>
        </w:rPr>
      </w:pPr>
    </w:p>
    <w:tbl>
      <w:tblPr>
        <w:tblW w:w="5000" w:type="pct"/>
        <w:jc w:val="center"/>
        <w:tblLayout w:type="fixed"/>
        <w:tblLook w:val="04A0" w:firstRow="1" w:lastRow="0" w:firstColumn="1" w:lastColumn="0" w:noHBand="0" w:noVBand="1"/>
      </w:tblPr>
      <w:tblGrid>
        <w:gridCol w:w="936"/>
        <w:gridCol w:w="2856"/>
        <w:gridCol w:w="1162"/>
        <w:gridCol w:w="1702"/>
        <w:gridCol w:w="944"/>
        <w:gridCol w:w="1744"/>
      </w:tblGrid>
      <w:tr w:rsidR="002F7CAA" w:rsidRPr="002F7CAA" w:rsidTr="009A2521">
        <w:trPr>
          <w:cantSplit/>
          <w:trHeight w:val="20"/>
          <w:tblHeader/>
          <w:jc w:val="center"/>
        </w:trPr>
        <w:tc>
          <w:tcPr>
            <w:tcW w:w="501" w:type="pct"/>
            <w:tcBorders>
              <w:top w:val="single" w:sz="4" w:space="0" w:color="auto"/>
              <w:left w:val="single" w:sz="4" w:space="0" w:color="auto"/>
              <w:bottom w:val="single" w:sz="4" w:space="0" w:color="auto"/>
            </w:tcBorders>
            <w:shd w:val="clear" w:color="auto" w:fill="auto"/>
            <w:noWrap/>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PWA</w:t>
            </w:r>
          </w:p>
        </w:tc>
        <w:tc>
          <w:tcPr>
            <w:tcW w:w="1528" w:type="pct"/>
            <w:tcBorders>
              <w:top w:val="single" w:sz="4" w:space="0" w:color="auto"/>
              <w:bottom w:val="single" w:sz="4" w:space="0" w:color="auto"/>
            </w:tcBorders>
            <w:shd w:val="clear" w:color="auto" w:fill="auto"/>
            <w:noWrap/>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Consumptive Pool</w:t>
            </w:r>
          </w:p>
        </w:tc>
        <w:tc>
          <w:tcPr>
            <w:tcW w:w="622" w:type="pct"/>
            <w:tcBorders>
              <w:top w:val="single" w:sz="4" w:space="0" w:color="auto"/>
              <w:bottom w:val="single" w:sz="4" w:space="0" w:color="auto"/>
            </w:tcBorders>
            <w:shd w:val="clear" w:color="auto" w:fill="auto"/>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Level of Storage (%)</w:t>
            </w:r>
          </w:p>
        </w:tc>
        <w:tc>
          <w:tcPr>
            <w:tcW w:w="911" w:type="pct"/>
            <w:tcBorders>
              <w:top w:val="single" w:sz="4" w:space="0" w:color="auto"/>
              <w:bottom w:val="single" w:sz="4" w:space="0" w:color="auto"/>
            </w:tcBorders>
            <w:shd w:val="clear" w:color="auto" w:fill="auto"/>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Proportion of water available (%)</w:t>
            </w:r>
          </w:p>
        </w:tc>
        <w:tc>
          <w:tcPr>
            <w:tcW w:w="505" w:type="pct"/>
            <w:tcBorders>
              <w:top w:val="single" w:sz="4" w:space="0" w:color="auto"/>
              <w:bottom w:val="single" w:sz="4" w:space="0" w:color="auto"/>
            </w:tcBorders>
            <w:shd w:val="clear" w:color="auto" w:fill="auto"/>
            <w:noWrap/>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Value of Share</w:t>
            </w:r>
          </w:p>
        </w:tc>
        <w:tc>
          <w:tcPr>
            <w:tcW w:w="933" w:type="pct"/>
            <w:tcBorders>
              <w:top w:val="single" w:sz="4" w:space="0" w:color="auto"/>
              <w:bottom w:val="single" w:sz="4" w:space="0" w:color="auto"/>
              <w:right w:val="single" w:sz="4" w:space="0" w:color="auto"/>
            </w:tcBorders>
            <w:shd w:val="clear" w:color="auto" w:fill="auto"/>
            <w:vAlign w:val="center"/>
            <w:hideMark/>
          </w:tcPr>
          <w:p w:rsidR="002F7CAA" w:rsidRPr="002F7CAA" w:rsidRDefault="002F7CAA" w:rsidP="002F7CAA">
            <w:pPr>
              <w:spacing w:before="40" w:after="40"/>
              <w:jc w:val="center"/>
              <w:rPr>
                <w:rFonts w:eastAsia="Times New Roman"/>
                <w:b/>
                <w:bCs/>
                <w:szCs w:val="20"/>
              </w:rPr>
            </w:pPr>
            <w:r w:rsidRPr="002F7CAA">
              <w:rPr>
                <w:rFonts w:eastAsia="Times New Roman"/>
                <w:b/>
                <w:bCs/>
                <w:szCs w:val="20"/>
              </w:rPr>
              <w:t>Volume of Consumptive Pool (kL)</w:t>
            </w:r>
          </w:p>
        </w:tc>
      </w:tr>
      <w:tr w:rsidR="002F7CAA" w:rsidRPr="002F7CAA" w:rsidTr="009A2521">
        <w:trPr>
          <w:cantSplit/>
          <w:trHeight w:val="20"/>
          <w:jc w:val="center"/>
        </w:trPr>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2F7CAA" w:rsidRPr="002F7CAA" w:rsidRDefault="002F7CAA" w:rsidP="002F7CAA">
            <w:pPr>
              <w:jc w:val="center"/>
              <w:rPr>
                <w:rFonts w:eastAsia="Times New Roman"/>
                <w:szCs w:val="20"/>
              </w:rPr>
            </w:pPr>
            <w:r w:rsidRPr="002F7CAA">
              <w:rPr>
                <w:rFonts w:eastAsia="Times New Roman"/>
                <w:szCs w:val="20"/>
              </w:rPr>
              <w:t>Musgrave</w:t>
            </w:r>
          </w:p>
        </w:tc>
        <w:tc>
          <w:tcPr>
            <w:tcW w:w="1528" w:type="pct"/>
            <w:tcBorders>
              <w:top w:val="single" w:sz="4" w:space="0" w:color="auto"/>
              <w:left w:val="single" w:sz="4" w:space="0" w:color="auto"/>
            </w:tcBorders>
            <w:shd w:val="clear" w:color="auto" w:fill="auto"/>
            <w:noWrap/>
            <w:hideMark/>
          </w:tcPr>
          <w:p w:rsidR="002F7CAA" w:rsidRPr="002F7CAA" w:rsidRDefault="002F7CAA" w:rsidP="00EF6D8E">
            <w:pPr>
              <w:spacing w:before="40" w:after="20"/>
              <w:ind w:left="84"/>
              <w:jc w:val="left"/>
              <w:rPr>
                <w:rFonts w:eastAsia="Times New Roman"/>
                <w:szCs w:val="20"/>
              </w:rPr>
            </w:pPr>
            <w:r w:rsidRPr="002F7CAA">
              <w:rPr>
                <w:rFonts w:eastAsia="Times New Roman"/>
                <w:szCs w:val="20"/>
              </w:rPr>
              <w:t>Polda</w:t>
            </w:r>
          </w:p>
        </w:tc>
        <w:tc>
          <w:tcPr>
            <w:tcW w:w="622" w:type="pct"/>
            <w:tcBorders>
              <w:top w:val="single" w:sz="4" w:space="0" w:color="auto"/>
            </w:tcBorders>
            <w:shd w:val="clear" w:color="auto" w:fill="auto"/>
            <w:noWrap/>
            <w:hideMark/>
          </w:tcPr>
          <w:p w:rsidR="002F7CAA" w:rsidRPr="002F7CAA" w:rsidRDefault="002F7CAA" w:rsidP="00EF6D8E">
            <w:pPr>
              <w:spacing w:before="40" w:after="20"/>
              <w:jc w:val="center"/>
              <w:rPr>
                <w:rFonts w:eastAsia="Times New Roman"/>
                <w:szCs w:val="20"/>
              </w:rPr>
            </w:pPr>
            <w:r w:rsidRPr="002F7CAA">
              <w:rPr>
                <w:rFonts w:eastAsia="Times New Roman"/>
                <w:szCs w:val="20"/>
              </w:rPr>
              <w:t>52.9</w:t>
            </w:r>
          </w:p>
        </w:tc>
        <w:tc>
          <w:tcPr>
            <w:tcW w:w="911" w:type="pct"/>
            <w:tcBorders>
              <w:top w:val="single" w:sz="4" w:space="0" w:color="auto"/>
            </w:tcBorders>
            <w:shd w:val="clear" w:color="auto" w:fill="auto"/>
            <w:noWrap/>
            <w:hideMark/>
          </w:tcPr>
          <w:p w:rsidR="002F7CAA" w:rsidRPr="002F7CAA" w:rsidRDefault="002F7CAA" w:rsidP="00EF6D8E">
            <w:pPr>
              <w:spacing w:before="40" w:after="20"/>
              <w:ind w:right="604"/>
              <w:jc w:val="right"/>
              <w:rPr>
                <w:rFonts w:eastAsia="Times New Roman"/>
                <w:szCs w:val="20"/>
              </w:rPr>
            </w:pPr>
            <w:r w:rsidRPr="002F7CAA">
              <w:rPr>
                <w:rFonts w:eastAsia="Times New Roman"/>
                <w:szCs w:val="20"/>
              </w:rPr>
              <w:t>0.0</w:t>
            </w:r>
          </w:p>
        </w:tc>
        <w:tc>
          <w:tcPr>
            <w:tcW w:w="505" w:type="pct"/>
            <w:tcBorders>
              <w:top w:val="single" w:sz="4" w:space="0" w:color="auto"/>
            </w:tcBorders>
            <w:shd w:val="clear" w:color="auto" w:fill="auto"/>
            <w:noWrap/>
            <w:hideMark/>
          </w:tcPr>
          <w:p w:rsidR="002F7CAA" w:rsidRPr="002F7CAA" w:rsidRDefault="002F7CAA" w:rsidP="00EF6D8E">
            <w:pPr>
              <w:spacing w:before="40" w:after="20"/>
              <w:jc w:val="center"/>
              <w:rPr>
                <w:rFonts w:eastAsia="Times New Roman"/>
                <w:szCs w:val="20"/>
              </w:rPr>
            </w:pPr>
            <w:r w:rsidRPr="002F7CAA">
              <w:rPr>
                <w:rFonts w:eastAsia="Times New Roman"/>
                <w:szCs w:val="20"/>
              </w:rPr>
              <w:t>0.000</w:t>
            </w:r>
          </w:p>
        </w:tc>
        <w:tc>
          <w:tcPr>
            <w:tcW w:w="933" w:type="pct"/>
            <w:tcBorders>
              <w:top w:val="single" w:sz="4" w:space="0" w:color="auto"/>
              <w:right w:val="single" w:sz="4" w:space="0" w:color="auto"/>
            </w:tcBorders>
            <w:shd w:val="clear" w:color="auto" w:fill="auto"/>
            <w:noWrap/>
            <w:hideMark/>
          </w:tcPr>
          <w:p w:rsidR="002F7CAA" w:rsidRPr="002F7CAA" w:rsidRDefault="002F7CAA" w:rsidP="00EF6D8E">
            <w:pPr>
              <w:spacing w:before="40" w:after="20"/>
              <w:ind w:right="458"/>
              <w:jc w:val="right"/>
              <w:rPr>
                <w:rFonts w:eastAsia="Times New Roman"/>
                <w:szCs w:val="20"/>
              </w:rPr>
            </w:pPr>
            <w:r w:rsidRPr="002F7CAA">
              <w:rPr>
                <w:rFonts w:eastAsia="Times New Roman"/>
                <w:szCs w:val="20"/>
              </w:rPr>
              <w:t>34730</w:t>
            </w:r>
          </w:p>
        </w:tc>
      </w:tr>
      <w:tr w:rsidR="002F7CAA" w:rsidRPr="002F7CAA" w:rsidTr="009A2521">
        <w:trPr>
          <w:cantSplit/>
          <w:trHeight w:val="20"/>
          <w:jc w:val="center"/>
        </w:trPr>
        <w:tc>
          <w:tcPr>
            <w:tcW w:w="501" w:type="pct"/>
            <w:vMerge/>
            <w:tcBorders>
              <w:left w:val="single" w:sz="4" w:space="0" w:color="auto"/>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Bramfield</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72.4</w:t>
            </w: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r w:rsidRPr="002F7CAA">
              <w:rPr>
                <w:rFonts w:eastAsia="Times New Roman"/>
                <w:szCs w:val="20"/>
              </w:rPr>
              <w:t>12.6</w:t>
            </w: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0.126</w:t>
            </w:r>
          </w:p>
        </w:tc>
        <w:tc>
          <w:tcPr>
            <w:tcW w:w="933" w:type="pct"/>
            <w:tcBorders>
              <w:right w:val="single" w:sz="4" w:space="0" w:color="auto"/>
            </w:tcBorders>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328918</w:t>
            </w:r>
          </w:p>
        </w:tc>
      </w:tr>
      <w:tr w:rsidR="002F7CAA" w:rsidRPr="002F7CAA" w:rsidTr="009A2521">
        <w:trPr>
          <w:cantSplit/>
          <w:trHeight w:val="20"/>
          <w:jc w:val="center"/>
        </w:trPr>
        <w:tc>
          <w:tcPr>
            <w:tcW w:w="501" w:type="pct"/>
            <w:vMerge/>
            <w:tcBorders>
              <w:left w:val="single" w:sz="4" w:space="0" w:color="auto"/>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Sheringa</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75.9</w:t>
            </w: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r w:rsidRPr="002F7CAA">
              <w:rPr>
                <w:rFonts w:eastAsia="Times New Roman"/>
                <w:szCs w:val="20"/>
              </w:rPr>
              <w:t>20.0</w:t>
            </w: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0.200</w:t>
            </w:r>
          </w:p>
        </w:tc>
        <w:tc>
          <w:tcPr>
            <w:tcW w:w="933" w:type="pct"/>
            <w:tcBorders>
              <w:right w:val="single" w:sz="4" w:space="0" w:color="auto"/>
            </w:tcBorders>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336013</w:t>
            </w:r>
          </w:p>
        </w:tc>
      </w:tr>
      <w:tr w:rsidR="002F7CAA" w:rsidRPr="002F7CAA" w:rsidTr="009A2521">
        <w:trPr>
          <w:cantSplit/>
          <w:trHeight w:val="20"/>
          <w:jc w:val="center"/>
        </w:trPr>
        <w:tc>
          <w:tcPr>
            <w:tcW w:w="501" w:type="pct"/>
            <w:vMerge/>
            <w:tcBorders>
              <w:left w:val="single" w:sz="4" w:space="0" w:color="auto"/>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Musgrave Unsaturated</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1</w:t>
            </w:r>
          </w:p>
        </w:tc>
        <w:tc>
          <w:tcPr>
            <w:tcW w:w="933" w:type="pct"/>
            <w:tcBorders>
              <w:right w:val="single" w:sz="4" w:space="0" w:color="auto"/>
            </w:tcBorders>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10600</w:t>
            </w:r>
          </w:p>
        </w:tc>
      </w:tr>
      <w:tr w:rsidR="002F7CAA" w:rsidRPr="002F7CAA" w:rsidTr="009A2521">
        <w:trPr>
          <w:cantSplit/>
          <w:trHeight w:val="20"/>
          <w:jc w:val="center"/>
        </w:trPr>
        <w:tc>
          <w:tcPr>
            <w:tcW w:w="501" w:type="pct"/>
            <w:vMerge/>
            <w:tcBorders>
              <w:left w:val="single" w:sz="4" w:space="0" w:color="auto"/>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tcBorders>
            <w:shd w:val="clear" w:color="auto" w:fill="auto"/>
            <w:noWrap/>
            <w:hideMark/>
          </w:tcPr>
          <w:p w:rsidR="002F7CAA" w:rsidRPr="002F7CAA" w:rsidRDefault="002F7CAA" w:rsidP="00EF6D8E">
            <w:pPr>
              <w:spacing w:before="20" w:after="20"/>
              <w:ind w:left="84"/>
              <w:jc w:val="left"/>
              <w:rPr>
                <w:rFonts w:eastAsia="Times New Roman"/>
                <w:szCs w:val="20"/>
              </w:rPr>
            </w:pPr>
            <w:r w:rsidRPr="002F7CAA">
              <w:rPr>
                <w:rFonts w:eastAsia="Times New Roman"/>
                <w:szCs w:val="20"/>
              </w:rPr>
              <w:t>Tertiary</w:t>
            </w:r>
          </w:p>
        </w:tc>
        <w:tc>
          <w:tcPr>
            <w:tcW w:w="622" w:type="pct"/>
            <w:shd w:val="clear" w:color="auto" w:fill="auto"/>
            <w:noWrap/>
            <w:hideMark/>
          </w:tcPr>
          <w:p w:rsidR="002F7CAA" w:rsidRPr="002F7CAA" w:rsidRDefault="002F7CAA" w:rsidP="00EF6D8E">
            <w:pPr>
              <w:spacing w:before="20" w:after="20"/>
              <w:jc w:val="center"/>
              <w:rPr>
                <w:rFonts w:eastAsia="Times New Roman"/>
                <w:szCs w:val="20"/>
              </w:rPr>
            </w:pPr>
          </w:p>
        </w:tc>
        <w:tc>
          <w:tcPr>
            <w:tcW w:w="911" w:type="pct"/>
            <w:shd w:val="clear" w:color="auto" w:fill="auto"/>
            <w:noWrap/>
            <w:hideMark/>
          </w:tcPr>
          <w:p w:rsidR="002F7CAA" w:rsidRPr="002F7CAA" w:rsidRDefault="002F7CAA" w:rsidP="00EF6D8E">
            <w:pPr>
              <w:spacing w:before="20" w:after="20"/>
              <w:ind w:right="604"/>
              <w:jc w:val="right"/>
              <w:rPr>
                <w:rFonts w:eastAsia="Times New Roman"/>
                <w:szCs w:val="20"/>
              </w:rPr>
            </w:pPr>
          </w:p>
        </w:tc>
        <w:tc>
          <w:tcPr>
            <w:tcW w:w="505" w:type="pct"/>
            <w:shd w:val="clear" w:color="auto" w:fill="auto"/>
            <w:noWrap/>
            <w:hideMark/>
          </w:tcPr>
          <w:p w:rsidR="002F7CAA" w:rsidRPr="002F7CAA" w:rsidRDefault="002F7CAA" w:rsidP="00EF6D8E">
            <w:pPr>
              <w:spacing w:before="20" w:after="20"/>
              <w:jc w:val="center"/>
              <w:rPr>
                <w:rFonts w:eastAsia="Times New Roman"/>
                <w:szCs w:val="20"/>
              </w:rPr>
            </w:pPr>
            <w:r w:rsidRPr="002F7CAA">
              <w:rPr>
                <w:rFonts w:eastAsia="Times New Roman"/>
                <w:szCs w:val="20"/>
              </w:rPr>
              <w:t>1</w:t>
            </w:r>
          </w:p>
        </w:tc>
        <w:tc>
          <w:tcPr>
            <w:tcW w:w="933" w:type="pct"/>
            <w:tcBorders>
              <w:right w:val="single" w:sz="4" w:space="0" w:color="auto"/>
            </w:tcBorders>
            <w:shd w:val="clear" w:color="auto" w:fill="auto"/>
            <w:noWrap/>
            <w:hideMark/>
          </w:tcPr>
          <w:p w:rsidR="002F7CAA" w:rsidRPr="002F7CAA" w:rsidRDefault="002F7CAA" w:rsidP="00EF6D8E">
            <w:pPr>
              <w:spacing w:before="20" w:after="20"/>
              <w:ind w:right="458"/>
              <w:jc w:val="right"/>
              <w:rPr>
                <w:rFonts w:eastAsia="Times New Roman"/>
                <w:szCs w:val="20"/>
              </w:rPr>
            </w:pPr>
            <w:r w:rsidRPr="002F7CAA">
              <w:rPr>
                <w:rFonts w:eastAsia="Times New Roman"/>
                <w:szCs w:val="20"/>
              </w:rPr>
              <w:t>68390</w:t>
            </w:r>
          </w:p>
        </w:tc>
      </w:tr>
      <w:tr w:rsidR="002F7CAA" w:rsidRPr="002F7CAA" w:rsidTr="009A2521">
        <w:trPr>
          <w:cantSplit/>
          <w:trHeight w:val="20"/>
          <w:jc w:val="center"/>
        </w:trPr>
        <w:tc>
          <w:tcPr>
            <w:tcW w:w="501" w:type="pct"/>
            <w:vMerge/>
            <w:tcBorders>
              <w:left w:val="single" w:sz="4" w:space="0" w:color="auto"/>
              <w:bottom w:val="single" w:sz="4" w:space="0" w:color="auto"/>
              <w:right w:val="single" w:sz="4" w:space="0" w:color="auto"/>
            </w:tcBorders>
            <w:vAlign w:val="center"/>
            <w:hideMark/>
          </w:tcPr>
          <w:p w:rsidR="002F7CAA" w:rsidRPr="002F7CAA" w:rsidRDefault="002F7CAA" w:rsidP="002F7CAA">
            <w:pPr>
              <w:rPr>
                <w:rFonts w:eastAsia="Times New Roman"/>
                <w:szCs w:val="20"/>
              </w:rPr>
            </w:pPr>
          </w:p>
        </w:tc>
        <w:tc>
          <w:tcPr>
            <w:tcW w:w="1528" w:type="pct"/>
            <w:tcBorders>
              <w:left w:val="single" w:sz="4" w:space="0" w:color="auto"/>
              <w:bottom w:val="single" w:sz="4" w:space="0" w:color="auto"/>
            </w:tcBorders>
            <w:shd w:val="clear" w:color="auto" w:fill="auto"/>
            <w:noWrap/>
            <w:hideMark/>
          </w:tcPr>
          <w:p w:rsidR="002F7CAA" w:rsidRPr="002F7CAA" w:rsidRDefault="002F7CAA" w:rsidP="00EF6D8E">
            <w:pPr>
              <w:spacing w:before="20" w:after="40"/>
              <w:ind w:left="84"/>
              <w:jc w:val="left"/>
              <w:rPr>
                <w:rFonts w:eastAsia="Times New Roman"/>
                <w:szCs w:val="20"/>
              </w:rPr>
            </w:pPr>
            <w:r w:rsidRPr="002F7CAA">
              <w:rPr>
                <w:rFonts w:eastAsia="Times New Roman"/>
                <w:szCs w:val="20"/>
              </w:rPr>
              <w:t>Basement</w:t>
            </w:r>
          </w:p>
        </w:tc>
        <w:tc>
          <w:tcPr>
            <w:tcW w:w="622" w:type="pct"/>
            <w:tcBorders>
              <w:bottom w:val="single" w:sz="4" w:space="0" w:color="auto"/>
            </w:tcBorders>
            <w:shd w:val="clear" w:color="auto" w:fill="auto"/>
            <w:noWrap/>
            <w:hideMark/>
          </w:tcPr>
          <w:p w:rsidR="002F7CAA" w:rsidRPr="002F7CAA" w:rsidRDefault="002F7CAA" w:rsidP="00EF6D8E">
            <w:pPr>
              <w:spacing w:before="20" w:after="40"/>
              <w:jc w:val="center"/>
              <w:rPr>
                <w:rFonts w:eastAsia="Times New Roman"/>
                <w:szCs w:val="20"/>
              </w:rPr>
            </w:pPr>
          </w:p>
        </w:tc>
        <w:tc>
          <w:tcPr>
            <w:tcW w:w="911" w:type="pct"/>
            <w:tcBorders>
              <w:bottom w:val="single" w:sz="4" w:space="0" w:color="auto"/>
            </w:tcBorders>
            <w:shd w:val="clear" w:color="auto" w:fill="auto"/>
            <w:noWrap/>
            <w:hideMark/>
          </w:tcPr>
          <w:p w:rsidR="002F7CAA" w:rsidRPr="002F7CAA" w:rsidRDefault="002F7CAA" w:rsidP="00EF6D8E">
            <w:pPr>
              <w:spacing w:before="20" w:after="40"/>
              <w:ind w:right="604"/>
              <w:jc w:val="right"/>
              <w:rPr>
                <w:rFonts w:eastAsia="Times New Roman"/>
                <w:szCs w:val="20"/>
              </w:rPr>
            </w:pPr>
          </w:p>
        </w:tc>
        <w:tc>
          <w:tcPr>
            <w:tcW w:w="505" w:type="pct"/>
            <w:tcBorders>
              <w:bottom w:val="single" w:sz="4" w:space="0" w:color="auto"/>
            </w:tcBorders>
            <w:shd w:val="clear" w:color="auto" w:fill="auto"/>
            <w:noWrap/>
            <w:hideMark/>
          </w:tcPr>
          <w:p w:rsidR="002F7CAA" w:rsidRPr="002F7CAA" w:rsidRDefault="002F7CAA" w:rsidP="00EF6D8E">
            <w:pPr>
              <w:spacing w:before="20" w:after="40"/>
              <w:jc w:val="center"/>
              <w:rPr>
                <w:rFonts w:eastAsia="Times New Roman"/>
                <w:szCs w:val="20"/>
              </w:rPr>
            </w:pPr>
            <w:r w:rsidRPr="002F7CAA">
              <w:rPr>
                <w:rFonts w:eastAsia="Times New Roman"/>
                <w:szCs w:val="20"/>
              </w:rPr>
              <w:t>1</w:t>
            </w:r>
          </w:p>
        </w:tc>
        <w:tc>
          <w:tcPr>
            <w:tcW w:w="933" w:type="pct"/>
            <w:tcBorders>
              <w:bottom w:val="single" w:sz="4" w:space="0" w:color="auto"/>
              <w:right w:val="single" w:sz="4" w:space="0" w:color="auto"/>
            </w:tcBorders>
            <w:shd w:val="clear" w:color="auto" w:fill="auto"/>
            <w:noWrap/>
            <w:hideMark/>
          </w:tcPr>
          <w:p w:rsidR="002F7CAA" w:rsidRPr="002F7CAA" w:rsidRDefault="002F7CAA" w:rsidP="00EF6D8E">
            <w:pPr>
              <w:spacing w:before="20" w:after="40"/>
              <w:ind w:right="458"/>
              <w:jc w:val="right"/>
              <w:rPr>
                <w:rFonts w:eastAsia="Times New Roman"/>
                <w:szCs w:val="20"/>
              </w:rPr>
            </w:pPr>
            <w:r w:rsidRPr="002F7CAA">
              <w:rPr>
                <w:rFonts w:eastAsia="Times New Roman"/>
                <w:szCs w:val="20"/>
              </w:rPr>
              <w:t>67270</w:t>
            </w:r>
          </w:p>
        </w:tc>
      </w:tr>
    </w:tbl>
    <w:p w:rsidR="002F7CAA" w:rsidRPr="002F7CAA" w:rsidRDefault="002F7CAA" w:rsidP="00134A9C">
      <w:pPr>
        <w:spacing w:before="60" w:after="0"/>
        <w:rPr>
          <w:rFonts w:eastAsia="Times New Roman"/>
          <w:szCs w:val="17"/>
        </w:rPr>
      </w:pPr>
      <w:r w:rsidRPr="002F7CAA">
        <w:rPr>
          <w:rFonts w:eastAsia="Times New Roman"/>
          <w:szCs w:val="17"/>
        </w:rPr>
        <w:t>Dated: 12 June 2021</w:t>
      </w:r>
    </w:p>
    <w:p w:rsidR="002F7CAA" w:rsidRPr="002F7CAA" w:rsidRDefault="002F7CAA" w:rsidP="002F7CAA">
      <w:pPr>
        <w:spacing w:after="0"/>
        <w:jc w:val="right"/>
        <w:rPr>
          <w:rFonts w:eastAsia="Times New Roman"/>
          <w:smallCaps/>
          <w:szCs w:val="20"/>
        </w:rPr>
      </w:pPr>
      <w:r w:rsidRPr="002F7CAA">
        <w:rPr>
          <w:rFonts w:eastAsia="Times New Roman"/>
          <w:smallCaps/>
          <w:szCs w:val="20"/>
        </w:rPr>
        <w:t>David Speirs MP</w:t>
      </w:r>
    </w:p>
    <w:p w:rsidR="002F7CAA" w:rsidRDefault="002F7CAA" w:rsidP="002F7CAA">
      <w:pPr>
        <w:spacing w:after="0"/>
        <w:jc w:val="right"/>
        <w:rPr>
          <w:rFonts w:eastAsia="Times New Roman"/>
          <w:szCs w:val="17"/>
        </w:rPr>
      </w:pPr>
      <w:r w:rsidRPr="002F7CAA">
        <w:rPr>
          <w:rFonts w:eastAsia="Times New Roman"/>
          <w:szCs w:val="17"/>
        </w:rPr>
        <w:t>Minister for Environment and Water</w:t>
      </w:r>
    </w:p>
    <w:p w:rsidR="002F7CAA" w:rsidRDefault="002F7CAA" w:rsidP="002F7CAA">
      <w:pPr>
        <w:pBdr>
          <w:bottom w:val="single" w:sz="4" w:space="1" w:color="auto"/>
        </w:pBdr>
        <w:spacing w:after="0" w:line="52" w:lineRule="exact"/>
        <w:jc w:val="center"/>
        <w:rPr>
          <w:rFonts w:eastAsia="Times New Roman"/>
          <w:szCs w:val="20"/>
        </w:rPr>
      </w:pPr>
    </w:p>
    <w:p w:rsidR="002F7CAA" w:rsidRDefault="002F7CAA" w:rsidP="002F7CAA">
      <w:pPr>
        <w:pBdr>
          <w:top w:val="single" w:sz="4" w:space="1" w:color="auto"/>
        </w:pBdr>
        <w:spacing w:before="34" w:after="0" w:line="14" w:lineRule="exact"/>
        <w:jc w:val="center"/>
        <w:rPr>
          <w:rFonts w:eastAsia="Times New Roman"/>
          <w:szCs w:val="20"/>
        </w:rPr>
      </w:pPr>
    </w:p>
    <w:p w:rsidR="00033FA8" w:rsidRPr="00033FA8" w:rsidRDefault="00033FA8" w:rsidP="004B6344">
      <w:pPr>
        <w:pStyle w:val="Heading2"/>
      </w:pPr>
      <w:bookmarkStart w:id="64" w:name="_Toc74754639"/>
      <w:r w:rsidRPr="00033FA8">
        <w:t>Local Government Act 1999</w:t>
      </w:r>
      <w:bookmarkEnd w:id="64"/>
    </w:p>
    <w:p w:rsidR="00033FA8" w:rsidRPr="00033FA8" w:rsidRDefault="00033FA8" w:rsidP="003F618C">
      <w:pPr>
        <w:spacing w:after="60"/>
        <w:jc w:val="center"/>
        <w:rPr>
          <w:i/>
          <w:szCs w:val="17"/>
        </w:rPr>
      </w:pPr>
      <w:r w:rsidRPr="00033FA8">
        <w:rPr>
          <w:i/>
          <w:szCs w:val="17"/>
        </w:rPr>
        <w:t>2021 Burra Stormwater Management Plan</w:t>
      </w:r>
    </w:p>
    <w:p w:rsidR="00033FA8" w:rsidRPr="00033FA8" w:rsidRDefault="00033FA8" w:rsidP="003F618C">
      <w:pPr>
        <w:spacing w:after="60"/>
        <w:rPr>
          <w:rFonts w:eastAsia="Times New Roman"/>
          <w:szCs w:val="20"/>
        </w:rPr>
      </w:pPr>
      <w:r w:rsidRPr="00033FA8">
        <w:rPr>
          <w:rFonts w:eastAsia="Times New Roman"/>
          <w:szCs w:val="20"/>
        </w:rPr>
        <w:t xml:space="preserve">Notice is hereby given in accordance with Clause 19(4) of Schedule 1A of the </w:t>
      </w:r>
      <w:r w:rsidRPr="00033FA8">
        <w:rPr>
          <w:rFonts w:eastAsia="Times New Roman"/>
          <w:i/>
          <w:szCs w:val="20"/>
        </w:rPr>
        <w:t>Local Government Act 1999</w:t>
      </w:r>
      <w:r w:rsidRPr="00033FA8">
        <w:rPr>
          <w:rFonts w:eastAsia="Times New Roman"/>
          <w:szCs w:val="20"/>
        </w:rPr>
        <w:t xml:space="preserve"> that the 2021 Burra Stormwater Management Plan prepared by the Regional Council of Goyder was approved by the Stormwater Management Authority on 15 June 2021.</w:t>
      </w:r>
    </w:p>
    <w:p w:rsidR="00033FA8" w:rsidRPr="00033FA8" w:rsidRDefault="00033FA8" w:rsidP="003F618C">
      <w:pPr>
        <w:spacing w:after="60"/>
        <w:rPr>
          <w:rFonts w:eastAsia="Times New Roman"/>
          <w:szCs w:val="20"/>
        </w:rPr>
      </w:pPr>
      <w:r w:rsidRPr="00033FA8">
        <w:rPr>
          <w:rFonts w:eastAsia="Times New Roman"/>
          <w:szCs w:val="20"/>
        </w:rPr>
        <w:t>Dated: 15 June 2021</w:t>
      </w:r>
    </w:p>
    <w:p w:rsidR="00033FA8" w:rsidRPr="00033FA8" w:rsidRDefault="00033FA8" w:rsidP="00033FA8">
      <w:pPr>
        <w:spacing w:after="0"/>
        <w:rPr>
          <w:rFonts w:eastAsia="Times New Roman"/>
          <w:szCs w:val="17"/>
        </w:rPr>
      </w:pPr>
      <w:r w:rsidRPr="00033FA8">
        <w:rPr>
          <w:rFonts w:eastAsia="Times New Roman"/>
          <w:szCs w:val="17"/>
        </w:rPr>
        <w:t>Executed for and on behalf of the Stormwater Management Authority by its Presiding Member pursuant to a resolution of the Board and in the presence of:</w:t>
      </w:r>
    </w:p>
    <w:p w:rsidR="00033FA8" w:rsidRPr="00033FA8" w:rsidRDefault="00033FA8" w:rsidP="00033FA8">
      <w:pPr>
        <w:spacing w:after="0"/>
        <w:jc w:val="right"/>
        <w:rPr>
          <w:rFonts w:eastAsia="Times New Roman"/>
          <w:smallCaps/>
          <w:szCs w:val="20"/>
        </w:rPr>
      </w:pPr>
      <w:r w:rsidRPr="00033FA8">
        <w:rPr>
          <w:rFonts w:eastAsia="Times New Roman"/>
          <w:smallCaps/>
          <w:szCs w:val="20"/>
        </w:rPr>
        <w:t>Stephen Hains</w:t>
      </w:r>
    </w:p>
    <w:p w:rsidR="00033FA8" w:rsidRPr="00033FA8" w:rsidRDefault="00033FA8" w:rsidP="003F618C">
      <w:pPr>
        <w:spacing w:after="60"/>
        <w:jc w:val="right"/>
        <w:rPr>
          <w:rFonts w:eastAsia="Times New Roman"/>
          <w:szCs w:val="17"/>
        </w:rPr>
      </w:pPr>
      <w:r w:rsidRPr="00033FA8">
        <w:rPr>
          <w:rFonts w:eastAsia="Times New Roman"/>
          <w:szCs w:val="17"/>
        </w:rPr>
        <w:t>Presiding Member</w:t>
      </w:r>
    </w:p>
    <w:p w:rsidR="00033FA8" w:rsidRPr="00033FA8" w:rsidRDefault="00033FA8" w:rsidP="00033FA8">
      <w:pPr>
        <w:spacing w:after="0"/>
        <w:jc w:val="right"/>
        <w:rPr>
          <w:rFonts w:eastAsia="Times New Roman"/>
          <w:smallCaps/>
          <w:szCs w:val="20"/>
        </w:rPr>
      </w:pPr>
      <w:r w:rsidRPr="00033FA8">
        <w:rPr>
          <w:rFonts w:eastAsia="Times New Roman"/>
          <w:smallCaps/>
          <w:szCs w:val="20"/>
        </w:rPr>
        <w:t>David Trebilcock</w:t>
      </w:r>
    </w:p>
    <w:p w:rsidR="00033FA8" w:rsidRPr="00033FA8" w:rsidRDefault="00033FA8" w:rsidP="00033FA8">
      <w:pPr>
        <w:spacing w:after="0"/>
        <w:jc w:val="right"/>
        <w:rPr>
          <w:rFonts w:eastAsia="Times New Roman"/>
          <w:szCs w:val="17"/>
        </w:rPr>
      </w:pPr>
      <w:r w:rsidRPr="00033FA8">
        <w:rPr>
          <w:rFonts w:eastAsia="Times New Roman"/>
          <w:szCs w:val="17"/>
        </w:rPr>
        <w:t>Witness</w:t>
      </w:r>
    </w:p>
    <w:p w:rsidR="00033FA8" w:rsidRDefault="00033FA8" w:rsidP="00F16FB6">
      <w:pPr>
        <w:spacing w:after="0"/>
        <w:jc w:val="right"/>
        <w:rPr>
          <w:rFonts w:eastAsia="Times New Roman"/>
          <w:szCs w:val="17"/>
        </w:rPr>
      </w:pPr>
      <w:r w:rsidRPr="00033FA8">
        <w:rPr>
          <w:rFonts w:eastAsia="Times New Roman"/>
          <w:szCs w:val="17"/>
        </w:rPr>
        <w:t>General Manager</w:t>
      </w:r>
    </w:p>
    <w:p w:rsidR="00F16FB6" w:rsidRDefault="00F16FB6" w:rsidP="00F16FB6">
      <w:pPr>
        <w:pBdr>
          <w:bottom w:val="single" w:sz="4" w:space="1" w:color="auto"/>
        </w:pBdr>
        <w:spacing w:after="0" w:line="52" w:lineRule="exact"/>
        <w:jc w:val="center"/>
        <w:rPr>
          <w:rFonts w:eastAsia="Times New Roman"/>
          <w:szCs w:val="20"/>
        </w:rPr>
      </w:pPr>
    </w:p>
    <w:p w:rsidR="00F16FB6" w:rsidRDefault="00F16FB6" w:rsidP="00F16FB6">
      <w:pPr>
        <w:pBdr>
          <w:top w:val="single" w:sz="4" w:space="1" w:color="auto"/>
        </w:pBdr>
        <w:spacing w:before="34" w:after="0" w:line="14" w:lineRule="exact"/>
        <w:jc w:val="center"/>
        <w:rPr>
          <w:rFonts w:eastAsia="Times New Roman"/>
          <w:szCs w:val="20"/>
        </w:rPr>
      </w:pPr>
    </w:p>
    <w:p w:rsidR="00F16FB6" w:rsidRDefault="00F16FB6" w:rsidP="00F16F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CA281A" w:rsidRPr="00CA281A" w:rsidRDefault="00CA281A" w:rsidP="004B6344">
      <w:pPr>
        <w:pStyle w:val="Heading2"/>
        <w:rPr>
          <w:lang w:eastAsia="en-AU"/>
        </w:rPr>
      </w:pPr>
      <w:bookmarkStart w:id="65" w:name="_Toc74754640"/>
      <w:r w:rsidRPr="00CA281A">
        <w:rPr>
          <w:lang w:eastAsia="en-AU"/>
        </w:rPr>
        <w:t>Lottery and Gaming Act 1936</w:t>
      </w:r>
      <w:bookmarkEnd w:id="65"/>
    </w:p>
    <w:p w:rsidR="00CA281A" w:rsidRPr="00CA281A" w:rsidRDefault="00CA281A" w:rsidP="00CA281A">
      <w:pPr>
        <w:keepLines/>
        <w:autoSpaceDE w:val="0"/>
        <w:autoSpaceDN w:val="0"/>
        <w:adjustRightInd w:val="0"/>
        <w:spacing w:before="240" w:after="0" w:line="240" w:lineRule="auto"/>
        <w:jc w:val="left"/>
        <w:rPr>
          <w:rFonts w:eastAsia="Times New Roman"/>
          <w:color w:val="000000"/>
          <w:sz w:val="28"/>
          <w:szCs w:val="28"/>
          <w:lang w:eastAsia="en-AU"/>
        </w:rPr>
      </w:pPr>
      <w:r w:rsidRPr="00CA281A">
        <w:rPr>
          <w:rFonts w:eastAsia="Times New Roman"/>
          <w:color w:val="000000"/>
          <w:sz w:val="28"/>
          <w:szCs w:val="28"/>
          <w:lang w:eastAsia="en-AU"/>
        </w:rPr>
        <w:t>South Australia</w:t>
      </w:r>
    </w:p>
    <w:p w:rsidR="00CA281A" w:rsidRPr="00CA281A" w:rsidRDefault="00CA281A" w:rsidP="00CA281A">
      <w:pPr>
        <w:keepLines/>
        <w:autoSpaceDE w:val="0"/>
        <w:autoSpaceDN w:val="0"/>
        <w:adjustRightInd w:val="0"/>
        <w:spacing w:before="120" w:after="200" w:line="240" w:lineRule="auto"/>
        <w:jc w:val="left"/>
        <w:rPr>
          <w:rFonts w:eastAsia="Times New Roman"/>
          <w:b/>
          <w:bCs/>
          <w:color w:val="000000"/>
          <w:sz w:val="36"/>
          <w:szCs w:val="36"/>
          <w:lang w:eastAsia="en-AU"/>
        </w:rPr>
      </w:pPr>
      <w:r w:rsidRPr="00CA281A">
        <w:rPr>
          <w:rFonts w:eastAsia="Times New Roman"/>
          <w:b/>
          <w:bCs/>
          <w:color w:val="000000"/>
          <w:sz w:val="36"/>
          <w:szCs w:val="36"/>
          <w:lang w:eastAsia="en-AU"/>
        </w:rPr>
        <w:t>Lottery and Gaming (Fees No 3) Notice 2021</w:t>
      </w:r>
    </w:p>
    <w:p w:rsidR="00CA281A" w:rsidRPr="00CA281A" w:rsidRDefault="00CA281A" w:rsidP="00CA281A">
      <w:pPr>
        <w:keepLines/>
        <w:autoSpaceDE w:val="0"/>
        <w:autoSpaceDN w:val="0"/>
        <w:adjustRightInd w:val="0"/>
        <w:spacing w:before="80" w:after="240" w:line="240" w:lineRule="auto"/>
        <w:jc w:val="left"/>
        <w:rPr>
          <w:rFonts w:eastAsia="Times New Roman"/>
          <w:color w:val="000000"/>
          <w:sz w:val="24"/>
          <w:szCs w:val="24"/>
          <w:lang w:eastAsia="en-AU"/>
        </w:rPr>
      </w:pPr>
      <w:r w:rsidRPr="00CA281A">
        <w:rPr>
          <w:rFonts w:eastAsia="Times New Roman"/>
          <w:color w:val="000000"/>
          <w:sz w:val="24"/>
          <w:szCs w:val="24"/>
          <w:lang w:eastAsia="en-AU"/>
        </w:rPr>
        <w:t xml:space="preserve">under the </w:t>
      </w:r>
      <w:r w:rsidRPr="00CA281A">
        <w:rPr>
          <w:rFonts w:eastAsia="Times New Roman"/>
          <w:i/>
          <w:iCs/>
          <w:color w:val="000000"/>
          <w:sz w:val="24"/>
          <w:szCs w:val="24"/>
          <w:lang w:eastAsia="en-AU"/>
        </w:rPr>
        <w:t>Lottery and Gaming Act 1936</w:t>
      </w:r>
    </w:p>
    <w:p w:rsidR="00CA281A" w:rsidRPr="00CA281A" w:rsidRDefault="00CA281A" w:rsidP="00CA28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281A">
        <w:rPr>
          <w:rFonts w:eastAsia="Times New Roman"/>
          <w:b/>
          <w:bCs/>
          <w:color w:val="000000"/>
          <w:sz w:val="26"/>
          <w:szCs w:val="26"/>
          <w:lang w:eastAsia="en-AU"/>
        </w:rPr>
        <w:t>1—Short title</w:t>
      </w:r>
    </w:p>
    <w:p w:rsidR="00CA281A" w:rsidRPr="00CA281A" w:rsidRDefault="00CA281A" w:rsidP="00CA281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A281A">
        <w:rPr>
          <w:rFonts w:eastAsia="Times New Roman"/>
          <w:color w:val="000000"/>
          <w:sz w:val="23"/>
          <w:szCs w:val="23"/>
          <w:lang w:eastAsia="en-AU"/>
        </w:rPr>
        <w:t xml:space="preserve">This notice may be cited as the </w:t>
      </w:r>
      <w:hyperlink r:id="rId48" w:history="1">
        <w:r w:rsidRPr="00CA281A">
          <w:rPr>
            <w:rFonts w:eastAsia="Times New Roman"/>
            <w:i/>
            <w:iCs/>
            <w:color w:val="000000"/>
            <w:sz w:val="23"/>
            <w:szCs w:val="23"/>
            <w:lang w:eastAsia="en-AU"/>
          </w:rPr>
          <w:t>Lottery and Gaming (Fees No 3) Notice 202</w:t>
        </w:r>
      </w:hyperlink>
      <w:r w:rsidRPr="00CA281A">
        <w:rPr>
          <w:rFonts w:eastAsia="Times New Roman"/>
          <w:i/>
          <w:iCs/>
          <w:color w:val="000000"/>
          <w:sz w:val="23"/>
          <w:szCs w:val="23"/>
          <w:lang w:eastAsia="en-AU"/>
        </w:rPr>
        <w:t>1</w:t>
      </w:r>
      <w:r w:rsidRPr="00CA281A">
        <w:rPr>
          <w:rFonts w:eastAsia="Times New Roman"/>
          <w:color w:val="000000"/>
          <w:sz w:val="23"/>
          <w:szCs w:val="23"/>
          <w:lang w:eastAsia="en-AU"/>
        </w:rPr>
        <w:t>.</w:t>
      </w:r>
    </w:p>
    <w:p w:rsidR="00CA281A" w:rsidRPr="00CA281A" w:rsidRDefault="00CA281A" w:rsidP="00CA281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CA281A">
        <w:rPr>
          <w:rFonts w:eastAsia="Times New Roman"/>
          <w:b/>
          <w:bCs/>
          <w:color w:val="000000"/>
          <w:sz w:val="20"/>
          <w:szCs w:val="20"/>
          <w:lang w:eastAsia="en-AU"/>
        </w:rPr>
        <w:t>Note—</w:t>
      </w:r>
    </w:p>
    <w:p w:rsidR="00CA281A" w:rsidRPr="00CA281A" w:rsidRDefault="00CA281A" w:rsidP="00CA281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CA281A">
        <w:rPr>
          <w:rFonts w:eastAsia="Times New Roman"/>
          <w:color w:val="000000"/>
          <w:sz w:val="20"/>
          <w:szCs w:val="20"/>
          <w:lang w:eastAsia="en-AU"/>
        </w:rPr>
        <w:t xml:space="preserve">This is a fee notice made in accordance with the </w:t>
      </w:r>
      <w:hyperlink r:id="rId49" w:history="1">
        <w:r w:rsidRPr="00CA281A">
          <w:rPr>
            <w:rFonts w:eastAsia="Times New Roman"/>
            <w:i/>
            <w:iCs/>
            <w:color w:val="000000"/>
            <w:sz w:val="20"/>
            <w:szCs w:val="20"/>
            <w:lang w:eastAsia="en-AU"/>
          </w:rPr>
          <w:t>Legislation (Fees) Act 2019</w:t>
        </w:r>
      </w:hyperlink>
      <w:r w:rsidRPr="00CA281A">
        <w:rPr>
          <w:rFonts w:eastAsia="Times New Roman"/>
          <w:color w:val="000000"/>
          <w:sz w:val="20"/>
          <w:szCs w:val="20"/>
          <w:lang w:eastAsia="en-AU"/>
        </w:rPr>
        <w:t>.</w:t>
      </w:r>
    </w:p>
    <w:p w:rsidR="00CA281A" w:rsidRPr="00CA281A" w:rsidRDefault="00CA281A" w:rsidP="00CA28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281A">
        <w:rPr>
          <w:rFonts w:eastAsia="Times New Roman"/>
          <w:b/>
          <w:bCs/>
          <w:color w:val="000000"/>
          <w:sz w:val="26"/>
          <w:szCs w:val="26"/>
          <w:lang w:eastAsia="en-AU"/>
        </w:rPr>
        <w:t>2—Commencement</w:t>
      </w:r>
    </w:p>
    <w:p w:rsidR="00CA281A" w:rsidRPr="00CA281A" w:rsidRDefault="00CA281A" w:rsidP="00CA28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281A">
        <w:rPr>
          <w:rFonts w:eastAsia="Times New Roman"/>
          <w:color w:val="000000"/>
          <w:sz w:val="23"/>
          <w:szCs w:val="23"/>
          <w:lang w:eastAsia="en-AU"/>
        </w:rPr>
        <w:t>This notice has effect on 1 July 2021.</w:t>
      </w:r>
    </w:p>
    <w:p w:rsidR="00CA281A" w:rsidRPr="00CA281A" w:rsidRDefault="00CA281A" w:rsidP="00CA28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281A">
        <w:rPr>
          <w:rFonts w:eastAsia="Times New Roman"/>
          <w:b/>
          <w:bCs/>
          <w:color w:val="000000"/>
          <w:sz w:val="26"/>
          <w:szCs w:val="26"/>
          <w:lang w:eastAsia="en-AU"/>
        </w:rPr>
        <w:t>3—Revocation</w:t>
      </w:r>
    </w:p>
    <w:p w:rsidR="00CA281A" w:rsidRPr="00CA281A" w:rsidRDefault="00CA281A" w:rsidP="00CA28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281A">
        <w:rPr>
          <w:rFonts w:eastAsia="Times New Roman"/>
          <w:color w:val="000000"/>
          <w:sz w:val="23"/>
          <w:szCs w:val="23"/>
          <w:lang w:eastAsia="en-AU"/>
        </w:rPr>
        <w:t xml:space="preserve">All previous fee notices made under the Act (including, to avoid doubt, the </w:t>
      </w:r>
      <w:hyperlink r:id="rId50" w:history="1">
        <w:r w:rsidRPr="00CA281A">
          <w:rPr>
            <w:rFonts w:eastAsia="Times New Roman"/>
            <w:i/>
            <w:iCs/>
            <w:color w:val="000000"/>
            <w:sz w:val="23"/>
            <w:szCs w:val="23"/>
            <w:lang w:eastAsia="en-AU"/>
          </w:rPr>
          <w:t>Lottery and Gaming (Fees No 2) Notice 202</w:t>
        </w:r>
      </w:hyperlink>
      <w:r w:rsidRPr="00CA281A">
        <w:rPr>
          <w:rFonts w:eastAsia="Times New Roman"/>
          <w:i/>
          <w:iCs/>
          <w:color w:val="000000"/>
          <w:sz w:val="23"/>
          <w:szCs w:val="23"/>
          <w:lang w:eastAsia="en-AU"/>
        </w:rPr>
        <w:t>1</w:t>
      </w:r>
      <w:r w:rsidRPr="00CA281A">
        <w:rPr>
          <w:rFonts w:eastAsia="Times New Roman"/>
          <w:color w:val="000000"/>
          <w:sz w:val="23"/>
          <w:szCs w:val="23"/>
          <w:lang w:eastAsia="en-AU"/>
        </w:rPr>
        <w:t>) are revoked.</w:t>
      </w:r>
    </w:p>
    <w:p w:rsidR="00CA281A" w:rsidRPr="00CA281A" w:rsidRDefault="00CA281A" w:rsidP="00CA28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281A">
        <w:rPr>
          <w:rFonts w:eastAsia="Times New Roman"/>
          <w:b/>
          <w:bCs/>
          <w:color w:val="000000"/>
          <w:sz w:val="26"/>
          <w:szCs w:val="26"/>
          <w:lang w:eastAsia="en-AU"/>
        </w:rPr>
        <w:t>4—Interpretation</w:t>
      </w:r>
    </w:p>
    <w:p w:rsidR="00CA281A" w:rsidRPr="00CA281A" w:rsidRDefault="00CA281A" w:rsidP="00CA281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A281A">
        <w:rPr>
          <w:rFonts w:eastAsia="Times New Roman"/>
          <w:color w:val="000000"/>
          <w:sz w:val="23"/>
          <w:szCs w:val="23"/>
          <w:lang w:eastAsia="en-AU"/>
        </w:rPr>
        <w:t>In this notice, unless the contrary intention appears—</w:t>
      </w:r>
    </w:p>
    <w:p w:rsidR="00CA281A" w:rsidRPr="00CA281A" w:rsidRDefault="00CA281A" w:rsidP="00CA28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281A">
        <w:rPr>
          <w:rFonts w:eastAsia="Times New Roman"/>
          <w:b/>
          <w:bCs/>
          <w:i/>
          <w:iCs/>
          <w:color w:val="000000"/>
          <w:sz w:val="23"/>
          <w:szCs w:val="23"/>
          <w:lang w:eastAsia="en-AU"/>
        </w:rPr>
        <w:t>Act</w:t>
      </w:r>
      <w:r w:rsidRPr="00CA281A">
        <w:rPr>
          <w:rFonts w:eastAsia="Times New Roman"/>
          <w:color w:val="000000"/>
          <w:sz w:val="23"/>
          <w:szCs w:val="23"/>
          <w:lang w:eastAsia="en-AU"/>
        </w:rPr>
        <w:t xml:space="preserve"> means the </w:t>
      </w:r>
      <w:hyperlink r:id="rId51" w:history="1">
        <w:r w:rsidRPr="00CA281A">
          <w:rPr>
            <w:rFonts w:eastAsia="Times New Roman"/>
            <w:i/>
            <w:iCs/>
            <w:color w:val="000000"/>
            <w:sz w:val="23"/>
            <w:szCs w:val="23"/>
            <w:lang w:eastAsia="en-AU"/>
          </w:rPr>
          <w:t>Lottery and Gaming Act 1936</w:t>
        </w:r>
      </w:hyperlink>
      <w:r w:rsidRPr="00CA281A">
        <w:rPr>
          <w:rFonts w:eastAsia="Times New Roman"/>
          <w:color w:val="000000"/>
          <w:sz w:val="23"/>
          <w:szCs w:val="23"/>
          <w:lang w:eastAsia="en-AU"/>
        </w:rPr>
        <w:t>.</w:t>
      </w:r>
    </w:p>
    <w:p w:rsidR="00CA281A" w:rsidRPr="00CA281A" w:rsidRDefault="00CA281A" w:rsidP="00CA28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281A">
        <w:rPr>
          <w:rFonts w:eastAsia="Times New Roman"/>
          <w:b/>
          <w:bCs/>
          <w:color w:val="000000"/>
          <w:sz w:val="26"/>
          <w:szCs w:val="26"/>
          <w:lang w:eastAsia="en-AU"/>
        </w:rPr>
        <w:t>5—Fees</w:t>
      </w:r>
    </w:p>
    <w:p w:rsidR="00CA281A" w:rsidRPr="00CA281A" w:rsidRDefault="00CA281A" w:rsidP="00CA28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281A">
        <w:rPr>
          <w:rFonts w:eastAsia="Times New Roman"/>
          <w:color w:val="000000"/>
          <w:sz w:val="23"/>
          <w:szCs w:val="23"/>
          <w:lang w:eastAsia="en-AU"/>
        </w:rPr>
        <w:t xml:space="preserve">The fees set out in </w:t>
      </w:r>
      <w:hyperlink w:anchor="idd03f5486_bab1_45d4_9e30_02bc6a24d986_f" w:history="1">
        <w:r w:rsidRPr="00CA281A">
          <w:rPr>
            <w:rFonts w:eastAsia="Times New Roman"/>
            <w:color w:val="000000"/>
            <w:sz w:val="23"/>
            <w:szCs w:val="23"/>
            <w:lang w:eastAsia="en-AU"/>
          </w:rPr>
          <w:t>Schedule 1</w:t>
        </w:r>
      </w:hyperlink>
      <w:r w:rsidRPr="00CA281A">
        <w:rPr>
          <w:rFonts w:eastAsia="Times New Roman"/>
          <w:color w:val="000000"/>
          <w:sz w:val="23"/>
          <w:szCs w:val="23"/>
          <w:lang w:eastAsia="en-AU"/>
        </w:rPr>
        <w:t xml:space="preserve"> are prescribed for the purposes of the Act.</w:t>
      </w:r>
    </w:p>
    <w:p w:rsidR="00CA281A" w:rsidRPr="00CA281A" w:rsidRDefault="00CA281A" w:rsidP="00CA281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6" w:name="idd03f5486_bab1_45d4_9e30_02bc6a24d986_f"/>
      <w:r w:rsidRPr="00CA281A">
        <w:rPr>
          <w:rFonts w:eastAsia="Times New Roman"/>
          <w:b/>
          <w:bCs/>
          <w:color w:val="000000"/>
          <w:sz w:val="32"/>
          <w:szCs w:val="32"/>
          <w:lang w:eastAsia="en-AU"/>
        </w:rPr>
        <w:t>Schedule 1—Fees</w:t>
      </w:r>
      <w:bookmarkEnd w:id="66"/>
    </w:p>
    <w:p w:rsidR="00CA281A" w:rsidRPr="00CA281A" w:rsidRDefault="00CA281A" w:rsidP="00CA281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8"/>
        <w:gridCol w:w="6709"/>
        <w:gridCol w:w="1608"/>
      </w:tblGrid>
      <w:tr w:rsidR="00CA281A" w:rsidRPr="00CA281A" w:rsidTr="00800B03">
        <w:tc>
          <w:tcPr>
            <w:tcW w:w="468" w:type="dxa"/>
            <w:tcBorders>
              <w:top w:val="nil"/>
              <w:left w:val="nil"/>
              <w:bottom w:val="nil"/>
              <w:right w:val="nil"/>
            </w:tcBorders>
          </w:tcPr>
          <w:p w:rsidR="00CA281A" w:rsidRPr="00CA281A" w:rsidRDefault="00CA281A" w:rsidP="00800B03">
            <w:pPr>
              <w:keepLines/>
              <w:autoSpaceDE w:val="0"/>
              <w:autoSpaceDN w:val="0"/>
              <w:adjustRightInd w:val="0"/>
              <w:spacing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1</w:t>
            </w:r>
          </w:p>
        </w:tc>
        <w:tc>
          <w:tcPr>
            <w:tcW w:w="6709" w:type="dxa"/>
            <w:tcBorders>
              <w:top w:val="nil"/>
              <w:left w:val="nil"/>
              <w:bottom w:val="nil"/>
              <w:right w:val="nil"/>
            </w:tcBorders>
          </w:tcPr>
          <w:p w:rsidR="00CA281A" w:rsidRPr="00CA281A" w:rsidRDefault="00CA281A" w:rsidP="00800B03">
            <w:pPr>
              <w:keepLines/>
              <w:autoSpaceDE w:val="0"/>
              <w:autoSpaceDN w:val="0"/>
              <w:adjustRightInd w:val="0"/>
              <w:spacing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Application for lottery licence</w:t>
            </w:r>
          </w:p>
        </w:tc>
        <w:tc>
          <w:tcPr>
            <w:tcW w:w="1608" w:type="dxa"/>
            <w:tcBorders>
              <w:top w:val="nil"/>
              <w:left w:val="nil"/>
              <w:bottom w:val="nil"/>
              <w:right w:val="nil"/>
            </w:tcBorders>
          </w:tcPr>
          <w:p w:rsidR="00CA281A" w:rsidRPr="00CA281A" w:rsidRDefault="00CA281A" w:rsidP="00800B03">
            <w:pPr>
              <w:keepLines/>
              <w:autoSpaceDE w:val="0"/>
              <w:autoSpaceDN w:val="0"/>
              <w:adjustRightInd w:val="0"/>
              <w:spacing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$9.75</w:t>
            </w:r>
          </w:p>
        </w:tc>
      </w:tr>
      <w:tr w:rsidR="00CA281A" w:rsidRPr="00CA281A" w:rsidTr="00800B03">
        <w:tc>
          <w:tcPr>
            <w:tcW w:w="468" w:type="dxa"/>
            <w:tcBorders>
              <w:top w:val="nil"/>
              <w:left w:val="nil"/>
              <w:bottom w:val="nil"/>
              <w:right w:val="nil"/>
            </w:tcBorders>
          </w:tcPr>
          <w:p w:rsidR="00CA281A" w:rsidRPr="00CA281A" w:rsidRDefault="00CA281A" w:rsidP="00CA281A">
            <w:pPr>
              <w:keepNext/>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2</w:t>
            </w:r>
          </w:p>
        </w:tc>
        <w:tc>
          <w:tcPr>
            <w:tcW w:w="6709" w:type="dxa"/>
            <w:tcBorders>
              <w:top w:val="nil"/>
              <w:left w:val="nil"/>
              <w:bottom w:val="nil"/>
              <w:right w:val="nil"/>
            </w:tcBorders>
          </w:tcPr>
          <w:p w:rsidR="00CA281A" w:rsidRPr="00CA281A" w:rsidRDefault="00CA281A" w:rsidP="00CA281A">
            <w:pPr>
              <w:keepNext/>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Application for trade promotion lottery licence—standard fee calculated on the basis of the total value of all prizes in the lottery as follows:</w:t>
            </w:r>
          </w:p>
        </w:tc>
        <w:tc>
          <w:tcPr>
            <w:tcW w:w="1608" w:type="dxa"/>
            <w:tcBorders>
              <w:top w:val="nil"/>
              <w:left w:val="nil"/>
              <w:bottom w:val="nil"/>
              <w:right w:val="nil"/>
            </w:tcBorders>
          </w:tcPr>
          <w:p w:rsidR="00CA281A" w:rsidRPr="00CA281A" w:rsidRDefault="00CA281A" w:rsidP="00CA281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(a)</w:t>
            </w:r>
            <w:r w:rsidRPr="00CA281A">
              <w:rPr>
                <w:rFonts w:eastAsia="Times New Roman"/>
                <w:color w:val="000000"/>
                <w:sz w:val="20"/>
                <w:szCs w:val="20"/>
                <w:lang w:eastAsia="en-AU"/>
              </w:rPr>
              <w:tab/>
              <w:t>for a total value of not more than $10 000</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$223.00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(b)</w:t>
            </w:r>
            <w:r w:rsidRPr="00CA281A">
              <w:rPr>
                <w:rFonts w:eastAsia="Times New Roman"/>
                <w:color w:val="000000"/>
                <w:sz w:val="20"/>
                <w:szCs w:val="20"/>
                <w:lang w:eastAsia="en-AU"/>
              </w:rPr>
              <w:tab/>
              <w:t>for a total value of more than $10 000 but not more than $50 000</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$818.00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(c)</w:t>
            </w:r>
            <w:r w:rsidRPr="00CA281A">
              <w:rPr>
                <w:rFonts w:eastAsia="Times New Roman"/>
                <w:color w:val="000000"/>
                <w:sz w:val="20"/>
                <w:szCs w:val="20"/>
                <w:lang w:eastAsia="en-AU"/>
              </w:rPr>
              <w:tab/>
              <w:t>for a total value of more than $50 000 but not more than $100 000</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$1 430.00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Default="00CA281A"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(d)</w:t>
            </w:r>
            <w:r w:rsidRPr="00CA281A">
              <w:rPr>
                <w:rFonts w:eastAsia="Times New Roman"/>
                <w:color w:val="000000"/>
                <w:sz w:val="20"/>
                <w:szCs w:val="20"/>
                <w:lang w:eastAsia="en-AU"/>
              </w:rPr>
              <w:tab/>
              <w:t>for a total value of more than $100 000 but not more than $200 000</w:t>
            </w:r>
          </w:p>
          <w:p w:rsidR="00DA369B" w:rsidRPr="00CA281A" w:rsidRDefault="00DA369B"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(e)</w:t>
            </w:r>
            <w:r w:rsidRPr="00CA281A">
              <w:rPr>
                <w:rFonts w:eastAsia="Times New Roman"/>
                <w:color w:val="000000"/>
                <w:sz w:val="20"/>
                <w:szCs w:val="20"/>
                <w:lang w:eastAsia="en-AU"/>
              </w:rPr>
              <w:tab/>
              <w:t>for a total value of more than $200 000</w:t>
            </w:r>
          </w:p>
        </w:tc>
        <w:tc>
          <w:tcPr>
            <w:tcW w:w="1608" w:type="dxa"/>
            <w:tcBorders>
              <w:top w:val="nil"/>
              <w:left w:val="nil"/>
              <w:bottom w:val="nil"/>
              <w:right w:val="nil"/>
            </w:tcBorders>
          </w:tcPr>
          <w:p w:rsid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$2 453.00</w:t>
            </w:r>
          </w:p>
          <w:p w:rsidR="00DA369B" w:rsidRPr="00CA281A" w:rsidRDefault="00DA369B"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$4 498.00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However, if the terms of the lottery provide for allocation of prizes among a number of States or Territories of the Commonwealth, the fee is to be calculated on the basis of the total value of only those prizes that are capable of being awarded to winners in this State.</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p>
        </w:tc>
      </w:tr>
      <w:tr w:rsidR="00CA281A" w:rsidRPr="00CA281A" w:rsidTr="00800B03">
        <w:tc>
          <w:tcPr>
            <w:tcW w:w="468" w:type="dxa"/>
            <w:tcBorders>
              <w:top w:val="nil"/>
              <w:left w:val="nil"/>
              <w:bottom w:val="nil"/>
              <w:right w:val="nil"/>
            </w:tcBorders>
          </w:tcPr>
          <w:p w:rsidR="00CA281A" w:rsidRPr="00CA281A" w:rsidRDefault="00CA281A" w:rsidP="00CA281A">
            <w:pPr>
              <w:keepNext/>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3</w:t>
            </w:r>
          </w:p>
        </w:tc>
        <w:tc>
          <w:tcPr>
            <w:tcW w:w="6709" w:type="dxa"/>
            <w:tcBorders>
              <w:top w:val="nil"/>
              <w:left w:val="nil"/>
              <w:bottom w:val="nil"/>
              <w:right w:val="nil"/>
            </w:tcBorders>
          </w:tcPr>
          <w:p w:rsidR="00CA281A" w:rsidRPr="00CA281A" w:rsidRDefault="00CA281A" w:rsidP="00CA281A">
            <w:pPr>
              <w:keepNext/>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If an application for a trade promotion lottery licence requests that the licence be granted 5 business days or less from the day on which the application is received by the Minister—fee calculated on the basis of the total value of all prizes in the lottery as follows:</w:t>
            </w:r>
          </w:p>
        </w:tc>
        <w:tc>
          <w:tcPr>
            <w:tcW w:w="1608" w:type="dxa"/>
            <w:tcBorders>
              <w:top w:val="nil"/>
              <w:left w:val="nil"/>
              <w:bottom w:val="nil"/>
              <w:right w:val="nil"/>
            </w:tcBorders>
          </w:tcPr>
          <w:p w:rsidR="00CA281A" w:rsidRPr="00CA281A" w:rsidRDefault="00CA281A" w:rsidP="00CA281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(a)</w:t>
            </w:r>
            <w:r w:rsidRPr="00CA281A">
              <w:rPr>
                <w:rFonts w:eastAsia="Times New Roman"/>
                <w:color w:val="000000"/>
                <w:sz w:val="20"/>
                <w:szCs w:val="20"/>
                <w:lang w:eastAsia="en-AU"/>
              </w:rPr>
              <w:tab/>
              <w:t>for a total value of not more than $10 000</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$446.00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(b)</w:t>
            </w:r>
            <w:r w:rsidRPr="00CA281A">
              <w:rPr>
                <w:rFonts w:eastAsia="Times New Roman"/>
                <w:color w:val="000000"/>
                <w:sz w:val="20"/>
                <w:szCs w:val="20"/>
                <w:lang w:eastAsia="en-AU"/>
              </w:rPr>
              <w:tab/>
              <w:t>for a total value of more than $10 000 but not more than $50 000</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$1 638.00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(c)</w:t>
            </w:r>
            <w:r w:rsidRPr="00CA281A">
              <w:rPr>
                <w:rFonts w:eastAsia="Times New Roman"/>
                <w:color w:val="000000"/>
                <w:sz w:val="20"/>
                <w:szCs w:val="20"/>
                <w:lang w:eastAsia="en-AU"/>
              </w:rPr>
              <w:tab/>
              <w:t>for a total value of more than $50 000 but not more than $100 000</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$2 855.00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(d)</w:t>
            </w:r>
            <w:r w:rsidRPr="00CA281A">
              <w:rPr>
                <w:rFonts w:eastAsia="Times New Roman"/>
                <w:color w:val="000000"/>
                <w:sz w:val="20"/>
                <w:szCs w:val="20"/>
                <w:lang w:eastAsia="en-AU"/>
              </w:rPr>
              <w:tab/>
              <w:t>for a total value of more than $100 000 but not more than $200 000</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$4 904.00</w:t>
            </w:r>
          </w:p>
        </w:tc>
      </w:tr>
      <w:tr w:rsidR="00CA281A" w:rsidRPr="00CA281A" w:rsidTr="00800B03">
        <w:tc>
          <w:tcPr>
            <w:tcW w:w="468" w:type="dxa"/>
            <w:tcBorders>
              <w:top w:val="nil"/>
              <w:left w:val="nil"/>
              <w:bottom w:val="nil"/>
              <w:right w:val="nil"/>
            </w:tcBorders>
          </w:tcPr>
          <w:p w:rsidR="00CA281A" w:rsidRPr="00CA281A" w:rsidRDefault="00CA281A" w:rsidP="00CA281A">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A281A">
              <w:rPr>
                <w:rFonts w:eastAsia="Times New Roman"/>
                <w:color w:val="000000"/>
                <w:sz w:val="20"/>
                <w:szCs w:val="20"/>
                <w:lang w:eastAsia="en-AU"/>
              </w:rPr>
              <w:tab/>
              <w:t>(e)</w:t>
            </w:r>
            <w:r w:rsidRPr="00CA281A">
              <w:rPr>
                <w:rFonts w:eastAsia="Times New Roman"/>
                <w:color w:val="000000"/>
                <w:sz w:val="20"/>
                <w:szCs w:val="20"/>
                <w:lang w:eastAsia="en-AU"/>
              </w:rPr>
              <w:tab/>
              <w:t>for a total value of more than $200 000</w:t>
            </w:r>
          </w:p>
        </w:tc>
        <w:tc>
          <w:tcPr>
            <w:tcW w:w="1608" w:type="dxa"/>
            <w:tcBorders>
              <w:top w:val="nil"/>
              <w:left w:val="nil"/>
              <w:bottom w:val="nil"/>
              <w:right w:val="nil"/>
            </w:tcBorders>
          </w:tcPr>
          <w:p w:rsidR="00CA281A" w:rsidRPr="00CA281A" w:rsidRDefault="00CA281A" w:rsidP="00CA281A">
            <w:pPr>
              <w:keepNext/>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$8 997.00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However, if the terms of the lottery provide for allocation of prizes among a number of States or Territories of the Commonwealth, the fee is to be calculated on the basis of the total value of only those prizes that are capable of being awarded to winners in this State.</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4</w:t>
            </w:r>
          </w:p>
        </w:tc>
        <w:tc>
          <w:tcPr>
            <w:tcW w:w="6709"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Application by holder of trade promotion lottery licence to Minister for variation of terms of lottery to which licence applies</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$73.50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5</w:t>
            </w:r>
          </w:p>
        </w:tc>
        <w:tc>
          <w:tcPr>
            <w:tcW w:w="6709"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Application for grant of supplier</w:t>
            </w:r>
            <w:r w:rsidR="007404A9">
              <w:rPr>
                <w:rFonts w:eastAsia="Times New Roman"/>
                <w:color w:val="000000"/>
                <w:sz w:val="20"/>
                <w:szCs w:val="20"/>
                <w:lang w:eastAsia="en-AU"/>
              </w:rPr>
              <w:t>’</w:t>
            </w:r>
            <w:r w:rsidRPr="00CA281A">
              <w:rPr>
                <w:rFonts w:eastAsia="Times New Roman"/>
                <w:color w:val="000000"/>
                <w:sz w:val="20"/>
                <w:szCs w:val="20"/>
                <w:lang w:eastAsia="en-AU"/>
              </w:rPr>
              <w:t>s licence</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$2 067.00</w:t>
            </w:r>
          </w:p>
        </w:tc>
      </w:tr>
      <w:tr w:rsidR="00CA281A" w:rsidRPr="00CA281A" w:rsidTr="00800B03">
        <w:tc>
          <w:tcPr>
            <w:tcW w:w="46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6</w:t>
            </w:r>
          </w:p>
        </w:tc>
        <w:tc>
          <w:tcPr>
            <w:tcW w:w="6709"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left"/>
              <w:rPr>
                <w:rFonts w:eastAsia="Times New Roman"/>
                <w:color w:val="000000"/>
                <w:sz w:val="20"/>
                <w:szCs w:val="20"/>
                <w:lang w:eastAsia="en-AU"/>
              </w:rPr>
            </w:pPr>
            <w:r w:rsidRPr="00CA281A">
              <w:rPr>
                <w:rFonts w:eastAsia="Times New Roman"/>
                <w:color w:val="000000"/>
                <w:sz w:val="20"/>
                <w:szCs w:val="20"/>
                <w:lang w:eastAsia="en-AU"/>
              </w:rPr>
              <w:t>Application for renewal of supplier</w:t>
            </w:r>
            <w:r w:rsidR="007404A9">
              <w:rPr>
                <w:rFonts w:eastAsia="Times New Roman"/>
                <w:color w:val="000000"/>
                <w:sz w:val="20"/>
                <w:szCs w:val="20"/>
                <w:lang w:eastAsia="en-AU"/>
              </w:rPr>
              <w:t>’</w:t>
            </w:r>
            <w:r w:rsidRPr="00CA281A">
              <w:rPr>
                <w:rFonts w:eastAsia="Times New Roman"/>
                <w:color w:val="000000"/>
                <w:sz w:val="20"/>
                <w:szCs w:val="20"/>
                <w:lang w:eastAsia="en-AU"/>
              </w:rPr>
              <w:t>s licence</w:t>
            </w:r>
          </w:p>
        </w:tc>
        <w:tc>
          <w:tcPr>
            <w:tcW w:w="1608" w:type="dxa"/>
            <w:tcBorders>
              <w:top w:val="nil"/>
              <w:left w:val="nil"/>
              <w:bottom w:val="nil"/>
              <w:right w:val="nil"/>
            </w:tcBorders>
          </w:tcPr>
          <w:p w:rsidR="00CA281A" w:rsidRPr="00CA281A" w:rsidRDefault="00CA281A" w:rsidP="00CA281A">
            <w:pPr>
              <w:keepLines/>
              <w:autoSpaceDE w:val="0"/>
              <w:autoSpaceDN w:val="0"/>
              <w:adjustRightInd w:val="0"/>
              <w:spacing w:before="120" w:after="0" w:line="240" w:lineRule="auto"/>
              <w:jc w:val="right"/>
              <w:rPr>
                <w:rFonts w:eastAsia="Times New Roman"/>
                <w:color w:val="000000"/>
                <w:sz w:val="20"/>
                <w:szCs w:val="20"/>
                <w:lang w:eastAsia="en-AU"/>
              </w:rPr>
            </w:pPr>
            <w:r w:rsidRPr="00CA281A">
              <w:rPr>
                <w:rFonts w:eastAsia="Times New Roman"/>
                <w:color w:val="000000"/>
                <w:sz w:val="20"/>
                <w:szCs w:val="20"/>
                <w:lang w:eastAsia="en-AU"/>
              </w:rPr>
              <w:t>$205.00</w:t>
            </w:r>
          </w:p>
        </w:tc>
      </w:tr>
    </w:tbl>
    <w:p w:rsidR="00CA281A" w:rsidRPr="00CA281A" w:rsidRDefault="00CA281A" w:rsidP="00CA281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A281A">
        <w:rPr>
          <w:rFonts w:eastAsia="Times New Roman"/>
          <w:b/>
          <w:bCs/>
          <w:color w:val="000000"/>
          <w:sz w:val="26"/>
          <w:szCs w:val="26"/>
          <w:lang w:eastAsia="en-AU"/>
        </w:rPr>
        <w:t>Signed by the Attorney</w:t>
      </w:r>
      <w:r w:rsidRPr="00CA281A">
        <w:rPr>
          <w:rFonts w:eastAsia="Times New Roman"/>
          <w:b/>
          <w:bCs/>
          <w:color w:val="000000"/>
          <w:sz w:val="26"/>
          <w:szCs w:val="26"/>
          <w:lang w:eastAsia="en-AU"/>
        </w:rPr>
        <w:noBreakHyphen/>
        <w:t>General</w:t>
      </w:r>
    </w:p>
    <w:p w:rsidR="00CA281A" w:rsidRPr="00CA281A" w:rsidRDefault="00CA281A" w:rsidP="00CA281A">
      <w:pPr>
        <w:keepNext/>
        <w:keepLines/>
        <w:autoSpaceDE w:val="0"/>
        <w:autoSpaceDN w:val="0"/>
        <w:adjustRightInd w:val="0"/>
        <w:spacing w:before="120" w:after="0" w:line="240" w:lineRule="auto"/>
        <w:jc w:val="left"/>
        <w:rPr>
          <w:rFonts w:eastAsia="Times New Roman"/>
          <w:color w:val="000000"/>
          <w:sz w:val="23"/>
          <w:szCs w:val="23"/>
          <w:lang w:eastAsia="en-AU"/>
        </w:rPr>
      </w:pPr>
      <w:r w:rsidRPr="00CA281A">
        <w:rPr>
          <w:rFonts w:eastAsia="Times New Roman"/>
          <w:color w:val="000000"/>
          <w:sz w:val="23"/>
          <w:szCs w:val="23"/>
          <w:lang w:eastAsia="en-AU"/>
        </w:rPr>
        <w:t>On 16 June 2021</w:t>
      </w:r>
    </w:p>
    <w:p w:rsidR="00CA281A" w:rsidRDefault="00CA281A" w:rsidP="00CA281A">
      <w:pPr>
        <w:pBdr>
          <w:bottom w:val="single" w:sz="4" w:space="1" w:color="auto"/>
        </w:pBdr>
        <w:spacing w:after="0" w:line="52" w:lineRule="exact"/>
        <w:jc w:val="center"/>
        <w:rPr>
          <w:rFonts w:eastAsia="Times New Roman"/>
          <w:szCs w:val="20"/>
        </w:rPr>
      </w:pPr>
    </w:p>
    <w:p w:rsidR="00CA281A" w:rsidRDefault="00CA281A" w:rsidP="00CA281A">
      <w:pPr>
        <w:pBdr>
          <w:top w:val="single" w:sz="4" w:space="1" w:color="auto"/>
        </w:pBdr>
        <w:spacing w:before="34" w:after="0" w:line="14" w:lineRule="exact"/>
        <w:jc w:val="center"/>
        <w:rPr>
          <w:rFonts w:eastAsia="Times New Roman"/>
          <w:szCs w:val="20"/>
        </w:rPr>
      </w:pPr>
    </w:p>
    <w:p w:rsidR="00CA281A" w:rsidRPr="00CA281A" w:rsidRDefault="00CA281A" w:rsidP="00CA281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627E76" w:rsidRPr="00627E76" w:rsidRDefault="00627E76" w:rsidP="004B6344">
      <w:pPr>
        <w:pStyle w:val="Heading2"/>
      </w:pPr>
      <w:bookmarkStart w:id="67" w:name="_Toc74754641"/>
      <w:r w:rsidRPr="00627E76">
        <w:t>Mining Act 1971</w:t>
      </w:r>
      <w:bookmarkEnd w:id="67"/>
    </w:p>
    <w:p w:rsidR="00627E76" w:rsidRPr="00627E76" w:rsidRDefault="00627E76" w:rsidP="00627E76">
      <w:pPr>
        <w:jc w:val="center"/>
        <w:rPr>
          <w:i/>
          <w:szCs w:val="17"/>
        </w:rPr>
      </w:pPr>
      <w:r w:rsidRPr="00627E76">
        <w:rPr>
          <w:i/>
          <w:szCs w:val="17"/>
        </w:rPr>
        <w:t>Intention to Grant Exploration Licences</w:t>
      </w:r>
    </w:p>
    <w:p w:rsidR="00627E76" w:rsidRPr="00627E76" w:rsidRDefault="00627E76" w:rsidP="00627E76">
      <w:pPr>
        <w:rPr>
          <w:rFonts w:eastAsia="Times New Roman"/>
          <w:szCs w:val="20"/>
        </w:rPr>
      </w:pPr>
      <w:r w:rsidRPr="00627E76">
        <w:rPr>
          <w:rFonts w:eastAsia="Times New Roman"/>
          <w:szCs w:val="20"/>
        </w:rPr>
        <w:t xml:space="preserve">Notice is hereby given, in accordance with Section 28(5) of the </w:t>
      </w:r>
      <w:r w:rsidRPr="00627E76">
        <w:rPr>
          <w:rFonts w:eastAsia="Times New Roman"/>
          <w:i/>
          <w:szCs w:val="20"/>
        </w:rPr>
        <w:t>Mining Act 1971</w:t>
      </w:r>
      <w:r w:rsidRPr="00627E76">
        <w:rPr>
          <w:rFonts w:eastAsia="Times New Roman"/>
          <w:szCs w:val="20"/>
        </w:rPr>
        <w:t xml:space="preserve"> (SA) as in force immediately before the lodgement date stated below that the delegate of the Minister for Energy and Mining intends to grant Exploration Licences over the areas described below.</w:t>
      </w:r>
    </w:p>
    <w:p w:rsidR="00627E76" w:rsidRPr="00627E76" w:rsidRDefault="00627E76" w:rsidP="00B5335A">
      <w:pPr>
        <w:spacing w:after="0"/>
        <w:ind w:left="1701" w:hanging="1559"/>
        <w:rPr>
          <w:rFonts w:eastAsia="Times New Roman"/>
          <w:szCs w:val="20"/>
        </w:rPr>
      </w:pPr>
      <w:r w:rsidRPr="00627E76">
        <w:rPr>
          <w:rFonts w:eastAsia="Times New Roman"/>
          <w:szCs w:val="20"/>
        </w:rPr>
        <w:t>Applicant:</w:t>
      </w:r>
      <w:r w:rsidRPr="00627E76">
        <w:rPr>
          <w:rFonts w:eastAsia="Times New Roman"/>
          <w:szCs w:val="20"/>
        </w:rPr>
        <w:tab/>
        <w:t>Copper Aura Pty Ltd</w:t>
      </w:r>
    </w:p>
    <w:p w:rsidR="00627E76" w:rsidRPr="00627E76" w:rsidRDefault="00627E76" w:rsidP="00B5335A">
      <w:pPr>
        <w:spacing w:after="0"/>
        <w:ind w:left="1701" w:hanging="1559"/>
        <w:rPr>
          <w:rFonts w:eastAsia="Times New Roman"/>
          <w:szCs w:val="20"/>
        </w:rPr>
      </w:pPr>
      <w:r w:rsidRPr="00627E76">
        <w:rPr>
          <w:rFonts w:eastAsia="Times New Roman"/>
          <w:szCs w:val="20"/>
        </w:rPr>
        <w:t>Location:</w:t>
      </w:r>
      <w:r w:rsidRPr="00627E76">
        <w:rPr>
          <w:rFonts w:eastAsia="Times New Roman"/>
          <w:szCs w:val="20"/>
        </w:rPr>
        <w:tab/>
        <w:t>Mutooroo West area—Approximately 55km east of Olary</w:t>
      </w:r>
    </w:p>
    <w:p w:rsidR="00627E76" w:rsidRPr="00627E76" w:rsidRDefault="00627E76" w:rsidP="00B5335A">
      <w:pPr>
        <w:spacing w:after="0"/>
        <w:ind w:left="1701" w:hanging="1559"/>
        <w:rPr>
          <w:rFonts w:eastAsia="Times New Roman"/>
          <w:szCs w:val="20"/>
        </w:rPr>
      </w:pPr>
      <w:r w:rsidRPr="00627E76">
        <w:rPr>
          <w:rFonts w:eastAsia="Times New Roman"/>
          <w:szCs w:val="20"/>
        </w:rPr>
        <w:t>Pastoral Leases:</w:t>
      </w:r>
      <w:r w:rsidRPr="00627E76">
        <w:rPr>
          <w:rFonts w:eastAsia="Times New Roman"/>
          <w:szCs w:val="20"/>
        </w:rPr>
        <w:tab/>
        <w:t>Pine Creek, Mutooroo, Tepco</w:t>
      </w:r>
    </w:p>
    <w:p w:rsidR="00627E76" w:rsidRPr="00627E76" w:rsidRDefault="00627E76" w:rsidP="00B5335A">
      <w:pPr>
        <w:spacing w:after="0"/>
        <w:ind w:left="1701" w:hanging="1559"/>
        <w:rPr>
          <w:rFonts w:eastAsia="Times New Roman"/>
          <w:szCs w:val="20"/>
        </w:rPr>
      </w:pPr>
      <w:r w:rsidRPr="00627E76">
        <w:rPr>
          <w:rFonts w:eastAsia="Times New Roman"/>
          <w:szCs w:val="20"/>
        </w:rPr>
        <w:t>Term:</w:t>
      </w:r>
      <w:r w:rsidRPr="00627E76">
        <w:rPr>
          <w:rFonts w:eastAsia="Times New Roman"/>
          <w:szCs w:val="20"/>
        </w:rPr>
        <w:tab/>
        <w:t>Five years</w:t>
      </w:r>
    </w:p>
    <w:p w:rsidR="00627E76" w:rsidRPr="00627E76" w:rsidRDefault="00627E76" w:rsidP="00B5335A">
      <w:pPr>
        <w:spacing w:before="20" w:after="0"/>
        <w:ind w:left="1701" w:hanging="1559"/>
        <w:rPr>
          <w:rFonts w:eastAsia="Times New Roman"/>
          <w:szCs w:val="20"/>
        </w:rPr>
      </w:pPr>
      <w:r w:rsidRPr="00627E76">
        <w:rPr>
          <w:rFonts w:eastAsia="Times New Roman"/>
          <w:szCs w:val="20"/>
        </w:rPr>
        <w:t>Area in km</w:t>
      </w:r>
      <w:r w:rsidRPr="00627E76">
        <w:rPr>
          <w:rFonts w:eastAsia="Times New Roman"/>
          <w:szCs w:val="20"/>
          <w:vertAlign w:val="superscript"/>
        </w:rPr>
        <w:t>2</w:t>
      </w:r>
      <w:r w:rsidRPr="00627E76">
        <w:rPr>
          <w:rFonts w:eastAsia="Times New Roman"/>
          <w:szCs w:val="20"/>
        </w:rPr>
        <w:t>:</w:t>
      </w:r>
      <w:r w:rsidRPr="00627E76">
        <w:rPr>
          <w:rFonts w:eastAsia="Times New Roman"/>
          <w:szCs w:val="20"/>
        </w:rPr>
        <w:tab/>
        <w:t>72</w:t>
      </w:r>
    </w:p>
    <w:p w:rsidR="00627E76" w:rsidRPr="00627E76" w:rsidRDefault="00627E76" w:rsidP="00B5335A">
      <w:pPr>
        <w:spacing w:after="0"/>
        <w:ind w:left="1701" w:hanging="1559"/>
        <w:rPr>
          <w:rFonts w:eastAsia="Times New Roman"/>
          <w:szCs w:val="20"/>
        </w:rPr>
      </w:pPr>
      <w:r w:rsidRPr="00627E76">
        <w:rPr>
          <w:rFonts w:eastAsia="Times New Roman"/>
          <w:szCs w:val="20"/>
        </w:rPr>
        <w:t>Reference number:</w:t>
      </w:r>
      <w:r w:rsidRPr="00627E76">
        <w:rPr>
          <w:rFonts w:eastAsia="Times New Roman"/>
          <w:szCs w:val="20"/>
        </w:rPr>
        <w:tab/>
        <w:t>2020/00177</w:t>
      </w:r>
    </w:p>
    <w:p w:rsidR="00627E76" w:rsidRPr="00627E76" w:rsidRDefault="00627E76" w:rsidP="00534B18">
      <w:pPr>
        <w:spacing w:after="60"/>
        <w:ind w:left="1701" w:hanging="1559"/>
        <w:rPr>
          <w:rFonts w:eastAsia="Times New Roman"/>
          <w:szCs w:val="20"/>
        </w:rPr>
      </w:pPr>
      <w:r w:rsidRPr="00627E76">
        <w:rPr>
          <w:rFonts w:eastAsia="Times New Roman"/>
          <w:szCs w:val="20"/>
        </w:rPr>
        <w:t>Lodgement Date:</w:t>
      </w:r>
      <w:r w:rsidRPr="00627E76">
        <w:rPr>
          <w:rFonts w:eastAsia="Times New Roman"/>
          <w:szCs w:val="20"/>
        </w:rPr>
        <w:tab/>
        <w:t>16 October 2020</w:t>
      </w:r>
    </w:p>
    <w:p w:rsidR="00627E76" w:rsidRPr="00627E76" w:rsidRDefault="00627E76" w:rsidP="00B5335A">
      <w:pPr>
        <w:spacing w:after="0"/>
        <w:ind w:left="1701" w:hanging="1559"/>
        <w:rPr>
          <w:rFonts w:eastAsia="Times New Roman"/>
          <w:szCs w:val="20"/>
        </w:rPr>
      </w:pPr>
      <w:r w:rsidRPr="00627E76">
        <w:rPr>
          <w:rFonts w:eastAsia="Times New Roman"/>
          <w:szCs w:val="20"/>
        </w:rPr>
        <w:t>Applicant:</w:t>
      </w:r>
      <w:r w:rsidRPr="00627E76">
        <w:rPr>
          <w:rFonts w:eastAsia="Times New Roman"/>
          <w:szCs w:val="20"/>
        </w:rPr>
        <w:tab/>
        <w:t>Copper Aura Pty Ltd</w:t>
      </w:r>
    </w:p>
    <w:p w:rsidR="00627E76" w:rsidRPr="00627E76" w:rsidRDefault="00627E76" w:rsidP="00B5335A">
      <w:pPr>
        <w:spacing w:after="0"/>
        <w:ind w:left="1701" w:hanging="1559"/>
        <w:rPr>
          <w:rFonts w:eastAsia="Times New Roman"/>
          <w:szCs w:val="20"/>
        </w:rPr>
      </w:pPr>
      <w:r w:rsidRPr="00627E76">
        <w:rPr>
          <w:rFonts w:eastAsia="Times New Roman"/>
          <w:szCs w:val="20"/>
        </w:rPr>
        <w:t>Location:</w:t>
      </w:r>
      <w:r w:rsidRPr="00627E76">
        <w:rPr>
          <w:rFonts w:eastAsia="Times New Roman"/>
          <w:szCs w:val="20"/>
        </w:rPr>
        <w:tab/>
        <w:t>Bundera area—Approximately 65km northeast of Olary</w:t>
      </w:r>
    </w:p>
    <w:p w:rsidR="00627E76" w:rsidRPr="00627E76" w:rsidRDefault="00627E76" w:rsidP="00B5335A">
      <w:pPr>
        <w:spacing w:after="0"/>
        <w:ind w:left="1701" w:hanging="1559"/>
        <w:rPr>
          <w:rFonts w:eastAsia="Times New Roman"/>
          <w:szCs w:val="20"/>
        </w:rPr>
      </w:pPr>
      <w:r w:rsidRPr="00627E76">
        <w:rPr>
          <w:rFonts w:eastAsia="Times New Roman"/>
          <w:szCs w:val="20"/>
        </w:rPr>
        <w:t>Pastoral Leases:</w:t>
      </w:r>
      <w:r w:rsidRPr="00627E76">
        <w:rPr>
          <w:rFonts w:eastAsia="Times New Roman"/>
          <w:szCs w:val="20"/>
        </w:rPr>
        <w:tab/>
        <w:t>Boolcoomatta, Mulyungarie, Mundi Mundi, Mutooroo, Pine Creek</w:t>
      </w:r>
    </w:p>
    <w:p w:rsidR="00627E76" w:rsidRPr="00627E76" w:rsidRDefault="00627E76" w:rsidP="00B5335A">
      <w:pPr>
        <w:spacing w:after="0"/>
        <w:ind w:left="1701" w:hanging="1559"/>
        <w:rPr>
          <w:rFonts w:eastAsia="Times New Roman"/>
          <w:szCs w:val="20"/>
        </w:rPr>
      </w:pPr>
      <w:r w:rsidRPr="00627E76">
        <w:rPr>
          <w:rFonts w:eastAsia="Times New Roman"/>
          <w:szCs w:val="20"/>
        </w:rPr>
        <w:t>Term:</w:t>
      </w:r>
      <w:r w:rsidRPr="00627E76">
        <w:rPr>
          <w:rFonts w:eastAsia="Times New Roman"/>
          <w:szCs w:val="20"/>
        </w:rPr>
        <w:tab/>
        <w:t>Five years</w:t>
      </w:r>
    </w:p>
    <w:p w:rsidR="00627E76" w:rsidRPr="00627E76" w:rsidRDefault="00627E76" w:rsidP="00B5335A">
      <w:pPr>
        <w:spacing w:before="20" w:after="0"/>
        <w:ind w:left="1701" w:hanging="1559"/>
        <w:rPr>
          <w:rFonts w:eastAsia="Times New Roman"/>
          <w:szCs w:val="20"/>
        </w:rPr>
      </w:pPr>
      <w:r w:rsidRPr="00627E76">
        <w:rPr>
          <w:rFonts w:eastAsia="Times New Roman"/>
          <w:szCs w:val="20"/>
        </w:rPr>
        <w:t>Area in km</w:t>
      </w:r>
      <w:r w:rsidRPr="00627E76">
        <w:rPr>
          <w:rFonts w:eastAsia="Times New Roman"/>
          <w:szCs w:val="20"/>
          <w:vertAlign w:val="superscript"/>
        </w:rPr>
        <w:t>2</w:t>
      </w:r>
      <w:r w:rsidRPr="00627E76">
        <w:rPr>
          <w:rFonts w:eastAsia="Times New Roman"/>
          <w:szCs w:val="20"/>
        </w:rPr>
        <w:t>:</w:t>
      </w:r>
      <w:r w:rsidRPr="00627E76">
        <w:rPr>
          <w:rFonts w:eastAsia="Times New Roman"/>
          <w:szCs w:val="20"/>
        </w:rPr>
        <w:tab/>
        <w:t>343</w:t>
      </w:r>
    </w:p>
    <w:p w:rsidR="00627E76" w:rsidRPr="00627E76" w:rsidRDefault="00627E76" w:rsidP="00B5335A">
      <w:pPr>
        <w:spacing w:after="0"/>
        <w:ind w:left="1701" w:hanging="1559"/>
        <w:rPr>
          <w:rFonts w:eastAsia="Times New Roman"/>
          <w:szCs w:val="20"/>
        </w:rPr>
      </w:pPr>
      <w:r w:rsidRPr="00627E76">
        <w:rPr>
          <w:rFonts w:eastAsia="Times New Roman"/>
          <w:szCs w:val="20"/>
        </w:rPr>
        <w:t>Reference number:</w:t>
      </w:r>
      <w:r w:rsidRPr="00627E76">
        <w:rPr>
          <w:rFonts w:eastAsia="Times New Roman"/>
          <w:szCs w:val="20"/>
        </w:rPr>
        <w:tab/>
        <w:t>2020/00179</w:t>
      </w:r>
    </w:p>
    <w:p w:rsidR="00627E76" w:rsidRPr="00627E76" w:rsidRDefault="00627E76" w:rsidP="00534B18">
      <w:pPr>
        <w:spacing w:after="60"/>
        <w:ind w:left="1701" w:hanging="1559"/>
        <w:rPr>
          <w:rFonts w:eastAsia="Times New Roman"/>
          <w:szCs w:val="20"/>
        </w:rPr>
      </w:pPr>
      <w:r w:rsidRPr="00627E76">
        <w:rPr>
          <w:rFonts w:eastAsia="Times New Roman"/>
          <w:szCs w:val="20"/>
        </w:rPr>
        <w:t>Lodgement Date:</w:t>
      </w:r>
      <w:r w:rsidRPr="00627E76">
        <w:rPr>
          <w:rFonts w:eastAsia="Times New Roman"/>
          <w:szCs w:val="20"/>
        </w:rPr>
        <w:tab/>
        <w:t>16 October 2020</w:t>
      </w:r>
    </w:p>
    <w:p w:rsidR="00627E76" w:rsidRPr="00627E76" w:rsidRDefault="00627E76" w:rsidP="00B5335A">
      <w:pPr>
        <w:spacing w:after="0"/>
        <w:ind w:left="1701" w:hanging="1559"/>
        <w:rPr>
          <w:rFonts w:eastAsia="Times New Roman"/>
          <w:szCs w:val="20"/>
        </w:rPr>
      </w:pPr>
      <w:r w:rsidRPr="00627E76">
        <w:rPr>
          <w:rFonts w:eastAsia="Times New Roman"/>
          <w:szCs w:val="20"/>
        </w:rPr>
        <w:t>Applicant:</w:t>
      </w:r>
      <w:r w:rsidRPr="00627E76">
        <w:rPr>
          <w:rFonts w:eastAsia="Times New Roman"/>
          <w:szCs w:val="20"/>
        </w:rPr>
        <w:tab/>
        <w:t>Southern Iron Pty Ltd</w:t>
      </w:r>
    </w:p>
    <w:p w:rsidR="00627E76" w:rsidRPr="00627E76" w:rsidRDefault="00627E76" w:rsidP="00B5335A">
      <w:pPr>
        <w:spacing w:after="0"/>
        <w:ind w:left="1701" w:hanging="1559"/>
        <w:rPr>
          <w:rFonts w:eastAsia="Times New Roman"/>
          <w:szCs w:val="20"/>
        </w:rPr>
      </w:pPr>
      <w:r w:rsidRPr="00627E76">
        <w:rPr>
          <w:rFonts w:eastAsia="Times New Roman"/>
          <w:szCs w:val="20"/>
        </w:rPr>
        <w:t>Location:</w:t>
      </w:r>
      <w:r w:rsidRPr="00627E76">
        <w:rPr>
          <w:rFonts w:eastAsia="Times New Roman"/>
          <w:szCs w:val="20"/>
        </w:rPr>
        <w:tab/>
        <w:t>Leonard Rise area—Approximately 15km southwest of Coober Pedy</w:t>
      </w:r>
    </w:p>
    <w:p w:rsidR="00627E76" w:rsidRPr="00627E76" w:rsidRDefault="00627E76" w:rsidP="00B5335A">
      <w:pPr>
        <w:spacing w:after="0"/>
        <w:ind w:left="1701" w:hanging="1559"/>
        <w:rPr>
          <w:rFonts w:eastAsia="Times New Roman"/>
          <w:szCs w:val="20"/>
        </w:rPr>
      </w:pPr>
      <w:r w:rsidRPr="00627E76">
        <w:rPr>
          <w:rFonts w:eastAsia="Times New Roman"/>
          <w:szCs w:val="20"/>
        </w:rPr>
        <w:t>Pastoral Leases:</w:t>
      </w:r>
      <w:r w:rsidRPr="00627E76">
        <w:rPr>
          <w:rFonts w:eastAsia="Times New Roman"/>
          <w:szCs w:val="20"/>
        </w:rPr>
        <w:tab/>
        <w:t>Mount Clarence</w:t>
      </w:r>
    </w:p>
    <w:p w:rsidR="00627E76" w:rsidRPr="00627E76" w:rsidRDefault="00627E76" w:rsidP="00B5335A">
      <w:pPr>
        <w:spacing w:after="0"/>
        <w:ind w:left="1701" w:hanging="1559"/>
        <w:rPr>
          <w:rFonts w:eastAsia="Times New Roman"/>
          <w:szCs w:val="20"/>
        </w:rPr>
      </w:pPr>
      <w:r w:rsidRPr="00627E76">
        <w:rPr>
          <w:rFonts w:eastAsia="Times New Roman"/>
          <w:szCs w:val="20"/>
        </w:rPr>
        <w:t>Term:</w:t>
      </w:r>
      <w:r w:rsidRPr="00627E76">
        <w:rPr>
          <w:rFonts w:eastAsia="Times New Roman"/>
          <w:szCs w:val="20"/>
        </w:rPr>
        <w:tab/>
        <w:t>Five years</w:t>
      </w:r>
    </w:p>
    <w:p w:rsidR="00627E76" w:rsidRPr="00627E76" w:rsidRDefault="00627E76" w:rsidP="00B5335A">
      <w:pPr>
        <w:spacing w:before="20" w:after="0"/>
        <w:ind w:left="1701" w:hanging="1559"/>
        <w:rPr>
          <w:rFonts w:eastAsia="Times New Roman"/>
          <w:szCs w:val="20"/>
        </w:rPr>
      </w:pPr>
      <w:r w:rsidRPr="00627E76">
        <w:rPr>
          <w:rFonts w:eastAsia="Times New Roman"/>
          <w:szCs w:val="20"/>
        </w:rPr>
        <w:t>Area in km</w:t>
      </w:r>
      <w:r w:rsidRPr="00627E76">
        <w:rPr>
          <w:rFonts w:eastAsia="Times New Roman"/>
          <w:szCs w:val="20"/>
          <w:vertAlign w:val="superscript"/>
        </w:rPr>
        <w:t>2</w:t>
      </w:r>
      <w:r w:rsidRPr="00627E76">
        <w:rPr>
          <w:rFonts w:eastAsia="Times New Roman"/>
          <w:szCs w:val="20"/>
        </w:rPr>
        <w:t>:</w:t>
      </w:r>
      <w:r w:rsidRPr="00627E76">
        <w:rPr>
          <w:rFonts w:eastAsia="Times New Roman"/>
          <w:szCs w:val="20"/>
        </w:rPr>
        <w:tab/>
        <w:t>132</w:t>
      </w:r>
    </w:p>
    <w:p w:rsidR="00627E76" w:rsidRPr="00627E76" w:rsidRDefault="00627E76" w:rsidP="00B5335A">
      <w:pPr>
        <w:spacing w:after="0"/>
        <w:ind w:left="1701" w:hanging="1559"/>
        <w:rPr>
          <w:rFonts w:eastAsia="Times New Roman"/>
          <w:szCs w:val="20"/>
        </w:rPr>
      </w:pPr>
      <w:r w:rsidRPr="00627E76">
        <w:rPr>
          <w:rFonts w:eastAsia="Times New Roman"/>
          <w:szCs w:val="20"/>
        </w:rPr>
        <w:t>Reference number:</w:t>
      </w:r>
      <w:r w:rsidRPr="00627E76">
        <w:rPr>
          <w:rFonts w:eastAsia="Times New Roman"/>
          <w:szCs w:val="20"/>
        </w:rPr>
        <w:tab/>
        <w:t>2020/00180</w:t>
      </w:r>
    </w:p>
    <w:p w:rsidR="00627E76" w:rsidRPr="00627E76" w:rsidRDefault="00627E76" w:rsidP="00534B18">
      <w:pPr>
        <w:spacing w:after="60"/>
        <w:ind w:left="1701" w:hanging="1559"/>
        <w:rPr>
          <w:rFonts w:eastAsia="Times New Roman"/>
          <w:szCs w:val="20"/>
        </w:rPr>
      </w:pPr>
      <w:r w:rsidRPr="00627E76">
        <w:rPr>
          <w:rFonts w:eastAsia="Times New Roman"/>
          <w:szCs w:val="20"/>
        </w:rPr>
        <w:t>Lodgement Date:</w:t>
      </w:r>
      <w:r w:rsidRPr="00627E76">
        <w:rPr>
          <w:rFonts w:eastAsia="Times New Roman"/>
          <w:szCs w:val="20"/>
        </w:rPr>
        <w:tab/>
        <w:t>16 October 2020</w:t>
      </w:r>
    </w:p>
    <w:p w:rsidR="00627E76" w:rsidRPr="00627E76" w:rsidRDefault="00627E76" w:rsidP="00B5335A">
      <w:pPr>
        <w:spacing w:after="0"/>
        <w:ind w:left="1701" w:hanging="1559"/>
        <w:rPr>
          <w:rFonts w:eastAsia="Times New Roman"/>
          <w:szCs w:val="20"/>
        </w:rPr>
      </w:pPr>
      <w:r w:rsidRPr="00627E76">
        <w:rPr>
          <w:rFonts w:eastAsia="Times New Roman"/>
          <w:szCs w:val="20"/>
        </w:rPr>
        <w:t>Applicant:</w:t>
      </w:r>
      <w:r w:rsidRPr="00627E76">
        <w:rPr>
          <w:rFonts w:eastAsia="Times New Roman"/>
          <w:szCs w:val="20"/>
        </w:rPr>
        <w:tab/>
        <w:t>Havilah Resources Limited</w:t>
      </w:r>
    </w:p>
    <w:p w:rsidR="00627E76" w:rsidRPr="00627E76" w:rsidRDefault="00627E76" w:rsidP="00B5335A">
      <w:pPr>
        <w:spacing w:after="0"/>
        <w:ind w:left="1701" w:hanging="1559"/>
        <w:rPr>
          <w:rFonts w:eastAsia="Times New Roman"/>
          <w:szCs w:val="20"/>
        </w:rPr>
      </w:pPr>
      <w:r w:rsidRPr="00627E76">
        <w:rPr>
          <w:rFonts w:eastAsia="Times New Roman"/>
          <w:szCs w:val="20"/>
        </w:rPr>
        <w:t>Location:</w:t>
      </w:r>
      <w:r w:rsidRPr="00627E76">
        <w:rPr>
          <w:rFonts w:eastAsia="Times New Roman"/>
          <w:szCs w:val="20"/>
        </w:rPr>
        <w:tab/>
        <w:t>Mulyungarie area—Approximately 100m northeast of Olary</w:t>
      </w:r>
    </w:p>
    <w:p w:rsidR="00627E76" w:rsidRPr="00627E76" w:rsidRDefault="00627E76" w:rsidP="00B5335A">
      <w:pPr>
        <w:spacing w:after="0"/>
        <w:ind w:left="1701" w:hanging="1559"/>
        <w:rPr>
          <w:rFonts w:eastAsia="Times New Roman"/>
          <w:szCs w:val="20"/>
        </w:rPr>
      </w:pPr>
      <w:r w:rsidRPr="00627E76">
        <w:rPr>
          <w:rFonts w:eastAsia="Times New Roman"/>
          <w:szCs w:val="20"/>
        </w:rPr>
        <w:t>Pastoral Leases:</w:t>
      </w:r>
      <w:r w:rsidRPr="00627E76">
        <w:rPr>
          <w:rFonts w:eastAsia="Times New Roman"/>
          <w:szCs w:val="20"/>
        </w:rPr>
        <w:tab/>
        <w:t>Mooleulooloo, Mulyungarie, Yarramba</w:t>
      </w:r>
    </w:p>
    <w:p w:rsidR="00627E76" w:rsidRPr="00627E76" w:rsidRDefault="00627E76" w:rsidP="00534B18">
      <w:pPr>
        <w:spacing w:after="0"/>
        <w:ind w:left="1701" w:hanging="1559"/>
        <w:rPr>
          <w:rFonts w:eastAsia="Times New Roman"/>
          <w:szCs w:val="20"/>
        </w:rPr>
      </w:pPr>
      <w:r w:rsidRPr="00627E76">
        <w:rPr>
          <w:rFonts w:eastAsia="Times New Roman"/>
          <w:szCs w:val="20"/>
        </w:rPr>
        <w:t>Term:</w:t>
      </w:r>
      <w:r w:rsidRPr="00627E76">
        <w:rPr>
          <w:rFonts w:eastAsia="Times New Roman"/>
          <w:szCs w:val="20"/>
        </w:rPr>
        <w:tab/>
        <w:t>Five years</w:t>
      </w:r>
    </w:p>
    <w:p w:rsidR="00627E76" w:rsidRPr="00627E76" w:rsidRDefault="00627E76" w:rsidP="00B5335A">
      <w:pPr>
        <w:spacing w:before="20" w:after="0"/>
        <w:ind w:left="1701" w:hanging="1559"/>
        <w:rPr>
          <w:rFonts w:eastAsia="Times New Roman"/>
          <w:szCs w:val="20"/>
        </w:rPr>
      </w:pPr>
      <w:r w:rsidRPr="00627E76">
        <w:rPr>
          <w:rFonts w:eastAsia="Times New Roman"/>
          <w:szCs w:val="20"/>
        </w:rPr>
        <w:t>Area in km</w:t>
      </w:r>
      <w:r w:rsidRPr="00627E76">
        <w:rPr>
          <w:rFonts w:eastAsia="Times New Roman"/>
          <w:szCs w:val="20"/>
          <w:vertAlign w:val="superscript"/>
        </w:rPr>
        <w:t>2</w:t>
      </w:r>
      <w:r w:rsidRPr="00627E76">
        <w:rPr>
          <w:rFonts w:eastAsia="Times New Roman"/>
          <w:szCs w:val="20"/>
        </w:rPr>
        <w:t>:</w:t>
      </w:r>
      <w:r w:rsidRPr="00627E76">
        <w:rPr>
          <w:rFonts w:eastAsia="Times New Roman"/>
          <w:szCs w:val="20"/>
        </w:rPr>
        <w:tab/>
        <w:t>942</w:t>
      </w:r>
    </w:p>
    <w:p w:rsidR="00627E76" w:rsidRPr="00627E76" w:rsidRDefault="00627E76" w:rsidP="00B5335A">
      <w:pPr>
        <w:spacing w:after="0"/>
        <w:ind w:left="1701" w:hanging="1559"/>
        <w:rPr>
          <w:rFonts w:eastAsia="Times New Roman"/>
          <w:szCs w:val="20"/>
        </w:rPr>
      </w:pPr>
      <w:r w:rsidRPr="00627E76">
        <w:rPr>
          <w:rFonts w:eastAsia="Times New Roman"/>
          <w:szCs w:val="20"/>
        </w:rPr>
        <w:t>Reference number:</w:t>
      </w:r>
      <w:r w:rsidRPr="00627E76">
        <w:rPr>
          <w:rFonts w:eastAsia="Times New Roman"/>
          <w:szCs w:val="20"/>
        </w:rPr>
        <w:tab/>
        <w:t>2020/00182</w:t>
      </w:r>
    </w:p>
    <w:p w:rsidR="00627E76" w:rsidRPr="00627E76" w:rsidRDefault="00627E76" w:rsidP="00534B18">
      <w:pPr>
        <w:spacing w:after="60"/>
        <w:ind w:left="1701" w:hanging="1559"/>
        <w:rPr>
          <w:rFonts w:eastAsia="Times New Roman"/>
          <w:szCs w:val="20"/>
        </w:rPr>
      </w:pPr>
      <w:r w:rsidRPr="00627E76">
        <w:rPr>
          <w:rFonts w:eastAsia="Times New Roman"/>
          <w:szCs w:val="20"/>
        </w:rPr>
        <w:t>Lodgement Date:</w:t>
      </w:r>
      <w:r w:rsidRPr="00627E76">
        <w:rPr>
          <w:rFonts w:eastAsia="Times New Roman"/>
          <w:szCs w:val="20"/>
        </w:rPr>
        <w:tab/>
        <w:t>20 October 2020</w:t>
      </w:r>
    </w:p>
    <w:p w:rsidR="00DA369B" w:rsidRDefault="00DA369B">
      <w:pPr>
        <w:spacing w:after="0" w:line="240" w:lineRule="auto"/>
        <w:jc w:val="left"/>
        <w:rPr>
          <w:rFonts w:eastAsia="Times New Roman"/>
          <w:szCs w:val="20"/>
        </w:rPr>
      </w:pPr>
      <w:r>
        <w:rPr>
          <w:rFonts w:eastAsia="Times New Roman"/>
          <w:szCs w:val="20"/>
        </w:rPr>
        <w:br w:type="page"/>
      </w:r>
    </w:p>
    <w:p w:rsidR="00627E76" w:rsidRPr="00627E76" w:rsidRDefault="00627E76" w:rsidP="00B5335A">
      <w:pPr>
        <w:spacing w:after="0"/>
        <w:ind w:left="1701" w:hanging="1559"/>
        <w:rPr>
          <w:rFonts w:eastAsia="Times New Roman"/>
          <w:szCs w:val="20"/>
        </w:rPr>
      </w:pPr>
      <w:r w:rsidRPr="00627E76">
        <w:rPr>
          <w:rFonts w:eastAsia="Times New Roman"/>
          <w:szCs w:val="20"/>
        </w:rPr>
        <w:t>Applicant:</w:t>
      </w:r>
      <w:r w:rsidRPr="00627E76">
        <w:rPr>
          <w:rFonts w:eastAsia="Times New Roman"/>
          <w:szCs w:val="20"/>
        </w:rPr>
        <w:tab/>
        <w:t>Havilah Resources Limited</w:t>
      </w:r>
    </w:p>
    <w:p w:rsidR="00627E76" w:rsidRPr="00627E76" w:rsidRDefault="00627E76" w:rsidP="00B5335A">
      <w:pPr>
        <w:spacing w:after="0"/>
        <w:ind w:left="1701" w:hanging="1559"/>
        <w:rPr>
          <w:rFonts w:eastAsia="Times New Roman"/>
          <w:szCs w:val="20"/>
        </w:rPr>
      </w:pPr>
      <w:r w:rsidRPr="00627E76">
        <w:rPr>
          <w:rFonts w:eastAsia="Times New Roman"/>
          <w:szCs w:val="20"/>
        </w:rPr>
        <w:t>Location:</w:t>
      </w:r>
      <w:r w:rsidRPr="00627E76">
        <w:rPr>
          <w:rFonts w:eastAsia="Times New Roman"/>
          <w:szCs w:val="20"/>
        </w:rPr>
        <w:tab/>
        <w:t>North Telechie area—Approximately 70km north of Olary</w:t>
      </w:r>
    </w:p>
    <w:p w:rsidR="00627E76" w:rsidRPr="00627E76" w:rsidRDefault="00627E76" w:rsidP="00B5335A">
      <w:pPr>
        <w:spacing w:after="0"/>
        <w:ind w:left="1701" w:hanging="1559"/>
        <w:rPr>
          <w:rFonts w:eastAsia="Times New Roman"/>
          <w:szCs w:val="20"/>
        </w:rPr>
      </w:pPr>
      <w:r w:rsidRPr="00627E76">
        <w:rPr>
          <w:rFonts w:eastAsia="Times New Roman"/>
          <w:szCs w:val="20"/>
        </w:rPr>
        <w:t>Pastoral Leases:</w:t>
      </w:r>
      <w:r w:rsidRPr="00627E76">
        <w:rPr>
          <w:rFonts w:eastAsia="Times New Roman"/>
          <w:szCs w:val="20"/>
        </w:rPr>
        <w:tab/>
        <w:t>Kalabity</w:t>
      </w:r>
    </w:p>
    <w:p w:rsidR="00627E76" w:rsidRPr="00627E76" w:rsidRDefault="00627E76" w:rsidP="00B5335A">
      <w:pPr>
        <w:spacing w:after="0"/>
        <w:ind w:left="1701" w:hanging="1559"/>
        <w:rPr>
          <w:rFonts w:eastAsia="Times New Roman"/>
          <w:szCs w:val="20"/>
        </w:rPr>
      </w:pPr>
      <w:r w:rsidRPr="00627E76">
        <w:rPr>
          <w:rFonts w:eastAsia="Times New Roman"/>
          <w:szCs w:val="20"/>
        </w:rPr>
        <w:t>Term:</w:t>
      </w:r>
      <w:r w:rsidRPr="00627E76">
        <w:rPr>
          <w:rFonts w:eastAsia="Times New Roman"/>
          <w:szCs w:val="20"/>
        </w:rPr>
        <w:tab/>
        <w:t>Five years</w:t>
      </w:r>
    </w:p>
    <w:p w:rsidR="00627E76" w:rsidRPr="00627E76" w:rsidRDefault="00627E76" w:rsidP="00B5335A">
      <w:pPr>
        <w:spacing w:before="20" w:after="0"/>
        <w:ind w:left="1701" w:hanging="1559"/>
        <w:rPr>
          <w:rFonts w:eastAsia="Times New Roman"/>
          <w:szCs w:val="20"/>
        </w:rPr>
      </w:pPr>
      <w:r w:rsidRPr="00627E76">
        <w:rPr>
          <w:rFonts w:eastAsia="Times New Roman"/>
          <w:szCs w:val="20"/>
        </w:rPr>
        <w:t>Area in km</w:t>
      </w:r>
      <w:r w:rsidRPr="00627E76">
        <w:rPr>
          <w:rFonts w:eastAsia="Times New Roman"/>
          <w:szCs w:val="20"/>
          <w:vertAlign w:val="superscript"/>
        </w:rPr>
        <w:t>2</w:t>
      </w:r>
      <w:r w:rsidRPr="00627E76">
        <w:rPr>
          <w:rFonts w:eastAsia="Times New Roman"/>
          <w:szCs w:val="20"/>
        </w:rPr>
        <w:t>:</w:t>
      </w:r>
      <w:r w:rsidRPr="00627E76">
        <w:rPr>
          <w:rFonts w:eastAsia="Times New Roman"/>
          <w:szCs w:val="20"/>
        </w:rPr>
        <w:tab/>
        <w:t>35</w:t>
      </w:r>
    </w:p>
    <w:p w:rsidR="00627E76" w:rsidRPr="00627E76" w:rsidRDefault="00627E76" w:rsidP="00B5335A">
      <w:pPr>
        <w:spacing w:after="0"/>
        <w:ind w:left="1701" w:hanging="1559"/>
        <w:rPr>
          <w:rFonts w:eastAsia="Times New Roman"/>
          <w:szCs w:val="20"/>
        </w:rPr>
      </w:pPr>
      <w:r w:rsidRPr="00627E76">
        <w:rPr>
          <w:rFonts w:eastAsia="Times New Roman"/>
          <w:szCs w:val="20"/>
        </w:rPr>
        <w:t>Reference number:</w:t>
      </w:r>
      <w:r w:rsidRPr="00627E76">
        <w:rPr>
          <w:rFonts w:eastAsia="Times New Roman"/>
          <w:szCs w:val="20"/>
        </w:rPr>
        <w:tab/>
        <w:t>2020/00183</w:t>
      </w:r>
    </w:p>
    <w:p w:rsidR="00627E76" w:rsidRPr="00627E76" w:rsidRDefault="00627E76" w:rsidP="00534B18">
      <w:pPr>
        <w:spacing w:after="60"/>
        <w:ind w:left="1701" w:hanging="1559"/>
        <w:rPr>
          <w:rFonts w:eastAsia="Times New Roman"/>
          <w:szCs w:val="20"/>
        </w:rPr>
      </w:pPr>
      <w:r w:rsidRPr="00627E76">
        <w:rPr>
          <w:rFonts w:eastAsia="Times New Roman"/>
          <w:szCs w:val="20"/>
        </w:rPr>
        <w:t>Lodgement Date:</w:t>
      </w:r>
      <w:r w:rsidRPr="00627E76">
        <w:rPr>
          <w:rFonts w:eastAsia="Times New Roman"/>
          <w:szCs w:val="20"/>
        </w:rPr>
        <w:tab/>
        <w:t>20 October 2020</w:t>
      </w:r>
    </w:p>
    <w:p w:rsidR="00627E76" w:rsidRPr="00627E76" w:rsidRDefault="00627E76" w:rsidP="00B5335A">
      <w:pPr>
        <w:spacing w:after="0"/>
        <w:ind w:left="1701" w:hanging="1559"/>
        <w:rPr>
          <w:rFonts w:eastAsia="Times New Roman"/>
          <w:szCs w:val="20"/>
        </w:rPr>
      </w:pPr>
      <w:r w:rsidRPr="00627E76">
        <w:rPr>
          <w:rFonts w:eastAsia="Times New Roman"/>
          <w:szCs w:val="20"/>
        </w:rPr>
        <w:t>Applicant:</w:t>
      </w:r>
      <w:r w:rsidRPr="00627E76">
        <w:rPr>
          <w:rFonts w:eastAsia="Times New Roman"/>
          <w:szCs w:val="20"/>
        </w:rPr>
        <w:tab/>
        <w:t>Havilah Resources Limited</w:t>
      </w:r>
    </w:p>
    <w:p w:rsidR="00627E76" w:rsidRPr="00627E76" w:rsidRDefault="00627E76" w:rsidP="00B5335A">
      <w:pPr>
        <w:spacing w:after="0"/>
        <w:ind w:left="1701" w:hanging="1559"/>
        <w:rPr>
          <w:rFonts w:eastAsia="Times New Roman"/>
          <w:szCs w:val="20"/>
        </w:rPr>
      </w:pPr>
      <w:r w:rsidRPr="00627E76">
        <w:rPr>
          <w:rFonts w:eastAsia="Times New Roman"/>
          <w:szCs w:val="20"/>
        </w:rPr>
        <w:t>Location:</w:t>
      </w:r>
      <w:r w:rsidRPr="00627E76">
        <w:rPr>
          <w:rFonts w:eastAsia="Times New Roman"/>
          <w:szCs w:val="20"/>
        </w:rPr>
        <w:tab/>
        <w:t>Maljanapa area—Approximately 170km north of Olary</w:t>
      </w:r>
    </w:p>
    <w:p w:rsidR="00627E76" w:rsidRPr="00627E76" w:rsidRDefault="00627E76" w:rsidP="00B5335A">
      <w:pPr>
        <w:spacing w:after="0"/>
        <w:ind w:left="1701" w:hanging="1559"/>
        <w:rPr>
          <w:rFonts w:eastAsia="Times New Roman"/>
          <w:szCs w:val="20"/>
        </w:rPr>
      </w:pPr>
      <w:r w:rsidRPr="00627E76">
        <w:rPr>
          <w:rFonts w:eastAsia="Times New Roman"/>
          <w:szCs w:val="20"/>
        </w:rPr>
        <w:t>Pastoral Leases:</w:t>
      </w:r>
      <w:r w:rsidRPr="00627E76">
        <w:rPr>
          <w:rFonts w:eastAsia="Times New Roman"/>
          <w:szCs w:val="20"/>
        </w:rPr>
        <w:tab/>
        <w:t>Frome Downs, Quinyambie</w:t>
      </w:r>
    </w:p>
    <w:p w:rsidR="00627E76" w:rsidRPr="00627E76" w:rsidRDefault="00627E76" w:rsidP="00B5335A">
      <w:pPr>
        <w:spacing w:after="0"/>
        <w:ind w:left="1701" w:hanging="1559"/>
        <w:rPr>
          <w:rFonts w:eastAsia="Times New Roman"/>
          <w:szCs w:val="20"/>
        </w:rPr>
      </w:pPr>
      <w:r w:rsidRPr="00627E76">
        <w:rPr>
          <w:rFonts w:eastAsia="Times New Roman"/>
          <w:szCs w:val="20"/>
        </w:rPr>
        <w:t>Term:</w:t>
      </w:r>
      <w:r w:rsidRPr="00627E76">
        <w:rPr>
          <w:rFonts w:eastAsia="Times New Roman"/>
          <w:szCs w:val="20"/>
        </w:rPr>
        <w:tab/>
        <w:t>Five years</w:t>
      </w:r>
    </w:p>
    <w:p w:rsidR="00627E76" w:rsidRPr="00627E76" w:rsidRDefault="00627E76" w:rsidP="00B5335A">
      <w:pPr>
        <w:spacing w:before="20" w:after="0"/>
        <w:ind w:left="1701" w:hanging="1559"/>
        <w:rPr>
          <w:rFonts w:eastAsia="Times New Roman"/>
          <w:szCs w:val="20"/>
        </w:rPr>
      </w:pPr>
      <w:r w:rsidRPr="00627E76">
        <w:rPr>
          <w:rFonts w:eastAsia="Times New Roman"/>
          <w:szCs w:val="20"/>
        </w:rPr>
        <w:t>Area in km</w:t>
      </w:r>
      <w:r w:rsidRPr="00627E76">
        <w:rPr>
          <w:rFonts w:eastAsia="Times New Roman"/>
          <w:szCs w:val="20"/>
          <w:vertAlign w:val="superscript"/>
        </w:rPr>
        <w:t>2</w:t>
      </w:r>
      <w:r w:rsidRPr="00627E76">
        <w:rPr>
          <w:rFonts w:eastAsia="Times New Roman"/>
          <w:szCs w:val="20"/>
        </w:rPr>
        <w:t>:</w:t>
      </w:r>
      <w:r w:rsidRPr="00627E76">
        <w:rPr>
          <w:rFonts w:eastAsia="Times New Roman"/>
          <w:szCs w:val="20"/>
        </w:rPr>
        <w:tab/>
        <w:t>996</w:t>
      </w:r>
    </w:p>
    <w:p w:rsidR="00627E76" w:rsidRPr="00627E76" w:rsidRDefault="00627E76" w:rsidP="00B5335A">
      <w:pPr>
        <w:spacing w:after="0"/>
        <w:ind w:left="1701" w:hanging="1559"/>
        <w:rPr>
          <w:rFonts w:eastAsia="Times New Roman"/>
          <w:szCs w:val="20"/>
        </w:rPr>
      </w:pPr>
      <w:r w:rsidRPr="00627E76">
        <w:rPr>
          <w:rFonts w:eastAsia="Times New Roman"/>
          <w:szCs w:val="20"/>
        </w:rPr>
        <w:t>Reference number:</w:t>
      </w:r>
      <w:r w:rsidRPr="00627E76">
        <w:rPr>
          <w:rFonts w:eastAsia="Times New Roman"/>
          <w:szCs w:val="20"/>
        </w:rPr>
        <w:tab/>
        <w:t>2020/00184</w:t>
      </w:r>
    </w:p>
    <w:p w:rsidR="00627E76" w:rsidRPr="00627E76" w:rsidRDefault="00627E76" w:rsidP="00534B18">
      <w:pPr>
        <w:spacing w:after="60"/>
        <w:ind w:left="1701" w:hanging="1559"/>
        <w:rPr>
          <w:rFonts w:eastAsia="Times New Roman"/>
          <w:szCs w:val="20"/>
        </w:rPr>
      </w:pPr>
      <w:r w:rsidRPr="00627E76">
        <w:rPr>
          <w:rFonts w:eastAsia="Times New Roman"/>
          <w:szCs w:val="20"/>
        </w:rPr>
        <w:t>Lodgement Date:</w:t>
      </w:r>
      <w:r w:rsidRPr="00627E76">
        <w:rPr>
          <w:rFonts w:eastAsia="Times New Roman"/>
          <w:szCs w:val="20"/>
        </w:rPr>
        <w:tab/>
        <w:t>20 October 2020</w:t>
      </w:r>
    </w:p>
    <w:p w:rsidR="00627E76" w:rsidRPr="00627E76" w:rsidRDefault="00627E76" w:rsidP="00534B18">
      <w:pPr>
        <w:spacing w:after="60"/>
        <w:rPr>
          <w:rFonts w:eastAsia="Times New Roman"/>
          <w:szCs w:val="20"/>
        </w:rPr>
      </w:pPr>
      <w:r w:rsidRPr="00627E76">
        <w:rPr>
          <w:rFonts w:eastAsia="Times New Roman"/>
          <w:szCs w:val="20"/>
        </w:rPr>
        <w:t>Plans and co-ordinates can be found on the Department for Energy and Mining website:</w:t>
      </w:r>
    </w:p>
    <w:p w:rsidR="00627E76" w:rsidRPr="00627E76" w:rsidRDefault="006A4763" w:rsidP="00534B18">
      <w:pPr>
        <w:spacing w:after="60"/>
        <w:ind w:left="142"/>
        <w:rPr>
          <w:rFonts w:eastAsia="Times New Roman"/>
          <w:spacing w:val="-2"/>
          <w:szCs w:val="20"/>
        </w:rPr>
      </w:pPr>
      <w:hyperlink r:id="rId52" w:history="1">
        <w:r w:rsidR="00627E76" w:rsidRPr="00627E76">
          <w:rPr>
            <w:rFonts w:eastAsia="Times New Roman"/>
            <w:color w:val="0000FF"/>
            <w:spacing w:val="-2"/>
            <w:szCs w:val="20"/>
            <w:u w:val="single"/>
          </w:rPr>
          <w:t>http://energymining.sa.gov.au/minerals/exploration/public_notices/exploration_licence_applications</w:t>
        </w:r>
      </w:hyperlink>
      <w:r w:rsidR="00627E76" w:rsidRPr="00627E76">
        <w:rPr>
          <w:rFonts w:eastAsia="Times New Roman"/>
          <w:spacing w:val="-2"/>
          <w:szCs w:val="20"/>
        </w:rPr>
        <w:t xml:space="preserve"> or by contacting Mineral Tenements on (08) 8463 3103.</w:t>
      </w:r>
    </w:p>
    <w:p w:rsidR="00627E76" w:rsidRPr="00627E76" w:rsidRDefault="00627E76" w:rsidP="00534B18">
      <w:pPr>
        <w:spacing w:after="60"/>
        <w:rPr>
          <w:rFonts w:eastAsia="Times New Roman"/>
          <w:szCs w:val="20"/>
        </w:rPr>
      </w:pPr>
      <w:r w:rsidRPr="00627E76">
        <w:rPr>
          <w:rFonts w:eastAsia="Times New Roman"/>
          <w:szCs w:val="20"/>
        </w:rPr>
        <w:t xml:space="preserve">Community information on mineral exploration licence processes and requirements under the </w:t>
      </w:r>
      <w:r w:rsidRPr="00627E76">
        <w:rPr>
          <w:rFonts w:eastAsia="Times New Roman"/>
          <w:i/>
          <w:szCs w:val="20"/>
        </w:rPr>
        <w:t>Mining Act 1971</w:t>
      </w:r>
      <w:r w:rsidRPr="00627E76">
        <w:rPr>
          <w:rFonts w:eastAsia="Times New Roman"/>
          <w:szCs w:val="20"/>
        </w:rPr>
        <w:t xml:space="preserve"> is available from:</w:t>
      </w:r>
    </w:p>
    <w:p w:rsidR="00627E76" w:rsidRPr="00627E76" w:rsidRDefault="006A4763" w:rsidP="00534B18">
      <w:pPr>
        <w:spacing w:after="60"/>
        <w:ind w:left="142"/>
        <w:rPr>
          <w:rFonts w:eastAsia="Times New Roman"/>
          <w:szCs w:val="20"/>
        </w:rPr>
      </w:pPr>
      <w:hyperlink r:id="rId53" w:history="1">
        <w:r w:rsidR="00627E76" w:rsidRPr="00627E76">
          <w:rPr>
            <w:rFonts w:eastAsia="Times New Roman"/>
            <w:color w:val="0000FF"/>
            <w:szCs w:val="20"/>
            <w:u w:val="single"/>
          </w:rPr>
          <w:t>http://energymining.sa.gov.au/minerals/exploration/public_notices/exploration_licence_applications</w:t>
        </w:r>
      </w:hyperlink>
      <w:r w:rsidR="00627E76" w:rsidRPr="00627E76">
        <w:rPr>
          <w:rFonts w:eastAsia="Times New Roman"/>
          <w:szCs w:val="20"/>
        </w:rPr>
        <w:t xml:space="preserve"> or hard copy on request to Mineral Tenements.</w:t>
      </w:r>
    </w:p>
    <w:p w:rsidR="00627E76" w:rsidRPr="00627E76" w:rsidRDefault="00627E76" w:rsidP="00627E76">
      <w:pPr>
        <w:spacing w:after="0"/>
        <w:jc w:val="right"/>
        <w:rPr>
          <w:rFonts w:eastAsia="Times New Roman"/>
          <w:smallCaps/>
          <w:szCs w:val="20"/>
        </w:rPr>
      </w:pPr>
      <w:r w:rsidRPr="00627E76">
        <w:rPr>
          <w:rFonts w:eastAsia="Times New Roman"/>
          <w:smallCaps/>
          <w:szCs w:val="20"/>
        </w:rPr>
        <w:t>J. Martin</w:t>
      </w:r>
    </w:p>
    <w:p w:rsidR="00627E76" w:rsidRPr="00627E76" w:rsidRDefault="00627E76" w:rsidP="00627E76">
      <w:pPr>
        <w:spacing w:after="0"/>
        <w:jc w:val="right"/>
        <w:rPr>
          <w:rFonts w:eastAsia="Times New Roman"/>
          <w:szCs w:val="17"/>
        </w:rPr>
      </w:pPr>
      <w:r w:rsidRPr="00627E76">
        <w:rPr>
          <w:rFonts w:eastAsia="Times New Roman"/>
          <w:szCs w:val="17"/>
        </w:rPr>
        <w:t>Mining Registrar</w:t>
      </w:r>
    </w:p>
    <w:p w:rsidR="00627E76" w:rsidRDefault="00627E76" w:rsidP="00627E76">
      <w:pPr>
        <w:spacing w:after="0"/>
        <w:jc w:val="right"/>
        <w:rPr>
          <w:rFonts w:eastAsia="Times New Roman"/>
          <w:szCs w:val="17"/>
        </w:rPr>
      </w:pPr>
      <w:r w:rsidRPr="00627E76">
        <w:rPr>
          <w:rFonts w:eastAsia="Times New Roman"/>
          <w:szCs w:val="17"/>
        </w:rPr>
        <w:t>Delegate for the Minister for Energy and Mining</w:t>
      </w:r>
    </w:p>
    <w:p w:rsidR="00627E76" w:rsidRDefault="00627E76" w:rsidP="00627E76">
      <w:pPr>
        <w:pBdr>
          <w:bottom w:val="single" w:sz="4" w:space="1" w:color="auto"/>
        </w:pBdr>
        <w:spacing w:after="0" w:line="52" w:lineRule="exact"/>
        <w:jc w:val="center"/>
        <w:rPr>
          <w:rFonts w:eastAsia="Times New Roman"/>
          <w:szCs w:val="20"/>
        </w:rPr>
      </w:pPr>
    </w:p>
    <w:p w:rsidR="00627E76" w:rsidRDefault="00627E76" w:rsidP="00627E76">
      <w:pPr>
        <w:pBdr>
          <w:top w:val="single" w:sz="4" w:space="1" w:color="auto"/>
        </w:pBdr>
        <w:spacing w:before="34" w:after="0" w:line="14" w:lineRule="exact"/>
        <w:jc w:val="center"/>
        <w:rPr>
          <w:rFonts w:eastAsia="Times New Roman"/>
          <w:szCs w:val="20"/>
        </w:rPr>
      </w:pPr>
    </w:p>
    <w:p w:rsidR="00627E76" w:rsidRPr="00627E76" w:rsidRDefault="00627E76" w:rsidP="00627E7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00518" w:rsidRPr="00100518" w:rsidRDefault="00100518" w:rsidP="00100518">
      <w:pPr>
        <w:jc w:val="center"/>
        <w:rPr>
          <w:caps/>
          <w:szCs w:val="17"/>
        </w:rPr>
      </w:pPr>
      <w:r w:rsidRPr="00100518">
        <w:rPr>
          <w:caps/>
          <w:szCs w:val="17"/>
        </w:rPr>
        <w:t>The District Court of South Australia</w:t>
      </w:r>
    </w:p>
    <w:p w:rsidR="00100518" w:rsidRPr="004B6344" w:rsidRDefault="00100518" w:rsidP="004B6344">
      <w:pPr>
        <w:pStyle w:val="Heading2"/>
        <w:rPr>
          <w:caps w:val="0"/>
          <w:smallCaps/>
        </w:rPr>
      </w:pPr>
      <w:bookmarkStart w:id="68" w:name="_Toc74754642"/>
      <w:r w:rsidRPr="004B6344">
        <w:rPr>
          <w:caps w:val="0"/>
          <w:smallCaps/>
        </w:rPr>
        <w:t>Mount Gambier Circuit Court</w:t>
      </w:r>
      <w:bookmarkEnd w:id="68"/>
    </w:p>
    <w:p w:rsidR="00100518" w:rsidRPr="00100518" w:rsidRDefault="00100518" w:rsidP="00100518">
      <w:pPr>
        <w:jc w:val="center"/>
        <w:rPr>
          <w:i/>
          <w:szCs w:val="17"/>
        </w:rPr>
      </w:pPr>
      <w:r w:rsidRPr="00100518">
        <w:rPr>
          <w:i/>
          <w:szCs w:val="17"/>
        </w:rPr>
        <w:t>Sheriff’s Office, Adelaide, 5 July 2021</w:t>
      </w:r>
    </w:p>
    <w:p w:rsidR="00100518" w:rsidRPr="00100518" w:rsidRDefault="00100518" w:rsidP="00100518">
      <w:pPr>
        <w:rPr>
          <w:rFonts w:eastAsia="Times New Roman"/>
          <w:szCs w:val="17"/>
        </w:rPr>
      </w:pPr>
      <w:r w:rsidRPr="00100518">
        <w:rPr>
          <w:rFonts w:eastAsia="Times New Roman"/>
          <w:szCs w:val="17"/>
        </w:rPr>
        <w:t>In pursuance of a precept from the District Court to me directed, I do hereby give notice that the said Court will sit as a Court of Oyer and Terminer and General Gaol Delivery at the Courthouse at Mount Gambier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rsidR="00100518" w:rsidRPr="00100518" w:rsidRDefault="00100518" w:rsidP="00100518">
      <w:pPr>
        <w:rPr>
          <w:rFonts w:eastAsia="Times New Roman"/>
          <w:szCs w:val="17"/>
        </w:rPr>
      </w:pPr>
      <w:r w:rsidRPr="00100518">
        <w:rPr>
          <w:rFonts w:eastAsia="Times New Roman"/>
          <w:szCs w:val="17"/>
        </w:rPr>
        <w:t xml:space="preserve">Monday, 5 July 2021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100518">
        <w:rPr>
          <w:rFonts w:eastAsia="Times New Roman"/>
          <w:i/>
          <w:szCs w:val="17"/>
        </w:rPr>
        <w:t>ex officio</w:t>
      </w:r>
      <w:r w:rsidRPr="00100518">
        <w:rPr>
          <w:rFonts w:eastAsia="Times New Roman"/>
          <w:szCs w:val="17"/>
        </w:rPr>
        <w:t xml:space="preserve"> </w:t>
      </w:r>
      <w:r w:rsidRPr="00100518">
        <w:rPr>
          <w:rFonts w:eastAsia="Times New Roman"/>
          <w:i/>
          <w:szCs w:val="17"/>
        </w:rPr>
        <w:t>informations</w:t>
      </w:r>
      <w:r w:rsidRPr="00100518">
        <w:rPr>
          <w:rFonts w:eastAsia="Times New Roman"/>
          <w:szCs w:val="17"/>
        </w:rPr>
        <w:t xml:space="preserve"> or of persons on bail and committed for trial who have signified their intentions to plead guilty and the passing of sentences for all matters listed for disposition by the District Court.</w:t>
      </w:r>
    </w:p>
    <w:p w:rsidR="00100518" w:rsidRPr="00100518" w:rsidRDefault="00100518" w:rsidP="00100518">
      <w:pPr>
        <w:rPr>
          <w:rFonts w:eastAsia="Times New Roman"/>
          <w:szCs w:val="17"/>
        </w:rPr>
      </w:pPr>
      <w:r w:rsidRPr="00100518">
        <w:rPr>
          <w:rFonts w:eastAsia="Times New Roman"/>
          <w:szCs w:val="17"/>
        </w:rPr>
        <w:t>Juries will be summoned for 5 July 2021 and persons will be tried on this and subsequent days of the sittings.</w:t>
      </w:r>
    </w:p>
    <w:p w:rsidR="00100518" w:rsidRPr="00100518" w:rsidRDefault="00100518" w:rsidP="00100518">
      <w:pPr>
        <w:jc w:val="center"/>
        <w:rPr>
          <w:i/>
          <w:szCs w:val="17"/>
        </w:rPr>
      </w:pPr>
      <w:r w:rsidRPr="00100518">
        <w:rPr>
          <w:i/>
          <w:szCs w:val="17"/>
        </w:rPr>
        <w:t xml:space="preserve">Prisoners in H.M. Gaol and on bail for sentence and for trial at the sittings </w:t>
      </w:r>
      <w:r w:rsidRPr="00100518">
        <w:rPr>
          <w:i/>
          <w:szCs w:val="17"/>
        </w:rPr>
        <w:br/>
        <w:t>of the Mount Gambier Courthouse, commencing 5 July 2021.</w:t>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Allen, John Malcolm</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Maintaining an unlawful sexual relationship with a child; unlawful sexual intercourse with a person under 12 years; indecent assault</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B, D L</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Maintaining an unlawful sexual relationship with a child; aggravated causing or inducing a child to expose her body; aggravated assault (2); aggravated assault causing harm (2)</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In goal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Braddock, Nathan Walter Greenwood, Cassie Anne</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Trafficking in a controlled drug (2)</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Burton, Lisa Kate</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Aggravated possess firearm without licence (2); possessing a firearm without a lawful identifying mark (2); possess firearm without licence (2); possessing ammunition without a licence</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Courbois, Ezekiel Albertus</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Damage property; aggravated assault causing harm; unlawfully choking, suffocating or strangling another (2)</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Dyer, Steven Lloyd</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Maintaining an unlawful sexual relationship with a child; aggravated indecent assault</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Eru, Richard Rahurahu</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Cultivate commercial quantity of controlled plant</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Glaser, Jessica Marie</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Possess/control child abuse material using carriage service</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Glaser, Jessica Marie</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Use carriage service to access child pornography</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Glaser, Jessica Marie</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Use carriage service to make available child pornography (4); use carriage service to access child pornography (3)</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Goodridge, Sian Megan</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Aggravated possessing a firearm without a licence (3); possessing unregistered firearm (3) contravene a provision of the code of practice (3)</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Hann, Matthew Ernest</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Aggravated possess child exploitation material (2); possess child exploitation material</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Harris, Ryan Charles</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pacing w:val="-2"/>
                <w:szCs w:val="20"/>
              </w:rPr>
            </w:pPr>
            <w:r w:rsidRPr="00100518">
              <w:rPr>
                <w:rFonts w:eastAsia="Times New Roman"/>
                <w:spacing w:val="-2"/>
                <w:szCs w:val="20"/>
              </w:rPr>
              <w:t>Aggravated possessing a firearm without a licence/possessing ammunition without a licence</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In gaol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Harris, Ryan Charles</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pacing w:val="-2"/>
                <w:szCs w:val="20"/>
              </w:rPr>
            </w:pPr>
            <w:r w:rsidRPr="00100518">
              <w:rPr>
                <w:rFonts w:eastAsia="Times New Roman"/>
                <w:spacing w:val="-2"/>
                <w:szCs w:val="20"/>
              </w:rPr>
              <w:t>Possess prescribed firearm without licence; possess prescribed firearm without identifying mark/acquire, own or possess ammunition without licence or permit (2); aggravated possess firearm without licence (2); possess any other category firearm without identifying mark</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In gaol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Howard, Martyn Lee</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Aggravated possess child exploitation material/possess child exploitation material</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Jenzen, Paul David</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Unlawfully acquire more than one firearm/aggravated possess firearm without licence (2); possess firearm without identifying mark/fail to register firearm in own name/contravene a provision of the code of practice (2)</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Kakule, John</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Assault with intent to rape; rape (3)</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Kendall, William David</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Maintaining an unlawful sexual relationship with a child</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McMillan, Craig Anthony</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Aggravated serious criminal trespass in a place of residence; aggravated assault (2); unlawfully choking, suffocating or strangling another</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Mounsey, Peter Robert</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Maintaining an unlawful sexual relationship with a child</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bl>
    <w:p w:rsidR="00DA369B" w:rsidRDefault="00DA369B">
      <w:r>
        <w:br w:type="page"/>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N, J J</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Aggravated indecent assault</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O’Halloran, Hubert Fitzgerald</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Trafficking in a controlled drug (2)</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In gaol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Pearless, Wiremu</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Aggravated serious criminal trespass in a place of residence; aggravated assault causing harm; aggravated assault; damage property</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In gaol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 xml:space="preserve">Ranger, Darcie James </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Possess child exploitation material; aggravated possess child exploitation material</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Ranger, Darcie James</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Use carriage service to make available child pornography (3); use carriage service to access child pornography (2)</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Rippey, Tahmykah Karehana</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Maintaining an unlawful sexual relationship with a child</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Sharp, James David Ryan</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Import prohibited tier 2 goods; use carriage service to access child abuse material; possess child-like sex doll</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Slape, Joshua James David</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Indecent assault (2); rape (3); attempted rape</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In gaol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Stewart, Trevor Francis</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Causing death by dangerous driving (2)</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T, J S</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Maintaining an unlawful sexual relationship with a child</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T, J S</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Maintaining an unlawful sexual relationship with a child; unlawful sexual intercourse with a person under 17 years</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Watson, Neil Alan</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Unlawful sexual intercourse</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Williams, David Wayne</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Maintaining an unlawful sexual relationship with a child; aggravated indecent assault (2)</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r w:rsidR="00100518" w:rsidRPr="00100518" w:rsidTr="009A2521">
        <w:tc>
          <w:tcPr>
            <w:tcW w:w="2165" w:type="dxa"/>
          </w:tcPr>
          <w:p w:rsidR="00100518" w:rsidRPr="00100518" w:rsidRDefault="00100518" w:rsidP="00FF7049">
            <w:pPr>
              <w:spacing w:after="0"/>
              <w:ind w:left="160" w:hanging="160"/>
              <w:jc w:val="left"/>
              <w:rPr>
                <w:rFonts w:eastAsia="Times New Roman"/>
                <w:szCs w:val="20"/>
              </w:rPr>
            </w:pPr>
            <w:r w:rsidRPr="00100518">
              <w:rPr>
                <w:rFonts w:eastAsia="Times New Roman"/>
                <w:szCs w:val="20"/>
              </w:rPr>
              <w:t>Woods, Brock Anthony</w:t>
            </w:r>
          </w:p>
        </w:tc>
        <w:tc>
          <w:tcPr>
            <w:tcW w:w="240" w:type="dxa"/>
          </w:tcPr>
          <w:p w:rsidR="00100518" w:rsidRPr="00100518" w:rsidRDefault="00100518" w:rsidP="00FF7049">
            <w:pPr>
              <w:spacing w:after="0"/>
              <w:rPr>
                <w:rFonts w:eastAsia="Times New Roman"/>
                <w:szCs w:val="20"/>
              </w:rPr>
            </w:pPr>
          </w:p>
        </w:tc>
        <w:tc>
          <w:tcPr>
            <w:tcW w:w="6240" w:type="dxa"/>
          </w:tcPr>
          <w:p w:rsidR="00100518" w:rsidRPr="00100518" w:rsidRDefault="00100518" w:rsidP="00FF7049">
            <w:pPr>
              <w:spacing w:after="0"/>
              <w:jc w:val="left"/>
              <w:rPr>
                <w:rFonts w:eastAsia="Times New Roman"/>
                <w:szCs w:val="20"/>
              </w:rPr>
            </w:pPr>
            <w:r w:rsidRPr="00100518">
              <w:rPr>
                <w:rFonts w:eastAsia="Times New Roman"/>
                <w:szCs w:val="20"/>
              </w:rPr>
              <w:t>Causing serious harm with intent to cause serious harm; recklessly causing serious harm</w:t>
            </w:r>
          </w:p>
        </w:tc>
        <w:tc>
          <w:tcPr>
            <w:tcW w:w="780" w:type="dxa"/>
          </w:tcPr>
          <w:p w:rsidR="00100518" w:rsidRPr="00100518" w:rsidRDefault="00100518" w:rsidP="00FF7049">
            <w:pPr>
              <w:spacing w:after="0"/>
              <w:jc w:val="right"/>
              <w:rPr>
                <w:rFonts w:eastAsia="Times New Roman"/>
                <w:szCs w:val="20"/>
              </w:rPr>
            </w:pPr>
            <w:r w:rsidRPr="00100518">
              <w:rPr>
                <w:rFonts w:eastAsia="Times New Roman"/>
                <w:szCs w:val="20"/>
              </w:rPr>
              <w:t>On bail</w:t>
            </w:r>
          </w:p>
        </w:tc>
      </w:tr>
    </w:tbl>
    <w:p w:rsidR="00100518" w:rsidRPr="00100518" w:rsidRDefault="00100518" w:rsidP="001005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80"/>
        <w:rPr>
          <w:rFonts w:eastAsia="Times New Roman"/>
          <w:szCs w:val="20"/>
        </w:rPr>
      </w:pPr>
      <w:r w:rsidRPr="00100518">
        <w:rPr>
          <w:rFonts w:eastAsia="Times New Roman"/>
          <w:szCs w:val="20"/>
        </w:rPr>
        <w:t>Prisoners on bail must surrender at 10 a.m. of the day appointed for their respective trials. If they do not appear when called upon their recognizances and those of their bail will be estreated and a bench warrant will be issued forthwith.</w:t>
      </w:r>
    </w:p>
    <w:p w:rsidR="00100518" w:rsidRPr="00100518" w:rsidRDefault="00100518" w:rsidP="001005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center" w:pos="4680"/>
          <w:tab w:val="right" w:pos="9360"/>
        </w:tabs>
        <w:spacing w:after="0"/>
        <w:jc w:val="center"/>
        <w:rPr>
          <w:rFonts w:eastAsia="Times New Roman"/>
          <w:szCs w:val="20"/>
        </w:rPr>
      </w:pPr>
      <w:r w:rsidRPr="00100518">
        <w:rPr>
          <w:rFonts w:eastAsia="Times New Roman"/>
          <w:szCs w:val="20"/>
        </w:rPr>
        <w:t>By order of the Court,</w:t>
      </w:r>
    </w:p>
    <w:p w:rsidR="00100518" w:rsidRPr="00100518" w:rsidRDefault="00100518" w:rsidP="001005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100518">
        <w:rPr>
          <w:rFonts w:eastAsia="Times New Roman"/>
          <w:smallCaps/>
          <w:szCs w:val="20"/>
        </w:rPr>
        <w:t>B. Horan</w:t>
      </w:r>
    </w:p>
    <w:p w:rsidR="00100518" w:rsidRPr="00100518" w:rsidRDefault="00100518" w:rsidP="001005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100518">
        <w:rPr>
          <w:rFonts w:eastAsia="Times New Roman"/>
          <w:szCs w:val="20"/>
        </w:rPr>
        <w:t>A/Sheriff</w:t>
      </w:r>
    </w:p>
    <w:p w:rsidR="00100518" w:rsidRPr="00100518" w:rsidRDefault="00100518" w:rsidP="00100518">
      <w:pPr>
        <w:pBdr>
          <w:bottom w:val="single" w:sz="4" w:space="1" w:color="auto"/>
        </w:pBdr>
        <w:spacing w:after="0" w:line="52" w:lineRule="exact"/>
        <w:jc w:val="center"/>
        <w:rPr>
          <w:rFonts w:eastAsia="Times New Roman"/>
          <w:szCs w:val="20"/>
        </w:rPr>
      </w:pPr>
    </w:p>
    <w:p w:rsidR="00100518" w:rsidRPr="00100518" w:rsidRDefault="00100518" w:rsidP="00100518">
      <w:pPr>
        <w:pBdr>
          <w:top w:val="single" w:sz="4" w:space="1" w:color="auto"/>
        </w:pBdr>
        <w:spacing w:before="34" w:after="0" w:line="14" w:lineRule="exact"/>
        <w:jc w:val="center"/>
        <w:rPr>
          <w:rFonts w:eastAsia="Times New Roman"/>
          <w:szCs w:val="20"/>
        </w:rPr>
      </w:pPr>
    </w:p>
    <w:p w:rsidR="00100518" w:rsidRPr="00100518" w:rsidRDefault="00100518" w:rsidP="001005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00518" w:rsidRPr="00100518" w:rsidRDefault="00100518" w:rsidP="004B6344">
      <w:pPr>
        <w:pStyle w:val="Heading2"/>
      </w:pPr>
      <w:bookmarkStart w:id="69" w:name="_Toc74754643"/>
      <w:r w:rsidRPr="00100518">
        <w:t>Petroleum and Geothermal Energy Act 2000</w:t>
      </w:r>
      <w:bookmarkEnd w:id="69"/>
    </w:p>
    <w:p w:rsidR="00100518" w:rsidRPr="00100518" w:rsidRDefault="00100518" w:rsidP="00FF7049">
      <w:pPr>
        <w:spacing w:after="60"/>
        <w:jc w:val="center"/>
        <w:rPr>
          <w:i/>
          <w:szCs w:val="17"/>
        </w:rPr>
      </w:pPr>
      <w:r w:rsidRPr="00100518">
        <w:rPr>
          <w:i/>
          <w:szCs w:val="17"/>
        </w:rPr>
        <w:t>Application for Grant of Petroleum Production Licence—PPL 274</w:t>
      </w:r>
    </w:p>
    <w:p w:rsidR="00100518" w:rsidRPr="00100518" w:rsidRDefault="00100518" w:rsidP="00FF7049">
      <w:pPr>
        <w:spacing w:after="60"/>
        <w:rPr>
          <w:rFonts w:eastAsia="Times New Roman"/>
          <w:szCs w:val="20"/>
        </w:rPr>
      </w:pPr>
      <w:r w:rsidRPr="00100518">
        <w:rPr>
          <w:rFonts w:eastAsia="Times New Roman"/>
          <w:szCs w:val="20"/>
        </w:rPr>
        <w:t xml:space="preserve">Pursuant to section 65(6) of the </w:t>
      </w:r>
      <w:r w:rsidRPr="00100518">
        <w:rPr>
          <w:rFonts w:eastAsia="Times New Roman"/>
          <w:i/>
          <w:szCs w:val="20"/>
        </w:rPr>
        <w:t>Petroleum and Geothermal Energy Act 2000</w:t>
      </w:r>
      <w:r w:rsidRPr="00100518">
        <w:rPr>
          <w:rFonts w:eastAsia="Times New Roman"/>
          <w:szCs w:val="20"/>
        </w:rPr>
        <w:t xml:space="preserve"> (the Act) and delegation dated 29 June 2018, notice is hereby given that an application for the grant of a petroleum production licence over the area described below, which falls within the area of petroleum retention licence PRL 130 has been received from:</w:t>
      </w:r>
    </w:p>
    <w:p w:rsidR="00100518" w:rsidRPr="00100518" w:rsidRDefault="00100518" w:rsidP="00FF7049">
      <w:pPr>
        <w:spacing w:after="20"/>
        <w:ind w:left="142"/>
        <w:rPr>
          <w:rFonts w:eastAsia="Times New Roman"/>
          <w:szCs w:val="20"/>
        </w:rPr>
      </w:pPr>
      <w:r w:rsidRPr="00100518">
        <w:rPr>
          <w:rFonts w:eastAsia="Times New Roman"/>
          <w:szCs w:val="20"/>
        </w:rPr>
        <w:t>Beach Energy Limited</w:t>
      </w:r>
    </w:p>
    <w:p w:rsidR="00100518" w:rsidRPr="00100518" w:rsidRDefault="00100518" w:rsidP="00FF7049">
      <w:pPr>
        <w:spacing w:after="60"/>
        <w:ind w:left="142"/>
        <w:rPr>
          <w:rFonts w:eastAsia="Times New Roman"/>
          <w:szCs w:val="20"/>
        </w:rPr>
      </w:pPr>
      <w:r w:rsidRPr="00100518">
        <w:rPr>
          <w:rFonts w:eastAsia="Times New Roman"/>
          <w:szCs w:val="20"/>
        </w:rPr>
        <w:t>Great Artesian Oil and Gas Pty Ltd</w:t>
      </w:r>
    </w:p>
    <w:p w:rsidR="00100518" w:rsidRPr="00100518" w:rsidRDefault="00100518" w:rsidP="00FF7049">
      <w:pPr>
        <w:spacing w:after="60"/>
        <w:rPr>
          <w:rFonts w:eastAsia="Times New Roman"/>
          <w:szCs w:val="20"/>
        </w:rPr>
      </w:pPr>
      <w:r w:rsidRPr="00100518">
        <w:rPr>
          <w:rFonts w:eastAsia="Times New Roman"/>
          <w:szCs w:val="20"/>
        </w:rPr>
        <w:t>The application will be determined on or after 16 July 2021.</w:t>
      </w:r>
    </w:p>
    <w:p w:rsidR="00100518" w:rsidRPr="00100518" w:rsidRDefault="00100518" w:rsidP="00FF7049">
      <w:pPr>
        <w:spacing w:after="60"/>
        <w:jc w:val="center"/>
        <w:rPr>
          <w:i/>
          <w:szCs w:val="17"/>
        </w:rPr>
      </w:pPr>
      <w:r w:rsidRPr="00100518">
        <w:rPr>
          <w:i/>
          <w:szCs w:val="17"/>
        </w:rPr>
        <w:t>Description of Application Area</w:t>
      </w:r>
    </w:p>
    <w:p w:rsidR="00100518" w:rsidRPr="00100518" w:rsidRDefault="00100518" w:rsidP="00FF7049">
      <w:pPr>
        <w:spacing w:after="60"/>
        <w:rPr>
          <w:rFonts w:eastAsia="Times New Roman"/>
          <w:szCs w:val="20"/>
        </w:rPr>
      </w:pPr>
      <w:r w:rsidRPr="00100518">
        <w:rPr>
          <w:rFonts w:eastAsia="Times New Roman"/>
          <w:szCs w:val="20"/>
        </w:rPr>
        <w:t>All that part of the State of South Australia, bounded as follows:</w:t>
      </w:r>
    </w:p>
    <w:p w:rsidR="00100518" w:rsidRPr="00100518" w:rsidRDefault="00100518" w:rsidP="00FF7049">
      <w:pPr>
        <w:spacing w:after="60"/>
        <w:ind w:left="142"/>
        <w:rPr>
          <w:rFonts w:eastAsia="Times New Roman"/>
          <w:spacing w:val="-2"/>
          <w:szCs w:val="20"/>
        </w:rPr>
      </w:pPr>
      <w:r w:rsidRPr="00100518">
        <w:rPr>
          <w:rFonts w:eastAsia="Times New Roman"/>
          <w:spacing w:val="-4"/>
          <w:szCs w:val="20"/>
        </w:rPr>
        <w:t>Commencing at a point being the intersection of latitude 27°58</w:t>
      </w:r>
      <w:r w:rsidRPr="00100518">
        <w:rPr>
          <w:rFonts w:eastAsia="Times New Roman"/>
          <w:spacing w:val="-4"/>
          <w:szCs w:val="20"/>
        </w:rPr>
        <w:sym w:font="Symbol" w:char="F0A2"/>
      </w:r>
      <w:r w:rsidRPr="00100518">
        <w:rPr>
          <w:rFonts w:eastAsia="Times New Roman"/>
          <w:spacing w:val="-4"/>
          <w:szCs w:val="20"/>
        </w:rPr>
        <w:t>45</w:t>
      </w:r>
      <w:r w:rsidRPr="00100518">
        <w:rPr>
          <w:rFonts w:eastAsia="Times New Roman"/>
          <w:spacing w:val="-4"/>
          <w:szCs w:val="20"/>
        </w:rPr>
        <w:sym w:font="Symbol" w:char="F0B2"/>
      </w:r>
      <w:r w:rsidRPr="00100518">
        <w:rPr>
          <w:rFonts w:eastAsia="Times New Roman"/>
          <w:spacing w:val="-4"/>
          <w:szCs w:val="20"/>
        </w:rPr>
        <w:t>S GDA 2020 and longitude 139°41</w:t>
      </w:r>
      <w:r w:rsidRPr="00100518">
        <w:rPr>
          <w:rFonts w:eastAsia="Times New Roman"/>
          <w:spacing w:val="-4"/>
          <w:szCs w:val="20"/>
        </w:rPr>
        <w:sym w:font="Symbol" w:char="F0A2"/>
      </w:r>
      <w:r w:rsidRPr="00100518">
        <w:rPr>
          <w:rFonts w:eastAsia="Times New Roman"/>
          <w:spacing w:val="-4"/>
          <w:szCs w:val="20"/>
        </w:rPr>
        <w:t>25</w:t>
      </w:r>
      <w:r w:rsidRPr="00100518">
        <w:rPr>
          <w:rFonts w:eastAsia="Times New Roman"/>
          <w:spacing w:val="-4"/>
          <w:szCs w:val="20"/>
        </w:rPr>
        <w:sym w:font="Symbol" w:char="F0B2"/>
      </w:r>
      <w:r w:rsidRPr="00100518">
        <w:rPr>
          <w:rFonts w:eastAsia="Times New Roman"/>
          <w:spacing w:val="-4"/>
          <w:szCs w:val="20"/>
        </w:rPr>
        <w:t>E GDA94, thence west 139°40</w:t>
      </w:r>
      <w:r w:rsidRPr="00100518">
        <w:rPr>
          <w:rFonts w:eastAsia="Times New Roman"/>
          <w:spacing w:val="-4"/>
          <w:szCs w:val="20"/>
        </w:rPr>
        <w:sym w:font="Symbol" w:char="F0A2"/>
      </w:r>
      <w:r w:rsidRPr="00100518">
        <w:rPr>
          <w:rFonts w:eastAsia="Times New Roman"/>
          <w:spacing w:val="-4"/>
          <w:szCs w:val="20"/>
        </w:rPr>
        <w:t>00</w:t>
      </w:r>
      <w:r w:rsidRPr="00100518">
        <w:rPr>
          <w:rFonts w:eastAsia="Times New Roman"/>
          <w:spacing w:val="-4"/>
          <w:szCs w:val="20"/>
        </w:rPr>
        <w:sym w:font="Symbol" w:char="F0B2"/>
      </w:r>
      <w:r w:rsidRPr="00100518">
        <w:rPr>
          <w:rFonts w:eastAsia="Times New Roman"/>
          <w:spacing w:val="-4"/>
          <w:szCs w:val="20"/>
        </w:rPr>
        <w:t>E</w:t>
      </w:r>
      <w:r w:rsidRPr="00100518">
        <w:rPr>
          <w:rFonts w:eastAsia="Times New Roman"/>
          <w:spacing w:val="-2"/>
          <w:szCs w:val="20"/>
        </w:rPr>
        <w:t xml:space="preserve"> </w:t>
      </w:r>
      <w:r w:rsidRPr="00100518">
        <w:rPr>
          <w:rFonts w:eastAsia="Times New Roman"/>
          <w:szCs w:val="20"/>
        </w:rPr>
        <w:t>AGD66, south to latitude 27°59</w:t>
      </w:r>
      <w:r w:rsidRPr="00100518">
        <w:rPr>
          <w:rFonts w:eastAsia="Times New Roman"/>
          <w:szCs w:val="20"/>
        </w:rPr>
        <w:sym w:font="Symbol" w:char="F0A2"/>
      </w:r>
      <w:r w:rsidRPr="00100518">
        <w:rPr>
          <w:rFonts w:eastAsia="Times New Roman"/>
          <w:szCs w:val="20"/>
        </w:rPr>
        <w:t>55</w:t>
      </w:r>
      <w:r w:rsidRPr="00100518">
        <w:rPr>
          <w:rFonts w:eastAsia="Times New Roman"/>
          <w:szCs w:val="20"/>
        </w:rPr>
        <w:sym w:font="Symbol" w:char="F0B2"/>
      </w:r>
      <w:r w:rsidRPr="00100518">
        <w:rPr>
          <w:rFonts w:eastAsia="Times New Roman"/>
          <w:szCs w:val="20"/>
        </w:rPr>
        <w:t>S GDA 2020, east to longitude 139°40</w:t>
      </w:r>
      <w:r w:rsidRPr="00100518">
        <w:rPr>
          <w:rFonts w:eastAsia="Times New Roman"/>
          <w:szCs w:val="20"/>
        </w:rPr>
        <w:sym w:font="Symbol" w:char="F0A2"/>
      </w:r>
      <w:r w:rsidRPr="00100518">
        <w:rPr>
          <w:rFonts w:eastAsia="Times New Roman"/>
          <w:szCs w:val="20"/>
        </w:rPr>
        <w:t>30</w:t>
      </w:r>
      <w:r w:rsidRPr="00100518">
        <w:rPr>
          <w:rFonts w:eastAsia="Times New Roman"/>
          <w:szCs w:val="20"/>
        </w:rPr>
        <w:sym w:font="Symbol" w:char="F0B2"/>
      </w:r>
      <w:r w:rsidRPr="00100518">
        <w:rPr>
          <w:rFonts w:eastAsia="Times New Roman"/>
          <w:szCs w:val="20"/>
        </w:rPr>
        <w:t>E GDA 2020, south to latitude 28°00</w:t>
      </w:r>
      <w:r w:rsidRPr="00100518">
        <w:rPr>
          <w:rFonts w:eastAsia="Times New Roman"/>
          <w:szCs w:val="20"/>
        </w:rPr>
        <w:sym w:font="Symbol" w:char="F0A2"/>
      </w:r>
      <w:r w:rsidRPr="00100518">
        <w:rPr>
          <w:rFonts w:eastAsia="Times New Roman"/>
          <w:szCs w:val="20"/>
        </w:rPr>
        <w:t>05</w:t>
      </w:r>
      <w:r w:rsidRPr="00100518">
        <w:rPr>
          <w:rFonts w:eastAsia="Times New Roman"/>
          <w:szCs w:val="20"/>
        </w:rPr>
        <w:sym w:font="Symbol" w:char="F0B2"/>
      </w:r>
      <w:r w:rsidRPr="00100518">
        <w:rPr>
          <w:rFonts w:eastAsia="Times New Roman"/>
          <w:szCs w:val="20"/>
        </w:rPr>
        <w:t xml:space="preserve">S GDA 2020, </w:t>
      </w:r>
      <w:r w:rsidRPr="00100518">
        <w:rPr>
          <w:rFonts w:eastAsia="Times New Roman"/>
          <w:spacing w:val="-2"/>
          <w:szCs w:val="20"/>
        </w:rPr>
        <w:t>east to longitude 139°40</w:t>
      </w:r>
      <w:r w:rsidRPr="00100518">
        <w:rPr>
          <w:rFonts w:eastAsia="Times New Roman"/>
          <w:spacing w:val="-2"/>
          <w:szCs w:val="20"/>
        </w:rPr>
        <w:sym w:font="Symbol" w:char="F0A2"/>
      </w:r>
      <w:r w:rsidRPr="00100518">
        <w:rPr>
          <w:rFonts w:eastAsia="Times New Roman"/>
          <w:spacing w:val="-2"/>
          <w:szCs w:val="20"/>
        </w:rPr>
        <w:t>56</w:t>
      </w:r>
      <w:r w:rsidRPr="00100518">
        <w:rPr>
          <w:rFonts w:eastAsia="Times New Roman"/>
          <w:spacing w:val="-2"/>
          <w:szCs w:val="20"/>
        </w:rPr>
        <w:sym w:font="Symbol" w:char="F0B2"/>
      </w:r>
      <w:r w:rsidRPr="00100518">
        <w:rPr>
          <w:rFonts w:eastAsia="Times New Roman"/>
          <w:spacing w:val="-2"/>
          <w:szCs w:val="20"/>
        </w:rPr>
        <w:t>E GDA 2020, south to latitude 28°00</w:t>
      </w:r>
      <w:r w:rsidRPr="00100518">
        <w:rPr>
          <w:rFonts w:eastAsia="Times New Roman"/>
          <w:spacing w:val="-2"/>
          <w:szCs w:val="20"/>
        </w:rPr>
        <w:sym w:font="Symbol" w:char="F0A2"/>
      </w:r>
      <w:r w:rsidRPr="00100518">
        <w:rPr>
          <w:rFonts w:eastAsia="Times New Roman"/>
          <w:spacing w:val="-2"/>
          <w:szCs w:val="20"/>
        </w:rPr>
        <w:t>55</w:t>
      </w:r>
      <w:r w:rsidRPr="00100518">
        <w:rPr>
          <w:rFonts w:eastAsia="Times New Roman"/>
          <w:spacing w:val="-2"/>
          <w:szCs w:val="20"/>
        </w:rPr>
        <w:sym w:font="Symbol" w:char="F0B2"/>
      </w:r>
      <w:r w:rsidRPr="00100518">
        <w:rPr>
          <w:rFonts w:eastAsia="Times New Roman"/>
          <w:spacing w:val="-2"/>
          <w:szCs w:val="20"/>
        </w:rPr>
        <w:t>S GDA 2020, west to longitude 139°40</w:t>
      </w:r>
      <w:r w:rsidRPr="00100518">
        <w:rPr>
          <w:rFonts w:eastAsia="Times New Roman"/>
          <w:spacing w:val="-2"/>
          <w:szCs w:val="20"/>
        </w:rPr>
        <w:sym w:font="Symbol" w:char="F0A2"/>
      </w:r>
      <w:r w:rsidRPr="00100518">
        <w:rPr>
          <w:rFonts w:eastAsia="Times New Roman"/>
          <w:spacing w:val="-2"/>
          <w:szCs w:val="20"/>
        </w:rPr>
        <w:t>45</w:t>
      </w:r>
      <w:r w:rsidRPr="00100518">
        <w:rPr>
          <w:rFonts w:eastAsia="Times New Roman"/>
          <w:spacing w:val="-2"/>
          <w:szCs w:val="20"/>
        </w:rPr>
        <w:sym w:font="Symbol" w:char="F0B2"/>
      </w:r>
      <w:r w:rsidRPr="00100518">
        <w:rPr>
          <w:rFonts w:eastAsia="Times New Roman"/>
          <w:spacing w:val="-2"/>
          <w:szCs w:val="20"/>
        </w:rPr>
        <w:t>E GDA 2020, south to latitude 28°01</w:t>
      </w:r>
      <w:r w:rsidRPr="00100518">
        <w:rPr>
          <w:rFonts w:eastAsia="Times New Roman"/>
          <w:spacing w:val="-2"/>
          <w:szCs w:val="20"/>
        </w:rPr>
        <w:sym w:font="Symbol" w:char="F0A2"/>
      </w:r>
      <w:r w:rsidRPr="00100518">
        <w:rPr>
          <w:rFonts w:eastAsia="Times New Roman"/>
          <w:spacing w:val="-2"/>
          <w:szCs w:val="20"/>
        </w:rPr>
        <w:t>15</w:t>
      </w:r>
      <w:r w:rsidRPr="00100518">
        <w:rPr>
          <w:rFonts w:eastAsia="Times New Roman"/>
          <w:spacing w:val="-2"/>
          <w:szCs w:val="20"/>
        </w:rPr>
        <w:sym w:font="Symbol" w:char="F0B2"/>
      </w:r>
      <w:r w:rsidRPr="00100518">
        <w:rPr>
          <w:rFonts w:eastAsia="Times New Roman"/>
          <w:spacing w:val="-2"/>
          <w:szCs w:val="20"/>
        </w:rPr>
        <w:t>S GDA 2020, west to longitude 139°40</w:t>
      </w:r>
      <w:r w:rsidRPr="00100518">
        <w:rPr>
          <w:rFonts w:eastAsia="Times New Roman"/>
          <w:spacing w:val="-2"/>
          <w:szCs w:val="20"/>
        </w:rPr>
        <w:sym w:font="Symbol" w:char="F0A2"/>
      </w:r>
      <w:r w:rsidRPr="00100518">
        <w:rPr>
          <w:rFonts w:eastAsia="Times New Roman"/>
          <w:spacing w:val="-2"/>
          <w:szCs w:val="20"/>
        </w:rPr>
        <w:t>35</w:t>
      </w:r>
      <w:r w:rsidRPr="00100518">
        <w:rPr>
          <w:rFonts w:eastAsia="Times New Roman"/>
          <w:spacing w:val="-2"/>
          <w:szCs w:val="20"/>
        </w:rPr>
        <w:sym w:font="Symbol" w:char="F0B2"/>
      </w:r>
      <w:r w:rsidRPr="00100518">
        <w:rPr>
          <w:rFonts w:eastAsia="Times New Roman"/>
          <w:spacing w:val="-2"/>
          <w:szCs w:val="20"/>
        </w:rPr>
        <w:t>E GDA 2020, south to latitude 28°01</w:t>
      </w:r>
      <w:r w:rsidRPr="00100518">
        <w:rPr>
          <w:rFonts w:eastAsia="Times New Roman"/>
          <w:spacing w:val="-2"/>
          <w:szCs w:val="20"/>
        </w:rPr>
        <w:sym w:font="Symbol" w:char="F0A2"/>
      </w:r>
      <w:r w:rsidRPr="00100518">
        <w:rPr>
          <w:rFonts w:eastAsia="Times New Roman"/>
          <w:spacing w:val="-2"/>
          <w:szCs w:val="20"/>
        </w:rPr>
        <w:t>25</w:t>
      </w:r>
      <w:r w:rsidRPr="00100518">
        <w:rPr>
          <w:rFonts w:eastAsia="Times New Roman"/>
          <w:spacing w:val="-2"/>
          <w:szCs w:val="20"/>
        </w:rPr>
        <w:sym w:font="Symbol" w:char="F0B2"/>
      </w:r>
      <w:r w:rsidRPr="00100518">
        <w:rPr>
          <w:rFonts w:eastAsia="Times New Roman"/>
          <w:spacing w:val="-2"/>
          <w:szCs w:val="20"/>
        </w:rPr>
        <w:t>S GDA 2020, west to longitude 139°40</w:t>
      </w:r>
      <w:r w:rsidRPr="00100518">
        <w:rPr>
          <w:rFonts w:eastAsia="Times New Roman"/>
          <w:spacing w:val="-2"/>
          <w:szCs w:val="20"/>
        </w:rPr>
        <w:sym w:font="Symbol" w:char="F0A2"/>
      </w:r>
      <w:r w:rsidRPr="00100518">
        <w:rPr>
          <w:rFonts w:eastAsia="Times New Roman"/>
          <w:spacing w:val="-2"/>
          <w:szCs w:val="20"/>
        </w:rPr>
        <w:t>25</w:t>
      </w:r>
      <w:r w:rsidRPr="00100518">
        <w:rPr>
          <w:rFonts w:eastAsia="Times New Roman"/>
          <w:spacing w:val="-2"/>
          <w:szCs w:val="20"/>
        </w:rPr>
        <w:sym w:font="Symbol" w:char="F0B2"/>
      </w:r>
      <w:r w:rsidRPr="00100518">
        <w:rPr>
          <w:rFonts w:eastAsia="Times New Roman"/>
          <w:spacing w:val="-2"/>
          <w:szCs w:val="20"/>
        </w:rPr>
        <w:t>E GDA 2020, south to latitude 28°01</w:t>
      </w:r>
      <w:r w:rsidRPr="00100518">
        <w:rPr>
          <w:rFonts w:eastAsia="Times New Roman"/>
          <w:spacing w:val="-2"/>
          <w:szCs w:val="20"/>
        </w:rPr>
        <w:sym w:font="Symbol" w:char="F0A2"/>
      </w:r>
      <w:r w:rsidRPr="00100518">
        <w:rPr>
          <w:rFonts w:eastAsia="Times New Roman"/>
          <w:spacing w:val="-2"/>
          <w:szCs w:val="20"/>
        </w:rPr>
        <w:t>45</w:t>
      </w:r>
      <w:r w:rsidRPr="00100518">
        <w:rPr>
          <w:rFonts w:eastAsia="Times New Roman"/>
          <w:spacing w:val="-2"/>
          <w:szCs w:val="20"/>
        </w:rPr>
        <w:sym w:font="Symbol" w:char="F0B2"/>
      </w:r>
      <w:r w:rsidRPr="00100518">
        <w:rPr>
          <w:rFonts w:eastAsia="Times New Roman"/>
          <w:spacing w:val="-2"/>
          <w:szCs w:val="20"/>
        </w:rPr>
        <w:t>S GDA 2020, west to longitude 139°40</w:t>
      </w:r>
      <w:r w:rsidRPr="00100518">
        <w:rPr>
          <w:rFonts w:eastAsia="Times New Roman"/>
          <w:spacing w:val="-2"/>
          <w:szCs w:val="20"/>
        </w:rPr>
        <w:sym w:font="Symbol" w:char="F0A2"/>
      </w:r>
      <w:r w:rsidRPr="00100518">
        <w:rPr>
          <w:rFonts w:eastAsia="Times New Roman"/>
          <w:spacing w:val="-2"/>
          <w:szCs w:val="20"/>
        </w:rPr>
        <w:t>20</w:t>
      </w:r>
      <w:r w:rsidRPr="00100518">
        <w:rPr>
          <w:rFonts w:eastAsia="Times New Roman"/>
          <w:spacing w:val="-2"/>
          <w:szCs w:val="20"/>
        </w:rPr>
        <w:sym w:font="Symbol" w:char="F0B2"/>
      </w:r>
      <w:r w:rsidRPr="00100518">
        <w:rPr>
          <w:rFonts w:eastAsia="Times New Roman"/>
          <w:spacing w:val="-2"/>
          <w:szCs w:val="20"/>
        </w:rPr>
        <w:t>E GDA 2020, south to latitude 28°02</w:t>
      </w:r>
      <w:r w:rsidRPr="00100518">
        <w:rPr>
          <w:rFonts w:eastAsia="Times New Roman"/>
          <w:spacing w:val="-2"/>
          <w:szCs w:val="20"/>
        </w:rPr>
        <w:sym w:font="Symbol" w:char="F0A2"/>
      </w:r>
      <w:r w:rsidRPr="00100518">
        <w:rPr>
          <w:rFonts w:eastAsia="Times New Roman"/>
          <w:spacing w:val="-2"/>
          <w:szCs w:val="20"/>
        </w:rPr>
        <w:t>45</w:t>
      </w:r>
      <w:r w:rsidRPr="00100518">
        <w:rPr>
          <w:rFonts w:eastAsia="Times New Roman"/>
          <w:spacing w:val="-2"/>
          <w:szCs w:val="20"/>
        </w:rPr>
        <w:sym w:font="Symbol" w:char="F0B2"/>
      </w:r>
      <w:r w:rsidRPr="00100518">
        <w:rPr>
          <w:rFonts w:eastAsia="Times New Roman"/>
          <w:spacing w:val="-2"/>
          <w:szCs w:val="20"/>
        </w:rPr>
        <w:t>S GDA 2020, east to longitude 139°40</w:t>
      </w:r>
      <w:r w:rsidRPr="00100518">
        <w:rPr>
          <w:rFonts w:eastAsia="Times New Roman"/>
          <w:spacing w:val="-2"/>
          <w:szCs w:val="20"/>
        </w:rPr>
        <w:sym w:font="Symbol" w:char="F0A2"/>
      </w:r>
      <w:r w:rsidRPr="00100518">
        <w:rPr>
          <w:rFonts w:eastAsia="Times New Roman"/>
          <w:spacing w:val="-2"/>
          <w:szCs w:val="20"/>
        </w:rPr>
        <w:t>30</w:t>
      </w:r>
      <w:r w:rsidRPr="00100518">
        <w:rPr>
          <w:rFonts w:eastAsia="Times New Roman"/>
          <w:spacing w:val="-2"/>
          <w:szCs w:val="20"/>
        </w:rPr>
        <w:sym w:font="Symbol" w:char="F0B2"/>
      </w:r>
      <w:r w:rsidRPr="00100518">
        <w:rPr>
          <w:rFonts w:eastAsia="Times New Roman"/>
          <w:spacing w:val="-2"/>
          <w:szCs w:val="20"/>
        </w:rPr>
        <w:t>E GDA 2020, south to latitude 28°02</w:t>
      </w:r>
      <w:r w:rsidRPr="00100518">
        <w:rPr>
          <w:rFonts w:eastAsia="Times New Roman"/>
          <w:spacing w:val="-2"/>
          <w:szCs w:val="20"/>
        </w:rPr>
        <w:sym w:font="Symbol" w:char="F0A2"/>
      </w:r>
      <w:r w:rsidRPr="00100518">
        <w:rPr>
          <w:rFonts w:eastAsia="Times New Roman"/>
          <w:spacing w:val="-2"/>
          <w:szCs w:val="20"/>
        </w:rPr>
        <w:t>55</w:t>
      </w:r>
      <w:r w:rsidRPr="00100518">
        <w:rPr>
          <w:rFonts w:eastAsia="Times New Roman"/>
          <w:spacing w:val="-2"/>
          <w:szCs w:val="20"/>
        </w:rPr>
        <w:sym w:font="Symbol" w:char="F0B2"/>
      </w:r>
      <w:r w:rsidRPr="00100518">
        <w:rPr>
          <w:rFonts w:eastAsia="Times New Roman"/>
          <w:spacing w:val="-2"/>
          <w:szCs w:val="20"/>
        </w:rPr>
        <w:t>S GDA 2020, east to longitude 139°40</w:t>
      </w:r>
      <w:r w:rsidRPr="00100518">
        <w:rPr>
          <w:rFonts w:eastAsia="Times New Roman"/>
          <w:spacing w:val="-2"/>
          <w:szCs w:val="20"/>
        </w:rPr>
        <w:sym w:font="Symbol" w:char="F0A2"/>
      </w:r>
      <w:r w:rsidRPr="00100518">
        <w:rPr>
          <w:rFonts w:eastAsia="Times New Roman"/>
          <w:spacing w:val="-2"/>
          <w:szCs w:val="20"/>
        </w:rPr>
        <w:t>35</w:t>
      </w:r>
      <w:r w:rsidRPr="00100518">
        <w:rPr>
          <w:rFonts w:eastAsia="Times New Roman"/>
          <w:spacing w:val="-2"/>
          <w:szCs w:val="20"/>
        </w:rPr>
        <w:sym w:font="Symbol" w:char="F0B2"/>
      </w:r>
      <w:r w:rsidRPr="00100518">
        <w:rPr>
          <w:rFonts w:eastAsia="Times New Roman"/>
          <w:spacing w:val="-2"/>
          <w:szCs w:val="20"/>
        </w:rPr>
        <w:t>E GDA 2020, south to latitude 28°03</w:t>
      </w:r>
      <w:r w:rsidRPr="00100518">
        <w:rPr>
          <w:rFonts w:eastAsia="Times New Roman"/>
          <w:spacing w:val="-2"/>
          <w:szCs w:val="20"/>
        </w:rPr>
        <w:sym w:font="Symbol" w:char="F0A2"/>
      </w:r>
      <w:r w:rsidRPr="00100518">
        <w:rPr>
          <w:rFonts w:eastAsia="Times New Roman"/>
          <w:spacing w:val="-2"/>
          <w:szCs w:val="20"/>
        </w:rPr>
        <w:t>00</w:t>
      </w:r>
      <w:r w:rsidRPr="00100518">
        <w:rPr>
          <w:rFonts w:eastAsia="Times New Roman"/>
          <w:spacing w:val="-2"/>
          <w:szCs w:val="20"/>
        </w:rPr>
        <w:sym w:font="Symbol" w:char="F0B2"/>
      </w:r>
      <w:r w:rsidRPr="00100518">
        <w:rPr>
          <w:rFonts w:eastAsia="Times New Roman"/>
          <w:spacing w:val="-2"/>
          <w:szCs w:val="20"/>
        </w:rPr>
        <w:t>S GDA 2020, east to longitude 139°40</w:t>
      </w:r>
      <w:r w:rsidRPr="00100518">
        <w:rPr>
          <w:rFonts w:eastAsia="Times New Roman"/>
          <w:spacing w:val="-2"/>
          <w:szCs w:val="20"/>
        </w:rPr>
        <w:sym w:font="Symbol" w:char="F0A2"/>
      </w:r>
      <w:r w:rsidRPr="00100518">
        <w:rPr>
          <w:rFonts w:eastAsia="Times New Roman"/>
          <w:spacing w:val="-2"/>
          <w:szCs w:val="20"/>
        </w:rPr>
        <w:t>40</w:t>
      </w:r>
      <w:r w:rsidRPr="00100518">
        <w:rPr>
          <w:rFonts w:eastAsia="Times New Roman"/>
          <w:spacing w:val="-2"/>
          <w:szCs w:val="20"/>
        </w:rPr>
        <w:sym w:font="Symbol" w:char="F0B2"/>
      </w:r>
      <w:r w:rsidRPr="00100518">
        <w:rPr>
          <w:rFonts w:eastAsia="Times New Roman"/>
          <w:spacing w:val="-2"/>
          <w:szCs w:val="20"/>
        </w:rPr>
        <w:t>E GDA 2020, south to latitude 28°03</w:t>
      </w:r>
      <w:r w:rsidRPr="00100518">
        <w:rPr>
          <w:rFonts w:eastAsia="Times New Roman"/>
          <w:spacing w:val="-2"/>
          <w:szCs w:val="20"/>
        </w:rPr>
        <w:sym w:font="Symbol" w:char="F0A2"/>
      </w:r>
      <w:r w:rsidRPr="00100518">
        <w:rPr>
          <w:rFonts w:eastAsia="Times New Roman"/>
          <w:spacing w:val="-2"/>
          <w:szCs w:val="20"/>
        </w:rPr>
        <w:t>05</w:t>
      </w:r>
      <w:r w:rsidRPr="00100518">
        <w:rPr>
          <w:rFonts w:eastAsia="Times New Roman"/>
          <w:spacing w:val="-2"/>
          <w:szCs w:val="20"/>
        </w:rPr>
        <w:sym w:font="Symbol" w:char="F0B2"/>
      </w:r>
      <w:r w:rsidRPr="00100518">
        <w:rPr>
          <w:rFonts w:eastAsia="Times New Roman"/>
          <w:spacing w:val="-2"/>
          <w:szCs w:val="20"/>
        </w:rPr>
        <w:t>S GDA 2020, east to longitude 139°41</w:t>
      </w:r>
      <w:r w:rsidRPr="00100518">
        <w:rPr>
          <w:rFonts w:eastAsia="Times New Roman"/>
          <w:spacing w:val="-2"/>
          <w:szCs w:val="20"/>
        </w:rPr>
        <w:sym w:font="Symbol" w:char="F0A2"/>
      </w:r>
      <w:r w:rsidRPr="00100518">
        <w:rPr>
          <w:rFonts w:eastAsia="Times New Roman"/>
          <w:spacing w:val="-2"/>
          <w:szCs w:val="20"/>
        </w:rPr>
        <w:t>20</w:t>
      </w:r>
      <w:r w:rsidRPr="00100518">
        <w:rPr>
          <w:rFonts w:eastAsia="Times New Roman"/>
          <w:spacing w:val="-2"/>
          <w:szCs w:val="20"/>
        </w:rPr>
        <w:sym w:font="Symbol" w:char="F0B2"/>
      </w:r>
      <w:r w:rsidRPr="00100518">
        <w:rPr>
          <w:rFonts w:eastAsia="Times New Roman"/>
          <w:spacing w:val="-2"/>
          <w:szCs w:val="20"/>
        </w:rPr>
        <w:t>E GDA 2020, north to latitude 28°03</w:t>
      </w:r>
      <w:r w:rsidRPr="00100518">
        <w:rPr>
          <w:rFonts w:eastAsia="Times New Roman"/>
          <w:spacing w:val="-2"/>
          <w:szCs w:val="20"/>
        </w:rPr>
        <w:sym w:font="Symbol" w:char="F0A2"/>
      </w:r>
      <w:r w:rsidRPr="00100518">
        <w:rPr>
          <w:rFonts w:eastAsia="Times New Roman"/>
          <w:spacing w:val="-2"/>
          <w:szCs w:val="20"/>
        </w:rPr>
        <w:t>00</w:t>
      </w:r>
      <w:r w:rsidRPr="00100518">
        <w:rPr>
          <w:rFonts w:eastAsia="Times New Roman"/>
          <w:spacing w:val="-2"/>
          <w:szCs w:val="20"/>
        </w:rPr>
        <w:sym w:font="Symbol" w:char="F0B2"/>
      </w:r>
      <w:r w:rsidRPr="00100518">
        <w:rPr>
          <w:rFonts w:eastAsia="Times New Roman"/>
          <w:spacing w:val="-2"/>
          <w:szCs w:val="20"/>
        </w:rPr>
        <w:t>S GDA 2020, east to longitude 139°41</w:t>
      </w:r>
      <w:r w:rsidRPr="00100518">
        <w:rPr>
          <w:rFonts w:eastAsia="Times New Roman"/>
          <w:spacing w:val="-2"/>
          <w:szCs w:val="20"/>
        </w:rPr>
        <w:sym w:font="Symbol" w:char="F0A2"/>
      </w:r>
      <w:r w:rsidRPr="00100518">
        <w:rPr>
          <w:rFonts w:eastAsia="Times New Roman"/>
          <w:spacing w:val="-2"/>
          <w:szCs w:val="20"/>
        </w:rPr>
        <w:t>30</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55</w:t>
      </w:r>
      <w:r w:rsidRPr="00100518">
        <w:rPr>
          <w:rFonts w:eastAsia="Times New Roman"/>
          <w:spacing w:val="-2"/>
          <w:szCs w:val="20"/>
        </w:rPr>
        <w:sym w:font="Symbol" w:char="F0B2"/>
      </w:r>
      <w:r w:rsidRPr="00100518">
        <w:rPr>
          <w:rFonts w:eastAsia="Times New Roman"/>
          <w:spacing w:val="-2"/>
          <w:szCs w:val="20"/>
        </w:rPr>
        <w:t>S GDA 2020, east to longitude 139°41</w:t>
      </w:r>
      <w:r w:rsidRPr="00100518">
        <w:rPr>
          <w:rFonts w:eastAsia="Times New Roman"/>
          <w:spacing w:val="-2"/>
          <w:szCs w:val="20"/>
        </w:rPr>
        <w:sym w:font="Symbol" w:char="F0A2"/>
      </w:r>
      <w:r w:rsidRPr="00100518">
        <w:rPr>
          <w:rFonts w:eastAsia="Times New Roman"/>
          <w:spacing w:val="-2"/>
          <w:szCs w:val="20"/>
        </w:rPr>
        <w:t>35</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50</w:t>
      </w:r>
      <w:r w:rsidRPr="00100518">
        <w:rPr>
          <w:rFonts w:eastAsia="Times New Roman"/>
          <w:spacing w:val="-2"/>
          <w:szCs w:val="20"/>
        </w:rPr>
        <w:sym w:font="Symbol" w:char="F0B2"/>
      </w:r>
      <w:r w:rsidRPr="00100518">
        <w:rPr>
          <w:rFonts w:eastAsia="Times New Roman"/>
          <w:spacing w:val="-2"/>
          <w:szCs w:val="20"/>
        </w:rPr>
        <w:t>S GDA 2020, east to longitude 139°41</w:t>
      </w:r>
      <w:r w:rsidRPr="00100518">
        <w:rPr>
          <w:rFonts w:eastAsia="Times New Roman"/>
          <w:spacing w:val="-2"/>
          <w:szCs w:val="20"/>
        </w:rPr>
        <w:sym w:font="Symbol" w:char="F0A2"/>
      </w:r>
      <w:r w:rsidRPr="00100518">
        <w:rPr>
          <w:rFonts w:eastAsia="Times New Roman"/>
          <w:spacing w:val="-2"/>
          <w:szCs w:val="20"/>
        </w:rPr>
        <w:t>40</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45</w:t>
      </w:r>
      <w:r w:rsidRPr="00100518">
        <w:rPr>
          <w:rFonts w:eastAsia="Times New Roman"/>
          <w:spacing w:val="-2"/>
          <w:szCs w:val="20"/>
        </w:rPr>
        <w:sym w:font="Symbol" w:char="F0B2"/>
      </w:r>
      <w:r w:rsidRPr="00100518">
        <w:rPr>
          <w:rFonts w:eastAsia="Times New Roman"/>
          <w:spacing w:val="-2"/>
          <w:szCs w:val="20"/>
        </w:rPr>
        <w:t>S GDA 2020, east to longitude 139°41</w:t>
      </w:r>
      <w:r w:rsidRPr="00100518">
        <w:rPr>
          <w:rFonts w:eastAsia="Times New Roman"/>
          <w:spacing w:val="-2"/>
          <w:szCs w:val="20"/>
        </w:rPr>
        <w:sym w:font="Symbol" w:char="F0A2"/>
      </w:r>
      <w:r w:rsidRPr="00100518">
        <w:rPr>
          <w:rFonts w:eastAsia="Times New Roman"/>
          <w:spacing w:val="-2"/>
          <w:szCs w:val="20"/>
        </w:rPr>
        <w:t>45</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40</w:t>
      </w:r>
      <w:r w:rsidRPr="00100518">
        <w:rPr>
          <w:rFonts w:eastAsia="Times New Roman"/>
          <w:spacing w:val="-2"/>
          <w:szCs w:val="20"/>
        </w:rPr>
        <w:sym w:font="Symbol" w:char="F0B2"/>
      </w:r>
      <w:r w:rsidRPr="00100518">
        <w:rPr>
          <w:rFonts w:eastAsia="Times New Roman"/>
          <w:spacing w:val="-2"/>
          <w:szCs w:val="20"/>
        </w:rPr>
        <w:t>S GDA 2020, east to longitude 139°41</w:t>
      </w:r>
      <w:r w:rsidRPr="00100518">
        <w:rPr>
          <w:rFonts w:eastAsia="Times New Roman"/>
          <w:spacing w:val="-2"/>
          <w:szCs w:val="20"/>
        </w:rPr>
        <w:sym w:font="Symbol" w:char="F0A2"/>
      </w:r>
      <w:r w:rsidRPr="00100518">
        <w:rPr>
          <w:rFonts w:eastAsia="Times New Roman"/>
          <w:spacing w:val="-2"/>
          <w:szCs w:val="20"/>
        </w:rPr>
        <w:t>50</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35</w:t>
      </w:r>
      <w:r w:rsidRPr="00100518">
        <w:rPr>
          <w:rFonts w:eastAsia="Times New Roman"/>
          <w:spacing w:val="-2"/>
          <w:szCs w:val="20"/>
        </w:rPr>
        <w:sym w:font="Symbol" w:char="F0B2"/>
      </w:r>
      <w:r w:rsidRPr="00100518">
        <w:rPr>
          <w:rFonts w:eastAsia="Times New Roman"/>
          <w:spacing w:val="-2"/>
          <w:szCs w:val="20"/>
        </w:rPr>
        <w:t>S GDA 2020, east to longitude 139°41</w:t>
      </w:r>
      <w:r w:rsidRPr="00100518">
        <w:rPr>
          <w:rFonts w:eastAsia="Times New Roman"/>
          <w:spacing w:val="-2"/>
          <w:szCs w:val="20"/>
        </w:rPr>
        <w:sym w:font="Symbol" w:char="F0A2"/>
      </w:r>
      <w:r w:rsidRPr="00100518">
        <w:rPr>
          <w:rFonts w:eastAsia="Times New Roman"/>
          <w:spacing w:val="-2"/>
          <w:szCs w:val="20"/>
        </w:rPr>
        <w:t>55</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30</w:t>
      </w:r>
      <w:r w:rsidRPr="00100518">
        <w:rPr>
          <w:rFonts w:eastAsia="Times New Roman"/>
          <w:spacing w:val="-2"/>
          <w:szCs w:val="20"/>
        </w:rPr>
        <w:sym w:font="Symbol" w:char="F0B2"/>
      </w:r>
      <w:r w:rsidRPr="00100518">
        <w:rPr>
          <w:rFonts w:eastAsia="Times New Roman"/>
          <w:spacing w:val="-2"/>
          <w:szCs w:val="20"/>
        </w:rPr>
        <w:t>S GDA 2020, east to longitude 139°42</w:t>
      </w:r>
      <w:r w:rsidRPr="00100518">
        <w:rPr>
          <w:rFonts w:eastAsia="Times New Roman"/>
          <w:spacing w:val="-2"/>
          <w:szCs w:val="20"/>
        </w:rPr>
        <w:sym w:font="Symbol" w:char="F0A2"/>
      </w:r>
      <w:r w:rsidRPr="00100518">
        <w:rPr>
          <w:rFonts w:eastAsia="Times New Roman"/>
          <w:spacing w:val="-2"/>
          <w:szCs w:val="20"/>
        </w:rPr>
        <w:t>05</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25</w:t>
      </w:r>
      <w:r w:rsidRPr="00100518">
        <w:rPr>
          <w:rFonts w:eastAsia="Times New Roman"/>
          <w:spacing w:val="-2"/>
          <w:szCs w:val="20"/>
        </w:rPr>
        <w:sym w:font="Symbol" w:char="F0B2"/>
      </w:r>
      <w:r w:rsidRPr="00100518">
        <w:rPr>
          <w:rFonts w:eastAsia="Times New Roman"/>
          <w:spacing w:val="-2"/>
          <w:szCs w:val="20"/>
        </w:rPr>
        <w:t>S GDA 2020, east to longitude 139°42</w:t>
      </w:r>
      <w:r w:rsidRPr="00100518">
        <w:rPr>
          <w:rFonts w:eastAsia="Times New Roman"/>
          <w:spacing w:val="-2"/>
          <w:szCs w:val="20"/>
        </w:rPr>
        <w:sym w:font="Symbol" w:char="F0A2"/>
      </w:r>
      <w:r w:rsidRPr="00100518">
        <w:rPr>
          <w:rFonts w:eastAsia="Times New Roman"/>
          <w:spacing w:val="-2"/>
          <w:szCs w:val="20"/>
        </w:rPr>
        <w:t>10</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20</w:t>
      </w:r>
      <w:r w:rsidRPr="00100518">
        <w:rPr>
          <w:rFonts w:eastAsia="Times New Roman"/>
          <w:spacing w:val="-2"/>
          <w:szCs w:val="20"/>
        </w:rPr>
        <w:sym w:font="Symbol" w:char="F0B2"/>
      </w:r>
      <w:r w:rsidRPr="00100518">
        <w:rPr>
          <w:rFonts w:eastAsia="Times New Roman"/>
          <w:spacing w:val="-2"/>
          <w:szCs w:val="20"/>
        </w:rPr>
        <w:t>S GDA 2020, east to longitude 139°42</w:t>
      </w:r>
      <w:r w:rsidRPr="00100518">
        <w:rPr>
          <w:rFonts w:eastAsia="Times New Roman"/>
          <w:spacing w:val="-2"/>
          <w:szCs w:val="20"/>
        </w:rPr>
        <w:sym w:font="Symbol" w:char="F0A2"/>
      </w:r>
      <w:r w:rsidRPr="00100518">
        <w:rPr>
          <w:rFonts w:eastAsia="Times New Roman"/>
          <w:spacing w:val="-2"/>
          <w:szCs w:val="20"/>
        </w:rPr>
        <w:t>15</w:t>
      </w:r>
      <w:r w:rsidRPr="00100518">
        <w:rPr>
          <w:rFonts w:eastAsia="Times New Roman"/>
          <w:spacing w:val="-2"/>
          <w:szCs w:val="20"/>
        </w:rPr>
        <w:sym w:font="Symbol" w:char="F0B2"/>
      </w:r>
      <w:r w:rsidRPr="00100518">
        <w:rPr>
          <w:rFonts w:eastAsia="Times New Roman"/>
          <w:spacing w:val="-2"/>
          <w:szCs w:val="20"/>
        </w:rPr>
        <w:t>E GDA 2020, north to latitude 28°02</w:t>
      </w:r>
      <w:r w:rsidRPr="00100518">
        <w:rPr>
          <w:rFonts w:eastAsia="Times New Roman"/>
          <w:spacing w:val="-2"/>
          <w:szCs w:val="20"/>
        </w:rPr>
        <w:sym w:font="Symbol" w:char="F0A2"/>
      </w:r>
      <w:r w:rsidRPr="00100518">
        <w:rPr>
          <w:rFonts w:eastAsia="Times New Roman"/>
          <w:spacing w:val="-2"/>
          <w:szCs w:val="20"/>
        </w:rPr>
        <w:t>05</w:t>
      </w:r>
      <w:r w:rsidRPr="00100518">
        <w:rPr>
          <w:rFonts w:eastAsia="Times New Roman"/>
          <w:spacing w:val="-2"/>
          <w:szCs w:val="20"/>
        </w:rPr>
        <w:sym w:font="Symbol" w:char="F0B2"/>
      </w:r>
      <w:r w:rsidRPr="00100518">
        <w:rPr>
          <w:rFonts w:eastAsia="Times New Roman"/>
          <w:spacing w:val="-2"/>
          <w:szCs w:val="20"/>
        </w:rPr>
        <w:t>S GDA 2020, east to longitude 139°42</w:t>
      </w:r>
      <w:r w:rsidRPr="00100518">
        <w:rPr>
          <w:rFonts w:eastAsia="Times New Roman"/>
          <w:spacing w:val="-2"/>
          <w:szCs w:val="20"/>
        </w:rPr>
        <w:sym w:font="Symbol" w:char="F0A2"/>
      </w:r>
      <w:r w:rsidRPr="00100518">
        <w:rPr>
          <w:rFonts w:eastAsia="Times New Roman"/>
          <w:spacing w:val="-2"/>
          <w:szCs w:val="20"/>
        </w:rPr>
        <w:t>20</w:t>
      </w:r>
      <w:r w:rsidRPr="00100518">
        <w:rPr>
          <w:rFonts w:eastAsia="Times New Roman"/>
          <w:spacing w:val="-2"/>
          <w:szCs w:val="20"/>
        </w:rPr>
        <w:sym w:font="Symbol" w:char="F0B2"/>
      </w:r>
      <w:r w:rsidRPr="00100518">
        <w:rPr>
          <w:rFonts w:eastAsia="Times New Roman"/>
          <w:spacing w:val="-2"/>
          <w:szCs w:val="20"/>
        </w:rPr>
        <w:t>E AGD66, north to latitude 28°02</w:t>
      </w:r>
      <w:r w:rsidRPr="00100518">
        <w:rPr>
          <w:rFonts w:eastAsia="Times New Roman"/>
          <w:spacing w:val="-2"/>
          <w:szCs w:val="20"/>
        </w:rPr>
        <w:sym w:font="Symbol" w:char="F0A2"/>
      </w:r>
      <w:r w:rsidRPr="00100518">
        <w:rPr>
          <w:rFonts w:eastAsia="Times New Roman"/>
          <w:spacing w:val="-2"/>
          <w:szCs w:val="20"/>
        </w:rPr>
        <w:t>00</w:t>
      </w:r>
      <w:r w:rsidRPr="00100518">
        <w:rPr>
          <w:rFonts w:eastAsia="Times New Roman"/>
          <w:spacing w:val="-2"/>
          <w:szCs w:val="20"/>
        </w:rPr>
        <w:sym w:font="Symbol" w:char="F0B2"/>
      </w:r>
      <w:r w:rsidRPr="00100518">
        <w:rPr>
          <w:rFonts w:eastAsia="Times New Roman"/>
          <w:spacing w:val="-2"/>
          <w:szCs w:val="20"/>
        </w:rPr>
        <w:t>S AGD66, east to longitude 139°42</w:t>
      </w:r>
      <w:r w:rsidRPr="00100518">
        <w:rPr>
          <w:rFonts w:eastAsia="Times New Roman"/>
          <w:spacing w:val="-2"/>
          <w:szCs w:val="20"/>
        </w:rPr>
        <w:sym w:font="Symbol" w:char="F0A2"/>
      </w:r>
      <w:r w:rsidRPr="00100518">
        <w:rPr>
          <w:rFonts w:eastAsia="Times New Roman"/>
          <w:spacing w:val="-2"/>
          <w:szCs w:val="20"/>
        </w:rPr>
        <w:t>40</w:t>
      </w:r>
      <w:r w:rsidRPr="00100518">
        <w:rPr>
          <w:rFonts w:eastAsia="Times New Roman"/>
          <w:spacing w:val="-2"/>
          <w:szCs w:val="20"/>
        </w:rPr>
        <w:sym w:font="Symbol" w:char="F0B2"/>
      </w:r>
      <w:r w:rsidRPr="00100518">
        <w:rPr>
          <w:rFonts w:eastAsia="Times New Roman"/>
          <w:spacing w:val="-2"/>
          <w:szCs w:val="20"/>
        </w:rPr>
        <w:t>E AGD66, north to latitude 28°01</w:t>
      </w:r>
      <w:r w:rsidRPr="00100518">
        <w:rPr>
          <w:rFonts w:eastAsia="Times New Roman"/>
          <w:spacing w:val="-2"/>
          <w:szCs w:val="20"/>
        </w:rPr>
        <w:sym w:font="Symbol" w:char="F0A2"/>
      </w:r>
      <w:r w:rsidRPr="00100518">
        <w:rPr>
          <w:rFonts w:eastAsia="Times New Roman"/>
          <w:spacing w:val="-2"/>
          <w:szCs w:val="20"/>
        </w:rPr>
        <w:t>10</w:t>
      </w:r>
      <w:r w:rsidRPr="00100518">
        <w:rPr>
          <w:rFonts w:eastAsia="Times New Roman"/>
          <w:spacing w:val="-2"/>
          <w:szCs w:val="20"/>
        </w:rPr>
        <w:sym w:font="Symbol" w:char="F0B2"/>
      </w:r>
      <w:r w:rsidRPr="00100518">
        <w:rPr>
          <w:rFonts w:eastAsia="Times New Roman"/>
          <w:spacing w:val="-2"/>
          <w:szCs w:val="20"/>
        </w:rPr>
        <w:t>S AGD66, east to longitude 139°43</w:t>
      </w:r>
      <w:r w:rsidRPr="00100518">
        <w:rPr>
          <w:rFonts w:eastAsia="Times New Roman"/>
          <w:spacing w:val="-2"/>
          <w:szCs w:val="20"/>
        </w:rPr>
        <w:sym w:font="Symbol" w:char="F0A2"/>
      </w:r>
      <w:r w:rsidRPr="00100518">
        <w:rPr>
          <w:rFonts w:eastAsia="Times New Roman"/>
          <w:spacing w:val="-2"/>
          <w:szCs w:val="20"/>
        </w:rPr>
        <w:t>00</w:t>
      </w:r>
      <w:r w:rsidRPr="00100518">
        <w:rPr>
          <w:rFonts w:eastAsia="Times New Roman"/>
          <w:spacing w:val="-2"/>
          <w:szCs w:val="20"/>
        </w:rPr>
        <w:sym w:font="Symbol" w:char="F0B2"/>
      </w:r>
      <w:r w:rsidRPr="00100518">
        <w:rPr>
          <w:rFonts w:eastAsia="Times New Roman"/>
          <w:spacing w:val="-2"/>
          <w:szCs w:val="20"/>
        </w:rPr>
        <w:t>E AGD66, north to latitude 28°00</w:t>
      </w:r>
      <w:r w:rsidRPr="00100518">
        <w:rPr>
          <w:rFonts w:eastAsia="Times New Roman"/>
          <w:spacing w:val="-2"/>
          <w:szCs w:val="20"/>
        </w:rPr>
        <w:sym w:font="Symbol" w:char="F0A2"/>
      </w:r>
      <w:r w:rsidRPr="00100518">
        <w:rPr>
          <w:rFonts w:eastAsia="Times New Roman"/>
          <w:spacing w:val="-2"/>
          <w:szCs w:val="20"/>
        </w:rPr>
        <w:t>55</w:t>
      </w:r>
      <w:r w:rsidRPr="00100518">
        <w:rPr>
          <w:rFonts w:eastAsia="Times New Roman"/>
          <w:spacing w:val="-2"/>
          <w:szCs w:val="20"/>
        </w:rPr>
        <w:sym w:font="Symbol" w:char="F0B2"/>
      </w:r>
      <w:r w:rsidRPr="00100518">
        <w:rPr>
          <w:rFonts w:eastAsia="Times New Roman"/>
          <w:spacing w:val="-2"/>
          <w:szCs w:val="20"/>
        </w:rPr>
        <w:t>S GDA94, west to longitude 139°41</w:t>
      </w:r>
      <w:r w:rsidRPr="00100518">
        <w:rPr>
          <w:rFonts w:eastAsia="Times New Roman"/>
          <w:spacing w:val="-2"/>
          <w:szCs w:val="20"/>
        </w:rPr>
        <w:sym w:font="Symbol" w:char="F0A2"/>
      </w:r>
      <w:r w:rsidRPr="00100518">
        <w:rPr>
          <w:rFonts w:eastAsia="Times New Roman"/>
          <w:spacing w:val="-2"/>
          <w:szCs w:val="20"/>
        </w:rPr>
        <w:t>25</w:t>
      </w:r>
      <w:r w:rsidRPr="00100518">
        <w:rPr>
          <w:rFonts w:eastAsia="Times New Roman"/>
          <w:spacing w:val="-2"/>
          <w:szCs w:val="20"/>
        </w:rPr>
        <w:sym w:font="Symbol" w:char="F0B2"/>
      </w:r>
      <w:r w:rsidRPr="00100518">
        <w:rPr>
          <w:rFonts w:eastAsia="Times New Roman"/>
          <w:spacing w:val="-2"/>
          <w:szCs w:val="20"/>
        </w:rPr>
        <w:t>E GDA94, and north to the point of commencement.</w:t>
      </w:r>
    </w:p>
    <w:p w:rsidR="00100518" w:rsidRPr="00100518" w:rsidRDefault="00100518" w:rsidP="00FF7049">
      <w:pPr>
        <w:spacing w:after="60"/>
        <w:rPr>
          <w:rFonts w:eastAsia="Times New Roman"/>
          <w:szCs w:val="20"/>
        </w:rPr>
      </w:pPr>
      <w:r w:rsidRPr="00100518">
        <w:rPr>
          <w:rFonts w:eastAsia="Times New Roman"/>
          <w:szCs w:val="20"/>
        </w:rPr>
        <w:t xml:space="preserve">AREA: </w:t>
      </w:r>
      <w:r w:rsidRPr="00100518">
        <w:rPr>
          <w:rFonts w:eastAsia="Times New Roman"/>
          <w:b/>
          <w:szCs w:val="20"/>
        </w:rPr>
        <w:t>18.75</w:t>
      </w:r>
      <w:r w:rsidRPr="00100518">
        <w:rPr>
          <w:rFonts w:eastAsia="Times New Roman"/>
          <w:szCs w:val="20"/>
        </w:rPr>
        <w:t xml:space="preserve"> square kilometres approximately</w:t>
      </w:r>
    </w:p>
    <w:p w:rsidR="00100518" w:rsidRPr="00100518" w:rsidRDefault="00100518" w:rsidP="00100518">
      <w:pPr>
        <w:spacing w:after="0"/>
        <w:rPr>
          <w:rFonts w:eastAsia="Times New Roman"/>
          <w:szCs w:val="17"/>
        </w:rPr>
      </w:pPr>
      <w:r w:rsidRPr="00100518">
        <w:rPr>
          <w:rFonts w:eastAsia="Times New Roman"/>
          <w:szCs w:val="17"/>
        </w:rPr>
        <w:t>Dated: 10 June 2021</w:t>
      </w:r>
    </w:p>
    <w:p w:rsidR="00100518" w:rsidRPr="00100518" w:rsidRDefault="00100518" w:rsidP="00100518">
      <w:pPr>
        <w:spacing w:after="0"/>
        <w:jc w:val="right"/>
        <w:rPr>
          <w:rFonts w:eastAsia="Times New Roman"/>
          <w:smallCaps/>
          <w:szCs w:val="20"/>
        </w:rPr>
      </w:pPr>
      <w:r w:rsidRPr="00100518">
        <w:rPr>
          <w:rFonts w:eastAsia="Times New Roman"/>
          <w:smallCaps/>
          <w:szCs w:val="20"/>
        </w:rPr>
        <w:t>Nick Panagopoulos</w:t>
      </w:r>
    </w:p>
    <w:p w:rsidR="00100518" w:rsidRPr="00100518" w:rsidRDefault="00100518" w:rsidP="00100518">
      <w:pPr>
        <w:spacing w:after="0"/>
        <w:jc w:val="right"/>
        <w:rPr>
          <w:rFonts w:eastAsia="Times New Roman"/>
          <w:szCs w:val="17"/>
        </w:rPr>
      </w:pPr>
      <w:r w:rsidRPr="00100518">
        <w:rPr>
          <w:rFonts w:eastAsia="Times New Roman"/>
          <w:szCs w:val="17"/>
        </w:rPr>
        <w:t>A/Executive Director</w:t>
      </w:r>
    </w:p>
    <w:p w:rsidR="00100518" w:rsidRPr="00100518" w:rsidRDefault="00100518" w:rsidP="00100518">
      <w:pPr>
        <w:spacing w:after="0"/>
        <w:jc w:val="right"/>
        <w:rPr>
          <w:rFonts w:eastAsia="Times New Roman"/>
          <w:szCs w:val="17"/>
        </w:rPr>
      </w:pPr>
      <w:r w:rsidRPr="00100518">
        <w:rPr>
          <w:rFonts w:eastAsia="Times New Roman"/>
          <w:szCs w:val="17"/>
        </w:rPr>
        <w:t>Energy Resources Division</w:t>
      </w:r>
    </w:p>
    <w:p w:rsidR="00100518" w:rsidRPr="00100518" w:rsidRDefault="00100518" w:rsidP="00100518">
      <w:pPr>
        <w:spacing w:after="0"/>
        <w:jc w:val="right"/>
        <w:rPr>
          <w:rFonts w:eastAsia="Times New Roman"/>
          <w:szCs w:val="17"/>
        </w:rPr>
      </w:pPr>
      <w:r w:rsidRPr="00100518">
        <w:rPr>
          <w:rFonts w:eastAsia="Times New Roman"/>
          <w:szCs w:val="17"/>
        </w:rPr>
        <w:t>Department for Energy and Mining</w:t>
      </w:r>
    </w:p>
    <w:p w:rsidR="00100518" w:rsidRDefault="00100518" w:rsidP="00100518">
      <w:pPr>
        <w:spacing w:after="0"/>
        <w:jc w:val="right"/>
        <w:rPr>
          <w:rFonts w:eastAsia="Times New Roman"/>
          <w:szCs w:val="17"/>
        </w:rPr>
      </w:pPr>
      <w:r w:rsidRPr="00100518">
        <w:rPr>
          <w:rFonts w:eastAsia="Times New Roman"/>
          <w:szCs w:val="17"/>
        </w:rPr>
        <w:t>Delegate of the Minister for Energy and Mining</w:t>
      </w:r>
    </w:p>
    <w:p w:rsidR="00100518" w:rsidRDefault="00100518" w:rsidP="00100518">
      <w:pPr>
        <w:pBdr>
          <w:bottom w:val="single" w:sz="4" w:space="1" w:color="auto"/>
        </w:pBdr>
        <w:spacing w:after="0" w:line="52" w:lineRule="exact"/>
        <w:jc w:val="center"/>
        <w:rPr>
          <w:rFonts w:eastAsia="Times New Roman"/>
          <w:szCs w:val="20"/>
        </w:rPr>
      </w:pPr>
    </w:p>
    <w:p w:rsidR="00100518" w:rsidRDefault="00100518" w:rsidP="00100518">
      <w:pPr>
        <w:pBdr>
          <w:top w:val="single" w:sz="4" w:space="1" w:color="auto"/>
        </w:pBdr>
        <w:spacing w:before="34" w:after="0" w:line="14" w:lineRule="exact"/>
        <w:jc w:val="center"/>
        <w:rPr>
          <w:rFonts w:eastAsia="Times New Roman"/>
          <w:szCs w:val="20"/>
        </w:rPr>
      </w:pPr>
    </w:p>
    <w:p w:rsidR="00100518" w:rsidRPr="00100518" w:rsidRDefault="00100518" w:rsidP="001005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2A4885" w:rsidRPr="002A4885" w:rsidRDefault="002A4885" w:rsidP="004B6344">
      <w:pPr>
        <w:pStyle w:val="Heading2"/>
      </w:pPr>
      <w:bookmarkStart w:id="70" w:name="_Toc74754644"/>
      <w:r w:rsidRPr="002A4885">
        <w:t>Planning, Development and Infrastructure Act 2016</w:t>
      </w:r>
      <w:bookmarkEnd w:id="70"/>
    </w:p>
    <w:p w:rsidR="002A4885" w:rsidRPr="002A4885" w:rsidRDefault="002A4885" w:rsidP="002A4885">
      <w:pPr>
        <w:jc w:val="center"/>
        <w:rPr>
          <w:i/>
          <w:szCs w:val="17"/>
        </w:rPr>
      </w:pPr>
      <w:r w:rsidRPr="002A4885">
        <w:rPr>
          <w:i/>
          <w:szCs w:val="17"/>
        </w:rPr>
        <w:t>Appointment of Ex Officio Member</w:t>
      </w:r>
    </w:p>
    <w:p w:rsidR="002A4885" w:rsidRPr="002A4885" w:rsidRDefault="002A4885" w:rsidP="002A4885">
      <w:pPr>
        <w:rPr>
          <w:rFonts w:eastAsia="Times New Roman"/>
          <w:szCs w:val="20"/>
        </w:rPr>
      </w:pPr>
      <w:r w:rsidRPr="002A4885">
        <w:rPr>
          <w:rFonts w:eastAsia="Times New Roman"/>
          <w:szCs w:val="20"/>
        </w:rPr>
        <w:t xml:space="preserve">Pursuant to Section 18(1)(b) of the </w:t>
      </w:r>
      <w:r w:rsidRPr="002A4885">
        <w:rPr>
          <w:rFonts w:eastAsia="Times New Roman"/>
          <w:i/>
          <w:szCs w:val="20"/>
        </w:rPr>
        <w:t>Planning, Development and Infrastructure Act 2016</w:t>
      </w:r>
      <w:r w:rsidRPr="002A4885">
        <w:rPr>
          <w:rFonts w:eastAsia="Times New Roman"/>
          <w:szCs w:val="20"/>
        </w:rPr>
        <w:t xml:space="preserve"> (‘the Act’), I, Vickie Chapman, Minister for Planning and Local Government, being the Minister to whom the administration of the Act is committed, hereby:</w:t>
      </w:r>
    </w:p>
    <w:p w:rsidR="002A4885" w:rsidRPr="002A4885" w:rsidRDefault="002A4885" w:rsidP="002A4885">
      <w:pPr>
        <w:ind w:left="426" w:hanging="284"/>
        <w:rPr>
          <w:rFonts w:eastAsia="Times New Roman"/>
          <w:szCs w:val="20"/>
        </w:rPr>
      </w:pPr>
      <w:r w:rsidRPr="002A4885">
        <w:rPr>
          <w:rFonts w:eastAsia="Times New Roman"/>
          <w:szCs w:val="20"/>
        </w:rPr>
        <w:t>1.</w:t>
      </w:r>
      <w:r w:rsidRPr="002A4885">
        <w:rPr>
          <w:rFonts w:eastAsia="Times New Roman"/>
          <w:szCs w:val="20"/>
        </w:rPr>
        <w:tab/>
        <w:t>revoke the previous designation to Ms Sally Smith for the remainder of her term as the ex officio member of the State Planning Commission effective on and from 18 June 2021; and</w:t>
      </w:r>
    </w:p>
    <w:p w:rsidR="002A4885" w:rsidRPr="002A4885" w:rsidRDefault="002A4885" w:rsidP="002A4885">
      <w:pPr>
        <w:ind w:left="426" w:hanging="284"/>
        <w:rPr>
          <w:rFonts w:eastAsia="Times New Roman"/>
          <w:szCs w:val="20"/>
        </w:rPr>
      </w:pPr>
      <w:r w:rsidRPr="002A4885">
        <w:rPr>
          <w:rFonts w:eastAsia="Times New Roman"/>
          <w:szCs w:val="20"/>
        </w:rPr>
        <w:t>2.</w:t>
      </w:r>
      <w:r w:rsidRPr="002A4885">
        <w:rPr>
          <w:rFonts w:eastAsia="Times New Roman"/>
          <w:szCs w:val="20"/>
        </w:rPr>
        <w:tab/>
        <w:t>designate Ms Sally Smith as Executive Director, Planning and Land Use Services (or any other person acting in, or delegated the functions and powers of that position from time to time) as the ex officio member of the State Planning Commission for a term effective on and from 18 June 2021 and expiring on 31 October 2021.</w:t>
      </w:r>
    </w:p>
    <w:p w:rsidR="002A4885" w:rsidRPr="002A4885" w:rsidRDefault="002A4885" w:rsidP="002A4885">
      <w:pPr>
        <w:spacing w:after="0"/>
        <w:rPr>
          <w:rFonts w:eastAsia="Times New Roman"/>
          <w:szCs w:val="17"/>
        </w:rPr>
      </w:pPr>
      <w:r w:rsidRPr="002A4885">
        <w:rPr>
          <w:rFonts w:eastAsia="Times New Roman"/>
          <w:szCs w:val="17"/>
        </w:rPr>
        <w:t>Dated: 9 June 2021</w:t>
      </w:r>
    </w:p>
    <w:p w:rsidR="002A4885" w:rsidRPr="002A4885" w:rsidRDefault="002A4885" w:rsidP="002A4885">
      <w:pPr>
        <w:spacing w:after="0"/>
        <w:jc w:val="right"/>
        <w:rPr>
          <w:rFonts w:eastAsia="Times New Roman"/>
          <w:smallCaps/>
          <w:szCs w:val="20"/>
        </w:rPr>
      </w:pPr>
      <w:r w:rsidRPr="002A4885">
        <w:rPr>
          <w:rFonts w:eastAsia="Times New Roman"/>
          <w:smallCaps/>
          <w:szCs w:val="20"/>
        </w:rPr>
        <w:t>Hon Vickie Chapman MP</w:t>
      </w:r>
    </w:p>
    <w:p w:rsidR="002A4885" w:rsidRPr="002A4885" w:rsidRDefault="002A4885" w:rsidP="002A4885">
      <w:pPr>
        <w:spacing w:after="0"/>
        <w:jc w:val="right"/>
        <w:rPr>
          <w:rFonts w:eastAsia="Times New Roman"/>
          <w:szCs w:val="17"/>
        </w:rPr>
      </w:pPr>
      <w:r w:rsidRPr="002A4885">
        <w:rPr>
          <w:rFonts w:eastAsia="Times New Roman"/>
          <w:szCs w:val="17"/>
        </w:rPr>
        <w:t>Minister for Planning and Local Government</w:t>
      </w:r>
    </w:p>
    <w:p w:rsidR="002A4885" w:rsidRPr="002A4885" w:rsidRDefault="002A4885" w:rsidP="002A4885">
      <w:pPr>
        <w:pBdr>
          <w:top w:val="single" w:sz="4" w:space="1" w:color="auto"/>
        </w:pBdr>
        <w:spacing w:before="100" w:after="0" w:line="14" w:lineRule="exact"/>
        <w:jc w:val="center"/>
        <w:rPr>
          <w:rFonts w:eastAsia="Times New Roman"/>
          <w:szCs w:val="20"/>
        </w:rPr>
      </w:pPr>
    </w:p>
    <w:p w:rsidR="002A4885" w:rsidRPr="002A4885" w:rsidRDefault="002A4885" w:rsidP="002A4885">
      <w:pPr>
        <w:spacing w:after="0"/>
        <w:rPr>
          <w:rFonts w:eastAsia="Times New Roman"/>
          <w:szCs w:val="20"/>
        </w:rPr>
      </w:pPr>
    </w:p>
    <w:p w:rsidR="00800B03" w:rsidRDefault="00800B03">
      <w:pPr>
        <w:spacing w:after="0" w:line="240" w:lineRule="auto"/>
        <w:jc w:val="left"/>
        <w:rPr>
          <w:caps/>
          <w:szCs w:val="17"/>
        </w:rPr>
      </w:pPr>
      <w:r>
        <w:rPr>
          <w:caps/>
          <w:szCs w:val="17"/>
        </w:rPr>
        <w:br w:type="page"/>
      </w:r>
    </w:p>
    <w:p w:rsidR="002A4885" w:rsidRPr="002A4885" w:rsidRDefault="002A4885" w:rsidP="002A4885">
      <w:pPr>
        <w:jc w:val="center"/>
        <w:rPr>
          <w:caps/>
          <w:szCs w:val="17"/>
        </w:rPr>
      </w:pPr>
      <w:r w:rsidRPr="002A4885">
        <w:rPr>
          <w:caps/>
          <w:szCs w:val="17"/>
        </w:rPr>
        <w:t>Planning, Development and Infrastructure Act 2016</w:t>
      </w:r>
    </w:p>
    <w:p w:rsidR="002A4885" w:rsidRPr="002A4885" w:rsidRDefault="002A4885" w:rsidP="00DA369B">
      <w:pPr>
        <w:jc w:val="center"/>
        <w:rPr>
          <w:smallCaps/>
          <w:szCs w:val="17"/>
        </w:rPr>
      </w:pPr>
      <w:r w:rsidRPr="002A4885">
        <w:rPr>
          <w:smallCaps/>
          <w:szCs w:val="17"/>
        </w:rPr>
        <w:t>Section 80(1)</w:t>
      </w:r>
    </w:p>
    <w:p w:rsidR="002A4885" w:rsidRPr="002A4885" w:rsidRDefault="002A4885" w:rsidP="00DA369B">
      <w:pPr>
        <w:jc w:val="center"/>
        <w:rPr>
          <w:i/>
          <w:szCs w:val="17"/>
        </w:rPr>
      </w:pPr>
      <w:r w:rsidRPr="002A4885">
        <w:rPr>
          <w:i/>
          <w:szCs w:val="17"/>
        </w:rPr>
        <w:t>Publication of Amendment to Ministerial Building Standard</w:t>
      </w:r>
    </w:p>
    <w:p w:rsidR="002A4885" w:rsidRPr="002A4885" w:rsidRDefault="002A4885" w:rsidP="00DA369B">
      <w:pPr>
        <w:rPr>
          <w:rFonts w:eastAsia="Times New Roman"/>
          <w:i/>
          <w:szCs w:val="20"/>
        </w:rPr>
      </w:pPr>
      <w:r w:rsidRPr="002A4885">
        <w:rPr>
          <w:rFonts w:eastAsia="Times New Roman"/>
          <w:i/>
          <w:szCs w:val="20"/>
        </w:rPr>
        <w:t>Preamble</w:t>
      </w:r>
    </w:p>
    <w:p w:rsidR="002A4885" w:rsidRPr="002A4885" w:rsidRDefault="002A4885" w:rsidP="00DA369B">
      <w:pPr>
        <w:rPr>
          <w:rFonts w:eastAsia="Times New Roman"/>
          <w:szCs w:val="20"/>
        </w:rPr>
      </w:pPr>
      <w:r w:rsidRPr="002A4885">
        <w:rPr>
          <w:rFonts w:eastAsia="Times New Roman"/>
          <w:spacing w:val="-4"/>
          <w:szCs w:val="20"/>
        </w:rPr>
        <w:t xml:space="preserve">Sections 80(1) and 80(4) of the </w:t>
      </w:r>
      <w:r w:rsidRPr="002A4885">
        <w:rPr>
          <w:rFonts w:eastAsia="Times New Roman"/>
          <w:i/>
          <w:spacing w:val="-4"/>
          <w:szCs w:val="20"/>
        </w:rPr>
        <w:t>Planning, Development and Infrastructure Act 2016</w:t>
      </w:r>
      <w:r w:rsidRPr="002A4885">
        <w:rPr>
          <w:rFonts w:eastAsia="Times New Roman"/>
          <w:spacing w:val="-4"/>
          <w:szCs w:val="20"/>
        </w:rPr>
        <w:t xml:space="preserve"> provides that the Minister for Planning and Local Government may, after consultation with the State Planning Commission, publish, vary or revoke a Ministerial Building Standard that relates to building matters.</w:t>
      </w:r>
    </w:p>
    <w:p w:rsidR="002A4885" w:rsidRPr="002A4885" w:rsidRDefault="002A4885" w:rsidP="00DA369B">
      <w:pPr>
        <w:jc w:val="center"/>
        <w:rPr>
          <w:smallCaps/>
          <w:szCs w:val="17"/>
        </w:rPr>
      </w:pPr>
      <w:r w:rsidRPr="002A4885">
        <w:rPr>
          <w:smallCaps/>
          <w:szCs w:val="17"/>
        </w:rPr>
        <w:t>Notice</w:t>
      </w:r>
    </w:p>
    <w:p w:rsidR="002A4885" w:rsidRPr="002A4885" w:rsidRDefault="002A4885" w:rsidP="00DA369B">
      <w:pPr>
        <w:rPr>
          <w:rFonts w:eastAsia="Times New Roman"/>
          <w:szCs w:val="20"/>
        </w:rPr>
      </w:pPr>
      <w:r w:rsidRPr="002A4885">
        <w:rPr>
          <w:rFonts w:eastAsia="Times New Roman"/>
          <w:szCs w:val="20"/>
        </w:rPr>
        <w:t xml:space="preserve">Pursuant to section 80(1) and 80(4) of the </w:t>
      </w:r>
      <w:r w:rsidRPr="002A4885">
        <w:rPr>
          <w:rFonts w:eastAsia="Times New Roman"/>
          <w:i/>
          <w:szCs w:val="20"/>
        </w:rPr>
        <w:t>Planning, Development and Infrastructure Act 2016</w:t>
      </w:r>
      <w:r w:rsidRPr="002A4885">
        <w:rPr>
          <w:rFonts w:eastAsia="Times New Roman"/>
          <w:szCs w:val="20"/>
        </w:rPr>
        <w:t>, and following consultation with the State Planning Commission as required by section 80(1) and 80(4), notice is given of an alteration to a Ministerial Building Standard as set out in Schedule 1.</w:t>
      </w:r>
    </w:p>
    <w:p w:rsidR="002A4885" w:rsidRPr="002A4885" w:rsidRDefault="002A4885" w:rsidP="00DA369B">
      <w:pPr>
        <w:jc w:val="center"/>
        <w:rPr>
          <w:smallCaps/>
          <w:szCs w:val="17"/>
        </w:rPr>
      </w:pPr>
      <w:r w:rsidRPr="002A4885">
        <w:rPr>
          <w:smallCaps/>
          <w:szCs w:val="17"/>
        </w:rPr>
        <w:t>Schedule 1</w:t>
      </w:r>
    </w:p>
    <w:p w:rsidR="002A4885" w:rsidRPr="002A4885" w:rsidRDefault="002A4885" w:rsidP="00DA369B">
      <w:pPr>
        <w:rPr>
          <w:rFonts w:eastAsia="Times New Roman"/>
          <w:szCs w:val="20"/>
        </w:rPr>
      </w:pPr>
      <w:r w:rsidRPr="002A4885">
        <w:rPr>
          <w:rFonts w:eastAsia="Times New Roman"/>
          <w:i/>
          <w:szCs w:val="20"/>
        </w:rPr>
        <w:t>Ministerial Building Standard MBS 002—Maintaining the performance of essential safety provisions</w:t>
      </w:r>
      <w:r w:rsidRPr="002A4885">
        <w:rPr>
          <w:rFonts w:eastAsia="Times New Roman"/>
          <w:szCs w:val="20"/>
        </w:rPr>
        <w:t xml:space="preserve">, dated July 2019, and adopted on 1 July 2019 by Gazette Notice on 27 June 2019, has been amended to include provisions for maintenance of monitored fire alarm systems </w:t>
      </w:r>
      <w:r w:rsidRPr="002A4885">
        <w:rPr>
          <w:rFonts w:eastAsia="Times New Roman"/>
          <w:spacing w:val="-4"/>
          <w:szCs w:val="20"/>
        </w:rPr>
        <w:t xml:space="preserve">and is republished on the PlanSA portal as </w:t>
      </w:r>
      <w:r w:rsidRPr="002A4885">
        <w:rPr>
          <w:rFonts w:eastAsia="Times New Roman"/>
          <w:i/>
          <w:spacing w:val="-4"/>
          <w:szCs w:val="20"/>
        </w:rPr>
        <w:t>Ministerial Building Standard MBS 002—Maintaining the performance of essential safety provisions</w:t>
      </w:r>
      <w:r w:rsidRPr="002A4885">
        <w:rPr>
          <w:rFonts w:eastAsia="Times New Roman"/>
          <w:spacing w:val="-4"/>
          <w:szCs w:val="20"/>
        </w:rPr>
        <w:t xml:space="preserve">, </w:t>
      </w:r>
      <w:r w:rsidRPr="002A4885">
        <w:rPr>
          <w:rFonts w:eastAsia="Times New Roman"/>
          <w:szCs w:val="20"/>
        </w:rPr>
        <w:t>dated June 2021. This Standard is adopted as part of the Building Rules on the date of this Notice.</w:t>
      </w:r>
    </w:p>
    <w:p w:rsidR="002A4885" w:rsidRPr="002A4885" w:rsidRDefault="002A4885" w:rsidP="002A4885">
      <w:pPr>
        <w:spacing w:after="0"/>
        <w:rPr>
          <w:rFonts w:eastAsia="Times New Roman"/>
          <w:szCs w:val="17"/>
        </w:rPr>
      </w:pPr>
      <w:r w:rsidRPr="002A4885">
        <w:rPr>
          <w:rFonts w:eastAsia="Times New Roman"/>
          <w:szCs w:val="17"/>
        </w:rPr>
        <w:t>Dated: 9 June 2021</w:t>
      </w:r>
    </w:p>
    <w:p w:rsidR="002A4885" w:rsidRPr="002A4885" w:rsidRDefault="002A4885" w:rsidP="002A4885">
      <w:pPr>
        <w:spacing w:after="0"/>
        <w:jc w:val="right"/>
        <w:rPr>
          <w:rFonts w:eastAsia="Times New Roman"/>
          <w:smallCaps/>
          <w:szCs w:val="20"/>
        </w:rPr>
      </w:pPr>
      <w:r w:rsidRPr="002A4885">
        <w:rPr>
          <w:rFonts w:eastAsia="Times New Roman"/>
          <w:smallCaps/>
          <w:szCs w:val="20"/>
        </w:rPr>
        <w:t>Vickie Chapman</w:t>
      </w:r>
    </w:p>
    <w:p w:rsidR="002A4885" w:rsidRPr="002A4885" w:rsidRDefault="002A4885" w:rsidP="002A4885">
      <w:pPr>
        <w:spacing w:after="0"/>
        <w:jc w:val="right"/>
        <w:rPr>
          <w:rFonts w:eastAsia="Times New Roman"/>
          <w:szCs w:val="17"/>
        </w:rPr>
      </w:pPr>
      <w:r w:rsidRPr="002A4885">
        <w:rPr>
          <w:rFonts w:eastAsia="Times New Roman"/>
          <w:szCs w:val="17"/>
        </w:rPr>
        <w:t>Attorney-General</w:t>
      </w:r>
    </w:p>
    <w:p w:rsidR="002A4885" w:rsidRDefault="002A4885" w:rsidP="002A4885">
      <w:pPr>
        <w:spacing w:after="0"/>
        <w:jc w:val="right"/>
        <w:rPr>
          <w:rFonts w:eastAsia="Times New Roman"/>
          <w:szCs w:val="17"/>
        </w:rPr>
      </w:pPr>
      <w:r w:rsidRPr="002A4885">
        <w:rPr>
          <w:rFonts w:eastAsia="Times New Roman"/>
          <w:szCs w:val="17"/>
        </w:rPr>
        <w:t>Minister for Planning and Local Government</w:t>
      </w:r>
    </w:p>
    <w:p w:rsidR="002A4885" w:rsidRDefault="002A4885" w:rsidP="002A4885">
      <w:pPr>
        <w:pBdr>
          <w:bottom w:val="single" w:sz="4" w:space="1" w:color="auto"/>
        </w:pBdr>
        <w:spacing w:after="0" w:line="52" w:lineRule="exact"/>
        <w:jc w:val="center"/>
        <w:rPr>
          <w:rFonts w:eastAsia="Times New Roman"/>
          <w:szCs w:val="20"/>
        </w:rPr>
      </w:pPr>
    </w:p>
    <w:p w:rsidR="002A4885" w:rsidRDefault="002A4885" w:rsidP="002A4885">
      <w:pPr>
        <w:pBdr>
          <w:top w:val="single" w:sz="4" w:space="1" w:color="auto"/>
        </w:pBdr>
        <w:spacing w:before="34" w:after="0" w:line="14" w:lineRule="exact"/>
        <w:jc w:val="center"/>
        <w:rPr>
          <w:rFonts w:eastAsia="Times New Roman"/>
          <w:szCs w:val="20"/>
        </w:rPr>
      </w:pPr>
    </w:p>
    <w:p w:rsidR="002A4885" w:rsidRPr="002A4885" w:rsidRDefault="002A4885" w:rsidP="002A488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AA4084" w:rsidRPr="00AA4084" w:rsidRDefault="00AA4084" w:rsidP="004B6344">
      <w:pPr>
        <w:pStyle w:val="Heading2"/>
      </w:pPr>
      <w:bookmarkStart w:id="71" w:name="_Toc74754645"/>
      <w:r w:rsidRPr="00AA4084">
        <w:t>Public Sector Act 2009</w:t>
      </w:r>
      <w:bookmarkEnd w:id="71"/>
    </w:p>
    <w:p w:rsidR="00AA4084" w:rsidRPr="00AA4084" w:rsidRDefault="00AA4084" w:rsidP="00AA4084">
      <w:pPr>
        <w:autoSpaceDE w:val="0"/>
        <w:autoSpaceDN w:val="0"/>
        <w:adjustRightInd w:val="0"/>
        <w:spacing w:before="240" w:after="0" w:line="240" w:lineRule="auto"/>
        <w:jc w:val="left"/>
        <w:rPr>
          <w:color w:val="000000"/>
          <w:sz w:val="28"/>
          <w:szCs w:val="28"/>
        </w:rPr>
      </w:pPr>
      <w:r w:rsidRPr="00AA4084">
        <w:rPr>
          <w:color w:val="000000"/>
          <w:sz w:val="28"/>
          <w:szCs w:val="28"/>
        </w:rPr>
        <w:t>South Australia</w:t>
      </w:r>
    </w:p>
    <w:p w:rsidR="00AA4084" w:rsidRPr="00AA4084" w:rsidRDefault="00AA4084" w:rsidP="00AA4084">
      <w:pPr>
        <w:autoSpaceDE w:val="0"/>
        <w:autoSpaceDN w:val="0"/>
        <w:adjustRightInd w:val="0"/>
        <w:spacing w:before="120" w:after="200" w:line="240" w:lineRule="auto"/>
        <w:jc w:val="left"/>
        <w:rPr>
          <w:b/>
          <w:bCs/>
          <w:color w:val="000000"/>
          <w:sz w:val="36"/>
          <w:szCs w:val="36"/>
        </w:rPr>
      </w:pPr>
      <w:r w:rsidRPr="00AA4084">
        <w:rPr>
          <w:b/>
          <w:bCs/>
          <w:color w:val="000000"/>
          <w:sz w:val="36"/>
          <w:szCs w:val="36"/>
        </w:rPr>
        <w:t>Public Sector (Reorganisation of Public Sector</w:t>
      </w:r>
      <w:r w:rsidRPr="00AA4084">
        <w:rPr>
          <w:b/>
          <w:bCs/>
          <w:color w:val="000000"/>
          <w:sz w:val="36"/>
          <w:szCs w:val="36"/>
        </w:rPr>
        <w:br/>
        <w:t>Operations—Fines Enforcement and Recovery Unit) Notice 2021</w:t>
      </w:r>
    </w:p>
    <w:p w:rsidR="00AA4084" w:rsidRPr="00AA4084" w:rsidRDefault="00AA4084" w:rsidP="00AA4084">
      <w:pPr>
        <w:autoSpaceDE w:val="0"/>
        <w:autoSpaceDN w:val="0"/>
        <w:adjustRightInd w:val="0"/>
        <w:spacing w:before="80" w:after="240" w:line="240" w:lineRule="auto"/>
        <w:jc w:val="left"/>
        <w:rPr>
          <w:color w:val="000000"/>
          <w:sz w:val="24"/>
          <w:szCs w:val="24"/>
        </w:rPr>
      </w:pPr>
      <w:r w:rsidRPr="00AA4084">
        <w:rPr>
          <w:color w:val="000000"/>
          <w:sz w:val="24"/>
          <w:szCs w:val="24"/>
        </w:rPr>
        <w:t xml:space="preserve">under section 9(1) of the </w:t>
      </w:r>
      <w:r w:rsidRPr="00AA4084">
        <w:rPr>
          <w:i/>
          <w:iCs/>
          <w:color w:val="000000"/>
          <w:sz w:val="24"/>
          <w:szCs w:val="24"/>
        </w:rPr>
        <w:t>Public Sector Act 2009</w:t>
      </w:r>
    </w:p>
    <w:p w:rsidR="00AA4084" w:rsidRPr="00AA4084" w:rsidRDefault="00AA4084" w:rsidP="00AA4084">
      <w:pPr>
        <w:autoSpaceDE w:val="0"/>
        <w:autoSpaceDN w:val="0"/>
        <w:adjustRightInd w:val="0"/>
        <w:spacing w:before="160" w:after="0" w:line="240" w:lineRule="auto"/>
        <w:ind w:left="567" w:hanging="567"/>
        <w:jc w:val="left"/>
        <w:rPr>
          <w:b/>
          <w:bCs/>
          <w:color w:val="000000"/>
          <w:sz w:val="26"/>
          <w:szCs w:val="26"/>
          <w:lang w:eastAsia="en-AU"/>
        </w:rPr>
      </w:pPr>
      <w:r w:rsidRPr="00AA4084">
        <w:rPr>
          <w:b/>
          <w:bCs/>
          <w:color w:val="000000"/>
          <w:sz w:val="26"/>
          <w:szCs w:val="26"/>
          <w:lang w:eastAsia="en-AU"/>
        </w:rPr>
        <w:t>1—Short title</w:t>
      </w:r>
    </w:p>
    <w:p w:rsidR="00AA4084" w:rsidRPr="00AA4084" w:rsidRDefault="00AA4084" w:rsidP="00AA4084">
      <w:pPr>
        <w:autoSpaceDE w:val="0"/>
        <w:autoSpaceDN w:val="0"/>
        <w:adjustRightInd w:val="0"/>
        <w:spacing w:before="120" w:after="0" w:line="240" w:lineRule="auto"/>
        <w:ind w:left="794"/>
        <w:jc w:val="left"/>
        <w:rPr>
          <w:color w:val="000000"/>
          <w:sz w:val="23"/>
          <w:szCs w:val="23"/>
        </w:rPr>
      </w:pPr>
      <w:r w:rsidRPr="00AA4084">
        <w:rPr>
          <w:color w:val="000000"/>
          <w:sz w:val="23"/>
          <w:szCs w:val="23"/>
        </w:rPr>
        <w:t xml:space="preserve">This notice may be cited as the </w:t>
      </w:r>
      <w:hyperlink r:id="rId54" w:history="1">
        <w:r w:rsidRPr="00AA4084">
          <w:rPr>
            <w:i/>
            <w:iCs/>
            <w:color w:val="000000"/>
            <w:sz w:val="23"/>
            <w:szCs w:val="23"/>
          </w:rPr>
          <w:t>Public Sector (Reorganisation of Public Sector Operations—Fines Enforcement and Recovery Unit) Notice 2021</w:t>
        </w:r>
      </w:hyperlink>
      <w:r w:rsidRPr="00AA4084">
        <w:rPr>
          <w:color w:val="000000"/>
          <w:sz w:val="23"/>
          <w:szCs w:val="23"/>
        </w:rPr>
        <w:t>.</w:t>
      </w:r>
    </w:p>
    <w:p w:rsidR="00AA4084" w:rsidRPr="00AA4084" w:rsidRDefault="00AA4084" w:rsidP="00AA4084">
      <w:pPr>
        <w:autoSpaceDE w:val="0"/>
        <w:autoSpaceDN w:val="0"/>
        <w:adjustRightInd w:val="0"/>
        <w:spacing w:before="160" w:after="0" w:line="240" w:lineRule="auto"/>
        <w:ind w:left="567" w:hanging="567"/>
        <w:jc w:val="left"/>
        <w:rPr>
          <w:b/>
          <w:bCs/>
          <w:color w:val="000000"/>
          <w:sz w:val="26"/>
          <w:szCs w:val="26"/>
          <w:lang w:eastAsia="en-AU"/>
        </w:rPr>
      </w:pPr>
      <w:r w:rsidRPr="00AA4084">
        <w:rPr>
          <w:b/>
          <w:bCs/>
          <w:color w:val="000000"/>
          <w:sz w:val="26"/>
          <w:szCs w:val="26"/>
          <w:lang w:eastAsia="en-AU"/>
        </w:rPr>
        <w:t>2—Commencement</w:t>
      </w:r>
    </w:p>
    <w:p w:rsidR="00AA4084" w:rsidRPr="00AA4084" w:rsidRDefault="00AA4084" w:rsidP="00AA4084">
      <w:pPr>
        <w:autoSpaceDE w:val="0"/>
        <w:autoSpaceDN w:val="0"/>
        <w:adjustRightInd w:val="0"/>
        <w:spacing w:before="120" w:after="0" w:line="240" w:lineRule="auto"/>
        <w:ind w:left="794"/>
        <w:jc w:val="left"/>
        <w:rPr>
          <w:color w:val="000000"/>
          <w:sz w:val="23"/>
          <w:szCs w:val="23"/>
        </w:rPr>
      </w:pPr>
      <w:r w:rsidRPr="00AA4084">
        <w:rPr>
          <w:color w:val="000000"/>
          <w:sz w:val="23"/>
          <w:szCs w:val="23"/>
        </w:rPr>
        <w:t>This notice will come into operation on 1 July 2021</w:t>
      </w:r>
      <w:r w:rsidRPr="00AA4084">
        <w:rPr>
          <w:iCs/>
          <w:color w:val="000000"/>
          <w:sz w:val="23"/>
          <w:szCs w:val="23"/>
        </w:rPr>
        <w:t>.</w:t>
      </w:r>
    </w:p>
    <w:p w:rsidR="00AA4084" w:rsidRPr="00AA4084" w:rsidRDefault="00AA4084" w:rsidP="00AA4084">
      <w:pPr>
        <w:autoSpaceDE w:val="0"/>
        <w:autoSpaceDN w:val="0"/>
        <w:adjustRightInd w:val="0"/>
        <w:spacing w:before="160" w:after="0" w:line="240" w:lineRule="auto"/>
        <w:ind w:left="567" w:hanging="567"/>
        <w:jc w:val="left"/>
        <w:rPr>
          <w:b/>
          <w:bCs/>
          <w:color w:val="000000"/>
          <w:sz w:val="26"/>
          <w:szCs w:val="26"/>
          <w:lang w:eastAsia="en-AU"/>
        </w:rPr>
      </w:pPr>
      <w:r w:rsidRPr="00AA4084">
        <w:rPr>
          <w:b/>
          <w:bCs/>
          <w:color w:val="000000"/>
          <w:sz w:val="26"/>
          <w:szCs w:val="26"/>
          <w:lang w:eastAsia="en-AU"/>
        </w:rPr>
        <w:t>3—Transfer of employees</w:t>
      </w:r>
    </w:p>
    <w:p w:rsidR="00AA4084" w:rsidRPr="00AA4084" w:rsidRDefault="00AA4084" w:rsidP="00AA4084">
      <w:pPr>
        <w:autoSpaceDE w:val="0"/>
        <w:autoSpaceDN w:val="0"/>
        <w:adjustRightInd w:val="0"/>
        <w:spacing w:before="120" w:after="0" w:line="240" w:lineRule="auto"/>
        <w:ind w:left="1418" w:hanging="624"/>
        <w:jc w:val="left"/>
        <w:rPr>
          <w:color w:val="000000"/>
          <w:sz w:val="23"/>
          <w:szCs w:val="23"/>
        </w:rPr>
      </w:pPr>
      <w:r w:rsidRPr="00AA4084">
        <w:rPr>
          <w:color w:val="000000"/>
          <w:sz w:val="23"/>
          <w:szCs w:val="23"/>
        </w:rPr>
        <w:t>(1)</w:t>
      </w:r>
      <w:r w:rsidRPr="00AA4084">
        <w:rPr>
          <w:color w:val="000000"/>
          <w:sz w:val="23"/>
          <w:szCs w:val="23"/>
        </w:rPr>
        <w:tab/>
        <w:t>Employees of the Attorney-General’s Department who are substantively employed within the business unit known as the Fines Enforcement and Recovery Unit are transferred to the Department of Treasury and Finance on the same basis of engagement as applied before the transfer such that their substantive employment is transferred to the Department of Treasury and Finance.</w:t>
      </w:r>
    </w:p>
    <w:p w:rsidR="00AA4084" w:rsidRPr="00AA4084" w:rsidRDefault="00AA4084" w:rsidP="00AA4084">
      <w:pPr>
        <w:autoSpaceDE w:val="0"/>
        <w:autoSpaceDN w:val="0"/>
        <w:adjustRightInd w:val="0"/>
        <w:spacing w:before="120" w:after="120" w:line="240" w:lineRule="auto"/>
        <w:ind w:left="1418" w:hanging="624"/>
        <w:jc w:val="left"/>
        <w:rPr>
          <w:color w:val="000000"/>
          <w:sz w:val="23"/>
          <w:szCs w:val="23"/>
        </w:rPr>
      </w:pPr>
      <w:r w:rsidRPr="00AA4084">
        <w:rPr>
          <w:color w:val="000000"/>
          <w:sz w:val="23"/>
          <w:szCs w:val="23"/>
        </w:rPr>
        <w:t>(2)</w:t>
      </w:r>
      <w:r w:rsidRPr="00AA4084">
        <w:rPr>
          <w:color w:val="000000"/>
          <w:sz w:val="23"/>
          <w:szCs w:val="23"/>
        </w:rPr>
        <w:tab/>
        <w:t>Subclause (1) includes employees who are:</w:t>
      </w:r>
    </w:p>
    <w:p w:rsidR="00AA4084" w:rsidRPr="00AA4084" w:rsidRDefault="00AA4084" w:rsidP="00AA4084">
      <w:pPr>
        <w:numPr>
          <w:ilvl w:val="1"/>
          <w:numId w:val="46"/>
        </w:numPr>
        <w:tabs>
          <w:tab w:val="left" w:pos="2250"/>
        </w:tabs>
        <w:autoSpaceDE w:val="0"/>
        <w:autoSpaceDN w:val="0"/>
        <w:adjustRightInd w:val="0"/>
        <w:spacing w:after="120" w:line="240" w:lineRule="auto"/>
        <w:ind w:left="2268" w:hanging="567"/>
        <w:jc w:val="left"/>
        <w:rPr>
          <w:color w:val="000000"/>
          <w:sz w:val="23"/>
          <w:szCs w:val="23"/>
        </w:rPr>
      </w:pPr>
      <w:r w:rsidRPr="00AA4084">
        <w:rPr>
          <w:color w:val="000000"/>
          <w:sz w:val="23"/>
          <w:szCs w:val="23"/>
        </w:rPr>
        <w:t xml:space="preserve">Currently working on a term basis in another public sector agency and who have a right of return to duties pursuant to regulation 6 of the </w:t>
      </w:r>
      <w:r w:rsidRPr="00AA4084">
        <w:rPr>
          <w:i/>
          <w:color w:val="000000"/>
          <w:sz w:val="23"/>
          <w:szCs w:val="23"/>
        </w:rPr>
        <w:t>Public Sector Regulations 2010</w:t>
      </w:r>
      <w:r w:rsidRPr="00AA4084">
        <w:rPr>
          <w:color w:val="000000"/>
          <w:sz w:val="23"/>
          <w:szCs w:val="23"/>
        </w:rPr>
        <w:t>.</w:t>
      </w:r>
    </w:p>
    <w:p w:rsidR="00AA4084" w:rsidRPr="00AA4084" w:rsidRDefault="00AA4084" w:rsidP="00AA4084">
      <w:pPr>
        <w:numPr>
          <w:ilvl w:val="1"/>
          <w:numId w:val="46"/>
        </w:numPr>
        <w:tabs>
          <w:tab w:val="left" w:pos="2250"/>
        </w:tabs>
        <w:autoSpaceDE w:val="0"/>
        <w:autoSpaceDN w:val="0"/>
        <w:adjustRightInd w:val="0"/>
        <w:spacing w:after="120" w:line="240" w:lineRule="auto"/>
        <w:ind w:left="2268" w:hanging="567"/>
        <w:jc w:val="left"/>
        <w:rPr>
          <w:color w:val="000000"/>
          <w:sz w:val="23"/>
          <w:szCs w:val="23"/>
        </w:rPr>
      </w:pPr>
      <w:r w:rsidRPr="00AA4084">
        <w:rPr>
          <w:color w:val="000000"/>
          <w:sz w:val="23"/>
          <w:szCs w:val="23"/>
        </w:rPr>
        <w:t>Absent from their substantive duties on any form of paid or unpaid leave and who have a right at the conclusion of such leave to return to their duties.</w:t>
      </w:r>
    </w:p>
    <w:p w:rsidR="00DA369B" w:rsidRDefault="00DA369B">
      <w:pPr>
        <w:spacing w:after="0" w:line="240" w:lineRule="auto"/>
        <w:jc w:val="left"/>
        <w:rPr>
          <w:color w:val="000000"/>
          <w:sz w:val="23"/>
          <w:szCs w:val="23"/>
        </w:rPr>
      </w:pPr>
      <w:r>
        <w:rPr>
          <w:color w:val="000000"/>
          <w:sz w:val="23"/>
          <w:szCs w:val="23"/>
        </w:rPr>
        <w:br w:type="page"/>
      </w:r>
    </w:p>
    <w:p w:rsidR="00AA4084" w:rsidRPr="00AA4084" w:rsidRDefault="00AA4084" w:rsidP="00AA4084">
      <w:pPr>
        <w:autoSpaceDE w:val="0"/>
        <w:autoSpaceDN w:val="0"/>
        <w:adjustRightInd w:val="0"/>
        <w:spacing w:before="120" w:after="0" w:line="240" w:lineRule="auto"/>
        <w:ind w:left="1418" w:hanging="624"/>
        <w:jc w:val="left"/>
        <w:rPr>
          <w:color w:val="000000"/>
          <w:sz w:val="23"/>
          <w:szCs w:val="23"/>
        </w:rPr>
      </w:pPr>
      <w:r w:rsidRPr="00AA4084">
        <w:rPr>
          <w:color w:val="000000"/>
          <w:sz w:val="23"/>
          <w:szCs w:val="23"/>
        </w:rPr>
        <w:t>(3)</w:t>
      </w:r>
      <w:r w:rsidRPr="00AA4084">
        <w:rPr>
          <w:color w:val="000000"/>
          <w:sz w:val="23"/>
          <w:szCs w:val="23"/>
        </w:rPr>
        <w:tab/>
        <w:t>Employees of the Attorney-General’s Department who are engaged on a temporary or contract basis to perform duties within the business unit known as the Fines Enforcement and Recovery Unit but who are not substantively employed within that business unit are transferred to the Department of Treasury and Finance on the same basis of engagement as applied before the transfer, but only insofar as their temporary or casual employment is to be transferred.</w:t>
      </w:r>
    </w:p>
    <w:p w:rsidR="00AA4084" w:rsidRPr="00AA4084" w:rsidRDefault="00AA4084" w:rsidP="00AA4084">
      <w:pPr>
        <w:autoSpaceDE w:val="0"/>
        <w:autoSpaceDN w:val="0"/>
        <w:adjustRightInd w:val="0"/>
        <w:spacing w:before="120" w:after="0" w:line="240" w:lineRule="auto"/>
        <w:jc w:val="left"/>
        <w:rPr>
          <w:b/>
          <w:bCs/>
          <w:color w:val="000000"/>
          <w:sz w:val="26"/>
          <w:szCs w:val="26"/>
        </w:rPr>
      </w:pPr>
      <w:r w:rsidRPr="00AA4084">
        <w:rPr>
          <w:b/>
          <w:bCs/>
          <w:color w:val="000000"/>
          <w:sz w:val="26"/>
          <w:szCs w:val="26"/>
        </w:rPr>
        <w:t>Made by the Premier</w:t>
      </w:r>
    </w:p>
    <w:p w:rsidR="00AA4084" w:rsidRDefault="00AA4084" w:rsidP="00AA4084">
      <w:pPr>
        <w:spacing w:before="120" w:after="0" w:line="240" w:lineRule="auto"/>
        <w:jc w:val="left"/>
        <w:rPr>
          <w:sz w:val="22"/>
        </w:rPr>
      </w:pPr>
      <w:r w:rsidRPr="00AA4084">
        <w:rPr>
          <w:color w:val="000000"/>
          <w:sz w:val="23"/>
          <w:szCs w:val="23"/>
        </w:rPr>
        <w:t>On 15 June 2021</w:t>
      </w:r>
    </w:p>
    <w:p w:rsidR="00AA4084" w:rsidRDefault="00AA4084" w:rsidP="00AA4084">
      <w:pPr>
        <w:pBdr>
          <w:bottom w:val="single" w:sz="4" w:space="1" w:color="auto"/>
        </w:pBdr>
        <w:spacing w:after="0" w:line="52" w:lineRule="exact"/>
        <w:jc w:val="center"/>
        <w:rPr>
          <w:rFonts w:eastAsia="Times New Roman"/>
          <w:szCs w:val="20"/>
        </w:rPr>
      </w:pPr>
    </w:p>
    <w:p w:rsidR="00AA4084" w:rsidRDefault="00AA4084" w:rsidP="00AA4084">
      <w:pPr>
        <w:pBdr>
          <w:top w:val="single" w:sz="4" w:space="1" w:color="auto"/>
        </w:pBdr>
        <w:spacing w:before="34" w:after="0" w:line="14" w:lineRule="exact"/>
        <w:jc w:val="center"/>
        <w:rPr>
          <w:rFonts w:eastAsia="Times New Roman"/>
          <w:szCs w:val="20"/>
        </w:rPr>
      </w:pPr>
    </w:p>
    <w:p w:rsidR="00AA4084" w:rsidRPr="00AA4084" w:rsidRDefault="00AA4084" w:rsidP="00AA40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D476E" w:rsidRPr="001D476E" w:rsidRDefault="001D476E" w:rsidP="004B6344">
      <w:pPr>
        <w:pStyle w:val="Heading2"/>
        <w:rPr>
          <w:lang w:eastAsia="en-AU"/>
        </w:rPr>
      </w:pPr>
      <w:bookmarkStart w:id="72" w:name="_Toc74754646"/>
      <w:r w:rsidRPr="001D476E">
        <w:rPr>
          <w:lang w:eastAsia="en-AU"/>
        </w:rPr>
        <w:t>Real Property Act 1886</w:t>
      </w:r>
      <w:bookmarkEnd w:id="72"/>
    </w:p>
    <w:p w:rsidR="001D476E" w:rsidRPr="001D476E" w:rsidRDefault="001D476E" w:rsidP="001D476E">
      <w:pPr>
        <w:keepLines/>
        <w:autoSpaceDE w:val="0"/>
        <w:autoSpaceDN w:val="0"/>
        <w:adjustRightInd w:val="0"/>
        <w:spacing w:before="240" w:after="0" w:line="240" w:lineRule="auto"/>
        <w:jc w:val="left"/>
        <w:rPr>
          <w:rFonts w:eastAsia="Times New Roman"/>
          <w:color w:val="000000"/>
          <w:sz w:val="28"/>
          <w:szCs w:val="28"/>
          <w:lang w:eastAsia="en-AU"/>
        </w:rPr>
      </w:pPr>
      <w:r w:rsidRPr="001D476E">
        <w:rPr>
          <w:rFonts w:eastAsia="Times New Roman"/>
          <w:color w:val="000000"/>
          <w:sz w:val="28"/>
          <w:szCs w:val="28"/>
          <w:lang w:eastAsia="en-AU"/>
        </w:rPr>
        <w:t>South Australia</w:t>
      </w:r>
    </w:p>
    <w:p w:rsidR="001D476E" w:rsidRPr="001D476E" w:rsidRDefault="001D476E" w:rsidP="001D476E">
      <w:pPr>
        <w:keepLines/>
        <w:autoSpaceDE w:val="0"/>
        <w:autoSpaceDN w:val="0"/>
        <w:adjustRightInd w:val="0"/>
        <w:spacing w:before="120" w:after="200" w:line="240" w:lineRule="auto"/>
        <w:jc w:val="left"/>
        <w:rPr>
          <w:rFonts w:eastAsia="Times New Roman"/>
          <w:b/>
          <w:bCs/>
          <w:color w:val="000000"/>
          <w:sz w:val="36"/>
          <w:szCs w:val="36"/>
          <w:lang w:eastAsia="en-AU"/>
        </w:rPr>
      </w:pPr>
      <w:r w:rsidRPr="001D476E">
        <w:rPr>
          <w:rFonts w:eastAsia="Times New Roman"/>
          <w:b/>
          <w:bCs/>
          <w:color w:val="000000"/>
          <w:sz w:val="36"/>
          <w:szCs w:val="36"/>
          <w:lang w:eastAsia="en-AU"/>
        </w:rPr>
        <w:t>Real Property (Fees No 3) Notice 2021</w:t>
      </w:r>
    </w:p>
    <w:p w:rsidR="001D476E" w:rsidRPr="001D476E" w:rsidRDefault="001D476E" w:rsidP="001D476E">
      <w:pPr>
        <w:keepLines/>
        <w:autoSpaceDE w:val="0"/>
        <w:autoSpaceDN w:val="0"/>
        <w:adjustRightInd w:val="0"/>
        <w:spacing w:before="80" w:after="240" w:line="240" w:lineRule="auto"/>
        <w:jc w:val="left"/>
        <w:rPr>
          <w:rFonts w:eastAsia="Times New Roman"/>
          <w:color w:val="000000"/>
          <w:sz w:val="24"/>
          <w:szCs w:val="24"/>
          <w:lang w:eastAsia="en-AU"/>
        </w:rPr>
      </w:pPr>
      <w:r w:rsidRPr="001D476E">
        <w:rPr>
          <w:rFonts w:eastAsia="Times New Roman"/>
          <w:color w:val="000000"/>
          <w:sz w:val="24"/>
          <w:szCs w:val="24"/>
          <w:lang w:eastAsia="en-AU"/>
        </w:rPr>
        <w:t xml:space="preserve">under the </w:t>
      </w:r>
      <w:r w:rsidRPr="001D476E">
        <w:rPr>
          <w:rFonts w:eastAsia="Times New Roman"/>
          <w:i/>
          <w:iCs/>
          <w:color w:val="000000"/>
          <w:sz w:val="24"/>
          <w:szCs w:val="24"/>
          <w:lang w:eastAsia="en-AU"/>
        </w:rPr>
        <w:t>Real Property Act 1886</w:t>
      </w:r>
    </w:p>
    <w:p w:rsidR="001D476E" w:rsidRPr="001D476E" w:rsidRDefault="001D476E" w:rsidP="001D47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476E">
        <w:rPr>
          <w:rFonts w:eastAsia="Times New Roman"/>
          <w:b/>
          <w:bCs/>
          <w:color w:val="000000"/>
          <w:sz w:val="26"/>
          <w:szCs w:val="26"/>
          <w:lang w:eastAsia="en-AU"/>
        </w:rPr>
        <w:t>1—Short title</w:t>
      </w:r>
    </w:p>
    <w:p w:rsidR="001D476E" w:rsidRPr="001D476E" w:rsidRDefault="001D476E" w:rsidP="001D476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476E">
        <w:rPr>
          <w:rFonts w:eastAsia="Times New Roman"/>
          <w:color w:val="000000"/>
          <w:sz w:val="23"/>
          <w:szCs w:val="23"/>
          <w:lang w:eastAsia="en-AU"/>
        </w:rPr>
        <w:t xml:space="preserve">This notice may be cited as the </w:t>
      </w:r>
      <w:hyperlink r:id="rId55" w:history="1">
        <w:r w:rsidRPr="001D476E">
          <w:rPr>
            <w:rFonts w:eastAsia="Times New Roman"/>
            <w:i/>
            <w:iCs/>
            <w:color w:val="000000"/>
            <w:sz w:val="23"/>
            <w:szCs w:val="23"/>
            <w:lang w:eastAsia="en-AU"/>
          </w:rPr>
          <w:t>Real Property (Fees No 3) Notice 202</w:t>
        </w:r>
      </w:hyperlink>
      <w:r w:rsidRPr="001D476E">
        <w:rPr>
          <w:rFonts w:eastAsia="Times New Roman"/>
          <w:i/>
          <w:iCs/>
          <w:color w:val="000000"/>
          <w:sz w:val="23"/>
          <w:szCs w:val="23"/>
          <w:lang w:eastAsia="en-AU"/>
        </w:rPr>
        <w:t>1</w:t>
      </w:r>
      <w:r w:rsidRPr="001D476E">
        <w:rPr>
          <w:rFonts w:eastAsia="Times New Roman"/>
          <w:color w:val="000000"/>
          <w:sz w:val="23"/>
          <w:szCs w:val="23"/>
          <w:lang w:eastAsia="en-AU"/>
        </w:rPr>
        <w:t>.</w:t>
      </w:r>
    </w:p>
    <w:p w:rsidR="001D476E" w:rsidRPr="001D476E" w:rsidRDefault="001D476E" w:rsidP="001D476E">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1D476E">
        <w:rPr>
          <w:rFonts w:eastAsia="Times New Roman"/>
          <w:b/>
          <w:bCs/>
          <w:color w:val="000000"/>
          <w:sz w:val="20"/>
          <w:szCs w:val="20"/>
          <w:lang w:eastAsia="en-AU"/>
        </w:rPr>
        <w:t>Note—</w:t>
      </w:r>
    </w:p>
    <w:p w:rsidR="001D476E" w:rsidRPr="001D476E" w:rsidRDefault="001D476E" w:rsidP="001D476E">
      <w:pPr>
        <w:keepLines/>
        <w:autoSpaceDE w:val="0"/>
        <w:autoSpaceDN w:val="0"/>
        <w:adjustRightInd w:val="0"/>
        <w:spacing w:before="120" w:after="0" w:line="240" w:lineRule="auto"/>
        <w:ind w:left="1588"/>
        <w:jc w:val="left"/>
        <w:rPr>
          <w:rFonts w:eastAsia="Times New Roman"/>
          <w:color w:val="000000"/>
          <w:sz w:val="20"/>
          <w:szCs w:val="20"/>
          <w:lang w:eastAsia="en-AU"/>
        </w:rPr>
      </w:pPr>
      <w:r w:rsidRPr="001D476E">
        <w:rPr>
          <w:rFonts w:eastAsia="Times New Roman"/>
          <w:color w:val="000000"/>
          <w:sz w:val="20"/>
          <w:szCs w:val="20"/>
          <w:lang w:eastAsia="en-AU"/>
        </w:rPr>
        <w:t xml:space="preserve">This is a fee notice made in accordance with the </w:t>
      </w:r>
      <w:hyperlink r:id="rId56" w:history="1">
        <w:r w:rsidRPr="001D476E">
          <w:rPr>
            <w:rFonts w:eastAsia="Times New Roman"/>
            <w:i/>
            <w:iCs/>
            <w:color w:val="000000"/>
            <w:sz w:val="20"/>
            <w:szCs w:val="20"/>
            <w:lang w:eastAsia="en-AU"/>
          </w:rPr>
          <w:t>Legislation (Fees) Act 2019</w:t>
        </w:r>
      </w:hyperlink>
      <w:r w:rsidRPr="001D476E">
        <w:rPr>
          <w:rFonts w:eastAsia="Times New Roman"/>
          <w:color w:val="000000"/>
          <w:sz w:val="20"/>
          <w:szCs w:val="20"/>
          <w:lang w:eastAsia="en-AU"/>
        </w:rPr>
        <w:t>.</w:t>
      </w:r>
    </w:p>
    <w:p w:rsidR="001D476E" w:rsidRPr="001D476E" w:rsidRDefault="001D476E" w:rsidP="001D47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476E">
        <w:rPr>
          <w:rFonts w:eastAsia="Times New Roman"/>
          <w:b/>
          <w:bCs/>
          <w:color w:val="000000"/>
          <w:sz w:val="26"/>
          <w:szCs w:val="26"/>
          <w:lang w:eastAsia="en-AU"/>
        </w:rPr>
        <w:t>2—Commencement</w:t>
      </w:r>
    </w:p>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476E">
        <w:rPr>
          <w:rFonts w:eastAsia="Times New Roman"/>
          <w:color w:val="000000"/>
          <w:sz w:val="23"/>
          <w:szCs w:val="23"/>
          <w:lang w:eastAsia="en-AU"/>
        </w:rPr>
        <w:t>This notice has effect on 1 July 2021.</w:t>
      </w:r>
    </w:p>
    <w:p w:rsidR="001D476E" w:rsidRPr="001D476E" w:rsidRDefault="001D476E" w:rsidP="001D47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476E">
        <w:rPr>
          <w:rFonts w:eastAsia="Times New Roman"/>
          <w:b/>
          <w:bCs/>
          <w:color w:val="000000"/>
          <w:sz w:val="26"/>
          <w:szCs w:val="26"/>
          <w:lang w:eastAsia="en-AU"/>
        </w:rPr>
        <w:t>3—Revocation</w:t>
      </w:r>
    </w:p>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476E">
        <w:rPr>
          <w:rFonts w:eastAsia="Times New Roman"/>
          <w:color w:val="000000"/>
          <w:sz w:val="23"/>
          <w:szCs w:val="23"/>
          <w:lang w:eastAsia="en-AU"/>
        </w:rPr>
        <w:t xml:space="preserve">All previous fee notices made under the Act (including, to avoid doubt, the </w:t>
      </w:r>
      <w:r w:rsidRPr="001D476E">
        <w:rPr>
          <w:rFonts w:eastAsia="Times New Roman"/>
          <w:i/>
          <w:iCs/>
          <w:color w:val="000000"/>
          <w:sz w:val="23"/>
          <w:szCs w:val="23"/>
          <w:lang w:eastAsia="en-AU"/>
        </w:rPr>
        <w:t>Real Property (Fees No 2) Notice 2021</w:t>
      </w:r>
      <w:r w:rsidRPr="001D476E">
        <w:rPr>
          <w:rFonts w:eastAsia="Times New Roman"/>
          <w:color w:val="000000"/>
          <w:sz w:val="23"/>
          <w:szCs w:val="23"/>
          <w:lang w:eastAsia="en-AU"/>
        </w:rPr>
        <w:t>) are revoked.</w:t>
      </w:r>
    </w:p>
    <w:p w:rsidR="001D476E" w:rsidRPr="001D476E" w:rsidRDefault="001D476E" w:rsidP="001D47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476E">
        <w:rPr>
          <w:rFonts w:eastAsia="Times New Roman"/>
          <w:b/>
          <w:bCs/>
          <w:color w:val="000000"/>
          <w:sz w:val="26"/>
          <w:szCs w:val="26"/>
          <w:lang w:eastAsia="en-AU"/>
        </w:rPr>
        <w:t>4—Interpretation</w:t>
      </w:r>
    </w:p>
    <w:p w:rsidR="001D476E" w:rsidRPr="001D476E" w:rsidRDefault="001D476E" w:rsidP="001D476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476E">
        <w:rPr>
          <w:rFonts w:eastAsia="Times New Roman"/>
          <w:color w:val="000000"/>
          <w:sz w:val="23"/>
          <w:szCs w:val="23"/>
          <w:lang w:eastAsia="en-AU"/>
        </w:rPr>
        <w:t>In this notice, unless the contrary intention appears—</w:t>
      </w:r>
    </w:p>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476E">
        <w:rPr>
          <w:rFonts w:eastAsia="Times New Roman"/>
          <w:b/>
          <w:bCs/>
          <w:i/>
          <w:iCs/>
          <w:color w:val="000000"/>
          <w:sz w:val="23"/>
          <w:szCs w:val="23"/>
          <w:lang w:eastAsia="en-AU"/>
        </w:rPr>
        <w:t>Act</w:t>
      </w:r>
      <w:r w:rsidRPr="001D476E">
        <w:rPr>
          <w:rFonts w:eastAsia="Times New Roman"/>
          <w:color w:val="000000"/>
          <w:sz w:val="23"/>
          <w:szCs w:val="23"/>
          <w:lang w:eastAsia="en-AU"/>
        </w:rPr>
        <w:t xml:space="preserve"> means the </w:t>
      </w:r>
      <w:hyperlink r:id="rId57" w:history="1">
        <w:r w:rsidRPr="001D476E">
          <w:rPr>
            <w:rFonts w:eastAsia="Times New Roman"/>
            <w:i/>
            <w:iCs/>
            <w:color w:val="000000"/>
            <w:sz w:val="23"/>
            <w:szCs w:val="23"/>
            <w:lang w:eastAsia="en-AU"/>
          </w:rPr>
          <w:t>Real Property Act 1886</w:t>
        </w:r>
      </w:hyperlink>
      <w:r w:rsidRPr="001D476E">
        <w:rPr>
          <w:rFonts w:eastAsia="Times New Roman"/>
          <w:color w:val="000000"/>
          <w:sz w:val="23"/>
          <w:szCs w:val="23"/>
          <w:lang w:eastAsia="en-AU"/>
        </w:rPr>
        <w:t>.</w:t>
      </w:r>
    </w:p>
    <w:p w:rsidR="001D476E" w:rsidRPr="001D476E" w:rsidRDefault="001D476E" w:rsidP="001D476E">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1D476E">
        <w:rPr>
          <w:rFonts w:eastAsia="Times New Roman"/>
          <w:b/>
          <w:bCs/>
          <w:color w:val="000000"/>
          <w:sz w:val="26"/>
          <w:szCs w:val="26"/>
          <w:lang w:eastAsia="en-AU"/>
        </w:rPr>
        <w:t>5—Fees</w:t>
      </w:r>
    </w:p>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476E">
        <w:rPr>
          <w:rFonts w:eastAsia="Times New Roman"/>
          <w:color w:val="000000"/>
          <w:sz w:val="23"/>
          <w:szCs w:val="23"/>
          <w:lang w:eastAsia="en-AU"/>
        </w:rPr>
        <w:t xml:space="preserve">The fees set out in </w:t>
      </w:r>
      <w:hyperlink r:id="rId58" w:history="1">
        <w:r w:rsidRPr="001D476E">
          <w:rPr>
            <w:rFonts w:eastAsia="Times New Roman"/>
            <w:color w:val="000000"/>
            <w:sz w:val="23"/>
            <w:szCs w:val="23"/>
            <w:lang w:eastAsia="en-AU"/>
          </w:rPr>
          <w:t>Schedule 1</w:t>
        </w:r>
      </w:hyperlink>
      <w:r w:rsidRPr="001D476E">
        <w:rPr>
          <w:rFonts w:eastAsia="Times New Roman"/>
          <w:color w:val="000000"/>
          <w:sz w:val="23"/>
          <w:szCs w:val="23"/>
          <w:lang w:eastAsia="en-AU"/>
        </w:rPr>
        <w:t xml:space="preserve"> are prescribed for the purposes of the Act and are payable to the Registrar</w:t>
      </w:r>
      <w:r w:rsidRPr="001D476E">
        <w:rPr>
          <w:rFonts w:eastAsia="Times New Roman"/>
          <w:color w:val="000000"/>
          <w:sz w:val="23"/>
          <w:szCs w:val="23"/>
          <w:lang w:eastAsia="en-AU"/>
        </w:rPr>
        <w:noBreakHyphen/>
        <w:t>General.</w:t>
      </w:r>
    </w:p>
    <w:p w:rsidR="001D476E" w:rsidRPr="001D476E" w:rsidRDefault="001D476E" w:rsidP="001D476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D476E">
        <w:rPr>
          <w:rFonts w:eastAsia="Times New Roman"/>
          <w:b/>
          <w:bCs/>
          <w:color w:val="000000"/>
          <w:sz w:val="32"/>
          <w:szCs w:val="32"/>
          <w:lang w:eastAsia="en-AU"/>
        </w:rPr>
        <w:t>Schedule 1—Fees</w:t>
      </w:r>
    </w:p>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36"/>
        <w:gridCol w:w="6362"/>
        <w:gridCol w:w="1787"/>
      </w:tblGrid>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registration or entry of each instrument (irrespective of the number of folios to be endorsed)—other than any registration or entry specifically provided for</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$176.00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registration of an instrument registering a mortgage and changing name of mortgagor(s)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$338.00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registering a transfer—</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where the consideration, or the capital value of the land, (whichever is the greater)—</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w:t>
            </w:r>
            <w:r w:rsidRPr="001D476E">
              <w:rPr>
                <w:rFonts w:eastAsia="Times New Roman"/>
                <w:color w:val="000000"/>
                <w:sz w:val="20"/>
                <w:szCs w:val="20"/>
                <w:lang w:eastAsia="en-AU"/>
              </w:rPr>
              <w:tab/>
              <w:t>does not exceed $5 000</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$176.00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(ii)</w:t>
            </w:r>
            <w:r w:rsidRPr="001D476E">
              <w:rPr>
                <w:rFonts w:eastAsia="Times New Roman"/>
                <w:color w:val="000000"/>
                <w:sz w:val="20"/>
                <w:szCs w:val="20"/>
                <w:lang w:eastAsia="en-AU"/>
              </w:rPr>
              <w:tab/>
              <w:t>does not exceed $20 000</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$196.00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(iii)</w:t>
            </w:r>
            <w:r w:rsidRPr="001D476E">
              <w:rPr>
                <w:rFonts w:eastAsia="Times New Roman"/>
                <w:color w:val="000000"/>
                <w:sz w:val="20"/>
                <w:szCs w:val="20"/>
                <w:lang w:eastAsia="en-AU"/>
              </w:rPr>
              <w:tab/>
              <w:t>does not exceed $40 000</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$216.00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(iv)</w:t>
            </w:r>
            <w:r w:rsidRPr="001D476E">
              <w:rPr>
                <w:rFonts w:eastAsia="Times New Roman"/>
                <w:color w:val="000000"/>
                <w:sz w:val="20"/>
                <w:szCs w:val="20"/>
                <w:lang w:eastAsia="en-AU"/>
              </w:rPr>
              <w:tab/>
              <w:t>exceeds $40 000</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$303.00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z w:val="20"/>
                <w:szCs w:val="20"/>
                <w:lang w:eastAsia="en-AU"/>
              </w:rPr>
            </w:pPr>
            <w:r w:rsidRPr="001D476E">
              <w:rPr>
                <w:rFonts w:eastAsia="Times New Roman"/>
                <w:color w:val="000000"/>
                <w:sz w:val="20"/>
                <w:szCs w:val="20"/>
                <w:lang w:eastAsia="en-AU"/>
              </w:rPr>
              <w:t>plus $89.50 for every $10 000 (or part of $10 000) above $50 000</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 xml:space="preserve">where the Commissioner of State Taxation has adjudged the transfer to be exempt from stamp duty or where no </w:t>
            </w:r>
            <w:r w:rsidRPr="001D476E">
              <w:rPr>
                <w:rFonts w:eastAsia="Times New Roman"/>
                <w:i/>
                <w:iCs/>
                <w:color w:val="000000"/>
                <w:sz w:val="20"/>
                <w:szCs w:val="20"/>
                <w:lang w:eastAsia="en-AU"/>
              </w:rPr>
              <w:t>ad valorem</w:t>
            </w:r>
            <w:r w:rsidRPr="001D476E">
              <w:rPr>
                <w:rFonts w:eastAsia="Times New Roman"/>
                <w:color w:val="000000"/>
                <w:sz w:val="20"/>
                <w:szCs w:val="20"/>
                <w:lang w:eastAsia="en-AU"/>
              </w:rPr>
              <w:t xml:space="preserve"> stamp duty is payable (other than in respect of land that is qualifying land under section 105A of the </w:t>
            </w:r>
            <w:hyperlink r:id="rId59" w:history="1">
              <w:r w:rsidRPr="001D476E">
                <w:rPr>
                  <w:rFonts w:eastAsia="Times New Roman"/>
                  <w:i/>
                  <w:iCs/>
                  <w:color w:val="000000"/>
                  <w:sz w:val="20"/>
                  <w:szCs w:val="20"/>
                  <w:lang w:eastAsia="en-AU"/>
                </w:rPr>
                <w:t>Stamp Duties Act 1923</w:t>
              </w:r>
            </w:hyperlink>
            <w:r w:rsidRPr="001D476E">
              <w:rPr>
                <w:rFonts w:eastAsia="Times New Roman"/>
                <w:color w:val="000000"/>
                <w:sz w:val="20"/>
                <w:szCs w:val="20"/>
                <w:lang w:eastAsia="en-AU"/>
              </w:rPr>
              <w: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$176.00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 xml:space="preserve">that has been assessed pursuant to section 71CA, 71CB, 71CBA or 71CC of the </w:t>
            </w:r>
            <w:hyperlink r:id="rId60" w:history="1">
              <w:r w:rsidRPr="001D476E">
                <w:rPr>
                  <w:rFonts w:eastAsia="Times New Roman"/>
                  <w:i/>
                  <w:iCs/>
                  <w:color w:val="000000"/>
                  <w:sz w:val="20"/>
                  <w:szCs w:val="20"/>
                  <w:lang w:eastAsia="en-AU"/>
                </w:rPr>
                <w:t>Stamp Duties Act 1923</w:t>
              </w:r>
            </w:hyperlink>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$176.00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4</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On lodgment of a caveat under sections 39, 80F or 223D of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$176.00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5</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On lodgment of a priority notice under section 154A of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$23.20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6</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On lodgment of an application to extend the duration of a priority notice under section 154G of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$11.50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7</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On lodgment of notice of withdrawal of a priority notice under section 154E of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8</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a search of the details of a priority notice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9</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deposit, or noting the revocation, of a duplicate or attested copy of a power of attorney</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$176.00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10</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registration of an application to note a change of address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11</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pacing w:val="-6"/>
                <w:sz w:val="20"/>
                <w:szCs w:val="20"/>
                <w:lang w:eastAsia="en-AU"/>
              </w:rPr>
            </w:pPr>
            <w:r w:rsidRPr="001D476E">
              <w:rPr>
                <w:rFonts w:eastAsia="Times New Roman"/>
                <w:color w:val="000000"/>
                <w:spacing w:val="-6"/>
                <w:sz w:val="20"/>
                <w:szCs w:val="20"/>
                <w:lang w:eastAsia="en-AU"/>
              </w:rPr>
              <w:t>For entry of a foreclosure order (exclusive of the cost of advertising in the Gazette)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$294.00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12</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a certified copy of—</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a certificate of title under section 51A of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$35.25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a statement under section 51D of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$35.25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13</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Unless otherwise specified—</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(except where paragraph (b) applies) for the issue of a new certificate of title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$95.50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for the issue of a new certificate of title on the amalgamation of allotments wholly within the Mount Lofty Catchment Area</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14</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issue of a certificate of title—</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(limited or ordinary) on the land first being brought under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to a corporation or district council for a road, street or reserve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to effect correction or amendment of title or for the convenience of the Lands Titles Registration Office in effecting registration or redesignation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15</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an application for the division of land—</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where deposit of the plan of division will not vest an estate or interest in land (except a street, road, thoroughfare, reserve or other similar open space that vests in a council or other authority or reverts to the Crown or an easement that will vest in an authority or entity in accordance with section 223LG of the Act) in any person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$176.00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in all other cases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$438.00</w:t>
            </w:r>
          </w:p>
        </w:tc>
      </w:tr>
      <w:tr w:rsidR="001D476E" w:rsidRPr="001D476E" w:rsidTr="008D2DC5">
        <w:trPr>
          <w:cantSplit/>
        </w:trPr>
        <w:tc>
          <w:tcPr>
            <w:tcW w:w="8785" w:type="dxa"/>
            <w:gridSpan w:val="3"/>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D476E">
              <w:rPr>
                <w:rFonts w:eastAsia="Times New Roman"/>
                <w:b/>
                <w:bCs/>
                <w:color w:val="000000"/>
                <w:sz w:val="20"/>
                <w:szCs w:val="20"/>
                <w:lang w:eastAsia="en-AU"/>
              </w:rPr>
              <w:t>Note—</w:t>
            </w:r>
          </w:p>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z w:val="20"/>
                <w:szCs w:val="20"/>
                <w:lang w:eastAsia="en-AU"/>
              </w:rPr>
            </w:pPr>
            <w:r w:rsidRPr="001D476E">
              <w:rPr>
                <w:rFonts w:eastAsia="Times New Roman"/>
                <w:color w:val="000000"/>
                <w:sz w:val="20"/>
                <w:szCs w:val="20"/>
                <w:lang w:eastAsia="en-AU"/>
              </w:rPr>
              <w:t>Fees for the examination of the plan of division, deposit or acceptance for filing of the plan and for the issue of new certificates of title are payable under this Schedule in addition to this amount.</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16</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an application for the amalgamation of allotments—</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for the amalgamation of allotments that are wholly within the Mount Lofty Catchment Area</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for any other amalgamation of allotments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$176.00</w:t>
            </w:r>
          </w:p>
        </w:tc>
      </w:tr>
      <w:tr w:rsidR="001D476E" w:rsidRPr="001D476E" w:rsidTr="008D2DC5">
        <w:trPr>
          <w:cantSplit/>
        </w:trPr>
        <w:tc>
          <w:tcPr>
            <w:tcW w:w="8785" w:type="dxa"/>
            <w:gridSpan w:val="3"/>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D476E">
              <w:rPr>
                <w:rFonts w:eastAsia="Times New Roman"/>
                <w:b/>
                <w:bCs/>
                <w:color w:val="000000"/>
                <w:sz w:val="20"/>
                <w:szCs w:val="20"/>
                <w:lang w:eastAsia="en-AU"/>
              </w:rPr>
              <w:t>Note—</w:t>
            </w:r>
          </w:p>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pacing w:val="-4"/>
                <w:sz w:val="20"/>
                <w:szCs w:val="20"/>
                <w:lang w:eastAsia="en-AU"/>
              </w:rPr>
            </w:pPr>
            <w:r w:rsidRPr="001D476E">
              <w:rPr>
                <w:rFonts w:eastAsia="Times New Roman"/>
                <w:color w:val="000000"/>
                <w:spacing w:val="-4"/>
                <w:sz w:val="20"/>
                <w:szCs w:val="20"/>
                <w:lang w:eastAsia="en-AU"/>
              </w:rPr>
              <w:t>Fees for the examination of the plan of amalgamation, deposit or acceptance for filing of the plan and for the issue of new certificates of title are payable under this Schedule in addition to this amount.</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17</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deposit or acceptance for filing by the Registrar</w:t>
            </w:r>
            <w:r w:rsidRPr="001D476E">
              <w:rPr>
                <w:rFonts w:eastAsia="Times New Roman"/>
                <w:color w:val="000000"/>
                <w:sz w:val="20"/>
                <w:szCs w:val="20"/>
                <w:lang w:eastAsia="en-AU"/>
              </w:rPr>
              <w:noBreakHyphen/>
              <w:t>General—</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of a plan of amalgamation of allotments wholly within the Mount Lofty Catchment Area</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of any other plan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$161.00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18</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Unless otherwise specified, for the examination—</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of a plan of survey certified correct by a licensed surveyor and lodged with or submitted to the Registrar</w:t>
            </w:r>
            <w:r w:rsidRPr="001D476E">
              <w:rPr>
                <w:rFonts w:eastAsia="Times New Roman"/>
                <w:color w:val="000000"/>
                <w:sz w:val="20"/>
                <w:szCs w:val="20"/>
                <w:lang w:eastAsia="en-AU"/>
              </w:rPr>
              <w:noBreakHyphen/>
              <w:t>General (for freehold or Crown land)—</w:t>
            </w:r>
          </w:p>
          <w:p w:rsidR="001D476E" w:rsidRPr="001D476E" w:rsidRDefault="001D476E" w:rsidP="001D476E">
            <w:pPr>
              <w:keepLines/>
              <w:autoSpaceDE w:val="0"/>
              <w:autoSpaceDN w:val="0"/>
              <w:adjustRightInd w:val="0"/>
              <w:spacing w:after="0" w:line="240" w:lineRule="auto"/>
              <w:ind w:left="794"/>
              <w:jc w:val="left"/>
              <w:rPr>
                <w:rFonts w:eastAsia="Times New Roman"/>
                <w:color w:val="000000"/>
                <w:sz w:val="20"/>
                <w:szCs w:val="20"/>
                <w:lang w:eastAsia="en-AU"/>
              </w:rPr>
            </w:pPr>
            <w:r w:rsidRPr="001D476E">
              <w:rPr>
                <w:rFonts w:eastAsia="Times New Roman"/>
                <w:color w:val="000000"/>
                <w:sz w:val="20"/>
                <w:szCs w:val="20"/>
                <w:lang w:eastAsia="en-AU"/>
              </w:rPr>
              <w:t>plus a further $526, payable by the surveyor, if the plan is relodged or resubmitted following rejection by the Registrar</w:t>
            </w:r>
            <w:r w:rsidRPr="001D476E">
              <w:rPr>
                <w:rFonts w:eastAsia="Times New Roman"/>
                <w:color w:val="000000"/>
                <w:sz w:val="20"/>
                <w:szCs w:val="20"/>
                <w:lang w:eastAsia="en-AU"/>
              </w:rPr>
              <w:noBreakHyphen/>
              <w:t>General (however, the Registrar</w:t>
            </w:r>
            <w:r w:rsidRPr="001D476E">
              <w:rPr>
                <w:rFonts w:eastAsia="Times New Roman"/>
                <w:color w:val="000000"/>
                <w:sz w:val="20"/>
                <w:szCs w:val="20"/>
                <w:lang w:eastAsia="en-AU"/>
              </w:rPr>
              <w:noBreakHyphen/>
              <w:t>General may waive or reduce the further fee if the Registrar</w:t>
            </w:r>
            <w:r w:rsidRPr="001D476E">
              <w:rPr>
                <w:rFonts w:eastAsia="Times New Roman"/>
                <w:color w:val="000000"/>
                <w:sz w:val="20"/>
                <w:szCs w:val="20"/>
                <w:lang w:eastAsia="en-AU"/>
              </w:rPr>
              <w:noBreakHyphen/>
              <w:t>General considers that appropriate in a particular case having regard to the work involved in examining the relodged or resubmitted plan)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$1 050.00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of an uncertified data plan (except a plan of a kind referred to in paragraph (c)) lodged with or submitted to the Registrar</w:t>
            </w:r>
            <w:r w:rsidRPr="001D476E">
              <w:rPr>
                <w:rFonts w:eastAsia="Times New Roman"/>
                <w:color w:val="000000"/>
                <w:sz w:val="20"/>
                <w:szCs w:val="20"/>
                <w:lang w:eastAsia="en-AU"/>
              </w:rPr>
              <w:noBreakHyphen/>
              <w:t>General (for freehold or Crown land)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$526.00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of an uncertified data plan lodged with or submitted to the Registrar</w:t>
            </w:r>
            <w:r w:rsidRPr="001D476E">
              <w:rPr>
                <w:rFonts w:eastAsia="Times New Roman"/>
                <w:color w:val="000000"/>
                <w:sz w:val="20"/>
                <w:szCs w:val="20"/>
                <w:lang w:eastAsia="en-AU"/>
              </w:rPr>
              <w:noBreakHyphen/>
              <w:t>General for the amalgamation of allotments wholly within the Mount Lofty Catchment Area</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(d)</w:t>
            </w:r>
            <w:r w:rsidRPr="001D476E">
              <w:rPr>
                <w:rFonts w:eastAsia="Times New Roman"/>
                <w:color w:val="000000"/>
                <w:sz w:val="20"/>
                <w:szCs w:val="20"/>
                <w:lang w:eastAsia="en-AU"/>
              </w:rPr>
              <w:tab/>
              <w:t>of a plan lodged with or submitted to the Registrar</w:t>
            </w:r>
            <w:r w:rsidRPr="001D476E">
              <w:rPr>
                <w:rFonts w:eastAsia="Times New Roman"/>
                <w:color w:val="000000"/>
                <w:sz w:val="20"/>
                <w:szCs w:val="20"/>
                <w:lang w:eastAsia="en-AU"/>
              </w:rPr>
              <w:noBreakHyphen/>
              <w:t>General for the purposes of a lease of part of an allotment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$212.00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19</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examination—</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of a plan of survey certified correct by a licensed surveyor and lodged with the Registrar</w:t>
            </w:r>
            <w:r w:rsidRPr="001D476E">
              <w:rPr>
                <w:rFonts w:eastAsia="Times New Roman"/>
                <w:color w:val="000000"/>
                <w:sz w:val="20"/>
                <w:szCs w:val="20"/>
                <w:lang w:eastAsia="en-AU"/>
              </w:rPr>
              <w:noBreakHyphen/>
              <w:t>General for information purposes only</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of an uncertified data plan lodged with the Registrar</w:t>
            </w:r>
            <w:r w:rsidRPr="001D476E">
              <w:rPr>
                <w:rFonts w:eastAsia="Times New Roman"/>
                <w:color w:val="000000"/>
                <w:sz w:val="20"/>
                <w:szCs w:val="20"/>
                <w:lang w:eastAsia="en-AU"/>
              </w:rPr>
              <w:noBreakHyphen/>
              <w:t>General for information purposes only</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of a plan of survey certified by a licensed surveyor and lodged with the Registrar</w:t>
            </w:r>
            <w:r w:rsidRPr="001D476E">
              <w:rPr>
                <w:rFonts w:eastAsia="Times New Roman"/>
                <w:color w:val="000000"/>
                <w:sz w:val="20"/>
                <w:szCs w:val="20"/>
                <w:lang w:eastAsia="en-AU"/>
              </w:rPr>
              <w:noBreakHyphen/>
              <w:t>General by the Surveyor</w:t>
            </w:r>
            <w:r w:rsidRPr="001D476E">
              <w:rPr>
                <w:rFonts w:eastAsia="Times New Roman"/>
                <w:color w:val="000000"/>
                <w:sz w:val="20"/>
                <w:szCs w:val="20"/>
                <w:lang w:eastAsia="en-AU"/>
              </w:rPr>
              <w:noBreakHyphen/>
              <w:t>General</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(d)</w:t>
            </w:r>
            <w:r w:rsidRPr="001D476E">
              <w:rPr>
                <w:rFonts w:eastAsia="Times New Roman"/>
                <w:color w:val="000000"/>
                <w:sz w:val="20"/>
                <w:szCs w:val="20"/>
                <w:lang w:eastAsia="en-AU"/>
              </w:rPr>
              <w:tab/>
            </w:r>
            <w:r w:rsidRPr="001D476E">
              <w:rPr>
                <w:rFonts w:eastAsia="Times New Roman"/>
                <w:color w:val="000000"/>
                <w:spacing w:val="-4"/>
                <w:sz w:val="20"/>
                <w:szCs w:val="20"/>
                <w:lang w:eastAsia="en-AU"/>
              </w:rPr>
              <w:t xml:space="preserve">of plans submitted under the </w:t>
            </w:r>
            <w:hyperlink r:id="rId61" w:history="1">
              <w:r w:rsidRPr="001D476E">
                <w:rPr>
                  <w:rFonts w:eastAsia="Times New Roman"/>
                  <w:i/>
                  <w:iCs/>
                  <w:color w:val="000000"/>
                  <w:spacing w:val="-4"/>
                  <w:sz w:val="20"/>
                  <w:szCs w:val="20"/>
                  <w:lang w:eastAsia="en-AU"/>
                </w:rPr>
                <w:t>Roads (Opening and Closing) Act 1991</w:t>
              </w:r>
            </w:hyperlink>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20</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Unless otherwise specified, for the deposit or acceptance for filing of any plan (for freehold or Crown land)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$161.00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21</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deposit or acceptance for filing of a plan prepared by the Registrar</w:t>
            </w:r>
            <w:r w:rsidRPr="001D476E">
              <w:rPr>
                <w:rFonts w:eastAsia="Times New Roman"/>
                <w:color w:val="000000"/>
                <w:sz w:val="20"/>
                <w:szCs w:val="20"/>
                <w:lang w:eastAsia="en-AU"/>
              </w:rPr>
              <w:noBreakHyphen/>
              <w:t>General or under the Registrar</w:t>
            </w:r>
            <w:r w:rsidRPr="001D476E">
              <w:rPr>
                <w:rFonts w:eastAsia="Times New Roman"/>
                <w:color w:val="000000"/>
                <w:sz w:val="20"/>
                <w:szCs w:val="20"/>
                <w:lang w:eastAsia="en-AU"/>
              </w:rPr>
              <w:noBreakHyphen/>
              <w:t>General's authorisation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22</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withdrawal of any instrument, application or plan submitted for registration, deposit or acceptance for filing</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$69.50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23</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the withdrawal of any plan of survey certified correct by a licensed surveyor and lodged with or submitted to the Registrar</w:t>
            </w:r>
            <w:r w:rsidRPr="001D476E">
              <w:rPr>
                <w:rFonts w:eastAsia="Times New Roman"/>
                <w:color w:val="000000"/>
                <w:sz w:val="20"/>
                <w:szCs w:val="20"/>
                <w:lang w:eastAsia="en-AU"/>
              </w:rPr>
              <w:noBreakHyphen/>
              <w:t>General for examination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$143.00</w:t>
            </w:r>
          </w:p>
        </w:tc>
      </w:tr>
    </w:tbl>
    <w:p w:rsidR="00E9710B" w:rsidRDefault="00E9710B">
      <w:r>
        <w:br w:type="page"/>
      </w:r>
    </w:p>
    <w:tbl>
      <w:tblPr>
        <w:tblW w:w="0" w:type="auto"/>
        <w:tblInd w:w="60" w:type="dxa"/>
        <w:tblLayout w:type="fixed"/>
        <w:tblCellMar>
          <w:left w:w="60" w:type="dxa"/>
          <w:right w:w="60" w:type="dxa"/>
        </w:tblCellMar>
        <w:tblLook w:val="0000" w:firstRow="0" w:lastRow="0" w:firstColumn="0" w:lastColumn="0" w:noHBand="0" w:noVBand="0"/>
      </w:tblPr>
      <w:tblGrid>
        <w:gridCol w:w="636"/>
        <w:gridCol w:w="6362"/>
        <w:gridCol w:w="1787"/>
      </w:tblGrid>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24</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an application under section 146 of the Act (exclusive of the cost of registration of the instrument of discharge)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$232.00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25</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searching the Register Book—</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comprising a search statement from the Registrar</w:t>
            </w:r>
            <w:r w:rsidRPr="001D476E">
              <w:rPr>
                <w:rFonts w:eastAsia="Times New Roman"/>
                <w:color w:val="000000"/>
                <w:sz w:val="20"/>
                <w:szCs w:val="20"/>
                <w:lang w:eastAsia="en-AU"/>
              </w:rPr>
              <w:noBreakHyphen/>
              <w:t>General's unregistered document system, a copy of the certificate of title a check search and a historical search of the certificate of title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$31.25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comprising a search of the electronic records of the certificate of title, the Registrar</w:t>
            </w:r>
            <w:r w:rsidRPr="001D476E">
              <w:rPr>
                <w:rFonts w:eastAsia="Times New Roman"/>
                <w:color w:val="000000"/>
                <w:sz w:val="20"/>
                <w:szCs w:val="20"/>
                <w:lang w:eastAsia="en-AU"/>
              </w:rPr>
              <w:noBreakHyphen/>
              <w:t>General's unregistered document system a check search and a historical search of the certificate of title, including access to the relevant plan image and all registered instruments and dealings recorded on that certificate of title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$38.00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26</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a copy—</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of a registered instrument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$11.50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of a plan deposited or accepted for filing by the Registrar</w:t>
            </w:r>
            <w:r w:rsidRPr="001D476E">
              <w:rPr>
                <w:rFonts w:eastAsia="Times New Roman"/>
                <w:color w:val="000000"/>
                <w:sz w:val="20"/>
                <w:szCs w:val="20"/>
                <w:lang w:eastAsia="en-AU"/>
              </w:rPr>
              <w:noBreakHyphen/>
              <w:t>General</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$12.40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of a cancelled certificate of title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(d)</w:t>
            </w:r>
            <w:r w:rsidRPr="001D476E">
              <w:rPr>
                <w:rFonts w:eastAsia="Times New Roman"/>
                <w:color w:val="000000"/>
                <w:sz w:val="20"/>
                <w:szCs w:val="20"/>
                <w:lang w:eastAsia="en-AU"/>
              </w:rPr>
              <w:tab/>
              <w:t>of any instrument, entry, document or record not otherwise specifically provided for</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$11.50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27</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requesting any of the following under the South Australian Integrated Land Information System (</w:t>
            </w:r>
            <w:r w:rsidRPr="001D476E">
              <w:rPr>
                <w:rFonts w:eastAsia="Times New Roman"/>
                <w:b/>
                <w:bCs/>
                <w:i/>
                <w:iCs/>
                <w:color w:val="000000"/>
                <w:sz w:val="20"/>
                <w:szCs w:val="20"/>
                <w:lang w:eastAsia="en-AU"/>
              </w:rPr>
              <w:t>SAILIS</w:t>
            </w:r>
            <w:r w:rsidRPr="001D476E">
              <w:rPr>
                <w:rFonts w:eastAsia="Times New Roman"/>
                <w:color w:val="000000"/>
                <w:sz w:val="20"/>
                <w:szCs w:val="20"/>
                <w:lang w:eastAsia="en-AU"/>
              </w:rPr>
              <w: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a check search of a specified certificate of title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the details of a specified document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the location of a specified document or plan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(d)</w:t>
            </w:r>
            <w:r w:rsidRPr="001D476E">
              <w:rPr>
                <w:rFonts w:eastAsia="Times New Roman"/>
                <w:color w:val="000000"/>
                <w:sz w:val="20"/>
                <w:szCs w:val="20"/>
                <w:lang w:eastAsia="en-AU"/>
              </w:rPr>
              <w:tab/>
              <w:t>the details of a specified plan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(e)</w:t>
            </w:r>
            <w:r w:rsidRPr="001D476E">
              <w:rPr>
                <w:rFonts w:eastAsia="Times New Roman"/>
                <w:color w:val="000000"/>
                <w:sz w:val="20"/>
                <w:szCs w:val="20"/>
                <w:lang w:eastAsia="en-AU"/>
              </w:rPr>
              <w:tab/>
              <w:t>a list of the numbers assigned to plans lodged in respect of a specified Section of land in a Hundred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(f)</w:t>
            </w:r>
            <w:r w:rsidRPr="001D476E">
              <w:rPr>
                <w:rFonts w:eastAsia="Times New Roman"/>
                <w:color w:val="000000"/>
                <w:sz w:val="20"/>
                <w:szCs w:val="20"/>
                <w:lang w:eastAsia="en-AU"/>
              </w:rPr>
              <w:tab/>
              <w:t>the details of the delivery of a specified item</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(g)</w:t>
            </w:r>
            <w:r w:rsidRPr="001D476E">
              <w:rPr>
                <w:rFonts w:eastAsia="Times New Roman"/>
                <w:color w:val="000000"/>
                <w:sz w:val="20"/>
                <w:szCs w:val="20"/>
                <w:lang w:eastAsia="en-AU"/>
              </w:rPr>
              <w:tab/>
              <w:t>the details of the delivery of documents relating to—</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w:t>
            </w:r>
            <w:r w:rsidRPr="001D476E">
              <w:rPr>
                <w:rFonts w:eastAsia="Times New Roman"/>
                <w:color w:val="000000"/>
                <w:sz w:val="20"/>
                <w:szCs w:val="20"/>
                <w:lang w:eastAsia="en-AU"/>
              </w:rPr>
              <w:tab/>
              <w:t>a specified agent code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(ii)</w:t>
            </w:r>
            <w:r w:rsidRPr="001D476E">
              <w:rPr>
                <w:rFonts w:eastAsia="Times New Roman"/>
                <w:color w:val="000000"/>
                <w:sz w:val="20"/>
                <w:szCs w:val="20"/>
                <w:lang w:eastAsia="en-AU"/>
              </w:rPr>
              <w:tab/>
              <w:t>a specified delivery slip</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(h)</w:t>
            </w:r>
            <w:r w:rsidRPr="001D476E">
              <w:rPr>
                <w:rFonts w:eastAsia="Times New Roman"/>
                <w:color w:val="000000"/>
                <w:sz w:val="20"/>
                <w:szCs w:val="20"/>
                <w:lang w:eastAsia="en-AU"/>
              </w:rPr>
              <w:tab/>
              <w:t>the details of a specified agent code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(i)</w:t>
            </w:r>
            <w:r w:rsidRPr="001D476E">
              <w:rPr>
                <w:rFonts w:eastAsia="Times New Roman"/>
                <w:color w:val="000000"/>
                <w:sz w:val="20"/>
                <w:szCs w:val="20"/>
                <w:lang w:eastAsia="en-AU"/>
              </w:rPr>
              <w:tab/>
              <w:t>in respect of a specified document—a search of—</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w:t>
            </w:r>
            <w:r w:rsidRPr="001D476E">
              <w:rPr>
                <w:rFonts w:eastAsia="Times New Roman"/>
                <w:color w:val="000000"/>
                <w:sz w:val="20"/>
                <w:szCs w:val="20"/>
                <w:lang w:eastAsia="en-AU"/>
              </w:rPr>
              <w:tab/>
              <w:t>the series in which the document was lodged; and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(ii)</w:t>
            </w:r>
            <w:r w:rsidRPr="001D476E">
              <w:rPr>
                <w:rFonts w:eastAsia="Times New Roman"/>
                <w:color w:val="000000"/>
                <w:sz w:val="20"/>
                <w:szCs w:val="20"/>
                <w:lang w:eastAsia="en-AU"/>
              </w:rPr>
              <w:tab/>
              <w:t>any other series into which the document may, subsequently, have been moved, prior to registration of the document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(j)</w:t>
            </w:r>
            <w:r w:rsidRPr="001D476E">
              <w:rPr>
                <w:rFonts w:eastAsia="Times New Roman"/>
                <w:color w:val="000000"/>
                <w:sz w:val="20"/>
                <w:szCs w:val="20"/>
                <w:lang w:eastAsia="en-AU"/>
              </w:rPr>
              <w:tab/>
              <w:t>a search of the location of, and the numbers assigned to, documents lodged in a specified series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(k)</w:t>
            </w:r>
            <w:r w:rsidRPr="001D476E">
              <w:rPr>
                <w:rFonts w:eastAsia="Times New Roman"/>
                <w:color w:val="000000"/>
                <w:sz w:val="20"/>
                <w:szCs w:val="20"/>
                <w:lang w:eastAsia="en-AU"/>
              </w:rPr>
              <w:tab/>
              <w:t>a record of all documents lodged or registered under a specified name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(l)</w:t>
            </w:r>
            <w:r w:rsidRPr="001D476E">
              <w:rPr>
                <w:rFonts w:eastAsia="Times New Roman"/>
                <w:color w:val="000000"/>
                <w:sz w:val="20"/>
                <w:szCs w:val="20"/>
                <w:lang w:eastAsia="en-AU"/>
              </w:rPr>
              <w:tab/>
              <w:t>a historical search of a specified certificate of title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$2.55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28</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advertising in the Gazette—</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an application for a foreclosure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an application under Part 4 of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an application under Part 7A of the Act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bl>
    <w:p w:rsidR="00E9710B" w:rsidRDefault="00E9710B">
      <w:r>
        <w:br w:type="page"/>
      </w:r>
    </w:p>
    <w:tbl>
      <w:tblPr>
        <w:tblW w:w="0" w:type="auto"/>
        <w:tblInd w:w="60" w:type="dxa"/>
        <w:tblLayout w:type="fixed"/>
        <w:tblCellMar>
          <w:left w:w="60" w:type="dxa"/>
          <w:right w:w="60" w:type="dxa"/>
        </w:tblCellMar>
        <w:tblLook w:val="0000" w:firstRow="0" w:lastRow="0" w:firstColumn="0" w:lastColumn="0" w:noHBand="0" w:noVBand="0"/>
      </w:tblPr>
      <w:tblGrid>
        <w:gridCol w:w="636"/>
        <w:gridCol w:w="6362"/>
        <w:gridCol w:w="1787"/>
      </w:tblGrid>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29</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reporting to a local government authority—</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a change of ownership of land (for each change of ownership reported)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$2.45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a converted certificate of title (for each converted certificate of title reported)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$2.45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on the subdivision of land—details of—</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$2.45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w:t>
            </w:r>
            <w:r w:rsidRPr="001D476E">
              <w:rPr>
                <w:rFonts w:eastAsia="Times New Roman"/>
                <w:color w:val="000000"/>
                <w:sz w:val="20"/>
                <w:szCs w:val="20"/>
                <w:lang w:eastAsia="en-AU"/>
              </w:rPr>
              <w:tab/>
              <w:t>cancelled certificates of title; and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(ii)</w:t>
            </w:r>
            <w:r w:rsidRPr="001D476E">
              <w:rPr>
                <w:rFonts w:eastAsia="Times New Roman"/>
                <w:color w:val="000000"/>
                <w:sz w:val="20"/>
                <w:szCs w:val="20"/>
                <w:lang w:eastAsia="en-AU"/>
              </w:rPr>
              <w:tab/>
              <w:t>newly created parcels of land and new certificates of title issued in respect of those parcels; and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(iii)</w:t>
            </w:r>
            <w:r w:rsidRPr="001D476E">
              <w:rPr>
                <w:rFonts w:eastAsia="Times New Roman"/>
                <w:color w:val="000000"/>
                <w:sz w:val="20"/>
                <w:szCs w:val="20"/>
                <w:lang w:eastAsia="en-AU"/>
              </w:rPr>
              <w:tab/>
              <w:t>the valuation assessment for each new certificate of title issued,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z w:val="20"/>
                <w:szCs w:val="20"/>
                <w:lang w:eastAsia="en-AU"/>
              </w:rPr>
            </w:pPr>
            <w:r w:rsidRPr="001D476E">
              <w:rPr>
                <w:rFonts w:eastAsia="Times New Roman"/>
                <w:color w:val="000000"/>
                <w:sz w:val="20"/>
                <w:szCs w:val="20"/>
                <w:lang w:eastAsia="en-AU"/>
              </w:rPr>
              <w:t>(for each valuation assessment reported)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30</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reporting to the South Australian Water Corporation—</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a change of ownership of land (for each change of ownership reported)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$2.45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on the subdivision of land—details of—</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$2.45</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w:t>
            </w:r>
            <w:r w:rsidRPr="001D476E">
              <w:rPr>
                <w:rFonts w:eastAsia="Times New Roman"/>
                <w:color w:val="000000"/>
                <w:sz w:val="20"/>
                <w:szCs w:val="20"/>
                <w:lang w:eastAsia="en-AU"/>
              </w:rPr>
              <w:tab/>
              <w:t>cancelled certificates of title; and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D476E">
              <w:rPr>
                <w:rFonts w:eastAsia="Times New Roman"/>
                <w:color w:val="000000"/>
                <w:sz w:val="20"/>
                <w:szCs w:val="20"/>
                <w:lang w:eastAsia="en-AU"/>
              </w:rPr>
              <w:tab/>
              <w:t>(ii)</w:t>
            </w:r>
            <w:r w:rsidRPr="001D476E">
              <w:rPr>
                <w:rFonts w:eastAsia="Times New Roman"/>
                <w:color w:val="000000"/>
                <w:sz w:val="20"/>
                <w:szCs w:val="20"/>
                <w:lang w:eastAsia="en-AU"/>
              </w:rPr>
              <w:tab/>
              <w:t>newly created parcels and new certificates of title issued in respect of those parcels,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ind w:left="794"/>
              <w:jc w:val="left"/>
              <w:rPr>
                <w:rFonts w:eastAsia="Times New Roman"/>
                <w:color w:val="000000"/>
                <w:sz w:val="20"/>
                <w:szCs w:val="20"/>
                <w:lang w:eastAsia="en-AU"/>
              </w:rPr>
            </w:pPr>
            <w:r w:rsidRPr="001D476E">
              <w:rPr>
                <w:rFonts w:eastAsia="Times New Roman"/>
                <w:color w:val="000000"/>
                <w:sz w:val="20"/>
                <w:szCs w:val="20"/>
                <w:lang w:eastAsia="en-AU"/>
              </w:rPr>
              <w:t>(for each new certificate of title reported)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31</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providing miscellaneous reports of changes of ownership of land to government agencies (other than the South Australian Water Corporation)</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32</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 xml:space="preserve">For providing reports of Heritage Agreements to the administrative unit of the Public Service that is, under a Minister, responsible for the administration of the </w:t>
            </w:r>
            <w:hyperlink r:id="rId62" w:history="1">
              <w:r w:rsidRPr="001D476E">
                <w:rPr>
                  <w:rFonts w:eastAsia="Times New Roman"/>
                  <w:i/>
                  <w:iCs/>
                  <w:color w:val="000000"/>
                  <w:sz w:val="20"/>
                  <w:szCs w:val="20"/>
                  <w:lang w:eastAsia="en-AU"/>
                </w:rPr>
                <w:t>Heritage Places Act 1993</w:t>
              </w:r>
            </w:hyperlink>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33</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reporting to SA Power Networks a change of ownership of land</w:t>
            </w:r>
          </w:p>
          <w:p w:rsidR="001D476E" w:rsidRPr="001D476E" w:rsidRDefault="001D476E" w:rsidP="001D476E">
            <w:pPr>
              <w:keepLines/>
              <w:autoSpaceDE w:val="0"/>
              <w:autoSpaceDN w:val="0"/>
              <w:adjustRightInd w:val="0"/>
              <w:spacing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(plus an additional fee of $5.25 for each change of ownership reported)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$37.50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34</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 xml:space="preserve">For a copy of any of the following documents under the </w:t>
            </w:r>
            <w:hyperlink r:id="rId63" w:history="1">
              <w:r w:rsidRPr="001D476E">
                <w:rPr>
                  <w:rFonts w:eastAsia="Times New Roman"/>
                  <w:i/>
                  <w:iCs/>
                  <w:color w:val="000000"/>
                  <w:sz w:val="20"/>
                  <w:szCs w:val="20"/>
                  <w:lang w:eastAsia="en-AU"/>
                </w:rPr>
                <w:t>Bills of Sale Act 1886</w:t>
              </w:r>
            </w:hyperlink>
            <w:r w:rsidRPr="001D476E">
              <w:rPr>
                <w:rFonts w:eastAsia="Times New Roman"/>
                <w:color w:val="000000"/>
                <w:sz w:val="20"/>
                <w:szCs w:val="20"/>
                <w:lang w:eastAsia="en-AU"/>
              </w:rPr>
              <w:t>:</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 xml:space="preserve">a document filed under section 11A of the </w:t>
            </w:r>
            <w:hyperlink r:id="rId64" w:history="1">
              <w:r w:rsidRPr="001D476E">
                <w:rPr>
                  <w:rFonts w:eastAsia="Times New Roman"/>
                  <w:i/>
                  <w:iCs/>
                  <w:color w:val="000000"/>
                  <w:sz w:val="20"/>
                  <w:szCs w:val="20"/>
                  <w:lang w:eastAsia="en-AU"/>
                </w:rPr>
                <w:t>Bills of Sale Act 1886</w:t>
              </w:r>
            </w:hyperlink>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$11.50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a registered bill of sale or a discharge, extension or renewal of a bill of sale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$11.50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any other document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$11.50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35</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 xml:space="preserve">For a copy of a plan under the </w:t>
            </w:r>
            <w:hyperlink r:id="rId65" w:history="1">
              <w:r w:rsidRPr="001D476E">
                <w:rPr>
                  <w:rFonts w:eastAsia="Times New Roman"/>
                  <w:i/>
                  <w:iCs/>
                  <w:color w:val="000000"/>
                  <w:sz w:val="20"/>
                  <w:szCs w:val="20"/>
                  <w:lang w:eastAsia="en-AU"/>
                </w:rPr>
                <w:t>Strata Titles Act 1988</w:t>
              </w:r>
            </w:hyperlink>
            <w:r w:rsidRPr="001D476E">
              <w:rPr>
                <w:rFonts w:eastAsia="Times New Roman"/>
                <w:color w:val="000000"/>
                <w:sz w:val="20"/>
                <w:szCs w:val="20"/>
                <w:lang w:eastAsia="en-AU"/>
              </w:rPr>
              <w:t xml:space="preserve"> (including provision of the unit entitlement sheet)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$12.40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36</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 xml:space="preserve">For a copy of a plan under the </w:t>
            </w:r>
            <w:hyperlink r:id="rId66" w:history="1">
              <w:r w:rsidRPr="001D476E">
                <w:rPr>
                  <w:rFonts w:eastAsia="Times New Roman"/>
                  <w:i/>
                  <w:iCs/>
                  <w:color w:val="000000"/>
                  <w:sz w:val="20"/>
                  <w:szCs w:val="20"/>
                  <w:lang w:eastAsia="en-AU"/>
                </w:rPr>
                <w:t>Community Titles Act 1996</w:t>
              </w:r>
            </w:hyperlink>
            <w:r w:rsidRPr="001D476E">
              <w:rPr>
                <w:rFonts w:eastAsia="Times New Roman"/>
                <w:color w:val="000000"/>
                <w:sz w:val="20"/>
                <w:szCs w:val="20"/>
                <w:lang w:eastAsia="en-AU"/>
              </w:rPr>
              <w:t xml:space="preserve"> (including provision of the lot entitlement sheet)</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$12.40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37</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providing a lodgement support service suite in respect of electronic lodgement (known as LSS 1) consisting of—</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$15.90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supply of title data for completion of electronic document forms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t>unlimited title activity checks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(c)</w:t>
            </w:r>
            <w:r w:rsidRPr="001D476E">
              <w:rPr>
                <w:rFonts w:eastAsia="Times New Roman"/>
                <w:color w:val="000000"/>
                <w:sz w:val="20"/>
                <w:szCs w:val="20"/>
                <w:lang w:eastAsia="en-AU"/>
              </w:rPr>
              <w:tab/>
              <w:t>unlimited lodgement verifications for lodgements which reference title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38</w:t>
            </w:r>
          </w:p>
        </w:tc>
        <w:tc>
          <w:tcPr>
            <w:tcW w:w="6362"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For providing a lodgement support service suite in respect of electronic lodgement (known as LSS 2) consisting of—</w:t>
            </w:r>
          </w:p>
        </w:tc>
        <w:tc>
          <w:tcPr>
            <w:tcW w:w="1787" w:type="dxa"/>
            <w:tcBorders>
              <w:top w:val="nil"/>
              <w:left w:val="nil"/>
              <w:bottom w:val="nil"/>
              <w:right w:val="nil"/>
            </w:tcBorders>
          </w:tcPr>
          <w:p w:rsidR="001D476E" w:rsidRPr="001D476E" w:rsidRDefault="001D476E" w:rsidP="001D476E">
            <w:pPr>
              <w:keepNext/>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$12.40</w:t>
            </w: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(a)</w:t>
            </w:r>
            <w:r w:rsidRPr="001D476E">
              <w:rPr>
                <w:rFonts w:eastAsia="Times New Roman"/>
                <w:color w:val="000000"/>
                <w:sz w:val="20"/>
                <w:szCs w:val="20"/>
                <w:lang w:eastAsia="en-AU"/>
              </w:rPr>
              <w:tab/>
              <w:t>supply of title data for completion of electronic document forms</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1D476E" w:rsidRPr="001D476E" w:rsidRDefault="001D476E" w:rsidP="001D47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D476E">
              <w:rPr>
                <w:rFonts w:eastAsia="Times New Roman"/>
                <w:color w:val="000000"/>
                <w:sz w:val="20"/>
                <w:szCs w:val="20"/>
                <w:lang w:eastAsia="en-AU"/>
              </w:rPr>
              <w:tab/>
              <w:t>(b)</w:t>
            </w:r>
            <w:r w:rsidRPr="001D476E">
              <w:rPr>
                <w:rFonts w:eastAsia="Times New Roman"/>
                <w:color w:val="000000"/>
                <w:sz w:val="20"/>
                <w:szCs w:val="20"/>
                <w:lang w:eastAsia="en-AU"/>
              </w:rPr>
              <w:tab/>
            </w:r>
            <w:r w:rsidRPr="001D476E">
              <w:rPr>
                <w:rFonts w:eastAsia="Times New Roman"/>
                <w:color w:val="000000"/>
                <w:spacing w:val="-4"/>
                <w:sz w:val="20"/>
                <w:szCs w:val="20"/>
                <w:lang w:eastAsia="en-AU"/>
              </w:rPr>
              <w:t>unlimited lodgement verifications, for lodgements which reference title</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p>
        </w:tc>
      </w:tr>
      <w:tr w:rsidR="001D476E" w:rsidRPr="001D476E" w:rsidTr="008D2DC5">
        <w:trPr>
          <w:cantSplit/>
        </w:trPr>
        <w:tc>
          <w:tcPr>
            <w:tcW w:w="636"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z w:val="20"/>
                <w:szCs w:val="20"/>
                <w:lang w:eastAsia="en-AU"/>
              </w:rPr>
            </w:pPr>
            <w:r w:rsidRPr="001D476E">
              <w:rPr>
                <w:rFonts w:eastAsia="Times New Roman"/>
                <w:color w:val="000000"/>
                <w:sz w:val="20"/>
                <w:szCs w:val="20"/>
                <w:lang w:eastAsia="en-AU"/>
              </w:rPr>
              <w:t>39</w:t>
            </w:r>
          </w:p>
        </w:tc>
        <w:tc>
          <w:tcPr>
            <w:tcW w:w="6362"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left"/>
              <w:rPr>
                <w:rFonts w:eastAsia="Times New Roman"/>
                <w:color w:val="000000"/>
                <w:spacing w:val="-4"/>
                <w:sz w:val="20"/>
                <w:szCs w:val="20"/>
                <w:lang w:eastAsia="en-AU"/>
              </w:rPr>
            </w:pPr>
            <w:r w:rsidRPr="001D476E">
              <w:rPr>
                <w:rFonts w:eastAsia="Times New Roman"/>
                <w:color w:val="000000"/>
                <w:spacing w:val="-4"/>
                <w:sz w:val="20"/>
                <w:szCs w:val="20"/>
                <w:lang w:eastAsia="en-AU"/>
              </w:rPr>
              <w:t>For providing a lodgement support service suite in respect of electronic lodgement (known as LSS3) consisting of the resupply of title data for electronic documents forms if original data for the title has already been supplied</w:t>
            </w:r>
          </w:p>
        </w:tc>
        <w:tc>
          <w:tcPr>
            <w:tcW w:w="1787" w:type="dxa"/>
            <w:tcBorders>
              <w:top w:val="nil"/>
              <w:left w:val="nil"/>
              <w:bottom w:val="nil"/>
              <w:right w:val="nil"/>
            </w:tcBorders>
          </w:tcPr>
          <w:p w:rsidR="001D476E" w:rsidRPr="001D476E" w:rsidRDefault="001D476E" w:rsidP="001D476E">
            <w:pPr>
              <w:keepLines/>
              <w:autoSpaceDE w:val="0"/>
              <w:autoSpaceDN w:val="0"/>
              <w:adjustRightInd w:val="0"/>
              <w:spacing w:before="120" w:after="0" w:line="240" w:lineRule="auto"/>
              <w:jc w:val="right"/>
              <w:rPr>
                <w:rFonts w:eastAsia="Times New Roman"/>
                <w:color w:val="000000"/>
                <w:sz w:val="20"/>
                <w:szCs w:val="20"/>
                <w:lang w:eastAsia="en-AU"/>
              </w:rPr>
            </w:pPr>
            <w:r w:rsidRPr="001D476E">
              <w:rPr>
                <w:rFonts w:eastAsia="Times New Roman"/>
                <w:color w:val="000000"/>
                <w:sz w:val="20"/>
                <w:szCs w:val="20"/>
                <w:lang w:eastAsia="en-AU"/>
              </w:rPr>
              <w:t>no fee</w:t>
            </w:r>
          </w:p>
        </w:tc>
      </w:tr>
    </w:tbl>
    <w:p w:rsidR="001D476E" w:rsidRPr="001D476E" w:rsidRDefault="001D476E" w:rsidP="001D476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D476E">
        <w:rPr>
          <w:rFonts w:eastAsia="Times New Roman"/>
          <w:b/>
          <w:bCs/>
          <w:color w:val="000000"/>
          <w:sz w:val="26"/>
          <w:szCs w:val="26"/>
          <w:lang w:eastAsia="en-AU"/>
        </w:rPr>
        <w:t>Signed by the Attorney-General</w:t>
      </w:r>
    </w:p>
    <w:p w:rsidR="001D476E" w:rsidRDefault="001D476E" w:rsidP="001D476E">
      <w:pPr>
        <w:keepNext/>
        <w:keepLines/>
        <w:autoSpaceDE w:val="0"/>
        <w:autoSpaceDN w:val="0"/>
        <w:adjustRightInd w:val="0"/>
        <w:spacing w:before="120" w:after="0" w:line="240" w:lineRule="auto"/>
        <w:jc w:val="left"/>
        <w:rPr>
          <w:lang w:eastAsia="en-AU"/>
        </w:rPr>
      </w:pPr>
      <w:r w:rsidRPr="001D476E">
        <w:rPr>
          <w:rFonts w:eastAsia="Times New Roman"/>
          <w:color w:val="000000"/>
          <w:sz w:val="23"/>
          <w:szCs w:val="23"/>
          <w:lang w:eastAsia="en-AU"/>
        </w:rPr>
        <w:t>On 16 June 2021</w:t>
      </w:r>
    </w:p>
    <w:p w:rsidR="001D476E" w:rsidRDefault="001D476E" w:rsidP="001D476E">
      <w:pPr>
        <w:pBdr>
          <w:bottom w:val="single" w:sz="4" w:space="1" w:color="auto"/>
        </w:pBdr>
        <w:spacing w:after="0" w:line="52" w:lineRule="exact"/>
        <w:jc w:val="center"/>
        <w:rPr>
          <w:caps/>
          <w:szCs w:val="17"/>
        </w:rPr>
      </w:pPr>
    </w:p>
    <w:p w:rsidR="001D476E" w:rsidRDefault="001D476E" w:rsidP="001D476E">
      <w:pPr>
        <w:pBdr>
          <w:top w:val="single" w:sz="4" w:space="1" w:color="auto"/>
        </w:pBdr>
        <w:spacing w:before="34" w:after="0" w:line="14" w:lineRule="exact"/>
        <w:jc w:val="center"/>
        <w:rPr>
          <w:caps/>
          <w:szCs w:val="17"/>
        </w:rPr>
      </w:pPr>
    </w:p>
    <w:p w:rsidR="00FF4F8E" w:rsidRDefault="00FF4F8E" w:rsidP="00E971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836949" w:rsidRPr="00836949" w:rsidRDefault="00836949" w:rsidP="004B6344">
      <w:pPr>
        <w:pStyle w:val="Heading2"/>
      </w:pPr>
      <w:bookmarkStart w:id="73" w:name="_Toc74754647"/>
      <w:r w:rsidRPr="00836949">
        <w:t>Road Traffic Act 1961</w:t>
      </w:r>
      <w:bookmarkEnd w:id="73"/>
    </w:p>
    <w:p w:rsidR="00836949" w:rsidRPr="00836949" w:rsidRDefault="00836949" w:rsidP="00836949">
      <w:pPr>
        <w:jc w:val="center"/>
        <w:rPr>
          <w:i/>
          <w:szCs w:val="17"/>
        </w:rPr>
      </w:pPr>
      <w:r w:rsidRPr="00836949">
        <w:rPr>
          <w:i/>
          <w:szCs w:val="17"/>
        </w:rPr>
        <w:t>Authorisation to Operate Breath Analysing Instruments</w:t>
      </w:r>
    </w:p>
    <w:p w:rsidR="00836949" w:rsidRPr="00836949" w:rsidRDefault="00836949" w:rsidP="00836949">
      <w:pPr>
        <w:rPr>
          <w:rFonts w:eastAsia="Times New Roman"/>
          <w:szCs w:val="20"/>
        </w:rPr>
      </w:pPr>
      <w:r w:rsidRPr="00836949">
        <w:rPr>
          <w:rFonts w:eastAsia="Times New Roman"/>
          <w:szCs w:val="20"/>
        </w:rPr>
        <w:t>I, Grant Stevens, Commissioner of Police, do hereby notify that on and from 17 September, 2019, the following persons were authorised by the Commissioner of Police to operate breath analysing instruments as defined in and for the purposes of the:</w:t>
      </w:r>
    </w:p>
    <w:p w:rsidR="00836949" w:rsidRPr="00836949" w:rsidRDefault="00836949" w:rsidP="00B34C3A">
      <w:pPr>
        <w:spacing w:after="20"/>
        <w:ind w:left="142"/>
        <w:rPr>
          <w:rFonts w:eastAsia="Times New Roman"/>
          <w:szCs w:val="20"/>
        </w:rPr>
      </w:pPr>
      <w:r w:rsidRPr="00836949">
        <w:rPr>
          <w:rFonts w:eastAsia="Times New Roman"/>
          <w:szCs w:val="20"/>
        </w:rPr>
        <w:t>•</w:t>
      </w:r>
      <w:r w:rsidRPr="00836949">
        <w:rPr>
          <w:rFonts w:eastAsia="Times New Roman"/>
          <w:szCs w:val="20"/>
        </w:rPr>
        <w:tab/>
      </w:r>
      <w:r w:rsidRPr="00836949">
        <w:rPr>
          <w:rFonts w:eastAsia="Times New Roman"/>
          <w:i/>
          <w:szCs w:val="20"/>
        </w:rPr>
        <w:t>Road Traffic Act 1961</w:t>
      </w:r>
      <w:r w:rsidRPr="00836949">
        <w:rPr>
          <w:rFonts w:eastAsia="Times New Roman"/>
          <w:szCs w:val="20"/>
        </w:rPr>
        <w:t>;</w:t>
      </w:r>
    </w:p>
    <w:p w:rsidR="00836949" w:rsidRPr="00836949" w:rsidRDefault="00836949" w:rsidP="00B34C3A">
      <w:pPr>
        <w:spacing w:after="20"/>
        <w:ind w:left="142"/>
        <w:rPr>
          <w:rFonts w:eastAsia="Times New Roman"/>
          <w:szCs w:val="20"/>
        </w:rPr>
      </w:pPr>
      <w:r w:rsidRPr="00836949">
        <w:rPr>
          <w:rFonts w:eastAsia="Times New Roman"/>
          <w:szCs w:val="20"/>
        </w:rPr>
        <w:t>•</w:t>
      </w:r>
      <w:r w:rsidRPr="00836949">
        <w:rPr>
          <w:rFonts w:eastAsia="Times New Roman"/>
          <w:szCs w:val="20"/>
        </w:rPr>
        <w:tab/>
      </w:r>
      <w:r w:rsidRPr="00836949">
        <w:rPr>
          <w:rFonts w:eastAsia="Times New Roman"/>
          <w:i/>
          <w:szCs w:val="20"/>
        </w:rPr>
        <w:t>Harbors and Navigation Act 1993</w:t>
      </w:r>
      <w:r w:rsidRPr="00836949">
        <w:rPr>
          <w:rFonts w:eastAsia="Times New Roman"/>
          <w:szCs w:val="20"/>
        </w:rPr>
        <w:t>;</w:t>
      </w:r>
    </w:p>
    <w:p w:rsidR="00836949" w:rsidRPr="00836949" w:rsidRDefault="00836949" w:rsidP="00B34C3A">
      <w:pPr>
        <w:spacing w:after="20"/>
        <w:ind w:left="142"/>
        <w:rPr>
          <w:rFonts w:eastAsia="Times New Roman"/>
          <w:szCs w:val="20"/>
        </w:rPr>
      </w:pPr>
      <w:r w:rsidRPr="00836949">
        <w:rPr>
          <w:rFonts w:eastAsia="Times New Roman"/>
          <w:szCs w:val="20"/>
        </w:rPr>
        <w:t>•</w:t>
      </w:r>
      <w:r w:rsidRPr="00836949">
        <w:rPr>
          <w:rFonts w:eastAsia="Times New Roman"/>
          <w:szCs w:val="20"/>
        </w:rPr>
        <w:tab/>
      </w:r>
      <w:r w:rsidRPr="00836949">
        <w:rPr>
          <w:rFonts w:eastAsia="Times New Roman"/>
          <w:i/>
          <w:szCs w:val="20"/>
        </w:rPr>
        <w:t>Security and Investigation Industry Act 1995</w:t>
      </w:r>
      <w:r w:rsidRPr="00836949">
        <w:rPr>
          <w:rFonts w:eastAsia="Times New Roman"/>
          <w:szCs w:val="20"/>
        </w:rPr>
        <w:t>; and</w:t>
      </w:r>
    </w:p>
    <w:p w:rsidR="00836949" w:rsidRPr="00836949" w:rsidRDefault="00836949" w:rsidP="00836949">
      <w:pPr>
        <w:ind w:left="142"/>
        <w:rPr>
          <w:rFonts w:eastAsia="Times New Roman"/>
          <w:szCs w:val="20"/>
        </w:rPr>
      </w:pPr>
      <w:r w:rsidRPr="00836949">
        <w:rPr>
          <w:rFonts w:eastAsia="Times New Roman"/>
          <w:szCs w:val="20"/>
        </w:rPr>
        <w:t>•</w:t>
      </w:r>
      <w:r w:rsidRPr="00836949">
        <w:rPr>
          <w:rFonts w:eastAsia="Times New Roman"/>
          <w:szCs w:val="20"/>
        </w:rPr>
        <w:tab/>
      </w:r>
      <w:r w:rsidRPr="00836949">
        <w:rPr>
          <w:rFonts w:eastAsia="Times New Roman"/>
          <w:i/>
          <w:szCs w:val="20"/>
        </w:rPr>
        <w:t>Rail Safety National Law (South Australia) Act 2012</w:t>
      </w:r>
      <w:r w:rsidRPr="00836949">
        <w:rPr>
          <w:rFonts w:eastAsia="Times New Roman"/>
          <w:szCs w:val="20"/>
        </w:rPr>
        <w:t>.</w:t>
      </w:r>
    </w:p>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625"/>
      </w:tblGrid>
      <w:tr w:rsidR="00836949" w:rsidRPr="00836949" w:rsidTr="009A2521">
        <w:trPr>
          <w:jc w:val="center"/>
        </w:trPr>
        <w:tc>
          <w:tcPr>
            <w:tcW w:w="0" w:type="auto"/>
            <w:tcBorders>
              <w:top w:val="single" w:sz="4" w:space="0" w:color="auto"/>
              <w:bottom w:val="single" w:sz="4" w:space="0" w:color="auto"/>
            </w:tcBorders>
            <w:vAlign w:val="center"/>
          </w:tcPr>
          <w:p w:rsidR="00836949" w:rsidRPr="00836949" w:rsidRDefault="00836949" w:rsidP="00836949">
            <w:pPr>
              <w:spacing w:before="40" w:after="40"/>
              <w:jc w:val="center"/>
              <w:rPr>
                <w:b/>
                <w:szCs w:val="20"/>
              </w:rPr>
            </w:pPr>
            <w:r w:rsidRPr="00836949">
              <w:rPr>
                <w:b/>
                <w:szCs w:val="20"/>
              </w:rPr>
              <w:t>PD Number</w:t>
            </w:r>
          </w:p>
        </w:tc>
        <w:tc>
          <w:tcPr>
            <w:tcW w:w="0" w:type="auto"/>
            <w:tcBorders>
              <w:top w:val="single" w:sz="4" w:space="0" w:color="auto"/>
              <w:bottom w:val="single" w:sz="4" w:space="0" w:color="auto"/>
            </w:tcBorders>
            <w:vAlign w:val="center"/>
          </w:tcPr>
          <w:p w:rsidR="00836949" w:rsidRPr="00836949" w:rsidRDefault="00836949" w:rsidP="00836949">
            <w:pPr>
              <w:spacing w:before="40" w:after="40"/>
              <w:jc w:val="center"/>
              <w:rPr>
                <w:b/>
                <w:szCs w:val="20"/>
              </w:rPr>
            </w:pPr>
            <w:r w:rsidRPr="00836949">
              <w:rPr>
                <w:b/>
                <w:szCs w:val="20"/>
              </w:rPr>
              <w:t>Officer Name</w:t>
            </w:r>
          </w:p>
        </w:tc>
      </w:tr>
      <w:tr w:rsidR="00836949" w:rsidRPr="00836949" w:rsidTr="009A2521">
        <w:trPr>
          <w:jc w:val="center"/>
        </w:trPr>
        <w:tc>
          <w:tcPr>
            <w:tcW w:w="0" w:type="auto"/>
            <w:tcBorders>
              <w:top w:val="single" w:sz="4" w:space="0" w:color="auto"/>
            </w:tcBorders>
          </w:tcPr>
          <w:p w:rsidR="00836949" w:rsidRPr="00836949" w:rsidRDefault="00836949" w:rsidP="00B34C3A">
            <w:pPr>
              <w:spacing w:before="40" w:after="0"/>
              <w:jc w:val="center"/>
              <w:rPr>
                <w:szCs w:val="20"/>
              </w:rPr>
            </w:pPr>
            <w:r w:rsidRPr="00836949">
              <w:rPr>
                <w:szCs w:val="20"/>
              </w:rPr>
              <w:t>76959</w:t>
            </w:r>
          </w:p>
        </w:tc>
        <w:tc>
          <w:tcPr>
            <w:tcW w:w="0" w:type="auto"/>
            <w:tcBorders>
              <w:top w:val="single" w:sz="4" w:space="0" w:color="auto"/>
            </w:tcBorders>
          </w:tcPr>
          <w:p w:rsidR="00836949" w:rsidRPr="00836949" w:rsidRDefault="00836949" w:rsidP="00B34C3A">
            <w:pPr>
              <w:spacing w:before="40" w:after="0"/>
              <w:jc w:val="left"/>
              <w:rPr>
                <w:szCs w:val="20"/>
              </w:rPr>
            </w:pPr>
            <w:r w:rsidRPr="00836949">
              <w:rPr>
                <w:szCs w:val="20"/>
              </w:rPr>
              <w:t>BUTLER, Tor Edvin B</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76880</w:t>
            </w:r>
          </w:p>
        </w:tc>
        <w:tc>
          <w:tcPr>
            <w:tcW w:w="0" w:type="auto"/>
          </w:tcPr>
          <w:p w:rsidR="00836949" w:rsidRPr="00836949" w:rsidRDefault="00836949" w:rsidP="00B34C3A">
            <w:pPr>
              <w:spacing w:after="0"/>
              <w:jc w:val="left"/>
              <w:rPr>
                <w:szCs w:val="20"/>
              </w:rPr>
            </w:pPr>
            <w:r w:rsidRPr="00836949">
              <w:rPr>
                <w:szCs w:val="20"/>
              </w:rPr>
              <w:t>CONDON, Dillon Peter</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76954</w:t>
            </w:r>
          </w:p>
        </w:tc>
        <w:tc>
          <w:tcPr>
            <w:tcW w:w="0" w:type="auto"/>
          </w:tcPr>
          <w:p w:rsidR="00836949" w:rsidRPr="00836949" w:rsidRDefault="00836949" w:rsidP="00B34C3A">
            <w:pPr>
              <w:spacing w:after="0"/>
              <w:jc w:val="left"/>
              <w:rPr>
                <w:szCs w:val="20"/>
              </w:rPr>
            </w:pPr>
            <w:r w:rsidRPr="00836949">
              <w:rPr>
                <w:szCs w:val="20"/>
              </w:rPr>
              <w:t>ELLENS, Tierney</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74907</w:t>
            </w:r>
          </w:p>
        </w:tc>
        <w:tc>
          <w:tcPr>
            <w:tcW w:w="0" w:type="auto"/>
          </w:tcPr>
          <w:p w:rsidR="00836949" w:rsidRPr="00836949" w:rsidRDefault="00836949" w:rsidP="00B34C3A">
            <w:pPr>
              <w:spacing w:after="0"/>
              <w:jc w:val="left"/>
              <w:rPr>
                <w:szCs w:val="20"/>
              </w:rPr>
            </w:pPr>
            <w:r w:rsidRPr="00836949">
              <w:rPr>
                <w:szCs w:val="20"/>
              </w:rPr>
              <w:t>GRIMSHAW, Mathew Colin</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76172</w:t>
            </w:r>
          </w:p>
        </w:tc>
        <w:tc>
          <w:tcPr>
            <w:tcW w:w="0" w:type="auto"/>
          </w:tcPr>
          <w:p w:rsidR="00836949" w:rsidRPr="00836949" w:rsidRDefault="00836949" w:rsidP="00B34C3A">
            <w:pPr>
              <w:spacing w:after="0"/>
              <w:jc w:val="left"/>
              <w:rPr>
                <w:szCs w:val="20"/>
              </w:rPr>
            </w:pPr>
            <w:r w:rsidRPr="00836949">
              <w:rPr>
                <w:szCs w:val="20"/>
              </w:rPr>
              <w:t>HADDOW, Max James</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76874</w:t>
            </w:r>
          </w:p>
        </w:tc>
        <w:tc>
          <w:tcPr>
            <w:tcW w:w="0" w:type="auto"/>
          </w:tcPr>
          <w:p w:rsidR="00836949" w:rsidRPr="00836949" w:rsidRDefault="00836949" w:rsidP="00B34C3A">
            <w:pPr>
              <w:spacing w:after="0"/>
              <w:jc w:val="left"/>
              <w:rPr>
                <w:szCs w:val="20"/>
              </w:rPr>
            </w:pPr>
            <w:r w:rsidRPr="00836949">
              <w:rPr>
                <w:szCs w:val="20"/>
              </w:rPr>
              <w:t>HAVELBERG, Daniel Paul</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76832</w:t>
            </w:r>
          </w:p>
        </w:tc>
        <w:tc>
          <w:tcPr>
            <w:tcW w:w="0" w:type="auto"/>
          </w:tcPr>
          <w:p w:rsidR="00836949" w:rsidRPr="00836949" w:rsidRDefault="00836949" w:rsidP="00B34C3A">
            <w:pPr>
              <w:spacing w:after="0"/>
              <w:jc w:val="left"/>
              <w:rPr>
                <w:szCs w:val="20"/>
              </w:rPr>
            </w:pPr>
            <w:r w:rsidRPr="00836949">
              <w:rPr>
                <w:szCs w:val="20"/>
              </w:rPr>
              <w:t>JENNER, Cindy Michelle</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29485</w:t>
            </w:r>
          </w:p>
        </w:tc>
        <w:tc>
          <w:tcPr>
            <w:tcW w:w="0" w:type="auto"/>
          </w:tcPr>
          <w:p w:rsidR="00836949" w:rsidRPr="00836949" w:rsidRDefault="00836949" w:rsidP="00B34C3A">
            <w:pPr>
              <w:spacing w:after="0"/>
              <w:jc w:val="left"/>
              <w:rPr>
                <w:szCs w:val="20"/>
              </w:rPr>
            </w:pPr>
            <w:r w:rsidRPr="00836949">
              <w:rPr>
                <w:szCs w:val="20"/>
              </w:rPr>
              <w:t>MCLEAN, Stuart</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76372</w:t>
            </w:r>
          </w:p>
        </w:tc>
        <w:tc>
          <w:tcPr>
            <w:tcW w:w="0" w:type="auto"/>
          </w:tcPr>
          <w:p w:rsidR="00836949" w:rsidRPr="00836949" w:rsidRDefault="00836949" w:rsidP="00B34C3A">
            <w:pPr>
              <w:spacing w:after="0"/>
              <w:jc w:val="left"/>
              <w:rPr>
                <w:szCs w:val="20"/>
              </w:rPr>
            </w:pPr>
            <w:r w:rsidRPr="00836949">
              <w:rPr>
                <w:szCs w:val="20"/>
              </w:rPr>
              <w:t>PALIN, Matthew Wayne</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76875</w:t>
            </w:r>
          </w:p>
        </w:tc>
        <w:tc>
          <w:tcPr>
            <w:tcW w:w="0" w:type="auto"/>
          </w:tcPr>
          <w:p w:rsidR="00836949" w:rsidRPr="00836949" w:rsidRDefault="00836949" w:rsidP="00B34C3A">
            <w:pPr>
              <w:spacing w:after="0"/>
              <w:jc w:val="left"/>
              <w:rPr>
                <w:szCs w:val="20"/>
              </w:rPr>
            </w:pPr>
            <w:r w:rsidRPr="00836949">
              <w:rPr>
                <w:szCs w:val="20"/>
              </w:rPr>
              <w:t>STEVANOVIC, Petar James</w:t>
            </w:r>
          </w:p>
        </w:tc>
      </w:tr>
      <w:tr w:rsidR="00836949" w:rsidRPr="00836949" w:rsidTr="009A2521">
        <w:trPr>
          <w:jc w:val="center"/>
        </w:trPr>
        <w:tc>
          <w:tcPr>
            <w:tcW w:w="0" w:type="auto"/>
          </w:tcPr>
          <w:p w:rsidR="00836949" w:rsidRPr="00836949" w:rsidRDefault="00836949" w:rsidP="00B34C3A">
            <w:pPr>
              <w:spacing w:after="0"/>
              <w:jc w:val="center"/>
              <w:rPr>
                <w:szCs w:val="20"/>
              </w:rPr>
            </w:pPr>
            <w:r w:rsidRPr="00836949">
              <w:rPr>
                <w:szCs w:val="20"/>
              </w:rPr>
              <w:t>76888</w:t>
            </w:r>
          </w:p>
        </w:tc>
        <w:tc>
          <w:tcPr>
            <w:tcW w:w="0" w:type="auto"/>
          </w:tcPr>
          <w:p w:rsidR="00836949" w:rsidRPr="00836949" w:rsidRDefault="00836949" w:rsidP="00B34C3A">
            <w:pPr>
              <w:spacing w:after="0"/>
              <w:jc w:val="left"/>
              <w:rPr>
                <w:szCs w:val="20"/>
              </w:rPr>
            </w:pPr>
            <w:r w:rsidRPr="00836949">
              <w:rPr>
                <w:szCs w:val="20"/>
              </w:rPr>
              <w:t>VAN KRUYSSEN, Samantha Jade</w:t>
            </w:r>
          </w:p>
        </w:tc>
      </w:tr>
      <w:tr w:rsidR="00836949" w:rsidRPr="00836949" w:rsidTr="009A2521">
        <w:trPr>
          <w:jc w:val="center"/>
        </w:trPr>
        <w:tc>
          <w:tcPr>
            <w:tcW w:w="0" w:type="auto"/>
            <w:tcBorders>
              <w:bottom w:val="single" w:sz="4" w:space="0" w:color="auto"/>
            </w:tcBorders>
          </w:tcPr>
          <w:p w:rsidR="00836949" w:rsidRPr="00836949" w:rsidRDefault="00836949" w:rsidP="00836949">
            <w:pPr>
              <w:jc w:val="center"/>
              <w:rPr>
                <w:szCs w:val="20"/>
              </w:rPr>
            </w:pPr>
            <w:r w:rsidRPr="00836949">
              <w:rPr>
                <w:szCs w:val="20"/>
              </w:rPr>
              <w:t>76556</w:t>
            </w:r>
          </w:p>
        </w:tc>
        <w:tc>
          <w:tcPr>
            <w:tcW w:w="0" w:type="auto"/>
            <w:tcBorders>
              <w:bottom w:val="single" w:sz="4" w:space="0" w:color="auto"/>
            </w:tcBorders>
          </w:tcPr>
          <w:p w:rsidR="00836949" w:rsidRPr="00836949" w:rsidRDefault="00836949" w:rsidP="00836949">
            <w:pPr>
              <w:jc w:val="left"/>
              <w:rPr>
                <w:szCs w:val="20"/>
              </w:rPr>
            </w:pPr>
            <w:r w:rsidRPr="00836949">
              <w:rPr>
                <w:szCs w:val="20"/>
              </w:rPr>
              <w:t>VENNING, Sam</w:t>
            </w:r>
          </w:p>
        </w:tc>
      </w:tr>
    </w:tbl>
    <w:p w:rsidR="00836949" w:rsidRPr="00836949" w:rsidRDefault="00836949" w:rsidP="00836949">
      <w:pPr>
        <w:spacing w:after="0"/>
        <w:rPr>
          <w:rFonts w:eastAsia="Times New Roman"/>
          <w:szCs w:val="17"/>
        </w:rPr>
      </w:pPr>
      <w:r w:rsidRPr="00836949">
        <w:rPr>
          <w:rFonts w:eastAsia="Times New Roman"/>
          <w:szCs w:val="17"/>
        </w:rPr>
        <w:t>Dated: 17 June 2021</w:t>
      </w:r>
    </w:p>
    <w:p w:rsidR="00836949" w:rsidRPr="00836949" w:rsidRDefault="00836949" w:rsidP="00836949">
      <w:pPr>
        <w:spacing w:after="0"/>
        <w:jc w:val="right"/>
        <w:rPr>
          <w:rFonts w:eastAsia="Times New Roman"/>
          <w:smallCaps/>
          <w:szCs w:val="20"/>
        </w:rPr>
      </w:pPr>
      <w:r w:rsidRPr="00836949">
        <w:rPr>
          <w:rFonts w:eastAsia="Times New Roman"/>
          <w:smallCaps/>
          <w:szCs w:val="20"/>
        </w:rPr>
        <w:t>Grant Stevens</w:t>
      </w:r>
    </w:p>
    <w:p w:rsidR="00836949" w:rsidRPr="00836949" w:rsidRDefault="00836949" w:rsidP="00836949">
      <w:pPr>
        <w:spacing w:after="0"/>
        <w:jc w:val="right"/>
        <w:rPr>
          <w:rFonts w:eastAsia="Times New Roman"/>
          <w:szCs w:val="17"/>
        </w:rPr>
      </w:pPr>
      <w:r w:rsidRPr="00836949">
        <w:rPr>
          <w:rFonts w:eastAsia="Times New Roman"/>
          <w:szCs w:val="17"/>
        </w:rPr>
        <w:t>Commissioner of Police</w:t>
      </w:r>
    </w:p>
    <w:p w:rsidR="00836949" w:rsidRPr="00836949" w:rsidRDefault="00836949" w:rsidP="00836949">
      <w:pPr>
        <w:spacing w:after="0"/>
        <w:rPr>
          <w:rFonts w:eastAsia="Times New Roman"/>
          <w:szCs w:val="17"/>
        </w:rPr>
      </w:pPr>
      <w:r w:rsidRPr="00836949">
        <w:rPr>
          <w:rFonts w:eastAsia="Times New Roman"/>
          <w:szCs w:val="17"/>
        </w:rPr>
        <w:t>Reference: 2019-0113</w:t>
      </w:r>
    </w:p>
    <w:p w:rsidR="00836949" w:rsidRPr="00836949" w:rsidRDefault="00836949" w:rsidP="00836949">
      <w:pPr>
        <w:pBdr>
          <w:top w:val="single" w:sz="4" w:space="1" w:color="auto"/>
        </w:pBdr>
        <w:spacing w:before="100" w:after="0" w:line="14" w:lineRule="exact"/>
        <w:jc w:val="center"/>
        <w:rPr>
          <w:rFonts w:eastAsia="Times New Roman"/>
          <w:szCs w:val="20"/>
        </w:rPr>
      </w:pPr>
    </w:p>
    <w:p w:rsidR="00836949" w:rsidRPr="00836949" w:rsidRDefault="00836949" w:rsidP="00836949">
      <w:pPr>
        <w:spacing w:after="0"/>
        <w:rPr>
          <w:rFonts w:eastAsia="Times New Roman"/>
          <w:szCs w:val="20"/>
        </w:rPr>
      </w:pPr>
    </w:p>
    <w:p w:rsidR="00836949" w:rsidRPr="00836949" w:rsidRDefault="00836949" w:rsidP="00836949">
      <w:pPr>
        <w:jc w:val="center"/>
        <w:rPr>
          <w:caps/>
          <w:szCs w:val="17"/>
        </w:rPr>
      </w:pPr>
      <w:r w:rsidRPr="00836949">
        <w:rPr>
          <w:caps/>
          <w:szCs w:val="17"/>
        </w:rPr>
        <w:t>Road Traffic Act 1961</w:t>
      </w:r>
    </w:p>
    <w:p w:rsidR="00B34C3A" w:rsidRPr="00836949" w:rsidRDefault="00B34C3A" w:rsidP="00B34C3A">
      <w:pPr>
        <w:spacing w:after="60"/>
        <w:jc w:val="center"/>
        <w:rPr>
          <w:i/>
          <w:szCs w:val="17"/>
        </w:rPr>
      </w:pPr>
      <w:r w:rsidRPr="00836949">
        <w:rPr>
          <w:i/>
          <w:szCs w:val="17"/>
        </w:rPr>
        <w:t>Authorisation to Operate Breath Analysing Instruments</w:t>
      </w:r>
    </w:p>
    <w:p w:rsidR="00836949" w:rsidRPr="00836949" w:rsidRDefault="00836949" w:rsidP="00B34C3A">
      <w:pPr>
        <w:spacing w:after="60"/>
        <w:rPr>
          <w:rFonts w:eastAsia="Times New Roman"/>
          <w:szCs w:val="20"/>
        </w:rPr>
      </w:pPr>
      <w:r w:rsidRPr="00836949">
        <w:rPr>
          <w:rFonts w:eastAsia="Times New Roman"/>
          <w:szCs w:val="20"/>
        </w:rPr>
        <w:t>I, Grant Stevens, Commissioner of Police, do hereby notify that on and from 7 June 2021, the following persons were authorised by the Commissioner of Police to operate breath analysing instruments as defined in and for the purposes of the:</w:t>
      </w:r>
    </w:p>
    <w:p w:rsidR="00836949" w:rsidRPr="00836949" w:rsidRDefault="00836949" w:rsidP="00B34C3A">
      <w:pPr>
        <w:spacing w:after="20"/>
        <w:ind w:left="142"/>
        <w:rPr>
          <w:rFonts w:eastAsia="Times New Roman"/>
          <w:szCs w:val="20"/>
        </w:rPr>
      </w:pPr>
      <w:r w:rsidRPr="00836949">
        <w:rPr>
          <w:rFonts w:eastAsia="Times New Roman"/>
          <w:szCs w:val="20"/>
        </w:rPr>
        <w:t>•</w:t>
      </w:r>
      <w:r w:rsidRPr="00836949">
        <w:rPr>
          <w:rFonts w:eastAsia="Times New Roman"/>
          <w:szCs w:val="20"/>
        </w:rPr>
        <w:tab/>
      </w:r>
      <w:r w:rsidRPr="00836949">
        <w:rPr>
          <w:rFonts w:eastAsia="Times New Roman"/>
          <w:i/>
          <w:szCs w:val="20"/>
        </w:rPr>
        <w:t>Road Traffic Act 1961</w:t>
      </w:r>
      <w:r w:rsidRPr="00836949">
        <w:rPr>
          <w:rFonts w:eastAsia="Times New Roman"/>
          <w:szCs w:val="20"/>
        </w:rPr>
        <w:t>;</w:t>
      </w:r>
    </w:p>
    <w:p w:rsidR="00836949" w:rsidRPr="00836949" w:rsidRDefault="00836949" w:rsidP="00B34C3A">
      <w:pPr>
        <w:spacing w:after="20"/>
        <w:ind w:left="142"/>
        <w:rPr>
          <w:rFonts w:eastAsia="Times New Roman"/>
          <w:szCs w:val="20"/>
        </w:rPr>
      </w:pPr>
      <w:r w:rsidRPr="00836949">
        <w:rPr>
          <w:rFonts w:eastAsia="Times New Roman"/>
          <w:szCs w:val="20"/>
        </w:rPr>
        <w:t>•</w:t>
      </w:r>
      <w:r w:rsidRPr="00836949">
        <w:rPr>
          <w:rFonts w:eastAsia="Times New Roman"/>
          <w:szCs w:val="20"/>
        </w:rPr>
        <w:tab/>
      </w:r>
      <w:r w:rsidRPr="00836949">
        <w:rPr>
          <w:rFonts w:eastAsia="Times New Roman"/>
          <w:i/>
          <w:szCs w:val="20"/>
        </w:rPr>
        <w:t>Harbors and Navigation Act 1993</w:t>
      </w:r>
      <w:r w:rsidRPr="00836949">
        <w:rPr>
          <w:rFonts w:eastAsia="Times New Roman"/>
          <w:szCs w:val="20"/>
        </w:rPr>
        <w:t>;</w:t>
      </w:r>
    </w:p>
    <w:p w:rsidR="00836949" w:rsidRPr="00836949" w:rsidRDefault="00836949" w:rsidP="00B34C3A">
      <w:pPr>
        <w:spacing w:after="20"/>
        <w:ind w:left="142"/>
        <w:rPr>
          <w:rFonts w:eastAsia="Times New Roman"/>
          <w:szCs w:val="20"/>
        </w:rPr>
      </w:pPr>
      <w:r w:rsidRPr="00836949">
        <w:rPr>
          <w:rFonts w:eastAsia="Times New Roman"/>
          <w:szCs w:val="20"/>
        </w:rPr>
        <w:t>•</w:t>
      </w:r>
      <w:r w:rsidRPr="00836949">
        <w:rPr>
          <w:rFonts w:eastAsia="Times New Roman"/>
          <w:szCs w:val="20"/>
        </w:rPr>
        <w:tab/>
      </w:r>
      <w:r w:rsidRPr="00836949">
        <w:rPr>
          <w:rFonts w:eastAsia="Times New Roman"/>
          <w:i/>
          <w:szCs w:val="20"/>
        </w:rPr>
        <w:t>Security and Investigation Industry Act 1995</w:t>
      </w:r>
      <w:r w:rsidRPr="00836949">
        <w:rPr>
          <w:rFonts w:eastAsia="Times New Roman"/>
          <w:szCs w:val="20"/>
        </w:rPr>
        <w:t>; and</w:t>
      </w:r>
    </w:p>
    <w:p w:rsidR="00836949" w:rsidRPr="00836949" w:rsidRDefault="00836949" w:rsidP="00836949">
      <w:pPr>
        <w:ind w:left="142"/>
        <w:rPr>
          <w:rFonts w:eastAsia="Times New Roman"/>
          <w:szCs w:val="20"/>
        </w:rPr>
      </w:pPr>
      <w:r w:rsidRPr="00836949">
        <w:rPr>
          <w:rFonts w:eastAsia="Times New Roman"/>
          <w:szCs w:val="20"/>
        </w:rPr>
        <w:t>•</w:t>
      </w:r>
      <w:r w:rsidRPr="00836949">
        <w:rPr>
          <w:rFonts w:eastAsia="Times New Roman"/>
          <w:szCs w:val="20"/>
        </w:rPr>
        <w:tab/>
      </w:r>
      <w:r w:rsidRPr="00836949">
        <w:rPr>
          <w:rFonts w:eastAsia="Times New Roman"/>
          <w:i/>
          <w:szCs w:val="20"/>
        </w:rPr>
        <w:t>Rail Safety National Law (South Australia) Act 2012</w:t>
      </w:r>
      <w:r w:rsidRPr="00836949">
        <w:rPr>
          <w:rFonts w:eastAsia="Times New Roman"/>
          <w:szCs w:val="20"/>
        </w:rPr>
        <w:t>.</w:t>
      </w:r>
    </w:p>
    <w:tbl>
      <w:tblPr>
        <w:tblStyle w:val="TableGrid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2762"/>
      </w:tblGrid>
      <w:tr w:rsidR="00836949" w:rsidRPr="00836949" w:rsidTr="009A2521">
        <w:trPr>
          <w:tblHeader/>
          <w:jc w:val="center"/>
        </w:trPr>
        <w:tc>
          <w:tcPr>
            <w:tcW w:w="1175" w:type="dxa"/>
            <w:tcBorders>
              <w:top w:val="single" w:sz="4" w:space="0" w:color="auto"/>
              <w:bottom w:val="single" w:sz="4" w:space="0" w:color="auto"/>
            </w:tcBorders>
            <w:vAlign w:val="center"/>
          </w:tcPr>
          <w:p w:rsidR="00836949" w:rsidRPr="00836949" w:rsidRDefault="00836949" w:rsidP="00836949">
            <w:pPr>
              <w:spacing w:before="40" w:after="40"/>
              <w:jc w:val="center"/>
              <w:rPr>
                <w:b/>
                <w:szCs w:val="20"/>
              </w:rPr>
            </w:pPr>
            <w:r w:rsidRPr="00836949">
              <w:rPr>
                <w:b/>
                <w:szCs w:val="20"/>
              </w:rPr>
              <w:t>PD Number</w:t>
            </w:r>
          </w:p>
        </w:tc>
        <w:tc>
          <w:tcPr>
            <w:tcW w:w="2762" w:type="dxa"/>
            <w:tcBorders>
              <w:top w:val="single" w:sz="4" w:space="0" w:color="auto"/>
              <w:bottom w:val="single" w:sz="4" w:space="0" w:color="auto"/>
            </w:tcBorders>
            <w:vAlign w:val="center"/>
          </w:tcPr>
          <w:p w:rsidR="00836949" w:rsidRPr="00836949" w:rsidRDefault="00836949" w:rsidP="00836949">
            <w:pPr>
              <w:spacing w:before="40" w:after="40"/>
              <w:jc w:val="center"/>
              <w:rPr>
                <w:b/>
                <w:szCs w:val="20"/>
              </w:rPr>
            </w:pPr>
            <w:r w:rsidRPr="00836949">
              <w:rPr>
                <w:b/>
                <w:szCs w:val="20"/>
              </w:rPr>
              <w:t>Officer Name</w:t>
            </w:r>
          </w:p>
        </w:tc>
      </w:tr>
      <w:tr w:rsidR="00836949" w:rsidRPr="00836949" w:rsidTr="009A2521">
        <w:trPr>
          <w:jc w:val="center"/>
        </w:trPr>
        <w:tc>
          <w:tcPr>
            <w:tcW w:w="1175" w:type="dxa"/>
            <w:tcBorders>
              <w:top w:val="single" w:sz="4" w:space="0" w:color="auto"/>
            </w:tcBorders>
          </w:tcPr>
          <w:p w:rsidR="00836949" w:rsidRPr="00836949" w:rsidRDefault="00836949" w:rsidP="00422705">
            <w:pPr>
              <w:spacing w:before="40" w:after="0"/>
              <w:jc w:val="center"/>
              <w:rPr>
                <w:szCs w:val="20"/>
              </w:rPr>
            </w:pPr>
            <w:r w:rsidRPr="00836949">
              <w:rPr>
                <w:szCs w:val="20"/>
              </w:rPr>
              <w:t>76548</w:t>
            </w:r>
          </w:p>
        </w:tc>
        <w:tc>
          <w:tcPr>
            <w:tcW w:w="2762" w:type="dxa"/>
            <w:tcBorders>
              <w:top w:val="single" w:sz="4" w:space="0" w:color="auto"/>
            </w:tcBorders>
          </w:tcPr>
          <w:p w:rsidR="00836949" w:rsidRPr="00836949" w:rsidRDefault="00836949" w:rsidP="00422705">
            <w:pPr>
              <w:spacing w:before="40" w:after="0"/>
              <w:jc w:val="left"/>
              <w:rPr>
                <w:szCs w:val="20"/>
              </w:rPr>
            </w:pPr>
            <w:r w:rsidRPr="00836949">
              <w:rPr>
                <w:szCs w:val="20"/>
              </w:rPr>
              <w:t>AMBROSINO, James Harley</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10125</w:t>
            </w:r>
          </w:p>
        </w:tc>
        <w:tc>
          <w:tcPr>
            <w:tcW w:w="2762" w:type="dxa"/>
          </w:tcPr>
          <w:p w:rsidR="00836949" w:rsidRPr="00836949" w:rsidRDefault="00836949" w:rsidP="00422705">
            <w:pPr>
              <w:spacing w:after="0"/>
              <w:jc w:val="left"/>
              <w:rPr>
                <w:szCs w:val="20"/>
              </w:rPr>
            </w:pPr>
            <w:r w:rsidRPr="00836949">
              <w:rPr>
                <w:szCs w:val="20"/>
              </w:rPr>
              <w:t>BEAUMONT, Jake Wayne</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76829</w:t>
            </w:r>
          </w:p>
        </w:tc>
        <w:tc>
          <w:tcPr>
            <w:tcW w:w="2762" w:type="dxa"/>
          </w:tcPr>
          <w:p w:rsidR="00836949" w:rsidRPr="00836949" w:rsidRDefault="00836949" w:rsidP="00422705">
            <w:pPr>
              <w:spacing w:after="0"/>
              <w:jc w:val="left"/>
              <w:rPr>
                <w:szCs w:val="20"/>
              </w:rPr>
            </w:pPr>
            <w:r w:rsidRPr="00836949">
              <w:rPr>
                <w:szCs w:val="20"/>
              </w:rPr>
              <w:t>BOLLENHAGEN, Jarrad Luke</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77368</w:t>
            </w:r>
          </w:p>
        </w:tc>
        <w:tc>
          <w:tcPr>
            <w:tcW w:w="2762" w:type="dxa"/>
          </w:tcPr>
          <w:p w:rsidR="00836949" w:rsidRPr="00836949" w:rsidRDefault="00836949" w:rsidP="00422705">
            <w:pPr>
              <w:spacing w:after="0"/>
              <w:jc w:val="left"/>
              <w:rPr>
                <w:szCs w:val="20"/>
              </w:rPr>
            </w:pPr>
            <w:r w:rsidRPr="00836949">
              <w:rPr>
                <w:szCs w:val="20"/>
              </w:rPr>
              <w:t>D’AVIGDOR, Sophy Elizabeth</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77378</w:t>
            </w:r>
          </w:p>
        </w:tc>
        <w:tc>
          <w:tcPr>
            <w:tcW w:w="2762" w:type="dxa"/>
          </w:tcPr>
          <w:p w:rsidR="00836949" w:rsidRPr="00836949" w:rsidRDefault="00836949" w:rsidP="00422705">
            <w:pPr>
              <w:spacing w:after="0"/>
              <w:jc w:val="left"/>
              <w:rPr>
                <w:szCs w:val="20"/>
              </w:rPr>
            </w:pPr>
            <w:r w:rsidRPr="00836949">
              <w:rPr>
                <w:szCs w:val="20"/>
              </w:rPr>
              <w:t>DOECKE, Georgia Melanie</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77365</w:t>
            </w:r>
          </w:p>
        </w:tc>
        <w:tc>
          <w:tcPr>
            <w:tcW w:w="2762" w:type="dxa"/>
          </w:tcPr>
          <w:p w:rsidR="00836949" w:rsidRPr="00836949" w:rsidRDefault="00836949" w:rsidP="00422705">
            <w:pPr>
              <w:spacing w:after="0"/>
              <w:jc w:val="left"/>
              <w:rPr>
                <w:szCs w:val="20"/>
              </w:rPr>
            </w:pPr>
            <w:r w:rsidRPr="00836949">
              <w:rPr>
                <w:szCs w:val="20"/>
              </w:rPr>
              <w:t>DREWETT, Renee Paige</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75119</w:t>
            </w:r>
          </w:p>
        </w:tc>
        <w:tc>
          <w:tcPr>
            <w:tcW w:w="2762" w:type="dxa"/>
          </w:tcPr>
          <w:p w:rsidR="00836949" w:rsidRPr="00836949" w:rsidRDefault="00836949" w:rsidP="00422705">
            <w:pPr>
              <w:spacing w:after="0"/>
              <w:jc w:val="left"/>
              <w:rPr>
                <w:szCs w:val="20"/>
              </w:rPr>
            </w:pPr>
            <w:r w:rsidRPr="00836949">
              <w:rPr>
                <w:szCs w:val="20"/>
              </w:rPr>
              <w:t>ELTON, Matthew Peter</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10538</w:t>
            </w:r>
          </w:p>
        </w:tc>
        <w:tc>
          <w:tcPr>
            <w:tcW w:w="2762" w:type="dxa"/>
          </w:tcPr>
          <w:p w:rsidR="00836949" w:rsidRPr="00836949" w:rsidRDefault="00836949" w:rsidP="00422705">
            <w:pPr>
              <w:spacing w:after="0"/>
              <w:jc w:val="left"/>
              <w:rPr>
                <w:szCs w:val="20"/>
              </w:rPr>
            </w:pPr>
            <w:r w:rsidRPr="00836949">
              <w:rPr>
                <w:szCs w:val="20"/>
              </w:rPr>
              <w:t>HENTHORN, Christopher Anthony</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10931</w:t>
            </w:r>
          </w:p>
        </w:tc>
        <w:tc>
          <w:tcPr>
            <w:tcW w:w="2762" w:type="dxa"/>
          </w:tcPr>
          <w:p w:rsidR="00836949" w:rsidRPr="00836949" w:rsidRDefault="00836949" w:rsidP="00422705">
            <w:pPr>
              <w:spacing w:after="0"/>
              <w:jc w:val="left"/>
              <w:rPr>
                <w:szCs w:val="20"/>
              </w:rPr>
            </w:pPr>
            <w:r w:rsidRPr="00836949">
              <w:rPr>
                <w:szCs w:val="20"/>
              </w:rPr>
              <w:t xml:space="preserve">MCDONNELL, Nicola </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76805</w:t>
            </w:r>
          </w:p>
        </w:tc>
        <w:tc>
          <w:tcPr>
            <w:tcW w:w="2762" w:type="dxa"/>
          </w:tcPr>
          <w:p w:rsidR="00836949" w:rsidRPr="00836949" w:rsidRDefault="00836949" w:rsidP="00422705">
            <w:pPr>
              <w:spacing w:after="0"/>
              <w:jc w:val="left"/>
              <w:rPr>
                <w:szCs w:val="20"/>
              </w:rPr>
            </w:pPr>
            <w:r w:rsidRPr="00836949">
              <w:rPr>
                <w:szCs w:val="20"/>
              </w:rPr>
              <w:t>POLLARD, Nicole Tamara</w:t>
            </w:r>
          </w:p>
        </w:tc>
      </w:tr>
      <w:tr w:rsidR="00836949" w:rsidRPr="00836949" w:rsidTr="009A2521">
        <w:trPr>
          <w:jc w:val="center"/>
        </w:trPr>
        <w:tc>
          <w:tcPr>
            <w:tcW w:w="1175" w:type="dxa"/>
          </w:tcPr>
          <w:p w:rsidR="00836949" w:rsidRPr="00836949" w:rsidRDefault="00836949" w:rsidP="00422705">
            <w:pPr>
              <w:spacing w:after="0"/>
              <w:jc w:val="center"/>
              <w:rPr>
                <w:szCs w:val="20"/>
              </w:rPr>
            </w:pPr>
            <w:r w:rsidRPr="00836949">
              <w:rPr>
                <w:szCs w:val="20"/>
              </w:rPr>
              <w:t>10088</w:t>
            </w:r>
          </w:p>
        </w:tc>
        <w:tc>
          <w:tcPr>
            <w:tcW w:w="2762" w:type="dxa"/>
          </w:tcPr>
          <w:p w:rsidR="00836949" w:rsidRPr="00836949" w:rsidRDefault="00836949" w:rsidP="00422705">
            <w:pPr>
              <w:spacing w:after="0"/>
              <w:jc w:val="left"/>
              <w:rPr>
                <w:szCs w:val="20"/>
              </w:rPr>
            </w:pPr>
            <w:r w:rsidRPr="00836949">
              <w:rPr>
                <w:szCs w:val="20"/>
              </w:rPr>
              <w:t>SEXTON, Elise Katrina</w:t>
            </w:r>
          </w:p>
        </w:tc>
      </w:tr>
      <w:tr w:rsidR="00836949" w:rsidRPr="00836949" w:rsidTr="009A2521">
        <w:trPr>
          <w:jc w:val="center"/>
        </w:trPr>
        <w:tc>
          <w:tcPr>
            <w:tcW w:w="1175" w:type="dxa"/>
            <w:tcBorders>
              <w:bottom w:val="single" w:sz="4" w:space="0" w:color="auto"/>
            </w:tcBorders>
          </w:tcPr>
          <w:p w:rsidR="00836949" w:rsidRPr="00836949" w:rsidRDefault="00836949" w:rsidP="00836949">
            <w:pPr>
              <w:jc w:val="center"/>
              <w:rPr>
                <w:szCs w:val="20"/>
              </w:rPr>
            </w:pPr>
            <w:r w:rsidRPr="00836949">
              <w:rPr>
                <w:szCs w:val="20"/>
              </w:rPr>
              <w:t>10555</w:t>
            </w:r>
          </w:p>
        </w:tc>
        <w:tc>
          <w:tcPr>
            <w:tcW w:w="2762" w:type="dxa"/>
            <w:tcBorders>
              <w:bottom w:val="single" w:sz="4" w:space="0" w:color="auto"/>
            </w:tcBorders>
          </w:tcPr>
          <w:p w:rsidR="00836949" w:rsidRPr="00836949" w:rsidRDefault="00836949" w:rsidP="00836949">
            <w:pPr>
              <w:jc w:val="left"/>
              <w:rPr>
                <w:szCs w:val="20"/>
              </w:rPr>
            </w:pPr>
            <w:r w:rsidRPr="00836949">
              <w:rPr>
                <w:szCs w:val="20"/>
              </w:rPr>
              <w:t>WARK, Kayleigh Jane</w:t>
            </w:r>
          </w:p>
        </w:tc>
      </w:tr>
    </w:tbl>
    <w:p w:rsidR="00836949" w:rsidRPr="00836949" w:rsidRDefault="00836949" w:rsidP="0046788E">
      <w:pPr>
        <w:pStyle w:val="GG-SDated"/>
      </w:pPr>
      <w:r w:rsidRPr="00836949">
        <w:t>Dated: 7 June 2021</w:t>
      </w:r>
    </w:p>
    <w:p w:rsidR="00836949" w:rsidRPr="00836949" w:rsidRDefault="00836949" w:rsidP="00836949">
      <w:pPr>
        <w:spacing w:after="0"/>
        <w:jc w:val="right"/>
        <w:rPr>
          <w:rFonts w:eastAsia="Times New Roman"/>
          <w:smallCaps/>
          <w:szCs w:val="20"/>
        </w:rPr>
      </w:pPr>
      <w:r w:rsidRPr="00836949">
        <w:rPr>
          <w:rFonts w:eastAsia="Times New Roman"/>
          <w:smallCaps/>
          <w:szCs w:val="20"/>
        </w:rPr>
        <w:t>Grant Stevens</w:t>
      </w:r>
    </w:p>
    <w:p w:rsidR="00836949" w:rsidRPr="00836949" w:rsidRDefault="00836949" w:rsidP="00836949">
      <w:pPr>
        <w:spacing w:after="0"/>
        <w:jc w:val="right"/>
        <w:rPr>
          <w:rFonts w:eastAsia="Times New Roman"/>
          <w:szCs w:val="17"/>
        </w:rPr>
      </w:pPr>
      <w:r w:rsidRPr="00836949">
        <w:rPr>
          <w:rFonts w:eastAsia="Times New Roman"/>
          <w:szCs w:val="17"/>
        </w:rPr>
        <w:t>Commissioner of Police</w:t>
      </w:r>
    </w:p>
    <w:p w:rsidR="00836949" w:rsidRDefault="00836949" w:rsidP="00836949">
      <w:pPr>
        <w:spacing w:after="0"/>
        <w:rPr>
          <w:rFonts w:eastAsia="Times New Roman"/>
          <w:szCs w:val="17"/>
        </w:rPr>
      </w:pPr>
      <w:r w:rsidRPr="00836949">
        <w:rPr>
          <w:rFonts w:eastAsia="Times New Roman"/>
          <w:szCs w:val="17"/>
        </w:rPr>
        <w:t>Reference: 2021-0102</w:t>
      </w:r>
    </w:p>
    <w:p w:rsidR="00836949" w:rsidRDefault="00836949" w:rsidP="00836949">
      <w:pPr>
        <w:pBdr>
          <w:bottom w:val="single" w:sz="4" w:space="1" w:color="auto"/>
        </w:pBdr>
        <w:spacing w:after="0" w:line="52" w:lineRule="exact"/>
        <w:jc w:val="center"/>
        <w:rPr>
          <w:rFonts w:eastAsia="Times New Roman"/>
          <w:szCs w:val="20"/>
        </w:rPr>
      </w:pPr>
    </w:p>
    <w:p w:rsidR="00836949" w:rsidRDefault="00836949" w:rsidP="00836949">
      <w:pPr>
        <w:pBdr>
          <w:top w:val="single" w:sz="4" w:space="1" w:color="auto"/>
        </w:pBdr>
        <w:spacing w:before="34" w:after="0" w:line="14" w:lineRule="exact"/>
        <w:jc w:val="center"/>
        <w:rPr>
          <w:rFonts w:eastAsia="Times New Roman"/>
          <w:szCs w:val="20"/>
        </w:rPr>
      </w:pPr>
    </w:p>
    <w:p w:rsidR="009D1E2E" w:rsidRPr="009D1E2E" w:rsidRDefault="009D1E2E" w:rsidP="006E1D35">
      <w:pPr>
        <w:pStyle w:val="Heading1"/>
        <w:spacing w:before="0"/>
      </w:pPr>
      <w:r>
        <w:rPr>
          <w:lang w:val="en-US"/>
        </w:rPr>
        <w:br w:type="page"/>
      </w:r>
      <w:bookmarkStart w:id="74" w:name="_Toc33707983"/>
      <w:bookmarkStart w:id="75" w:name="_Toc33708154"/>
      <w:bookmarkStart w:id="76" w:name="_Toc74754648"/>
      <w:r>
        <w:t>Local</w:t>
      </w:r>
      <w:r w:rsidRPr="009D1E2E">
        <w:t xml:space="preserve"> Government Instruments</w:t>
      </w:r>
      <w:bookmarkEnd w:id="74"/>
      <w:bookmarkEnd w:id="75"/>
      <w:bookmarkEnd w:id="76"/>
    </w:p>
    <w:p w:rsidR="004F7C55" w:rsidRPr="004F7C55" w:rsidRDefault="004F7C55" w:rsidP="004B6344">
      <w:pPr>
        <w:pStyle w:val="Heading2"/>
      </w:pPr>
      <w:bookmarkStart w:id="77" w:name="_Toc74754649"/>
      <w:r w:rsidRPr="004F7C55">
        <w:t>City of Adelaide</w:t>
      </w:r>
      <w:bookmarkEnd w:id="77"/>
    </w:p>
    <w:p w:rsidR="004F7C55" w:rsidRPr="004F7C55" w:rsidRDefault="004F7C55" w:rsidP="004F7C55">
      <w:pPr>
        <w:jc w:val="center"/>
        <w:rPr>
          <w:smallCaps/>
          <w:szCs w:val="17"/>
        </w:rPr>
      </w:pPr>
      <w:r w:rsidRPr="004F7C55">
        <w:rPr>
          <w:smallCaps/>
          <w:szCs w:val="17"/>
        </w:rPr>
        <w:t>Supplementary Election of Area Councillor</w:t>
      </w:r>
    </w:p>
    <w:p w:rsidR="004F7C55" w:rsidRPr="004F7C55" w:rsidRDefault="004F7C55" w:rsidP="004F7C55">
      <w:pPr>
        <w:jc w:val="center"/>
        <w:rPr>
          <w:i/>
          <w:szCs w:val="17"/>
        </w:rPr>
      </w:pPr>
      <w:r w:rsidRPr="004F7C55">
        <w:rPr>
          <w:i/>
          <w:szCs w:val="17"/>
        </w:rPr>
        <w:t>Close of Nominations</w:t>
      </w:r>
    </w:p>
    <w:p w:rsidR="004F7C55" w:rsidRPr="004F7C55" w:rsidRDefault="004F7C55" w:rsidP="004F7C55">
      <w:pPr>
        <w:rPr>
          <w:rFonts w:eastAsia="Times New Roman"/>
          <w:b/>
          <w:szCs w:val="17"/>
        </w:rPr>
      </w:pPr>
      <w:r w:rsidRPr="004F7C55">
        <w:rPr>
          <w:rFonts w:eastAsia="Times New Roman"/>
          <w:b/>
          <w:szCs w:val="17"/>
        </w:rPr>
        <w:t>Nominations Received</w:t>
      </w:r>
    </w:p>
    <w:p w:rsidR="004F7C55" w:rsidRPr="004F7C55" w:rsidRDefault="004F7C55" w:rsidP="004F7C55">
      <w:pPr>
        <w:rPr>
          <w:rFonts w:eastAsia="Times New Roman"/>
          <w:szCs w:val="20"/>
        </w:rPr>
      </w:pPr>
      <w:r w:rsidRPr="004F7C55">
        <w:rPr>
          <w:rFonts w:eastAsia="Times New Roman"/>
          <w:szCs w:val="20"/>
        </w:rPr>
        <w:t>At the close of nominations at 12 noon on Thursday, 10 June 2021 the following people were accepted as candidates and are listed in the order in which their names will appear on the ballot paper.</w:t>
      </w:r>
    </w:p>
    <w:p w:rsidR="004F7C55" w:rsidRPr="004F7C55" w:rsidRDefault="004F7C55" w:rsidP="004F7C55">
      <w:pPr>
        <w:spacing w:after="20"/>
        <w:ind w:left="142"/>
        <w:rPr>
          <w:rFonts w:eastAsia="Times New Roman"/>
          <w:szCs w:val="20"/>
        </w:rPr>
      </w:pPr>
      <w:r w:rsidRPr="004F7C55">
        <w:rPr>
          <w:rFonts w:eastAsia="Times New Roman"/>
          <w:szCs w:val="20"/>
        </w:rPr>
        <w:t>Area Councillor—1 Vacancy</w:t>
      </w:r>
    </w:p>
    <w:p w:rsidR="004F7C55" w:rsidRPr="004F7C55" w:rsidRDefault="004F7C55" w:rsidP="004F7C55">
      <w:pPr>
        <w:spacing w:after="20"/>
        <w:ind w:left="284"/>
        <w:rPr>
          <w:rFonts w:eastAsia="Times New Roman"/>
          <w:szCs w:val="20"/>
        </w:rPr>
      </w:pPr>
      <w:r w:rsidRPr="004F7C55">
        <w:rPr>
          <w:rFonts w:eastAsia="Times New Roman"/>
          <w:szCs w:val="20"/>
        </w:rPr>
        <w:t>BARBARO, Frank</w:t>
      </w:r>
    </w:p>
    <w:p w:rsidR="004F7C55" w:rsidRPr="004F7C55" w:rsidRDefault="004F7C55" w:rsidP="004F7C55">
      <w:pPr>
        <w:spacing w:after="20"/>
        <w:ind w:left="284"/>
        <w:rPr>
          <w:rFonts w:eastAsia="Times New Roman"/>
          <w:szCs w:val="20"/>
        </w:rPr>
      </w:pPr>
      <w:r w:rsidRPr="004F7C55">
        <w:rPr>
          <w:rFonts w:eastAsia="Times New Roman"/>
          <w:szCs w:val="20"/>
        </w:rPr>
        <w:t>SNAPE, Keiran</w:t>
      </w:r>
    </w:p>
    <w:p w:rsidR="004F7C55" w:rsidRPr="004F7C55" w:rsidRDefault="004F7C55" w:rsidP="004F7C55">
      <w:pPr>
        <w:spacing w:after="20"/>
        <w:ind w:left="284"/>
        <w:rPr>
          <w:rFonts w:eastAsia="Times New Roman"/>
          <w:szCs w:val="20"/>
        </w:rPr>
      </w:pPr>
      <w:r w:rsidRPr="004F7C55">
        <w:rPr>
          <w:rFonts w:eastAsia="Times New Roman"/>
          <w:szCs w:val="20"/>
        </w:rPr>
        <w:t>WALLACE, Andrew</w:t>
      </w:r>
    </w:p>
    <w:p w:rsidR="004F7C55" w:rsidRPr="004F7C55" w:rsidRDefault="004F7C55" w:rsidP="004F7C55">
      <w:pPr>
        <w:spacing w:after="20"/>
        <w:ind w:left="284"/>
        <w:rPr>
          <w:rFonts w:eastAsia="Times New Roman"/>
          <w:szCs w:val="20"/>
        </w:rPr>
      </w:pPr>
      <w:r w:rsidRPr="004F7C55">
        <w:rPr>
          <w:rFonts w:eastAsia="Times New Roman"/>
          <w:szCs w:val="20"/>
        </w:rPr>
        <w:t>VLASSIS, Theo</w:t>
      </w:r>
    </w:p>
    <w:p w:rsidR="004F7C55" w:rsidRPr="004F7C55" w:rsidRDefault="004F7C55" w:rsidP="004F7C55">
      <w:pPr>
        <w:spacing w:after="20"/>
        <w:ind w:left="284"/>
        <w:rPr>
          <w:rFonts w:eastAsia="Times New Roman"/>
          <w:szCs w:val="20"/>
        </w:rPr>
      </w:pPr>
      <w:r w:rsidRPr="004F7C55">
        <w:rPr>
          <w:rFonts w:eastAsia="Times New Roman"/>
          <w:szCs w:val="20"/>
        </w:rPr>
        <w:t>SAYYAR DASHTI, Shahin</w:t>
      </w:r>
    </w:p>
    <w:p w:rsidR="004F7C55" w:rsidRPr="004F7C55" w:rsidRDefault="004F7C55" w:rsidP="004F7C55">
      <w:pPr>
        <w:spacing w:after="20"/>
        <w:ind w:left="284"/>
        <w:rPr>
          <w:rFonts w:eastAsia="Times New Roman"/>
          <w:szCs w:val="20"/>
        </w:rPr>
      </w:pPr>
      <w:r w:rsidRPr="004F7C55">
        <w:rPr>
          <w:rFonts w:eastAsia="Times New Roman"/>
          <w:szCs w:val="20"/>
        </w:rPr>
        <w:t>BOOKLESS-PRATZ, Ingmar (Alex)</w:t>
      </w:r>
    </w:p>
    <w:p w:rsidR="004F7C55" w:rsidRPr="004F7C55" w:rsidRDefault="004F7C55" w:rsidP="004F7C55">
      <w:pPr>
        <w:ind w:left="284"/>
        <w:rPr>
          <w:rFonts w:eastAsia="Times New Roman"/>
          <w:szCs w:val="20"/>
        </w:rPr>
      </w:pPr>
      <w:r w:rsidRPr="004F7C55">
        <w:rPr>
          <w:rFonts w:eastAsia="Times New Roman"/>
          <w:szCs w:val="20"/>
        </w:rPr>
        <w:t>SPENCER, Kel</w:t>
      </w:r>
    </w:p>
    <w:p w:rsidR="004F7C55" w:rsidRPr="004F7C55" w:rsidRDefault="004F7C55" w:rsidP="004F7C55">
      <w:pPr>
        <w:rPr>
          <w:rFonts w:eastAsia="Times New Roman"/>
          <w:b/>
          <w:szCs w:val="17"/>
        </w:rPr>
      </w:pPr>
      <w:r w:rsidRPr="004F7C55">
        <w:rPr>
          <w:rFonts w:eastAsia="Times New Roman"/>
          <w:b/>
          <w:szCs w:val="17"/>
        </w:rPr>
        <w:t>Postal Voting</w:t>
      </w:r>
    </w:p>
    <w:p w:rsidR="004F7C55" w:rsidRPr="004F7C55" w:rsidRDefault="004F7C55" w:rsidP="004F7C55">
      <w:pPr>
        <w:rPr>
          <w:rFonts w:eastAsia="Times New Roman"/>
          <w:spacing w:val="-2"/>
          <w:szCs w:val="20"/>
        </w:rPr>
      </w:pPr>
      <w:r w:rsidRPr="004F7C55">
        <w:rPr>
          <w:rFonts w:eastAsia="Times New Roman"/>
          <w:szCs w:val="20"/>
        </w:rPr>
        <w:t xml:space="preserve">The election will be conducted by post. Ballot papers and pre-paid envelopes for each voting entitlement will be posted between Tuesday, </w:t>
      </w:r>
      <w:r w:rsidRPr="004F7C55">
        <w:rPr>
          <w:rFonts w:eastAsia="Times New Roman"/>
          <w:spacing w:val="-2"/>
          <w:szCs w:val="20"/>
        </w:rPr>
        <w:t>6 July 2021 and Monday, 12 July 2021 to every person, body corporate or group listed on the voters roll at roll close on Friday, 30 April 2021. Voting is voluntary.</w:t>
      </w:r>
    </w:p>
    <w:p w:rsidR="004F7C55" w:rsidRPr="004F7C55" w:rsidRDefault="004F7C55" w:rsidP="004F7C55">
      <w:pPr>
        <w:rPr>
          <w:rFonts w:eastAsia="Times New Roman"/>
          <w:szCs w:val="20"/>
        </w:rPr>
      </w:pPr>
      <w:r w:rsidRPr="004F7C55">
        <w:rPr>
          <w:rFonts w:eastAsia="Times New Roman"/>
          <w:szCs w:val="20"/>
        </w:rPr>
        <w:t>A person who has not received voting material by Monday, 12 July 2021 and believes they are entitled to vote should contact the Deputy Returning Officer on 1300 655 232.</w:t>
      </w:r>
    </w:p>
    <w:p w:rsidR="004F7C55" w:rsidRPr="004F7C55" w:rsidRDefault="004F7C55" w:rsidP="004F7C55">
      <w:pPr>
        <w:rPr>
          <w:rFonts w:eastAsia="Times New Roman"/>
          <w:szCs w:val="20"/>
        </w:rPr>
      </w:pPr>
      <w:r w:rsidRPr="004F7C55">
        <w:rPr>
          <w:rFonts w:eastAsia="Times New Roman"/>
          <w:szCs w:val="20"/>
        </w:rPr>
        <w:t>Completed voting material must be returned to reach the Returning Officer no later than 12 noon on Monday, 26 July 2021.</w:t>
      </w:r>
    </w:p>
    <w:p w:rsidR="004F7C55" w:rsidRPr="004F7C55" w:rsidRDefault="004F7C55" w:rsidP="004F7C55">
      <w:pPr>
        <w:rPr>
          <w:rFonts w:eastAsia="Times New Roman"/>
          <w:szCs w:val="20"/>
        </w:rPr>
      </w:pPr>
      <w:r w:rsidRPr="004F7C55">
        <w:rPr>
          <w:rFonts w:eastAsia="Times New Roman"/>
          <w:szCs w:val="20"/>
        </w:rPr>
        <w:t>A ballot box will be provided at the City of Adelaide Customer Centre, 25 Pirie Street, Adelaide for electors wishing to hand deliver their completed voting material during office hours.</w:t>
      </w:r>
    </w:p>
    <w:p w:rsidR="004F7C55" w:rsidRPr="004F7C55" w:rsidRDefault="004F7C55" w:rsidP="004F7C55">
      <w:pPr>
        <w:rPr>
          <w:rFonts w:eastAsia="Times New Roman"/>
          <w:b/>
          <w:szCs w:val="17"/>
        </w:rPr>
      </w:pPr>
      <w:r w:rsidRPr="004F7C55">
        <w:rPr>
          <w:rFonts w:eastAsia="Times New Roman"/>
          <w:b/>
          <w:szCs w:val="17"/>
        </w:rPr>
        <w:t>Vote Counting Location</w:t>
      </w:r>
    </w:p>
    <w:p w:rsidR="004F7C55" w:rsidRPr="004F7C55" w:rsidRDefault="004F7C55" w:rsidP="004F7C55">
      <w:pPr>
        <w:rPr>
          <w:rFonts w:eastAsia="Times New Roman"/>
          <w:szCs w:val="20"/>
        </w:rPr>
      </w:pPr>
      <w:r w:rsidRPr="004F7C55">
        <w:rPr>
          <w:rFonts w:eastAsia="Times New Roman"/>
          <w:szCs w:val="20"/>
        </w:rPr>
        <w:t>The scrutiny and counting of votes will take place in the Banqueting Room, Adelaide Town Hall, 128 King William Street, Adelaide at 9:30am on Wednesday, 28 July 2021. A provisional declaration will be made at the conclusion of the election count.</w:t>
      </w:r>
    </w:p>
    <w:p w:rsidR="004F7C55" w:rsidRPr="004F7C55" w:rsidRDefault="004F7C55" w:rsidP="004F7C55">
      <w:pPr>
        <w:rPr>
          <w:rFonts w:eastAsia="Times New Roman"/>
          <w:b/>
          <w:szCs w:val="17"/>
        </w:rPr>
      </w:pPr>
      <w:r w:rsidRPr="004F7C55">
        <w:rPr>
          <w:rFonts w:eastAsia="Times New Roman"/>
          <w:b/>
          <w:szCs w:val="17"/>
        </w:rPr>
        <w:t>Campaign Donations and Expenditure Returns</w:t>
      </w:r>
    </w:p>
    <w:p w:rsidR="004F7C55" w:rsidRPr="004F7C55" w:rsidRDefault="004F7C55" w:rsidP="004F7C55">
      <w:pPr>
        <w:rPr>
          <w:rFonts w:eastAsia="Times New Roman"/>
          <w:szCs w:val="20"/>
        </w:rPr>
      </w:pPr>
      <w:r w:rsidRPr="004F7C55">
        <w:rPr>
          <w:rFonts w:eastAsia="Times New Roman"/>
          <w:szCs w:val="20"/>
        </w:rPr>
        <w:t>All candidates must forward a Campaign Donations Return and Campaign Expenditure Return to the Council Chief Executive Officer within 30 days after the conclusion of the election.</w:t>
      </w:r>
    </w:p>
    <w:p w:rsidR="004F7C55" w:rsidRPr="004F7C55" w:rsidRDefault="004F7C55" w:rsidP="004F7C55">
      <w:pPr>
        <w:spacing w:after="0"/>
        <w:rPr>
          <w:rFonts w:eastAsia="Times New Roman"/>
          <w:szCs w:val="17"/>
        </w:rPr>
      </w:pPr>
      <w:r w:rsidRPr="004F7C55">
        <w:rPr>
          <w:rFonts w:eastAsia="Times New Roman"/>
          <w:szCs w:val="17"/>
        </w:rPr>
        <w:t>Dated: 17 June 2021</w:t>
      </w:r>
    </w:p>
    <w:p w:rsidR="004F7C55" w:rsidRPr="004F7C55" w:rsidRDefault="004F7C55" w:rsidP="004F7C55">
      <w:pPr>
        <w:spacing w:after="0"/>
        <w:jc w:val="right"/>
        <w:rPr>
          <w:rFonts w:eastAsia="Times New Roman"/>
          <w:smallCaps/>
          <w:szCs w:val="20"/>
        </w:rPr>
      </w:pPr>
      <w:r w:rsidRPr="004F7C55">
        <w:rPr>
          <w:rFonts w:eastAsia="Times New Roman"/>
          <w:smallCaps/>
          <w:szCs w:val="20"/>
        </w:rPr>
        <w:t>Mick Sherry</w:t>
      </w:r>
    </w:p>
    <w:p w:rsidR="004F7C55" w:rsidRDefault="004F7C55" w:rsidP="004F7C55">
      <w:pPr>
        <w:spacing w:after="0"/>
        <w:jc w:val="right"/>
        <w:rPr>
          <w:rFonts w:eastAsia="Times New Roman"/>
          <w:szCs w:val="17"/>
        </w:rPr>
      </w:pPr>
      <w:r w:rsidRPr="004F7C55">
        <w:rPr>
          <w:rFonts w:eastAsia="Times New Roman"/>
          <w:szCs w:val="17"/>
        </w:rPr>
        <w:t>Returning Officer</w:t>
      </w:r>
    </w:p>
    <w:p w:rsidR="004F7C55" w:rsidRDefault="004F7C55" w:rsidP="004F7C55">
      <w:pPr>
        <w:pBdr>
          <w:bottom w:val="single" w:sz="4" w:space="1" w:color="auto"/>
        </w:pBdr>
        <w:spacing w:after="0" w:line="52" w:lineRule="exact"/>
        <w:jc w:val="center"/>
        <w:rPr>
          <w:rFonts w:eastAsia="Times New Roman"/>
          <w:szCs w:val="20"/>
        </w:rPr>
      </w:pPr>
    </w:p>
    <w:p w:rsidR="004F7C55" w:rsidRDefault="004F7C55" w:rsidP="004F7C55">
      <w:pPr>
        <w:pBdr>
          <w:top w:val="single" w:sz="4" w:space="1" w:color="auto"/>
        </w:pBdr>
        <w:spacing w:before="34" w:after="0" w:line="14" w:lineRule="exact"/>
        <w:jc w:val="center"/>
        <w:rPr>
          <w:rFonts w:eastAsia="Times New Roman"/>
          <w:szCs w:val="20"/>
        </w:rPr>
      </w:pPr>
    </w:p>
    <w:p w:rsidR="004F7C55" w:rsidRPr="004F7C55" w:rsidRDefault="004F7C55" w:rsidP="004F7C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D2A9F" w:rsidRPr="007D2A9F" w:rsidRDefault="007D2A9F" w:rsidP="004B6344">
      <w:pPr>
        <w:pStyle w:val="Heading2"/>
      </w:pPr>
      <w:bookmarkStart w:id="78" w:name="_Toc74754650"/>
      <w:r w:rsidRPr="007D2A9F">
        <w:t>City of Holdfast Bay</w:t>
      </w:r>
      <w:bookmarkEnd w:id="78"/>
    </w:p>
    <w:p w:rsidR="007D2A9F" w:rsidRPr="007D2A9F" w:rsidRDefault="007D2A9F" w:rsidP="007D2A9F">
      <w:pPr>
        <w:jc w:val="center"/>
        <w:rPr>
          <w:smallCaps/>
          <w:szCs w:val="17"/>
        </w:rPr>
      </w:pPr>
      <w:r w:rsidRPr="007D2A9F">
        <w:rPr>
          <w:smallCaps/>
          <w:szCs w:val="17"/>
        </w:rPr>
        <w:t>Local Government Act 1999</w:t>
      </w:r>
    </w:p>
    <w:p w:rsidR="007D2A9F" w:rsidRPr="007D2A9F" w:rsidRDefault="007D2A9F" w:rsidP="007D2A9F">
      <w:pPr>
        <w:jc w:val="center"/>
        <w:rPr>
          <w:i/>
          <w:szCs w:val="17"/>
        </w:rPr>
      </w:pPr>
      <w:r w:rsidRPr="007D2A9F">
        <w:rPr>
          <w:i/>
          <w:szCs w:val="17"/>
        </w:rPr>
        <w:t>Review of Elector Representation</w:t>
      </w:r>
    </w:p>
    <w:p w:rsidR="007D2A9F" w:rsidRPr="007D2A9F" w:rsidRDefault="007D2A9F" w:rsidP="007D2A9F">
      <w:pPr>
        <w:rPr>
          <w:rFonts w:eastAsia="Times New Roman"/>
          <w:szCs w:val="20"/>
        </w:rPr>
      </w:pPr>
      <w:r w:rsidRPr="007D2A9F">
        <w:rPr>
          <w:rFonts w:eastAsia="Times New Roman"/>
          <w:szCs w:val="20"/>
        </w:rPr>
        <w:t>Notice is hereby given that the City of Holdfast Bay is undertaking a review to determine whether alterations are required in respect of elector representation, including ward boundaries and the composition of the Council.</w:t>
      </w:r>
    </w:p>
    <w:p w:rsidR="007D2A9F" w:rsidRPr="007D2A9F" w:rsidRDefault="007D2A9F" w:rsidP="007D2A9F">
      <w:pPr>
        <w:rPr>
          <w:rFonts w:eastAsia="Times New Roman"/>
          <w:szCs w:val="20"/>
        </w:rPr>
      </w:pPr>
      <w:r w:rsidRPr="007D2A9F">
        <w:rPr>
          <w:rFonts w:eastAsia="Times New Roman"/>
          <w:szCs w:val="20"/>
        </w:rPr>
        <w:t>Council proposes the following:</w:t>
      </w:r>
    </w:p>
    <w:p w:rsidR="007D2A9F" w:rsidRPr="007D2A9F" w:rsidRDefault="007D2A9F" w:rsidP="007D2A9F">
      <w:pPr>
        <w:ind w:left="426" w:hanging="284"/>
        <w:rPr>
          <w:rFonts w:eastAsia="Times New Roman"/>
          <w:szCs w:val="20"/>
        </w:rPr>
      </w:pPr>
      <w:r w:rsidRPr="007D2A9F">
        <w:rPr>
          <w:rFonts w:eastAsia="Times New Roman"/>
          <w:szCs w:val="20"/>
        </w:rPr>
        <w:t>1.</w:t>
      </w:r>
      <w:r w:rsidRPr="007D2A9F">
        <w:rPr>
          <w:rFonts w:eastAsia="Times New Roman"/>
          <w:szCs w:val="20"/>
        </w:rPr>
        <w:tab/>
        <w:t>the principal member of Council continues to be a Mayor elected by the community;</w:t>
      </w:r>
    </w:p>
    <w:p w:rsidR="007D2A9F" w:rsidRPr="007D2A9F" w:rsidRDefault="007D2A9F" w:rsidP="007D2A9F">
      <w:pPr>
        <w:ind w:left="426" w:hanging="284"/>
        <w:rPr>
          <w:rFonts w:eastAsia="Times New Roman"/>
          <w:szCs w:val="20"/>
        </w:rPr>
      </w:pPr>
      <w:r w:rsidRPr="007D2A9F">
        <w:rPr>
          <w:rFonts w:eastAsia="Times New Roman"/>
          <w:szCs w:val="20"/>
        </w:rPr>
        <w:t>2.</w:t>
      </w:r>
      <w:r w:rsidRPr="007D2A9F">
        <w:rPr>
          <w:rFonts w:eastAsia="Times New Roman"/>
          <w:szCs w:val="20"/>
        </w:rPr>
        <w:tab/>
        <w:t>area councillors are not introduced in addition to ward councillors;</w:t>
      </w:r>
    </w:p>
    <w:p w:rsidR="007D2A9F" w:rsidRPr="007D2A9F" w:rsidRDefault="007D2A9F" w:rsidP="007D2A9F">
      <w:pPr>
        <w:ind w:left="426" w:hanging="284"/>
        <w:rPr>
          <w:rFonts w:eastAsia="Times New Roman"/>
          <w:szCs w:val="20"/>
        </w:rPr>
      </w:pPr>
      <w:r w:rsidRPr="007D2A9F">
        <w:rPr>
          <w:rFonts w:eastAsia="Times New Roman"/>
          <w:szCs w:val="20"/>
        </w:rPr>
        <w:t>3.</w:t>
      </w:r>
      <w:r w:rsidRPr="007D2A9F">
        <w:rPr>
          <w:rFonts w:eastAsia="Times New Roman"/>
          <w:szCs w:val="20"/>
        </w:rPr>
        <w:tab/>
        <w:t>the future elected body of Council comprise the Mayor and twelve (12) ward councillors;</w:t>
      </w:r>
    </w:p>
    <w:p w:rsidR="007D2A9F" w:rsidRPr="007D2A9F" w:rsidRDefault="007D2A9F" w:rsidP="007D2A9F">
      <w:pPr>
        <w:ind w:left="426" w:hanging="284"/>
        <w:rPr>
          <w:rFonts w:eastAsia="Times New Roman"/>
          <w:szCs w:val="20"/>
        </w:rPr>
      </w:pPr>
      <w:r w:rsidRPr="007D2A9F">
        <w:rPr>
          <w:rFonts w:eastAsia="Times New Roman"/>
          <w:szCs w:val="20"/>
        </w:rPr>
        <w:t>4.</w:t>
      </w:r>
      <w:r w:rsidRPr="007D2A9F">
        <w:rPr>
          <w:rFonts w:eastAsia="Times New Roman"/>
          <w:szCs w:val="20"/>
        </w:rPr>
        <w:tab/>
        <w:t>the Council area continue to be divided into four (4) wards, as per the current ward structure, with each of the wards being represented by three (3) councillors; and</w:t>
      </w:r>
    </w:p>
    <w:p w:rsidR="007D2A9F" w:rsidRPr="007D2A9F" w:rsidRDefault="007D2A9F" w:rsidP="007D2A9F">
      <w:pPr>
        <w:ind w:left="426" w:hanging="284"/>
        <w:rPr>
          <w:rFonts w:eastAsia="Times New Roman"/>
          <w:szCs w:val="20"/>
        </w:rPr>
      </w:pPr>
      <w:r w:rsidRPr="007D2A9F">
        <w:rPr>
          <w:rFonts w:eastAsia="Times New Roman"/>
          <w:szCs w:val="20"/>
        </w:rPr>
        <w:t>5.</w:t>
      </w:r>
      <w:r w:rsidRPr="007D2A9F">
        <w:rPr>
          <w:rFonts w:eastAsia="Times New Roman"/>
          <w:szCs w:val="20"/>
        </w:rPr>
        <w:tab/>
        <w:t>the wards continue to be named Glenelg, Somerton, Brighton and Seacliff.</w:t>
      </w:r>
    </w:p>
    <w:p w:rsidR="007D2A9F" w:rsidRPr="007D2A9F" w:rsidRDefault="007D2A9F" w:rsidP="007D2A9F">
      <w:pPr>
        <w:rPr>
          <w:rFonts w:eastAsia="Times New Roman"/>
          <w:szCs w:val="20"/>
        </w:rPr>
      </w:pPr>
      <w:r w:rsidRPr="007D2A9F">
        <w:rPr>
          <w:rFonts w:eastAsia="Times New Roman"/>
          <w:szCs w:val="20"/>
        </w:rPr>
        <w:t xml:space="preserve">Council has prepared a Representation Review Report which details the review process, the public consultation undertaken and the proposal Council considers should be carried into effect. A copy of the report is available on </w:t>
      </w:r>
      <w:hyperlink r:id="rId67" w:history="1">
        <w:r w:rsidRPr="007D2A9F">
          <w:rPr>
            <w:rFonts w:eastAsia="Times New Roman"/>
            <w:color w:val="0000FF"/>
            <w:szCs w:val="20"/>
            <w:u w:val="single"/>
          </w:rPr>
          <w:t>www.yourholdfast.com/representation-review</w:t>
        </w:r>
      </w:hyperlink>
      <w:r w:rsidRPr="007D2A9F">
        <w:rPr>
          <w:rFonts w:eastAsia="Times New Roman"/>
          <w:szCs w:val="20"/>
        </w:rPr>
        <w:t xml:space="preserve"> and for inspection at the Brighton Civic Centre at 24 Jetty Road, Brighton and Brighton and Glenelg libraries during opening hours.</w:t>
      </w:r>
    </w:p>
    <w:p w:rsidR="007D2A9F" w:rsidRPr="007D2A9F" w:rsidRDefault="007D2A9F" w:rsidP="007D2A9F">
      <w:pPr>
        <w:rPr>
          <w:rFonts w:eastAsia="Times New Roman"/>
          <w:szCs w:val="20"/>
        </w:rPr>
      </w:pPr>
      <w:r w:rsidRPr="007D2A9F">
        <w:rPr>
          <w:rFonts w:eastAsia="Times New Roman"/>
          <w:szCs w:val="20"/>
        </w:rPr>
        <w:t>Written submissions are invited from interested persons from Thursday, 17 June 2021 and must be received by 5pm on Friday, 9 July 2021.</w:t>
      </w:r>
    </w:p>
    <w:p w:rsidR="007D2A9F" w:rsidRPr="007D2A9F" w:rsidRDefault="007D2A9F" w:rsidP="007D2A9F">
      <w:pPr>
        <w:rPr>
          <w:rFonts w:eastAsia="Times New Roman"/>
          <w:szCs w:val="20"/>
        </w:rPr>
      </w:pPr>
      <w:r w:rsidRPr="007D2A9F">
        <w:rPr>
          <w:rFonts w:eastAsia="Times New Roman"/>
          <w:szCs w:val="20"/>
        </w:rPr>
        <w:t>Written submissions should be directed to:</w:t>
      </w:r>
    </w:p>
    <w:p w:rsidR="007D2A9F" w:rsidRPr="007D2A9F" w:rsidRDefault="007D2A9F" w:rsidP="007D2A9F">
      <w:pPr>
        <w:ind w:left="142"/>
        <w:rPr>
          <w:rFonts w:eastAsia="Times New Roman"/>
          <w:szCs w:val="20"/>
        </w:rPr>
      </w:pPr>
      <w:r w:rsidRPr="007D2A9F">
        <w:rPr>
          <w:rFonts w:eastAsia="Times New Roman"/>
          <w:szCs w:val="20"/>
        </w:rPr>
        <w:t xml:space="preserve">Chief Executive Officer, City of Holdfast Bay and may be posted or delivered in person to 24 Jetty Road, Brighton SA 5048, by email to </w:t>
      </w:r>
      <w:hyperlink r:id="rId68" w:history="1">
        <w:r w:rsidRPr="007D2A9F">
          <w:rPr>
            <w:rFonts w:eastAsia="Times New Roman"/>
            <w:color w:val="0000FF"/>
            <w:szCs w:val="20"/>
            <w:u w:val="single"/>
          </w:rPr>
          <w:t>governance@holdfast.sa.gov.au</w:t>
        </w:r>
      </w:hyperlink>
      <w:r w:rsidRPr="007D2A9F">
        <w:rPr>
          <w:rFonts w:eastAsia="Times New Roman"/>
          <w:szCs w:val="20"/>
        </w:rPr>
        <w:t xml:space="preserve"> or by completing the online survey on </w:t>
      </w:r>
      <w:hyperlink r:id="rId69" w:history="1">
        <w:r w:rsidRPr="007D2A9F">
          <w:rPr>
            <w:rFonts w:eastAsia="Times New Roman"/>
            <w:color w:val="0000FF"/>
            <w:szCs w:val="20"/>
            <w:u w:val="single"/>
          </w:rPr>
          <w:t>www.yourholdfast.com/representation-review</w:t>
        </w:r>
      </w:hyperlink>
      <w:r w:rsidRPr="007D2A9F">
        <w:rPr>
          <w:rFonts w:eastAsia="Times New Roman"/>
          <w:szCs w:val="20"/>
        </w:rPr>
        <w:t xml:space="preserve">. </w:t>
      </w:r>
    </w:p>
    <w:p w:rsidR="007D2A9F" w:rsidRPr="007D2A9F" w:rsidRDefault="007D2A9F" w:rsidP="007D2A9F">
      <w:pPr>
        <w:rPr>
          <w:rFonts w:eastAsia="Times New Roman"/>
          <w:szCs w:val="20"/>
        </w:rPr>
      </w:pPr>
      <w:r w:rsidRPr="007D2A9F">
        <w:rPr>
          <w:rFonts w:eastAsia="Times New Roman"/>
          <w:szCs w:val="20"/>
        </w:rPr>
        <w:t>Note: Written submissions will become public documents.</w:t>
      </w:r>
    </w:p>
    <w:p w:rsidR="007D2A9F" w:rsidRPr="007D2A9F" w:rsidRDefault="007D2A9F" w:rsidP="007D2A9F">
      <w:pPr>
        <w:rPr>
          <w:rFonts w:eastAsia="Times New Roman"/>
          <w:szCs w:val="20"/>
        </w:rPr>
      </w:pPr>
      <w:r w:rsidRPr="007D2A9F">
        <w:rPr>
          <w:rFonts w:eastAsia="Times New Roman"/>
          <w:szCs w:val="20"/>
        </w:rPr>
        <w:t xml:space="preserve">For more information contact (08) 8229 9999 or email </w:t>
      </w:r>
      <w:hyperlink r:id="rId70" w:history="1">
        <w:r w:rsidRPr="007D2A9F">
          <w:rPr>
            <w:rFonts w:eastAsia="Times New Roman"/>
            <w:color w:val="0000FF"/>
            <w:szCs w:val="20"/>
            <w:u w:val="single"/>
          </w:rPr>
          <w:t>governance@holdfast.sa.gov.au</w:t>
        </w:r>
      </w:hyperlink>
      <w:r w:rsidRPr="007D2A9F">
        <w:rPr>
          <w:rFonts w:eastAsia="Times New Roman"/>
          <w:szCs w:val="20"/>
        </w:rPr>
        <w:t xml:space="preserve"> </w:t>
      </w:r>
    </w:p>
    <w:p w:rsidR="007D2A9F" w:rsidRPr="007D2A9F" w:rsidRDefault="007D2A9F" w:rsidP="007D2A9F">
      <w:pPr>
        <w:spacing w:after="0"/>
        <w:rPr>
          <w:rFonts w:eastAsia="Times New Roman"/>
          <w:szCs w:val="17"/>
        </w:rPr>
      </w:pPr>
      <w:r w:rsidRPr="007D2A9F">
        <w:rPr>
          <w:rFonts w:eastAsia="Times New Roman"/>
          <w:szCs w:val="17"/>
        </w:rPr>
        <w:t>Dated: 17 June 2021</w:t>
      </w:r>
    </w:p>
    <w:p w:rsidR="007D2A9F" w:rsidRPr="007D2A9F" w:rsidRDefault="007D2A9F" w:rsidP="007D2A9F">
      <w:pPr>
        <w:spacing w:after="0"/>
        <w:jc w:val="right"/>
        <w:rPr>
          <w:rFonts w:eastAsia="Times New Roman"/>
          <w:smallCaps/>
          <w:szCs w:val="20"/>
        </w:rPr>
      </w:pPr>
      <w:r w:rsidRPr="007D2A9F">
        <w:rPr>
          <w:rFonts w:eastAsia="Times New Roman"/>
          <w:smallCaps/>
          <w:szCs w:val="20"/>
        </w:rPr>
        <w:t>Roberto Bria</w:t>
      </w:r>
    </w:p>
    <w:p w:rsidR="007D2A9F" w:rsidRDefault="007D2A9F" w:rsidP="007D2A9F">
      <w:pPr>
        <w:spacing w:after="0"/>
        <w:jc w:val="right"/>
        <w:rPr>
          <w:rFonts w:eastAsia="Times New Roman"/>
          <w:szCs w:val="17"/>
        </w:rPr>
      </w:pPr>
      <w:r w:rsidRPr="007D2A9F">
        <w:rPr>
          <w:rFonts w:eastAsia="Times New Roman"/>
          <w:szCs w:val="17"/>
        </w:rPr>
        <w:t>Chief Executive Officer</w:t>
      </w:r>
    </w:p>
    <w:p w:rsidR="007D2A9F" w:rsidRDefault="007D2A9F" w:rsidP="007D2A9F">
      <w:pPr>
        <w:pBdr>
          <w:bottom w:val="single" w:sz="4" w:space="1" w:color="auto"/>
        </w:pBdr>
        <w:spacing w:after="0" w:line="52" w:lineRule="exact"/>
        <w:jc w:val="center"/>
        <w:rPr>
          <w:rFonts w:eastAsia="Times New Roman"/>
          <w:szCs w:val="20"/>
        </w:rPr>
      </w:pPr>
    </w:p>
    <w:p w:rsidR="007D2A9F" w:rsidRDefault="007D2A9F" w:rsidP="007D2A9F">
      <w:pPr>
        <w:pBdr>
          <w:top w:val="single" w:sz="4" w:space="1" w:color="auto"/>
        </w:pBdr>
        <w:spacing w:before="34" w:after="0" w:line="14" w:lineRule="exact"/>
        <w:jc w:val="center"/>
        <w:rPr>
          <w:rFonts w:eastAsia="Times New Roman"/>
          <w:szCs w:val="20"/>
        </w:rPr>
      </w:pPr>
    </w:p>
    <w:p w:rsidR="007D2A9F" w:rsidRPr="007D2A9F" w:rsidRDefault="007D2A9F" w:rsidP="007D2A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D2A9F" w:rsidRDefault="007D2A9F">
      <w:pPr>
        <w:spacing w:after="0" w:line="240" w:lineRule="auto"/>
        <w:jc w:val="left"/>
        <w:rPr>
          <w:rFonts w:eastAsia="Times New Roman"/>
          <w:szCs w:val="20"/>
        </w:rPr>
      </w:pPr>
      <w:r>
        <w:rPr>
          <w:rFonts w:eastAsia="Times New Roman"/>
          <w:szCs w:val="20"/>
        </w:rPr>
        <w:br w:type="page"/>
      </w:r>
    </w:p>
    <w:p w:rsidR="007D2A9F" w:rsidRPr="007D2A9F" w:rsidRDefault="007D2A9F" w:rsidP="004B6344">
      <w:pPr>
        <w:pStyle w:val="Heading2"/>
      </w:pPr>
      <w:bookmarkStart w:id="79" w:name="_Toc74754651"/>
      <w:r w:rsidRPr="007D2A9F">
        <w:t>The Barossa Council</w:t>
      </w:r>
      <w:bookmarkEnd w:id="79"/>
    </w:p>
    <w:p w:rsidR="007D2A9F" w:rsidRPr="007D2A9F" w:rsidRDefault="007D2A9F" w:rsidP="007D2A9F">
      <w:pPr>
        <w:jc w:val="center"/>
        <w:rPr>
          <w:i/>
          <w:szCs w:val="17"/>
        </w:rPr>
      </w:pPr>
      <w:r w:rsidRPr="007D2A9F">
        <w:rPr>
          <w:i/>
          <w:szCs w:val="17"/>
        </w:rPr>
        <w:t>Naming of Road</w:t>
      </w:r>
    </w:p>
    <w:p w:rsidR="007D2A9F" w:rsidRPr="007D2A9F" w:rsidRDefault="007D2A9F" w:rsidP="007D2A9F">
      <w:pPr>
        <w:rPr>
          <w:rFonts w:eastAsia="Times New Roman"/>
          <w:spacing w:val="-2"/>
          <w:szCs w:val="20"/>
        </w:rPr>
      </w:pPr>
      <w:r w:rsidRPr="007D2A9F">
        <w:rPr>
          <w:rFonts w:eastAsia="Times New Roman"/>
          <w:spacing w:val="-2"/>
          <w:szCs w:val="20"/>
        </w:rPr>
        <w:t xml:space="preserve">Notice is hereby given that pursuant to Section 219 of the </w:t>
      </w:r>
      <w:r w:rsidRPr="007D2A9F">
        <w:rPr>
          <w:rFonts w:eastAsia="Times New Roman"/>
          <w:i/>
          <w:spacing w:val="-2"/>
          <w:szCs w:val="20"/>
        </w:rPr>
        <w:t>Local Government Act 1999</w:t>
      </w:r>
      <w:r w:rsidRPr="007D2A9F">
        <w:rPr>
          <w:rFonts w:eastAsia="Times New Roman"/>
          <w:spacing w:val="-2"/>
          <w:szCs w:val="20"/>
        </w:rPr>
        <w:t>, The Barossa Council on 15 June 2021, resolved that the two new roads within the land division at 109-115 Murray Street, Nuriootpa, be named Hermann Street and Gustav Court. Current roads Krieg Street and Flinders Street will be extended into the new land division.</w:t>
      </w:r>
    </w:p>
    <w:p w:rsidR="007D2A9F" w:rsidRPr="007D2A9F" w:rsidRDefault="007D2A9F" w:rsidP="007D2A9F">
      <w:pPr>
        <w:spacing w:after="0"/>
        <w:rPr>
          <w:rFonts w:eastAsia="Times New Roman"/>
          <w:szCs w:val="17"/>
        </w:rPr>
      </w:pPr>
      <w:r w:rsidRPr="007D2A9F">
        <w:rPr>
          <w:rFonts w:eastAsia="Times New Roman"/>
          <w:szCs w:val="17"/>
        </w:rPr>
        <w:t>Dated: 15 June 2021</w:t>
      </w:r>
    </w:p>
    <w:p w:rsidR="007D2A9F" w:rsidRPr="007D2A9F" w:rsidRDefault="007D2A9F" w:rsidP="007D2A9F">
      <w:pPr>
        <w:spacing w:after="0"/>
        <w:jc w:val="right"/>
        <w:rPr>
          <w:rFonts w:eastAsia="Times New Roman"/>
          <w:smallCaps/>
          <w:szCs w:val="20"/>
        </w:rPr>
      </w:pPr>
      <w:r w:rsidRPr="007D2A9F">
        <w:rPr>
          <w:rFonts w:eastAsia="Times New Roman"/>
          <w:smallCaps/>
          <w:szCs w:val="20"/>
        </w:rPr>
        <w:t>Martin McCarthy</w:t>
      </w:r>
    </w:p>
    <w:p w:rsidR="007D2A9F" w:rsidRDefault="007D2A9F" w:rsidP="007D2A9F">
      <w:pPr>
        <w:spacing w:after="0"/>
        <w:jc w:val="right"/>
        <w:rPr>
          <w:rFonts w:eastAsia="Times New Roman"/>
          <w:szCs w:val="17"/>
        </w:rPr>
      </w:pPr>
      <w:r w:rsidRPr="007D2A9F">
        <w:rPr>
          <w:rFonts w:eastAsia="Times New Roman"/>
          <w:szCs w:val="17"/>
        </w:rPr>
        <w:t>Chief Executive Officer</w:t>
      </w:r>
    </w:p>
    <w:p w:rsidR="007D2A9F" w:rsidRDefault="007D2A9F" w:rsidP="007D2A9F">
      <w:pPr>
        <w:pBdr>
          <w:bottom w:val="single" w:sz="4" w:space="1" w:color="auto"/>
        </w:pBdr>
        <w:spacing w:after="0" w:line="52" w:lineRule="exact"/>
        <w:jc w:val="center"/>
        <w:rPr>
          <w:rFonts w:eastAsia="Times New Roman"/>
          <w:szCs w:val="20"/>
        </w:rPr>
      </w:pPr>
    </w:p>
    <w:p w:rsidR="007D2A9F" w:rsidRDefault="007D2A9F" w:rsidP="007D2A9F">
      <w:pPr>
        <w:pBdr>
          <w:top w:val="single" w:sz="4" w:space="1" w:color="auto"/>
        </w:pBdr>
        <w:spacing w:before="34" w:after="0" w:line="14" w:lineRule="exact"/>
        <w:jc w:val="center"/>
        <w:rPr>
          <w:rFonts w:eastAsia="Times New Roman"/>
          <w:szCs w:val="20"/>
        </w:rPr>
      </w:pPr>
    </w:p>
    <w:p w:rsidR="007D2A9F" w:rsidRPr="007D2A9F" w:rsidRDefault="007D2A9F" w:rsidP="007D2A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D2A9F" w:rsidRPr="007D2A9F" w:rsidRDefault="007D2A9F" w:rsidP="004B6344">
      <w:pPr>
        <w:pStyle w:val="Heading2"/>
      </w:pPr>
      <w:bookmarkStart w:id="80" w:name="_Toc74754652"/>
      <w:r w:rsidRPr="007D2A9F">
        <w:t>Berri Barmera Council</w:t>
      </w:r>
      <w:bookmarkEnd w:id="80"/>
    </w:p>
    <w:p w:rsidR="007D2A9F" w:rsidRPr="007D2A9F" w:rsidRDefault="007D2A9F" w:rsidP="007D2A9F">
      <w:pPr>
        <w:jc w:val="center"/>
        <w:rPr>
          <w:i/>
          <w:szCs w:val="17"/>
        </w:rPr>
      </w:pPr>
      <w:r w:rsidRPr="007D2A9F">
        <w:rPr>
          <w:i/>
          <w:szCs w:val="17"/>
        </w:rPr>
        <w:t>Declaration of Public Road</w:t>
      </w:r>
    </w:p>
    <w:p w:rsidR="007D2A9F" w:rsidRPr="007D2A9F" w:rsidRDefault="007D2A9F" w:rsidP="007D2A9F">
      <w:pPr>
        <w:rPr>
          <w:rFonts w:eastAsia="Times New Roman"/>
          <w:spacing w:val="-2"/>
          <w:szCs w:val="20"/>
        </w:rPr>
      </w:pPr>
      <w:r w:rsidRPr="007D2A9F">
        <w:rPr>
          <w:rFonts w:eastAsia="Times New Roman"/>
          <w:spacing w:val="-2"/>
          <w:szCs w:val="20"/>
        </w:rPr>
        <w:t xml:space="preserve">Notice is hereby given that at the council meeting held on the 25 May 2021, that pursuant to Section 208 of the </w:t>
      </w:r>
      <w:r w:rsidRPr="007D2A9F">
        <w:rPr>
          <w:rFonts w:eastAsia="Times New Roman"/>
          <w:i/>
          <w:spacing w:val="-2"/>
          <w:szCs w:val="20"/>
        </w:rPr>
        <w:t>Local Government Act 1999</w:t>
      </w:r>
      <w:r w:rsidRPr="007D2A9F">
        <w:rPr>
          <w:rFonts w:eastAsia="Times New Roman"/>
          <w:spacing w:val="-2"/>
          <w:szCs w:val="20"/>
        </w:rPr>
        <w:t>, council resolved:</w:t>
      </w:r>
    </w:p>
    <w:p w:rsidR="007D2A9F" w:rsidRPr="007D2A9F" w:rsidRDefault="007D2A9F" w:rsidP="007D2A9F">
      <w:pPr>
        <w:ind w:left="142"/>
        <w:rPr>
          <w:rFonts w:eastAsia="Times New Roman"/>
          <w:szCs w:val="20"/>
        </w:rPr>
      </w:pPr>
      <w:r w:rsidRPr="007D2A9F">
        <w:rPr>
          <w:rFonts w:eastAsia="Times New Roman"/>
          <w:szCs w:val="20"/>
        </w:rPr>
        <w:t>To amalgamate the whole of allotment 100 being the land comprised in Certificate of Title 6188/5 into the adjacent road, Old Sturt Highway, Berri.</w:t>
      </w:r>
    </w:p>
    <w:p w:rsidR="007D2A9F" w:rsidRPr="007D2A9F" w:rsidRDefault="007D2A9F" w:rsidP="007D2A9F">
      <w:pPr>
        <w:spacing w:after="0"/>
        <w:jc w:val="left"/>
        <w:rPr>
          <w:rFonts w:eastAsia="Times New Roman"/>
          <w:szCs w:val="17"/>
        </w:rPr>
      </w:pPr>
      <w:r w:rsidRPr="007D2A9F">
        <w:rPr>
          <w:rFonts w:eastAsia="Times New Roman"/>
          <w:szCs w:val="17"/>
        </w:rPr>
        <w:t>Dated: 11 June 2021</w:t>
      </w:r>
    </w:p>
    <w:p w:rsidR="007D2A9F" w:rsidRPr="007D2A9F" w:rsidRDefault="007D2A9F" w:rsidP="007D2A9F">
      <w:pPr>
        <w:spacing w:after="0"/>
        <w:jc w:val="right"/>
        <w:rPr>
          <w:rFonts w:eastAsia="Times New Roman"/>
          <w:smallCaps/>
          <w:szCs w:val="20"/>
        </w:rPr>
      </w:pPr>
      <w:r w:rsidRPr="007D2A9F">
        <w:rPr>
          <w:rFonts w:eastAsia="Times New Roman"/>
          <w:smallCaps/>
          <w:szCs w:val="20"/>
        </w:rPr>
        <w:t>K. L. Burton</w:t>
      </w:r>
    </w:p>
    <w:p w:rsidR="007D2A9F" w:rsidRDefault="007D2A9F" w:rsidP="007D2A9F">
      <w:pPr>
        <w:spacing w:after="0"/>
        <w:jc w:val="right"/>
        <w:rPr>
          <w:rFonts w:eastAsia="Times New Roman"/>
          <w:szCs w:val="17"/>
        </w:rPr>
      </w:pPr>
      <w:r w:rsidRPr="007D2A9F">
        <w:rPr>
          <w:rFonts w:eastAsia="Times New Roman"/>
          <w:szCs w:val="17"/>
        </w:rPr>
        <w:t>Chief Executive Officer</w:t>
      </w:r>
    </w:p>
    <w:p w:rsidR="007D2A9F" w:rsidRDefault="007D2A9F" w:rsidP="007D2A9F">
      <w:pPr>
        <w:pBdr>
          <w:bottom w:val="single" w:sz="4" w:space="1" w:color="auto"/>
        </w:pBdr>
        <w:spacing w:after="0" w:line="52" w:lineRule="exact"/>
        <w:jc w:val="center"/>
        <w:rPr>
          <w:rFonts w:eastAsia="Times New Roman"/>
          <w:szCs w:val="20"/>
        </w:rPr>
      </w:pPr>
    </w:p>
    <w:p w:rsidR="007D2A9F" w:rsidRDefault="007D2A9F" w:rsidP="007D2A9F">
      <w:pPr>
        <w:pBdr>
          <w:top w:val="single" w:sz="4" w:space="1" w:color="auto"/>
        </w:pBdr>
        <w:spacing w:before="34" w:after="0" w:line="14" w:lineRule="exact"/>
        <w:jc w:val="center"/>
        <w:rPr>
          <w:rFonts w:eastAsia="Times New Roman"/>
          <w:szCs w:val="20"/>
        </w:rPr>
      </w:pPr>
    </w:p>
    <w:p w:rsidR="007D2A9F" w:rsidRPr="007D2A9F" w:rsidRDefault="007D2A9F" w:rsidP="007D2A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F5743F" w:rsidRPr="00F5743F" w:rsidRDefault="00F5743F" w:rsidP="004B6344">
      <w:pPr>
        <w:pStyle w:val="Heading2"/>
      </w:pPr>
      <w:bookmarkStart w:id="81" w:name="_Toc74754653"/>
      <w:r w:rsidRPr="00F5743F">
        <w:t>The Flinders Ranges Council</w:t>
      </w:r>
      <w:bookmarkEnd w:id="81"/>
    </w:p>
    <w:p w:rsidR="00F5743F" w:rsidRPr="00F5743F" w:rsidRDefault="00F5743F" w:rsidP="00F5743F">
      <w:pPr>
        <w:jc w:val="center"/>
        <w:rPr>
          <w:i/>
          <w:szCs w:val="17"/>
        </w:rPr>
      </w:pPr>
      <w:r w:rsidRPr="00F5743F">
        <w:rPr>
          <w:i/>
          <w:szCs w:val="17"/>
        </w:rPr>
        <w:t>Close of Roll for Supplementary Election</w:t>
      </w:r>
    </w:p>
    <w:p w:rsidR="00F5743F" w:rsidRPr="00F5743F" w:rsidRDefault="00F5743F" w:rsidP="00F5743F">
      <w:pPr>
        <w:rPr>
          <w:rFonts w:eastAsia="Times New Roman"/>
          <w:szCs w:val="20"/>
        </w:rPr>
      </w:pPr>
      <w:r w:rsidRPr="00F5743F">
        <w:rPr>
          <w:rFonts w:eastAsia="Times New Roman"/>
          <w:szCs w:val="20"/>
        </w:rPr>
        <w:t>Due to the resignation of a member of the council, and an existing council vacancy, a supplementary election will be necessary to fill the two vacancies for Area Councillor.</w:t>
      </w:r>
    </w:p>
    <w:p w:rsidR="00F5743F" w:rsidRPr="00F5743F" w:rsidRDefault="00F5743F" w:rsidP="00F5743F">
      <w:pPr>
        <w:rPr>
          <w:rFonts w:eastAsia="Times New Roman"/>
          <w:szCs w:val="20"/>
        </w:rPr>
      </w:pPr>
      <w:r w:rsidRPr="00F5743F">
        <w:rPr>
          <w:rFonts w:eastAsia="Times New Roman"/>
          <w:szCs w:val="20"/>
        </w:rPr>
        <w:t>The voters roll for this supplementary election will close at 5.00pm on Wednesday, 30 June 2021.</w:t>
      </w:r>
    </w:p>
    <w:p w:rsidR="00F5743F" w:rsidRPr="00F5743F" w:rsidRDefault="00F5743F" w:rsidP="00F5743F">
      <w:pPr>
        <w:rPr>
          <w:rFonts w:eastAsia="Times New Roman"/>
          <w:szCs w:val="20"/>
        </w:rPr>
      </w:pPr>
      <w:r w:rsidRPr="00F5743F">
        <w:rPr>
          <w:rFonts w:eastAsia="Times New Roman"/>
          <w:szCs w:val="20"/>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71" w:history="1">
        <w:r w:rsidRPr="00F5743F">
          <w:rPr>
            <w:rFonts w:eastAsia="Times New Roman"/>
            <w:color w:val="0000FF"/>
            <w:szCs w:val="20"/>
            <w:u w:val="single"/>
          </w:rPr>
          <w:t>www.ecsa.sa.gov.au</w:t>
        </w:r>
      </w:hyperlink>
      <w:r w:rsidRPr="00F5743F">
        <w:rPr>
          <w:rFonts w:eastAsia="Times New Roman"/>
          <w:szCs w:val="20"/>
        </w:rPr>
        <w:t xml:space="preserve">. </w:t>
      </w:r>
    </w:p>
    <w:p w:rsidR="00F5743F" w:rsidRPr="00F5743F" w:rsidRDefault="00F5743F" w:rsidP="00F5743F">
      <w:pPr>
        <w:rPr>
          <w:rFonts w:eastAsia="Times New Roman"/>
          <w:szCs w:val="20"/>
        </w:rPr>
      </w:pPr>
      <w:r w:rsidRPr="00F5743F">
        <w:rPr>
          <w:rFonts w:eastAsia="Times New Roman"/>
          <w:szCs w:val="20"/>
        </w:rPr>
        <w:t>If you are not eligible to enrol on the State electoral roll you may still be entitled to enrol to vote if you own or occupy a property in the council area. Contact the council to find out how.</w:t>
      </w:r>
    </w:p>
    <w:p w:rsidR="00F5743F" w:rsidRPr="00F5743F" w:rsidRDefault="00F5743F" w:rsidP="00F5743F">
      <w:pPr>
        <w:rPr>
          <w:rFonts w:eastAsia="Times New Roman"/>
          <w:szCs w:val="20"/>
        </w:rPr>
      </w:pPr>
      <w:r w:rsidRPr="00F5743F">
        <w:rPr>
          <w:rFonts w:eastAsia="Times New Roman"/>
          <w:szCs w:val="20"/>
        </w:rPr>
        <w:t>Nominations to fill the vacancies will open on Thursday, 22 July 2021 and will be received until 12 noon on Thursday, 5 August 2021.</w:t>
      </w:r>
    </w:p>
    <w:p w:rsidR="00F5743F" w:rsidRPr="00F5743F" w:rsidRDefault="00F5743F" w:rsidP="00F5743F">
      <w:pPr>
        <w:rPr>
          <w:rFonts w:eastAsia="Times New Roman"/>
          <w:szCs w:val="20"/>
        </w:rPr>
      </w:pPr>
      <w:r w:rsidRPr="00F5743F">
        <w:rPr>
          <w:rFonts w:eastAsia="Times New Roman"/>
          <w:szCs w:val="20"/>
        </w:rPr>
        <w:t>The election will be conducted entirely by post with the return of ballot material to reach the Returning Officer no later than 12 noon on Monday, 13 September 2021.</w:t>
      </w:r>
    </w:p>
    <w:p w:rsidR="00F5743F" w:rsidRPr="00F5743F" w:rsidRDefault="00F5743F" w:rsidP="00F5743F">
      <w:pPr>
        <w:spacing w:after="0"/>
        <w:rPr>
          <w:rFonts w:eastAsia="Times New Roman"/>
          <w:szCs w:val="17"/>
        </w:rPr>
      </w:pPr>
      <w:r w:rsidRPr="00F5743F">
        <w:rPr>
          <w:rFonts w:eastAsia="Times New Roman"/>
          <w:szCs w:val="17"/>
        </w:rPr>
        <w:t>Dated: 17 June 2021</w:t>
      </w:r>
    </w:p>
    <w:p w:rsidR="00F5743F" w:rsidRPr="00F5743F" w:rsidRDefault="00F5743F" w:rsidP="00F5743F">
      <w:pPr>
        <w:spacing w:after="0"/>
        <w:jc w:val="right"/>
        <w:rPr>
          <w:rFonts w:eastAsia="Times New Roman"/>
          <w:smallCaps/>
          <w:szCs w:val="20"/>
        </w:rPr>
      </w:pPr>
      <w:r w:rsidRPr="00F5743F">
        <w:rPr>
          <w:rFonts w:eastAsia="Times New Roman"/>
          <w:smallCaps/>
          <w:szCs w:val="20"/>
        </w:rPr>
        <w:t>Mick Sherry</w:t>
      </w:r>
    </w:p>
    <w:p w:rsidR="00F5743F" w:rsidRDefault="00F5743F" w:rsidP="00F5743F">
      <w:pPr>
        <w:spacing w:after="0"/>
        <w:jc w:val="right"/>
        <w:rPr>
          <w:rFonts w:eastAsia="Times New Roman"/>
          <w:szCs w:val="17"/>
        </w:rPr>
      </w:pPr>
      <w:r w:rsidRPr="00F5743F">
        <w:rPr>
          <w:rFonts w:eastAsia="Times New Roman"/>
          <w:szCs w:val="17"/>
        </w:rPr>
        <w:t>Returning Officer</w:t>
      </w:r>
    </w:p>
    <w:p w:rsidR="00F5743F" w:rsidRDefault="00F5743F" w:rsidP="00F5743F">
      <w:pPr>
        <w:pBdr>
          <w:bottom w:val="single" w:sz="4" w:space="1" w:color="auto"/>
        </w:pBdr>
        <w:spacing w:after="0" w:line="52" w:lineRule="exact"/>
        <w:jc w:val="center"/>
        <w:rPr>
          <w:rFonts w:eastAsia="Times New Roman"/>
          <w:szCs w:val="20"/>
        </w:rPr>
      </w:pPr>
    </w:p>
    <w:p w:rsidR="00F5743F" w:rsidRDefault="00F5743F" w:rsidP="00F5743F">
      <w:pPr>
        <w:pBdr>
          <w:top w:val="single" w:sz="4" w:space="1" w:color="auto"/>
        </w:pBdr>
        <w:spacing w:before="34" w:after="0" w:line="14" w:lineRule="exact"/>
        <w:jc w:val="center"/>
        <w:rPr>
          <w:rFonts w:eastAsia="Times New Roman"/>
          <w:szCs w:val="20"/>
        </w:rPr>
      </w:pPr>
    </w:p>
    <w:p w:rsidR="00F5743F" w:rsidRPr="00F5743F" w:rsidRDefault="00F5743F" w:rsidP="00F5743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F5743F" w:rsidRPr="00F5743F" w:rsidRDefault="00F5743F" w:rsidP="004B6344">
      <w:pPr>
        <w:pStyle w:val="Heading2"/>
      </w:pPr>
      <w:bookmarkStart w:id="82" w:name="_Toc74754654"/>
      <w:r w:rsidRPr="00F5743F">
        <w:t>Mount Barker District Council</w:t>
      </w:r>
      <w:bookmarkEnd w:id="82"/>
    </w:p>
    <w:p w:rsidR="00F5743F" w:rsidRPr="00F5743F" w:rsidRDefault="00F5743F" w:rsidP="00F5743F">
      <w:pPr>
        <w:jc w:val="center"/>
        <w:rPr>
          <w:smallCaps/>
          <w:szCs w:val="17"/>
        </w:rPr>
      </w:pPr>
      <w:r w:rsidRPr="00F5743F">
        <w:rPr>
          <w:smallCaps/>
          <w:szCs w:val="17"/>
        </w:rPr>
        <w:t>Roads (Opening and Closing) Act 1991</w:t>
      </w:r>
    </w:p>
    <w:p w:rsidR="00F5743F" w:rsidRPr="00F5743F" w:rsidRDefault="00F5743F" w:rsidP="00F5743F">
      <w:pPr>
        <w:jc w:val="center"/>
        <w:rPr>
          <w:i/>
          <w:szCs w:val="17"/>
        </w:rPr>
      </w:pPr>
      <w:r w:rsidRPr="00F5743F">
        <w:rPr>
          <w:i/>
          <w:szCs w:val="17"/>
        </w:rPr>
        <w:t>Partial Road Closure—Harrogate</w:t>
      </w:r>
    </w:p>
    <w:p w:rsidR="00F5743F" w:rsidRPr="00F5743F" w:rsidRDefault="00F5743F" w:rsidP="00F5743F">
      <w:pPr>
        <w:rPr>
          <w:rFonts w:eastAsia="Times New Roman"/>
          <w:spacing w:val="-2"/>
          <w:szCs w:val="20"/>
        </w:rPr>
      </w:pPr>
      <w:r w:rsidRPr="00F5743F">
        <w:rPr>
          <w:rFonts w:eastAsia="Times New Roman"/>
          <w:spacing w:val="-2"/>
          <w:szCs w:val="20"/>
        </w:rPr>
        <w:t xml:space="preserve">Notice is hereby given, pursuant to Section 10 of the </w:t>
      </w:r>
      <w:r w:rsidRPr="00F5743F">
        <w:rPr>
          <w:rFonts w:eastAsia="Times New Roman"/>
          <w:i/>
          <w:spacing w:val="-2"/>
          <w:szCs w:val="20"/>
        </w:rPr>
        <w:t>Roads (Opening and Closing) Act 1991</w:t>
      </w:r>
      <w:r w:rsidRPr="00F5743F">
        <w:rPr>
          <w:rFonts w:eastAsia="Times New Roman"/>
          <w:spacing w:val="-2"/>
          <w:szCs w:val="20"/>
        </w:rPr>
        <w:t>, that, the Mount Barker District Council proposes to commence a Road Process Order to close a portion of the unnamed public road situated north of Wooley Road, Harrogate to be subsequently sold and merged with adjoining allotment 10, Hundred of Kanmantoo, contained within CT Volume 6115/921 Folio 160287 more particularly delineated “B” on Preliminary Plan 21/0015.</w:t>
      </w:r>
    </w:p>
    <w:p w:rsidR="00F5743F" w:rsidRPr="00F5743F" w:rsidRDefault="00F5743F" w:rsidP="00F5743F">
      <w:pPr>
        <w:rPr>
          <w:rFonts w:eastAsia="Times New Roman"/>
          <w:szCs w:val="20"/>
        </w:rPr>
      </w:pPr>
      <w:r w:rsidRPr="00F5743F">
        <w:rPr>
          <w:rFonts w:eastAsia="Times New Roman"/>
          <w:szCs w:val="20"/>
        </w:rPr>
        <w:t xml:space="preserve">A copy of the Preliminary Plan and a statement of persons affected are available for public inspection at the Local Government Centre, 6 Dutton Road, Mount Barker, and the office of the Surveyor-General 101 Grenfell Street, Adelaide during normal opening hours and from Council’s website </w:t>
      </w:r>
      <w:hyperlink r:id="rId72" w:history="1">
        <w:r w:rsidRPr="00F5743F">
          <w:rPr>
            <w:rFonts w:eastAsia="Times New Roman"/>
            <w:color w:val="0000FF"/>
            <w:szCs w:val="20"/>
            <w:u w:val="single"/>
          </w:rPr>
          <w:t>www.mountbarker.sa.gov.au</w:t>
        </w:r>
      </w:hyperlink>
      <w:r w:rsidRPr="00F5743F">
        <w:rPr>
          <w:rFonts w:eastAsia="Times New Roman"/>
          <w:szCs w:val="20"/>
        </w:rPr>
        <w:t xml:space="preserve">. </w:t>
      </w:r>
    </w:p>
    <w:p w:rsidR="00F5743F" w:rsidRPr="00F5743F" w:rsidRDefault="00F5743F" w:rsidP="00F5743F">
      <w:pPr>
        <w:rPr>
          <w:rFonts w:eastAsia="Times New Roman"/>
          <w:szCs w:val="20"/>
        </w:rPr>
      </w:pPr>
      <w:r w:rsidRPr="00F5743F">
        <w:rPr>
          <w:rFonts w:eastAsia="Times New Roman"/>
          <w:szCs w:val="20"/>
        </w:rPr>
        <w:t>Any application for easement or objection must be made in writing to the Council at PO Box 54, Mount Barker SA 5251 within 28 days of this Notice and a copy must be forwarded to the Surveyor General at GPO Box 1354, Adelaide SA 5001 setting out full details. Where a submission is made, the Council will give notification of a meeting at which the matter will be considered.</w:t>
      </w:r>
    </w:p>
    <w:p w:rsidR="00F5743F" w:rsidRPr="00F5743F" w:rsidRDefault="00F5743F" w:rsidP="00F5743F">
      <w:pPr>
        <w:rPr>
          <w:rFonts w:eastAsia="Times New Roman"/>
          <w:szCs w:val="20"/>
        </w:rPr>
      </w:pPr>
      <w:r w:rsidRPr="00F5743F">
        <w:rPr>
          <w:rFonts w:eastAsia="Times New Roman"/>
          <w:szCs w:val="20"/>
        </w:rPr>
        <w:t xml:space="preserve">Any enquiries regarding the proposal should be directed to Council on 8391 7200 or email </w:t>
      </w:r>
      <w:hyperlink r:id="rId73" w:history="1">
        <w:r w:rsidRPr="00F5743F">
          <w:rPr>
            <w:rFonts w:eastAsia="Times New Roman"/>
            <w:color w:val="0000FF"/>
            <w:szCs w:val="20"/>
            <w:u w:val="single"/>
          </w:rPr>
          <w:t>council@mountbarker.sa.gov.au</w:t>
        </w:r>
      </w:hyperlink>
      <w:r w:rsidRPr="00F5743F">
        <w:rPr>
          <w:rFonts w:eastAsia="Times New Roman"/>
          <w:szCs w:val="20"/>
        </w:rPr>
        <w:t xml:space="preserve">. </w:t>
      </w:r>
    </w:p>
    <w:p w:rsidR="00F5743F" w:rsidRPr="00F5743F" w:rsidRDefault="00F5743F" w:rsidP="00F5743F">
      <w:pPr>
        <w:spacing w:after="0"/>
        <w:rPr>
          <w:rFonts w:eastAsia="Times New Roman"/>
          <w:szCs w:val="17"/>
        </w:rPr>
      </w:pPr>
      <w:r w:rsidRPr="00F5743F">
        <w:rPr>
          <w:rFonts w:eastAsia="Times New Roman"/>
          <w:szCs w:val="17"/>
        </w:rPr>
        <w:t>Dated: 16 June 2021</w:t>
      </w:r>
    </w:p>
    <w:p w:rsidR="00F5743F" w:rsidRPr="00F5743F" w:rsidRDefault="00F5743F" w:rsidP="00F5743F">
      <w:pPr>
        <w:spacing w:after="0"/>
        <w:jc w:val="right"/>
        <w:rPr>
          <w:rFonts w:eastAsia="Times New Roman"/>
          <w:smallCaps/>
          <w:szCs w:val="20"/>
        </w:rPr>
      </w:pPr>
      <w:r w:rsidRPr="00F5743F">
        <w:rPr>
          <w:rFonts w:eastAsia="Times New Roman"/>
          <w:smallCaps/>
          <w:szCs w:val="20"/>
        </w:rPr>
        <w:t>Andrew Stuart</w:t>
      </w:r>
    </w:p>
    <w:p w:rsidR="00F5743F" w:rsidRDefault="00F5743F" w:rsidP="00F5743F">
      <w:pPr>
        <w:spacing w:after="0"/>
        <w:jc w:val="right"/>
        <w:rPr>
          <w:rFonts w:eastAsia="Times New Roman"/>
          <w:szCs w:val="17"/>
        </w:rPr>
      </w:pPr>
      <w:r w:rsidRPr="00F5743F">
        <w:rPr>
          <w:rFonts w:eastAsia="Times New Roman"/>
          <w:szCs w:val="17"/>
        </w:rPr>
        <w:t>Chief Executive Officer</w:t>
      </w:r>
    </w:p>
    <w:p w:rsidR="00F5743F" w:rsidRDefault="00F5743F" w:rsidP="00F5743F">
      <w:pPr>
        <w:pBdr>
          <w:bottom w:val="single" w:sz="4" w:space="1" w:color="auto"/>
        </w:pBdr>
        <w:spacing w:after="0" w:line="52" w:lineRule="exact"/>
        <w:jc w:val="center"/>
        <w:rPr>
          <w:rFonts w:eastAsia="Times New Roman"/>
          <w:szCs w:val="20"/>
        </w:rPr>
      </w:pPr>
    </w:p>
    <w:p w:rsidR="00F5743F" w:rsidRDefault="00F5743F" w:rsidP="00F5743F">
      <w:pPr>
        <w:pBdr>
          <w:top w:val="single" w:sz="4" w:space="1" w:color="auto"/>
        </w:pBdr>
        <w:spacing w:before="34" w:after="0" w:line="14" w:lineRule="exact"/>
        <w:jc w:val="center"/>
        <w:rPr>
          <w:rFonts w:eastAsia="Times New Roman"/>
          <w:szCs w:val="20"/>
        </w:rPr>
      </w:pPr>
    </w:p>
    <w:p w:rsidR="00F5743F" w:rsidRPr="00F5743F" w:rsidRDefault="00F5743F" w:rsidP="00F5743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F5663" w:rsidRPr="00BF5663" w:rsidRDefault="00BF5663" w:rsidP="004B6344">
      <w:pPr>
        <w:pStyle w:val="Heading2"/>
      </w:pPr>
      <w:bookmarkStart w:id="83" w:name="_Toc74754655"/>
      <w:r w:rsidRPr="00BF5663">
        <w:t>District Council of Streaky Bay</w:t>
      </w:r>
      <w:bookmarkEnd w:id="83"/>
    </w:p>
    <w:p w:rsidR="00BF5663" w:rsidRPr="00BF5663" w:rsidRDefault="00BF5663" w:rsidP="00BF5663">
      <w:pPr>
        <w:jc w:val="center"/>
        <w:rPr>
          <w:smallCaps/>
          <w:szCs w:val="17"/>
        </w:rPr>
      </w:pPr>
      <w:r w:rsidRPr="00BF5663">
        <w:rPr>
          <w:smallCaps/>
          <w:szCs w:val="17"/>
        </w:rPr>
        <w:t>Supplementary Elections for Eyre and Flinders Wards</w:t>
      </w:r>
    </w:p>
    <w:p w:rsidR="00BF5663" w:rsidRPr="00BF5663" w:rsidRDefault="00BF5663" w:rsidP="00BF5663">
      <w:pPr>
        <w:jc w:val="center"/>
        <w:rPr>
          <w:i/>
          <w:szCs w:val="17"/>
        </w:rPr>
      </w:pPr>
      <w:r w:rsidRPr="00BF5663">
        <w:rPr>
          <w:i/>
          <w:szCs w:val="17"/>
        </w:rPr>
        <w:t>Close of Nominations</w:t>
      </w:r>
    </w:p>
    <w:p w:rsidR="00BF5663" w:rsidRPr="00BF5663" w:rsidRDefault="00BF5663" w:rsidP="00BF5663">
      <w:pPr>
        <w:rPr>
          <w:rFonts w:eastAsia="Times New Roman"/>
          <w:b/>
          <w:szCs w:val="17"/>
        </w:rPr>
      </w:pPr>
      <w:r w:rsidRPr="00BF5663">
        <w:rPr>
          <w:rFonts w:eastAsia="Times New Roman"/>
          <w:b/>
          <w:szCs w:val="17"/>
        </w:rPr>
        <w:t>Nominations Received</w:t>
      </w:r>
    </w:p>
    <w:p w:rsidR="00BF5663" w:rsidRPr="00BF5663" w:rsidRDefault="00BF5663" w:rsidP="00BF5663">
      <w:pPr>
        <w:rPr>
          <w:rFonts w:eastAsia="Times New Roman"/>
          <w:szCs w:val="20"/>
        </w:rPr>
      </w:pPr>
      <w:r w:rsidRPr="00BF5663">
        <w:rPr>
          <w:rFonts w:eastAsia="Times New Roman"/>
          <w:szCs w:val="20"/>
        </w:rPr>
        <w:t>At the close of nominations at 12 noon on Thursday, 10 June 2021 the following people were accepted as candidates and are listed in the order in which their names will appear on the ballot paper.</w:t>
      </w:r>
    </w:p>
    <w:p w:rsidR="00BF5663" w:rsidRPr="00BF5663" w:rsidRDefault="00BF5663" w:rsidP="00BF5663">
      <w:pPr>
        <w:spacing w:after="20"/>
        <w:ind w:left="142"/>
        <w:rPr>
          <w:rFonts w:eastAsia="Times New Roman"/>
          <w:szCs w:val="20"/>
        </w:rPr>
      </w:pPr>
      <w:r w:rsidRPr="00BF5663">
        <w:rPr>
          <w:rFonts w:eastAsia="Times New Roman"/>
          <w:szCs w:val="20"/>
        </w:rPr>
        <w:t>Councillor for Eyre Ward—1 Vacancy</w:t>
      </w:r>
    </w:p>
    <w:p w:rsidR="00BF5663" w:rsidRPr="00BF5663" w:rsidRDefault="00BF5663" w:rsidP="00BF5663">
      <w:pPr>
        <w:ind w:left="284"/>
        <w:rPr>
          <w:rFonts w:eastAsia="Times New Roman"/>
          <w:szCs w:val="20"/>
        </w:rPr>
      </w:pPr>
      <w:r w:rsidRPr="00BF5663">
        <w:rPr>
          <w:rFonts w:eastAsia="Times New Roman"/>
          <w:szCs w:val="20"/>
        </w:rPr>
        <w:t>LIMBERT, Greg—Elected Unopposed</w:t>
      </w:r>
    </w:p>
    <w:p w:rsidR="00BF5663" w:rsidRPr="00BF5663" w:rsidRDefault="00BF5663" w:rsidP="00BF5663">
      <w:pPr>
        <w:spacing w:after="20"/>
        <w:ind w:left="142"/>
        <w:rPr>
          <w:rFonts w:eastAsia="Times New Roman"/>
          <w:szCs w:val="20"/>
        </w:rPr>
      </w:pPr>
      <w:r w:rsidRPr="00BF5663">
        <w:rPr>
          <w:rFonts w:eastAsia="Times New Roman"/>
          <w:szCs w:val="20"/>
        </w:rPr>
        <w:t>Councillor for Flinders Ward—1 Vacancy</w:t>
      </w:r>
    </w:p>
    <w:p w:rsidR="00BF5663" w:rsidRPr="00BF5663" w:rsidRDefault="00BF5663" w:rsidP="00BF5663">
      <w:pPr>
        <w:spacing w:after="20"/>
        <w:ind w:left="284"/>
        <w:rPr>
          <w:rFonts w:eastAsia="Times New Roman"/>
          <w:szCs w:val="20"/>
        </w:rPr>
      </w:pPr>
      <w:r w:rsidRPr="00BF5663">
        <w:rPr>
          <w:rFonts w:eastAsia="Times New Roman"/>
          <w:szCs w:val="20"/>
        </w:rPr>
        <w:t>REDDING, Nick</w:t>
      </w:r>
    </w:p>
    <w:p w:rsidR="00BF5663" w:rsidRPr="00BF5663" w:rsidRDefault="00BF5663" w:rsidP="00BF5663">
      <w:pPr>
        <w:ind w:left="284"/>
        <w:rPr>
          <w:rFonts w:eastAsia="Times New Roman"/>
          <w:szCs w:val="20"/>
        </w:rPr>
      </w:pPr>
      <w:r w:rsidRPr="00BF5663">
        <w:rPr>
          <w:rFonts w:eastAsia="Times New Roman"/>
          <w:szCs w:val="20"/>
        </w:rPr>
        <w:t>McKENZIE, Sally</w:t>
      </w:r>
    </w:p>
    <w:p w:rsidR="00BF5663" w:rsidRPr="00BF5663" w:rsidRDefault="00BF5663" w:rsidP="00CD5492">
      <w:pPr>
        <w:spacing w:after="60"/>
        <w:rPr>
          <w:rFonts w:eastAsia="Times New Roman"/>
          <w:b/>
          <w:szCs w:val="17"/>
        </w:rPr>
      </w:pPr>
      <w:r w:rsidRPr="00BF5663">
        <w:rPr>
          <w:rFonts w:eastAsia="Times New Roman"/>
          <w:b/>
          <w:szCs w:val="17"/>
        </w:rPr>
        <w:t>Postal Voting</w:t>
      </w:r>
    </w:p>
    <w:p w:rsidR="00BF5663" w:rsidRPr="00BF5663" w:rsidRDefault="00BF5663" w:rsidP="00CD5492">
      <w:pPr>
        <w:spacing w:after="60"/>
        <w:rPr>
          <w:rFonts w:eastAsia="Times New Roman"/>
          <w:szCs w:val="20"/>
        </w:rPr>
      </w:pPr>
      <w:r w:rsidRPr="00BF5663">
        <w:rPr>
          <w:rFonts w:eastAsia="Times New Roman"/>
          <w:szCs w:val="20"/>
        </w:rPr>
        <w:t>The election for Flinders Ward will be conducted by post. Ballot papers and pre-paid envelopes for each voting entitlement will be posted between Tuesday, 22 June 2021 and Monday 28 June 2021 to every person, or designated person of a body corporate or group listed on the voters roll at roll close on Friday, 30 April 2021. Voting is voluntary.</w:t>
      </w:r>
    </w:p>
    <w:p w:rsidR="00BF5663" w:rsidRPr="00BF5663" w:rsidRDefault="00BF5663" w:rsidP="00CD5492">
      <w:pPr>
        <w:spacing w:after="60"/>
        <w:rPr>
          <w:rFonts w:eastAsia="Times New Roman"/>
          <w:szCs w:val="20"/>
        </w:rPr>
      </w:pPr>
      <w:r w:rsidRPr="00BF5663">
        <w:rPr>
          <w:rFonts w:eastAsia="Times New Roman"/>
          <w:szCs w:val="20"/>
        </w:rPr>
        <w:t>A person who has not received voting material by Monday, 28 June 2021 and believes they are entitled to vote should contact the Deputy Returning Officer on 1300 655 232.</w:t>
      </w:r>
    </w:p>
    <w:p w:rsidR="00BF5663" w:rsidRPr="00BF5663" w:rsidRDefault="00BF5663" w:rsidP="00CD5492">
      <w:pPr>
        <w:spacing w:after="60"/>
        <w:rPr>
          <w:rFonts w:eastAsia="Times New Roman"/>
          <w:szCs w:val="20"/>
        </w:rPr>
      </w:pPr>
      <w:r w:rsidRPr="00BF5663">
        <w:rPr>
          <w:rFonts w:eastAsia="Times New Roman"/>
          <w:szCs w:val="20"/>
        </w:rPr>
        <w:t>Completed voting material must be returned to reach the Returning Officer no later than 12 noon on Monday, 12 July 2021.</w:t>
      </w:r>
    </w:p>
    <w:p w:rsidR="00BF5663" w:rsidRPr="00BF5663" w:rsidRDefault="00BF5663" w:rsidP="00CD5492">
      <w:pPr>
        <w:spacing w:after="60"/>
        <w:rPr>
          <w:rFonts w:eastAsia="Times New Roman"/>
          <w:szCs w:val="20"/>
        </w:rPr>
      </w:pPr>
      <w:r w:rsidRPr="00BF5663">
        <w:rPr>
          <w:rFonts w:eastAsia="Times New Roman"/>
          <w:szCs w:val="20"/>
        </w:rPr>
        <w:t>A ballot box will be provided at the Council Office, 29 Alfred Terrace, Streaky Bay for electors wishing to hand deliver their completed voting material during office hours.</w:t>
      </w:r>
    </w:p>
    <w:p w:rsidR="00BF5663" w:rsidRPr="00BF5663" w:rsidRDefault="00BF5663" w:rsidP="00CD5492">
      <w:pPr>
        <w:spacing w:after="60"/>
        <w:rPr>
          <w:rFonts w:eastAsia="Times New Roman"/>
          <w:b/>
          <w:szCs w:val="17"/>
        </w:rPr>
      </w:pPr>
      <w:r w:rsidRPr="00BF5663">
        <w:rPr>
          <w:rFonts w:eastAsia="Times New Roman"/>
          <w:b/>
          <w:szCs w:val="17"/>
        </w:rPr>
        <w:t>Vote Counting Location</w:t>
      </w:r>
    </w:p>
    <w:p w:rsidR="00BF5663" w:rsidRPr="00BF5663" w:rsidRDefault="00BF5663" w:rsidP="00CD5492">
      <w:pPr>
        <w:spacing w:after="60"/>
        <w:rPr>
          <w:rFonts w:eastAsia="Times New Roman"/>
          <w:szCs w:val="20"/>
        </w:rPr>
      </w:pPr>
      <w:r w:rsidRPr="00BF5663">
        <w:rPr>
          <w:rFonts w:eastAsia="Times New Roman"/>
          <w:szCs w:val="20"/>
        </w:rPr>
        <w:t>The scrutiny and counting of votes will take place at the Electoral Commission of South Australia, Level 6, 60 Light Square, Adelaide from 1pm on Wednesday, 14 July 2021. A provisional declaration will be made at the conclusion of the election count.</w:t>
      </w:r>
    </w:p>
    <w:p w:rsidR="00BF5663" w:rsidRPr="00BF5663" w:rsidRDefault="00BF5663" w:rsidP="00CD5492">
      <w:pPr>
        <w:spacing w:after="60"/>
        <w:rPr>
          <w:rFonts w:eastAsia="Times New Roman"/>
          <w:b/>
          <w:szCs w:val="17"/>
        </w:rPr>
      </w:pPr>
      <w:r w:rsidRPr="00BF5663">
        <w:rPr>
          <w:rFonts w:eastAsia="Times New Roman"/>
          <w:b/>
          <w:szCs w:val="17"/>
        </w:rPr>
        <w:t>Campaign Donations Return</w:t>
      </w:r>
    </w:p>
    <w:p w:rsidR="00BF5663" w:rsidRPr="00BF5663" w:rsidRDefault="00BF5663" w:rsidP="00CD5492">
      <w:pPr>
        <w:spacing w:after="60"/>
        <w:rPr>
          <w:rFonts w:eastAsia="Times New Roman"/>
          <w:szCs w:val="20"/>
        </w:rPr>
      </w:pPr>
      <w:r w:rsidRPr="00BF5663">
        <w:rPr>
          <w:rFonts w:eastAsia="Times New Roman"/>
          <w:szCs w:val="20"/>
        </w:rPr>
        <w:t>All candidates must forward a Campaign Donations Return to the Council Chief Executive Officer within 30 days after the conclusion of the election.</w:t>
      </w:r>
    </w:p>
    <w:p w:rsidR="00BF5663" w:rsidRPr="00BF5663" w:rsidRDefault="00BF5663" w:rsidP="00BF5663">
      <w:pPr>
        <w:spacing w:after="0"/>
        <w:rPr>
          <w:rFonts w:eastAsia="Times New Roman"/>
          <w:szCs w:val="17"/>
        </w:rPr>
      </w:pPr>
      <w:r w:rsidRPr="00BF5663">
        <w:rPr>
          <w:rFonts w:eastAsia="Times New Roman"/>
          <w:szCs w:val="17"/>
        </w:rPr>
        <w:t>Dated: 17 June 2021</w:t>
      </w:r>
    </w:p>
    <w:p w:rsidR="00BF5663" w:rsidRPr="00BF5663" w:rsidRDefault="00BF5663" w:rsidP="00BF5663">
      <w:pPr>
        <w:spacing w:after="0"/>
        <w:jc w:val="right"/>
        <w:rPr>
          <w:rFonts w:eastAsia="Times New Roman"/>
          <w:smallCaps/>
          <w:szCs w:val="20"/>
        </w:rPr>
      </w:pPr>
      <w:r w:rsidRPr="00BF5663">
        <w:rPr>
          <w:rFonts w:eastAsia="Times New Roman"/>
          <w:smallCaps/>
          <w:szCs w:val="20"/>
        </w:rPr>
        <w:t>Mick Sherry</w:t>
      </w:r>
    </w:p>
    <w:p w:rsidR="00BF5663" w:rsidRDefault="00BF5663" w:rsidP="00BF5663">
      <w:pPr>
        <w:spacing w:after="0"/>
        <w:jc w:val="right"/>
        <w:rPr>
          <w:rFonts w:eastAsia="Times New Roman"/>
          <w:szCs w:val="17"/>
        </w:rPr>
      </w:pPr>
      <w:r w:rsidRPr="00BF5663">
        <w:rPr>
          <w:rFonts w:eastAsia="Times New Roman"/>
          <w:szCs w:val="17"/>
        </w:rPr>
        <w:t>Returning Officer</w:t>
      </w:r>
    </w:p>
    <w:p w:rsidR="00BF5663" w:rsidRDefault="00BF5663" w:rsidP="00BF5663">
      <w:pPr>
        <w:pBdr>
          <w:bottom w:val="single" w:sz="4" w:space="1" w:color="auto"/>
        </w:pBdr>
        <w:spacing w:after="0" w:line="52" w:lineRule="exact"/>
        <w:jc w:val="center"/>
        <w:rPr>
          <w:rFonts w:eastAsia="Times New Roman"/>
          <w:szCs w:val="20"/>
        </w:rPr>
      </w:pPr>
    </w:p>
    <w:p w:rsidR="00BF5663" w:rsidRDefault="00BF5663" w:rsidP="00BF5663">
      <w:pPr>
        <w:pBdr>
          <w:top w:val="single" w:sz="4" w:space="1" w:color="auto"/>
        </w:pBdr>
        <w:spacing w:before="34" w:after="0" w:line="14" w:lineRule="exact"/>
        <w:jc w:val="center"/>
        <w:rPr>
          <w:rFonts w:eastAsia="Times New Roman"/>
          <w:szCs w:val="20"/>
        </w:rPr>
      </w:pPr>
    </w:p>
    <w:p w:rsidR="00BF5663" w:rsidRPr="00BF5663" w:rsidRDefault="00BF5663" w:rsidP="00BF5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4D33CA" w:rsidRPr="004D33CA" w:rsidRDefault="004D33CA" w:rsidP="004B6344">
      <w:pPr>
        <w:pStyle w:val="Heading2"/>
      </w:pPr>
      <w:bookmarkStart w:id="84" w:name="_Toc74754656"/>
      <w:r w:rsidRPr="004D33CA">
        <w:t>District Council of Tumby Bay</w:t>
      </w:r>
      <w:bookmarkEnd w:id="84"/>
    </w:p>
    <w:p w:rsidR="004D33CA" w:rsidRPr="004D33CA" w:rsidRDefault="004D33CA" w:rsidP="00CD5492">
      <w:pPr>
        <w:spacing w:after="60"/>
        <w:jc w:val="center"/>
        <w:rPr>
          <w:smallCaps/>
          <w:szCs w:val="17"/>
        </w:rPr>
      </w:pPr>
      <w:r w:rsidRPr="004D33CA">
        <w:rPr>
          <w:smallCaps/>
          <w:szCs w:val="17"/>
        </w:rPr>
        <w:t>Public Consultation</w:t>
      </w:r>
    </w:p>
    <w:p w:rsidR="004D33CA" w:rsidRPr="004D33CA" w:rsidRDefault="004D33CA" w:rsidP="00CD5492">
      <w:pPr>
        <w:spacing w:after="60"/>
        <w:jc w:val="center"/>
        <w:rPr>
          <w:i/>
          <w:szCs w:val="17"/>
        </w:rPr>
      </w:pPr>
      <w:r w:rsidRPr="004D33CA">
        <w:rPr>
          <w:i/>
          <w:szCs w:val="17"/>
        </w:rPr>
        <w:t>Review of Elector Representation</w:t>
      </w:r>
    </w:p>
    <w:p w:rsidR="004D33CA" w:rsidRPr="004D33CA" w:rsidRDefault="004D33CA" w:rsidP="00CD5492">
      <w:pPr>
        <w:spacing w:after="60"/>
        <w:rPr>
          <w:rFonts w:eastAsia="Times New Roman"/>
          <w:szCs w:val="20"/>
        </w:rPr>
      </w:pPr>
      <w:r w:rsidRPr="004D33CA">
        <w:rPr>
          <w:rFonts w:eastAsia="Times New Roman"/>
          <w:szCs w:val="20"/>
        </w:rPr>
        <w:t>Notice is hereby given that the District Council of Tumby Bay has undertaken a review to determine whether alterations are required in respect to elector representation, including ward boundaries and the composition of Council.</w:t>
      </w:r>
    </w:p>
    <w:p w:rsidR="004D33CA" w:rsidRPr="004D33CA" w:rsidRDefault="004D33CA" w:rsidP="00CD5492">
      <w:pPr>
        <w:spacing w:after="60"/>
        <w:rPr>
          <w:rFonts w:eastAsia="Times New Roman"/>
          <w:szCs w:val="20"/>
        </w:rPr>
      </w:pPr>
      <w:r w:rsidRPr="004D33CA">
        <w:rPr>
          <w:rFonts w:eastAsia="Times New Roman"/>
          <w:szCs w:val="20"/>
        </w:rPr>
        <w:t>As an outcome of this review Council proposes the following.</w:t>
      </w:r>
    </w:p>
    <w:p w:rsidR="004D33CA" w:rsidRPr="004D33CA" w:rsidRDefault="004D33CA" w:rsidP="00CD5492">
      <w:pPr>
        <w:spacing w:after="60"/>
        <w:ind w:left="426" w:hanging="284"/>
        <w:rPr>
          <w:rFonts w:eastAsia="Times New Roman"/>
          <w:szCs w:val="20"/>
        </w:rPr>
      </w:pPr>
      <w:r w:rsidRPr="004D33CA">
        <w:rPr>
          <w:rFonts w:eastAsia="Times New Roman"/>
          <w:szCs w:val="20"/>
        </w:rPr>
        <w:t>1.</w:t>
      </w:r>
      <w:r w:rsidRPr="004D33CA">
        <w:rPr>
          <w:rFonts w:eastAsia="Times New Roman"/>
          <w:szCs w:val="20"/>
        </w:rPr>
        <w:tab/>
        <w:t>The principal member of Council continues to be a Mayor elected by the community.</w:t>
      </w:r>
    </w:p>
    <w:p w:rsidR="004D33CA" w:rsidRPr="004D33CA" w:rsidRDefault="004D33CA" w:rsidP="00CD5492">
      <w:pPr>
        <w:spacing w:after="60"/>
        <w:ind w:left="426" w:hanging="284"/>
        <w:rPr>
          <w:rFonts w:eastAsia="Times New Roman"/>
          <w:szCs w:val="20"/>
        </w:rPr>
      </w:pPr>
      <w:r w:rsidRPr="004D33CA">
        <w:rPr>
          <w:rFonts w:eastAsia="Times New Roman"/>
          <w:szCs w:val="20"/>
        </w:rPr>
        <w:t>2.</w:t>
      </w:r>
      <w:r w:rsidRPr="004D33CA">
        <w:rPr>
          <w:rFonts w:eastAsia="Times New Roman"/>
          <w:szCs w:val="20"/>
        </w:rPr>
        <w:tab/>
        <w:t>The Council area not to be divided into wards (ie. the existing “no wards” structure be retained).</w:t>
      </w:r>
    </w:p>
    <w:p w:rsidR="004D33CA" w:rsidRPr="004D33CA" w:rsidRDefault="004D33CA" w:rsidP="00CD5492">
      <w:pPr>
        <w:spacing w:after="60"/>
        <w:ind w:left="426" w:hanging="284"/>
        <w:rPr>
          <w:rFonts w:eastAsia="Times New Roman"/>
          <w:szCs w:val="20"/>
        </w:rPr>
      </w:pPr>
      <w:r w:rsidRPr="004D33CA">
        <w:rPr>
          <w:rFonts w:eastAsia="Times New Roman"/>
          <w:szCs w:val="20"/>
        </w:rPr>
        <w:t>3.</w:t>
      </w:r>
      <w:r w:rsidRPr="004D33CA">
        <w:rPr>
          <w:rFonts w:eastAsia="Times New Roman"/>
          <w:szCs w:val="20"/>
        </w:rPr>
        <w:tab/>
        <w:t>The future elected body of Council comprise the Mayor and six (6) area councillors.</w:t>
      </w:r>
    </w:p>
    <w:p w:rsidR="004D33CA" w:rsidRPr="004D33CA" w:rsidRDefault="004D33CA" w:rsidP="00CD5492">
      <w:pPr>
        <w:spacing w:after="60"/>
        <w:jc w:val="center"/>
        <w:rPr>
          <w:i/>
          <w:szCs w:val="17"/>
        </w:rPr>
      </w:pPr>
      <w:r w:rsidRPr="004D33CA">
        <w:rPr>
          <w:i/>
          <w:szCs w:val="17"/>
        </w:rPr>
        <w:t>Report</w:t>
      </w:r>
    </w:p>
    <w:p w:rsidR="004D33CA" w:rsidRPr="004D33CA" w:rsidRDefault="004D33CA" w:rsidP="00CD5492">
      <w:pPr>
        <w:spacing w:after="60"/>
        <w:rPr>
          <w:rFonts w:eastAsia="Times New Roman"/>
          <w:szCs w:val="20"/>
        </w:rPr>
      </w:pPr>
      <w:r w:rsidRPr="004D33CA">
        <w:rPr>
          <w:rFonts w:eastAsia="Times New Roman"/>
          <w:szCs w:val="20"/>
        </w:rPr>
        <w:t>Council has prepared a Representation Review Report which details the review process, the public consultation undertaken and the proposal Council considers should be carried into effect. A copy of the report is available on the Council’s website (</w:t>
      </w:r>
      <w:hyperlink r:id="rId74" w:history="1">
        <w:r w:rsidRPr="004D33CA">
          <w:rPr>
            <w:rFonts w:eastAsia="Times New Roman"/>
            <w:color w:val="0000FF"/>
            <w:szCs w:val="20"/>
            <w:u w:val="single"/>
          </w:rPr>
          <w:t>www.tumbybay.sa.gov.au</w:t>
        </w:r>
      </w:hyperlink>
      <w:r w:rsidRPr="004D33CA">
        <w:rPr>
          <w:rFonts w:eastAsia="Times New Roman"/>
          <w:szCs w:val="20"/>
        </w:rPr>
        <w:t>); and for inspection and/or purchase at the Council offices at the corner of Mortlock Street and West Terrace, Tumby Bay.</w:t>
      </w:r>
    </w:p>
    <w:p w:rsidR="004D33CA" w:rsidRPr="004D33CA" w:rsidRDefault="004D33CA" w:rsidP="00CD5492">
      <w:pPr>
        <w:spacing w:after="60"/>
        <w:jc w:val="center"/>
        <w:rPr>
          <w:i/>
          <w:szCs w:val="17"/>
        </w:rPr>
      </w:pPr>
      <w:r w:rsidRPr="004D33CA">
        <w:rPr>
          <w:i/>
          <w:szCs w:val="17"/>
        </w:rPr>
        <w:t>Written Submissions</w:t>
      </w:r>
    </w:p>
    <w:p w:rsidR="004D33CA" w:rsidRPr="004D33CA" w:rsidRDefault="004D33CA" w:rsidP="00CD5492">
      <w:pPr>
        <w:spacing w:after="60"/>
        <w:rPr>
          <w:rFonts w:eastAsia="Times New Roman"/>
          <w:szCs w:val="20"/>
        </w:rPr>
      </w:pPr>
      <w:r w:rsidRPr="004D33CA">
        <w:rPr>
          <w:rFonts w:eastAsia="Times New Roman"/>
          <w:spacing w:val="-4"/>
          <w:szCs w:val="20"/>
        </w:rPr>
        <w:t>Written submissions are invited from interested persons and should be directed to the Chief Executive Officer, PO Box 61, Tumby Bay SA 5605;</w:t>
      </w:r>
      <w:r w:rsidRPr="004D33CA">
        <w:rPr>
          <w:rFonts w:eastAsia="Times New Roman"/>
          <w:spacing w:val="-2"/>
          <w:szCs w:val="20"/>
        </w:rPr>
        <w:t xml:space="preserve"> </w:t>
      </w:r>
      <w:r w:rsidRPr="004D33CA">
        <w:rPr>
          <w:rFonts w:eastAsia="Times New Roman"/>
          <w:szCs w:val="20"/>
        </w:rPr>
        <w:t xml:space="preserve">or emailed to </w:t>
      </w:r>
      <w:hyperlink r:id="rId75" w:history="1">
        <w:r w:rsidRPr="004D33CA">
          <w:rPr>
            <w:rFonts w:eastAsia="Times New Roman"/>
            <w:color w:val="0000FF"/>
            <w:szCs w:val="20"/>
            <w:u w:val="single"/>
          </w:rPr>
          <w:t>dctumby@tumbybay.sa.gov.au</w:t>
        </w:r>
      </w:hyperlink>
      <w:r w:rsidRPr="004D33CA">
        <w:rPr>
          <w:rFonts w:eastAsia="Times New Roman"/>
          <w:szCs w:val="20"/>
        </w:rPr>
        <w:t xml:space="preserve"> by the close of business on Friday, 9 July 2021.</w:t>
      </w:r>
    </w:p>
    <w:p w:rsidR="004D33CA" w:rsidRPr="004D33CA" w:rsidRDefault="004D33CA" w:rsidP="00CD5492">
      <w:pPr>
        <w:spacing w:after="60"/>
        <w:rPr>
          <w:rFonts w:eastAsia="Times New Roman"/>
          <w:szCs w:val="20"/>
        </w:rPr>
      </w:pPr>
      <w:r w:rsidRPr="004D33CA">
        <w:rPr>
          <w:rFonts w:eastAsia="Times New Roman"/>
          <w:spacing w:val="-2"/>
          <w:szCs w:val="20"/>
        </w:rPr>
        <w:t>Information regarding the elector representation review can be obtained by contacting the Chief Executive Officer on telephone (08) 8688 2101</w:t>
      </w:r>
      <w:r w:rsidRPr="004D33CA">
        <w:rPr>
          <w:rFonts w:eastAsia="Times New Roman"/>
          <w:szCs w:val="20"/>
        </w:rPr>
        <w:t xml:space="preserve"> or email </w:t>
      </w:r>
      <w:hyperlink r:id="rId76" w:history="1">
        <w:r w:rsidRPr="004D33CA">
          <w:rPr>
            <w:rFonts w:eastAsia="Times New Roman"/>
            <w:color w:val="0000FF"/>
            <w:szCs w:val="20"/>
            <w:u w:val="single"/>
          </w:rPr>
          <w:t>dctumby@tumbybay.sa.gov.au</w:t>
        </w:r>
      </w:hyperlink>
      <w:r w:rsidRPr="004D33CA">
        <w:rPr>
          <w:rFonts w:eastAsia="Times New Roman"/>
          <w:szCs w:val="20"/>
        </w:rPr>
        <w:t xml:space="preserve">. </w:t>
      </w:r>
    </w:p>
    <w:p w:rsidR="004D33CA" w:rsidRPr="004D33CA" w:rsidRDefault="004D33CA" w:rsidP="00CD5492">
      <w:pPr>
        <w:spacing w:after="60"/>
        <w:rPr>
          <w:rFonts w:eastAsia="Times New Roman"/>
          <w:szCs w:val="20"/>
        </w:rPr>
      </w:pPr>
      <w:r w:rsidRPr="004D33CA">
        <w:rPr>
          <w:rFonts w:eastAsia="Times New Roman"/>
          <w:szCs w:val="20"/>
        </w:rPr>
        <w:t>Any person(s) making a written submission will be given the opportunity to appear before a meeting of Council or a committee thereof to be heard in support of their submission.</w:t>
      </w:r>
    </w:p>
    <w:p w:rsidR="004D33CA" w:rsidRPr="004D33CA" w:rsidRDefault="004D33CA" w:rsidP="004D33CA">
      <w:pPr>
        <w:spacing w:after="0"/>
        <w:rPr>
          <w:rFonts w:eastAsia="Times New Roman"/>
          <w:szCs w:val="17"/>
        </w:rPr>
      </w:pPr>
      <w:r w:rsidRPr="004D33CA">
        <w:rPr>
          <w:rFonts w:eastAsia="Times New Roman"/>
          <w:szCs w:val="17"/>
        </w:rPr>
        <w:t>Dated: 17 June 2021</w:t>
      </w:r>
    </w:p>
    <w:p w:rsidR="004D33CA" w:rsidRPr="004D33CA" w:rsidRDefault="004D33CA" w:rsidP="004D33CA">
      <w:pPr>
        <w:spacing w:after="0"/>
        <w:jc w:val="right"/>
        <w:rPr>
          <w:rFonts w:eastAsia="Times New Roman"/>
          <w:smallCaps/>
          <w:szCs w:val="20"/>
        </w:rPr>
      </w:pPr>
      <w:r w:rsidRPr="004D33CA">
        <w:rPr>
          <w:rFonts w:eastAsia="Times New Roman"/>
          <w:smallCaps/>
          <w:szCs w:val="20"/>
        </w:rPr>
        <w:t>Rebecca Hayes</w:t>
      </w:r>
    </w:p>
    <w:p w:rsidR="004D33CA" w:rsidRPr="004D33CA" w:rsidRDefault="004D33CA" w:rsidP="004D33CA">
      <w:pPr>
        <w:spacing w:after="0"/>
        <w:jc w:val="right"/>
        <w:rPr>
          <w:rFonts w:eastAsia="Times New Roman"/>
          <w:szCs w:val="17"/>
        </w:rPr>
      </w:pPr>
      <w:r w:rsidRPr="004D33CA">
        <w:rPr>
          <w:rFonts w:eastAsia="Times New Roman"/>
          <w:szCs w:val="17"/>
        </w:rPr>
        <w:t>Chief Executive Officer</w:t>
      </w:r>
    </w:p>
    <w:p w:rsidR="004D33CA" w:rsidRPr="004D33CA" w:rsidRDefault="004D33CA" w:rsidP="004D33CA">
      <w:pPr>
        <w:pBdr>
          <w:top w:val="single" w:sz="4" w:space="1" w:color="auto"/>
        </w:pBdr>
        <w:spacing w:before="100" w:after="0" w:line="14" w:lineRule="exact"/>
        <w:jc w:val="center"/>
        <w:rPr>
          <w:rFonts w:eastAsia="Times New Roman"/>
          <w:szCs w:val="20"/>
        </w:rPr>
      </w:pPr>
    </w:p>
    <w:p w:rsidR="004D33CA" w:rsidRPr="004D33CA" w:rsidRDefault="004D33CA" w:rsidP="004D33CA">
      <w:pPr>
        <w:spacing w:after="0"/>
        <w:rPr>
          <w:rFonts w:eastAsia="Times New Roman"/>
          <w:szCs w:val="20"/>
        </w:rPr>
      </w:pPr>
    </w:p>
    <w:p w:rsidR="004D33CA" w:rsidRPr="004D33CA" w:rsidRDefault="004D33CA" w:rsidP="004D33CA">
      <w:pPr>
        <w:jc w:val="center"/>
        <w:rPr>
          <w:caps/>
          <w:szCs w:val="17"/>
        </w:rPr>
      </w:pPr>
      <w:r w:rsidRPr="004D33CA">
        <w:rPr>
          <w:caps/>
          <w:szCs w:val="17"/>
        </w:rPr>
        <w:t>District Council of Tumby Bay</w:t>
      </w:r>
    </w:p>
    <w:p w:rsidR="004D33CA" w:rsidRPr="004D33CA" w:rsidRDefault="004D33CA" w:rsidP="00CD5492">
      <w:pPr>
        <w:spacing w:after="60"/>
        <w:jc w:val="center"/>
        <w:rPr>
          <w:i/>
          <w:szCs w:val="17"/>
        </w:rPr>
      </w:pPr>
      <w:r w:rsidRPr="004D33CA">
        <w:rPr>
          <w:i/>
          <w:szCs w:val="17"/>
        </w:rPr>
        <w:t>Resignation of Councillor</w:t>
      </w:r>
    </w:p>
    <w:p w:rsidR="004D33CA" w:rsidRPr="004D33CA" w:rsidRDefault="004D33CA" w:rsidP="00CD5492">
      <w:pPr>
        <w:spacing w:after="60"/>
        <w:rPr>
          <w:rFonts w:eastAsia="Times New Roman"/>
          <w:szCs w:val="20"/>
        </w:rPr>
      </w:pPr>
      <w:r w:rsidRPr="004D33CA">
        <w:rPr>
          <w:rFonts w:eastAsia="Times New Roman"/>
          <w:szCs w:val="20"/>
        </w:rPr>
        <w:t xml:space="preserve">Notice is hereby given in accordance with section 54(6) of the </w:t>
      </w:r>
      <w:r w:rsidRPr="004D33CA">
        <w:rPr>
          <w:rFonts w:eastAsia="Times New Roman"/>
          <w:i/>
          <w:szCs w:val="20"/>
        </w:rPr>
        <w:t>Local Government Act 1999</w:t>
      </w:r>
      <w:r w:rsidRPr="004D33CA">
        <w:rPr>
          <w:rFonts w:eastAsia="Times New Roman"/>
          <w:szCs w:val="20"/>
        </w:rPr>
        <w:t>, that a vacancy has occurred in the office of Area Councillor, due to the resignation of Councillor Helen Kroemer, effective Monday, 7 June 2021.</w:t>
      </w:r>
    </w:p>
    <w:p w:rsidR="004D33CA" w:rsidRPr="004D33CA" w:rsidRDefault="004D33CA" w:rsidP="004D33CA">
      <w:pPr>
        <w:spacing w:after="0"/>
        <w:rPr>
          <w:rFonts w:eastAsia="Times New Roman"/>
          <w:szCs w:val="17"/>
        </w:rPr>
      </w:pPr>
      <w:r w:rsidRPr="004D33CA">
        <w:rPr>
          <w:rFonts w:eastAsia="Times New Roman"/>
          <w:szCs w:val="17"/>
        </w:rPr>
        <w:t>Dated: 17 June 2021</w:t>
      </w:r>
    </w:p>
    <w:p w:rsidR="004D33CA" w:rsidRPr="004D33CA" w:rsidRDefault="004D33CA" w:rsidP="004D33CA">
      <w:pPr>
        <w:spacing w:after="0"/>
        <w:jc w:val="right"/>
        <w:rPr>
          <w:rFonts w:eastAsia="Times New Roman"/>
          <w:smallCaps/>
          <w:szCs w:val="20"/>
        </w:rPr>
      </w:pPr>
      <w:r w:rsidRPr="004D33CA">
        <w:rPr>
          <w:rFonts w:eastAsia="Times New Roman"/>
          <w:smallCaps/>
          <w:szCs w:val="20"/>
        </w:rPr>
        <w:t>Rebecca Hayes</w:t>
      </w:r>
    </w:p>
    <w:p w:rsidR="004D33CA" w:rsidRDefault="004D33CA" w:rsidP="004D33CA">
      <w:pPr>
        <w:spacing w:after="0"/>
        <w:jc w:val="right"/>
        <w:rPr>
          <w:rFonts w:eastAsia="Times New Roman"/>
          <w:szCs w:val="17"/>
        </w:rPr>
      </w:pPr>
      <w:r w:rsidRPr="004D33CA">
        <w:rPr>
          <w:rFonts w:eastAsia="Times New Roman"/>
          <w:szCs w:val="17"/>
        </w:rPr>
        <w:t>Chief Executive Officer</w:t>
      </w:r>
    </w:p>
    <w:p w:rsidR="004D33CA" w:rsidRDefault="004D33CA" w:rsidP="004D33CA">
      <w:pPr>
        <w:pBdr>
          <w:top w:val="single" w:sz="4" w:space="1" w:color="auto"/>
        </w:pBdr>
        <w:spacing w:before="100" w:after="0" w:line="14" w:lineRule="exact"/>
        <w:jc w:val="center"/>
        <w:rPr>
          <w:rFonts w:eastAsia="Times New Roman"/>
          <w:szCs w:val="20"/>
        </w:rPr>
      </w:pPr>
    </w:p>
    <w:p w:rsidR="004D33CA" w:rsidRDefault="004D33CA" w:rsidP="004D33CA">
      <w:pPr>
        <w:spacing w:after="0"/>
        <w:rPr>
          <w:rFonts w:eastAsia="Times New Roman"/>
          <w:szCs w:val="20"/>
        </w:rPr>
      </w:pPr>
    </w:p>
    <w:p w:rsidR="004D33CA" w:rsidRPr="004D33CA" w:rsidRDefault="004D33CA" w:rsidP="004D33CA">
      <w:pPr>
        <w:jc w:val="center"/>
        <w:rPr>
          <w:caps/>
          <w:szCs w:val="17"/>
        </w:rPr>
      </w:pPr>
      <w:r w:rsidRPr="004D33CA">
        <w:rPr>
          <w:caps/>
          <w:szCs w:val="17"/>
        </w:rPr>
        <w:t>District Council of Tumby Bay</w:t>
      </w:r>
    </w:p>
    <w:p w:rsidR="004D33CA" w:rsidRPr="004D33CA" w:rsidRDefault="004D33CA" w:rsidP="00CD5492">
      <w:pPr>
        <w:spacing w:after="60"/>
        <w:jc w:val="center"/>
        <w:rPr>
          <w:i/>
          <w:szCs w:val="17"/>
        </w:rPr>
      </w:pPr>
      <w:r w:rsidRPr="004D33CA">
        <w:rPr>
          <w:i/>
          <w:szCs w:val="17"/>
        </w:rPr>
        <w:t>Close of Roll for Supplementary Election</w:t>
      </w:r>
    </w:p>
    <w:p w:rsidR="004D33CA" w:rsidRPr="004D33CA" w:rsidRDefault="004D33CA" w:rsidP="00CD5492">
      <w:pPr>
        <w:spacing w:after="60"/>
        <w:rPr>
          <w:rFonts w:eastAsia="Times New Roman"/>
          <w:szCs w:val="20"/>
        </w:rPr>
      </w:pPr>
      <w:r w:rsidRPr="004D33CA">
        <w:rPr>
          <w:rFonts w:eastAsia="Times New Roman"/>
          <w:szCs w:val="20"/>
        </w:rPr>
        <w:t>Due to the resignation of a member of the council, a supplementary election will be necessary to fill the vacancy for Area Councillor.</w:t>
      </w:r>
    </w:p>
    <w:p w:rsidR="004D33CA" w:rsidRPr="004D33CA" w:rsidRDefault="004D33CA" w:rsidP="00CD5492">
      <w:pPr>
        <w:spacing w:after="60"/>
        <w:rPr>
          <w:rFonts w:eastAsia="Times New Roman"/>
          <w:szCs w:val="20"/>
        </w:rPr>
      </w:pPr>
      <w:r w:rsidRPr="004D33CA">
        <w:rPr>
          <w:rFonts w:eastAsia="Times New Roman"/>
          <w:szCs w:val="20"/>
        </w:rPr>
        <w:t>The voters roll for this supplementary election will close at 5pm on Wednesday, 30 June 2021.</w:t>
      </w:r>
    </w:p>
    <w:p w:rsidR="004D33CA" w:rsidRPr="004D33CA" w:rsidRDefault="004D33CA" w:rsidP="00CD5492">
      <w:pPr>
        <w:spacing w:after="60"/>
        <w:rPr>
          <w:rFonts w:eastAsia="Times New Roman"/>
          <w:szCs w:val="20"/>
        </w:rPr>
      </w:pPr>
      <w:r w:rsidRPr="004D33CA">
        <w:rPr>
          <w:rFonts w:eastAsia="Times New Roman"/>
          <w:szCs w:val="20"/>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77" w:history="1">
        <w:r w:rsidRPr="004D33CA">
          <w:rPr>
            <w:rFonts w:eastAsia="Times New Roman"/>
            <w:color w:val="0000FF"/>
            <w:szCs w:val="20"/>
            <w:u w:val="single"/>
          </w:rPr>
          <w:t>www.ecsa.sa.gov.au</w:t>
        </w:r>
      </w:hyperlink>
      <w:r w:rsidRPr="004D33CA">
        <w:rPr>
          <w:rFonts w:eastAsia="Times New Roman"/>
          <w:szCs w:val="20"/>
        </w:rPr>
        <w:t xml:space="preserve">. </w:t>
      </w:r>
    </w:p>
    <w:p w:rsidR="004D33CA" w:rsidRPr="004D33CA" w:rsidRDefault="004D33CA" w:rsidP="00CD5492">
      <w:pPr>
        <w:spacing w:after="60"/>
        <w:rPr>
          <w:rFonts w:eastAsia="Times New Roman"/>
          <w:szCs w:val="20"/>
        </w:rPr>
      </w:pPr>
      <w:r w:rsidRPr="004D33CA">
        <w:rPr>
          <w:rFonts w:eastAsia="Times New Roman"/>
          <w:szCs w:val="20"/>
        </w:rPr>
        <w:t>If you are not eligible to enrol on the State electoral roll you may still be entitled to enrol to vote if you own or occupy a property in the council area. Contact the council to find out how.</w:t>
      </w:r>
    </w:p>
    <w:p w:rsidR="004D33CA" w:rsidRPr="004D33CA" w:rsidRDefault="004D33CA" w:rsidP="00CD5492">
      <w:pPr>
        <w:spacing w:after="60"/>
        <w:rPr>
          <w:rFonts w:eastAsia="Times New Roman"/>
          <w:szCs w:val="20"/>
        </w:rPr>
      </w:pPr>
      <w:r w:rsidRPr="004D33CA">
        <w:rPr>
          <w:rFonts w:eastAsia="Times New Roman"/>
          <w:szCs w:val="20"/>
        </w:rPr>
        <w:t>Nominations to fill this vacancy will open on Thursday, 22 July 2021 and will be received until 12 noon on Thursday, 5 August 2021.</w:t>
      </w:r>
    </w:p>
    <w:p w:rsidR="004D33CA" w:rsidRPr="004D33CA" w:rsidRDefault="004D33CA" w:rsidP="00CD5492">
      <w:pPr>
        <w:spacing w:after="60"/>
        <w:rPr>
          <w:rFonts w:eastAsia="Times New Roman"/>
          <w:szCs w:val="20"/>
        </w:rPr>
      </w:pPr>
      <w:r w:rsidRPr="004D33CA">
        <w:rPr>
          <w:rFonts w:eastAsia="Times New Roman"/>
          <w:szCs w:val="20"/>
        </w:rPr>
        <w:t>The election will be conducted entirely by post with the return of ballot material to reach the Returning Officer no later than 12 noon on Monday, 13 September 2021.</w:t>
      </w:r>
    </w:p>
    <w:p w:rsidR="004D33CA" w:rsidRPr="004D33CA" w:rsidRDefault="004D33CA" w:rsidP="004D33CA">
      <w:pPr>
        <w:spacing w:after="0"/>
        <w:rPr>
          <w:rFonts w:eastAsia="Times New Roman"/>
          <w:szCs w:val="17"/>
        </w:rPr>
      </w:pPr>
      <w:r w:rsidRPr="004D33CA">
        <w:rPr>
          <w:rFonts w:eastAsia="Times New Roman"/>
          <w:szCs w:val="17"/>
        </w:rPr>
        <w:t>Dated: 17 June 2021</w:t>
      </w:r>
    </w:p>
    <w:p w:rsidR="004D33CA" w:rsidRPr="004D33CA" w:rsidRDefault="004D33CA" w:rsidP="004D33CA">
      <w:pPr>
        <w:spacing w:after="0"/>
        <w:jc w:val="right"/>
        <w:rPr>
          <w:rFonts w:eastAsia="Times New Roman"/>
          <w:smallCaps/>
          <w:szCs w:val="20"/>
        </w:rPr>
      </w:pPr>
      <w:r w:rsidRPr="004D33CA">
        <w:rPr>
          <w:rFonts w:eastAsia="Times New Roman"/>
          <w:smallCaps/>
          <w:szCs w:val="20"/>
        </w:rPr>
        <w:t>Mick Sherry</w:t>
      </w:r>
    </w:p>
    <w:p w:rsidR="004D33CA" w:rsidRDefault="004D33CA" w:rsidP="004D33CA">
      <w:pPr>
        <w:spacing w:after="0"/>
        <w:jc w:val="right"/>
        <w:rPr>
          <w:rFonts w:eastAsia="Times New Roman"/>
          <w:szCs w:val="17"/>
        </w:rPr>
      </w:pPr>
      <w:r w:rsidRPr="004D33CA">
        <w:rPr>
          <w:rFonts w:eastAsia="Times New Roman"/>
          <w:szCs w:val="17"/>
        </w:rPr>
        <w:t>Returning Officer</w:t>
      </w:r>
    </w:p>
    <w:p w:rsidR="004D33CA" w:rsidRDefault="004D33CA" w:rsidP="004D33CA">
      <w:pPr>
        <w:pBdr>
          <w:bottom w:val="single" w:sz="4" w:space="1" w:color="auto"/>
        </w:pBdr>
        <w:spacing w:after="0" w:line="52" w:lineRule="exact"/>
        <w:jc w:val="center"/>
        <w:rPr>
          <w:rFonts w:eastAsia="Times New Roman"/>
          <w:szCs w:val="20"/>
        </w:rPr>
      </w:pPr>
    </w:p>
    <w:p w:rsidR="004D33CA" w:rsidRDefault="004D33CA" w:rsidP="004D33CA">
      <w:pPr>
        <w:pBdr>
          <w:top w:val="single" w:sz="4" w:space="1" w:color="auto"/>
        </w:pBdr>
        <w:spacing w:before="34" w:after="0" w:line="14" w:lineRule="exact"/>
        <w:jc w:val="center"/>
        <w:rPr>
          <w:rFonts w:eastAsia="Times New Roman"/>
          <w:szCs w:val="20"/>
        </w:rPr>
      </w:pPr>
    </w:p>
    <w:p w:rsidR="004D33CA" w:rsidRPr="004D33CA" w:rsidRDefault="004D33CA" w:rsidP="004D33CA">
      <w:pPr>
        <w:rPr>
          <w:rFonts w:eastAsia="Times New Roman"/>
          <w:szCs w:val="20"/>
        </w:rPr>
      </w:pPr>
    </w:p>
    <w:p w:rsidR="009D1E2E" w:rsidRPr="009D1E2E" w:rsidRDefault="009D1E2E" w:rsidP="006E1D35">
      <w:pPr>
        <w:pStyle w:val="Heading1"/>
        <w:spacing w:before="0"/>
      </w:pPr>
      <w:r>
        <w:rPr>
          <w:lang w:val="en-US"/>
        </w:rPr>
        <w:br w:type="page"/>
      </w:r>
      <w:bookmarkStart w:id="85" w:name="_Toc33707984"/>
      <w:bookmarkStart w:id="86" w:name="_Toc33708155"/>
      <w:bookmarkStart w:id="87" w:name="_Toc74754657"/>
      <w:r>
        <w:t>Public Notices</w:t>
      </w:r>
      <w:bookmarkEnd w:id="85"/>
      <w:bookmarkEnd w:id="86"/>
      <w:bookmarkEnd w:id="87"/>
    </w:p>
    <w:p w:rsidR="00971C94" w:rsidRPr="00971C94" w:rsidRDefault="00971C94" w:rsidP="004B6344">
      <w:pPr>
        <w:pStyle w:val="Heading2"/>
      </w:pPr>
      <w:bookmarkStart w:id="88" w:name="_Toc74754658"/>
      <w:r w:rsidRPr="00971C94">
        <w:t>Trustee Act 1936</w:t>
      </w:r>
      <w:bookmarkEnd w:id="88"/>
    </w:p>
    <w:p w:rsidR="00971C94" w:rsidRPr="00971C94" w:rsidRDefault="00971C94" w:rsidP="00971C94">
      <w:pPr>
        <w:jc w:val="center"/>
        <w:rPr>
          <w:smallCaps/>
          <w:szCs w:val="17"/>
        </w:rPr>
      </w:pPr>
      <w:r w:rsidRPr="00971C94">
        <w:rPr>
          <w:smallCaps/>
          <w:szCs w:val="17"/>
        </w:rPr>
        <w:t>Public Trustee</w:t>
      </w:r>
    </w:p>
    <w:p w:rsidR="00971C94" w:rsidRPr="00971C94" w:rsidRDefault="00971C94" w:rsidP="00971C94">
      <w:pPr>
        <w:jc w:val="center"/>
        <w:rPr>
          <w:i/>
          <w:szCs w:val="17"/>
        </w:rPr>
      </w:pPr>
      <w:r w:rsidRPr="00971C94">
        <w:rPr>
          <w:i/>
          <w:szCs w:val="17"/>
        </w:rPr>
        <w:t>Estates of Deceased Persons</w:t>
      </w:r>
    </w:p>
    <w:p w:rsidR="00971C94" w:rsidRPr="00971C94" w:rsidRDefault="00971C94" w:rsidP="00971C94">
      <w:pPr>
        <w:rPr>
          <w:rFonts w:eastAsia="Times New Roman"/>
          <w:szCs w:val="17"/>
        </w:rPr>
      </w:pPr>
      <w:r w:rsidRPr="00971C94">
        <w:rPr>
          <w:rFonts w:eastAsia="Times New Roman"/>
          <w:szCs w:val="17"/>
        </w:rPr>
        <w:t>In the matter of the estates of the undermentioned deceased persons:</w:t>
      </w:r>
    </w:p>
    <w:p w:rsidR="00971C94" w:rsidRPr="00971C94" w:rsidRDefault="00971C94" w:rsidP="00971C94">
      <w:pPr>
        <w:spacing w:after="0"/>
        <w:ind w:left="142"/>
        <w:rPr>
          <w:rFonts w:eastAsia="Times New Roman"/>
          <w:szCs w:val="17"/>
        </w:rPr>
      </w:pPr>
      <w:r w:rsidRPr="00971C94">
        <w:rPr>
          <w:rFonts w:eastAsia="Times New Roman"/>
          <w:szCs w:val="17"/>
        </w:rPr>
        <w:t>BLIGHT Thomas Frank late of 21 Argyle Street Prospect of no occupation who died 20 June 2020</w:t>
      </w:r>
    </w:p>
    <w:p w:rsidR="00971C94" w:rsidRPr="00971C94" w:rsidRDefault="00971C94" w:rsidP="00971C94">
      <w:pPr>
        <w:spacing w:after="0"/>
        <w:ind w:left="142"/>
        <w:rPr>
          <w:rFonts w:eastAsia="Times New Roman"/>
          <w:szCs w:val="17"/>
        </w:rPr>
      </w:pPr>
      <w:r w:rsidRPr="00971C94">
        <w:rPr>
          <w:rFonts w:eastAsia="Times New Roman"/>
          <w:szCs w:val="17"/>
        </w:rPr>
        <w:t>BROUGHTON David late of 118 Shakespeare Avenue Magill Retired Painter who died 9 September 2020</w:t>
      </w:r>
    </w:p>
    <w:p w:rsidR="00971C94" w:rsidRPr="00971C94" w:rsidRDefault="00971C94" w:rsidP="00971C94">
      <w:pPr>
        <w:spacing w:after="0"/>
        <w:ind w:left="142"/>
        <w:rPr>
          <w:rFonts w:eastAsia="Times New Roman"/>
          <w:szCs w:val="17"/>
        </w:rPr>
      </w:pPr>
      <w:r w:rsidRPr="00971C94">
        <w:rPr>
          <w:rFonts w:eastAsia="Times New Roman"/>
          <w:szCs w:val="17"/>
        </w:rPr>
        <w:t>CAMPBELL Robert late of 58 Chief Street Brompton of no occupation who died 17 January 2021</w:t>
      </w:r>
    </w:p>
    <w:p w:rsidR="00971C94" w:rsidRPr="00971C94" w:rsidRDefault="00971C94" w:rsidP="00971C94">
      <w:pPr>
        <w:spacing w:after="0"/>
        <w:ind w:left="142"/>
        <w:rPr>
          <w:rFonts w:eastAsia="Times New Roman"/>
          <w:szCs w:val="17"/>
        </w:rPr>
      </w:pPr>
      <w:r w:rsidRPr="00971C94">
        <w:rPr>
          <w:rFonts w:eastAsia="Times New Roman"/>
          <w:szCs w:val="17"/>
        </w:rPr>
        <w:t>CASHMAN Rita June late of 1A The Parade Marion Home Duties who died 10 March 2021</w:t>
      </w:r>
    </w:p>
    <w:p w:rsidR="00971C94" w:rsidRPr="00971C94" w:rsidRDefault="00971C94" w:rsidP="00971C94">
      <w:pPr>
        <w:spacing w:after="0"/>
        <w:ind w:left="142"/>
        <w:rPr>
          <w:rFonts w:eastAsia="Times New Roman"/>
          <w:szCs w:val="17"/>
        </w:rPr>
      </w:pPr>
      <w:r w:rsidRPr="00971C94">
        <w:rPr>
          <w:rFonts w:eastAsia="Times New Roman"/>
          <w:szCs w:val="17"/>
        </w:rPr>
        <w:t>COLLETT Andrew John late of 45 Moldavia Walk Osborne Printer who died 14 December 2020</w:t>
      </w:r>
    </w:p>
    <w:p w:rsidR="00971C94" w:rsidRPr="00971C94" w:rsidRDefault="00971C94" w:rsidP="00971C94">
      <w:pPr>
        <w:spacing w:after="0"/>
        <w:ind w:left="142"/>
        <w:rPr>
          <w:rFonts w:eastAsia="Times New Roman"/>
          <w:szCs w:val="17"/>
        </w:rPr>
      </w:pPr>
      <w:r w:rsidRPr="00971C94">
        <w:rPr>
          <w:rFonts w:eastAsia="Times New Roman"/>
          <w:szCs w:val="17"/>
        </w:rPr>
        <w:t>COUCH Dorothy May late of 324 Military Road Semaphore Park of no occupation who died 14 February 2021</w:t>
      </w:r>
    </w:p>
    <w:p w:rsidR="00971C94" w:rsidRPr="00971C94" w:rsidRDefault="00971C94" w:rsidP="00971C94">
      <w:pPr>
        <w:spacing w:after="0"/>
        <w:ind w:left="142"/>
        <w:rPr>
          <w:rFonts w:eastAsia="Times New Roman"/>
          <w:szCs w:val="17"/>
        </w:rPr>
      </w:pPr>
      <w:r w:rsidRPr="00971C94">
        <w:rPr>
          <w:rFonts w:eastAsia="Times New Roman"/>
          <w:szCs w:val="17"/>
        </w:rPr>
        <w:t>HAYNES Ivan Victor late of 19 Cornhill Road Victor Harbor Retired Shoe Repairer who died 16 December 2020</w:t>
      </w:r>
    </w:p>
    <w:p w:rsidR="00971C94" w:rsidRPr="00971C94" w:rsidRDefault="00971C94" w:rsidP="00971C94">
      <w:pPr>
        <w:spacing w:after="0"/>
        <w:ind w:left="142"/>
        <w:rPr>
          <w:rFonts w:eastAsia="Times New Roman"/>
          <w:szCs w:val="17"/>
        </w:rPr>
      </w:pPr>
      <w:r w:rsidRPr="00971C94">
        <w:rPr>
          <w:rFonts w:eastAsia="Times New Roman"/>
          <w:szCs w:val="17"/>
        </w:rPr>
        <w:t>LIU Ying late of 109 Sturt Road Dover Gardens of no occupation who died 29 June 2020</w:t>
      </w:r>
    </w:p>
    <w:p w:rsidR="00971C94" w:rsidRPr="00971C94" w:rsidRDefault="00971C94" w:rsidP="00971C94">
      <w:pPr>
        <w:spacing w:after="0"/>
        <w:ind w:left="142"/>
        <w:rPr>
          <w:rFonts w:eastAsia="Times New Roman"/>
          <w:szCs w:val="17"/>
        </w:rPr>
      </w:pPr>
      <w:r w:rsidRPr="00971C94">
        <w:rPr>
          <w:rFonts w:eastAsia="Times New Roman"/>
          <w:szCs w:val="17"/>
        </w:rPr>
        <w:t>MCWILLIAMS Victor late of 32 Kingston Avenue Daw Park Retired Linesman who died 18 December 2020</w:t>
      </w:r>
    </w:p>
    <w:p w:rsidR="00971C94" w:rsidRPr="00971C94" w:rsidRDefault="00971C94" w:rsidP="00971C94">
      <w:pPr>
        <w:spacing w:after="0"/>
        <w:ind w:left="142"/>
        <w:rPr>
          <w:rFonts w:eastAsia="Times New Roman"/>
          <w:szCs w:val="17"/>
        </w:rPr>
      </w:pPr>
      <w:r w:rsidRPr="00971C94">
        <w:rPr>
          <w:rFonts w:eastAsia="Times New Roman"/>
          <w:szCs w:val="17"/>
        </w:rPr>
        <w:t>PAECH Ivan Lindsay late of 11 Best Street Murray Bridge of no occupation who died 23 July 2020</w:t>
      </w:r>
    </w:p>
    <w:p w:rsidR="00971C94" w:rsidRPr="00971C94" w:rsidRDefault="00971C94" w:rsidP="00971C94">
      <w:pPr>
        <w:spacing w:after="0"/>
        <w:ind w:left="142"/>
        <w:rPr>
          <w:rFonts w:eastAsia="Times New Roman"/>
          <w:szCs w:val="17"/>
        </w:rPr>
      </w:pPr>
      <w:r w:rsidRPr="00971C94">
        <w:rPr>
          <w:rFonts w:eastAsia="Times New Roman"/>
          <w:szCs w:val="17"/>
        </w:rPr>
        <w:t>REDDECLIFFE Valesca Malcolm late of 1 Myzantha Street Lockleys of no occupation who died 8 January 2021</w:t>
      </w:r>
    </w:p>
    <w:p w:rsidR="00971C94" w:rsidRPr="00971C94" w:rsidRDefault="00971C94" w:rsidP="00971C94">
      <w:pPr>
        <w:ind w:left="142"/>
        <w:rPr>
          <w:rFonts w:eastAsia="Times New Roman"/>
          <w:szCs w:val="17"/>
        </w:rPr>
      </w:pPr>
      <w:r w:rsidRPr="00971C94">
        <w:rPr>
          <w:rFonts w:eastAsia="Times New Roman"/>
          <w:szCs w:val="17"/>
        </w:rPr>
        <w:t>RODGER Nancy late of 41 Burley Griffin Boulevard Brompton of no occupation who died 27 December 2020</w:t>
      </w:r>
    </w:p>
    <w:p w:rsidR="00971C94" w:rsidRPr="00971C94" w:rsidRDefault="00971C94" w:rsidP="00971C94">
      <w:pPr>
        <w:rPr>
          <w:rFonts w:eastAsia="Times New Roman"/>
          <w:spacing w:val="-2"/>
          <w:szCs w:val="17"/>
        </w:rPr>
      </w:pPr>
      <w:r w:rsidRPr="00971C94">
        <w:rPr>
          <w:rFonts w:eastAsia="Times New Roman"/>
          <w:spacing w:val="-2"/>
          <w:szCs w:val="17"/>
        </w:rPr>
        <w:t xml:space="preserve">Notice is hereby given pursuant to the </w:t>
      </w:r>
      <w:r w:rsidRPr="00971C94">
        <w:rPr>
          <w:rFonts w:eastAsia="Times New Roman"/>
          <w:i/>
          <w:spacing w:val="-2"/>
          <w:szCs w:val="17"/>
        </w:rPr>
        <w:t>Trustee Act 1936</w:t>
      </w:r>
      <w:r w:rsidRPr="00971C94">
        <w:rPr>
          <w:rFonts w:eastAsia="Times New Roman"/>
          <w:spacing w:val="-2"/>
          <w:szCs w:val="17"/>
        </w:rPr>
        <w:t xml:space="preserve">, the </w:t>
      </w:r>
      <w:r w:rsidRPr="00971C94">
        <w:rPr>
          <w:rFonts w:eastAsia="Times New Roman"/>
          <w:i/>
          <w:spacing w:val="-2"/>
          <w:szCs w:val="17"/>
        </w:rPr>
        <w:t>Inheritance (Family Provision) Act 1972</w:t>
      </w:r>
      <w:r w:rsidRPr="00971C94">
        <w:rPr>
          <w:rFonts w:eastAsia="Times New Roman"/>
          <w:spacing w:val="-2"/>
          <w:szCs w:val="17"/>
        </w:rPr>
        <w:t xml:space="preserve"> and the </w:t>
      </w:r>
      <w:r w:rsidRPr="00971C94">
        <w:rPr>
          <w:rFonts w:eastAsia="Times New Roman"/>
          <w:i/>
          <w:spacing w:val="-2"/>
          <w:szCs w:val="17"/>
        </w:rPr>
        <w:t>Family Relationships Act 1975</w:t>
      </w:r>
      <w:r w:rsidRPr="00971C94">
        <w:rPr>
          <w:rFonts w:eastAsia="Times New Roman"/>
          <w:spacing w:val="-2"/>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16 July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971C94" w:rsidRPr="00971C94" w:rsidRDefault="00971C94" w:rsidP="00971C94">
      <w:pPr>
        <w:spacing w:after="0"/>
        <w:rPr>
          <w:rFonts w:eastAsia="Times New Roman"/>
          <w:szCs w:val="17"/>
        </w:rPr>
      </w:pPr>
      <w:r w:rsidRPr="00971C94">
        <w:rPr>
          <w:rFonts w:eastAsia="Times New Roman"/>
          <w:szCs w:val="17"/>
        </w:rPr>
        <w:t>Dated: 17 June 2021</w:t>
      </w:r>
    </w:p>
    <w:p w:rsidR="00971C94" w:rsidRPr="00971C94" w:rsidRDefault="00971C94" w:rsidP="00971C94">
      <w:pPr>
        <w:spacing w:after="0"/>
        <w:jc w:val="right"/>
        <w:rPr>
          <w:rFonts w:eastAsia="Times New Roman"/>
          <w:smallCaps/>
          <w:szCs w:val="20"/>
        </w:rPr>
      </w:pPr>
      <w:r w:rsidRPr="00971C94">
        <w:rPr>
          <w:rFonts w:eastAsia="Times New Roman"/>
          <w:smallCaps/>
          <w:szCs w:val="20"/>
        </w:rPr>
        <w:t>N. S. Rantanen</w:t>
      </w:r>
    </w:p>
    <w:p w:rsidR="00971C94" w:rsidRPr="00971C94" w:rsidRDefault="00971C94" w:rsidP="00971C94">
      <w:pPr>
        <w:spacing w:after="0"/>
        <w:jc w:val="right"/>
        <w:rPr>
          <w:rFonts w:eastAsia="Times New Roman"/>
          <w:szCs w:val="17"/>
        </w:rPr>
      </w:pPr>
      <w:r w:rsidRPr="00971C94">
        <w:rPr>
          <w:rFonts w:eastAsia="Times New Roman"/>
          <w:szCs w:val="17"/>
        </w:rPr>
        <w:t>Public Trustee</w:t>
      </w:r>
    </w:p>
    <w:p w:rsidR="00971C94" w:rsidRPr="00971C94" w:rsidRDefault="00971C94" w:rsidP="00971C94">
      <w:pPr>
        <w:pBdr>
          <w:bottom w:val="single" w:sz="4" w:space="1" w:color="auto"/>
        </w:pBdr>
        <w:spacing w:after="0" w:line="52" w:lineRule="exact"/>
        <w:jc w:val="center"/>
        <w:rPr>
          <w:rFonts w:eastAsia="Times New Roman"/>
          <w:szCs w:val="17"/>
        </w:rPr>
      </w:pPr>
    </w:p>
    <w:p w:rsidR="00971C94" w:rsidRPr="00971C94" w:rsidRDefault="00971C94" w:rsidP="00971C94">
      <w:pPr>
        <w:pBdr>
          <w:top w:val="single" w:sz="4" w:space="1" w:color="auto"/>
        </w:pBdr>
        <w:spacing w:before="34" w:after="0" w:line="14" w:lineRule="exact"/>
        <w:jc w:val="center"/>
        <w:rPr>
          <w:rFonts w:eastAsia="Times New Roman"/>
          <w:szCs w:val="17"/>
        </w:rPr>
      </w:pPr>
    </w:p>
    <w:p w:rsidR="00971C94" w:rsidRPr="00971C94" w:rsidRDefault="00971C94" w:rsidP="00971C9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971C94" w:rsidRPr="00971C94" w:rsidRDefault="00971C94" w:rsidP="004B6344">
      <w:pPr>
        <w:pStyle w:val="Heading2"/>
      </w:pPr>
      <w:bookmarkStart w:id="89" w:name="_Toc74754659"/>
      <w:r w:rsidRPr="00971C94">
        <w:t>National Electricity Law</w:t>
      </w:r>
      <w:bookmarkEnd w:id="89"/>
    </w:p>
    <w:p w:rsidR="00971C94" w:rsidRPr="00971C94" w:rsidRDefault="00971C94" w:rsidP="00971C94">
      <w:pPr>
        <w:jc w:val="center"/>
        <w:rPr>
          <w:i/>
          <w:szCs w:val="17"/>
        </w:rPr>
      </w:pPr>
      <w:r w:rsidRPr="00971C94">
        <w:rPr>
          <w:i/>
          <w:szCs w:val="17"/>
        </w:rPr>
        <w:t xml:space="preserve">Making of Draft Determination; Extension of Draft Determinations; </w:t>
      </w:r>
      <w:r w:rsidRPr="00971C94">
        <w:rPr>
          <w:i/>
          <w:szCs w:val="17"/>
        </w:rPr>
        <w:br/>
        <w:t>Making of Final Rule; Making of Final Determination</w:t>
      </w:r>
    </w:p>
    <w:p w:rsidR="00971C94" w:rsidRPr="00971C94" w:rsidRDefault="00971C94" w:rsidP="00971C94">
      <w:pPr>
        <w:rPr>
          <w:rFonts w:eastAsia="Times New Roman"/>
          <w:szCs w:val="20"/>
        </w:rPr>
      </w:pPr>
      <w:r w:rsidRPr="00971C94">
        <w:rPr>
          <w:rFonts w:eastAsia="Times New Roman"/>
          <w:szCs w:val="20"/>
        </w:rPr>
        <w:t>The Australian Energy Market Commission (AEMC) gives notice under the National Electricity Law as follows:</w:t>
      </w:r>
    </w:p>
    <w:p w:rsidR="00971C94" w:rsidRPr="00971C94" w:rsidRDefault="00971C94" w:rsidP="00971C94">
      <w:pPr>
        <w:ind w:left="142"/>
        <w:rPr>
          <w:rFonts w:eastAsia="Times New Roman"/>
          <w:szCs w:val="20"/>
        </w:rPr>
      </w:pPr>
      <w:r w:rsidRPr="00971C94">
        <w:rPr>
          <w:rFonts w:eastAsia="Times New Roman"/>
          <w:szCs w:val="20"/>
        </w:rPr>
        <w:t xml:space="preserve">Under s 107, the time for making the draft determination on the </w:t>
      </w:r>
      <w:r w:rsidRPr="00971C94">
        <w:rPr>
          <w:rFonts w:eastAsia="Times New Roman"/>
          <w:i/>
          <w:szCs w:val="20"/>
        </w:rPr>
        <w:t>Synchronous services markets</w:t>
      </w:r>
      <w:r w:rsidRPr="00971C94">
        <w:rPr>
          <w:rFonts w:eastAsia="Times New Roman"/>
          <w:szCs w:val="20"/>
        </w:rPr>
        <w:t xml:space="preserve"> (Ref. ERC0290) proposal has been extended to </w:t>
      </w:r>
      <w:r w:rsidRPr="00971C94">
        <w:rPr>
          <w:rFonts w:eastAsia="Times New Roman"/>
          <w:b/>
          <w:szCs w:val="20"/>
        </w:rPr>
        <w:t>16 December 2021</w:t>
      </w:r>
      <w:r w:rsidRPr="00971C94">
        <w:rPr>
          <w:rFonts w:eastAsia="Times New Roman"/>
          <w:szCs w:val="20"/>
        </w:rPr>
        <w:t>.</w:t>
      </w:r>
    </w:p>
    <w:p w:rsidR="00971C94" w:rsidRPr="00971C94" w:rsidRDefault="00971C94" w:rsidP="00971C94">
      <w:pPr>
        <w:ind w:left="142"/>
        <w:rPr>
          <w:rFonts w:eastAsia="Times New Roman"/>
          <w:spacing w:val="-2"/>
          <w:szCs w:val="20"/>
        </w:rPr>
      </w:pPr>
      <w:r w:rsidRPr="00971C94">
        <w:rPr>
          <w:rFonts w:eastAsia="Times New Roman"/>
          <w:spacing w:val="-2"/>
          <w:szCs w:val="20"/>
        </w:rPr>
        <w:t xml:space="preserve">Under s 107, the time for making the draft determination on the </w:t>
      </w:r>
      <w:r w:rsidRPr="00971C94">
        <w:rPr>
          <w:rFonts w:eastAsia="Times New Roman"/>
          <w:i/>
          <w:spacing w:val="-2"/>
          <w:szCs w:val="20"/>
        </w:rPr>
        <w:t>Capacity commitment mechanism for system security and reliability services</w:t>
      </w:r>
      <w:r w:rsidRPr="00971C94">
        <w:rPr>
          <w:rFonts w:eastAsia="Times New Roman"/>
          <w:spacing w:val="-2"/>
          <w:szCs w:val="20"/>
        </w:rPr>
        <w:t xml:space="preserve"> (Ref. ERC0306) proposal has been extended to </w:t>
      </w:r>
      <w:r w:rsidRPr="00971C94">
        <w:rPr>
          <w:rFonts w:eastAsia="Times New Roman"/>
          <w:b/>
          <w:spacing w:val="-2"/>
          <w:szCs w:val="20"/>
        </w:rPr>
        <w:t>16 December 2021</w:t>
      </w:r>
      <w:r w:rsidRPr="00971C94">
        <w:rPr>
          <w:rFonts w:eastAsia="Times New Roman"/>
          <w:spacing w:val="-2"/>
          <w:szCs w:val="20"/>
        </w:rPr>
        <w:t>.</w:t>
      </w:r>
    </w:p>
    <w:p w:rsidR="00971C94" w:rsidRPr="00971C94" w:rsidRDefault="00971C94" w:rsidP="00971C94">
      <w:pPr>
        <w:ind w:left="142"/>
        <w:rPr>
          <w:rFonts w:eastAsia="Times New Roman"/>
          <w:spacing w:val="-2"/>
          <w:szCs w:val="20"/>
        </w:rPr>
      </w:pPr>
      <w:r w:rsidRPr="00971C94">
        <w:rPr>
          <w:rFonts w:eastAsia="Times New Roman"/>
          <w:spacing w:val="-2"/>
          <w:szCs w:val="20"/>
        </w:rPr>
        <w:t xml:space="preserve">Under s 99, the making of a draft determination on the </w:t>
      </w:r>
      <w:r w:rsidRPr="00971C94">
        <w:rPr>
          <w:rFonts w:eastAsia="Times New Roman"/>
          <w:i/>
          <w:spacing w:val="-2"/>
          <w:szCs w:val="20"/>
        </w:rPr>
        <w:t>Settlement under low operational demand</w:t>
      </w:r>
      <w:r w:rsidRPr="00971C94">
        <w:rPr>
          <w:rFonts w:eastAsia="Times New Roman"/>
          <w:spacing w:val="-2"/>
          <w:szCs w:val="20"/>
        </w:rPr>
        <w:t xml:space="preserve"> proposal (Ref. ERC0327). Requests for a pre-determination hearing must be received by </w:t>
      </w:r>
      <w:r w:rsidRPr="00971C94">
        <w:rPr>
          <w:rFonts w:eastAsia="Times New Roman"/>
          <w:b/>
          <w:spacing w:val="-2"/>
          <w:szCs w:val="20"/>
        </w:rPr>
        <w:t>24 June 2021</w:t>
      </w:r>
      <w:r w:rsidRPr="00971C94">
        <w:rPr>
          <w:rFonts w:eastAsia="Times New Roman"/>
          <w:spacing w:val="-2"/>
          <w:szCs w:val="20"/>
        </w:rPr>
        <w:t xml:space="preserve">. Submissions must be received by </w:t>
      </w:r>
      <w:r w:rsidRPr="00971C94">
        <w:rPr>
          <w:rFonts w:eastAsia="Times New Roman"/>
          <w:b/>
          <w:spacing w:val="-2"/>
          <w:szCs w:val="20"/>
        </w:rPr>
        <w:t>29 July 2021</w:t>
      </w:r>
      <w:r w:rsidRPr="00971C94">
        <w:rPr>
          <w:rFonts w:eastAsia="Times New Roman"/>
          <w:spacing w:val="-2"/>
          <w:szCs w:val="20"/>
        </w:rPr>
        <w:t>.</w:t>
      </w:r>
    </w:p>
    <w:p w:rsidR="00971C94" w:rsidRPr="00971C94" w:rsidRDefault="00971C94" w:rsidP="00971C94">
      <w:pPr>
        <w:ind w:left="142"/>
        <w:rPr>
          <w:rFonts w:eastAsia="Times New Roman"/>
          <w:spacing w:val="-2"/>
          <w:szCs w:val="20"/>
        </w:rPr>
      </w:pPr>
      <w:r w:rsidRPr="00971C94">
        <w:rPr>
          <w:rFonts w:eastAsia="Times New Roman"/>
          <w:spacing w:val="-2"/>
          <w:szCs w:val="20"/>
        </w:rPr>
        <w:t xml:space="preserve">Under ss 102 and 103, the making of the </w:t>
      </w:r>
      <w:r w:rsidRPr="00971C94">
        <w:rPr>
          <w:rFonts w:eastAsia="Times New Roman"/>
          <w:i/>
          <w:spacing w:val="-2"/>
          <w:szCs w:val="20"/>
        </w:rPr>
        <w:t>National Electricity Amendment (NEM settlement under low zero and negative demand conditions) Rule 2021 No. 6</w:t>
      </w:r>
      <w:r w:rsidRPr="00971C94">
        <w:rPr>
          <w:rFonts w:eastAsia="Times New Roman"/>
          <w:spacing w:val="-2"/>
          <w:szCs w:val="20"/>
        </w:rPr>
        <w:t xml:space="preserve"> (Ref. ERC0326) and related final determination. Schedule 1 commences operation on </w:t>
      </w:r>
      <w:r w:rsidRPr="00971C94">
        <w:rPr>
          <w:rFonts w:eastAsia="Times New Roman"/>
          <w:b/>
          <w:spacing w:val="-2"/>
          <w:szCs w:val="20"/>
        </w:rPr>
        <w:t>1 September 2021</w:t>
      </w:r>
      <w:r w:rsidRPr="00971C94">
        <w:rPr>
          <w:rFonts w:eastAsia="Times New Roman"/>
          <w:spacing w:val="-2"/>
          <w:szCs w:val="20"/>
        </w:rPr>
        <w:t xml:space="preserve">. Schedule 2 commences operation on </w:t>
      </w:r>
      <w:r w:rsidRPr="00971C94">
        <w:rPr>
          <w:rFonts w:eastAsia="Times New Roman"/>
          <w:b/>
          <w:spacing w:val="-2"/>
          <w:szCs w:val="20"/>
        </w:rPr>
        <w:t>1 October 2021</w:t>
      </w:r>
      <w:r w:rsidRPr="00971C94">
        <w:rPr>
          <w:rFonts w:eastAsia="Times New Roman"/>
          <w:spacing w:val="-2"/>
          <w:szCs w:val="20"/>
        </w:rPr>
        <w:t>.</w:t>
      </w:r>
    </w:p>
    <w:p w:rsidR="00971C94" w:rsidRPr="00971C94" w:rsidRDefault="00971C94" w:rsidP="00971C94">
      <w:pPr>
        <w:ind w:left="142"/>
        <w:rPr>
          <w:rFonts w:eastAsia="Times New Roman"/>
          <w:szCs w:val="20"/>
        </w:rPr>
      </w:pPr>
      <w:r w:rsidRPr="00971C94">
        <w:rPr>
          <w:rFonts w:eastAsia="Times New Roman"/>
          <w:szCs w:val="20"/>
        </w:rPr>
        <w:t xml:space="preserve">Under s 102, the making of the final determination on the </w:t>
      </w:r>
      <w:r w:rsidRPr="00971C94">
        <w:rPr>
          <w:rFonts w:eastAsia="Times New Roman"/>
          <w:i/>
          <w:szCs w:val="20"/>
        </w:rPr>
        <w:t>Prioritising arrangements for system security during market suspension</w:t>
      </w:r>
      <w:r w:rsidRPr="00971C94">
        <w:rPr>
          <w:rFonts w:eastAsia="Times New Roman"/>
          <w:szCs w:val="20"/>
        </w:rPr>
        <w:t xml:space="preserve"> (Ref. ERC0305) proposal.</w:t>
      </w:r>
    </w:p>
    <w:p w:rsidR="00971C94" w:rsidRPr="00971C94" w:rsidRDefault="00971C94" w:rsidP="00971C94">
      <w:pPr>
        <w:rPr>
          <w:rFonts w:eastAsia="Times New Roman"/>
          <w:szCs w:val="20"/>
        </w:rPr>
      </w:pPr>
      <w:r w:rsidRPr="00971C94">
        <w:rPr>
          <w:rFonts w:eastAsia="Times New Roman"/>
          <w:spacing w:val="-2"/>
          <w:szCs w:val="20"/>
        </w:rPr>
        <w:t xml:space="preserve">Submissions can be made via the AEMC’s website. Before making a submission, please review the AEMC’s privacy statement on its website. </w:t>
      </w:r>
      <w:r w:rsidRPr="00971C94">
        <w:rPr>
          <w:rFonts w:eastAsia="Times New Roman"/>
          <w:szCs w:val="20"/>
        </w:rPr>
        <w:t xml:space="preserve">Submissions should be made in accordance with the AEMC’s </w:t>
      </w:r>
      <w:r w:rsidRPr="00971C94">
        <w:rPr>
          <w:rFonts w:eastAsia="Times New Roman"/>
          <w:i/>
          <w:szCs w:val="20"/>
        </w:rPr>
        <w:t>Guidelines for making written submissions on Rule change proposals</w:t>
      </w:r>
      <w:r w:rsidRPr="00971C94">
        <w:rPr>
          <w:rFonts w:eastAsia="Times New Roman"/>
          <w:szCs w:val="20"/>
        </w:rPr>
        <w:t>. The AEMC publishes all submissions on its website, subject to confidentiality.</w:t>
      </w:r>
    </w:p>
    <w:p w:rsidR="00971C94" w:rsidRPr="00971C94" w:rsidRDefault="00971C94" w:rsidP="00971C94">
      <w:pPr>
        <w:rPr>
          <w:rFonts w:eastAsia="Times New Roman"/>
          <w:szCs w:val="20"/>
        </w:rPr>
      </w:pPr>
      <w:r w:rsidRPr="00971C94">
        <w:rPr>
          <w:rFonts w:eastAsia="Times New Roman"/>
          <w:szCs w:val="20"/>
        </w:rPr>
        <w:t xml:space="preserve">Written requests should be sent to </w:t>
      </w:r>
      <w:hyperlink r:id="rId78" w:history="1">
        <w:r w:rsidRPr="00971C94">
          <w:rPr>
            <w:rFonts w:eastAsia="Times New Roman"/>
            <w:color w:val="0000FF"/>
            <w:szCs w:val="20"/>
            <w:u w:val="single"/>
          </w:rPr>
          <w:t>submissions@aemc.gov.au</w:t>
        </w:r>
      </w:hyperlink>
      <w:r w:rsidRPr="00971C94">
        <w:rPr>
          <w:rFonts w:eastAsia="Times New Roman"/>
          <w:szCs w:val="20"/>
        </w:rPr>
        <w:t xml:space="preserve"> and cite the reference in the title. Before sending a request, please review the AEMC’s privacy statement on its website.</w:t>
      </w:r>
    </w:p>
    <w:p w:rsidR="00971C94" w:rsidRPr="00971C94" w:rsidRDefault="00971C94" w:rsidP="00971C94">
      <w:pPr>
        <w:rPr>
          <w:rFonts w:eastAsia="Times New Roman"/>
          <w:szCs w:val="20"/>
        </w:rPr>
      </w:pPr>
      <w:r w:rsidRPr="00971C94">
        <w:rPr>
          <w:rFonts w:eastAsia="Times New Roman"/>
          <w:szCs w:val="20"/>
        </w:rPr>
        <w:t>Documents referred to above are available on the AEMC’s website and are available for inspection at the AEMC’s office.</w:t>
      </w:r>
    </w:p>
    <w:p w:rsidR="00971C94" w:rsidRPr="00971C94" w:rsidRDefault="00971C94" w:rsidP="00971C94">
      <w:pPr>
        <w:spacing w:after="40"/>
        <w:ind w:left="142"/>
        <w:rPr>
          <w:rFonts w:eastAsia="Times New Roman"/>
          <w:szCs w:val="20"/>
        </w:rPr>
      </w:pPr>
      <w:r w:rsidRPr="00971C94">
        <w:rPr>
          <w:rFonts w:eastAsia="Times New Roman"/>
          <w:szCs w:val="20"/>
        </w:rPr>
        <w:t>Australian Energy Market Commission</w:t>
      </w:r>
    </w:p>
    <w:p w:rsidR="00971C94" w:rsidRPr="00971C94" w:rsidRDefault="00971C94" w:rsidP="00971C94">
      <w:pPr>
        <w:spacing w:after="0"/>
        <w:ind w:left="142"/>
        <w:rPr>
          <w:rFonts w:eastAsia="Times New Roman"/>
          <w:szCs w:val="20"/>
        </w:rPr>
      </w:pPr>
      <w:r w:rsidRPr="00971C94">
        <w:rPr>
          <w:rFonts w:eastAsia="Times New Roman"/>
          <w:szCs w:val="20"/>
        </w:rPr>
        <w:t>Level 15, 60 Castlereagh St</w:t>
      </w:r>
    </w:p>
    <w:p w:rsidR="00971C94" w:rsidRPr="00971C94" w:rsidRDefault="00971C94" w:rsidP="00971C94">
      <w:pPr>
        <w:spacing w:after="40"/>
        <w:ind w:left="142"/>
        <w:rPr>
          <w:rFonts w:eastAsia="Times New Roman"/>
          <w:szCs w:val="20"/>
        </w:rPr>
      </w:pPr>
      <w:r w:rsidRPr="00971C94">
        <w:rPr>
          <w:rFonts w:eastAsia="Times New Roman"/>
          <w:szCs w:val="20"/>
        </w:rPr>
        <w:t>Sydney NSW 2000</w:t>
      </w:r>
    </w:p>
    <w:p w:rsidR="00971C94" w:rsidRPr="00971C94" w:rsidRDefault="00971C94" w:rsidP="00971C94">
      <w:pPr>
        <w:spacing w:after="0"/>
        <w:ind w:left="142"/>
        <w:rPr>
          <w:rFonts w:eastAsia="Times New Roman"/>
          <w:szCs w:val="20"/>
        </w:rPr>
      </w:pPr>
      <w:r w:rsidRPr="00971C94">
        <w:rPr>
          <w:rFonts w:eastAsia="Times New Roman"/>
          <w:szCs w:val="20"/>
        </w:rPr>
        <w:t>Telephone: (02) 8296 7800</w:t>
      </w:r>
    </w:p>
    <w:p w:rsidR="00971C94" w:rsidRPr="00971C94" w:rsidRDefault="006A4763" w:rsidP="00971C94">
      <w:pPr>
        <w:ind w:left="142"/>
        <w:rPr>
          <w:rFonts w:eastAsia="Times New Roman"/>
          <w:szCs w:val="20"/>
        </w:rPr>
      </w:pPr>
      <w:hyperlink r:id="rId79" w:history="1">
        <w:r w:rsidR="00971C94" w:rsidRPr="00971C94">
          <w:rPr>
            <w:rFonts w:eastAsia="Times New Roman"/>
            <w:color w:val="0000FF"/>
            <w:szCs w:val="20"/>
            <w:u w:val="single"/>
          </w:rPr>
          <w:t>www.aemc.gov.au</w:t>
        </w:r>
      </w:hyperlink>
    </w:p>
    <w:p w:rsidR="00971C94" w:rsidRDefault="00971C94" w:rsidP="00971C94">
      <w:pPr>
        <w:spacing w:after="0"/>
        <w:rPr>
          <w:rFonts w:eastAsia="Times New Roman"/>
          <w:szCs w:val="17"/>
        </w:rPr>
      </w:pPr>
      <w:r w:rsidRPr="00971C94">
        <w:rPr>
          <w:rFonts w:eastAsia="Times New Roman"/>
          <w:szCs w:val="17"/>
        </w:rPr>
        <w:t>Dated: 17 June 2021</w:t>
      </w:r>
    </w:p>
    <w:p w:rsidR="00971C94" w:rsidRDefault="00971C94" w:rsidP="00971C94">
      <w:pPr>
        <w:pBdr>
          <w:bottom w:val="single" w:sz="4" w:space="1" w:color="auto"/>
        </w:pBdr>
        <w:spacing w:after="0" w:line="52" w:lineRule="exact"/>
        <w:jc w:val="center"/>
        <w:rPr>
          <w:rFonts w:eastAsia="Times New Roman"/>
          <w:szCs w:val="20"/>
        </w:rPr>
      </w:pPr>
    </w:p>
    <w:p w:rsidR="00971C94" w:rsidRDefault="00971C94" w:rsidP="00971C94">
      <w:pPr>
        <w:pBdr>
          <w:top w:val="single" w:sz="4" w:space="1" w:color="auto"/>
        </w:pBdr>
        <w:spacing w:before="34" w:after="0" w:line="14" w:lineRule="exact"/>
        <w:jc w:val="center"/>
        <w:rPr>
          <w:rFonts w:eastAsia="Times New Roman"/>
          <w:szCs w:val="20"/>
        </w:rPr>
      </w:pPr>
    </w:p>
    <w:p w:rsidR="00971C94" w:rsidRPr="00971C94" w:rsidRDefault="00971C94" w:rsidP="00971C9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CD586C">
      <w:pPr>
        <w:numPr>
          <w:ilvl w:val="0"/>
          <w:numId w:val="43"/>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CD586C">
      <w:pPr>
        <w:numPr>
          <w:ilvl w:val="0"/>
          <w:numId w:val="43"/>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80"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81"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82" w:history="1">
        <w:r w:rsidRPr="000B6B42">
          <w:rPr>
            <w:rStyle w:val="Hyperlink"/>
            <w:szCs w:val="17"/>
          </w:rPr>
          <w:t>www.governmentgazette.sa.gov.au</w:t>
        </w:r>
      </w:hyperlink>
      <w:r>
        <w:rPr>
          <w:szCs w:val="17"/>
        </w:rPr>
        <w:t xml:space="preserve"> </w:t>
      </w:r>
    </w:p>
    <w:sectPr w:rsidR="00D0446B" w:rsidRPr="00C77C39" w:rsidSect="00C200A8">
      <w:headerReference w:type="even" r:id="rId83"/>
      <w:headerReference w:type="default" r:id="rId84"/>
      <w:pgSz w:w="11906" w:h="16838"/>
      <w:pgMar w:top="1673" w:right="1259" w:bottom="1134" w:left="1293" w:header="1134" w:footer="936" w:gutter="0"/>
      <w:pgNumType w:start="221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763" w:rsidRDefault="006A4763" w:rsidP="00777F88">
      <w:pPr>
        <w:spacing w:after="0" w:line="240" w:lineRule="auto"/>
      </w:pPr>
      <w:r>
        <w:separator/>
      </w:r>
    </w:p>
  </w:endnote>
  <w:endnote w:type="continuationSeparator" w:id="0">
    <w:p w:rsidR="006A4763" w:rsidRDefault="006A476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D0446B" w:rsidRDefault="006A4763"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144772" w:rsidRDefault="006A476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6A4763" w:rsidRPr="00144772" w:rsidRDefault="006A476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6A4763" w:rsidRPr="00777F88" w:rsidRDefault="006A4763"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6A4763" w:rsidRPr="00777F88" w:rsidRDefault="006A4763"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6A4763" w:rsidRPr="00D0446B" w:rsidRDefault="006A4763"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D0446B" w:rsidRDefault="006A4763"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144772" w:rsidRDefault="006A476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6A4763" w:rsidRPr="00144772" w:rsidRDefault="006A476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6A4763" w:rsidRPr="00777F88" w:rsidRDefault="006A4763"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6A4763" w:rsidRPr="00777F88" w:rsidRDefault="006A4763" w:rsidP="00D0446B">
    <w:pPr>
      <w:pStyle w:val="Footer"/>
      <w:spacing w:line="170" w:lineRule="exact"/>
      <w:jc w:val="center"/>
      <w:rPr>
        <w:szCs w:val="17"/>
      </w:rPr>
    </w:pPr>
    <w:r w:rsidRPr="00777F88">
      <w:rPr>
        <w:szCs w:val="17"/>
      </w:rPr>
      <w:t>$7.21 per issue (plus postage), $361.90 per annual subscription—GST inclusive</w:t>
    </w:r>
  </w:p>
  <w:p w:rsidR="006A4763" w:rsidRPr="00D0446B" w:rsidRDefault="006A4763"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763" w:rsidRDefault="006A4763" w:rsidP="00777F88">
      <w:pPr>
        <w:spacing w:after="0" w:line="240" w:lineRule="auto"/>
      </w:pPr>
      <w:r>
        <w:separator/>
      </w:r>
    </w:p>
  </w:footnote>
  <w:footnote w:type="continuationSeparator" w:id="0">
    <w:p w:rsidR="006A4763" w:rsidRDefault="006A4763"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34074D" w:rsidRDefault="006A4763"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6A4763" w:rsidRPr="0034074D" w:rsidRDefault="006A4763" w:rsidP="0034074D">
    <w:pPr>
      <w:pStyle w:val="Header"/>
      <w:pBdr>
        <w:top w:val="single" w:sz="4" w:space="1" w:color="auto"/>
      </w:pBdr>
      <w:tabs>
        <w:tab w:val="clear" w:pos="9026"/>
        <w:tab w:val="right" w:pos="9360"/>
      </w:tabs>
      <w:spacing w:before="100" w:line="14" w:lineRule="exact"/>
      <w:jc w:val="center"/>
      <w:rPr>
        <w:sz w:val="20"/>
        <w:szCs w:val="20"/>
      </w:rPr>
    </w:pPr>
  </w:p>
  <w:p w:rsidR="006A4763" w:rsidRPr="0034074D" w:rsidRDefault="006A4763"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DA30CF" w:rsidRDefault="006A4763"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C25241" w:rsidRDefault="006A4763"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42</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8461B9">
      <w:rPr>
        <w:noProof/>
        <w:sz w:val="21"/>
        <w:szCs w:val="21"/>
      </w:rPr>
      <w:t>2213</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34074D" w:rsidRDefault="006A4763"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6A4763" w:rsidRPr="0034074D" w:rsidRDefault="006A4763" w:rsidP="0034074D">
    <w:pPr>
      <w:pStyle w:val="Header"/>
      <w:pBdr>
        <w:top w:val="single" w:sz="4" w:space="1" w:color="auto"/>
      </w:pBdr>
      <w:tabs>
        <w:tab w:val="clear" w:pos="9026"/>
        <w:tab w:val="right" w:pos="9360"/>
      </w:tabs>
      <w:spacing w:before="100" w:line="14" w:lineRule="exact"/>
      <w:jc w:val="center"/>
      <w:rPr>
        <w:sz w:val="20"/>
        <w:szCs w:val="20"/>
      </w:rPr>
    </w:pPr>
  </w:p>
  <w:p w:rsidR="006A4763" w:rsidRPr="0034074D" w:rsidRDefault="006A4763"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DA30CF" w:rsidRDefault="006A4763"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C25241" w:rsidRDefault="006A4763"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42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461B9">
      <w:rPr>
        <w:rFonts w:eastAsia="Times New Roman"/>
        <w:noProof/>
        <w:sz w:val="21"/>
        <w:szCs w:val="21"/>
      </w:rPr>
      <w:t>2232</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17 June</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63" w:rsidRPr="00C25241" w:rsidRDefault="006A4763"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17</w:t>
    </w:r>
    <w:r w:rsidRPr="00A55207">
      <w:rPr>
        <w:rFonts w:eastAsia="Times New Roman"/>
        <w:sz w:val="21"/>
        <w:szCs w:val="21"/>
      </w:rPr>
      <w:t xml:space="preserve"> </w:t>
    </w:r>
    <w:r>
      <w:rPr>
        <w:rFonts w:eastAsia="Times New Roman"/>
        <w:sz w:val="21"/>
        <w:szCs w:val="21"/>
      </w:rPr>
      <w:t>June</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42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461B9">
      <w:rPr>
        <w:rFonts w:eastAsia="Times New Roman"/>
        <w:noProof/>
        <w:sz w:val="21"/>
        <w:szCs w:val="21"/>
      </w:rPr>
      <w:t>2233</w:t>
    </w:r>
    <w:r w:rsidRPr="00C25241">
      <w:rPr>
        <w:rFonts w:eastAsia="Times New Roman"/>
        <w:noProof/>
        <w:sz w:val="21"/>
        <w:szCs w:val="21"/>
      </w:rPr>
      <w:fldChar w:fldCharType="end"/>
    </w:r>
  </w:p>
  <w:p w:rsidR="006A4763" w:rsidRPr="00C25241" w:rsidRDefault="006A4763">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72349B2"/>
    <w:multiLevelType w:val="multilevel"/>
    <w:tmpl w:val="B28E63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3"/>
  </w:num>
  <w:num w:numId="2">
    <w:abstractNumId w:val="28"/>
  </w:num>
  <w:num w:numId="3">
    <w:abstractNumId w:val="34"/>
  </w:num>
  <w:num w:numId="4">
    <w:abstractNumId w:val="38"/>
  </w:num>
  <w:num w:numId="5">
    <w:abstractNumId w:val="10"/>
  </w:num>
  <w:num w:numId="6">
    <w:abstractNumId w:val="3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8"/>
  </w:num>
  <w:num w:numId="11">
    <w:abstractNumId w:val="14"/>
  </w:num>
  <w:num w:numId="12">
    <w:abstractNumId w:val="25"/>
  </w:num>
  <w:num w:numId="13">
    <w:abstractNumId w:val="2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7"/>
  </w:num>
  <w:num w:numId="18">
    <w:abstractNumId w:val="21"/>
  </w:num>
  <w:num w:numId="19">
    <w:abstractNumId w:val="12"/>
  </w:num>
  <w:num w:numId="20">
    <w:abstractNumId w:val="40"/>
  </w:num>
  <w:num w:numId="21">
    <w:abstractNumId w:val="42"/>
  </w:num>
  <w:num w:numId="22">
    <w:abstractNumId w:val="30"/>
  </w:num>
  <w:num w:numId="23">
    <w:abstractNumId w:val="39"/>
  </w:num>
  <w:num w:numId="24">
    <w:abstractNumId w:val="19"/>
  </w:num>
  <w:num w:numId="25">
    <w:abstractNumId w:val="22"/>
  </w:num>
  <w:num w:numId="26">
    <w:abstractNumId w:val="20"/>
  </w:num>
  <w:num w:numId="27">
    <w:abstractNumId w:val="15"/>
  </w:num>
  <w:num w:numId="28">
    <w:abstractNumId w:val="4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3"/>
  </w:num>
  <w:num w:numId="41">
    <w:abstractNumId w:val="35"/>
  </w:num>
  <w:num w:numId="42">
    <w:abstractNumId w:val="33"/>
  </w:num>
  <w:num w:numId="43">
    <w:abstractNumId w:val="27"/>
  </w:num>
  <w:num w:numId="44">
    <w:abstractNumId w:val="31"/>
  </w:num>
  <w:num w:numId="45">
    <w:abstractNumId w:val="2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28"/>
    <w:rsid w:val="000100A7"/>
    <w:rsid w:val="0001762C"/>
    <w:rsid w:val="000202A8"/>
    <w:rsid w:val="0002085F"/>
    <w:rsid w:val="000241AE"/>
    <w:rsid w:val="000246CB"/>
    <w:rsid w:val="000249AC"/>
    <w:rsid w:val="00030270"/>
    <w:rsid w:val="0003143F"/>
    <w:rsid w:val="00033FA8"/>
    <w:rsid w:val="0005659C"/>
    <w:rsid w:val="00063D6D"/>
    <w:rsid w:val="00064C75"/>
    <w:rsid w:val="00066B0B"/>
    <w:rsid w:val="00070E37"/>
    <w:rsid w:val="000835E8"/>
    <w:rsid w:val="0009376E"/>
    <w:rsid w:val="000B0640"/>
    <w:rsid w:val="000B5ECA"/>
    <w:rsid w:val="000C1F3D"/>
    <w:rsid w:val="000C2F25"/>
    <w:rsid w:val="000C5912"/>
    <w:rsid w:val="000D34A3"/>
    <w:rsid w:val="000D35A2"/>
    <w:rsid w:val="000D54A0"/>
    <w:rsid w:val="000E332A"/>
    <w:rsid w:val="000E3D72"/>
    <w:rsid w:val="000E655C"/>
    <w:rsid w:val="000F0B45"/>
    <w:rsid w:val="000F2CEA"/>
    <w:rsid w:val="00100518"/>
    <w:rsid w:val="00104BC5"/>
    <w:rsid w:val="001074D0"/>
    <w:rsid w:val="00110167"/>
    <w:rsid w:val="001128FF"/>
    <w:rsid w:val="001169F7"/>
    <w:rsid w:val="00116F04"/>
    <w:rsid w:val="00121D2F"/>
    <w:rsid w:val="00123302"/>
    <w:rsid w:val="00133D99"/>
    <w:rsid w:val="00134A9C"/>
    <w:rsid w:val="00147592"/>
    <w:rsid w:val="0015191E"/>
    <w:rsid w:val="00153708"/>
    <w:rsid w:val="001572AD"/>
    <w:rsid w:val="001576DB"/>
    <w:rsid w:val="00160CDB"/>
    <w:rsid w:val="0016463B"/>
    <w:rsid w:val="001764C9"/>
    <w:rsid w:val="0018240B"/>
    <w:rsid w:val="00183633"/>
    <w:rsid w:val="001A6981"/>
    <w:rsid w:val="001A7A85"/>
    <w:rsid w:val="001B2310"/>
    <w:rsid w:val="001B7138"/>
    <w:rsid w:val="001B79A6"/>
    <w:rsid w:val="001C09DA"/>
    <w:rsid w:val="001C124C"/>
    <w:rsid w:val="001D23D6"/>
    <w:rsid w:val="001D476E"/>
    <w:rsid w:val="001D5A30"/>
    <w:rsid w:val="001E2428"/>
    <w:rsid w:val="001E2AD1"/>
    <w:rsid w:val="001E3F85"/>
    <w:rsid w:val="001E550E"/>
    <w:rsid w:val="001E78FF"/>
    <w:rsid w:val="001E7A64"/>
    <w:rsid w:val="00203620"/>
    <w:rsid w:val="00204C2A"/>
    <w:rsid w:val="002130A5"/>
    <w:rsid w:val="002148EF"/>
    <w:rsid w:val="00222B67"/>
    <w:rsid w:val="00227163"/>
    <w:rsid w:val="00251266"/>
    <w:rsid w:val="00251FEE"/>
    <w:rsid w:val="00256C71"/>
    <w:rsid w:val="00262F8F"/>
    <w:rsid w:val="0026731F"/>
    <w:rsid w:val="00275F32"/>
    <w:rsid w:val="00293061"/>
    <w:rsid w:val="0029410F"/>
    <w:rsid w:val="002977EE"/>
    <w:rsid w:val="002A0492"/>
    <w:rsid w:val="002A4530"/>
    <w:rsid w:val="002A4885"/>
    <w:rsid w:val="002A7F4B"/>
    <w:rsid w:val="002B1AEF"/>
    <w:rsid w:val="002B5584"/>
    <w:rsid w:val="002C1C43"/>
    <w:rsid w:val="002C219B"/>
    <w:rsid w:val="002C2E97"/>
    <w:rsid w:val="002C751E"/>
    <w:rsid w:val="002D3EE3"/>
    <w:rsid w:val="002D4754"/>
    <w:rsid w:val="002D5367"/>
    <w:rsid w:val="002D7735"/>
    <w:rsid w:val="002E3669"/>
    <w:rsid w:val="002F5662"/>
    <w:rsid w:val="002F7CAA"/>
    <w:rsid w:val="00303378"/>
    <w:rsid w:val="00304833"/>
    <w:rsid w:val="00314651"/>
    <w:rsid w:val="00314655"/>
    <w:rsid w:val="00322D71"/>
    <w:rsid w:val="00330B37"/>
    <w:rsid w:val="0034074D"/>
    <w:rsid w:val="00345333"/>
    <w:rsid w:val="0035604B"/>
    <w:rsid w:val="00362C85"/>
    <w:rsid w:val="00366E18"/>
    <w:rsid w:val="00372CA3"/>
    <w:rsid w:val="00374E94"/>
    <w:rsid w:val="00375085"/>
    <w:rsid w:val="00376590"/>
    <w:rsid w:val="00380942"/>
    <w:rsid w:val="00384F68"/>
    <w:rsid w:val="00386A66"/>
    <w:rsid w:val="00394510"/>
    <w:rsid w:val="00394788"/>
    <w:rsid w:val="00396698"/>
    <w:rsid w:val="003967FE"/>
    <w:rsid w:val="003A362B"/>
    <w:rsid w:val="003B43DE"/>
    <w:rsid w:val="003B6C49"/>
    <w:rsid w:val="003C2BF7"/>
    <w:rsid w:val="003D2332"/>
    <w:rsid w:val="003D3FF1"/>
    <w:rsid w:val="003D5923"/>
    <w:rsid w:val="003D6960"/>
    <w:rsid w:val="003E016D"/>
    <w:rsid w:val="003E0181"/>
    <w:rsid w:val="003E2F5F"/>
    <w:rsid w:val="003E3565"/>
    <w:rsid w:val="003F618C"/>
    <w:rsid w:val="004120A4"/>
    <w:rsid w:val="0041701B"/>
    <w:rsid w:val="00421804"/>
    <w:rsid w:val="00421DE1"/>
    <w:rsid w:val="00422705"/>
    <w:rsid w:val="0043387B"/>
    <w:rsid w:val="00434289"/>
    <w:rsid w:val="00435ECE"/>
    <w:rsid w:val="00436294"/>
    <w:rsid w:val="0043638A"/>
    <w:rsid w:val="00441E8D"/>
    <w:rsid w:val="00447F1E"/>
    <w:rsid w:val="00450B5E"/>
    <w:rsid w:val="004530F1"/>
    <w:rsid w:val="004535E8"/>
    <w:rsid w:val="0046788E"/>
    <w:rsid w:val="00475212"/>
    <w:rsid w:val="00482D87"/>
    <w:rsid w:val="004872C1"/>
    <w:rsid w:val="00487DCB"/>
    <w:rsid w:val="004A5341"/>
    <w:rsid w:val="004B1B9B"/>
    <w:rsid w:val="004B39A1"/>
    <w:rsid w:val="004B6344"/>
    <w:rsid w:val="004C06D5"/>
    <w:rsid w:val="004C0BD1"/>
    <w:rsid w:val="004C1538"/>
    <w:rsid w:val="004C4DE5"/>
    <w:rsid w:val="004C61AD"/>
    <w:rsid w:val="004D0BFC"/>
    <w:rsid w:val="004D33CA"/>
    <w:rsid w:val="004E13C2"/>
    <w:rsid w:val="004E545F"/>
    <w:rsid w:val="004E657B"/>
    <w:rsid w:val="004F01C3"/>
    <w:rsid w:val="004F1085"/>
    <w:rsid w:val="004F13B7"/>
    <w:rsid w:val="004F1635"/>
    <w:rsid w:val="004F619A"/>
    <w:rsid w:val="004F7C55"/>
    <w:rsid w:val="004F7CCF"/>
    <w:rsid w:val="005115D3"/>
    <w:rsid w:val="00534B18"/>
    <w:rsid w:val="00535963"/>
    <w:rsid w:val="00540347"/>
    <w:rsid w:val="00540423"/>
    <w:rsid w:val="00541AC2"/>
    <w:rsid w:val="0054338C"/>
    <w:rsid w:val="00543A79"/>
    <w:rsid w:val="00544893"/>
    <w:rsid w:val="005622AC"/>
    <w:rsid w:val="00563951"/>
    <w:rsid w:val="005956F0"/>
    <w:rsid w:val="005A3A1B"/>
    <w:rsid w:val="005A69A9"/>
    <w:rsid w:val="005B1560"/>
    <w:rsid w:val="005B32EF"/>
    <w:rsid w:val="005B4B24"/>
    <w:rsid w:val="005B4E55"/>
    <w:rsid w:val="005B69B3"/>
    <w:rsid w:val="005C6C9D"/>
    <w:rsid w:val="005D1778"/>
    <w:rsid w:val="005D24AC"/>
    <w:rsid w:val="005E7D95"/>
    <w:rsid w:val="005F4618"/>
    <w:rsid w:val="00602B9D"/>
    <w:rsid w:val="00612978"/>
    <w:rsid w:val="00615806"/>
    <w:rsid w:val="00623930"/>
    <w:rsid w:val="00627E76"/>
    <w:rsid w:val="006419CA"/>
    <w:rsid w:val="00645DC8"/>
    <w:rsid w:val="00660FE9"/>
    <w:rsid w:val="006671B7"/>
    <w:rsid w:val="00670706"/>
    <w:rsid w:val="00671C1C"/>
    <w:rsid w:val="00681105"/>
    <w:rsid w:val="00682532"/>
    <w:rsid w:val="00682F0B"/>
    <w:rsid w:val="00683755"/>
    <w:rsid w:val="00684C23"/>
    <w:rsid w:val="00685927"/>
    <w:rsid w:val="00694D0A"/>
    <w:rsid w:val="006974D4"/>
    <w:rsid w:val="006A4763"/>
    <w:rsid w:val="006A510F"/>
    <w:rsid w:val="006B561D"/>
    <w:rsid w:val="006B5B96"/>
    <w:rsid w:val="006C5BE8"/>
    <w:rsid w:val="006D00AD"/>
    <w:rsid w:val="006D3455"/>
    <w:rsid w:val="006D5843"/>
    <w:rsid w:val="006E0C7D"/>
    <w:rsid w:val="006E1D35"/>
    <w:rsid w:val="006E42FB"/>
    <w:rsid w:val="006E6060"/>
    <w:rsid w:val="006F6F23"/>
    <w:rsid w:val="00703D70"/>
    <w:rsid w:val="0071453C"/>
    <w:rsid w:val="00724B20"/>
    <w:rsid w:val="00731EA9"/>
    <w:rsid w:val="00732C68"/>
    <w:rsid w:val="00732FC9"/>
    <w:rsid w:val="00735CA6"/>
    <w:rsid w:val="00737523"/>
    <w:rsid w:val="007404A9"/>
    <w:rsid w:val="007435C7"/>
    <w:rsid w:val="00747A50"/>
    <w:rsid w:val="0075022D"/>
    <w:rsid w:val="00752D9E"/>
    <w:rsid w:val="0076638C"/>
    <w:rsid w:val="00777F88"/>
    <w:rsid w:val="007850FA"/>
    <w:rsid w:val="0079069D"/>
    <w:rsid w:val="007A120B"/>
    <w:rsid w:val="007A37F9"/>
    <w:rsid w:val="007A4399"/>
    <w:rsid w:val="007A67E7"/>
    <w:rsid w:val="007B4546"/>
    <w:rsid w:val="007C3E7B"/>
    <w:rsid w:val="007D2A9F"/>
    <w:rsid w:val="007E5D21"/>
    <w:rsid w:val="007F1191"/>
    <w:rsid w:val="0080019C"/>
    <w:rsid w:val="008008DD"/>
    <w:rsid w:val="00800B03"/>
    <w:rsid w:val="00802077"/>
    <w:rsid w:val="00804140"/>
    <w:rsid w:val="00822107"/>
    <w:rsid w:val="008226D4"/>
    <w:rsid w:val="00822BE6"/>
    <w:rsid w:val="008250FE"/>
    <w:rsid w:val="00831BDE"/>
    <w:rsid w:val="00836949"/>
    <w:rsid w:val="0083729F"/>
    <w:rsid w:val="008461B9"/>
    <w:rsid w:val="00854962"/>
    <w:rsid w:val="00856B1B"/>
    <w:rsid w:val="00856D44"/>
    <w:rsid w:val="00867EF2"/>
    <w:rsid w:val="0087395E"/>
    <w:rsid w:val="00891067"/>
    <w:rsid w:val="008A405A"/>
    <w:rsid w:val="008D2DC5"/>
    <w:rsid w:val="008E4F1E"/>
    <w:rsid w:val="008E7EB3"/>
    <w:rsid w:val="00901E82"/>
    <w:rsid w:val="00902C46"/>
    <w:rsid w:val="0090520A"/>
    <w:rsid w:val="00914649"/>
    <w:rsid w:val="00920880"/>
    <w:rsid w:val="00920FFF"/>
    <w:rsid w:val="00921240"/>
    <w:rsid w:val="0093079E"/>
    <w:rsid w:val="00947809"/>
    <w:rsid w:val="00955694"/>
    <w:rsid w:val="009562D8"/>
    <w:rsid w:val="00962B7D"/>
    <w:rsid w:val="00964B4D"/>
    <w:rsid w:val="0096752B"/>
    <w:rsid w:val="00971C94"/>
    <w:rsid w:val="009750C8"/>
    <w:rsid w:val="00977C9F"/>
    <w:rsid w:val="00985AEE"/>
    <w:rsid w:val="0099355C"/>
    <w:rsid w:val="009A22E6"/>
    <w:rsid w:val="009A2521"/>
    <w:rsid w:val="009A6661"/>
    <w:rsid w:val="009B2C75"/>
    <w:rsid w:val="009B6FFD"/>
    <w:rsid w:val="009C6388"/>
    <w:rsid w:val="009D1E2E"/>
    <w:rsid w:val="009D586E"/>
    <w:rsid w:val="009E2997"/>
    <w:rsid w:val="009E4384"/>
    <w:rsid w:val="009F15D7"/>
    <w:rsid w:val="009F7976"/>
    <w:rsid w:val="00A00225"/>
    <w:rsid w:val="00A0211B"/>
    <w:rsid w:val="00A25F99"/>
    <w:rsid w:val="00A2611B"/>
    <w:rsid w:val="00A33023"/>
    <w:rsid w:val="00A37EF6"/>
    <w:rsid w:val="00A424A1"/>
    <w:rsid w:val="00A44FFB"/>
    <w:rsid w:val="00A46B5D"/>
    <w:rsid w:val="00A504E5"/>
    <w:rsid w:val="00A50E6A"/>
    <w:rsid w:val="00A55207"/>
    <w:rsid w:val="00A631C3"/>
    <w:rsid w:val="00A747D0"/>
    <w:rsid w:val="00A74915"/>
    <w:rsid w:val="00A756C0"/>
    <w:rsid w:val="00A773E8"/>
    <w:rsid w:val="00A92C4D"/>
    <w:rsid w:val="00A93B37"/>
    <w:rsid w:val="00A97608"/>
    <w:rsid w:val="00AA4084"/>
    <w:rsid w:val="00AC70D0"/>
    <w:rsid w:val="00AD71CC"/>
    <w:rsid w:val="00AF46B8"/>
    <w:rsid w:val="00AF6919"/>
    <w:rsid w:val="00B01DE4"/>
    <w:rsid w:val="00B07083"/>
    <w:rsid w:val="00B11B77"/>
    <w:rsid w:val="00B1210B"/>
    <w:rsid w:val="00B13C12"/>
    <w:rsid w:val="00B152A8"/>
    <w:rsid w:val="00B15AEC"/>
    <w:rsid w:val="00B21E57"/>
    <w:rsid w:val="00B22E26"/>
    <w:rsid w:val="00B32C36"/>
    <w:rsid w:val="00B33677"/>
    <w:rsid w:val="00B33FB3"/>
    <w:rsid w:val="00B34C3A"/>
    <w:rsid w:val="00B40384"/>
    <w:rsid w:val="00B40542"/>
    <w:rsid w:val="00B47884"/>
    <w:rsid w:val="00B51574"/>
    <w:rsid w:val="00B5335A"/>
    <w:rsid w:val="00B53F6A"/>
    <w:rsid w:val="00B67F25"/>
    <w:rsid w:val="00B91501"/>
    <w:rsid w:val="00B97531"/>
    <w:rsid w:val="00BC0EA7"/>
    <w:rsid w:val="00BC2F16"/>
    <w:rsid w:val="00BC4D92"/>
    <w:rsid w:val="00BC6057"/>
    <w:rsid w:val="00BC772D"/>
    <w:rsid w:val="00BE137F"/>
    <w:rsid w:val="00BE2896"/>
    <w:rsid w:val="00BF1895"/>
    <w:rsid w:val="00BF5663"/>
    <w:rsid w:val="00BF6670"/>
    <w:rsid w:val="00BF723C"/>
    <w:rsid w:val="00C00001"/>
    <w:rsid w:val="00C0094C"/>
    <w:rsid w:val="00C032B2"/>
    <w:rsid w:val="00C06ED8"/>
    <w:rsid w:val="00C136F0"/>
    <w:rsid w:val="00C17168"/>
    <w:rsid w:val="00C200A8"/>
    <w:rsid w:val="00C22CE7"/>
    <w:rsid w:val="00C25241"/>
    <w:rsid w:val="00C31B90"/>
    <w:rsid w:val="00C53FED"/>
    <w:rsid w:val="00C62FCE"/>
    <w:rsid w:val="00C77C39"/>
    <w:rsid w:val="00C83D8C"/>
    <w:rsid w:val="00C9018A"/>
    <w:rsid w:val="00C95F34"/>
    <w:rsid w:val="00C965BF"/>
    <w:rsid w:val="00C96B33"/>
    <w:rsid w:val="00C971BF"/>
    <w:rsid w:val="00CA281A"/>
    <w:rsid w:val="00CA67E3"/>
    <w:rsid w:val="00CB0790"/>
    <w:rsid w:val="00CB5885"/>
    <w:rsid w:val="00CD051D"/>
    <w:rsid w:val="00CD5492"/>
    <w:rsid w:val="00CD586C"/>
    <w:rsid w:val="00CF4759"/>
    <w:rsid w:val="00D0446B"/>
    <w:rsid w:val="00D04AD0"/>
    <w:rsid w:val="00D14EFE"/>
    <w:rsid w:val="00D14F34"/>
    <w:rsid w:val="00D15B81"/>
    <w:rsid w:val="00D166C4"/>
    <w:rsid w:val="00D21B2E"/>
    <w:rsid w:val="00D23AB5"/>
    <w:rsid w:val="00D256F7"/>
    <w:rsid w:val="00D25771"/>
    <w:rsid w:val="00D33DB5"/>
    <w:rsid w:val="00D35830"/>
    <w:rsid w:val="00D35BBC"/>
    <w:rsid w:val="00D40999"/>
    <w:rsid w:val="00D415EC"/>
    <w:rsid w:val="00D60839"/>
    <w:rsid w:val="00D60952"/>
    <w:rsid w:val="00D66290"/>
    <w:rsid w:val="00D730EB"/>
    <w:rsid w:val="00D73B65"/>
    <w:rsid w:val="00D75219"/>
    <w:rsid w:val="00D817E6"/>
    <w:rsid w:val="00D83C2C"/>
    <w:rsid w:val="00D948C1"/>
    <w:rsid w:val="00DA08BE"/>
    <w:rsid w:val="00DA30CF"/>
    <w:rsid w:val="00DA369B"/>
    <w:rsid w:val="00DA6921"/>
    <w:rsid w:val="00DA71DC"/>
    <w:rsid w:val="00DA73C3"/>
    <w:rsid w:val="00DB2E61"/>
    <w:rsid w:val="00DB5A8F"/>
    <w:rsid w:val="00DB6A8B"/>
    <w:rsid w:val="00DC2219"/>
    <w:rsid w:val="00DC7AC3"/>
    <w:rsid w:val="00DD1A34"/>
    <w:rsid w:val="00DD670D"/>
    <w:rsid w:val="00DE347D"/>
    <w:rsid w:val="00DF632D"/>
    <w:rsid w:val="00E16D40"/>
    <w:rsid w:val="00E1738B"/>
    <w:rsid w:val="00E21999"/>
    <w:rsid w:val="00E222C6"/>
    <w:rsid w:val="00E27CBD"/>
    <w:rsid w:val="00E32A0A"/>
    <w:rsid w:val="00E4308C"/>
    <w:rsid w:val="00E50B26"/>
    <w:rsid w:val="00E519D3"/>
    <w:rsid w:val="00E525DE"/>
    <w:rsid w:val="00E54F39"/>
    <w:rsid w:val="00E566DF"/>
    <w:rsid w:val="00E57D4E"/>
    <w:rsid w:val="00E60854"/>
    <w:rsid w:val="00E61934"/>
    <w:rsid w:val="00E62B7F"/>
    <w:rsid w:val="00E663DF"/>
    <w:rsid w:val="00E66815"/>
    <w:rsid w:val="00E92649"/>
    <w:rsid w:val="00E95550"/>
    <w:rsid w:val="00E9710B"/>
    <w:rsid w:val="00EA2CCE"/>
    <w:rsid w:val="00EC2419"/>
    <w:rsid w:val="00EC49C1"/>
    <w:rsid w:val="00EC67B4"/>
    <w:rsid w:val="00ED024C"/>
    <w:rsid w:val="00ED326B"/>
    <w:rsid w:val="00ED3955"/>
    <w:rsid w:val="00ED4BF1"/>
    <w:rsid w:val="00EE119B"/>
    <w:rsid w:val="00EE17C6"/>
    <w:rsid w:val="00EE1884"/>
    <w:rsid w:val="00EE248B"/>
    <w:rsid w:val="00EE2A33"/>
    <w:rsid w:val="00EE5D8C"/>
    <w:rsid w:val="00EE682D"/>
    <w:rsid w:val="00EE69D8"/>
    <w:rsid w:val="00EE7338"/>
    <w:rsid w:val="00EF509F"/>
    <w:rsid w:val="00EF586F"/>
    <w:rsid w:val="00EF6684"/>
    <w:rsid w:val="00EF6D8E"/>
    <w:rsid w:val="00F011AF"/>
    <w:rsid w:val="00F0486B"/>
    <w:rsid w:val="00F12687"/>
    <w:rsid w:val="00F16FB6"/>
    <w:rsid w:val="00F2577E"/>
    <w:rsid w:val="00F513CA"/>
    <w:rsid w:val="00F55C07"/>
    <w:rsid w:val="00F567C7"/>
    <w:rsid w:val="00F5743F"/>
    <w:rsid w:val="00F577DC"/>
    <w:rsid w:val="00F80EF5"/>
    <w:rsid w:val="00F8336F"/>
    <w:rsid w:val="00F85D9B"/>
    <w:rsid w:val="00F94AB3"/>
    <w:rsid w:val="00FA5F73"/>
    <w:rsid w:val="00FA6533"/>
    <w:rsid w:val="00FB0EA1"/>
    <w:rsid w:val="00FB5F67"/>
    <w:rsid w:val="00FB68BE"/>
    <w:rsid w:val="00FC1AB6"/>
    <w:rsid w:val="00FC7743"/>
    <w:rsid w:val="00FE3648"/>
    <w:rsid w:val="00FF0E02"/>
    <w:rsid w:val="00FF4F8E"/>
    <w:rsid w:val="00FF5340"/>
    <w:rsid w:val="00FF7049"/>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A33C75C-FF4F-4BA9-99B0-E3601557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0FE9"/>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CA67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GGTableHeader">
    <w:name w:val="GG Table Header"/>
    <w:basedOn w:val="Normal"/>
    <w:autoRedefine/>
    <w:qFormat/>
    <w:rsid w:val="00E32A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pPr>
    <w:rPr>
      <w:rFonts w:eastAsia="Times New Roman"/>
      <w:b/>
      <w:szCs w:val="20"/>
    </w:rPr>
  </w:style>
  <w:style w:type="table" w:customStyle="1" w:styleId="TableGrid1">
    <w:name w:val="Table Grid1"/>
    <w:basedOn w:val="TableNormal"/>
    <w:next w:val="TableGrid"/>
    <w:uiPriority w:val="59"/>
    <w:rsid w:val="00D60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40" w:beforeAutospacing="0" w:afterLines="0" w:after="40" w:afterAutospacing="0" w:line="170" w:lineRule="exact"/>
        <w:ind w:leftChars="0" w:left="0" w:rightChars="0" w:right="0" w:firstLineChars="0" w:firstLine="0"/>
        <w:contextualSpacing w:val="0"/>
        <w:mirrorIndents w:val="0"/>
        <w:jc w:val="center"/>
        <w:outlineLvl w:val="9"/>
      </w:pPr>
      <w:rPr>
        <w:b/>
      </w:rPr>
    </w:tblStylePr>
  </w:style>
  <w:style w:type="table" w:customStyle="1" w:styleId="TableGrid2">
    <w:name w:val="Table Grid2"/>
    <w:basedOn w:val="TableNormal"/>
    <w:next w:val="TableGrid"/>
    <w:uiPriority w:val="59"/>
    <w:rsid w:val="004F163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163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F7CA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369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369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tate%20Procurement%20Repeal%20Act%202020" TargetMode="External"/><Relationship Id="rId26" Type="http://schemas.openxmlformats.org/officeDocument/2006/relationships/hyperlink" Target="http://www.legislation.sa.gov.au/index.aspx?action=legref&amp;type=act&amp;legtitle=Mining%20Act%201971" TargetMode="External"/><Relationship Id="rId39" Type="http://schemas.openxmlformats.org/officeDocument/2006/relationships/hyperlink" Target="http://www.legislation.sa.gov.au/index.aspx?action=legref&amp;type=act&amp;legtitle=Subordinate%20Legislation%20Act%201978" TargetMode="External"/><Relationship Id="rId21" Type="http://schemas.openxmlformats.org/officeDocument/2006/relationships/hyperlink" Target="http://www.legislation.sa.gov.au/index.aspx?action=legref&amp;type=subordleg&amp;legtitle=Water%20Resources%20(Far%20North%20Prescribed%20Wells%20Area)%20Regulations%202003" TargetMode="External"/><Relationship Id="rId34" Type="http://schemas.openxmlformats.org/officeDocument/2006/relationships/hyperlink" Target="http://www.legislation.sa.gov.au/index.aspx?action=legref&amp;type=act&amp;legtitle=Petroleum%20and%20Geothermal%20Energy%20Act%202000" TargetMode="External"/><Relationship Id="rId42" Type="http://schemas.openxmlformats.org/officeDocument/2006/relationships/hyperlink" Target="http://www.legislation.sa.gov.au/index.aspx?action=legref&amp;type=act&amp;legtitle=Subordinate%20Legislation%20Act%201978" TargetMode="External"/><Relationship Id="rId47" Type="http://schemas.openxmlformats.org/officeDocument/2006/relationships/hyperlink" Target="http://www.legislation.sa.gov.au/index.aspx?action=legref&amp;type=act&amp;legtitle=Liquor%20Licensing%20Act%201997" TargetMode="External"/><Relationship Id="rId50" Type="http://schemas.openxmlformats.org/officeDocument/2006/relationships/hyperlink" Target="http://www.legislation.sa.gov.au/index.aspx?action=legref&amp;type=subordleg&amp;legtitle=Lottery%20and%20Gaming%20(Fees)%20Notice%202020" TargetMode="External"/><Relationship Id="rId55" Type="http://schemas.openxmlformats.org/officeDocument/2006/relationships/hyperlink" Target="http://www.legislation.sa.gov.au/index.aspx?action=legref&amp;type=subordleg&amp;legtitle=Real%20Property%20(Fees)%20Notice%202020" TargetMode="External"/><Relationship Id="rId63" Type="http://schemas.openxmlformats.org/officeDocument/2006/relationships/hyperlink" Target="http://www.legislation.sa.gov.au/index.aspx?action=legref&amp;type=act&amp;legtitle=Bills%20of%20Sale%20Act%201886" TargetMode="External"/><Relationship Id="rId68" Type="http://schemas.openxmlformats.org/officeDocument/2006/relationships/hyperlink" Target="mailto:governance@holdfast.sa.gov.au" TargetMode="External"/><Relationship Id="rId76" Type="http://schemas.openxmlformats.org/officeDocument/2006/relationships/hyperlink" Target="mailto:dctumby@tumbybay.sa.gov.au" TargetMode="External"/><Relationship Id="rId84"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www.ecsa.sa.gov.au"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Petroleum%20and%20Geothermal%20Energy%20Act%202000"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Mining%20Act%201971" TargetMode="External"/><Relationship Id="rId32" Type="http://schemas.openxmlformats.org/officeDocument/2006/relationships/hyperlink" Target="http://www.legislation.sa.gov.au/index.aspx?action=legref&amp;type=act&amp;legtitle=Petroleum%20and%20Geothermal%20Energy%20Act%202000" TargetMode="External"/><Relationship Id="rId37" Type="http://schemas.openxmlformats.org/officeDocument/2006/relationships/hyperlink" Target="http://www.legislation.sa.gov.au/index.aspx?action=legref&amp;type=subordleg&amp;legtitle=Public%20Corporations%20(TechInSA)%20Regulations%202016" TargetMode="External"/><Relationship Id="rId40" Type="http://schemas.openxmlformats.org/officeDocument/2006/relationships/hyperlink" Target="http://www.legislation.sa.gov.au/index.aspx?action=legref&amp;type=act&amp;legtitle=Dust%20Diseases%20Act%202005" TargetMode="External"/><Relationship Id="rId45" Type="http://schemas.openxmlformats.org/officeDocument/2006/relationships/hyperlink" Target="http://www.legislation.sa.gov.au/index.aspx?action=legref&amp;type=act&amp;legtitle=Legislation%20(Fees)%20Act%202019" TargetMode="External"/><Relationship Id="rId53" Type="http://schemas.openxmlformats.org/officeDocument/2006/relationships/hyperlink" Target="http://energymining.sa.gov.au/minerals/exploration/public_notices/exploration_licence_applications" TargetMode="External"/><Relationship Id="rId58" Type="http://schemas.openxmlformats.org/officeDocument/2006/relationships/hyperlink" Target="file:///C:\l" TargetMode="External"/><Relationship Id="rId66" Type="http://schemas.openxmlformats.org/officeDocument/2006/relationships/hyperlink" Target="http://www.legislation.sa.gov.au/index.aspx?action=legref&amp;type=act&amp;legtitle=Community%20Titles%20Act%201996" TargetMode="External"/><Relationship Id="rId74" Type="http://schemas.openxmlformats.org/officeDocument/2006/relationships/hyperlink" Target="http://www.tumbybay.sa.gov.au" TargetMode="External"/><Relationship Id="rId79" Type="http://schemas.openxmlformats.org/officeDocument/2006/relationships/hyperlink" Target="http://www.aemc.gov.au" TargetMode="External"/><Relationship Id="rId5" Type="http://schemas.openxmlformats.org/officeDocument/2006/relationships/webSettings" Target="webSettings.xml"/><Relationship Id="rId61" Type="http://schemas.openxmlformats.org/officeDocument/2006/relationships/hyperlink" Target="http://www.legislation.sa.gov.au/index.aspx?action=legref&amp;type=act&amp;legtitle=Roads%20(Opening%20and%20Closing)%20Act%201991" TargetMode="External"/><Relationship Id="rId82" Type="http://schemas.openxmlformats.org/officeDocument/2006/relationships/hyperlink" Target="http://www.governmentgazette.sa.gov.au" TargetMode="External"/><Relationship Id="rId19" Type="http://schemas.openxmlformats.org/officeDocument/2006/relationships/hyperlink" Target="http://www.legislation.sa.gov.au/index.aspx?action=legref&amp;type=act&amp;legtitle=Landscape%20South%20Australia%20Act%2020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National%20Parks%20and%20Wildlife%20Act%201972" TargetMode="External"/><Relationship Id="rId27" Type="http://schemas.openxmlformats.org/officeDocument/2006/relationships/hyperlink" Target="http://www.legislation.sa.gov.au/index.aspx?action=legref&amp;type=act&amp;legtitle=Petroleum%20and%20Geothermal%20Energy%20Act%202000" TargetMode="External"/><Relationship Id="rId30" Type="http://schemas.openxmlformats.org/officeDocument/2006/relationships/hyperlink" Target="http://www.legislation.sa.gov.au/index.aspx?action=legref&amp;type=act&amp;legtitle=Mining%20Act%201971" TargetMode="External"/><Relationship Id="rId35" Type="http://schemas.openxmlformats.org/officeDocument/2006/relationships/hyperlink" Target="http://www.legislation.sa.gov.au/index.aspx?action=legref&amp;type=act&amp;legtitle=National%20Parks%20and%20Wildlife%20Act%201972" TargetMode="External"/><Relationship Id="rId43" Type="http://schemas.openxmlformats.org/officeDocument/2006/relationships/hyperlink" Target="http://www.pir.sa.gov.au/aquaculture/aquaculture_public_register" TargetMode="External"/><Relationship Id="rId48" Type="http://schemas.openxmlformats.org/officeDocument/2006/relationships/hyperlink" Target="http://www.legislation.sa.gov.au/index.aspx?action=legref&amp;type=subordleg&amp;legtitle=Lottery%20and%20Gaming%20(Fees)%20Notice%202020" TargetMode="External"/><Relationship Id="rId56" Type="http://schemas.openxmlformats.org/officeDocument/2006/relationships/hyperlink" Target="http://www.legislation.sa.gov.au/index.aspx?action=legref&amp;type=act&amp;legtitle=Legislation%20(Fees)%20Act%202019" TargetMode="External"/><Relationship Id="rId64" Type="http://schemas.openxmlformats.org/officeDocument/2006/relationships/hyperlink" Target="http://www.legislation.sa.gov.au/index.aspx?action=legref&amp;type=act&amp;legtitle=Bills%20of%20Sale%20Act%201886" TargetMode="External"/><Relationship Id="rId69" Type="http://schemas.openxmlformats.org/officeDocument/2006/relationships/hyperlink" Target="http://www.yourholdfast.com/representation-review" TargetMode="External"/><Relationship Id="rId77" Type="http://schemas.openxmlformats.org/officeDocument/2006/relationships/hyperlink" Target="http://www.ecsa.sa.gov.au"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Lottery%20and%20Gaming%20Act%201936" TargetMode="External"/><Relationship Id="rId72" Type="http://schemas.openxmlformats.org/officeDocument/2006/relationships/hyperlink" Target="http://www.mountbarker.sa.gov.au" TargetMode="External"/><Relationship Id="rId80" Type="http://schemas.openxmlformats.org/officeDocument/2006/relationships/hyperlink" Target="mailto:governmentgazettesa@sa.gov.a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Petroleum%20and%20Geothermal%20Energy%20Act%202000" TargetMode="External"/><Relationship Id="rId33" Type="http://schemas.openxmlformats.org/officeDocument/2006/relationships/hyperlink" Target="http://www.legislation.sa.gov.au/index.aspx?action=legref&amp;type=act&amp;legtitle=Mining%20Act%201971" TargetMode="External"/><Relationship Id="rId38" Type="http://schemas.openxmlformats.org/officeDocument/2006/relationships/hyperlink" Target="http://www.legislation.sa.gov.au/index.aspx?action=legref&amp;type=subordleg&amp;legtitle=Public%20Corporations%20(TechInSA)%20Regulations%202016" TargetMode="External"/><Relationship Id="rId46" Type="http://schemas.openxmlformats.org/officeDocument/2006/relationships/hyperlink" Target="http://www.legislation.sa.gov.au/index.aspx?action=legref&amp;type=act&amp;legtitle=Gaming%20Machines%20Act%201992" TargetMode="External"/><Relationship Id="rId59" Type="http://schemas.openxmlformats.org/officeDocument/2006/relationships/hyperlink" Target="http://www.legislation.sa.gov.au/index.aspx?action=legref&amp;type=act&amp;legtitle=Stamp%20Duties%20Act%201923" TargetMode="External"/><Relationship Id="rId67" Type="http://schemas.openxmlformats.org/officeDocument/2006/relationships/hyperlink" Target="http://www.yourholdfast.com/representation-review" TargetMode="External"/><Relationship Id="rId20" Type="http://schemas.openxmlformats.org/officeDocument/2006/relationships/hyperlink" Target="http://www.legislation.sa.gov.au/index.aspx?action=legref&amp;type=subordleg&amp;legtitle=Water%20Resources%20(Far%20North%20Prescribed%20Wells%20Area)%20Regulations%202003" TargetMode="External"/><Relationship Id="rId41" Type="http://schemas.openxmlformats.org/officeDocument/2006/relationships/hyperlink" Target="http://www.legislation.sa.gov.au/index.aspx?action=legref&amp;type=subordleg&amp;legtitle=Dust%20Diseases%20Regulations%202006" TargetMode="External"/><Relationship Id="rId54" Type="http://schemas.openxmlformats.org/officeDocument/2006/relationships/hyperlink" Target="http://www.legislation.sa.gov.au/index.aspx?action=legref&amp;type=subordleg&amp;legtitle=Public%20Sector%20(Reorganisation%20of%20Public%20Sector%20Operations)%20Notice%202010" TargetMode="External"/><Relationship Id="rId62" Type="http://schemas.openxmlformats.org/officeDocument/2006/relationships/hyperlink" Target="http://www.legislation.sa.gov.au/index.aspx?action=legref&amp;type=act&amp;legtitle=Heritage%20Places%20Act%201993" TargetMode="External"/><Relationship Id="rId70" Type="http://schemas.openxmlformats.org/officeDocument/2006/relationships/hyperlink" Target="mailto:governance@holdfast.sa.gov.au" TargetMode="External"/><Relationship Id="rId75" Type="http://schemas.openxmlformats.org/officeDocument/2006/relationships/hyperlink" Target="mailto:dctumby@tumbybay.sa.gov.au" TargetMode="External"/><Relationship Id="rId83"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egislation.sa.gov.au/index.aspx?action=legref&amp;type=act&amp;legtitle=National%20Parks%20and%20Wildlife%20Act%201972" TargetMode="External"/><Relationship Id="rId28" Type="http://schemas.openxmlformats.org/officeDocument/2006/relationships/hyperlink" Target="http://www.legislation.sa.gov.au/index.aspx?action=legref&amp;type=act&amp;legtitle=Mining%20Act%201971" TargetMode="External"/><Relationship Id="rId36" Type="http://schemas.openxmlformats.org/officeDocument/2006/relationships/hyperlink" Target="http://www.legislation.sa.gov.au/index.aspx?action=legref&amp;type=act&amp;legtitle=Public%20Corporations%20Act%201993" TargetMode="External"/><Relationship Id="rId49" Type="http://schemas.openxmlformats.org/officeDocument/2006/relationships/hyperlink" Target="http://www.legislation.sa.gov.au/index.aspx?action=legref&amp;type=act&amp;legtitle=Legislation%20(Fees)%20Act%202019" TargetMode="External"/><Relationship Id="rId57" Type="http://schemas.openxmlformats.org/officeDocument/2006/relationships/hyperlink" Target="http://www.legislation.sa.gov.au/index.aspx?action=legref&amp;type=act&amp;legtitle=Real%20Property%20Act%201886"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Petroleum%20and%20Geothermal%20Energy%20Act%202000" TargetMode="External"/><Relationship Id="rId44" Type="http://schemas.openxmlformats.org/officeDocument/2006/relationships/hyperlink" Target="http://www.legislation.sa.gov.au/index.aspx?action=legref&amp;type=subordleg&amp;legtitle=Gaming%20Machines%20(Fees)%20Notice%202020" TargetMode="External"/><Relationship Id="rId52" Type="http://schemas.openxmlformats.org/officeDocument/2006/relationships/hyperlink" Target="http://energymining.sa.gov.au/minerals/exploration/public_notices/exploration_licence_applications" TargetMode="External"/><Relationship Id="rId60" Type="http://schemas.openxmlformats.org/officeDocument/2006/relationships/hyperlink" Target="http://www.legislation.sa.gov.au/index.aspx?action=legref&amp;type=act&amp;legtitle=Stamp%20Duties%20Act%201923" TargetMode="External"/><Relationship Id="rId65" Type="http://schemas.openxmlformats.org/officeDocument/2006/relationships/hyperlink" Target="http://www.legislation.sa.gov.au/index.aspx?action=legref&amp;type=act&amp;legtitle=Strata%20Titles%20Act%201988" TargetMode="External"/><Relationship Id="rId73" Type="http://schemas.openxmlformats.org/officeDocument/2006/relationships/hyperlink" Target="mailto:council@mountbarker.sa.gov.au" TargetMode="External"/><Relationship Id="rId78" Type="http://schemas.openxmlformats.org/officeDocument/2006/relationships/hyperlink" Target="mailto:submissions@aemc.gov.au" TargetMode="External"/><Relationship Id="rId81" Type="http://schemas.openxmlformats.org/officeDocument/2006/relationships/hyperlink" Target="http://www.governmentgazette.sa.gov.au" TargetMode="Externa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A4E1-D60F-4E18-BCEE-9BE589F7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198</TotalTime>
  <Pages>36</Pages>
  <Words>16114</Words>
  <Characters>91851</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No. 42 - Thursday, 17 June 2021 (pp. 2213–2248)</vt:lpstr>
    </vt:vector>
  </TitlesOfParts>
  <Company>SA Government</Company>
  <LinksUpToDate>false</LinksUpToDate>
  <CharactersWithSpaces>107750</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42 - Thursday, 17 June 2021 (pp. 2213–2248)</dc:title>
  <dc:subject/>
  <dc:creator>Alicia Wheaton</dc:creator>
  <cp:keywords/>
  <cp:lastModifiedBy>Alicia Wheaton</cp:lastModifiedBy>
  <cp:revision>136</cp:revision>
  <cp:lastPrinted>2021-06-17T00:49:00Z</cp:lastPrinted>
  <dcterms:created xsi:type="dcterms:W3CDTF">2021-06-16T00:38:00Z</dcterms:created>
  <dcterms:modified xsi:type="dcterms:W3CDTF">2021-06-17T01:00:00Z</dcterms:modified>
</cp:coreProperties>
</file>