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D95" w:rsidRPr="00612978" w:rsidRDefault="00111C2E" w:rsidP="00DA30CF">
      <w:pPr>
        <w:tabs>
          <w:tab w:val="right" w:pos="9360"/>
        </w:tabs>
        <w:spacing w:after="0" w:line="210" w:lineRule="exact"/>
        <w:rPr>
          <w:rFonts w:ascii="Times New Roman" w:hAnsi="Times New Roman"/>
          <w:sz w:val="21"/>
          <w:szCs w:val="21"/>
        </w:rPr>
      </w:pPr>
      <w:bookmarkStart w:id="0" w:name="_GoBack"/>
      <w:bookmarkEnd w:id="0"/>
      <w:r>
        <w:rPr>
          <w:noProof/>
          <w:lang w:eastAsia="en-AU"/>
        </w:rPr>
        <w:drawing>
          <wp:anchor distT="0" distB="0" distL="114300" distR="114300" simplePos="0" relativeHeight="251657728" behindDoc="0" locked="0" layoutInCell="1" allowOverlap="1">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00B152A8" w:rsidRPr="00612978">
        <w:rPr>
          <w:rFonts w:ascii="Times New Roman" w:hAnsi="Times New Roman"/>
          <w:sz w:val="21"/>
          <w:szCs w:val="21"/>
        </w:rPr>
        <w:t xml:space="preserve">No. </w:t>
      </w:r>
      <w:r w:rsidR="002D13CA">
        <w:rPr>
          <w:rFonts w:ascii="Times New Roman" w:hAnsi="Times New Roman"/>
          <w:sz w:val="21"/>
          <w:szCs w:val="21"/>
        </w:rPr>
        <w:t>15</w:t>
      </w:r>
      <w:r w:rsidR="00DA30CF" w:rsidRPr="00612978">
        <w:rPr>
          <w:rFonts w:ascii="Times New Roman" w:hAnsi="Times New Roman"/>
          <w:sz w:val="21"/>
          <w:szCs w:val="21"/>
        </w:rPr>
        <w:tab/>
      </w:r>
      <w:r w:rsidR="00575614">
        <w:rPr>
          <w:rFonts w:ascii="Times New Roman" w:hAnsi="Times New Roman"/>
          <w:sz w:val="21"/>
          <w:szCs w:val="21"/>
        </w:rPr>
        <w:t xml:space="preserve">p. </w:t>
      </w:r>
      <w:r w:rsidR="002D13CA" w:rsidRPr="002D13CA">
        <w:rPr>
          <w:rFonts w:ascii="Times New Roman" w:hAnsi="Times New Roman"/>
          <w:sz w:val="21"/>
          <w:szCs w:val="21"/>
        </w:rPr>
        <w:fldChar w:fldCharType="begin"/>
      </w:r>
      <w:r w:rsidR="002D13CA" w:rsidRPr="002D13CA">
        <w:rPr>
          <w:rFonts w:ascii="Times New Roman" w:hAnsi="Times New Roman"/>
          <w:sz w:val="21"/>
          <w:szCs w:val="21"/>
        </w:rPr>
        <w:instrText xml:space="preserve"> PAGE   \* MERGEFORMAT </w:instrText>
      </w:r>
      <w:r w:rsidR="002D13CA" w:rsidRPr="002D13CA">
        <w:rPr>
          <w:rFonts w:ascii="Times New Roman" w:hAnsi="Times New Roman"/>
          <w:sz w:val="21"/>
          <w:szCs w:val="21"/>
        </w:rPr>
        <w:fldChar w:fldCharType="separate"/>
      </w:r>
      <w:r w:rsidR="00526193">
        <w:rPr>
          <w:rFonts w:ascii="Times New Roman" w:hAnsi="Times New Roman"/>
          <w:noProof/>
          <w:sz w:val="21"/>
          <w:szCs w:val="21"/>
        </w:rPr>
        <w:t>885</w:t>
      </w:r>
      <w:r w:rsidR="002D13CA" w:rsidRPr="002D13CA">
        <w:rPr>
          <w:rFonts w:ascii="Times New Roman" w:hAnsi="Times New Roman"/>
          <w:noProof/>
          <w:sz w:val="21"/>
          <w:szCs w:val="21"/>
        </w:rPr>
        <w:fldChar w:fldCharType="end"/>
      </w:r>
    </w:p>
    <w:p w:rsidR="00777F88" w:rsidRPr="00612978" w:rsidRDefault="00A54E7C" w:rsidP="00A54E7C">
      <w:pPr>
        <w:spacing w:after="120" w:line="280" w:lineRule="exact"/>
        <w:jc w:val="center"/>
        <w:rPr>
          <w:rFonts w:ascii="Times New Roman" w:hAnsi="Times New Roman"/>
          <w:sz w:val="17"/>
          <w:szCs w:val="17"/>
        </w:rPr>
      </w:pPr>
      <w:r w:rsidRPr="0052708D">
        <w:rPr>
          <w:rFonts w:ascii="Times New Roman" w:eastAsia="Times New Roman" w:hAnsi="Times New Roman"/>
          <w:b/>
          <w:sz w:val="28"/>
          <w:szCs w:val="28"/>
          <w:lang w:eastAsia="en-AU"/>
        </w:rPr>
        <w:t>SUPPLEMENTARY GAZETTE</w:t>
      </w:r>
    </w:p>
    <w:p w:rsidR="009D586E" w:rsidRPr="00612978" w:rsidRDefault="009D586E" w:rsidP="009D586E">
      <w:pPr>
        <w:spacing w:before="320" w:after="240" w:line="360" w:lineRule="exact"/>
        <w:jc w:val="center"/>
        <w:rPr>
          <w:rFonts w:ascii="Times New Roman" w:hAnsi="Times New Roman"/>
          <w:b/>
          <w:smallCaps/>
          <w:color w:val="000000"/>
          <w:sz w:val="36"/>
        </w:rPr>
      </w:pPr>
      <w:r w:rsidRPr="00612978">
        <w:rPr>
          <w:rFonts w:ascii="Times New Roman" w:hAnsi="Times New Roman"/>
          <w:b/>
          <w:smallCaps/>
          <w:color w:val="000000"/>
          <w:sz w:val="36"/>
        </w:rPr>
        <w:t>THE SOUTH AUSTRALIAN</w:t>
      </w:r>
    </w:p>
    <w:p w:rsidR="009D586E" w:rsidRPr="00612978" w:rsidRDefault="009D586E" w:rsidP="009D586E">
      <w:pPr>
        <w:spacing w:after="0" w:line="240" w:lineRule="auto"/>
        <w:jc w:val="center"/>
        <w:rPr>
          <w:rFonts w:ascii="Times New Roman" w:hAnsi="Times New Roman"/>
          <w:b/>
          <w:color w:val="000000"/>
          <w:sz w:val="60"/>
        </w:rPr>
      </w:pPr>
      <w:r w:rsidRPr="00612978">
        <w:rPr>
          <w:rFonts w:ascii="Times New Roman" w:hAnsi="Times New Roman"/>
          <w:b/>
          <w:color w:val="000000"/>
          <w:sz w:val="60"/>
        </w:rPr>
        <w:t>GOVERNMENT GAZETTE</w:t>
      </w:r>
    </w:p>
    <w:p w:rsidR="009D586E" w:rsidRPr="00612978" w:rsidRDefault="009D586E" w:rsidP="009D586E">
      <w:pPr>
        <w:spacing w:before="360" w:after="600" w:line="240" w:lineRule="exact"/>
        <w:jc w:val="center"/>
        <w:rPr>
          <w:rFonts w:ascii="Times New Roman" w:hAnsi="Times New Roman"/>
          <w:b/>
          <w:smallCaps/>
          <w:color w:val="000000"/>
          <w:sz w:val="24"/>
          <w:szCs w:val="24"/>
        </w:rPr>
      </w:pPr>
      <w:r w:rsidRPr="00612978">
        <w:rPr>
          <w:rFonts w:ascii="Times New Roman" w:hAnsi="Times New Roman"/>
          <w:b/>
          <w:smallCaps/>
          <w:color w:val="000000"/>
          <w:sz w:val="24"/>
          <w:szCs w:val="24"/>
        </w:rPr>
        <w:t>Published by Authority</w:t>
      </w:r>
    </w:p>
    <w:p w:rsidR="008008DD" w:rsidRPr="00612978" w:rsidRDefault="008008DD" w:rsidP="008008DD">
      <w:pPr>
        <w:pBdr>
          <w:top w:val="single" w:sz="6" w:space="0" w:color="auto"/>
        </w:pBdr>
        <w:spacing w:after="0" w:line="240" w:lineRule="auto"/>
        <w:jc w:val="center"/>
        <w:rPr>
          <w:rFonts w:ascii="Times New Roman" w:hAnsi="Times New Roman"/>
          <w:color w:val="000000"/>
          <w:sz w:val="20"/>
        </w:rPr>
      </w:pPr>
    </w:p>
    <w:p w:rsidR="008008DD" w:rsidRPr="00612978" w:rsidRDefault="008008DD" w:rsidP="008008DD">
      <w:pPr>
        <w:spacing w:after="0" w:line="240" w:lineRule="auto"/>
        <w:jc w:val="center"/>
        <w:rPr>
          <w:rFonts w:ascii="Times New Roman" w:hAnsi="Times New Roman"/>
          <w:smallCaps/>
          <w:color w:val="000000"/>
          <w:sz w:val="28"/>
          <w:szCs w:val="26"/>
        </w:rPr>
      </w:pPr>
      <w:r w:rsidRPr="00612978">
        <w:rPr>
          <w:rFonts w:ascii="Times New Roman" w:hAnsi="Times New Roman"/>
          <w:smallCaps/>
          <w:color w:val="000000"/>
          <w:sz w:val="28"/>
          <w:szCs w:val="26"/>
        </w:rPr>
        <w:t xml:space="preserve">Adelaide, </w:t>
      </w:r>
      <w:r w:rsidR="002D13CA">
        <w:rPr>
          <w:rFonts w:ascii="Times New Roman" w:hAnsi="Times New Roman"/>
          <w:smallCaps/>
          <w:color w:val="000000"/>
          <w:sz w:val="28"/>
          <w:szCs w:val="26"/>
        </w:rPr>
        <w:t>Wednesday</w:t>
      </w:r>
      <w:r w:rsidRPr="00612978">
        <w:rPr>
          <w:rFonts w:ascii="Times New Roman" w:hAnsi="Times New Roman"/>
          <w:smallCaps/>
          <w:color w:val="000000"/>
          <w:sz w:val="28"/>
          <w:szCs w:val="26"/>
        </w:rPr>
        <w:t xml:space="preserve">, </w:t>
      </w:r>
      <w:r w:rsidR="002D13CA">
        <w:rPr>
          <w:rFonts w:ascii="Times New Roman" w:hAnsi="Times New Roman"/>
          <w:smallCaps/>
          <w:color w:val="000000"/>
          <w:sz w:val="28"/>
          <w:szCs w:val="26"/>
        </w:rPr>
        <w:t>10</w:t>
      </w:r>
      <w:r w:rsidR="00E02241">
        <w:rPr>
          <w:rFonts w:ascii="Times New Roman" w:hAnsi="Times New Roman"/>
          <w:smallCaps/>
          <w:color w:val="000000"/>
          <w:sz w:val="28"/>
          <w:szCs w:val="26"/>
        </w:rPr>
        <w:t xml:space="preserve"> </w:t>
      </w:r>
      <w:r w:rsidR="002D13CA">
        <w:rPr>
          <w:rFonts w:ascii="Times New Roman" w:hAnsi="Times New Roman"/>
          <w:smallCaps/>
          <w:color w:val="000000"/>
          <w:sz w:val="28"/>
          <w:szCs w:val="26"/>
        </w:rPr>
        <w:t>March</w:t>
      </w:r>
      <w:r w:rsidRPr="00612978">
        <w:rPr>
          <w:rFonts w:ascii="Times New Roman" w:hAnsi="Times New Roman"/>
          <w:smallCaps/>
          <w:color w:val="000000"/>
          <w:sz w:val="28"/>
          <w:szCs w:val="26"/>
        </w:rPr>
        <w:t xml:space="preserve"> 20</w:t>
      </w:r>
      <w:r w:rsidR="00E02241">
        <w:rPr>
          <w:rFonts w:ascii="Times New Roman" w:hAnsi="Times New Roman"/>
          <w:smallCaps/>
          <w:color w:val="000000"/>
          <w:sz w:val="28"/>
          <w:szCs w:val="26"/>
        </w:rPr>
        <w:t>2</w:t>
      </w:r>
      <w:r w:rsidR="00693DF1">
        <w:rPr>
          <w:rFonts w:ascii="Times New Roman" w:hAnsi="Times New Roman"/>
          <w:smallCaps/>
          <w:color w:val="000000"/>
          <w:sz w:val="28"/>
          <w:szCs w:val="26"/>
        </w:rPr>
        <w:t>1</w:t>
      </w:r>
    </w:p>
    <w:p w:rsidR="008008DD" w:rsidRPr="00612978" w:rsidRDefault="008008DD" w:rsidP="008008DD">
      <w:pPr>
        <w:spacing w:after="0" w:line="240" w:lineRule="exact"/>
        <w:jc w:val="center"/>
        <w:rPr>
          <w:rFonts w:ascii="Times New Roman" w:hAnsi="Times New Roman"/>
          <w:color w:val="000000"/>
          <w:sz w:val="20"/>
        </w:rPr>
      </w:pPr>
    </w:p>
    <w:p w:rsidR="008008DD" w:rsidRPr="00612978" w:rsidRDefault="008008DD" w:rsidP="008008DD">
      <w:pPr>
        <w:pBdr>
          <w:top w:val="single" w:sz="6" w:space="1" w:color="auto"/>
        </w:pBdr>
        <w:spacing w:after="0" w:line="360" w:lineRule="exact"/>
        <w:jc w:val="center"/>
        <w:rPr>
          <w:rFonts w:ascii="Times New Roman" w:hAnsi="Times New Roman"/>
          <w:color w:val="000000"/>
          <w:sz w:val="20"/>
          <w:szCs w:val="20"/>
        </w:rPr>
      </w:pPr>
    </w:p>
    <w:p w:rsidR="001B7138" w:rsidRPr="008008DD" w:rsidRDefault="001B7138" w:rsidP="001B7138">
      <w:pPr>
        <w:spacing w:after="0" w:line="360" w:lineRule="exact"/>
        <w:jc w:val="center"/>
        <w:rPr>
          <w:rFonts w:ascii="Times New Roman" w:hAnsi="Times New Roman"/>
          <w:b/>
          <w:smallCaps/>
          <w:sz w:val="20"/>
          <w:szCs w:val="20"/>
        </w:rPr>
      </w:pPr>
      <w:r w:rsidRPr="008008DD">
        <w:rPr>
          <w:rFonts w:ascii="Times New Roman" w:hAnsi="Times New Roman"/>
          <w:b/>
          <w:smallCaps/>
          <w:sz w:val="20"/>
          <w:szCs w:val="20"/>
        </w:rPr>
        <w:t>Contents</w:t>
      </w:r>
    </w:p>
    <w:p w:rsidR="001B7138" w:rsidRPr="00FB48A8" w:rsidRDefault="001B7138" w:rsidP="00FB48A8">
      <w:pPr>
        <w:spacing w:after="0" w:line="320" w:lineRule="exact"/>
        <w:ind w:left="2268" w:right="2414" w:firstLine="142"/>
        <w:rPr>
          <w:rFonts w:ascii="Times New Roman" w:hAnsi="Times New Roman"/>
          <w:smallCaps/>
          <w:sz w:val="17"/>
          <w:szCs w:val="17"/>
        </w:rPr>
      </w:pPr>
    </w:p>
    <w:p w:rsidR="00FB48A8" w:rsidRPr="00FB48A8" w:rsidRDefault="00FB48A8" w:rsidP="00FB48A8">
      <w:pPr>
        <w:spacing w:after="0" w:line="320" w:lineRule="exact"/>
        <w:ind w:firstLine="142"/>
        <w:rPr>
          <w:rFonts w:ascii="Times New Roman" w:hAnsi="Times New Roman"/>
          <w:b/>
          <w:smallCaps/>
          <w:sz w:val="17"/>
          <w:szCs w:val="17"/>
        </w:rPr>
        <w:sectPr w:rsidR="00FB48A8" w:rsidRPr="00FB48A8" w:rsidSect="002D13CA">
          <w:headerReference w:type="even" r:id="rId9"/>
          <w:headerReference w:type="default" r:id="rId10"/>
          <w:footerReference w:type="default" r:id="rId11"/>
          <w:footerReference w:type="first" r:id="rId12"/>
          <w:pgSz w:w="11906" w:h="16838"/>
          <w:pgMar w:top="1134" w:right="1256" w:bottom="1134" w:left="1290" w:header="708" w:footer="1200" w:gutter="0"/>
          <w:pgNumType w:start="885"/>
          <w:cols w:space="708"/>
          <w:titlePg/>
          <w:docGrid w:linePitch="360"/>
        </w:sectPr>
      </w:pPr>
    </w:p>
    <w:sdt>
      <w:sdtPr>
        <w:rPr>
          <w:rFonts w:ascii="Calibri" w:hAnsi="Calibri"/>
          <w:b w:val="0"/>
          <w:smallCaps w:val="0"/>
          <w:color w:val="auto"/>
          <w:sz w:val="22"/>
          <w:lang w:bidi="ar-SA"/>
        </w:rPr>
        <w:id w:val="-1188988330"/>
        <w:docPartObj>
          <w:docPartGallery w:val="Table of Contents"/>
          <w:docPartUnique/>
        </w:docPartObj>
      </w:sdtPr>
      <w:sdtEndPr>
        <w:rPr>
          <w:bCs/>
          <w:noProof/>
          <w:sz w:val="17"/>
          <w:szCs w:val="17"/>
        </w:rPr>
      </w:sdtEndPr>
      <w:sdtContent>
        <w:p w:rsidR="00D428C4" w:rsidRPr="00D428C4" w:rsidRDefault="00D428C4" w:rsidP="00D428C4">
          <w:pPr>
            <w:pStyle w:val="TOCHeading"/>
            <w:spacing w:after="0" w:line="170" w:lineRule="exact"/>
            <w:ind w:left="159" w:hanging="159"/>
            <w:jc w:val="left"/>
            <w:rPr>
              <w:noProof/>
              <w:color w:val="auto"/>
              <w:sz w:val="17"/>
              <w:szCs w:val="17"/>
              <w:u w:val="single"/>
              <w:lang w:bidi="ar-SA"/>
            </w:rPr>
          </w:pPr>
          <w:r w:rsidRPr="00D428C4">
            <w:rPr>
              <w:bCs/>
              <w:noProof/>
              <w:color w:val="auto"/>
            </w:rPr>
            <w:fldChar w:fldCharType="begin"/>
          </w:r>
          <w:r w:rsidRPr="00D428C4">
            <w:rPr>
              <w:bCs/>
              <w:noProof/>
              <w:color w:val="auto"/>
            </w:rPr>
            <w:instrText xml:space="preserve"> TOC \o "1-3" \h \z \u </w:instrText>
          </w:r>
          <w:r w:rsidRPr="00D428C4">
            <w:rPr>
              <w:bCs/>
              <w:noProof/>
              <w:color w:val="auto"/>
            </w:rPr>
            <w:fldChar w:fldCharType="separate"/>
          </w:r>
          <w:hyperlink w:anchor="_Toc66275579" w:history="1">
            <w:r w:rsidRPr="00D428C4">
              <w:rPr>
                <w:rStyle w:val="Hyperlink"/>
                <w:noProof/>
                <w:color w:val="auto"/>
                <w:sz w:val="17"/>
                <w:szCs w:val="17"/>
              </w:rPr>
              <w:t>State Government Instruments</w:t>
            </w:r>
          </w:hyperlink>
        </w:p>
        <w:p w:rsidR="00D428C4" w:rsidRPr="00D428C4" w:rsidRDefault="00526193" w:rsidP="00D428C4">
          <w:pPr>
            <w:pStyle w:val="TOC2"/>
            <w:tabs>
              <w:tab w:val="right" w:leader="dot" w:pos="4548"/>
            </w:tabs>
            <w:spacing w:after="0"/>
            <w:ind w:left="159" w:hanging="159"/>
            <w:jc w:val="left"/>
            <w:rPr>
              <w:rFonts w:ascii="Times New Roman" w:hAnsi="Times New Roman"/>
              <w:noProof/>
              <w:sz w:val="17"/>
              <w:szCs w:val="17"/>
            </w:rPr>
          </w:pPr>
          <w:hyperlink w:anchor="_Toc66275580" w:history="1">
            <w:r w:rsidR="00D428C4" w:rsidRPr="00D428C4">
              <w:rPr>
                <w:rStyle w:val="Hyperlink"/>
                <w:rFonts w:ascii="Times New Roman" w:hAnsi="Times New Roman"/>
                <w:noProof/>
                <w:color w:val="auto"/>
                <w:sz w:val="17"/>
                <w:szCs w:val="17"/>
              </w:rPr>
              <w:t>Fisheries Management Act 2007</w:t>
            </w:r>
            <w:r w:rsidR="00D428C4" w:rsidRPr="00D428C4">
              <w:rPr>
                <w:rFonts w:ascii="Times New Roman" w:hAnsi="Times New Roman"/>
                <w:noProof/>
                <w:webHidden/>
                <w:sz w:val="17"/>
                <w:szCs w:val="17"/>
              </w:rPr>
              <w:tab/>
            </w:r>
            <w:r w:rsidR="00D428C4" w:rsidRPr="00D428C4">
              <w:rPr>
                <w:rFonts w:ascii="Times New Roman" w:hAnsi="Times New Roman"/>
                <w:noProof/>
                <w:webHidden/>
                <w:sz w:val="17"/>
                <w:szCs w:val="17"/>
              </w:rPr>
              <w:fldChar w:fldCharType="begin"/>
            </w:r>
            <w:r w:rsidR="00D428C4" w:rsidRPr="00D428C4">
              <w:rPr>
                <w:rFonts w:ascii="Times New Roman" w:hAnsi="Times New Roman"/>
                <w:noProof/>
                <w:webHidden/>
                <w:sz w:val="17"/>
                <w:szCs w:val="17"/>
              </w:rPr>
              <w:instrText xml:space="preserve"> PAGEREF _Toc66275580 \h </w:instrText>
            </w:r>
            <w:r w:rsidR="00D428C4" w:rsidRPr="00D428C4">
              <w:rPr>
                <w:rFonts w:ascii="Times New Roman" w:hAnsi="Times New Roman"/>
                <w:noProof/>
                <w:webHidden/>
                <w:sz w:val="17"/>
                <w:szCs w:val="17"/>
              </w:rPr>
            </w:r>
            <w:r w:rsidR="00D428C4" w:rsidRPr="00D428C4">
              <w:rPr>
                <w:rFonts w:ascii="Times New Roman" w:hAnsi="Times New Roman"/>
                <w:noProof/>
                <w:webHidden/>
                <w:sz w:val="17"/>
                <w:szCs w:val="17"/>
              </w:rPr>
              <w:fldChar w:fldCharType="separate"/>
            </w:r>
            <w:r>
              <w:rPr>
                <w:rFonts w:ascii="Times New Roman" w:hAnsi="Times New Roman"/>
                <w:noProof/>
                <w:webHidden/>
                <w:sz w:val="17"/>
                <w:szCs w:val="17"/>
              </w:rPr>
              <w:t>886</w:t>
            </w:r>
            <w:r w:rsidR="00D428C4" w:rsidRPr="00D428C4">
              <w:rPr>
                <w:rFonts w:ascii="Times New Roman" w:hAnsi="Times New Roman"/>
                <w:noProof/>
                <w:webHidden/>
                <w:sz w:val="17"/>
                <w:szCs w:val="17"/>
              </w:rPr>
              <w:fldChar w:fldCharType="end"/>
            </w:r>
          </w:hyperlink>
        </w:p>
        <w:p w:rsidR="00D428C4" w:rsidRPr="00D428C4" w:rsidRDefault="00526193" w:rsidP="00D428C4">
          <w:pPr>
            <w:pStyle w:val="TOC2"/>
            <w:tabs>
              <w:tab w:val="right" w:leader="dot" w:pos="4548"/>
            </w:tabs>
            <w:spacing w:after="0"/>
            <w:ind w:left="159" w:hanging="159"/>
            <w:jc w:val="left"/>
            <w:rPr>
              <w:rFonts w:ascii="Times New Roman" w:hAnsi="Times New Roman"/>
              <w:noProof/>
              <w:sz w:val="17"/>
              <w:szCs w:val="17"/>
            </w:rPr>
          </w:pPr>
          <w:hyperlink w:anchor="_Toc66275581" w:history="1">
            <w:r w:rsidR="00D428C4" w:rsidRPr="00D428C4">
              <w:rPr>
                <w:rStyle w:val="Hyperlink"/>
                <w:rFonts w:ascii="Times New Roman" w:hAnsi="Times New Roman"/>
                <w:noProof/>
                <w:color w:val="auto"/>
                <w:sz w:val="17"/>
                <w:szCs w:val="17"/>
              </w:rPr>
              <w:t>Fisheries Management (Prawn Fisheries) Regulations 2017</w:t>
            </w:r>
            <w:r w:rsidR="00D428C4" w:rsidRPr="00D428C4">
              <w:rPr>
                <w:rFonts w:ascii="Times New Roman" w:hAnsi="Times New Roman"/>
                <w:noProof/>
                <w:webHidden/>
                <w:sz w:val="17"/>
                <w:szCs w:val="17"/>
              </w:rPr>
              <w:tab/>
            </w:r>
            <w:r w:rsidR="00D428C4" w:rsidRPr="00D428C4">
              <w:rPr>
                <w:rFonts w:ascii="Times New Roman" w:hAnsi="Times New Roman"/>
                <w:noProof/>
                <w:webHidden/>
                <w:sz w:val="17"/>
                <w:szCs w:val="17"/>
              </w:rPr>
              <w:fldChar w:fldCharType="begin"/>
            </w:r>
            <w:r w:rsidR="00D428C4" w:rsidRPr="00D428C4">
              <w:rPr>
                <w:rFonts w:ascii="Times New Roman" w:hAnsi="Times New Roman"/>
                <w:noProof/>
                <w:webHidden/>
                <w:sz w:val="17"/>
                <w:szCs w:val="17"/>
              </w:rPr>
              <w:instrText xml:space="preserve"> PAGEREF _Toc66275581 \h </w:instrText>
            </w:r>
            <w:r w:rsidR="00D428C4" w:rsidRPr="00D428C4">
              <w:rPr>
                <w:rFonts w:ascii="Times New Roman" w:hAnsi="Times New Roman"/>
                <w:noProof/>
                <w:webHidden/>
                <w:sz w:val="17"/>
                <w:szCs w:val="17"/>
              </w:rPr>
            </w:r>
            <w:r w:rsidR="00D428C4" w:rsidRPr="00D428C4">
              <w:rPr>
                <w:rFonts w:ascii="Times New Roman" w:hAnsi="Times New Roman"/>
                <w:noProof/>
                <w:webHidden/>
                <w:sz w:val="17"/>
                <w:szCs w:val="17"/>
              </w:rPr>
              <w:fldChar w:fldCharType="separate"/>
            </w:r>
            <w:r>
              <w:rPr>
                <w:rFonts w:ascii="Times New Roman" w:hAnsi="Times New Roman"/>
                <w:noProof/>
                <w:webHidden/>
                <w:sz w:val="17"/>
                <w:szCs w:val="17"/>
              </w:rPr>
              <w:t>886</w:t>
            </w:r>
            <w:r w:rsidR="00D428C4" w:rsidRPr="00D428C4">
              <w:rPr>
                <w:rFonts w:ascii="Times New Roman" w:hAnsi="Times New Roman"/>
                <w:noProof/>
                <w:webHidden/>
                <w:sz w:val="17"/>
                <w:szCs w:val="17"/>
              </w:rPr>
              <w:fldChar w:fldCharType="end"/>
            </w:r>
          </w:hyperlink>
        </w:p>
        <w:p w:rsidR="00D428C4" w:rsidRPr="00D428C4" w:rsidRDefault="00D428C4" w:rsidP="00D428C4">
          <w:pPr>
            <w:spacing w:after="0"/>
            <w:ind w:left="159" w:hanging="159"/>
            <w:jc w:val="left"/>
            <w:rPr>
              <w:rFonts w:ascii="Times New Roman" w:hAnsi="Times New Roman"/>
              <w:sz w:val="17"/>
              <w:szCs w:val="17"/>
            </w:rPr>
          </w:pPr>
          <w:r w:rsidRPr="00D428C4">
            <w:rPr>
              <w:rFonts w:ascii="Times New Roman" w:hAnsi="Times New Roman"/>
              <w:b/>
              <w:bCs/>
              <w:noProof/>
              <w:sz w:val="17"/>
              <w:szCs w:val="17"/>
            </w:rPr>
            <w:fldChar w:fldCharType="end"/>
          </w:r>
        </w:p>
      </w:sdtContent>
    </w:sdt>
    <w:p w:rsidR="00842BD5" w:rsidRDefault="00842BD5" w:rsidP="00FB48A8">
      <w:pPr>
        <w:spacing w:after="0"/>
        <w:rPr>
          <w:rFonts w:ascii="Times New Roman" w:hAnsi="Times New Roman"/>
          <w:smallCaps/>
          <w:sz w:val="17"/>
          <w:szCs w:val="17"/>
        </w:rPr>
      </w:pPr>
    </w:p>
    <w:p w:rsidR="00FB48A8" w:rsidRPr="00612978" w:rsidRDefault="00FB48A8" w:rsidP="00FB48A8">
      <w:pPr>
        <w:spacing w:after="0"/>
        <w:rPr>
          <w:rFonts w:ascii="Times New Roman" w:hAnsi="Times New Roman"/>
          <w:smallCaps/>
          <w:sz w:val="17"/>
          <w:szCs w:val="17"/>
        </w:rPr>
        <w:sectPr w:rsidR="00FB48A8" w:rsidRPr="00612978" w:rsidSect="00842BD5">
          <w:headerReference w:type="even" r:id="rId13"/>
          <w:headerReference w:type="default" r:id="rId14"/>
          <w:footerReference w:type="default" r:id="rId15"/>
          <w:footerReference w:type="first" r:id="rId16"/>
          <w:type w:val="continuous"/>
          <w:pgSz w:w="11906" w:h="16838"/>
          <w:pgMar w:top="1134" w:right="3674" w:bottom="1134" w:left="3674" w:header="708" w:footer="708" w:gutter="0"/>
          <w:cols w:space="240"/>
          <w:docGrid w:linePitch="360"/>
        </w:sectPr>
      </w:pPr>
    </w:p>
    <w:p w:rsidR="00F337C8" w:rsidRPr="009D1E2E" w:rsidRDefault="00F337C8" w:rsidP="00693DF1">
      <w:pPr>
        <w:pStyle w:val="Heading1"/>
      </w:pPr>
      <w:bookmarkStart w:id="1" w:name="_Toc66275579"/>
      <w:r w:rsidRPr="009D1E2E">
        <w:lastRenderedPageBreak/>
        <w:t>State Government Instruments</w:t>
      </w:r>
      <w:bookmarkEnd w:id="1"/>
    </w:p>
    <w:p w:rsidR="003A10E5" w:rsidRPr="003A10E5" w:rsidRDefault="003A10E5" w:rsidP="00EF016C">
      <w:pPr>
        <w:pStyle w:val="Heading2"/>
      </w:pPr>
      <w:bookmarkStart w:id="2" w:name="_Toc66275580"/>
      <w:r w:rsidRPr="003A10E5">
        <w:t>Fisheries Management Act 2007</w:t>
      </w:r>
      <w:bookmarkEnd w:id="2"/>
    </w:p>
    <w:p w:rsidR="003A10E5" w:rsidRPr="003A10E5" w:rsidRDefault="003A10E5" w:rsidP="003A10E5">
      <w:pPr>
        <w:jc w:val="center"/>
        <w:rPr>
          <w:rFonts w:ascii="Times New Roman" w:hAnsi="Times New Roman"/>
          <w:smallCaps/>
          <w:sz w:val="17"/>
          <w:szCs w:val="17"/>
          <w:lang w:val="en-US"/>
        </w:rPr>
      </w:pPr>
      <w:r w:rsidRPr="003A10E5">
        <w:rPr>
          <w:rFonts w:ascii="Times New Roman" w:hAnsi="Times New Roman"/>
          <w:smallCaps/>
          <w:sz w:val="17"/>
          <w:szCs w:val="17"/>
          <w:lang w:val="en-US"/>
        </w:rPr>
        <w:t>Section 79</w:t>
      </w:r>
    </w:p>
    <w:p w:rsidR="003A10E5" w:rsidRPr="003A10E5" w:rsidRDefault="003A10E5" w:rsidP="003A10E5">
      <w:pPr>
        <w:jc w:val="center"/>
        <w:rPr>
          <w:rFonts w:ascii="Times New Roman" w:hAnsi="Times New Roman"/>
          <w:i/>
          <w:sz w:val="17"/>
          <w:szCs w:val="17"/>
          <w:lang w:val="en-US"/>
        </w:rPr>
      </w:pPr>
      <w:r w:rsidRPr="003A10E5">
        <w:rPr>
          <w:rFonts w:ascii="Times New Roman" w:hAnsi="Times New Roman"/>
          <w:i/>
          <w:sz w:val="17"/>
          <w:szCs w:val="17"/>
          <w:lang w:val="en-US"/>
        </w:rPr>
        <w:t>Revocation—South East Snapper Fishing Arrangements—Recreational Activities</w:t>
      </w:r>
      <w:r w:rsidRPr="003A10E5">
        <w:rPr>
          <w:rFonts w:ascii="Times New Roman" w:hAnsi="Times New Roman"/>
          <w:i/>
          <w:sz w:val="17"/>
          <w:szCs w:val="17"/>
          <w:lang w:val="en-US"/>
        </w:rPr>
        <w:br/>
        <w:t>Temporary Prohibition of Fishing Activity</w:t>
      </w:r>
    </w:p>
    <w:p w:rsidR="003A10E5" w:rsidRPr="003A10E5" w:rsidRDefault="003A10E5" w:rsidP="003A10E5">
      <w:pPr>
        <w:rPr>
          <w:rFonts w:ascii="Times New Roman" w:eastAsia="Times New Roman" w:hAnsi="Times New Roman"/>
          <w:sz w:val="17"/>
          <w:szCs w:val="17"/>
          <w:lang w:val="en-US"/>
        </w:rPr>
      </w:pPr>
      <w:r w:rsidRPr="003A10E5">
        <w:rPr>
          <w:rFonts w:ascii="Times New Roman" w:eastAsia="Times New Roman" w:hAnsi="Times New Roman"/>
          <w:sz w:val="17"/>
          <w:szCs w:val="17"/>
          <w:lang w:val="en-US"/>
        </w:rPr>
        <w:t xml:space="preserve">Pursuant to Section 79 of the </w:t>
      </w:r>
      <w:r w:rsidRPr="003A10E5">
        <w:rPr>
          <w:rFonts w:ascii="Times New Roman" w:eastAsia="Times New Roman" w:hAnsi="Times New Roman"/>
          <w:i/>
          <w:sz w:val="17"/>
          <w:szCs w:val="17"/>
          <w:lang w:val="en-US"/>
        </w:rPr>
        <w:t>Fisheries Management Act 2007</w:t>
      </w:r>
      <w:r w:rsidRPr="003A10E5">
        <w:rPr>
          <w:rFonts w:ascii="Times New Roman" w:eastAsia="Times New Roman" w:hAnsi="Times New Roman"/>
          <w:sz w:val="17"/>
          <w:szCs w:val="17"/>
          <w:lang w:val="en-US"/>
        </w:rPr>
        <w:t xml:space="preserve">, I Professor Gavin Begg, Executive Director Fisheries and Aquaculture, delegate of the Minister for Primary Industries and Regional Development, hereby revoke the declaration titled South East Snapper Fishing Arrangements—Recreational Activities Temporary prohibition of Fishing Activity dated 25 January 2021 being the first notice on page 217 of the </w:t>
      </w:r>
      <w:r w:rsidRPr="003A10E5">
        <w:rPr>
          <w:rFonts w:ascii="Times New Roman" w:eastAsia="Times New Roman" w:hAnsi="Times New Roman"/>
          <w:i/>
          <w:sz w:val="17"/>
          <w:szCs w:val="17"/>
          <w:lang w:val="en-US"/>
        </w:rPr>
        <w:t>South Australian Government Gazette</w:t>
      </w:r>
      <w:r w:rsidRPr="003A10E5">
        <w:rPr>
          <w:rFonts w:ascii="Times New Roman" w:eastAsia="Times New Roman" w:hAnsi="Times New Roman"/>
          <w:sz w:val="17"/>
          <w:szCs w:val="17"/>
          <w:lang w:val="en-US"/>
        </w:rPr>
        <w:t xml:space="preserve"> dated 28 January 2021.</w:t>
      </w:r>
    </w:p>
    <w:p w:rsidR="003A10E5" w:rsidRPr="003A10E5" w:rsidRDefault="003A10E5" w:rsidP="003A10E5">
      <w:pPr>
        <w:rPr>
          <w:rFonts w:ascii="Times New Roman" w:eastAsia="Times New Roman" w:hAnsi="Times New Roman"/>
          <w:sz w:val="17"/>
          <w:szCs w:val="17"/>
          <w:lang w:val="en-US"/>
        </w:rPr>
      </w:pPr>
      <w:r w:rsidRPr="003A10E5">
        <w:rPr>
          <w:rFonts w:ascii="Times New Roman" w:eastAsia="Times New Roman" w:hAnsi="Times New Roman"/>
          <w:sz w:val="17"/>
          <w:szCs w:val="17"/>
          <w:lang w:val="en-US"/>
        </w:rPr>
        <w:t>This revocation will come into force at 23:58 hours on Wednesday 10 March 2021.</w:t>
      </w:r>
    </w:p>
    <w:p w:rsidR="003A10E5" w:rsidRPr="003A10E5" w:rsidRDefault="003A10E5" w:rsidP="003A10E5">
      <w:pPr>
        <w:spacing w:after="0"/>
        <w:rPr>
          <w:rFonts w:ascii="Times New Roman" w:eastAsia="Times New Roman" w:hAnsi="Times New Roman"/>
          <w:sz w:val="17"/>
          <w:szCs w:val="17"/>
          <w:lang w:val="en-US"/>
        </w:rPr>
      </w:pPr>
      <w:r w:rsidRPr="003A10E5">
        <w:rPr>
          <w:rFonts w:ascii="Times New Roman" w:eastAsia="Times New Roman" w:hAnsi="Times New Roman"/>
          <w:sz w:val="17"/>
          <w:szCs w:val="17"/>
          <w:lang w:val="en-US"/>
        </w:rPr>
        <w:t>Dated: 10 March 2021</w:t>
      </w:r>
    </w:p>
    <w:p w:rsidR="003A10E5" w:rsidRPr="003A10E5" w:rsidRDefault="003A10E5" w:rsidP="003A10E5">
      <w:pPr>
        <w:spacing w:after="0"/>
        <w:jc w:val="right"/>
        <w:rPr>
          <w:rFonts w:ascii="Times New Roman" w:eastAsia="Times New Roman" w:hAnsi="Times New Roman"/>
          <w:smallCaps/>
          <w:sz w:val="17"/>
          <w:szCs w:val="20"/>
          <w:lang w:val="en-US"/>
        </w:rPr>
      </w:pPr>
      <w:r w:rsidRPr="003A10E5">
        <w:rPr>
          <w:rFonts w:ascii="Times New Roman" w:eastAsia="Times New Roman" w:hAnsi="Times New Roman"/>
          <w:smallCaps/>
          <w:sz w:val="17"/>
          <w:szCs w:val="20"/>
          <w:lang w:val="en-US"/>
        </w:rPr>
        <w:t>Professor Gavin Begg</w:t>
      </w:r>
    </w:p>
    <w:p w:rsidR="003A10E5" w:rsidRPr="003A10E5" w:rsidRDefault="003A10E5" w:rsidP="003A10E5">
      <w:pPr>
        <w:spacing w:after="0"/>
        <w:jc w:val="right"/>
        <w:rPr>
          <w:rFonts w:ascii="Times New Roman" w:eastAsia="Times New Roman" w:hAnsi="Times New Roman"/>
          <w:sz w:val="17"/>
          <w:szCs w:val="17"/>
          <w:lang w:val="en-US"/>
        </w:rPr>
      </w:pPr>
      <w:r w:rsidRPr="003A10E5">
        <w:rPr>
          <w:rFonts w:ascii="Times New Roman" w:eastAsia="Times New Roman" w:hAnsi="Times New Roman"/>
          <w:sz w:val="17"/>
          <w:szCs w:val="17"/>
          <w:lang w:val="en-US"/>
        </w:rPr>
        <w:t>Executive Director</w:t>
      </w:r>
    </w:p>
    <w:p w:rsidR="003A10E5" w:rsidRPr="003A10E5" w:rsidRDefault="003A10E5" w:rsidP="003A10E5">
      <w:pPr>
        <w:spacing w:after="0"/>
        <w:jc w:val="right"/>
        <w:rPr>
          <w:rFonts w:ascii="Times New Roman" w:eastAsia="Times New Roman" w:hAnsi="Times New Roman"/>
          <w:sz w:val="17"/>
          <w:szCs w:val="17"/>
          <w:lang w:val="en-US"/>
        </w:rPr>
      </w:pPr>
      <w:r w:rsidRPr="003A10E5">
        <w:rPr>
          <w:rFonts w:ascii="Times New Roman" w:eastAsia="Times New Roman" w:hAnsi="Times New Roman"/>
          <w:sz w:val="17"/>
          <w:szCs w:val="17"/>
          <w:lang w:val="en-US"/>
        </w:rPr>
        <w:t>Fisheries and Aquaculture</w:t>
      </w:r>
    </w:p>
    <w:p w:rsidR="003A10E5" w:rsidRPr="003A10E5" w:rsidRDefault="003A10E5" w:rsidP="003A10E5">
      <w:pPr>
        <w:spacing w:after="0"/>
        <w:jc w:val="right"/>
        <w:rPr>
          <w:rFonts w:ascii="Times New Roman" w:eastAsia="Times New Roman" w:hAnsi="Times New Roman"/>
          <w:sz w:val="17"/>
          <w:szCs w:val="17"/>
          <w:lang w:val="en-US"/>
        </w:rPr>
      </w:pPr>
      <w:r w:rsidRPr="003A10E5">
        <w:rPr>
          <w:rFonts w:ascii="Times New Roman" w:eastAsia="Times New Roman" w:hAnsi="Times New Roman"/>
          <w:sz w:val="17"/>
          <w:szCs w:val="17"/>
          <w:lang w:val="en-US"/>
        </w:rPr>
        <w:t>Delegate of the Minister for Primary Industries and Regional Development</w:t>
      </w:r>
    </w:p>
    <w:p w:rsidR="003A10E5" w:rsidRPr="003A10E5" w:rsidRDefault="003A10E5" w:rsidP="003A10E5">
      <w:pPr>
        <w:pBdr>
          <w:top w:val="single" w:sz="4" w:space="1" w:color="auto"/>
        </w:pBdr>
        <w:spacing w:before="100" w:after="0" w:line="14" w:lineRule="exact"/>
        <w:jc w:val="center"/>
        <w:rPr>
          <w:rFonts w:ascii="Times New Roman" w:eastAsia="Times New Roman" w:hAnsi="Times New Roman"/>
          <w:sz w:val="17"/>
          <w:szCs w:val="17"/>
          <w:lang w:val="en-US"/>
        </w:rPr>
      </w:pPr>
    </w:p>
    <w:p w:rsidR="003A10E5" w:rsidRPr="003A10E5" w:rsidRDefault="003A10E5" w:rsidP="003A10E5">
      <w:pPr>
        <w:spacing w:after="0"/>
        <w:rPr>
          <w:rFonts w:ascii="Times New Roman" w:eastAsia="Times New Roman" w:hAnsi="Times New Roman"/>
          <w:sz w:val="17"/>
          <w:szCs w:val="17"/>
          <w:lang w:val="en-US"/>
        </w:rPr>
      </w:pPr>
    </w:p>
    <w:p w:rsidR="003A10E5" w:rsidRPr="003A10E5" w:rsidRDefault="003A10E5" w:rsidP="003A10E5">
      <w:pPr>
        <w:jc w:val="center"/>
        <w:rPr>
          <w:rFonts w:ascii="Times New Roman" w:hAnsi="Times New Roman"/>
          <w:caps/>
          <w:sz w:val="17"/>
          <w:szCs w:val="17"/>
          <w:lang w:val="en-US"/>
        </w:rPr>
      </w:pPr>
      <w:r w:rsidRPr="003A10E5">
        <w:rPr>
          <w:rFonts w:ascii="Times New Roman" w:hAnsi="Times New Roman"/>
          <w:caps/>
          <w:sz w:val="17"/>
          <w:szCs w:val="17"/>
          <w:lang w:val="en-US"/>
        </w:rPr>
        <w:t>Fisheries Management Act 2007</w:t>
      </w:r>
    </w:p>
    <w:p w:rsidR="003A10E5" w:rsidRPr="003A10E5" w:rsidRDefault="003A10E5" w:rsidP="003A10E5">
      <w:pPr>
        <w:jc w:val="center"/>
        <w:rPr>
          <w:rFonts w:ascii="Times New Roman" w:hAnsi="Times New Roman"/>
          <w:smallCaps/>
          <w:sz w:val="17"/>
          <w:szCs w:val="17"/>
          <w:lang w:val="en-US"/>
        </w:rPr>
      </w:pPr>
      <w:r w:rsidRPr="003A10E5">
        <w:rPr>
          <w:rFonts w:ascii="Times New Roman" w:hAnsi="Times New Roman"/>
          <w:smallCaps/>
          <w:sz w:val="17"/>
          <w:szCs w:val="17"/>
          <w:lang w:val="en-US"/>
        </w:rPr>
        <w:t>Section 79</w:t>
      </w:r>
    </w:p>
    <w:p w:rsidR="003A10E5" w:rsidRPr="003A10E5" w:rsidRDefault="003A10E5" w:rsidP="003A10E5">
      <w:pPr>
        <w:jc w:val="center"/>
        <w:rPr>
          <w:rFonts w:ascii="Times New Roman" w:hAnsi="Times New Roman"/>
          <w:i/>
          <w:sz w:val="17"/>
          <w:szCs w:val="17"/>
          <w:lang w:val="en-US"/>
        </w:rPr>
      </w:pPr>
      <w:r w:rsidRPr="003A10E5">
        <w:rPr>
          <w:rFonts w:ascii="Times New Roman" w:hAnsi="Times New Roman"/>
          <w:i/>
          <w:sz w:val="17"/>
          <w:szCs w:val="17"/>
          <w:lang w:val="en-US"/>
        </w:rPr>
        <w:t>South East Snapper Fishing Arrangements—Recreational Activities</w:t>
      </w:r>
    </w:p>
    <w:p w:rsidR="003A10E5" w:rsidRPr="003A10E5" w:rsidRDefault="003A10E5" w:rsidP="003A10E5">
      <w:pPr>
        <w:rPr>
          <w:rFonts w:ascii="Times New Roman" w:eastAsia="Times New Roman" w:hAnsi="Times New Roman"/>
          <w:sz w:val="17"/>
          <w:szCs w:val="17"/>
          <w:lang w:val="en-US"/>
        </w:rPr>
      </w:pPr>
      <w:r w:rsidRPr="003A10E5">
        <w:rPr>
          <w:rFonts w:ascii="Times New Roman" w:eastAsia="Times New Roman" w:hAnsi="Times New Roman"/>
          <w:sz w:val="17"/>
          <w:szCs w:val="17"/>
          <w:lang w:val="en-US"/>
        </w:rPr>
        <w:t xml:space="preserve">Pursuant to Section 79 of the </w:t>
      </w:r>
      <w:r w:rsidRPr="003A10E5">
        <w:rPr>
          <w:rFonts w:ascii="Times New Roman" w:eastAsia="Times New Roman" w:hAnsi="Times New Roman"/>
          <w:i/>
          <w:sz w:val="17"/>
          <w:szCs w:val="17"/>
          <w:lang w:val="en-US"/>
        </w:rPr>
        <w:t>Fisheries Management Act 2007</w:t>
      </w:r>
      <w:r w:rsidRPr="003A10E5">
        <w:rPr>
          <w:rFonts w:ascii="Times New Roman" w:eastAsia="Times New Roman" w:hAnsi="Times New Roman"/>
          <w:sz w:val="17"/>
          <w:szCs w:val="17"/>
          <w:lang w:val="en-US"/>
        </w:rPr>
        <w:t>, I Professor Gavin Begg, Executive Director Fisheries and Aquaculture, delegate of the Minister for Primary Industries and Regional Development, hereby declare that it is unlawful for a person to:</w:t>
      </w:r>
    </w:p>
    <w:p w:rsidR="003A10E5" w:rsidRPr="003A10E5" w:rsidRDefault="003A10E5" w:rsidP="003A10E5">
      <w:pPr>
        <w:ind w:left="284" w:hanging="142"/>
        <w:rPr>
          <w:rFonts w:ascii="Times New Roman" w:eastAsia="Times New Roman" w:hAnsi="Times New Roman"/>
          <w:sz w:val="17"/>
          <w:szCs w:val="17"/>
          <w:lang w:val="en-US"/>
        </w:rPr>
      </w:pPr>
      <w:r w:rsidRPr="003A10E5">
        <w:rPr>
          <w:rFonts w:ascii="Times New Roman" w:eastAsia="Times New Roman" w:hAnsi="Times New Roman"/>
          <w:sz w:val="17"/>
          <w:szCs w:val="17"/>
          <w:lang w:val="en-US"/>
        </w:rPr>
        <w:t>•</w:t>
      </w:r>
      <w:r w:rsidRPr="003A10E5">
        <w:rPr>
          <w:rFonts w:ascii="Times New Roman" w:eastAsia="Times New Roman" w:hAnsi="Times New Roman"/>
          <w:sz w:val="17"/>
          <w:szCs w:val="17"/>
          <w:lang w:val="en-US"/>
        </w:rPr>
        <w:tab/>
        <w:t>engage in a fishing activity specified in Schedule 1; and or</w:t>
      </w:r>
    </w:p>
    <w:p w:rsidR="003A10E5" w:rsidRPr="003A10E5" w:rsidRDefault="003A10E5" w:rsidP="003A10E5">
      <w:pPr>
        <w:ind w:left="284" w:hanging="142"/>
        <w:rPr>
          <w:rFonts w:ascii="Times New Roman" w:eastAsia="Times New Roman" w:hAnsi="Times New Roman"/>
          <w:sz w:val="17"/>
          <w:szCs w:val="17"/>
          <w:lang w:val="en-US"/>
        </w:rPr>
      </w:pPr>
      <w:r w:rsidRPr="003A10E5">
        <w:rPr>
          <w:rFonts w:ascii="Times New Roman" w:eastAsia="Times New Roman" w:hAnsi="Times New Roman"/>
          <w:sz w:val="17"/>
          <w:szCs w:val="17"/>
          <w:lang w:val="en-US"/>
        </w:rPr>
        <w:t>•</w:t>
      </w:r>
      <w:r w:rsidRPr="003A10E5">
        <w:rPr>
          <w:rFonts w:ascii="Times New Roman" w:eastAsia="Times New Roman" w:hAnsi="Times New Roman"/>
          <w:sz w:val="17"/>
          <w:szCs w:val="17"/>
          <w:lang w:val="en-US"/>
        </w:rPr>
        <w:tab/>
        <w:t>have possession or control of aquatic resources of the species specified in Schedule 2,</w:t>
      </w:r>
    </w:p>
    <w:p w:rsidR="003A10E5" w:rsidRPr="003A10E5" w:rsidRDefault="003A10E5" w:rsidP="003A10E5">
      <w:pPr>
        <w:rPr>
          <w:rFonts w:ascii="Times New Roman" w:eastAsia="Times New Roman" w:hAnsi="Times New Roman"/>
          <w:sz w:val="17"/>
          <w:szCs w:val="17"/>
          <w:lang w:val="en-US"/>
        </w:rPr>
      </w:pPr>
      <w:r w:rsidRPr="003A10E5">
        <w:rPr>
          <w:rFonts w:ascii="Times New Roman" w:eastAsia="Times New Roman" w:hAnsi="Times New Roman"/>
          <w:sz w:val="17"/>
          <w:szCs w:val="17"/>
          <w:lang w:val="en-US"/>
        </w:rPr>
        <w:t>during the period specified in Schedule 3.</w:t>
      </w:r>
    </w:p>
    <w:p w:rsidR="003A10E5" w:rsidRPr="003A10E5" w:rsidRDefault="003A10E5" w:rsidP="003A10E5">
      <w:pPr>
        <w:jc w:val="center"/>
        <w:rPr>
          <w:rFonts w:ascii="Times New Roman" w:eastAsia="Times New Roman" w:hAnsi="Times New Roman"/>
          <w:smallCaps/>
          <w:sz w:val="17"/>
          <w:szCs w:val="17"/>
          <w:lang w:val="en-US"/>
        </w:rPr>
      </w:pPr>
      <w:r w:rsidRPr="003A10E5">
        <w:rPr>
          <w:rFonts w:ascii="Times New Roman" w:eastAsia="Times New Roman" w:hAnsi="Times New Roman"/>
          <w:smallCaps/>
          <w:sz w:val="17"/>
          <w:szCs w:val="17"/>
          <w:lang w:val="en-US"/>
        </w:rPr>
        <w:t>Schedule 1</w:t>
      </w:r>
    </w:p>
    <w:p w:rsidR="003A10E5" w:rsidRPr="003A10E5" w:rsidRDefault="003A10E5" w:rsidP="003A10E5">
      <w:pPr>
        <w:rPr>
          <w:rFonts w:ascii="Times New Roman" w:eastAsia="Times New Roman" w:hAnsi="Times New Roman"/>
          <w:sz w:val="17"/>
          <w:szCs w:val="17"/>
          <w:lang w:val="en-US"/>
        </w:rPr>
      </w:pPr>
      <w:r w:rsidRPr="003A10E5">
        <w:rPr>
          <w:rFonts w:ascii="Times New Roman" w:eastAsia="Times New Roman" w:hAnsi="Times New Roman"/>
          <w:sz w:val="17"/>
          <w:szCs w:val="17"/>
          <w:lang w:val="en-US"/>
        </w:rPr>
        <w:t>The taking of Snapper by an unlicensed person other than an unlicensed person lawfully fishing from a charter boat who has a Charter Boat Fishery Snapper tag issued by the Department, in the waters of the South East.</w:t>
      </w:r>
    </w:p>
    <w:p w:rsidR="003A10E5" w:rsidRPr="003A10E5" w:rsidRDefault="003A10E5" w:rsidP="003A10E5">
      <w:pPr>
        <w:jc w:val="center"/>
        <w:rPr>
          <w:rFonts w:ascii="Times New Roman" w:eastAsia="Times New Roman" w:hAnsi="Times New Roman"/>
          <w:smallCaps/>
          <w:sz w:val="17"/>
          <w:szCs w:val="17"/>
          <w:lang w:val="en-US"/>
        </w:rPr>
      </w:pPr>
      <w:r w:rsidRPr="003A10E5">
        <w:rPr>
          <w:rFonts w:ascii="Times New Roman" w:eastAsia="Times New Roman" w:hAnsi="Times New Roman"/>
          <w:smallCaps/>
          <w:sz w:val="17"/>
          <w:szCs w:val="17"/>
          <w:lang w:val="en-US"/>
        </w:rPr>
        <w:t>Schedule 2</w:t>
      </w:r>
    </w:p>
    <w:p w:rsidR="003A10E5" w:rsidRPr="003A10E5" w:rsidRDefault="003A10E5" w:rsidP="003A10E5">
      <w:pPr>
        <w:rPr>
          <w:rFonts w:ascii="Times New Roman" w:eastAsia="Times New Roman" w:hAnsi="Times New Roman"/>
          <w:sz w:val="17"/>
          <w:szCs w:val="17"/>
          <w:lang w:val="en-US"/>
        </w:rPr>
      </w:pPr>
      <w:r w:rsidRPr="003A10E5">
        <w:rPr>
          <w:rFonts w:ascii="Times New Roman" w:eastAsia="Times New Roman" w:hAnsi="Times New Roman"/>
          <w:sz w:val="17"/>
          <w:szCs w:val="17"/>
          <w:lang w:val="en-US"/>
        </w:rPr>
        <w:t>Being in possession of Snapper taken from the waters of the South East unless the Snapper has a Charter Boat Fishery Snapper tag issued by the Department secured through the mouth and gill of the Snapper.</w:t>
      </w:r>
    </w:p>
    <w:p w:rsidR="003A10E5" w:rsidRPr="003A10E5" w:rsidRDefault="003A10E5" w:rsidP="003A10E5">
      <w:pPr>
        <w:jc w:val="center"/>
        <w:rPr>
          <w:rFonts w:ascii="Times New Roman" w:eastAsia="Times New Roman" w:hAnsi="Times New Roman"/>
          <w:smallCaps/>
          <w:sz w:val="17"/>
          <w:szCs w:val="17"/>
          <w:lang w:val="en-US"/>
        </w:rPr>
      </w:pPr>
      <w:r w:rsidRPr="003A10E5">
        <w:rPr>
          <w:rFonts w:ascii="Times New Roman" w:eastAsia="Times New Roman" w:hAnsi="Times New Roman"/>
          <w:smallCaps/>
          <w:sz w:val="17"/>
          <w:szCs w:val="17"/>
          <w:lang w:val="en-US"/>
        </w:rPr>
        <w:t>Schedule 3</w:t>
      </w:r>
    </w:p>
    <w:p w:rsidR="003A10E5" w:rsidRPr="003A10E5" w:rsidRDefault="003A10E5" w:rsidP="003A10E5">
      <w:pPr>
        <w:rPr>
          <w:rFonts w:ascii="Times New Roman" w:eastAsia="Times New Roman" w:hAnsi="Times New Roman"/>
          <w:sz w:val="17"/>
          <w:szCs w:val="17"/>
          <w:lang w:val="en-US"/>
        </w:rPr>
      </w:pPr>
      <w:r w:rsidRPr="003A10E5">
        <w:rPr>
          <w:rFonts w:ascii="Times New Roman" w:eastAsia="Times New Roman" w:hAnsi="Times New Roman"/>
          <w:sz w:val="17"/>
          <w:szCs w:val="17"/>
          <w:lang w:val="en-US"/>
        </w:rPr>
        <w:t>From: 23:59 hours on 10 March 2021 until 23:59 hours on 30 June 2021.</w:t>
      </w:r>
    </w:p>
    <w:p w:rsidR="003A10E5" w:rsidRPr="003A10E5" w:rsidRDefault="003A10E5" w:rsidP="003A10E5">
      <w:pPr>
        <w:rPr>
          <w:rFonts w:ascii="Times New Roman" w:eastAsia="Times New Roman" w:hAnsi="Times New Roman"/>
          <w:sz w:val="17"/>
          <w:szCs w:val="17"/>
          <w:lang w:val="en-US"/>
        </w:rPr>
      </w:pPr>
      <w:r w:rsidRPr="003A10E5">
        <w:rPr>
          <w:rFonts w:ascii="Times New Roman" w:eastAsia="Times New Roman" w:hAnsi="Times New Roman"/>
          <w:sz w:val="17"/>
          <w:szCs w:val="17"/>
          <w:lang w:val="en-US"/>
        </w:rPr>
        <w:t>For the purpose of this notice:</w:t>
      </w:r>
    </w:p>
    <w:p w:rsidR="003A10E5" w:rsidRPr="003A10E5" w:rsidRDefault="003A10E5" w:rsidP="003A10E5">
      <w:pPr>
        <w:ind w:left="142"/>
        <w:rPr>
          <w:rFonts w:ascii="Times New Roman" w:eastAsia="Times New Roman" w:hAnsi="Times New Roman"/>
          <w:sz w:val="17"/>
          <w:szCs w:val="17"/>
          <w:lang w:val="en-US"/>
        </w:rPr>
      </w:pPr>
      <w:r w:rsidRPr="003A10E5">
        <w:rPr>
          <w:rFonts w:ascii="Times New Roman" w:eastAsia="Times New Roman" w:hAnsi="Times New Roman"/>
          <w:b/>
          <w:i/>
          <w:sz w:val="17"/>
          <w:szCs w:val="17"/>
          <w:lang w:val="en-US"/>
        </w:rPr>
        <w:t>Charter Boat</w:t>
      </w:r>
      <w:r w:rsidRPr="003A10E5">
        <w:rPr>
          <w:rFonts w:ascii="Times New Roman" w:eastAsia="Times New Roman" w:hAnsi="Times New Roman"/>
          <w:sz w:val="17"/>
          <w:szCs w:val="17"/>
          <w:lang w:val="en-US"/>
        </w:rPr>
        <w:t>—means a boat that is used for recreational fishing under charter boat fishing agreements;</w:t>
      </w:r>
    </w:p>
    <w:p w:rsidR="003A10E5" w:rsidRPr="003A10E5" w:rsidRDefault="003A10E5" w:rsidP="003A10E5">
      <w:pPr>
        <w:ind w:left="142"/>
        <w:rPr>
          <w:rFonts w:ascii="Times New Roman" w:eastAsia="Times New Roman" w:hAnsi="Times New Roman"/>
          <w:sz w:val="17"/>
          <w:szCs w:val="17"/>
          <w:lang w:val="en-US"/>
        </w:rPr>
      </w:pPr>
      <w:r w:rsidRPr="003A10E5">
        <w:rPr>
          <w:rFonts w:ascii="Times New Roman" w:eastAsia="Times New Roman" w:hAnsi="Times New Roman"/>
          <w:b/>
          <w:i/>
          <w:sz w:val="17"/>
          <w:szCs w:val="17"/>
          <w:lang w:val="en-US"/>
        </w:rPr>
        <w:t>Snapper</w:t>
      </w:r>
      <w:r w:rsidRPr="003A10E5">
        <w:rPr>
          <w:rFonts w:ascii="Times New Roman" w:eastAsia="Times New Roman" w:hAnsi="Times New Roman"/>
          <w:sz w:val="17"/>
          <w:szCs w:val="17"/>
          <w:lang w:val="en-US"/>
        </w:rPr>
        <w:t>—means Chrysophrys auratus;</w:t>
      </w:r>
    </w:p>
    <w:p w:rsidR="003A10E5" w:rsidRPr="003A10E5" w:rsidRDefault="003A10E5" w:rsidP="003A10E5">
      <w:pPr>
        <w:ind w:left="142"/>
        <w:rPr>
          <w:rFonts w:ascii="Times New Roman" w:eastAsia="Times New Roman" w:hAnsi="Times New Roman"/>
          <w:spacing w:val="-4"/>
          <w:sz w:val="17"/>
          <w:szCs w:val="17"/>
          <w:lang w:val="en-US"/>
        </w:rPr>
      </w:pPr>
      <w:r w:rsidRPr="003A10E5">
        <w:rPr>
          <w:rFonts w:ascii="Times New Roman" w:eastAsia="Times New Roman" w:hAnsi="Times New Roman"/>
          <w:b/>
          <w:i/>
          <w:spacing w:val="-4"/>
          <w:sz w:val="17"/>
          <w:szCs w:val="17"/>
          <w:lang w:val="en-US"/>
        </w:rPr>
        <w:t>Waters of the South East</w:t>
      </w:r>
      <w:r w:rsidRPr="003A10E5">
        <w:rPr>
          <w:rFonts w:ascii="Times New Roman" w:eastAsia="Times New Roman" w:hAnsi="Times New Roman"/>
          <w:spacing w:val="-4"/>
          <w:sz w:val="17"/>
          <w:szCs w:val="17"/>
          <w:lang w:val="en-US"/>
        </w:rPr>
        <w:t>—The waters of the South East comprising the waters of the State of South Australia contained within and bounded by a line commencing at a location on mean high water springs closest to 35°38</w:t>
      </w:r>
      <w:r w:rsidRPr="003A10E5">
        <w:rPr>
          <w:rFonts w:ascii="Times New Roman" w:eastAsia="Times New Roman" w:hAnsi="Times New Roman"/>
          <w:spacing w:val="-4"/>
          <w:sz w:val="17"/>
          <w:szCs w:val="17"/>
          <w:lang w:val="en-US"/>
        </w:rPr>
        <w:sym w:font="Symbol" w:char="F0A2"/>
      </w:r>
      <w:r w:rsidRPr="003A10E5">
        <w:rPr>
          <w:rFonts w:ascii="Times New Roman" w:eastAsia="Times New Roman" w:hAnsi="Times New Roman"/>
          <w:spacing w:val="-4"/>
          <w:sz w:val="17"/>
          <w:szCs w:val="17"/>
          <w:lang w:val="en-US"/>
        </w:rPr>
        <w:t>33.77</w:t>
      </w:r>
      <w:r w:rsidRPr="003A10E5">
        <w:rPr>
          <w:rFonts w:ascii="Times New Roman" w:eastAsia="Times New Roman" w:hAnsi="Times New Roman"/>
          <w:spacing w:val="-4"/>
          <w:sz w:val="17"/>
          <w:szCs w:val="17"/>
          <w:lang w:val="en-US"/>
        </w:rPr>
        <w:sym w:font="Symbol" w:char="F0B2"/>
      </w:r>
      <w:r w:rsidRPr="003A10E5">
        <w:rPr>
          <w:rFonts w:ascii="Times New Roman" w:eastAsia="Times New Roman" w:hAnsi="Times New Roman"/>
          <w:spacing w:val="-4"/>
          <w:sz w:val="17"/>
          <w:szCs w:val="17"/>
          <w:lang w:val="en-US"/>
        </w:rPr>
        <w:t> (35°38.563</w:t>
      </w:r>
      <w:r w:rsidRPr="003A10E5">
        <w:rPr>
          <w:rFonts w:ascii="Times New Roman" w:eastAsia="Times New Roman" w:hAnsi="Times New Roman"/>
          <w:spacing w:val="-4"/>
          <w:sz w:val="17"/>
          <w:szCs w:val="17"/>
          <w:lang w:val="en-US"/>
        </w:rPr>
        <w:sym w:font="Symbol" w:char="F0A2"/>
      </w:r>
      <w:r w:rsidRPr="003A10E5">
        <w:rPr>
          <w:rFonts w:ascii="Times New Roman" w:eastAsia="Times New Roman" w:hAnsi="Times New Roman"/>
          <w:spacing w:val="-4"/>
          <w:sz w:val="17"/>
          <w:szCs w:val="17"/>
          <w:lang w:val="en-US"/>
        </w:rPr>
        <w:t>) South, 138°31</w:t>
      </w:r>
      <w:r w:rsidRPr="003A10E5">
        <w:rPr>
          <w:rFonts w:ascii="Times New Roman" w:eastAsia="Times New Roman" w:hAnsi="Times New Roman"/>
          <w:spacing w:val="-4"/>
          <w:sz w:val="17"/>
          <w:szCs w:val="17"/>
          <w:lang w:val="en-US"/>
        </w:rPr>
        <w:sym w:font="Symbol" w:char="F0A2"/>
      </w:r>
      <w:r w:rsidRPr="003A10E5">
        <w:rPr>
          <w:rFonts w:ascii="Times New Roman" w:eastAsia="Times New Roman" w:hAnsi="Times New Roman"/>
          <w:spacing w:val="-4"/>
          <w:sz w:val="17"/>
          <w:szCs w:val="17"/>
          <w:lang w:val="en-US"/>
        </w:rPr>
        <w:t>20.80</w:t>
      </w:r>
      <w:r w:rsidRPr="003A10E5">
        <w:rPr>
          <w:rFonts w:ascii="Times New Roman" w:eastAsia="Times New Roman" w:hAnsi="Times New Roman"/>
          <w:spacing w:val="-4"/>
          <w:sz w:val="17"/>
          <w:szCs w:val="17"/>
          <w:lang w:val="en-US"/>
        </w:rPr>
        <w:sym w:font="Symbol" w:char="F0B2"/>
      </w:r>
      <w:r w:rsidRPr="003A10E5">
        <w:rPr>
          <w:rFonts w:ascii="Times New Roman" w:eastAsia="Times New Roman" w:hAnsi="Times New Roman"/>
          <w:spacing w:val="-4"/>
          <w:sz w:val="17"/>
          <w:szCs w:val="17"/>
          <w:lang w:val="en-US"/>
        </w:rPr>
        <w:t> (138°31.347</w:t>
      </w:r>
      <w:r w:rsidRPr="003A10E5">
        <w:rPr>
          <w:rFonts w:ascii="Times New Roman" w:eastAsia="Times New Roman" w:hAnsi="Times New Roman"/>
          <w:spacing w:val="-4"/>
          <w:sz w:val="17"/>
          <w:szCs w:val="17"/>
          <w:lang w:val="en-US"/>
        </w:rPr>
        <w:sym w:font="Symbol" w:char="F0A2"/>
      </w:r>
      <w:r w:rsidRPr="003A10E5">
        <w:rPr>
          <w:rFonts w:ascii="Times New Roman" w:eastAsia="Times New Roman" w:hAnsi="Times New Roman"/>
          <w:spacing w:val="-4"/>
          <w:sz w:val="17"/>
          <w:szCs w:val="17"/>
          <w:lang w:val="en-US"/>
        </w:rPr>
        <w:t xml:space="preserve">) East </w:t>
      </w:r>
      <w:r w:rsidRPr="003A10E5">
        <w:rPr>
          <w:rFonts w:ascii="Times New Roman" w:eastAsia="Times New Roman" w:hAnsi="Times New Roman"/>
          <w:sz w:val="17"/>
          <w:szCs w:val="17"/>
          <w:lang w:val="en-US"/>
        </w:rPr>
        <w:t>(Newland Head), then southwesterly to a location on the mean high water springs closest to 35°50</w:t>
      </w:r>
      <w:r w:rsidRPr="003A10E5">
        <w:rPr>
          <w:rFonts w:ascii="Times New Roman" w:eastAsia="Times New Roman" w:hAnsi="Times New Roman"/>
          <w:sz w:val="17"/>
          <w:szCs w:val="17"/>
          <w:lang w:val="en-US"/>
        </w:rPr>
        <w:sym w:font="Symbol" w:char="F0A2"/>
      </w:r>
      <w:r w:rsidRPr="003A10E5">
        <w:rPr>
          <w:rFonts w:ascii="Times New Roman" w:eastAsia="Times New Roman" w:hAnsi="Times New Roman"/>
          <w:sz w:val="17"/>
          <w:szCs w:val="17"/>
          <w:lang w:val="en-US"/>
        </w:rPr>
        <w:t>29.14</w:t>
      </w:r>
      <w:r w:rsidRPr="003A10E5">
        <w:rPr>
          <w:rFonts w:ascii="Times New Roman" w:eastAsia="Times New Roman" w:hAnsi="Times New Roman"/>
          <w:sz w:val="17"/>
          <w:szCs w:val="17"/>
          <w:lang w:val="en-US"/>
        </w:rPr>
        <w:sym w:font="Symbol" w:char="F0B2"/>
      </w:r>
      <w:r w:rsidRPr="003A10E5">
        <w:rPr>
          <w:rFonts w:ascii="Times New Roman" w:eastAsia="Times New Roman" w:hAnsi="Times New Roman"/>
          <w:sz w:val="17"/>
          <w:szCs w:val="17"/>
          <w:lang w:val="en-US"/>
        </w:rPr>
        <w:t> (35°50.486</w:t>
      </w:r>
      <w:r w:rsidRPr="003A10E5">
        <w:rPr>
          <w:rFonts w:ascii="Times New Roman" w:eastAsia="Times New Roman" w:hAnsi="Times New Roman"/>
          <w:sz w:val="17"/>
          <w:szCs w:val="17"/>
          <w:lang w:val="en-US"/>
        </w:rPr>
        <w:sym w:font="Symbol" w:char="F0A2"/>
      </w:r>
      <w:r w:rsidRPr="003A10E5">
        <w:rPr>
          <w:rFonts w:ascii="Times New Roman" w:eastAsia="Times New Roman" w:hAnsi="Times New Roman"/>
          <w:sz w:val="17"/>
          <w:szCs w:val="17"/>
          <w:lang w:val="en-US"/>
        </w:rPr>
        <w:t xml:space="preserve">) South, </w:t>
      </w:r>
      <w:r w:rsidRPr="003A10E5">
        <w:rPr>
          <w:rFonts w:ascii="Times New Roman" w:eastAsia="Times New Roman" w:hAnsi="Times New Roman"/>
          <w:spacing w:val="-2"/>
          <w:sz w:val="17"/>
          <w:szCs w:val="17"/>
          <w:lang w:val="en-US"/>
        </w:rPr>
        <w:t>138°08</w:t>
      </w:r>
      <w:r w:rsidRPr="003A10E5">
        <w:rPr>
          <w:rFonts w:ascii="Times New Roman" w:eastAsia="Times New Roman" w:hAnsi="Times New Roman"/>
          <w:spacing w:val="-2"/>
          <w:sz w:val="17"/>
          <w:szCs w:val="17"/>
          <w:lang w:val="en-US"/>
        </w:rPr>
        <w:sym w:font="Symbol" w:char="F0A2"/>
      </w:r>
      <w:r w:rsidRPr="003A10E5">
        <w:rPr>
          <w:rFonts w:ascii="Times New Roman" w:eastAsia="Times New Roman" w:hAnsi="Times New Roman"/>
          <w:spacing w:val="-2"/>
          <w:sz w:val="17"/>
          <w:szCs w:val="17"/>
          <w:lang w:val="en-US"/>
        </w:rPr>
        <w:t>05.67</w:t>
      </w:r>
      <w:r w:rsidRPr="003A10E5">
        <w:rPr>
          <w:rFonts w:ascii="Times New Roman" w:eastAsia="Times New Roman" w:hAnsi="Times New Roman"/>
          <w:spacing w:val="-2"/>
          <w:sz w:val="17"/>
          <w:szCs w:val="17"/>
          <w:lang w:val="en-US"/>
        </w:rPr>
        <w:sym w:font="Symbol" w:char="F0B2"/>
      </w:r>
      <w:r w:rsidRPr="003A10E5">
        <w:rPr>
          <w:rFonts w:ascii="Times New Roman" w:eastAsia="Times New Roman" w:hAnsi="Times New Roman"/>
          <w:spacing w:val="-2"/>
          <w:sz w:val="17"/>
          <w:szCs w:val="17"/>
          <w:lang w:val="en-US"/>
        </w:rPr>
        <w:t> (138°08.095</w:t>
      </w:r>
      <w:r w:rsidRPr="003A10E5">
        <w:rPr>
          <w:rFonts w:ascii="Times New Roman" w:eastAsia="Times New Roman" w:hAnsi="Times New Roman"/>
          <w:spacing w:val="-2"/>
          <w:sz w:val="17"/>
          <w:szCs w:val="17"/>
          <w:lang w:val="en-US"/>
        </w:rPr>
        <w:sym w:font="Symbol" w:char="F0A2"/>
      </w:r>
      <w:r w:rsidRPr="003A10E5">
        <w:rPr>
          <w:rFonts w:ascii="Times New Roman" w:eastAsia="Times New Roman" w:hAnsi="Times New Roman"/>
          <w:spacing w:val="-2"/>
          <w:sz w:val="17"/>
          <w:szCs w:val="17"/>
          <w:lang w:val="en-US"/>
        </w:rPr>
        <w:t>) East (Cape Willoughby), then beginning westerly along the line of mean high water springs to the location closest to 35°53</w:t>
      </w:r>
      <w:r w:rsidRPr="003A10E5">
        <w:rPr>
          <w:rFonts w:ascii="Times New Roman" w:eastAsia="Times New Roman" w:hAnsi="Times New Roman"/>
          <w:spacing w:val="-2"/>
          <w:sz w:val="17"/>
          <w:szCs w:val="17"/>
          <w:lang w:val="en-US"/>
        </w:rPr>
        <w:sym w:font="Symbol" w:char="F0A2"/>
      </w:r>
      <w:r w:rsidRPr="003A10E5">
        <w:rPr>
          <w:rFonts w:ascii="Times New Roman" w:eastAsia="Times New Roman" w:hAnsi="Times New Roman"/>
          <w:spacing w:val="-2"/>
          <w:sz w:val="17"/>
          <w:szCs w:val="17"/>
          <w:lang w:val="en-US"/>
        </w:rPr>
        <w:t>11.26</w:t>
      </w:r>
      <w:r w:rsidRPr="003A10E5">
        <w:rPr>
          <w:rFonts w:ascii="Times New Roman" w:eastAsia="Times New Roman" w:hAnsi="Times New Roman"/>
          <w:spacing w:val="-2"/>
          <w:sz w:val="17"/>
          <w:szCs w:val="17"/>
          <w:lang w:val="en-US"/>
        </w:rPr>
        <w:sym w:font="Symbol" w:char="F0B2"/>
      </w:r>
      <w:r w:rsidRPr="003A10E5">
        <w:rPr>
          <w:rFonts w:ascii="Times New Roman" w:eastAsia="Times New Roman" w:hAnsi="Times New Roman"/>
          <w:spacing w:val="-2"/>
          <w:sz w:val="17"/>
          <w:szCs w:val="17"/>
          <w:lang w:val="en-US"/>
        </w:rPr>
        <w:t> (35°53.188') South, 136°32</w:t>
      </w:r>
      <w:r w:rsidRPr="003A10E5">
        <w:rPr>
          <w:rFonts w:ascii="Times New Roman" w:eastAsia="Times New Roman" w:hAnsi="Times New Roman"/>
          <w:spacing w:val="-2"/>
          <w:sz w:val="17"/>
          <w:szCs w:val="17"/>
          <w:lang w:val="en-US"/>
        </w:rPr>
        <w:sym w:font="Symbol" w:char="F0A2"/>
      </w:r>
      <w:r w:rsidRPr="003A10E5">
        <w:rPr>
          <w:rFonts w:ascii="Times New Roman" w:eastAsia="Times New Roman" w:hAnsi="Times New Roman"/>
          <w:spacing w:val="-2"/>
          <w:sz w:val="17"/>
          <w:szCs w:val="17"/>
          <w:lang w:val="en-US"/>
        </w:rPr>
        <w:t>3.92</w:t>
      </w:r>
      <w:r w:rsidRPr="003A10E5">
        <w:rPr>
          <w:rFonts w:ascii="Times New Roman" w:eastAsia="Times New Roman" w:hAnsi="Times New Roman"/>
          <w:spacing w:val="-2"/>
          <w:sz w:val="17"/>
          <w:szCs w:val="17"/>
          <w:lang w:val="en-US"/>
        </w:rPr>
        <w:sym w:font="Symbol" w:char="F0B2"/>
      </w:r>
      <w:r w:rsidRPr="003A10E5">
        <w:rPr>
          <w:rFonts w:ascii="Times New Roman" w:eastAsia="Times New Roman" w:hAnsi="Times New Roman"/>
          <w:spacing w:val="-2"/>
          <w:sz w:val="17"/>
          <w:szCs w:val="17"/>
          <w:lang w:val="en-US"/>
        </w:rPr>
        <w:t> (136°32.065</w:t>
      </w:r>
      <w:r w:rsidRPr="003A10E5">
        <w:rPr>
          <w:rFonts w:ascii="Times New Roman" w:eastAsia="Times New Roman" w:hAnsi="Times New Roman"/>
          <w:spacing w:val="-2"/>
          <w:sz w:val="17"/>
          <w:szCs w:val="17"/>
          <w:lang w:val="en-US"/>
        </w:rPr>
        <w:sym w:font="Symbol" w:char="F0A2"/>
      </w:r>
      <w:r w:rsidRPr="003A10E5">
        <w:rPr>
          <w:rFonts w:ascii="Times New Roman" w:eastAsia="Times New Roman" w:hAnsi="Times New Roman"/>
          <w:spacing w:val="-2"/>
          <w:sz w:val="17"/>
          <w:szCs w:val="17"/>
          <w:lang w:val="en-US"/>
        </w:rPr>
        <w:t>) East (Vennachar Point), then continuing south along the meridian of longitude 136°32</w:t>
      </w:r>
      <w:r w:rsidRPr="003A10E5">
        <w:rPr>
          <w:rFonts w:ascii="Times New Roman" w:eastAsia="Times New Roman" w:hAnsi="Times New Roman"/>
          <w:spacing w:val="-2"/>
          <w:sz w:val="17"/>
          <w:szCs w:val="17"/>
          <w:lang w:val="en-US"/>
        </w:rPr>
        <w:sym w:font="Symbol" w:char="F0A2"/>
      </w:r>
      <w:r w:rsidRPr="003A10E5">
        <w:rPr>
          <w:rFonts w:ascii="Times New Roman" w:eastAsia="Times New Roman" w:hAnsi="Times New Roman"/>
          <w:spacing w:val="-2"/>
          <w:sz w:val="17"/>
          <w:szCs w:val="17"/>
          <w:lang w:val="en-US"/>
        </w:rPr>
        <w:t>36</w:t>
      </w:r>
      <w:r w:rsidRPr="003A10E5">
        <w:rPr>
          <w:rFonts w:ascii="Times New Roman" w:eastAsia="Times New Roman" w:hAnsi="Times New Roman"/>
          <w:spacing w:val="-2"/>
          <w:sz w:val="17"/>
          <w:szCs w:val="17"/>
          <w:lang w:val="en-US"/>
        </w:rPr>
        <w:sym w:font="Symbol" w:char="F0B2"/>
      </w:r>
      <w:r w:rsidRPr="003A10E5">
        <w:rPr>
          <w:rFonts w:ascii="Times New Roman" w:eastAsia="Times New Roman" w:hAnsi="Times New Roman"/>
          <w:spacing w:val="-2"/>
          <w:sz w:val="17"/>
          <w:szCs w:val="17"/>
          <w:lang w:val="en-US"/>
        </w:rPr>
        <w:t> (136°32.600</w:t>
      </w:r>
      <w:r w:rsidRPr="003A10E5">
        <w:rPr>
          <w:rFonts w:ascii="Times New Roman" w:eastAsia="Times New Roman" w:hAnsi="Times New Roman"/>
          <w:spacing w:val="-2"/>
          <w:sz w:val="17"/>
          <w:szCs w:val="17"/>
          <w:lang w:val="en-US"/>
        </w:rPr>
        <w:sym w:font="Symbol" w:char="F0A2"/>
      </w:r>
      <w:r w:rsidRPr="003A10E5">
        <w:rPr>
          <w:rFonts w:ascii="Times New Roman" w:eastAsia="Times New Roman" w:hAnsi="Times New Roman"/>
          <w:spacing w:val="-2"/>
          <w:sz w:val="17"/>
          <w:szCs w:val="17"/>
          <w:lang w:val="en-US"/>
        </w:rPr>
        <w:t>) East to the southern limit of the waters of the State, then northeasterly along said boundary to its intersection with the eastern border of the State of South Australia near 38°03</w:t>
      </w:r>
      <w:r w:rsidRPr="003A10E5">
        <w:rPr>
          <w:rFonts w:ascii="Times New Roman" w:eastAsia="Times New Roman" w:hAnsi="Times New Roman"/>
          <w:spacing w:val="-2"/>
          <w:sz w:val="17"/>
          <w:szCs w:val="17"/>
          <w:lang w:val="en-US"/>
        </w:rPr>
        <w:sym w:font="Symbol" w:char="F0A2"/>
      </w:r>
      <w:r w:rsidRPr="003A10E5">
        <w:rPr>
          <w:rFonts w:ascii="Times New Roman" w:eastAsia="Times New Roman" w:hAnsi="Times New Roman"/>
          <w:spacing w:val="-2"/>
          <w:sz w:val="17"/>
          <w:szCs w:val="17"/>
          <w:lang w:val="en-US"/>
        </w:rPr>
        <w:t>23.36</w:t>
      </w:r>
      <w:r w:rsidRPr="003A10E5">
        <w:rPr>
          <w:rFonts w:ascii="Times New Roman" w:eastAsia="Times New Roman" w:hAnsi="Times New Roman"/>
          <w:spacing w:val="-2"/>
          <w:sz w:val="17"/>
          <w:szCs w:val="17"/>
          <w:lang w:val="en-US"/>
        </w:rPr>
        <w:sym w:font="Symbol" w:char="F0B2"/>
      </w:r>
      <w:r w:rsidRPr="003A10E5">
        <w:rPr>
          <w:rFonts w:ascii="Times New Roman" w:eastAsia="Times New Roman" w:hAnsi="Times New Roman"/>
          <w:spacing w:val="-2"/>
          <w:sz w:val="17"/>
          <w:szCs w:val="17"/>
          <w:lang w:val="en-US"/>
        </w:rPr>
        <w:t> (38°03.389</w:t>
      </w:r>
      <w:r w:rsidRPr="003A10E5">
        <w:rPr>
          <w:rFonts w:ascii="Times New Roman" w:eastAsia="Times New Roman" w:hAnsi="Times New Roman"/>
          <w:spacing w:val="-2"/>
          <w:sz w:val="17"/>
          <w:szCs w:val="17"/>
          <w:lang w:val="en-US"/>
        </w:rPr>
        <w:sym w:font="Symbol" w:char="F0A2"/>
      </w:r>
      <w:r w:rsidRPr="003A10E5">
        <w:rPr>
          <w:rFonts w:ascii="Times New Roman" w:eastAsia="Times New Roman" w:hAnsi="Times New Roman"/>
          <w:spacing w:val="-2"/>
          <w:sz w:val="17"/>
          <w:szCs w:val="17"/>
          <w:lang w:val="en-US"/>
        </w:rPr>
        <w:t>) South, 140°57</w:t>
      </w:r>
      <w:r w:rsidRPr="003A10E5">
        <w:rPr>
          <w:rFonts w:ascii="Times New Roman" w:eastAsia="Times New Roman" w:hAnsi="Times New Roman"/>
          <w:spacing w:val="-2"/>
          <w:sz w:val="17"/>
          <w:szCs w:val="17"/>
          <w:lang w:val="en-US"/>
        </w:rPr>
        <w:sym w:font="Symbol" w:char="F0A2"/>
      </w:r>
      <w:r w:rsidRPr="003A10E5">
        <w:rPr>
          <w:rFonts w:ascii="Times New Roman" w:eastAsia="Times New Roman" w:hAnsi="Times New Roman"/>
          <w:spacing w:val="-2"/>
          <w:sz w:val="17"/>
          <w:szCs w:val="17"/>
          <w:lang w:val="en-US"/>
        </w:rPr>
        <w:t>56.86</w:t>
      </w:r>
      <w:r w:rsidRPr="003A10E5">
        <w:rPr>
          <w:rFonts w:ascii="Times New Roman" w:eastAsia="Times New Roman" w:hAnsi="Times New Roman"/>
          <w:spacing w:val="-2"/>
          <w:sz w:val="17"/>
          <w:szCs w:val="17"/>
          <w:lang w:val="en-US"/>
        </w:rPr>
        <w:sym w:font="Symbol" w:char="F0B2"/>
      </w:r>
      <w:r w:rsidRPr="003A10E5">
        <w:rPr>
          <w:rFonts w:ascii="Times New Roman" w:eastAsia="Times New Roman" w:hAnsi="Times New Roman"/>
          <w:spacing w:val="-2"/>
          <w:sz w:val="17"/>
          <w:szCs w:val="17"/>
          <w:lang w:val="en-US"/>
        </w:rPr>
        <w:t> (140°57.948</w:t>
      </w:r>
      <w:r w:rsidRPr="003A10E5">
        <w:rPr>
          <w:rFonts w:ascii="Times New Roman" w:eastAsia="Times New Roman" w:hAnsi="Times New Roman"/>
          <w:spacing w:val="-2"/>
          <w:sz w:val="17"/>
          <w:szCs w:val="17"/>
          <w:lang w:val="en-US"/>
        </w:rPr>
        <w:sym w:font="Symbol" w:char="F0A2"/>
      </w:r>
      <w:r w:rsidRPr="003A10E5">
        <w:rPr>
          <w:rFonts w:ascii="Times New Roman" w:eastAsia="Times New Roman" w:hAnsi="Times New Roman"/>
          <w:spacing w:val="-2"/>
          <w:sz w:val="17"/>
          <w:szCs w:val="17"/>
          <w:lang w:val="en-US"/>
        </w:rPr>
        <w:t>) East, then beginning along the eastern border of the State of South Australia to a location on the mean high water springs closest to 38°03</w:t>
      </w:r>
      <w:r w:rsidRPr="003A10E5">
        <w:rPr>
          <w:rFonts w:ascii="Times New Roman" w:eastAsia="Times New Roman" w:hAnsi="Times New Roman"/>
          <w:spacing w:val="-2"/>
          <w:sz w:val="17"/>
          <w:szCs w:val="17"/>
          <w:lang w:val="en-US"/>
        </w:rPr>
        <w:sym w:font="Symbol" w:char="F0A2"/>
      </w:r>
      <w:r w:rsidRPr="003A10E5">
        <w:rPr>
          <w:rFonts w:ascii="Times New Roman" w:eastAsia="Times New Roman" w:hAnsi="Times New Roman"/>
          <w:spacing w:val="-2"/>
          <w:sz w:val="17"/>
          <w:szCs w:val="17"/>
          <w:lang w:val="en-US"/>
        </w:rPr>
        <w:t>23.36</w:t>
      </w:r>
      <w:r w:rsidRPr="003A10E5">
        <w:rPr>
          <w:rFonts w:ascii="Times New Roman" w:eastAsia="Times New Roman" w:hAnsi="Times New Roman"/>
          <w:spacing w:val="-2"/>
          <w:sz w:val="17"/>
          <w:szCs w:val="17"/>
          <w:lang w:val="en-US"/>
        </w:rPr>
        <w:sym w:font="Symbol" w:char="F0B2"/>
      </w:r>
      <w:r w:rsidRPr="003A10E5">
        <w:rPr>
          <w:rFonts w:ascii="Times New Roman" w:eastAsia="Times New Roman" w:hAnsi="Times New Roman"/>
          <w:spacing w:val="-2"/>
          <w:sz w:val="17"/>
          <w:szCs w:val="17"/>
          <w:lang w:val="en-US"/>
        </w:rPr>
        <w:t> (38°03.389</w:t>
      </w:r>
      <w:r w:rsidRPr="003A10E5">
        <w:rPr>
          <w:rFonts w:ascii="Times New Roman" w:eastAsia="Times New Roman" w:hAnsi="Times New Roman"/>
          <w:spacing w:val="-2"/>
          <w:sz w:val="17"/>
          <w:szCs w:val="17"/>
          <w:lang w:val="en-US"/>
        </w:rPr>
        <w:sym w:font="Symbol" w:char="F0A2"/>
      </w:r>
      <w:r w:rsidRPr="003A10E5">
        <w:rPr>
          <w:rFonts w:ascii="Times New Roman" w:eastAsia="Times New Roman" w:hAnsi="Times New Roman"/>
          <w:spacing w:val="-2"/>
          <w:sz w:val="17"/>
          <w:szCs w:val="17"/>
          <w:lang w:val="en-US"/>
        </w:rPr>
        <w:t>) South, 140°57</w:t>
      </w:r>
      <w:r w:rsidRPr="003A10E5">
        <w:rPr>
          <w:rFonts w:ascii="Times New Roman" w:eastAsia="Times New Roman" w:hAnsi="Times New Roman"/>
          <w:spacing w:val="-2"/>
          <w:sz w:val="17"/>
          <w:szCs w:val="17"/>
          <w:lang w:val="en-US"/>
        </w:rPr>
        <w:sym w:font="Symbol" w:char="F0A2"/>
      </w:r>
      <w:r w:rsidRPr="003A10E5">
        <w:rPr>
          <w:rFonts w:ascii="Times New Roman" w:eastAsia="Times New Roman" w:hAnsi="Times New Roman"/>
          <w:spacing w:val="-2"/>
          <w:sz w:val="17"/>
          <w:szCs w:val="17"/>
          <w:lang w:val="en-US"/>
        </w:rPr>
        <w:t>56.86</w:t>
      </w:r>
      <w:r w:rsidRPr="003A10E5">
        <w:rPr>
          <w:rFonts w:ascii="Times New Roman" w:eastAsia="Times New Roman" w:hAnsi="Times New Roman"/>
          <w:spacing w:val="-2"/>
          <w:sz w:val="17"/>
          <w:szCs w:val="17"/>
          <w:lang w:val="en-US"/>
        </w:rPr>
        <w:sym w:font="Symbol" w:char="F0B2"/>
      </w:r>
      <w:r w:rsidRPr="003A10E5">
        <w:rPr>
          <w:rFonts w:ascii="Times New Roman" w:eastAsia="Times New Roman" w:hAnsi="Times New Roman"/>
          <w:spacing w:val="-2"/>
          <w:sz w:val="17"/>
          <w:szCs w:val="17"/>
          <w:lang w:val="en-US"/>
        </w:rPr>
        <w:t> (140°57.948</w:t>
      </w:r>
      <w:r w:rsidRPr="003A10E5">
        <w:rPr>
          <w:rFonts w:ascii="Times New Roman" w:eastAsia="Times New Roman" w:hAnsi="Times New Roman"/>
          <w:spacing w:val="-2"/>
          <w:sz w:val="17"/>
          <w:szCs w:val="17"/>
          <w:lang w:val="en-US"/>
        </w:rPr>
        <w:sym w:font="Symbol" w:char="F0A2"/>
      </w:r>
      <w:r w:rsidRPr="003A10E5">
        <w:rPr>
          <w:rFonts w:ascii="Times New Roman" w:eastAsia="Times New Roman" w:hAnsi="Times New Roman"/>
          <w:spacing w:val="-2"/>
          <w:sz w:val="17"/>
          <w:szCs w:val="17"/>
          <w:lang w:val="en-US"/>
        </w:rPr>
        <w:t>) East, then beginning westerly following the line of mean high water springs to the point of commencement.</w:t>
      </w:r>
    </w:p>
    <w:p w:rsidR="003A10E5" w:rsidRPr="003A10E5" w:rsidRDefault="003A10E5" w:rsidP="003A10E5">
      <w:pPr>
        <w:rPr>
          <w:rFonts w:ascii="Times New Roman" w:eastAsia="Times New Roman" w:hAnsi="Times New Roman"/>
          <w:sz w:val="17"/>
          <w:szCs w:val="17"/>
          <w:lang w:val="en-US"/>
        </w:rPr>
      </w:pPr>
      <w:r w:rsidRPr="003A10E5">
        <w:rPr>
          <w:rFonts w:ascii="Times New Roman" w:eastAsia="Times New Roman" w:hAnsi="Times New Roman"/>
          <w:sz w:val="17"/>
          <w:szCs w:val="17"/>
          <w:lang w:val="en-US"/>
        </w:rPr>
        <w:t xml:space="preserve">For the purpose of this notice all lines are geodesics based on the Geocentric Datum of Australia 2020 (GDA2020). GDA2020 has the same meaning as in the </w:t>
      </w:r>
      <w:r w:rsidRPr="003A10E5">
        <w:rPr>
          <w:rFonts w:ascii="Times New Roman" w:eastAsia="Times New Roman" w:hAnsi="Times New Roman"/>
          <w:i/>
          <w:sz w:val="17"/>
          <w:szCs w:val="17"/>
          <w:lang w:val="en-US"/>
        </w:rPr>
        <w:t>National Measurement (Recognized-Value Standard of Measurement of Position) Determination 2017</w:t>
      </w:r>
      <w:r w:rsidRPr="003A10E5">
        <w:rPr>
          <w:rFonts w:ascii="Times New Roman" w:eastAsia="Times New Roman" w:hAnsi="Times New Roman"/>
          <w:sz w:val="17"/>
          <w:szCs w:val="17"/>
          <w:lang w:val="en-US"/>
        </w:rPr>
        <w:t xml:space="preserve"> made under Section 8A of the </w:t>
      </w:r>
      <w:r w:rsidRPr="003A10E5">
        <w:rPr>
          <w:rFonts w:ascii="Times New Roman" w:eastAsia="Times New Roman" w:hAnsi="Times New Roman"/>
          <w:i/>
          <w:sz w:val="17"/>
          <w:szCs w:val="17"/>
          <w:lang w:val="en-US"/>
        </w:rPr>
        <w:t>National Measurement Act 1960</w:t>
      </w:r>
      <w:r w:rsidRPr="003A10E5">
        <w:rPr>
          <w:rFonts w:ascii="Times New Roman" w:eastAsia="Times New Roman" w:hAnsi="Times New Roman"/>
          <w:sz w:val="17"/>
          <w:szCs w:val="17"/>
          <w:lang w:val="en-US"/>
        </w:rPr>
        <w:t xml:space="preserve"> of the Commonwealth. All co-ordinates are expressed in terms of GDA2020.</w:t>
      </w:r>
    </w:p>
    <w:p w:rsidR="003A10E5" w:rsidRPr="003A10E5" w:rsidRDefault="003A10E5" w:rsidP="003A10E5">
      <w:pPr>
        <w:spacing w:after="0"/>
        <w:rPr>
          <w:rFonts w:ascii="Times New Roman" w:eastAsia="Times New Roman" w:hAnsi="Times New Roman"/>
          <w:sz w:val="17"/>
          <w:szCs w:val="17"/>
          <w:lang w:val="en-US"/>
        </w:rPr>
      </w:pPr>
      <w:r w:rsidRPr="003A10E5">
        <w:rPr>
          <w:rFonts w:ascii="Times New Roman" w:eastAsia="Times New Roman" w:hAnsi="Times New Roman"/>
          <w:sz w:val="17"/>
          <w:szCs w:val="17"/>
          <w:lang w:val="en-US"/>
        </w:rPr>
        <w:t>Dated: 10 March 2021</w:t>
      </w:r>
    </w:p>
    <w:p w:rsidR="003A10E5" w:rsidRPr="003A10E5" w:rsidRDefault="003A10E5" w:rsidP="003A10E5">
      <w:pPr>
        <w:spacing w:after="0"/>
        <w:jc w:val="right"/>
        <w:rPr>
          <w:rFonts w:ascii="Times New Roman" w:eastAsia="Times New Roman" w:hAnsi="Times New Roman"/>
          <w:smallCaps/>
          <w:sz w:val="17"/>
          <w:szCs w:val="20"/>
          <w:lang w:val="en-US"/>
        </w:rPr>
      </w:pPr>
      <w:r w:rsidRPr="003A10E5">
        <w:rPr>
          <w:rFonts w:ascii="Times New Roman" w:eastAsia="Times New Roman" w:hAnsi="Times New Roman"/>
          <w:smallCaps/>
          <w:sz w:val="17"/>
          <w:szCs w:val="20"/>
          <w:lang w:val="en-US"/>
        </w:rPr>
        <w:t>Professor Gavin Begg</w:t>
      </w:r>
    </w:p>
    <w:p w:rsidR="003A10E5" w:rsidRPr="003A10E5" w:rsidRDefault="003A10E5" w:rsidP="003A10E5">
      <w:pPr>
        <w:spacing w:after="0"/>
        <w:jc w:val="right"/>
        <w:rPr>
          <w:rFonts w:ascii="Times New Roman" w:eastAsia="Times New Roman" w:hAnsi="Times New Roman"/>
          <w:sz w:val="17"/>
          <w:szCs w:val="17"/>
          <w:lang w:val="en-US"/>
        </w:rPr>
      </w:pPr>
      <w:r w:rsidRPr="003A10E5">
        <w:rPr>
          <w:rFonts w:ascii="Times New Roman" w:eastAsia="Times New Roman" w:hAnsi="Times New Roman"/>
          <w:sz w:val="17"/>
          <w:szCs w:val="17"/>
          <w:lang w:val="en-US"/>
        </w:rPr>
        <w:t>Executive Director</w:t>
      </w:r>
    </w:p>
    <w:p w:rsidR="003A10E5" w:rsidRPr="003A10E5" w:rsidRDefault="003A10E5" w:rsidP="003A10E5">
      <w:pPr>
        <w:spacing w:after="0"/>
        <w:jc w:val="right"/>
        <w:rPr>
          <w:rFonts w:ascii="Times New Roman" w:eastAsia="Times New Roman" w:hAnsi="Times New Roman"/>
          <w:sz w:val="17"/>
          <w:szCs w:val="17"/>
          <w:lang w:val="en-US"/>
        </w:rPr>
      </w:pPr>
      <w:r w:rsidRPr="003A10E5">
        <w:rPr>
          <w:rFonts w:ascii="Times New Roman" w:eastAsia="Times New Roman" w:hAnsi="Times New Roman"/>
          <w:sz w:val="17"/>
          <w:szCs w:val="17"/>
          <w:lang w:val="en-US"/>
        </w:rPr>
        <w:t>Fisheries and Aquaculture</w:t>
      </w:r>
    </w:p>
    <w:p w:rsidR="003A10E5" w:rsidRPr="003A10E5" w:rsidRDefault="003A10E5" w:rsidP="003A10E5">
      <w:pPr>
        <w:spacing w:after="0"/>
        <w:jc w:val="right"/>
        <w:rPr>
          <w:rFonts w:ascii="Times New Roman" w:eastAsia="Times New Roman" w:hAnsi="Times New Roman"/>
          <w:sz w:val="17"/>
          <w:szCs w:val="17"/>
          <w:lang w:val="en-US"/>
        </w:rPr>
      </w:pPr>
      <w:r w:rsidRPr="003A10E5">
        <w:rPr>
          <w:rFonts w:ascii="Times New Roman" w:eastAsia="Times New Roman" w:hAnsi="Times New Roman"/>
          <w:sz w:val="17"/>
          <w:szCs w:val="17"/>
          <w:lang w:val="en-US"/>
        </w:rPr>
        <w:t>Delegate of the Minister for Primary Industries and Regional Development</w:t>
      </w:r>
    </w:p>
    <w:p w:rsidR="003A10E5" w:rsidRPr="003A10E5" w:rsidRDefault="003A10E5" w:rsidP="003A10E5">
      <w:pPr>
        <w:pBdr>
          <w:bottom w:val="single" w:sz="4" w:space="1" w:color="auto"/>
        </w:pBdr>
        <w:spacing w:after="0" w:line="52" w:lineRule="exact"/>
        <w:jc w:val="center"/>
        <w:rPr>
          <w:rFonts w:ascii="Times New Roman" w:eastAsia="Times New Roman" w:hAnsi="Times New Roman"/>
          <w:sz w:val="17"/>
          <w:szCs w:val="17"/>
          <w:lang w:val="en-US"/>
        </w:rPr>
      </w:pPr>
    </w:p>
    <w:p w:rsidR="003A10E5" w:rsidRPr="003A10E5" w:rsidRDefault="003A10E5" w:rsidP="003A10E5">
      <w:pPr>
        <w:pBdr>
          <w:top w:val="single" w:sz="4" w:space="1" w:color="auto"/>
        </w:pBdr>
        <w:spacing w:before="34" w:after="0" w:line="14" w:lineRule="exact"/>
        <w:jc w:val="center"/>
        <w:rPr>
          <w:rFonts w:ascii="Times New Roman" w:eastAsia="Times New Roman" w:hAnsi="Times New Roman"/>
          <w:sz w:val="17"/>
          <w:szCs w:val="17"/>
          <w:lang w:val="en-US"/>
        </w:rPr>
      </w:pPr>
    </w:p>
    <w:p w:rsidR="003A10E5" w:rsidRPr="003A10E5" w:rsidRDefault="003A10E5" w:rsidP="003A10E5">
      <w:pPr>
        <w:spacing w:after="0"/>
        <w:rPr>
          <w:rFonts w:ascii="Times New Roman" w:eastAsia="Times New Roman" w:hAnsi="Times New Roman"/>
          <w:sz w:val="17"/>
          <w:szCs w:val="17"/>
          <w:lang w:val="en-US"/>
        </w:rPr>
      </w:pPr>
    </w:p>
    <w:p w:rsidR="003A10E5" w:rsidRPr="00D61998" w:rsidRDefault="003A10E5" w:rsidP="00D61998">
      <w:pPr>
        <w:pStyle w:val="Heading2"/>
      </w:pPr>
      <w:bookmarkStart w:id="3" w:name="_Toc66275581"/>
      <w:r w:rsidRPr="00D61998">
        <w:t>Fisheries Management (Prawn Fisheries) Regulations 2017</w:t>
      </w:r>
      <w:bookmarkEnd w:id="3"/>
    </w:p>
    <w:p w:rsidR="003A10E5" w:rsidRPr="003A10E5" w:rsidRDefault="003A10E5" w:rsidP="003A10E5">
      <w:pPr>
        <w:jc w:val="center"/>
        <w:rPr>
          <w:rFonts w:ascii="Times New Roman" w:hAnsi="Times New Roman"/>
          <w:i/>
          <w:sz w:val="17"/>
          <w:szCs w:val="17"/>
        </w:rPr>
      </w:pPr>
      <w:r w:rsidRPr="003A10E5">
        <w:rPr>
          <w:rFonts w:ascii="Times New Roman" w:hAnsi="Times New Roman"/>
          <w:i/>
          <w:sz w:val="17"/>
          <w:szCs w:val="17"/>
        </w:rPr>
        <w:t>March 2021 Fishing for the West Coast Prawn Fishery</w:t>
      </w:r>
    </w:p>
    <w:p w:rsidR="003A10E5" w:rsidRPr="003A10E5" w:rsidRDefault="003A10E5" w:rsidP="003A10E5">
      <w:pPr>
        <w:rPr>
          <w:rFonts w:ascii="Times New Roman" w:eastAsia="Times New Roman" w:hAnsi="Times New Roman"/>
          <w:sz w:val="17"/>
          <w:szCs w:val="20"/>
        </w:rPr>
      </w:pPr>
      <w:r w:rsidRPr="003A10E5">
        <w:rPr>
          <w:rFonts w:ascii="Times New Roman" w:eastAsia="Times New Roman" w:hAnsi="Times New Roman"/>
          <w:spacing w:val="-4"/>
          <w:sz w:val="17"/>
          <w:szCs w:val="20"/>
        </w:rPr>
        <w:t xml:space="preserve">TAKE notice that pursuant to Regulation 10 of the </w:t>
      </w:r>
      <w:r w:rsidRPr="003A10E5">
        <w:rPr>
          <w:rFonts w:ascii="Times New Roman" w:eastAsia="Times New Roman" w:hAnsi="Times New Roman"/>
          <w:i/>
          <w:spacing w:val="-4"/>
          <w:sz w:val="17"/>
          <w:szCs w:val="20"/>
        </w:rPr>
        <w:t>Fisheries Management (Prawn Fisheries) Regulations 2017</w:t>
      </w:r>
      <w:r w:rsidRPr="003A10E5">
        <w:rPr>
          <w:rFonts w:ascii="Times New Roman" w:eastAsia="Times New Roman" w:hAnsi="Times New Roman"/>
          <w:spacing w:val="-4"/>
          <w:sz w:val="17"/>
          <w:szCs w:val="20"/>
        </w:rPr>
        <w:t>, the notice dated 20 January 2021</w:t>
      </w:r>
      <w:r w:rsidRPr="003A10E5">
        <w:rPr>
          <w:rFonts w:ascii="Times New Roman" w:eastAsia="Times New Roman" w:hAnsi="Times New Roman"/>
          <w:sz w:val="17"/>
          <w:szCs w:val="20"/>
        </w:rPr>
        <w:t xml:space="preserve"> on page 219 of the </w:t>
      </w:r>
      <w:r w:rsidRPr="003A10E5">
        <w:rPr>
          <w:rFonts w:ascii="Times New Roman" w:eastAsia="Times New Roman" w:hAnsi="Times New Roman"/>
          <w:i/>
          <w:sz w:val="17"/>
          <w:szCs w:val="20"/>
        </w:rPr>
        <w:t>South Australian Government Gazette</w:t>
      </w:r>
      <w:r w:rsidRPr="003A10E5">
        <w:rPr>
          <w:rFonts w:ascii="Times New Roman" w:eastAsia="Times New Roman" w:hAnsi="Times New Roman"/>
          <w:sz w:val="17"/>
          <w:szCs w:val="20"/>
        </w:rPr>
        <w:t xml:space="preserve"> of 28 January 2021, prohibiting fishing activities in the West Coast Prawn Fishery </w:t>
      </w:r>
      <w:r w:rsidRPr="003A10E5">
        <w:rPr>
          <w:rFonts w:ascii="Times New Roman" w:eastAsia="Times New Roman" w:hAnsi="Times New Roman"/>
          <w:spacing w:val="-2"/>
          <w:sz w:val="17"/>
          <w:szCs w:val="20"/>
        </w:rPr>
        <w:t>is HEREBY varied such that it will not be unlawful for a person fishing pursuant to a West Coast Prawn Fishery licence to use prawn trawl nets in the areas specified in Schedule 1, during the period specified in Schedule 2, and under the conditions specified in Schedule 3.</w:t>
      </w:r>
    </w:p>
    <w:p w:rsidR="003A10E5" w:rsidRPr="003A10E5" w:rsidRDefault="003A10E5" w:rsidP="003A10E5">
      <w:pPr>
        <w:jc w:val="center"/>
        <w:rPr>
          <w:rFonts w:ascii="Times New Roman" w:hAnsi="Times New Roman"/>
          <w:smallCaps/>
          <w:sz w:val="17"/>
          <w:szCs w:val="17"/>
        </w:rPr>
      </w:pPr>
      <w:r w:rsidRPr="003A10E5">
        <w:rPr>
          <w:rFonts w:ascii="Times New Roman" w:hAnsi="Times New Roman"/>
          <w:smallCaps/>
          <w:sz w:val="17"/>
          <w:szCs w:val="17"/>
        </w:rPr>
        <w:t>Schedule 1</w:t>
      </w:r>
    </w:p>
    <w:p w:rsidR="003A10E5" w:rsidRPr="003A10E5" w:rsidRDefault="003A10E5" w:rsidP="003A10E5">
      <w:pPr>
        <w:rPr>
          <w:rFonts w:ascii="Times New Roman" w:eastAsia="Times New Roman" w:hAnsi="Times New Roman"/>
          <w:spacing w:val="-2"/>
          <w:sz w:val="17"/>
          <w:szCs w:val="20"/>
        </w:rPr>
      </w:pPr>
      <w:r w:rsidRPr="003A10E5">
        <w:rPr>
          <w:rFonts w:ascii="Times New Roman" w:eastAsia="Times New Roman" w:hAnsi="Times New Roman"/>
          <w:spacing w:val="-2"/>
          <w:sz w:val="17"/>
          <w:szCs w:val="20"/>
        </w:rPr>
        <w:t>The waters of the West Coast Prawn Fishery excluding Ceduna and Corvisart Bay defined in the West Coast Prawn Fishery Harvest Strategy.</w:t>
      </w:r>
    </w:p>
    <w:p w:rsidR="003A10E5" w:rsidRPr="003A10E5" w:rsidRDefault="003A10E5" w:rsidP="003A10E5">
      <w:pPr>
        <w:jc w:val="center"/>
        <w:rPr>
          <w:rFonts w:ascii="Times New Roman" w:hAnsi="Times New Roman"/>
          <w:smallCaps/>
          <w:sz w:val="17"/>
          <w:szCs w:val="17"/>
        </w:rPr>
      </w:pPr>
      <w:r w:rsidRPr="003A10E5">
        <w:rPr>
          <w:rFonts w:ascii="Times New Roman" w:hAnsi="Times New Roman"/>
          <w:smallCaps/>
          <w:sz w:val="17"/>
          <w:szCs w:val="17"/>
        </w:rPr>
        <w:t>Schedule 2</w:t>
      </w:r>
    </w:p>
    <w:p w:rsidR="00CF3039" w:rsidRPr="00CF3039" w:rsidRDefault="003A10E5" w:rsidP="00CF3039">
      <w:pPr>
        <w:rPr>
          <w:rFonts w:ascii="Times New Roman" w:eastAsia="Times New Roman" w:hAnsi="Times New Roman"/>
          <w:sz w:val="17"/>
          <w:szCs w:val="20"/>
        </w:rPr>
      </w:pPr>
      <w:r w:rsidRPr="003A10E5">
        <w:rPr>
          <w:rFonts w:ascii="Times New Roman" w:eastAsia="Times New Roman" w:hAnsi="Times New Roman"/>
          <w:sz w:val="17"/>
          <w:szCs w:val="20"/>
        </w:rPr>
        <w:t>Commencing at sunset on 12 March 2021 and ending at sunrise on 24 March 2021.</w:t>
      </w:r>
      <w:r w:rsidR="00CF3039">
        <w:rPr>
          <w:rFonts w:ascii="Times New Roman" w:hAnsi="Times New Roman"/>
          <w:smallCaps/>
          <w:sz w:val="17"/>
          <w:szCs w:val="17"/>
        </w:rPr>
        <w:br w:type="page"/>
      </w:r>
    </w:p>
    <w:p w:rsidR="003A10E5" w:rsidRPr="003A10E5" w:rsidRDefault="003A10E5" w:rsidP="00CF3039">
      <w:pPr>
        <w:spacing w:after="60"/>
        <w:jc w:val="center"/>
        <w:rPr>
          <w:rFonts w:ascii="Times New Roman" w:hAnsi="Times New Roman"/>
          <w:smallCaps/>
          <w:sz w:val="17"/>
          <w:szCs w:val="17"/>
        </w:rPr>
      </w:pPr>
      <w:r w:rsidRPr="003A10E5">
        <w:rPr>
          <w:rFonts w:ascii="Times New Roman" w:hAnsi="Times New Roman"/>
          <w:smallCaps/>
          <w:sz w:val="17"/>
          <w:szCs w:val="17"/>
        </w:rPr>
        <w:lastRenderedPageBreak/>
        <w:t>Schedule 3</w:t>
      </w:r>
    </w:p>
    <w:p w:rsidR="003A10E5" w:rsidRPr="003A10E5" w:rsidRDefault="003A10E5" w:rsidP="00CF3039">
      <w:pPr>
        <w:spacing w:after="60"/>
        <w:ind w:left="284" w:hanging="284"/>
        <w:rPr>
          <w:rFonts w:ascii="Times New Roman" w:eastAsia="Times New Roman" w:hAnsi="Times New Roman"/>
          <w:sz w:val="17"/>
          <w:szCs w:val="20"/>
        </w:rPr>
      </w:pPr>
      <w:r w:rsidRPr="003A10E5">
        <w:rPr>
          <w:rFonts w:ascii="Times New Roman" w:eastAsia="Times New Roman" w:hAnsi="Times New Roman"/>
          <w:sz w:val="17"/>
          <w:szCs w:val="20"/>
        </w:rPr>
        <w:t>1.</w:t>
      </w:r>
      <w:r w:rsidRPr="003A10E5">
        <w:rPr>
          <w:rFonts w:ascii="Times New Roman" w:eastAsia="Times New Roman" w:hAnsi="Times New Roman"/>
          <w:sz w:val="17"/>
          <w:szCs w:val="20"/>
        </w:rPr>
        <w:tab/>
        <w:t>Each licence holder of a fishing license undertaking fishing activities pursuant to this notice must ensure that a representative sample of catch (a ‘bucket count’) is taken at least 3 times per night during the fishing activity.</w:t>
      </w:r>
    </w:p>
    <w:p w:rsidR="003A10E5" w:rsidRPr="003A10E5" w:rsidRDefault="003A10E5" w:rsidP="00CF3039">
      <w:pPr>
        <w:spacing w:after="60"/>
        <w:ind w:left="284" w:hanging="284"/>
        <w:rPr>
          <w:rFonts w:ascii="Times New Roman" w:eastAsia="Times New Roman" w:hAnsi="Times New Roman"/>
          <w:sz w:val="17"/>
          <w:szCs w:val="20"/>
        </w:rPr>
      </w:pPr>
      <w:r w:rsidRPr="003A10E5">
        <w:rPr>
          <w:rFonts w:ascii="Times New Roman" w:eastAsia="Times New Roman" w:hAnsi="Times New Roman"/>
          <w:sz w:val="17"/>
          <w:szCs w:val="20"/>
        </w:rPr>
        <w:t>2.</w:t>
      </w:r>
      <w:r w:rsidRPr="003A10E5">
        <w:rPr>
          <w:rFonts w:ascii="Times New Roman" w:eastAsia="Times New Roman" w:hAnsi="Times New Roman"/>
          <w:sz w:val="17"/>
          <w:szCs w:val="20"/>
        </w:rPr>
        <w:tab/>
        <w:t>Each ‘bucket count’ sample must be accurately weighed to 7kg where possible and the total number of prawns contained in the bucket must be recorded on the daily catch and effort return.</w:t>
      </w:r>
    </w:p>
    <w:p w:rsidR="003A10E5" w:rsidRPr="003A10E5" w:rsidRDefault="003A10E5" w:rsidP="00CF3039">
      <w:pPr>
        <w:spacing w:after="60"/>
        <w:ind w:left="284" w:hanging="284"/>
        <w:rPr>
          <w:rFonts w:ascii="Times New Roman" w:eastAsia="Times New Roman" w:hAnsi="Times New Roman"/>
          <w:sz w:val="17"/>
          <w:szCs w:val="20"/>
        </w:rPr>
      </w:pPr>
      <w:r w:rsidRPr="003A10E5">
        <w:rPr>
          <w:rFonts w:ascii="Times New Roman" w:eastAsia="Times New Roman" w:hAnsi="Times New Roman"/>
          <w:sz w:val="17"/>
          <w:szCs w:val="20"/>
        </w:rPr>
        <w:t>3.</w:t>
      </w:r>
      <w:r w:rsidRPr="003A10E5">
        <w:rPr>
          <w:rFonts w:ascii="Times New Roman" w:eastAsia="Times New Roman" w:hAnsi="Times New Roman"/>
          <w:sz w:val="17"/>
          <w:szCs w:val="20"/>
        </w:rPr>
        <w:tab/>
        <w:t>Fishing must cease if one of the following limits is reached:</w:t>
      </w:r>
    </w:p>
    <w:p w:rsidR="003A10E5" w:rsidRPr="003A10E5" w:rsidRDefault="003A10E5" w:rsidP="00CF3039">
      <w:pPr>
        <w:spacing w:after="60"/>
        <w:ind w:left="567" w:hanging="283"/>
        <w:rPr>
          <w:rFonts w:ascii="Times New Roman" w:eastAsia="Times New Roman" w:hAnsi="Times New Roman"/>
          <w:sz w:val="17"/>
          <w:szCs w:val="20"/>
        </w:rPr>
      </w:pPr>
      <w:r w:rsidRPr="003A10E5">
        <w:rPr>
          <w:rFonts w:ascii="Times New Roman" w:eastAsia="Times New Roman" w:hAnsi="Times New Roman"/>
          <w:sz w:val="17"/>
          <w:szCs w:val="20"/>
        </w:rPr>
        <w:t>(a)</w:t>
      </w:r>
      <w:r w:rsidRPr="003A10E5">
        <w:rPr>
          <w:rFonts w:ascii="Times New Roman" w:eastAsia="Times New Roman" w:hAnsi="Times New Roman"/>
          <w:sz w:val="17"/>
          <w:szCs w:val="20"/>
        </w:rPr>
        <w:tab/>
        <w:t>A total of 14 nights of fishing are completed;</w:t>
      </w:r>
    </w:p>
    <w:p w:rsidR="003A10E5" w:rsidRPr="003A10E5" w:rsidRDefault="003A10E5" w:rsidP="00CF3039">
      <w:pPr>
        <w:spacing w:after="60"/>
        <w:ind w:left="567" w:hanging="283"/>
        <w:rPr>
          <w:rFonts w:ascii="Times New Roman" w:eastAsia="Times New Roman" w:hAnsi="Times New Roman"/>
          <w:sz w:val="17"/>
          <w:szCs w:val="20"/>
        </w:rPr>
      </w:pPr>
      <w:r w:rsidRPr="003A10E5">
        <w:rPr>
          <w:rFonts w:ascii="Times New Roman" w:eastAsia="Times New Roman" w:hAnsi="Times New Roman"/>
          <w:sz w:val="17"/>
          <w:szCs w:val="20"/>
        </w:rPr>
        <w:t>(b)</w:t>
      </w:r>
      <w:r w:rsidRPr="003A10E5">
        <w:rPr>
          <w:rFonts w:ascii="Times New Roman" w:eastAsia="Times New Roman" w:hAnsi="Times New Roman"/>
          <w:sz w:val="17"/>
          <w:szCs w:val="20"/>
        </w:rPr>
        <w:tab/>
        <w:t>The average catch per vessel, per night (for all 3 vessels) drops below 300 kg for two consecutive nights;</w:t>
      </w:r>
    </w:p>
    <w:p w:rsidR="003A10E5" w:rsidRPr="003A10E5" w:rsidRDefault="003A10E5" w:rsidP="00CF3039">
      <w:pPr>
        <w:spacing w:after="60"/>
        <w:ind w:left="567" w:hanging="283"/>
        <w:rPr>
          <w:rFonts w:ascii="Times New Roman" w:eastAsia="Times New Roman" w:hAnsi="Times New Roman"/>
          <w:sz w:val="17"/>
          <w:szCs w:val="20"/>
        </w:rPr>
      </w:pPr>
      <w:r w:rsidRPr="003A10E5">
        <w:rPr>
          <w:rFonts w:ascii="Times New Roman" w:eastAsia="Times New Roman" w:hAnsi="Times New Roman"/>
          <w:sz w:val="17"/>
          <w:szCs w:val="20"/>
        </w:rPr>
        <w:t>(c)</w:t>
      </w:r>
      <w:r w:rsidRPr="003A10E5">
        <w:rPr>
          <w:rFonts w:ascii="Times New Roman" w:eastAsia="Times New Roman" w:hAnsi="Times New Roman"/>
          <w:sz w:val="17"/>
          <w:szCs w:val="20"/>
        </w:rPr>
        <w:tab/>
        <w:t>The average ‘bucket count’ for all vessels exceeds 240 prawns per 7kg bucket on any single fishing night in the Coffin Bay area;</w:t>
      </w:r>
    </w:p>
    <w:p w:rsidR="003A10E5" w:rsidRPr="003A10E5" w:rsidRDefault="003A10E5" w:rsidP="00CF3039">
      <w:pPr>
        <w:spacing w:after="60"/>
        <w:ind w:left="567" w:hanging="283"/>
        <w:rPr>
          <w:rFonts w:ascii="Times New Roman" w:eastAsia="Times New Roman" w:hAnsi="Times New Roman"/>
          <w:sz w:val="17"/>
          <w:szCs w:val="20"/>
        </w:rPr>
      </w:pPr>
      <w:r w:rsidRPr="003A10E5">
        <w:rPr>
          <w:rFonts w:ascii="Times New Roman" w:eastAsia="Times New Roman" w:hAnsi="Times New Roman"/>
          <w:sz w:val="17"/>
          <w:szCs w:val="20"/>
        </w:rPr>
        <w:t>(d)</w:t>
      </w:r>
      <w:r w:rsidRPr="003A10E5">
        <w:rPr>
          <w:rFonts w:ascii="Times New Roman" w:eastAsia="Times New Roman" w:hAnsi="Times New Roman"/>
          <w:sz w:val="17"/>
          <w:szCs w:val="20"/>
        </w:rPr>
        <w:tab/>
        <w:t>The average ‘bucket count’ for all vessels exceeds 250 prawns per 7kg bucket on any single fishing night in the Venus Bay area.</w:t>
      </w:r>
    </w:p>
    <w:p w:rsidR="003A10E5" w:rsidRPr="003A10E5" w:rsidRDefault="003A10E5" w:rsidP="00CF3039">
      <w:pPr>
        <w:spacing w:after="60"/>
        <w:ind w:left="284" w:hanging="284"/>
        <w:rPr>
          <w:rFonts w:ascii="Times New Roman" w:eastAsia="Times New Roman" w:hAnsi="Times New Roman"/>
          <w:sz w:val="17"/>
          <w:szCs w:val="20"/>
        </w:rPr>
      </w:pPr>
      <w:r w:rsidRPr="003A10E5">
        <w:rPr>
          <w:rFonts w:ascii="Times New Roman" w:eastAsia="Times New Roman" w:hAnsi="Times New Roman"/>
          <w:sz w:val="17"/>
          <w:szCs w:val="20"/>
        </w:rPr>
        <w:t>4.</w:t>
      </w:r>
      <w:r w:rsidRPr="003A10E5">
        <w:rPr>
          <w:rFonts w:ascii="Times New Roman" w:eastAsia="Times New Roman" w:hAnsi="Times New Roman"/>
          <w:sz w:val="17"/>
          <w:szCs w:val="20"/>
        </w:rPr>
        <w:tab/>
        <w:t>Each licence holder, or registered master of a fishing license undertaking fishing activities must provide a daily report by telephone or SMS message, via a nominated representative, to the Department of Primary Industries and Regions, Prawn Fishery Manager, providing the following information for all vessels operating in the fishery from the previous nights fishing:</w:t>
      </w:r>
    </w:p>
    <w:p w:rsidR="003A10E5" w:rsidRPr="003A10E5" w:rsidRDefault="003A10E5" w:rsidP="00CF3039">
      <w:pPr>
        <w:spacing w:after="60"/>
        <w:ind w:left="567" w:hanging="283"/>
        <w:rPr>
          <w:rFonts w:ascii="Times New Roman" w:eastAsia="Times New Roman" w:hAnsi="Times New Roman"/>
          <w:sz w:val="17"/>
          <w:szCs w:val="20"/>
        </w:rPr>
      </w:pPr>
      <w:r w:rsidRPr="003A10E5">
        <w:rPr>
          <w:rFonts w:ascii="Times New Roman" w:eastAsia="Times New Roman" w:hAnsi="Times New Roman"/>
          <w:sz w:val="17"/>
          <w:szCs w:val="20"/>
        </w:rPr>
        <w:t>(a)</w:t>
      </w:r>
      <w:r w:rsidRPr="003A10E5">
        <w:rPr>
          <w:rFonts w:ascii="Times New Roman" w:eastAsia="Times New Roman" w:hAnsi="Times New Roman"/>
          <w:sz w:val="17"/>
          <w:szCs w:val="20"/>
        </w:rPr>
        <w:tab/>
        <w:t>average prawn catch; and</w:t>
      </w:r>
    </w:p>
    <w:p w:rsidR="003A10E5" w:rsidRPr="003A10E5" w:rsidRDefault="003A10E5" w:rsidP="00CF3039">
      <w:pPr>
        <w:spacing w:after="60"/>
        <w:ind w:left="567" w:hanging="283"/>
        <w:rPr>
          <w:rFonts w:ascii="Times New Roman" w:eastAsia="Times New Roman" w:hAnsi="Times New Roman"/>
          <w:sz w:val="17"/>
          <w:szCs w:val="20"/>
        </w:rPr>
      </w:pPr>
      <w:r w:rsidRPr="003A10E5">
        <w:rPr>
          <w:rFonts w:ascii="Times New Roman" w:eastAsia="Times New Roman" w:hAnsi="Times New Roman"/>
          <w:sz w:val="17"/>
          <w:szCs w:val="20"/>
        </w:rPr>
        <w:t>(b)</w:t>
      </w:r>
      <w:r w:rsidRPr="003A10E5">
        <w:rPr>
          <w:rFonts w:ascii="Times New Roman" w:eastAsia="Times New Roman" w:hAnsi="Times New Roman"/>
          <w:sz w:val="17"/>
          <w:szCs w:val="20"/>
        </w:rPr>
        <w:tab/>
        <w:t>the average prawn ‘bucket count’.</w:t>
      </w:r>
    </w:p>
    <w:p w:rsidR="003A10E5" w:rsidRPr="003A10E5" w:rsidRDefault="003A10E5" w:rsidP="00CF3039">
      <w:pPr>
        <w:spacing w:after="60"/>
        <w:ind w:left="284" w:hanging="284"/>
        <w:rPr>
          <w:rFonts w:ascii="Times New Roman" w:eastAsia="Times New Roman" w:hAnsi="Times New Roman"/>
          <w:sz w:val="17"/>
          <w:szCs w:val="20"/>
        </w:rPr>
      </w:pPr>
      <w:r w:rsidRPr="003A10E5">
        <w:rPr>
          <w:rFonts w:ascii="Times New Roman" w:eastAsia="Times New Roman" w:hAnsi="Times New Roman"/>
          <w:sz w:val="17"/>
          <w:szCs w:val="20"/>
        </w:rPr>
        <w:t>5.</w:t>
      </w:r>
      <w:r w:rsidRPr="003A10E5">
        <w:rPr>
          <w:rFonts w:ascii="Times New Roman" w:eastAsia="Times New Roman" w:hAnsi="Times New Roman"/>
          <w:sz w:val="17"/>
          <w:szCs w:val="20"/>
        </w:rPr>
        <w:tab/>
        <w:t xml:space="preserve">No fishing activity may be undertaken after the expiration of 30 minutes from the prescribed time of sunrise and no fishing activity may be undertaken before the prescribed time of sunset for Adelaide (as published in the </w:t>
      </w:r>
      <w:r w:rsidRPr="003A10E5">
        <w:rPr>
          <w:rFonts w:ascii="Times New Roman" w:eastAsia="Times New Roman" w:hAnsi="Times New Roman"/>
          <w:i/>
          <w:sz w:val="17"/>
          <w:szCs w:val="20"/>
        </w:rPr>
        <w:t>South Australian Government Gazette</w:t>
      </w:r>
      <w:r w:rsidRPr="003A10E5">
        <w:rPr>
          <w:rFonts w:ascii="Times New Roman" w:eastAsia="Times New Roman" w:hAnsi="Times New Roman"/>
          <w:sz w:val="17"/>
          <w:szCs w:val="20"/>
        </w:rPr>
        <w:t xml:space="preserve"> pursuant to the requirements of the </w:t>
      </w:r>
      <w:r w:rsidRPr="003A10E5">
        <w:rPr>
          <w:rFonts w:ascii="Times New Roman" w:eastAsia="Times New Roman" w:hAnsi="Times New Roman"/>
          <w:i/>
          <w:sz w:val="17"/>
          <w:szCs w:val="20"/>
        </w:rPr>
        <w:t>Proof of Sunrise and Sunset Act 1923</w:t>
      </w:r>
      <w:r w:rsidRPr="003A10E5">
        <w:rPr>
          <w:rFonts w:ascii="Times New Roman" w:eastAsia="Times New Roman" w:hAnsi="Times New Roman"/>
          <w:sz w:val="17"/>
          <w:szCs w:val="20"/>
        </w:rPr>
        <w:t>) during the period specified in Schedule 2.</w:t>
      </w:r>
    </w:p>
    <w:p w:rsidR="003A10E5" w:rsidRPr="003A10E5" w:rsidRDefault="003A10E5" w:rsidP="003A10E5">
      <w:pPr>
        <w:spacing w:after="0"/>
        <w:rPr>
          <w:rFonts w:ascii="Times New Roman" w:eastAsia="Times New Roman" w:hAnsi="Times New Roman"/>
          <w:sz w:val="17"/>
          <w:szCs w:val="17"/>
        </w:rPr>
      </w:pPr>
      <w:r w:rsidRPr="003A10E5">
        <w:rPr>
          <w:rFonts w:ascii="Times New Roman" w:eastAsia="Times New Roman" w:hAnsi="Times New Roman"/>
          <w:sz w:val="17"/>
          <w:szCs w:val="17"/>
        </w:rPr>
        <w:t>Dated: 9 March 2021</w:t>
      </w:r>
    </w:p>
    <w:p w:rsidR="003A10E5" w:rsidRPr="003A10E5" w:rsidRDefault="003A10E5" w:rsidP="003A10E5">
      <w:pPr>
        <w:spacing w:after="0"/>
        <w:jc w:val="right"/>
        <w:rPr>
          <w:rFonts w:ascii="Times New Roman" w:eastAsia="Times New Roman" w:hAnsi="Times New Roman"/>
          <w:smallCaps/>
          <w:sz w:val="17"/>
          <w:szCs w:val="20"/>
        </w:rPr>
      </w:pPr>
      <w:r w:rsidRPr="003A10E5">
        <w:rPr>
          <w:rFonts w:ascii="Times New Roman" w:eastAsia="Times New Roman" w:hAnsi="Times New Roman"/>
          <w:smallCaps/>
          <w:sz w:val="17"/>
          <w:szCs w:val="20"/>
        </w:rPr>
        <w:t>Annabel Jones</w:t>
      </w:r>
    </w:p>
    <w:p w:rsidR="003A10E5" w:rsidRPr="003A10E5" w:rsidRDefault="003A10E5" w:rsidP="003A10E5">
      <w:pPr>
        <w:spacing w:after="0"/>
        <w:jc w:val="right"/>
        <w:rPr>
          <w:rFonts w:ascii="Times New Roman" w:eastAsia="Times New Roman" w:hAnsi="Times New Roman"/>
          <w:sz w:val="17"/>
          <w:szCs w:val="17"/>
        </w:rPr>
      </w:pPr>
      <w:r w:rsidRPr="003A10E5">
        <w:rPr>
          <w:rFonts w:ascii="Times New Roman" w:eastAsia="Times New Roman" w:hAnsi="Times New Roman"/>
          <w:sz w:val="17"/>
          <w:szCs w:val="17"/>
        </w:rPr>
        <w:t>A/Prawn Fisheries Manager</w:t>
      </w:r>
    </w:p>
    <w:p w:rsidR="003A10E5" w:rsidRPr="003A10E5" w:rsidRDefault="003A10E5" w:rsidP="003A10E5">
      <w:pPr>
        <w:spacing w:after="0"/>
        <w:jc w:val="right"/>
        <w:rPr>
          <w:rFonts w:ascii="Times New Roman" w:eastAsia="Times New Roman" w:hAnsi="Times New Roman"/>
          <w:sz w:val="17"/>
          <w:szCs w:val="17"/>
        </w:rPr>
      </w:pPr>
      <w:r w:rsidRPr="003A10E5">
        <w:rPr>
          <w:rFonts w:ascii="Times New Roman" w:eastAsia="Times New Roman" w:hAnsi="Times New Roman"/>
          <w:sz w:val="17"/>
          <w:szCs w:val="17"/>
        </w:rPr>
        <w:t>Delegate of the Minister for Primary Industries and Regional Development</w:t>
      </w:r>
    </w:p>
    <w:p w:rsidR="003A10E5" w:rsidRPr="003A10E5" w:rsidRDefault="003A10E5" w:rsidP="003A10E5">
      <w:pPr>
        <w:pBdr>
          <w:top w:val="single" w:sz="4" w:space="1" w:color="auto"/>
        </w:pBdr>
        <w:spacing w:before="100" w:after="0" w:line="14" w:lineRule="exact"/>
        <w:jc w:val="center"/>
        <w:rPr>
          <w:rFonts w:ascii="Times New Roman" w:eastAsia="Times New Roman" w:hAnsi="Times New Roman"/>
          <w:sz w:val="17"/>
          <w:szCs w:val="20"/>
        </w:rPr>
      </w:pPr>
    </w:p>
    <w:p w:rsidR="003A10E5" w:rsidRPr="003A10E5" w:rsidRDefault="003A10E5" w:rsidP="003A10E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ascii="Times New Roman" w:eastAsia="Times New Roman" w:hAnsi="Times New Roman"/>
          <w:sz w:val="17"/>
          <w:szCs w:val="20"/>
        </w:rPr>
      </w:pPr>
    </w:p>
    <w:p w:rsidR="003A10E5" w:rsidRPr="003A10E5" w:rsidRDefault="003A10E5" w:rsidP="003A10E5">
      <w:pPr>
        <w:jc w:val="center"/>
        <w:rPr>
          <w:rFonts w:ascii="Times New Roman" w:hAnsi="Times New Roman"/>
          <w:caps/>
          <w:sz w:val="17"/>
          <w:szCs w:val="17"/>
        </w:rPr>
      </w:pPr>
      <w:r w:rsidRPr="003A10E5">
        <w:rPr>
          <w:rFonts w:ascii="Times New Roman" w:hAnsi="Times New Roman"/>
          <w:caps/>
          <w:sz w:val="17"/>
          <w:szCs w:val="17"/>
        </w:rPr>
        <w:t>Fisheries Management (Prawn Fisheries) Regulations 2017</w:t>
      </w:r>
    </w:p>
    <w:p w:rsidR="003A10E5" w:rsidRPr="003A10E5" w:rsidRDefault="003A10E5" w:rsidP="003A10E5">
      <w:pPr>
        <w:jc w:val="center"/>
        <w:rPr>
          <w:rFonts w:ascii="Times New Roman" w:hAnsi="Times New Roman"/>
          <w:i/>
          <w:sz w:val="17"/>
          <w:szCs w:val="17"/>
        </w:rPr>
      </w:pPr>
      <w:r w:rsidRPr="003A10E5">
        <w:rPr>
          <w:rFonts w:ascii="Times New Roman" w:hAnsi="Times New Roman"/>
          <w:i/>
          <w:sz w:val="17"/>
          <w:szCs w:val="17"/>
        </w:rPr>
        <w:t>March Survey in the West Coast Prawn Fishery</w:t>
      </w:r>
    </w:p>
    <w:p w:rsidR="003A10E5" w:rsidRPr="003A10E5" w:rsidRDefault="003A10E5" w:rsidP="003A10E5">
      <w:pPr>
        <w:rPr>
          <w:rFonts w:ascii="Times New Roman" w:eastAsia="Times New Roman" w:hAnsi="Times New Roman"/>
          <w:sz w:val="17"/>
          <w:szCs w:val="20"/>
        </w:rPr>
      </w:pPr>
      <w:r w:rsidRPr="003A10E5">
        <w:rPr>
          <w:rFonts w:ascii="Times New Roman" w:eastAsia="Times New Roman" w:hAnsi="Times New Roman"/>
          <w:spacing w:val="-4"/>
          <w:sz w:val="17"/>
          <w:szCs w:val="20"/>
        </w:rPr>
        <w:t xml:space="preserve">TAKE notice that pursuant to Regulation 10 of the </w:t>
      </w:r>
      <w:r w:rsidRPr="003A10E5">
        <w:rPr>
          <w:rFonts w:ascii="Times New Roman" w:eastAsia="Times New Roman" w:hAnsi="Times New Roman"/>
          <w:i/>
          <w:spacing w:val="-4"/>
          <w:sz w:val="17"/>
          <w:szCs w:val="20"/>
        </w:rPr>
        <w:t>Fisheries Management (Prawn Fisheries) Regulations 2017</w:t>
      </w:r>
      <w:r w:rsidRPr="003A10E5">
        <w:rPr>
          <w:rFonts w:ascii="Times New Roman" w:eastAsia="Times New Roman" w:hAnsi="Times New Roman"/>
          <w:spacing w:val="-4"/>
          <w:sz w:val="17"/>
          <w:szCs w:val="20"/>
        </w:rPr>
        <w:t>, the notice dated 20 January 2021</w:t>
      </w:r>
      <w:r w:rsidRPr="003A10E5">
        <w:rPr>
          <w:rFonts w:ascii="Times New Roman" w:eastAsia="Times New Roman" w:hAnsi="Times New Roman"/>
          <w:sz w:val="17"/>
          <w:szCs w:val="20"/>
        </w:rPr>
        <w:t xml:space="preserve"> on page 219 of the </w:t>
      </w:r>
      <w:r w:rsidRPr="003A10E5">
        <w:rPr>
          <w:rFonts w:ascii="Times New Roman" w:eastAsia="Times New Roman" w:hAnsi="Times New Roman"/>
          <w:i/>
          <w:sz w:val="17"/>
          <w:szCs w:val="20"/>
        </w:rPr>
        <w:t>South Australian Government Gazette</w:t>
      </w:r>
      <w:r w:rsidRPr="003A10E5">
        <w:rPr>
          <w:rFonts w:ascii="Times New Roman" w:eastAsia="Times New Roman" w:hAnsi="Times New Roman"/>
          <w:sz w:val="17"/>
          <w:szCs w:val="20"/>
        </w:rPr>
        <w:t xml:space="preserve"> of 28 January 2021, prohibiting fishing activities in the West Coast Prawn Fishery </w:t>
      </w:r>
      <w:r w:rsidRPr="003A10E5">
        <w:rPr>
          <w:rFonts w:ascii="Times New Roman" w:eastAsia="Times New Roman" w:hAnsi="Times New Roman"/>
          <w:spacing w:val="-2"/>
          <w:sz w:val="17"/>
          <w:szCs w:val="20"/>
        </w:rPr>
        <w:t xml:space="preserve">is HEREBY varied such that it will not apply to the holders of a West Coast Prawn Fishery licence issued pursuant to the </w:t>
      </w:r>
      <w:r w:rsidRPr="003A10E5">
        <w:rPr>
          <w:rFonts w:ascii="Times New Roman" w:eastAsia="Times New Roman" w:hAnsi="Times New Roman"/>
          <w:i/>
          <w:spacing w:val="-2"/>
          <w:sz w:val="17"/>
          <w:szCs w:val="20"/>
        </w:rPr>
        <w:t>Fisheries Management (Prawn Fisheries) Regulations 2017</w:t>
      </w:r>
      <w:r w:rsidRPr="003A10E5">
        <w:rPr>
          <w:rFonts w:ascii="Times New Roman" w:eastAsia="Times New Roman" w:hAnsi="Times New Roman"/>
          <w:spacing w:val="-2"/>
          <w:sz w:val="17"/>
          <w:szCs w:val="20"/>
        </w:rPr>
        <w:t xml:space="preserve"> listed in Schedule 1 or their register master insofar as they may use prawn trawl nets in accordance with the conditions of their fishery licence for the purpose of undertaking a prawn survey during the period specified in Schedule 2, subject to the conditions contained in Schedule 3 unless this notice is varied or revoked.</w:t>
      </w:r>
    </w:p>
    <w:p w:rsidR="003A10E5" w:rsidRPr="003A10E5" w:rsidRDefault="003A10E5" w:rsidP="003A10E5">
      <w:pPr>
        <w:jc w:val="center"/>
        <w:rPr>
          <w:rFonts w:ascii="Times New Roman" w:hAnsi="Times New Roman"/>
          <w:smallCaps/>
          <w:sz w:val="17"/>
          <w:szCs w:val="17"/>
        </w:rPr>
      </w:pPr>
      <w:r w:rsidRPr="003A10E5">
        <w:rPr>
          <w:rFonts w:ascii="Times New Roman" w:hAnsi="Times New Roman"/>
          <w:smallCaps/>
          <w:sz w:val="17"/>
          <w:szCs w:val="17"/>
        </w:rPr>
        <w:t>Schedule 1</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2"/>
        <w:gridCol w:w="2636"/>
        <w:gridCol w:w="1614"/>
        <w:gridCol w:w="1985"/>
      </w:tblGrid>
      <w:tr w:rsidR="003A10E5" w:rsidRPr="003A10E5" w:rsidTr="00E707F2">
        <w:trPr>
          <w:tblHeader/>
          <w:jc w:val="center"/>
        </w:trPr>
        <w:tc>
          <w:tcPr>
            <w:tcW w:w="1562" w:type="dxa"/>
            <w:tcBorders>
              <w:top w:val="single" w:sz="4" w:space="0" w:color="auto"/>
              <w:bottom w:val="single" w:sz="4" w:space="0" w:color="auto"/>
            </w:tcBorders>
            <w:vAlign w:val="center"/>
          </w:tcPr>
          <w:p w:rsidR="003A10E5" w:rsidRPr="003A10E5" w:rsidRDefault="003A10E5" w:rsidP="003A10E5">
            <w:pPr>
              <w:spacing w:before="40" w:after="40"/>
              <w:jc w:val="center"/>
              <w:rPr>
                <w:b/>
                <w:sz w:val="17"/>
                <w:szCs w:val="20"/>
              </w:rPr>
            </w:pPr>
            <w:r w:rsidRPr="003A10E5">
              <w:rPr>
                <w:b/>
                <w:sz w:val="17"/>
                <w:szCs w:val="20"/>
              </w:rPr>
              <w:t>Licence Number</w:t>
            </w:r>
          </w:p>
        </w:tc>
        <w:tc>
          <w:tcPr>
            <w:tcW w:w="2636" w:type="dxa"/>
            <w:tcBorders>
              <w:top w:val="single" w:sz="4" w:space="0" w:color="auto"/>
              <w:bottom w:val="single" w:sz="4" w:space="0" w:color="auto"/>
            </w:tcBorders>
            <w:vAlign w:val="center"/>
          </w:tcPr>
          <w:p w:rsidR="003A10E5" w:rsidRPr="003A10E5" w:rsidRDefault="003A10E5" w:rsidP="003A10E5">
            <w:pPr>
              <w:spacing w:before="40" w:after="40"/>
              <w:jc w:val="center"/>
              <w:rPr>
                <w:b/>
                <w:sz w:val="17"/>
                <w:szCs w:val="20"/>
              </w:rPr>
            </w:pPr>
            <w:r w:rsidRPr="003A10E5">
              <w:rPr>
                <w:b/>
                <w:sz w:val="17"/>
                <w:szCs w:val="20"/>
              </w:rPr>
              <w:t>Licence Holder</w:t>
            </w:r>
          </w:p>
        </w:tc>
        <w:tc>
          <w:tcPr>
            <w:tcW w:w="1614" w:type="dxa"/>
            <w:tcBorders>
              <w:top w:val="single" w:sz="4" w:space="0" w:color="auto"/>
              <w:bottom w:val="single" w:sz="4" w:space="0" w:color="auto"/>
            </w:tcBorders>
            <w:vAlign w:val="center"/>
          </w:tcPr>
          <w:p w:rsidR="003A10E5" w:rsidRPr="003A10E5" w:rsidRDefault="003A10E5" w:rsidP="003A10E5">
            <w:pPr>
              <w:spacing w:before="40" w:after="40"/>
              <w:jc w:val="center"/>
              <w:rPr>
                <w:b/>
                <w:sz w:val="17"/>
                <w:szCs w:val="20"/>
              </w:rPr>
            </w:pPr>
            <w:r w:rsidRPr="003A10E5">
              <w:rPr>
                <w:b/>
                <w:sz w:val="17"/>
                <w:szCs w:val="20"/>
              </w:rPr>
              <w:t>Boat Name</w:t>
            </w:r>
          </w:p>
        </w:tc>
        <w:tc>
          <w:tcPr>
            <w:tcW w:w="1985" w:type="dxa"/>
            <w:tcBorders>
              <w:top w:val="single" w:sz="4" w:space="0" w:color="auto"/>
              <w:bottom w:val="single" w:sz="4" w:space="0" w:color="auto"/>
            </w:tcBorders>
            <w:vAlign w:val="center"/>
          </w:tcPr>
          <w:p w:rsidR="003A10E5" w:rsidRPr="003A10E5" w:rsidRDefault="003A10E5" w:rsidP="003A10E5">
            <w:pPr>
              <w:spacing w:before="40" w:after="40"/>
              <w:jc w:val="center"/>
              <w:rPr>
                <w:b/>
                <w:sz w:val="17"/>
                <w:szCs w:val="20"/>
              </w:rPr>
            </w:pPr>
            <w:r w:rsidRPr="003A10E5">
              <w:rPr>
                <w:b/>
                <w:sz w:val="17"/>
                <w:szCs w:val="20"/>
              </w:rPr>
              <w:t>Trawl Survey Area</w:t>
            </w:r>
          </w:p>
        </w:tc>
      </w:tr>
      <w:tr w:rsidR="003A10E5" w:rsidRPr="003A10E5" w:rsidTr="00E707F2">
        <w:trPr>
          <w:tblHeader/>
          <w:jc w:val="center"/>
        </w:trPr>
        <w:tc>
          <w:tcPr>
            <w:tcW w:w="1562" w:type="dxa"/>
            <w:tcBorders>
              <w:top w:val="single" w:sz="4" w:space="0" w:color="auto"/>
            </w:tcBorders>
          </w:tcPr>
          <w:p w:rsidR="003A10E5" w:rsidRPr="003A10E5" w:rsidRDefault="003A10E5" w:rsidP="003A10E5">
            <w:pPr>
              <w:spacing w:after="0" w:line="80" w:lineRule="exact"/>
              <w:jc w:val="left"/>
              <w:rPr>
                <w:sz w:val="17"/>
                <w:szCs w:val="20"/>
              </w:rPr>
            </w:pPr>
          </w:p>
        </w:tc>
        <w:tc>
          <w:tcPr>
            <w:tcW w:w="2636" w:type="dxa"/>
            <w:tcBorders>
              <w:top w:val="single" w:sz="4" w:space="0" w:color="auto"/>
            </w:tcBorders>
          </w:tcPr>
          <w:p w:rsidR="003A10E5" w:rsidRPr="003A10E5" w:rsidRDefault="003A10E5" w:rsidP="003A10E5">
            <w:pPr>
              <w:spacing w:after="0" w:line="80" w:lineRule="exact"/>
              <w:jc w:val="left"/>
              <w:rPr>
                <w:sz w:val="17"/>
                <w:szCs w:val="20"/>
              </w:rPr>
            </w:pPr>
          </w:p>
        </w:tc>
        <w:tc>
          <w:tcPr>
            <w:tcW w:w="1614" w:type="dxa"/>
            <w:tcBorders>
              <w:top w:val="single" w:sz="4" w:space="0" w:color="auto"/>
            </w:tcBorders>
          </w:tcPr>
          <w:p w:rsidR="003A10E5" w:rsidRPr="003A10E5" w:rsidRDefault="003A10E5" w:rsidP="003A10E5">
            <w:pPr>
              <w:spacing w:after="0" w:line="80" w:lineRule="exact"/>
              <w:jc w:val="left"/>
              <w:rPr>
                <w:sz w:val="17"/>
                <w:szCs w:val="20"/>
              </w:rPr>
            </w:pPr>
          </w:p>
        </w:tc>
        <w:tc>
          <w:tcPr>
            <w:tcW w:w="1985" w:type="dxa"/>
            <w:tcBorders>
              <w:top w:val="single" w:sz="4" w:space="0" w:color="auto"/>
            </w:tcBorders>
          </w:tcPr>
          <w:p w:rsidR="003A10E5" w:rsidRPr="003A10E5" w:rsidRDefault="003A10E5" w:rsidP="003A10E5">
            <w:pPr>
              <w:spacing w:after="0" w:line="80" w:lineRule="exact"/>
              <w:jc w:val="left"/>
              <w:rPr>
                <w:sz w:val="17"/>
                <w:szCs w:val="20"/>
              </w:rPr>
            </w:pPr>
          </w:p>
        </w:tc>
      </w:tr>
      <w:tr w:rsidR="003A10E5" w:rsidRPr="003A10E5" w:rsidTr="00E707F2">
        <w:trPr>
          <w:jc w:val="center"/>
        </w:trPr>
        <w:tc>
          <w:tcPr>
            <w:tcW w:w="1562" w:type="dxa"/>
          </w:tcPr>
          <w:p w:rsidR="003A10E5" w:rsidRPr="003A10E5" w:rsidRDefault="003A10E5" w:rsidP="003A10E5">
            <w:pPr>
              <w:spacing w:after="0"/>
              <w:jc w:val="center"/>
              <w:rPr>
                <w:sz w:val="17"/>
                <w:szCs w:val="20"/>
              </w:rPr>
            </w:pPr>
            <w:r w:rsidRPr="003A10E5">
              <w:rPr>
                <w:sz w:val="17"/>
                <w:szCs w:val="20"/>
              </w:rPr>
              <w:t>D01</w:t>
            </w:r>
          </w:p>
        </w:tc>
        <w:tc>
          <w:tcPr>
            <w:tcW w:w="2636" w:type="dxa"/>
          </w:tcPr>
          <w:p w:rsidR="003A10E5" w:rsidRPr="003A10E5" w:rsidRDefault="003A10E5" w:rsidP="003A10E5">
            <w:pPr>
              <w:spacing w:after="0"/>
              <w:ind w:left="173"/>
              <w:jc w:val="left"/>
              <w:rPr>
                <w:sz w:val="17"/>
                <w:szCs w:val="20"/>
              </w:rPr>
            </w:pPr>
            <w:r w:rsidRPr="003A10E5">
              <w:rPr>
                <w:sz w:val="17"/>
                <w:szCs w:val="20"/>
              </w:rPr>
              <w:t>Kontias Developments Pty Ltd</w:t>
            </w:r>
          </w:p>
        </w:tc>
        <w:tc>
          <w:tcPr>
            <w:tcW w:w="1614" w:type="dxa"/>
          </w:tcPr>
          <w:p w:rsidR="003A10E5" w:rsidRPr="003A10E5" w:rsidRDefault="003A10E5" w:rsidP="003A10E5">
            <w:pPr>
              <w:spacing w:after="0"/>
              <w:ind w:left="230"/>
              <w:jc w:val="left"/>
              <w:rPr>
                <w:i/>
                <w:sz w:val="17"/>
                <w:szCs w:val="20"/>
              </w:rPr>
            </w:pPr>
            <w:r w:rsidRPr="003A10E5">
              <w:rPr>
                <w:i/>
                <w:sz w:val="17"/>
                <w:szCs w:val="20"/>
              </w:rPr>
              <w:t>Lincoln Lady</w:t>
            </w:r>
          </w:p>
        </w:tc>
        <w:tc>
          <w:tcPr>
            <w:tcW w:w="1985" w:type="dxa"/>
          </w:tcPr>
          <w:p w:rsidR="003A10E5" w:rsidRPr="003A10E5" w:rsidRDefault="003A10E5" w:rsidP="003A10E5">
            <w:pPr>
              <w:spacing w:after="0"/>
              <w:ind w:left="459"/>
              <w:jc w:val="left"/>
              <w:rPr>
                <w:sz w:val="17"/>
                <w:szCs w:val="20"/>
              </w:rPr>
            </w:pPr>
            <w:r w:rsidRPr="003A10E5">
              <w:rPr>
                <w:sz w:val="17"/>
                <w:szCs w:val="20"/>
              </w:rPr>
              <w:t>Ceduna</w:t>
            </w:r>
          </w:p>
        </w:tc>
      </w:tr>
      <w:tr w:rsidR="003A10E5" w:rsidRPr="003A10E5" w:rsidTr="00E707F2">
        <w:trPr>
          <w:jc w:val="center"/>
        </w:trPr>
        <w:tc>
          <w:tcPr>
            <w:tcW w:w="1562" w:type="dxa"/>
            <w:tcBorders>
              <w:bottom w:val="single" w:sz="4" w:space="0" w:color="auto"/>
            </w:tcBorders>
          </w:tcPr>
          <w:p w:rsidR="003A10E5" w:rsidRPr="003A10E5" w:rsidRDefault="003A10E5" w:rsidP="003A10E5">
            <w:pPr>
              <w:jc w:val="center"/>
              <w:rPr>
                <w:sz w:val="17"/>
                <w:szCs w:val="20"/>
              </w:rPr>
            </w:pPr>
            <w:r w:rsidRPr="003A10E5">
              <w:rPr>
                <w:sz w:val="17"/>
                <w:szCs w:val="20"/>
              </w:rPr>
              <w:t>D02</w:t>
            </w:r>
          </w:p>
        </w:tc>
        <w:tc>
          <w:tcPr>
            <w:tcW w:w="2636" w:type="dxa"/>
            <w:tcBorders>
              <w:bottom w:val="single" w:sz="4" w:space="0" w:color="auto"/>
            </w:tcBorders>
          </w:tcPr>
          <w:p w:rsidR="003A10E5" w:rsidRPr="003A10E5" w:rsidRDefault="003A10E5" w:rsidP="003A10E5">
            <w:pPr>
              <w:ind w:left="173"/>
              <w:jc w:val="left"/>
              <w:rPr>
                <w:sz w:val="17"/>
                <w:szCs w:val="20"/>
              </w:rPr>
            </w:pPr>
            <w:r w:rsidRPr="003A10E5">
              <w:rPr>
                <w:sz w:val="17"/>
                <w:szCs w:val="20"/>
              </w:rPr>
              <w:t>Konstantine Paleologoudias</w:t>
            </w:r>
          </w:p>
        </w:tc>
        <w:tc>
          <w:tcPr>
            <w:tcW w:w="1614" w:type="dxa"/>
            <w:tcBorders>
              <w:bottom w:val="single" w:sz="4" w:space="0" w:color="auto"/>
            </w:tcBorders>
          </w:tcPr>
          <w:p w:rsidR="003A10E5" w:rsidRPr="003A10E5" w:rsidRDefault="003A10E5" w:rsidP="003A10E5">
            <w:pPr>
              <w:ind w:left="230"/>
              <w:jc w:val="left"/>
              <w:rPr>
                <w:i/>
                <w:sz w:val="17"/>
                <w:szCs w:val="20"/>
              </w:rPr>
            </w:pPr>
            <w:r w:rsidRPr="003A10E5">
              <w:rPr>
                <w:i/>
                <w:sz w:val="17"/>
                <w:szCs w:val="20"/>
              </w:rPr>
              <w:t>Limnos</w:t>
            </w:r>
          </w:p>
        </w:tc>
        <w:tc>
          <w:tcPr>
            <w:tcW w:w="1985" w:type="dxa"/>
            <w:tcBorders>
              <w:bottom w:val="single" w:sz="4" w:space="0" w:color="auto"/>
            </w:tcBorders>
          </w:tcPr>
          <w:p w:rsidR="003A10E5" w:rsidRPr="003A10E5" w:rsidRDefault="003A10E5" w:rsidP="003A10E5">
            <w:pPr>
              <w:ind w:left="459"/>
              <w:jc w:val="left"/>
              <w:rPr>
                <w:sz w:val="17"/>
                <w:szCs w:val="20"/>
              </w:rPr>
            </w:pPr>
            <w:r w:rsidRPr="003A10E5">
              <w:rPr>
                <w:sz w:val="17"/>
                <w:szCs w:val="20"/>
              </w:rPr>
              <w:t>Venus bay</w:t>
            </w:r>
          </w:p>
        </w:tc>
      </w:tr>
      <w:tr w:rsidR="003A10E5" w:rsidRPr="003A10E5" w:rsidTr="00E707F2">
        <w:trPr>
          <w:jc w:val="center"/>
        </w:trPr>
        <w:tc>
          <w:tcPr>
            <w:tcW w:w="1562" w:type="dxa"/>
            <w:tcBorders>
              <w:top w:val="single" w:sz="4" w:space="0" w:color="auto"/>
            </w:tcBorders>
          </w:tcPr>
          <w:p w:rsidR="003A10E5" w:rsidRPr="003A10E5" w:rsidRDefault="003A10E5" w:rsidP="003A10E5">
            <w:pPr>
              <w:spacing w:after="0" w:line="80" w:lineRule="exact"/>
              <w:jc w:val="left"/>
              <w:rPr>
                <w:sz w:val="17"/>
                <w:szCs w:val="20"/>
              </w:rPr>
            </w:pPr>
          </w:p>
        </w:tc>
        <w:tc>
          <w:tcPr>
            <w:tcW w:w="2636" w:type="dxa"/>
            <w:tcBorders>
              <w:top w:val="single" w:sz="4" w:space="0" w:color="auto"/>
            </w:tcBorders>
          </w:tcPr>
          <w:p w:rsidR="003A10E5" w:rsidRPr="003A10E5" w:rsidRDefault="003A10E5" w:rsidP="003A10E5">
            <w:pPr>
              <w:spacing w:after="0" w:line="80" w:lineRule="exact"/>
              <w:jc w:val="left"/>
              <w:rPr>
                <w:sz w:val="17"/>
                <w:szCs w:val="20"/>
              </w:rPr>
            </w:pPr>
          </w:p>
        </w:tc>
        <w:tc>
          <w:tcPr>
            <w:tcW w:w="1614" w:type="dxa"/>
            <w:tcBorders>
              <w:top w:val="single" w:sz="4" w:space="0" w:color="auto"/>
            </w:tcBorders>
          </w:tcPr>
          <w:p w:rsidR="003A10E5" w:rsidRPr="003A10E5" w:rsidRDefault="003A10E5" w:rsidP="003A10E5">
            <w:pPr>
              <w:spacing w:after="0" w:line="80" w:lineRule="exact"/>
              <w:jc w:val="left"/>
              <w:rPr>
                <w:sz w:val="17"/>
                <w:szCs w:val="20"/>
              </w:rPr>
            </w:pPr>
          </w:p>
        </w:tc>
        <w:tc>
          <w:tcPr>
            <w:tcW w:w="1985" w:type="dxa"/>
            <w:tcBorders>
              <w:top w:val="single" w:sz="4" w:space="0" w:color="auto"/>
            </w:tcBorders>
          </w:tcPr>
          <w:p w:rsidR="003A10E5" w:rsidRPr="003A10E5" w:rsidRDefault="003A10E5" w:rsidP="003A10E5">
            <w:pPr>
              <w:spacing w:after="0" w:line="80" w:lineRule="exact"/>
              <w:jc w:val="left"/>
              <w:rPr>
                <w:sz w:val="17"/>
                <w:szCs w:val="20"/>
              </w:rPr>
            </w:pPr>
          </w:p>
        </w:tc>
      </w:tr>
    </w:tbl>
    <w:p w:rsidR="003A10E5" w:rsidRPr="003A10E5" w:rsidRDefault="003A10E5" w:rsidP="003A10E5">
      <w:pPr>
        <w:jc w:val="center"/>
        <w:rPr>
          <w:rFonts w:ascii="Times New Roman" w:hAnsi="Times New Roman"/>
          <w:smallCaps/>
          <w:sz w:val="17"/>
          <w:szCs w:val="17"/>
        </w:rPr>
      </w:pPr>
      <w:r w:rsidRPr="003A10E5">
        <w:rPr>
          <w:rFonts w:ascii="Times New Roman" w:hAnsi="Times New Roman"/>
          <w:smallCaps/>
          <w:sz w:val="17"/>
          <w:szCs w:val="17"/>
        </w:rPr>
        <w:t>Schedule 2</w:t>
      </w:r>
    </w:p>
    <w:p w:rsidR="003A10E5" w:rsidRPr="003A10E5" w:rsidRDefault="003A10E5" w:rsidP="003A10E5">
      <w:pPr>
        <w:rPr>
          <w:rFonts w:ascii="Times New Roman" w:eastAsia="Times New Roman" w:hAnsi="Times New Roman"/>
          <w:sz w:val="17"/>
          <w:szCs w:val="20"/>
        </w:rPr>
      </w:pPr>
      <w:r w:rsidRPr="003A10E5">
        <w:rPr>
          <w:rFonts w:ascii="Times New Roman" w:eastAsia="Times New Roman" w:hAnsi="Times New Roman"/>
          <w:sz w:val="17"/>
          <w:szCs w:val="20"/>
        </w:rPr>
        <w:t>Commencing at sunset on 10 March 2021 and ending at sunrise on 12 March 2021.</w:t>
      </w:r>
    </w:p>
    <w:p w:rsidR="003A10E5" w:rsidRPr="003A10E5" w:rsidRDefault="003A10E5" w:rsidP="003A10E5">
      <w:pPr>
        <w:jc w:val="center"/>
        <w:rPr>
          <w:rFonts w:ascii="Times New Roman" w:hAnsi="Times New Roman"/>
          <w:smallCaps/>
          <w:sz w:val="17"/>
          <w:szCs w:val="17"/>
        </w:rPr>
      </w:pPr>
      <w:r w:rsidRPr="003A10E5">
        <w:rPr>
          <w:rFonts w:ascii="Times New Roman" w:hAnsi="Times New Roman"/>
          <w:smallCaps/>
          <w:sz w:val="17"/>
          <w:szCs w:val="17"/>
        </w:rPr>
        <w:t>Schedule 3</w:t>
      </w:r>
    </w:p>
    <w:p w:rsidR="003A10E5" w:rsidRPr="003A10E5" w:rsidRDefault="003A10E5" w:rsidP="003A10E5">
      <w:pPr>
        <w:ind w:left="284" w:hanging="284"/>
        <w:rPr>
          <w:rFonts w:ascii="Times New Roman" w:eastAsia="Times New Roman" w:hAnsi="Times New Roman"/>
          <w:sz w:val="17"/>
          <w:szCs w:val="20"/>
        </w:rPr>
      </w:pPr>
      <w:r w:rsidRPr="003A10E5">
        <w:rPr>
          <w:rFonts w:ascii="Times New Roman" w:eastAsia="Times New Roman" w:hAnsi="Times New Roman"/>
          <w:sz w:val="17"/>
          <w:szCs w:val="20"/>
        </w:rPr>
        <w:t>1.</w:t>
      </w:r>
      <w:r w:rsidRPr="003A10E5">
        <w:rPr>
          <w:rFonts w:ascii="Times New Roman" w:eastAsia="Times New Roman" w:hAnsi="Times New Roman"/>
          <w:sz w:val="17"/>
          <w:szCs w:val="20"/>
        </w:rPr>
        <w:tab/>
        <w:t>The licence holder listed in Schedule 1 or their register master must operate within the trawl survey area nominated in the table in Schedule 1.</w:t>
      </w:r>
    </w:p>
    <w:p w:rsidR="003A10E5" w:rsidRPr="003A10E5" w:rsidRDefault="003A10E5" w:rsidP="003A10E5">
      <w:pPr>
        <w:ind w:left="284" w:hanging="284"/>
        <w:rPr>
          <w:rFonts w:ascii="Times New Roman" w:eastAsia="Times New Roman" w:hAnsi="Times New Roman"/>
          <w:sz w:val="17"/>
          <w:szCs w:val="20"/>
        </w:rPr>
      </w:pPr>
      <w:r w:rsidRPr="003A10E5">
        <w:rPr>
          <w:rFonts w:ascii="Times New Roman" w:eastAsia="Times New Roman" w:hAnsi="Times New Roman"/>
          <w:sz w:val="17"/>
          <w:szCs w:val="20"/>
        </w:rPr>
        <w:t>2.</w:t>
      </w:r>
      <w:r w:rsidRPr="003A10E5">
        <w:rPr>
          <w:rFonts w:ascii="Times New Roman" w:eastAsia="Times New Roman" w:hAnsi="Times New Roman"/>
          <w:sz w:val="17"/>
          <w:szCs w:val="20"/>
        </w:rPr>
        <w:tab/>
        <w:t xml:space="preserve">For the purposes of this notice the trawl survey areas cannot include any waters of a habitat protection zone or a sanctuary zone of a marine park established under the </w:t>
      </w:r>
      <w:r w:rsidRPr="003A10E5">
        <w:rPr>
          <w:rFonts w:ascii="Times New Roman" w:eastAsia="Times New Roman" w:hAnsi="Times New Roman"/>
          <w:i/>
          <w:sz w:val="17"/>
          <w:szCs w:val="20"/>
        </w:rPr>
        <w:t>Marine Parks Act 2007</w:t>
      </w:r>
      <w:r w:rsidRPr="003A10E5">
        <w:rPr>
          <w:rFonts w:ascii="Times New Roman" w:eastAsia="Times New Roman" w:hAnsi="Times New Roman"/>
          <w:sz w:val="17"/>
          <w:szCs w:val="20"/>
        </w:rPr>
        <w:t>.</w:t>
      </w:r>
    </w:p>
    <w:p w:rsidR="003A10E5" w:rsidRPr="003A10E5" w:rsidRDefault="003A10E5" w:rsidP="003A10E5">
      <w:pPr>
        <w:ind w:left="284" w:hanging="284"/>
        <w:rPr>
          <w:rFonts w:ascii="Times New Roman" w:eastAsia="Times New Roman" w:hAnsi="Times New Roman"/>
          <w:sz w:val="17"/>
          <w:szCs w:val="20"/>
        </w:rPr>
      </w:pPr>
      <w:r w:rsidRPr="003A10E5">
        <w:rPr>
          <w:rFonts w:ascii="Times New Roman" w:eastAsia="Times New Roman" w:hAnsi="Times New Roman"/>
          <w:sz w:val="17"/>
          <w:szCs w:val="20"/>
        </w:rPr>
        <w:t>3.</w:t>
      </w:r>
      <w:r w:rsidRPr="003A10E5">
        <w:rPr>
          <w:rFonts w:ascii="Times New Roman" w:eastAsia="Times New Roman" w:hAnsi="Times New Roman"/>
          <w:sz w:val="17"/>
          <w:szCs w:val="20"/>
        </w:rPr>
        <w:tab/>
        <w:t>The registered master must keep a ‘skippers log’ to record catch information during the survey.</w:t>
      </w:r>
    </w:p>
    <w:p w:rsidR="003A10E5" w:rsidRPr="003A10E5" w:rsidRDefault="003A10E5" w:rsidP="003A10E5">
      <w:pPr>
        <w:ind w:left="284" w:hanging="284"/>
        <w:rPr>
          <w:rFonts w:ascii="Times New Roman" w:eastAsia="Times New Roman" w:hAnsi="Times New Roman"/>
          <w:sz w:val="17"/>
          <w:szCs w:val="20"/>
        </w:rPr>
      </w:pPr>
      <w:r w:rsidRPr="003A10E5">
        <w:rPr>
          <w:rFonts w:ascii="Times New Roman" w:eastAsia="Times New Roman" w:hAnsi="Times New Roman"/>
          <w:sz w:val="17"/>
          <w:szCs w:val="20"/>
        </w:rPr>
        <w:t>4.</w:t>
      </w:r>
      <w:r w:rsidRPr="003A10E5">
        <w:rPr>
          <w:rFonts w:ascii="Times New Roman" w:eastAsia="Times New Roman" w:hAnsi="Times New Roman"/>
          <w:sz w:val="17"/>
          <w:szCs w:val="20"/>
        </w:rPr>
        <w:tab/>
        <w:t>All fish, other than King Prawns, Southern Calamari, Gould’s Squid, Scallops, Octopus and Balmain Bugs taken during the exempted activity for survey purposes, are to be returned to the water immediately after capture.</w:t>
      </w:r>
    </w:p>
    <w:p w:rsidR="003A10E5" w:rsidRPr="003A10E5" w:rsidRDefault="003A10E5" w:rsidP="003A10E5">
      <w:pPr>
        <w:ind w:left="284" w:hanging="284"/>
        <w:rPr>
          <w:rFonts w:ascii="Times New Roman" w:eastAsia="Times New Roman" w:hAnsi="Times New Roman"/>
          <w:sz w:val="17"/>
          <w:szCs w:val="20"/>
        </w:rPr>
      </w:pPr>
      <w:r w:rsidRPr="003A10E5">
        <w:rPr>
          <w:rFonts w:ascii="Times New Roman" w:eastAsia="Times New Roman" w:hAnsi="Times New Roman"/>
          <w:sz w:val="17"/>
          <w:szCs w:val="20"/>
        </w:rPr>
        <w:t>5.</w:t>
      </w:r>
      <w:r w:rsidRPr="003A10E5">
        <w:rPr>
          <w:rFonts w:ascii="Times New Roman" w:eastAsia="Times New Roman" w:hAnsi="Times New Roman"/>
          <w:sz w:val="17"/>
          <w:szCs w:val="20"/>
        </w:rPr>
        <w:tab/>
        <w:t>The licence holders listed in Schedule 1 or their register master must comply with all regulations and conditions that apply to fishing activities undertaken pursuant to their licence, in addition to the conditions imposed by this exemption.</w:t>
      </w:r>
    </w:p>
    <w:p w:rsidR="003A10E5" w:rsidRPr="003A10E5" w:rsidRDefault="003A10E5" w:rsidP="003A10E5">
      <w:pPr>
        <w:ind w:left="284" w:hanging="284"/>
        <w:rPr>
          <w:rFonts w:ascii="Times New Roman" w:eastAsia="Times New Roman" w:hAnsi="Times New Roman"/>
          <w:sz w:val="17"/>
          <w:szCs w:val="20"/>
        </w:rPr>
      </w:pPr>
      <w:r w:rsidRPr="003A10E5">
        <w:rPr>
          <w:rFonts w:ascii="Times New Roman" w:eastAsia="Times New Roman" w:hAnsi="Times New Roman"/>
          <w:sz w:val="17"/>
          <w:szCs w:val="20"/>
        </w:rPr>
        <w:t>6.</w:t>
      </w:r>
      <w:r w:rsidRPr="003A10E5">
        <w:rPr>
          <w:rFonts w:ascii="Times New Roman" w:eastAsia="Times New Roman" w:hAnsi="Times New Roman"/>
          <w:sz w:val="17"/>
          <w:szCs w:val="20"/>
        </w:rPr>
        <w:tab/>
        <w:t>While engaged in fishing activities or unloading the survey catch, the licence holder listed in Schedule 1 or their register master must have a copy of this notice on board the boat or near his person. This notice must be produced to a Fisheries Officer if requested.</w:t>
      </w:r>
    </w:p>
    <w:p w:rsidR="003A10E5" w:rsidRPr="003A10E5" w:rsidRDefault="003A10E5" w:rsidP="003A10E5">
      <w:pPr>
        <w:ind w:left="284" w:hanging="284"/>
        <w:rPr>
          <w:rFonts w:ascii="Times New Roman" w:eastAsia="Times New Roman" w:hAnsi="Times New Roman"/>
          <w:sz w:val="17"/>
          <w:szCs w:val="20"/>
        </w:rPr>
      </w:pPr>
      <w:r w:rsidRPr="003A10E5">
        <w:rPr>
          <w:rFonts w:ascii="Times New Roman" w:eastAsia="Times New Roman" w:hAnsi="Times New Roman"/>
          <w:sz w:val="17"/>
          <w:szCs w:val="20"/>
        </w:rPr>
        <w:t>7.</w:t>
      </w:r>
      <w:r w:rsidRPr="003A10E5">
        <w:rPr>
          <w:rFonts w:ascii="Times New Roman" w:eastAsia="Times New Roman" w:hAnsi="Times New Roman"/>
          <w:sz w:val="17"/>
          <w:szCs w:val="20"/>
        </w:rPr>
        <w:tab/>
      </w:r>
      <w:r w:rsidRPr="003A10E5">
        <w:rPr>
          <w:rFonts w:ascii="Times New Roman" w:eastAsia="Times New Roman" w:hAnsi="Times New Roman"/>
          <w:spacing w:val="-4"/>
          <w:sz w:val="17"/>
          <w:szCs w:val="20"/>
        </w:rPr>
        <w:t xml:space="preserve">The licence holders listed in Schedule 1 or their register master must not contravene or fail to comply with the </w:t>
      </w:r>
      <w:r w:rsidRPr="003A10E5">
        <w:rPr>
          <w:rFonts w:ascii="Times New Roman" w:eastAsia="Times New Roman" w:hAnsi="Times New Roman"/>
          <w:i/>
          <w:spacing w:val="-4"/>
          <w:sz w:val="17"/>
          <w:szCs w:val="20"/>
        </w:rPr>
        <w:t>Fisheries Management Act 2007</w:t>
      </w:r>
      <w:r w:rsidRPr="003A10E5">
        <w:rPr>
          <w:rFonts w:ascii="Times New Roman" w:eastAsia="Times New Roman" w:hAnsi="Times New Roman"/>
          <w:spacing w:val="-4"/>
          <w:sz w:val="17"/>
          <w:szCs w:val="20"/>
        </w:rPr>
        <w:t xml:space="preserve">, </w:t>
      </w:r>
      <w:r w:rsidRPr="003A10E5">
        <w:rPr>
          <w:rFonts w:ascii="Times New Roman" w:eastAsia="Times New Roman" w:hAnsi="Times New Roman"/>
          <w:sz w:val="17"/>
          <w:szCs w:val="20"/>
        </w:rPr>
        <w:t>or any other regulations made under that Act except where specifically exempted by this notice.</w:t>
      </w:r>
    </w:p>
    <w:p w:rsidR="003A10E5" w:rsidRPr="003A10E5" w:rsidRDefault="003A10E5" w:rsidP="003A10E5">
      <w:pPr>
        <w:rPr>
          <w:rFonts w:ascii="Times New Roman" w:eastAsia="Times New Roman" w:hAnsi="Times New Roman"/>
          <w:spacing w:val="-2"/>
          <w:sz w:val="17"/>
          <w:szCs w:val="20"/>
        </w:rPr>
      </w:pPr>
      <w:r w:rsidRPr="003A10E5">
        <w:rPr>
          <w:rFonts w:ascii="Times New Roman" w:eastAsia="Times New Roman" w:hAnsi="Times New Roman"/>
          <w:spacing w:val="-2"/>
          <w:sz w:val="17"/>
          <w:szCs w:val="20"/>
        </w:rPr>
        <w:t xml:space="preserve">This notice does not purport to override the provisions or operation of any other Act including, but not limited to, the </w:t>
      </w:r>
      <w:r w:rsidRPr="003A10E5">
        <w:rPr>
          <w:rFonts w:ascii="Times New Roman" w:eastAsia="Times New Roman" w:hAnsi="Times New Roman"/>
          <w:i/>
          <w:spacing w:val="-2"/>
          <w:sz w:val="17"/>
          <w:szCs w:val="20"/>
        </w:rPr>
        <w:t>Marine Parks Act 2007</w:t>
      </w:r>
      <w:r w:rsidRPr="003A10E5">
        <w:rPr>
          <w:rFonts w:ascii="Times New Roman" w:eastAsia="Times New Roman" w:hAnsi="Times New Roman"/>
          <w:spacing w:val="-2"/>
          <w:sz w:val="17"/>
          <w:szCs w:val="20"/>
        </w:rPr>
        <w:t>. The notice holder and his agents must comply with any relevant regulations, permits, requirements and directions from the Department for Environment and Water when undertaking activities within a marine park.</w:t>
      </w:r>
    </w:p>
    <w:p w:rsidR="003A10E5" w:rsidRPr="003A10E5" w:rsidRDefault="003A10E5" w:rsidP="003A10E5">
      <w:pPr>
        <w:spacing w:after="0"/>
        <w:rPr>
          <w:rFonts w:ascii="Times New Roman" w:eastAsia="Times New Roman" w:hAnsi="Times New Roman"/>
          <w:sz w:val="17"/>
          <w:szCs w:val="17"/>
        </w:rPr>
      </w:pPr>
      <w:r w:rsidRPr="003A10E5">
        <w:rPr>
          <w:rFonts w:ascii="Times New Roman" w:eastAsia="Times New Roman" w:hAnsi="Times New Roman"/>
          <w:sz w:val="17"/>
          <w:szCs w:val="17"/>
        </w:rPr>
        <w:t>Dated: 9 March 2021</w:t>
      </w:r>
    </w:p>
    <w:p w:rsidR="003A10E5" w:rsidRPr="003A10E5" w:rsidRDefault="003A10E5" w:rsidP="003A10E5">
      <w:pPr>
        <w:spacing w:after="0"/>
        <w:jc w:val="right"/>
        <w:rPr>
          <w:rFonts w:ascii="Times New Roman" w:eastAsia="Times New Roman" w:hAnsi="Times New Roman"/>
          <w:smallCaps/>
          <w:sz w:val="17"/>
          <w:szCs w:val="20"/>
        </w:rPr>
      </w:pPr>
      <w:r w:rsidRPr="003A10E5">
        <w:rPr>
          <w:rFonts w:ascii="Times New Roman" w:eastAsia="Times New Roman" w:hAnsi="Times New Roman"/>
          <w:smallCaps/>
          <w:sz w:val="17"/>
          <w:szCs w:val="20"/>
        </w:rPr>
        <w:t>Annabel Jones</w:t>
      </w:r>
    </w:p>
    <w:p w:rsidR="003A10E5" w:rsidRPr="003A10E5" w:rsidRDefault="003A10E5" w:rsidP="003A10E5">
      <w:pPr>
        <w:spacing w:after="0"/>
        <w:jc w:val="right"/>
        <w:rPr>
          <w:rFonts w:ascii="Times New Roman" w:eastAsia="Times New Roman" w:hAnsi="Times New Roman"/>
          <w:sz w:val="17"/>
          <w:szCs w:val="17"/>
        </w:rPr>
      </w:pPr>
      <w:r w:rsidRPr="003A10E5">
        <w:rPr>
          <w:rFonts w:ascii="Times New Roman" w:eastAsia="Times New Roman" w:hAnsi="Times New Roman"/>
          <w:sz w:val="17"/>
          <w:szCs w:val="17"/>
        </w:rPr>
        <w:t>A/Prawn Fishery Manager</w:t>
      </w:r>
    </w:p>
    <w:p w:rsidR="00F337C8" w:rsidRDefault="003A10E5" w:rsidP="003A10E5">
      <w:pPr>
        <w:spacing w:after="0"/>
        <w:jc w:val="right"/>
        <w:rPr>
          <w:rFonts w:ascii="Times New Roman" w:eastAsia="Times New Roman" w:hAnsi="Times New Roman"/>
          <w:sz w:val="17"/>
          <w:szCs w:val="17"/>
        </w:rPr>
      </w:pPr>
      <w:r w:rsidRPr="003A10E5">
        <w:rPr>
          <w:rFonts w:ascii="Times New Roman" w:eastAsia="Times New Roman" w:hAnsi="Times New Roman"/>
          <w:sz w:val="17"/>
          <w:szCs w:val="17"/>
        </w:rPr>
        <w:t>Delegate of the Minister for Primary Industries and Regional Development</w:t>
      </w:r>
    </w:p>
    <w:p w:rsidR="003A10E5" w:rsidRDefault="003A10E5" w:rsidP="003A10E5">
      <w:pPr>
        <w:pStyle w:val="GG-body"/>
        <w:pBdr>
          <w:bottom w:val="single" w:sz="4" w:space="1" w:color="auto"/>
        </w:pBdr>
        <w:spacing w:after="0" w:line="52" w:lineRule="exact"/>
        <w:jc w:val="center"/>
        <w:rPr>
          <w:lang w:val="en-US"/>
        </w:rPr>
      </w:pPr>
    </w:p>
    <w:p w:rsidR="003A10E5" w:rsidRDefault="003A10E5" w:rsidP="003A10E5">
      <w:pPr>
        <w:pStyle w:val="GG-body"/>
        <w:pBdr>
          <w:top w:val="single" w:sz="4" w:space="1" w:color="auto"/>
        </w:pBdr>
        <w:spacing w:before="34" w:after="0" w:line="14" w:lineRule="exact"/>
        <w:jc w:val="center"/>
        <w:rPr>
          <w:lang w:val="en-US"/>
        </w:rPr>
      </w:pPr>
    </w:p>
    <w:p w:rsidR="00CF3039" w:rsidRDefault="00CF3039" w:rsidP="00F337C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p>
    <w:p w:rsidR="00F337C8" w:rsidRPr="00144772" w:rsidRDefault="00F337C8" w:rsidP="00F337C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w:t>
      </w:r>
      <w:r>
        <w:rPr>
          <w:rFonts w:ascii="Times New Roman" w:eastAsia="Times New Roman" w:hAnsi="Times New Roman"/>
          <w:b/>
          <w:color w:val="000000"/>
          <w:sz w:val="20"/>
          <w:szCs w:val="20"/>
          <w:lang w:eastAsia="en-AU"/>
        </w:rPr>
        <w:t>instruments</w:t>
      </w:r>
      <w:r w:rsidRPr="00144772">
        <w:rPr>
          <w:rFonts w:ascii="Times New Roman" w:eastAsia="Times New Roman" w:hAnsi="Times New Roman"/>
          <w:b/>
          <w:color w:val="000000"/>
          <w:sz w:val="20"/>
          <w:szCs w:val="20"/>
          <w:lang w:eastAsia="en-AU"/>
        </w:rPr>
        <w:t xml:space="preserve"> appearing in this gazette are to be considered official, and obeyed as such</w:t>
      </w:r>
    </w:p>
    <w:p w:rsidR="00F337C8" w:rsidRPr="00144772" w:rsidRDefault="00F337C8" w:rsidP="00F337C8">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rsidR="00F337C8" w:rsidRPr="00777F88" w:rsidRDefault="00F337C8" w:rsidP="00F337C8">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Pr="007A0777">
        <w:rPr>
          <w:rFonts w:ascii="Times New Roman" w:hAnsi="Times New Roman"/>
          <w:smallCaps/>
          <w:sz w:val="17"/>
          <w:szCs w:val="17"/>
        </w:rPr>
        <w:t xml:space="preserve">S. </w:t>
      </w:r>
      <w:r>
        <w:rPr>
          <w:rFonts w:ascii="Times New Roman" w:hAnsi="Times New Roman"/>
          <w:smallCaps/>
          <w:sz w:val="17"/>
          <w:szCs w:val="17"/>
        </w:rPr>
        <w:t>Smith</w:t>
      </w:r>
      <w:r w:rsidRPr="00541253">
        <w:rPr>
          <w:rFonts w:ascii="Times New Roman" w:hAnsi="Times New Roman"/>
          <w:smallCaps/>
          <w:sz w:val="17"/>
          <w:szCs w:val="17"/>
        </w:rPr>
        <w:t xml:space="preserve">, </w:t>
      </w:r>
      <w:r w:rsidRPr="00777F88">
        <w:rPr>
          <w:rFonts w:ascii="Times New Roman" w:hAnsi="Times New Roman"/>
          <w:sz w:val="17"/>
          <w:szCs w:val="17"/>
        </w:rPr>
        <w:t>Government Printer, South Australia</w:t>
      </w:r>
    </w:p>
    <w:p w:rsidR="00F337C8" w:rsidRPr="00777F88" w:rsidRDefault="00F337C8" w:rsidP="00F337C8">
      <w:pPr>
        <w:pStyle w:val="Footer"/>
        <w:spacing w:line="170" w:lineRule="exact"/>
        <w:jc w:val="center"/>
        <w:rPr>
          <w:rFonts w:ascii="Times New Roman" w:hAnsi="Times New Roman"/>
          <w:sz w:val="17"/>
          <w:szCs w:val="17"/>
        </w:rPr>
      </w:pPr>
      <w:r w:rsidRPr="00FE60C0">
        <w:rPr>
          <w:rFonts w:ascii="Times New Roman" w:hAnsi="Times New Roman"/>
          <w:sz w:val="17"/>
          <w:szCs w:val="17"/>
        </w:rPr>
        <w:t>$7.</w:t>
      </w:r>
      <w:r w:rsidR="00693DF1">
        <w:rPr>
          <w:rFonts w:ascii="Times New Roman" w:hAnsi="Times New Roman"/>
          <w:sz w:val="17"/>
          <w:szCs w:val="17"/>
        </w:rPr>
        <w:t>85</w:t>
      </w:r>
      <w:r w:rsidRPr="00FE60C0">
        <w:rPr>
          <w:rFonts w:ascii="Times New Roman" w:hAnsi="Times New Roman"/>
          <w:sz w:val="17"/>
          <w:szCs w:val="17"/>
        </w:rPr>
        <w:t xml:space="preserve"> per issue (plus postage), $3</w:t>
      </w:r>
      <w:r w:rsidR="00693DF1">
        <w:rPr>
          <w:rFonts w:ascii="Times New Roman" w:hAnsi="Times New Roman"/>
          <w:sz w:val="17"/>
          <w:szCs w:val="17"/>
        </w:rPr>
        <w:t>95.00</w:t>
      </w:r>
      <w:r w:rsidRPr="00FE60C0">
        <w:rPr>
          <w:rFonts w:ascii="Times New Roman" w:hAnsi="Times New Roman"/>
          <w:sz w:val="17"/>
          <w:szCs w:val="17"/>
        </w:rPr>
        <w:t xml:space="preserve"> per annual subscription—GST inclusive</w:t>
      </w:r>
    </w:p>
    <w:p w:rsidR="00F337C8" w:rsidRPr="00D0446B" w:rsidRDefault="00F337C8" w:rsidP="00F337C8">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7" w:history="1">
        <w:r w:rsidRPr="000B6B42">
          <w:rPr>
            <w:rStyle w:val="Hyperlink"/>
            <w:rFonts w:ascii="Times New Roman" w:hAnsi="Times New Roman"/>
            <w:sz w:val="17"/>
            <w:szCs w:val="17"/>
          </w:rPr>
          <w:t>www.governmentgazette.sa.gov.au</w:t>
        </w:r>
      </w:hyperlink>
    </w:p>
    <w:sectPr w:rsidR="00F337C8" w:rsidRPr="00D0446B" w:rsidSect="009E2997">
      <w:headerReference w:type="even" r:id="rId18"/>
      <w:headerReference w:type="default" r:id="rId19"/>
      <w:footerReference w:type="default" r:id="rId20"/>
      <w:pgSz w:w="11906" w:h="16838"/>
      <w:pgMar w:top="1674" w:right="1256" w:bottom="1134" w:left="1290" w:header="1134" w:footer="934" w:gutter="0"/>
      <w:cols w:space="2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13CA" w:rsidRDefault="002D13CA" w:rsidP="00777F88">
      <w:pPr>
        <w:spacing w:after="0" w:line="240" w:lineRule="auto"/>
      </w:pPr>
      <w:r>
        <w:separator/>
      </w:r>
    </w:p>
  </w:endnote>
  <w:endnote w:type="continuationSeparator" w:id="0">
    <w:p w:rsidR="002D13CA" w:rsidRDefault="002D13CA"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138" w:rsidRPr="00D0446B" w:rsidRDefault="001B7138" w:rsidP="00D0446B">
    <w:pPr>
      <w:pStyle w:val="Footer"/>
    </w:pPr>
    <w:r w:rsidRPr="00D0446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138" w:rsidRPr="00144772" w:rsidRDefault="001B7138"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w:t>
    </w:r>
    <w:r w:rsidR="00F337C8">
      <w:rPr>
        <w:rFonts w:ascii="Times New Roman" w:eastAsia="Times New Roman" w:hAnsi="Times New Roman"/>
        <w:b/>
        <w:color w:val="000000"/>
        <w:sz w:val="20"/>
        <w:szCs w:val="20"/>
        <w:lang w:eastAsia="en-AU"/>
      </w:rPr>
      <w:t>instruments</w:t>
    </w:r>
    <w:r w:rsidRPr="00144772">
      <w:rPr>
        <w:rFonts w:ascii="Times New Roman" w:eastAsia="Times New Roman" w:hAnsi="Times New Roman"/>
        <w:b/>
        <w:color w:val="000000"/>
        <w:sz w:val="20"/>
        <w:szCs w:val="20"/>
        <w:lang w:eastAsia="en-AU"/>
      </w:rPr>
      <w:t xml:space="preserve"> appearing in this gazette are to be considered official, and obeyed as such</w:t>
    </w:r>
  </w:p>
  <w:p w:rsidR="001B7138" w:rsidRPr="00144772" w:rsidRDefault="001B7138"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rsidR="001B7138" w:rsidRPr="00777F88" w:rsidRDefault="001B7138" w:rsidP="00D0446B">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00720680" w:rsidRPr="007A0777">
      <w:rPr>
        <w:rFonts w:ascii="Times New Roman" w:hAnsi="Times New Roman"/>
        <w:smallCaps/>
        <w:sz w:val="17"/>
        <w:szCs w:val="17"/>
      </w:rPr>
      <w:t xml:space="preserve">S. </w:t>
    </w:r>
    <w:r w:rsidR="00665367">
      <w:rPr>
        <w:rFonts w:ascii="Times New Roman" w:hAnsi="Times New Roman"/>
        <w:smallCaps/>
        <w:sz w:val="17"/>
        <w:szCs w:val="17"/>
      </w:rPr>
      <w:t>Smith</w:t>
    </w:r>
    <w:r w:rsidR="00541253" w:rsidRPr="00541253">
      <w:rPr>
        <w:rFonts w:ascii="Times New Roman" w:hAnsi="Times New Roman"/>
        <w:smallCaps/>
        <w:sz w:val="17"/>
        <w:szCs w:val="17"/>
      </w:rPr>
      <w:t xml:space="preserve">, </w:t>
    </w:r>
    <w:r w:rsidRPr="00777F88">
      <w:rPr>
        <w:rFonts w:ascii="Times New Roman" w:hAnsi="Times New Roman"/>
        <w:sz w:val="17"/>
        <w:szCs w:val="17"/>
      </w:rPr>
      <w:t>Government Printer, South Australia</w:t>
    </w:r>
  </w:p>
  <w:p w:rsidR="001B7138" w:rsidRPr="00777F88" w:rsidRDefault="00111C2E" w:rsidP="00D0446B">
    <w:pPr>
      <w:pStyle w:val="Footer"/>
      <w:spacing w:line="170" w:lineRule="exact"/>
      <w:jc w:val="center"/>
      <w:rPr>
        <w:rFonts w:ascii="Times New Roman" w:hAnsi="Times New Roman"/>
        <w:sz w:val="17"/>
        <w:szCs w:val="17"/>
      </w:rPr>
    </w:pPr>
    <w:r>
      <w:rPr>
        <w:rFonts w:ascii="Times New Roman" w:hAnsi="Times New Roman"/>
        <w:sz w:val="17"/>
        <w:szCs w:val="17"/>
      </w:rPr>
      <w:t>$7.85 per issue (plus postage), $395.00 per annual subscription—GST inclusive</w:t>
    </w:r>
  </w:p>
  <w:p w:rsidR="001B7138" w:rsidRPr="00D0446B" w:rsidRDefault="001B7138"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5D7" w:rsidRPr="00D0446B" w:rsidRDefault="009F15D7" w:rsidP="00D0446B">
    <w:pPr>
      <w:pStyle w:val="Footer"/>
    </w:pPr>
    <w:r w:rsidRPr="00D0446B">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5D7" w:rsidRPr="00144772" w:rsidRDefault="009F15D7"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All public Acts appearing in this gazette are to be considered official, and obeyed as such</w:t>
    </w:r>
  </w:p>
  <w:p w:rsidR="009F15D7" w:rsidRPr="00144772" w:rsidRDefault="009F15D7"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rsidR="009F15D7" w:rsidRPr="00777F88" w:rsidRDefault="009F15D7" w:rsidP="00D0446B">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Pr="00D23AB5">
      <w:rPr>
        <w:rFonts w:ascii="Times New Roman" w:hAnsi="Times New Roman"/>
        <w:smallCaps/>
        <w:sz w:val="17"/>
        <w:szCs w:val="17"/>
      </w:rPr>
      <w:t>S</w:t>
    </w:r>
    <w:r>
      <w:rPr>
        <w:rFonts w:ascii="Times New Roman" w:hAnsi="Times New Roman"/>
        <w:smallCaps/>
        <w:sz w:val="17"/>
        <w:szCs w:val="17"/>
      </w:rPr>
      <w:t>ue-Ann</w:t>
    </w:r>
    <w:r w:rsidRPr="00D23AB5">
      <w:rPr>
        <w:rFonts w:ascii="Times New Roman" w:hAnsi="Times New Roman"/>
        <w:smallCaps/>
        <w:sz w:val="17"/>
        <w:szCs w:val="17"/>
      </w:rPr>
      <w:t xml:space="preserve"> Charlton</w:t>
    </w:r>
    <w:r w:rsidRPr="00777F88">
      <w:rPr>
        <w:rFonts w:ascii="Times New Roman" w:hAnsi="Times New Roman"/>
        <w:sz w:val="17"/>
        <w:szCs w:val="17"/>
      </w:rPr>
      <w:t>, Government Printer, South Australia</w:t>
    </w:r>
  </w:p>
  <w:p w:rsidR="009F15D7" w:rsidRPr="00777F88" w:rsidRDefault="009F15D7"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$7.21 per issue (plus postage), $361.90 per annual subscription—GST inclusive</w:t>
    </w:r>
  </w:p>
  <w:p w:rsidR="009F15D7" w:rsidRPr="00D0446B" w:rsidRDefault="009F15D7"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5D7" w:rsidRPr="0034074D" w:rsidRDefault="009F15D7" w:rsidP="0034074D">
    <w:pPr>
      <w:pStyle w:val="Footer"/>
      <w:rPr>
        <w:rFonts w:ascii="Times New Roman" w:hAnsi="Times New Roman"/>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13CA" w:rsidRDefault="002D13CA" w:rsidP="00777F88">
      <w:pPr>
        <w:spacing w:after="0" w:line="240" w:lineRule="auto"/>
      </w:pPr>
      <w:r>
        <w:separator/>
      </w:r>
    </w:p>
  </w:footnote>
  <w:footnote w:type="continuationSeparator" w:id="0">
    <w:p w:rsidR="002D13CA" w:rsidRDefault="002D13CA" w:rsidP="00777F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138" w:rsidRPr="0034074D" w:rsidRDefault="001B7138" w:rsidP="0034074D">
    <w:pPr>
      <w:pStyle w:val="Header"/>
      <w:tabs>
        <w:tab w:val="clear" w:pos="9026"/>
        <w:tab w:val="right" w:pos="9360"/>
      </w:tabs>
      <w:spacing w:line="170" w:lineRule="exact"/>
      <w:rPr>
        <w:rFonts w:ascii="Times New Roman" w:hAnsi="Times New Roman"/>
        <w:sz w:val="20"/>
        <w:szCs w:val="20"/>
      </w:rPr>
    </w:pPr>
    <w:r w:rsidRPr="0034074D">
      <w:rPr>
        <w:rFonts w:ascii="Times New Roman" w:hAnsi="Times New Roman"/>
        <w:sz w:val="20"/>
        <w:szCs w:val="20"/>
      </w:rPr>
      <w:t>2</w:t>
    </w:r>
    <w:r w:rsidRPr="0034074D">
      <w:rPr>
        <w:rFonts w:ascii="Times New Roman" w:hAnsi="Times New Roman"/>
        <w:sz w:val="20"/>
        <w:szCs w:val="20"/>
      </w:rPr>
      <w:tab/>
      <w:t>THE SOUTH AUSTRALIAN GOVERNMENT GAZETTE</w:t>
    </w:r>
    <w:r w:rsidRPr="0034074D">
      <w:rPr>
        <w:rFonts w:ascii="Times New Roman" w:hAnsi="Times New Roman"/>
        <w:sz w:val="20"/>
        <w:szCs w:val="20"/>
      </w:rPr>
      <w:tab/>
    </w:r>
    <w:r>
      <w:rPr>
        <w:rFonts w:ascii="Times New Roman" w:hAnsi="Times New Roman"/>
        <w:sz w:val="20"/>
        <w:szCs w:val="20"/>
      </w:rPr>
      <w:t>22 March</w:t>
    </w:r>
    <w:r w:rsidRPr="0034074D">
      <w:rPr>
        <w:rFonts w:ascii="Times New Roman" w:hAnsi="Times New Roman"/>
        <w:sz w:val="20"/>
        <w:szCs w:val="20"/>
      </w:rPr>
      <w:t xml:space="preserve"> 2017</w:t>
    </w:r>
  </w:p>
  <w:p w:rsidR="001B7138" w:rsidRPr="0034074D" w:rsidRDefault="001B7138"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rsidR="001B7138" w:rsidRPr="0034074D" w:rsidRDefault="001B7138" w:rsidP="0034074D">
    <w:pPr>
      <w:pStyle w:val="Header"/>
      <w:spacing w:line="170" w:lineRule="exact"/>
      <w:rPr>
        <w:rFonts w:ascii="Times New Roman" w:hAnsi="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138" w:rsidRPr="00DA30CF" w:rsidRDefault="001B7138" w:rsidP="00DA30CF">
    <w:pPr>
      <w:pStyle w:val="Header"/>
      <w:spacing w:line="170" w:lineRule="exact"/>
      <w:rPr>
        <w:rFonts w:ascii="Times New Roman" w:hAnsi="Times New Roman"/>
        <w:sz w:val="17"/>
        <w:szCs w:val="1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5D7" w:rsidRPr="0034074D" w:rsidRDefault="009F15D7" w:rsidP="0034074D">
    <w:pPr>
      <w:pStyle w:val="Header"/>
      <w:tabs>
        <w:tab w:val="clear" w:pos="9026"/>
        <w:tab w:val="right" w:pos="9360"/>
      </w:tabs>
      <w:spacing w:line="170" w:lineRule="exact"/>
      <w:rPr>
        <w:rFonts w:ascii="Times New Roman" w:hAnsi="Times New Roman"/>
        <w:sz w:val="20"/>
        <w:szCs w:val="20"/>
      </w:rPr>
    </w:pPr>
    <w:r w:rsidRPr="0034074D">
      <w:rPr>
        <w:rFonts w:ascii="Times New Roman" w:hAnsi="Times New Roman"/>
        <w:sz w:val="20"/>
        <w:szCs w:val="20"/>
      </w:rPr>
      <w:t>2</w:t>
    </w:r>
    <w:r w:rsidRPr="0034074D">
      <w:rPr>
        <w:rFonts w:ascii="Times New Roman" w:hAnsi="Times New Roman"/>
        <w:sz w:val="20"/>
        <w:szCs w:val="20"/>
      </w:rPr>
      <w:tab/>
      <w:t>THE SOUTH AUSTRALIAN GOVERNMENT GAZETTE</w:t>
    </w:r>
    <w:r w:rsidRPr="0034074D">
      <w:rPr>
        <w:rFonts w:ascii="Times New Roman" w:hAnsi="Times New Roman"/>
        <w:sz w:val="20"/>
        <w:szCs w:val="20"/>
      </w:rPr>
      <w:tab/>
    </w:r>
    <w:r>
      <w:rPr>
        <w:rFonts w:ascii="Times New Roman" w:hAnsi="Times New Roman"/>
        <w:sz w:val="20"/>
        <w:szCs w:val="20"/>
      </w:rPr>
      <w:t>22 March</w:t>
    </w:r>
    <w:r w:rsidRPr="0034074D">
      <w:rPr>
        <w:rFonts w:ascii="Times New Roman" w:hAnsi="Times New Roman"/>
        <w:sz w:val="20"/>
        <w:szCs w:val="20"/>
      </w:rPr>
      <w:t xml:space="preserve"> 2017</w:t>
    </w:r>
  </w:p>
  <w:p w:rsidR="009F15D7" w:rsidRPr="0034074D" w:rsidRDefault="009F15D7"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rsidR="009F15D7" w:rsidRPr="0034074D" w:rsidRDefault="009F15D7" w:rsidP="0034074D">
    <w:pPr>
      <w:pStyle w:val="Header"/>
      <w:spacing w:line="170" w:lineRule="exact"/>
      <w:rPr>
        <w:rFonts w:ascii="Times New Roman" w:hAnsi="Times New Roman"/>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5D7" w:rsidRPr="00DA30CF" w:rsidRDefault="009F15D7" w:rsidP="00DA30CF">
    <w:pPr>
      <w:pStyle w:val="Header"/>
      <w:spacing w:line="170" w:lineRule="exact"/>
      <w:rPr>
        <w:rFonts w:ascii="Times New Roman" w:hAnsi="Times New Roman"/>
        <w:sz w:val="17"/>
        <w:szCs w:val="17"/>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5D7" w:rsidRPr="0034074D" w:rsidRDefault="00111C2E" w:rsidP="004535E8">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after="80" w:line="170" w:lineRule="exact"/>
      <w:jc w:val="left"/>
      <w:rPr>
        <w:rFonts w:ascii="Times New Roman" w:hAnsi="Times New Roman"/>
        <w:sz w:val="20"/>
        <w:szCs w:val="20"/>
      </w:rPr>
    </w:pPr>
    <w:r>
      <w:rPr>
        <w:noProof/>
        <w:lang w:eastAsia="en-AU"/>
      </w:rPr>
      <mc:AlternateContent>
        <mc:Choice Requires="wps">
          <w:drawing>
            <wp:anchor distT="0" distB="0" distL="114300" distR="114300" simplePos="0" relativeHeight="251657216" behindDoc="0" locked="1" layoutInCell="0" allowOverlap="1">
              <wp:simplePos x="0" y="0"/>
              <wp:positionH relativeFrom="page">
                <wp:posOffset>821055</wp:posOffset>
              </wp:positionH>
              <wp:positionV relativeFrom="page">
                <wp:posOffset>730885</wp:posOffset>
              </wp:positionV>
              <wp:extent cx="5943600" cy="330835"/>
              <wp:effectExtent l="0" t="0" r="0" b="1206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308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F15D7" w:rsidRPr="00C032B2" w:rsidRDefault="00E02241" w:rsidP="00BC4D92">
                          <w:pPr>
                            <w:tabs>
                              <w:tab w:val="center" w:pos="4680"/>
                              <w:tab w:val="right" w:pos="9360"/>
                            </w:tabs>
                            <w:spacing w:after="0" w:line="210" w:lineRule="exact"/>
                            <w:rPr>
                              <w:rStyle w:val="PageNumber"/>
                              <w:rFonts w:ascii="Times New Roman" w:hAnsi="Times New Roman"/>
                              <w:sz w:val="21"/>
                            </w:rPr>
                          </w:pPr>
                          <w:r>
                            <w:rPr>
                              <w:rStyle w:val="PageNumber"/>
                              <w:rFonts w:ascii="Times New Roman" w:hAnsi="Times New Roman"/>
                              <w:sz w:val="21"/>
                            </w:rPr>
                            <w:t xml:space="preserve">No. </w:t>
                          </w:r>
                          <w:r w:rsidR="002D13CA">
                            <w:rPr>
                              <w:rStyle w:val="PageNumber"/>
                              <w:rFonts w:ascii="Times New Roman" w:hAnsi="Times New Roman"/>
                              <w:sz w:val="21"/>
                            </w:rPr>
                            <w:t>15</w:t>
                          </w:r>
                          <w:r>
                            <w:rPr>
                              <w:rStyle w:val="PageNumber"/>
                              <w:rFonts w:ascii="Times New Roman" w:hAnsi="Times New Roman"/>
                              <w:sz w:val="21"/>
                            </w:rPr>
                            <w:t xml:space="preserve"> p. </w:t>
                          </w:r>
                          <w:r w:rsidR="009F15D7" w:rsidRPr="00C032B2">
                            <w:rPr>
                              <w:rStyle w:val="PageNumber"/>
                              <w:rFonts w:ascii="Times New Roman" w:hAnsi="Times New Roman"/>
                              <w:sz w:val="21"/>
                            </w:rPr>
                            <w:fldChar w:fldCharType="begin"/>
                          </w:r>
                          <w:r w:rsidR="009F15D7" w:rsidRPr="00C032B2">
                            <w:rPr>
                              <w:rStyle w:val="PageNumber"/>
                              <w:rFonts w:ascii="Times New Roman" w:hAnsi="Times New Roman"/>
                              <w:sz w:val="21"/>
                            </w:rPr>
                            <w:instrText xml:space="preserve"> PAGE </w:instrText>
                          </w:r>
                          <w:r w:rsidR="009F15D7" w:rsidRPr="00C032B2">
                            <w:rPr>
                              <w:rStyle w:val="PageNumber"/>
                              <w:rFonts w:ascii="Times New Roman" w:hAnsi="Times New Roman"/>
                              <w:sz w:val="21"/>
                            </w:rPr>
                            <w:fldChar w:fldCharType="separate"/>
                          </w:r>
                          <w:r w:rsidR="00526193">
                            <w:rPr>
                              <w:rStyle w:val="PageNumber"/>
                              <w:rFonts w:ascii="Times New Roman" w:hAnsi="Times New Roman"/>
                              <w:noProof/>
                              <w:sz w:val="21"/>
                            </w:rPr>
                            <w:t>886</w:t>
                          </w:r>
                          <w:r w:rsidR="009F15D7" w:rsidRPr="00C032B2">
                            <w:rPr>
                              <w:rStyle w:val="PageNumber"/>
                              <w:rFonts w:ascii="Times New Roman" w:hAnsi="Times New Roman"/>
                              <w:sz w:val="21"/>
                            </w:rPr>
                            <w:fldChar w:fldCharType="end"/>
                          </w:r>
                          <w:r w:rsidR="009F15D7" w:rsidRPr="00C032B2">
                            <w:rPr>
                              <w:rStyle w:val="PageNumber"/>
                              <w:rFonts w:ascii="Times New Roman" w:hAnsi="Times New Roman"/>
                              <w:sz w:val="21"/>
                            </w:rPr>
                            <w:tab/>
                          </w:r>
                          <w:r w:rsidRPr="00E02241">
                            <w:rPr>
                              <w:rStyle w:val="PageNumber"/>
                              <w:rFonts w:ascii="Times New Roman" w:hAnsi="Times New Roman"/>
                              <w:smallCaps/>
                              <w:sz w:val="21"/>
                            </w:rPr>
                            <w:t>The South Australian Government Gazette</w:t>
                          </w:r>
                          <w:r w:rsidR="009F15D7" w:rsidRPr="00C032B2">
                            <w:rPr>
                              <w:rStyle w:val="PageNumber"/>
                              <w:rFonts w:ascii="Times New Roman" w:hAnsi="Times New Roman"/>
                              <w:sz w:val="21"/>
                            </w:rPr>
                            <w:tab/>
                          </w:r>
                          <w:r w:rsidR="002D13CA">
                            <w:rPr>
                              <w:rStyle w:val="PageNumber"/>
                              <w:rFonts w:ascii="Times New Roman" w:hAnsi="Times New Roman"/>
                              <w:sz w:val="21"/>
                            </w:rPr>
                            <w:t>10</w:t>
                          </w:r>
                          <w:r w:rsidR="00301E5B">
                            <w:rPr>
                              <w:rStyle w:val="PageNumber"/>
                              <w:rFonts w:ascii="Times New Roman" w:hAnsi="Times New Roman"/>
                              <w:sz w:val="21"/>
                            </w:rPr>
                            <w:t xml:space="preserve"> </w:t>
                          </w:r>
                          <w:r w:rsidR="002D13CA">
                            <w:rPr>
                              <w:rStyle w:val="PageNumber"/>
                              <w:rFonts w:ascii="Times New Roman" w:hAnsi="Times New Roman"/>
                              <w:sz w:val="21"/>
                            </w:rPr>
                            <w:t>March</w:t>
                          </w:r>
                          <w:r w:rsidR="00301E5B">
                            <w:rPr>
                              <w:rStyle w:val="PageNumber"/>
                              <w:rFonts w:ascii="Times New Roman" w:hAnsi="Times New Roman"/>
                              <w:sz w:val="21"/>
                            </w:rPr>
                            <w:t xml:space="preserve"> </w:t>
                          </w:r>
                          <w:r w:rsidR="009F15D7" w:rsidRPr="00C032B2">
                            <w:rPr>
                              <w:rFonts w:ascii="Times New Roman" w:hAnsi="Times New Roman"/>
                              <w:sz w:val="21"/>
                            </w:rPr>
                            <w:t>20</w:t>
                          </w:r>
                          <w:r>
                            <w:rPr>
                              <w:rFonts w:ascii="Times New Roman" w:hAnsi="Times New Roman"/>
                              <w:sz w:val="21"/>
                            </w:rPr>
                            <w:t>2</w:t>
                          </w:r>
                          <w:r w:rsidR="00394729">
                            <w:rPr>
                              <w:rFonts w:ascii="Times New Roman" w:hAnsi="Times New Roman"/>
                              <w:sz w:val="21"/>
                            </w:rPr>
                            <w:t>1</w:t>
                          </w:r>
                        </w:p>
                        <w:p w:rsidR="009F15D7" w:rsidRPr="00C032B2" w:rsidRDefault="009F15D7">
                          <w:pPr>
                            <w:pBdr>
                              <w:top w:val="single" w:sz="6" w:space="1" w:color="auto"/>
                            </w:pBdr>
                            <w:tabs>
                              <w:tab w:val="center" w:pos="4680"/>
                              <w:tab w:val="right" w:pos="9360"/>
                            </w:tabs>
                            <w:spacing w:before="80" w:line="210" w:lineRule="exact"/>
                            <w:rPr>
                              <w:rFonts w:ascii="Times New Roman" w:hAnsi="Times New Roman"/>
                              <w:sz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64.65pt;margin-top:57.55pt;width:468pt;height:26.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" o:allowincell="f" filled="f" stroked="f">
              <v:textbox inset="0,0,0,0">
                <w:txbxContent>
                  <w:p w:rsidR="009F15D7" w:rsidRPr="00C032B2" w:rsidRDefault="00E02241" w:rsidP="00BC4D92">
                    <w:pPr>
                      <w:tabs>
                        <w:tab w:val="center" w:pos="4680"/>
                        <w:tab w:val="right" w:pos="9360"/>
                      </w:tabs>
                      <w:spacing w:after="0" w:line="210" w:lineRule="exact"/>
                      <w:rPr>
                        <w:rStyle w:val="PageNumber"/>
                        <w:rFonts w:ascii="Times New Roman" w:hAnsi="Times New Roman"/>
                        <w:sz w:val="21"/>
                      </w:rPr>
                    </w:pPr>
                    <w:r>
                      <w:rPr>
                        <w:rStyle w:val="PageNumber"/>
                        <w:rFonts w:ascii="Times New Roman" w:hAnsi="Times New Roman"/>
                        <w:sz w:val="21"/>
                      </w:rPr>
                      <w:t xml:space="preserve">No. </w:t>
                    </w:r>
                    <w:r w:rsidR="002D13CA">
                      <w:rPr>
                        <w:rStyle w:val="PageNumber"/>
                        <w:rFonts w:ascii="Times New Roman" w:hAnsi="Times New Roman"/>
                        <w:sz w:val="21"/>
                      </w:rPr>
                      <w:t>15</w:t>
                    </w:r>
                    <w:r>
                      <w:rPr>
                        <w:rStyle w:val="PageNumber"/>
                        <w:rFonts w:ascii="Times New Roman" w:hAnsi="Times New Roman"/>
                        <w:sz w:val="21"/>
                      </w:rPr>
                      <w:t xml:space="preserve"> p. </w:t>
                    </w:r>
                    <w:r w:rsidR="009F15D7" w:rsidRPr="00C032B2">
                      <w:rPr>
                        <w:rStyle w:val="PageNumber"/>
                        <w:rFonts w:ascii="Times New Roman" w:hAnsi="Times New Roman"/>
                        <w:sz w:val="21"/>
                      </w:rPr>
                      <w:fldChar w:fldCharType="begin"/>
                    </w:r>
                    <w:r w:rsidR="009F15D7" w:rsidRPr="00C032B2">
                      <w:rPr>
                        <w:rStyle w:val="PageNumber"/>
                        <w:rFonts w:ascii="Times New Roman" w:hAnsi="Times New Roman"/>
                        <w:sz w:val="21"/>
                      </w:rPr>
                      <w:instrText xml:space="preserve"> PAGE </w:instrText>
                    </w:r>
                    <w:r w:rsidR="009F15D7" w:rsidRPr="00C032B2">
                      <w:rPr>
                        <w:rStyle w:val="PageNumber"/>
                        <w:rFonts w:ascii="Times New Roman" w:hAnsi="Times New Roman"/>
                        <w:sz w:val="21"/>
                      </w:rPr>
                      <w:fldChar w:fldCharType="separate"/>
                    </w:r>
                    <w:r w:rsidR="00526193">
                      <w:rPr>
                        <w:rStyle w:val="PageNumber"/>
                        <w:rFonts w:ascii="Times New Roman" w:hAnsi="Times New Roman"/>
                        <w:noProof/>
                        <w:sz w:val="21"/>
                      </w:rPr>
                      <w:t>886</w:t>
                    </w:r>
                    <w:r w:rsidR="009F15D7" w:rsidRPr="00C032B2">
                      <w:rPr>
                        <w:rStyle w:val="PageNumber"/>
                        <w:rFonts w:ascii="Times New Roman" w:hAnsi="Times New Roman"/>
                        <w:sz w:val="21"/>
                      </w:rPr>
                      <w:fldChar w:fldCharType="end"/>
                    </w:r>
                    <w:r w:rsidR="009F15D7" w:rsidRPr="00C032B2">
                      <w:rPr>
                        <w:rStyle w:val="PageNumber"/>
                        <w:rFonts w:ascii="Times New Roman" w:hAnsi="Times New Roman"/>
                        <w:sz w:val="21"/>
                      </w:rPr>
                      <w:tab/>
                    </w:r>
                    <w:r w:rsidRPr="00E02241">
                      <w:rPr>
                        <w:rStyle w:val="PageNumber"/>
                        <w:rFonts w:ascii="Times New Roman" w:hAnsi="Times New Roman"/>
                        <w:smallCaps/>
                        <w:sz w:val="21"/>
                      </w:rPr>
                      <w:t>The South Australian Government Gazette</w:t>
                    </w:r>
                    <w:r w:rsidR="009F15D7" w:rsidRPr="00C032B2">
                      <w:rPr>
                        <w:rStyle w:val="PageNumber"/>
                        <w:rFonts w:ascii="Times New Roman" w:hAnsi="Times New Roman"/>
                        <w:sz w:val="21"/>
                      </w:rPr>
                      <w:tab/>
                    </w:r>
                    <w:r w:rsidR="002D13CA">
                      <w:rPr>
                        <w:rStyle w:val="PageNumber"/>
                        <w:rFonts w:ascii="Times New Roman" w:hAnsi="Times New Roman"/>
                        <w:sz w:val="21"/>
                      </w:rPr>
                      <w:t>10</w:t>
                    </w:r>
                    <w:r w:rsidR="00301E5B">
                      <w:rPr>
                        <w:rStyle w:val="PageNumber"/>
                        <w:rFonts w:ascii="Times New Roman" w:hAnsi="Times New Roman"/>
                        <w:sz w:val="21"/>
                      </w:rPr>
                      <w:t xml:space="preserve"> </w:t>
                    </w:r>
                    <w:r w:rsidR="002D13CA">
                      <w:rPr>
                        <w:rStyle w:val="PageNumber"/>
                        <w:rFonts w:ascii="Times New Roman" w:hAnsi="Times New Roman"/>
                        <w:sz w:val="21"/>
                      </w:rPr>
                      <w:t>March</w:t>
                    </w:r>
                    <w:r w:rsidR="00301E5B">
                      <w:rPr>
                        <w:rStyle w:val="PageNumber"/>
                        <w:rFonts w:ascii="Times New Roman" w:hAnsi="Times New Roman"/>
                        <w:sz w:val="21"/>
                      </w:rPr>
                      <w:t xml:space="preserve"> </w:t>
                    </w:r>
                    <w:r w:rsidR="009F15D7" w:rsidRPr="00C032B2">
                      <w:rPr>
                        <w:rFonts w:ascii="Times New Roman" w:hAnsi="Times New Roman"/>
                        <w:sz w:val="21"/>
                      </w:rPr>
                      <w:t>20</w:t>
                    </w:r>
                    <w:r>
                      <w:rPr>
                        <w:rFonts w:ascii="Times New Roman" w:hAnsi="Times New Roman"/>
                        <w:sz w:val="21"/>
                      </w:rPr>
                      <w:t>2</w:t>
                    </w:r>
                    <w:r w:rsidR="00394729">
                      <w:rPr>
                        <w:rFonts w:ascii="Times New Roman" w:hAnsi="Times New Roman"/>
                        <w:sz w:val="21"/>
                      </w:rPr>
                      <w:t>1</w:t>
                    </w:r>
                  </w:p>
                  <w:p w:rsidR="009F15D7" w:rsidRPr="00C032B2" w:rsidRDefault="009F15D7">
                    <w:pPr>
                      <w:pBdr>
                        <w:top w:val="single" w:sz="6" w:space="1" w:color="auto"/>
                      </w:pBdr>
                      <w:tabs>
                        <w:tab w:val="center" w:pos="4680"/>
                        <w:tab w:val="right" w:pos="9360"/>
                      </w:tabs>
                      <w:spacing w:before="80" w:line="210" w:lineRule="exact"/>
                      <w:rPr>
                        <w:rFonts w:ascii="Times New Roman" w:hAnsi="Times New Roman"/>
                        <w:sz w:val="21"/>
                      </w:rPr>
                    </w:pPr>
                  </w:p>
                </w:txbxContent>
              </v:textbox>
              <w10:wrap anchorx="page" anchory="page"/>
              <w10:anchorlock/>
            </v:rect>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5D7" w:rsidRPr="0034074D" w:rsidRDefault="00111C2E" w:rsidP="004535E8">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after="80" w:line="170" w:lineRule="exact"/>
      <w:jc w:val="left"/>
      <w:rPr>
        <w:rFonts w:ascii="Times New Roman" w:hAnsi="Times New Roman"/>
        <w:sz w:val="20"/>
        <w:szCs w:val="20"/>
      </w:rPr>
    </w:pPr>
    <w:r>
      <w:rPr>
        <w:noProof/>
        <w:lang w:eastAsia="en-AU"/>
      </w:rPr>
      <mc:AlternateContent>
        <mc:Choice Requires="wps">
          <w:drawing>
            <wp:anchor distT="0" distB="0" distL="114300" distR="114300" simplePos="0" relativeHeight="251658240" behindDoc="0" locked="1" layoutInCell="0" allowOverlap="1">
              <wp:simplePos x="0" y="0"/>
              <wp:positionH relativeFrom="page">
                <wp:posOffset>821055</wp:posOffset>
              </wp:positionH>
              <wp:positionV relativeFrom="page">
                <wp:posOffset>735330</wp:posOffset>
              </wp:positionV>
              <wp:extent cx="5943600" cy="344170"/>
              <wp:effectExtent l="0" t="0" r="0" b="1778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441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F15D7" w:rsidRPr="00C032B2" w:rsidRDefault="002D13CA" w:rsidP="00BC4D92">
                          <w:pPr>
                            <w:tabs>
                              <w:tab w:val="center" w:pos="4680"/>
                              <w:tab w:val="right" w:pos="9360"/>
                            </w:tabs>
                            <w:spacing w:after="0" w:line="210" w:lineRule="exact"/>
                            <w:rPr>
                              <w:rStyle w:val="PageNumber"/>
                              <w:rFonts w:ascii="Times New Roman" w:hAnsi="Times New Roman"/>
                              <w:sz w:val="21"/>
                            </w:rPr>
                          </w:pPr>
                          <w:r>
                            <w:rPr>
                              <w:rFonts w:ascii="Times New Roman" w:hAnsi="Times New Roman"/>
                              <w:sz w:val="21"/>
                            </w:rPr>
                            <w:t>1</w:t>
                          </w:r>
                          <w:r w:rsidR="00B81C6A">
                            <w:rPr>
                              <w:rFonts w:ascii="Times New Roman" w:hAnsi="Times New Roman"/>
                              <w:sz w:val="21"/>
                            </w:rPr>
                            <w:t>0</w:t>
                          </w:r>
                          <w:r w:rsidR="00301E5B">
                            <w:rPr>
                              <w:rFonts w:ascii="Times New Roman" w:hAnsi="Times New Roman"/>
                              <w:sz w:val="21"/>
                            </w:rPr>
                            <w:t xml:space="preserve"> </w:t>
                          </w:r>
                          <w:r>
                            <w:rPr>
                              <w:rFonts w:ascii="Times New Roman" w:hAnsi="Times New Roman"/>
                              <w:sz w:val="21"/>
                            </w:rPr>
                            <w:t>March</w:t>
                          </w:r>
                          <w:r w:rsidR="009F15D7" w:rsidRPr="00C032B2">
                            <w:rPr>
                              <w:rFonts w:ascii="Times New Roman" w:hAnsi="Times New Roman"/>
                              <w:sz w:val="21"/>
                            </w:rPr>
                            <w:t xml:space="preserve"> 20</w:t>
                          </w:r>
                          <w:r w:rsidR="00394729">
                            <w:rPr>
                              <w:rFonts w:ascii="Times New Roman" w:hAnsi="Times New Roman"/>
                              <w:sz w:val="21"/>
                            </w:rPr>
                            <w:t>21</w:t>
                          </w:r>
                          <w:r w:rsidR="009F15D7" w:rsidRPr="00C032B2">
                            <w:rPr>
                              <w:rFonts w:ascii="Times New Roman" w:hAnsi="Times New Roman"/>
                              <w:sz w:val="21"/>
                            </w:rPr>
                            <w:tab/>
                          </w:r>
                          <w:r w:rsidR="00E02241" w:rsidRPr="00E02241">
                            <w:rPr>
                              <w:rStyle w:val="PageNumber"/>
                              <w:rFonts w:ascii="Times New Roman" w:hAnsi="Times New Roman"/>
                              <w:smallCaps/>
                              <w:sz w:val="21"/>
                            </w:rPr>
                            <w:t>The South Australian Government Gazette</w:t>
                          </w:r>
                          <w:r w:rsidR="009F15D7" w:rsidRPr="00C032B2">
                            <w:rPr>
                              <w:rFonts w:ascii="Times New Roman" w:hAnsi="Times New Roman"/>
                              <w:sz w:val="21"/>
                            </w:rPr>
                            <w:tab/>
                          </w:r>
                          <w:r w:rsidR="00E02241">
                            <w:rPr>
                              <w:rStyle w:val="PageNumber"/>
                              <w:rFonts w:ascii="Times New Roman" w:hAnsi="Times New Roman"/>
                              <w:sz w:val="21"/>
                            </w:rPr>
                            <w:t xml:space="preserve">No. </w:t>
                          </w:r>
                          <w:r w:rsidR="00B81C6A">
                            <w:rPr>
                              <w:rStyle w:val="PageNumber"/>
                              <w:rFonts w:ascii="Times New Roman" w:hAnsi="Times New Roman"/>
                              <w:sz w:val="21"/>
                            </w:rPr>
                            <w:t>15</w:t>
                          </w:r>
                          <w:r w:rsidR="00E02241">
                            <w:rPr>
                              <w:rStyle w:val="PageNumber"/>
                              <w:rFonts w:ascii="Times New Roman" w:hAnsi="Times New Roman"/>
                              <w:sz w:val="21"/>
                            </w:rPr>
                            <w:t xml:space="preserve"> p. </w:t>
                          </w:r>
                          <w:r w:rsidR="009F15D7" w:rsidRPr="00C032B2">
                            <w:rPr>
                              <w:rStyle w:val="PageNumber"/>
                              <w:rFonts w:ascii="Times New Roman" w:hAnsi="Times New Roman"/>
                              <w:sz w:val="21"/>
                            </w:rPr>
                            <w:fldChar w:fldCharType="begin"/>
                          </w:r>
                          <w:r w:rsidR="009F15D7" w:rsidRPr="00C032B2">
                            <w:rPr>
                              <w:rStyle w:val="PageNumber"/>
                              <w:rFonts w:ascii="Times New Roman" w:hAnsi="Times New Roman"/>
                              <w:sz w:val="21"/>
                            </w:rPr>
                            <w:instrText xml:space="preserve"> PAGE </w:instrText>
                          </w:r>
                          <w:r w:rsidR="009F15D7" w:rsidRPr="00C032B2">
                            <w:rPr>
                              <w:rStyle w:val="PageNumber"/>
                              <w:rFonts w:ascii="Times New Roman" w:hAnsi="Times New Roman"/>
                              <w:sz w:val="21"/>
                            </w:rPr>
                            <w:fldChar w:fldCharType="separate"/>
                          </w:r>
                          <w:r w:rsidR="00526193">
                            <w:rPr>
                              <w:rStyle w:val="PageNumber"/>
                              <w:rFonts w:ascii="Times New Roman" w:hAnsi="Times New Roman"/>
                              <w:noProof/>
                              <w:sz w:val="21"/>
                            </w:rPr>
                            <w:t>887</w:t>
                          </w:r>
                          <w:r w:rsidR="009F15D7" w:rsidRPr="00C032B2">
                            <w:rPr>
                              <w:rStyle w:val="PageNumber"/>
                              <w:rFonts w:ascii="Times New Roman" w:hAnsi="Times New Roman"/>
                              <w:sz w:val="21"/>
                            </w:rPr>
                            <w:fldChar w:fldCharType="end"/>
                          </w:r>
                        </w:p>
                        <w:p w:rsidR="009F15D7" w:rsidRPr="00BC4D92" w:rsidRDefault="009F15D7" w:rsidP="00BC4D92">
                          <w:pPr>
                            <w:pBdr>
                              <w:top w:val="single" w:sz="6" w:space="1" w:color="auto"/>
                            </w:pBdr>
                            <w:tabs>
                              <w:tab w:val="center" w:pos="4680"/>
                              <w:tab w:val="right" w:pos="9360"/>
                            </w:tabs>
                            <w:spacing w:before="80" w:line="210" w:lineRule="exact"/>
                            <w:rPr>
                              <w:rFonts w:ascii="Times New Roman" w:hAnsi="Times New Roman"/>
                              <w:sz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margin-left:64.65pt;margin-top:57.9pt;width:468pt;height:27.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" o:allowincell="f" filled="f" stroked="f">
              <v:textbox inset="0,0,0,0">
                <w:txbxContent>
                  <w:p w:rsidR="009F15D7" w:rsidRPr="00C032B2" w:rsidRDefault="002D13CA" w:rsidP="00BC4D92">
                    <w:pPr>
                      <w:tabs>
                        <w:tab w:val="center" w:pos="4680"/>
                        <w:tab w:val="right" w:pos="9360"/>
                      </w:tabs>
                      <w:spacing w:after="0" w:line="210" w:lineRule="exact"/>
                      <w:rPr>
                        <w:rStyle w:val="PageNumber"/>
                        <w:rFonts w:ascii="Times New Roman" w:hAnsi="Times New Roman"/>
                        <w:sz w:val="21"/>
                      </w:rPr>
                    </w:pPr>
                    <w:r>
                      <w:rPr>
                        <w:rFonts w:ascii="Times New Roman" w:hAnsi="Times New Roman"/>
                        <w:sz w:val="21"/>
                      </w:rPr>
                      <w:t>1</w:t>
                    </w:r>
                    <w:r w:rsidR="00B81C6A">
                      <w:rPr>
                        <w:rFonts w:ascii="Times New Roman" w:hAnsi="Times New Roman"/>
                        <w:sz w:val="21"/>
                      </w:rPr>
                      <w:t>0</w:t>
                    </w:r>
                    <w:r w:rsidR="00301E5B">
                      <w:rPr>
                        <w:rFonts w:ascii="Times New Roman" w:hAnsi="Times New Roman"/>
                        <w:sz w:val="21"/>
                      </w:rPr>
                      <w:t xml:space="preserve"> </w:t>
                    </w:r>
                    <w:r>
                      <w:rPr>
                        <w:rFonts w:ascii="Times New Roman" w:hAnsi="Times New Roman"/>
                        <w:sz w:val="21"/>
                      </w:rPr>
                      <w:t>March</w:t>
                    </w:r>
                    <w:r w:rsidR="009F15D7" w:rsidRPr="00C032B2">
                      <w:rPr>
                        <w:rFonts w:ascii="Times New Roman" w:hAnsi="Times New Roman"/>
                        <w:sz w:val="21"/>
                      </w:rPr>
                      <w:t xml:space="preserve"> 20</w:t>
                    </w:r>
                    <w:r w:rsidR="00394729">
                      <w:rPr>
                        <w:rFonts w:ascii="Times New Roman" w:hAnsi="Times New Roman"/>
                        <w:sz w:val="21"/>
                      </w:rPr>
                      <w:t>21</w:t>
                    </w:r>
                    <w:r w:rsidR="009F15D7" w:rsidRPr="00C032B2">
                      <w:rPr>
                        <w:rFonts w:ascii="Times New Roman" w:hAnsi="Times New Roman"/>
                        <w:sz w:val="21"/>
                      </w:rPr>
                      <w:tab/>
                    </w:r>
                    <w:r w:rsidR="00E02241" w:rsidRPr="00E02241">
                      <w:rPr>
                        <w:rStyle w:val="PageNumber"/>
                        <w:rFonts w:ascii="Times New Roman" w:hAnsi="Times New Roman"/>
                        <w:smallCaps/>
                        <w:sz w:val="21"/>
                      </w:rPr>
                      <w:t>The South Australian Government Gazette</w:t>
                    </w:r>
                    <w:r w:rsidR="009F15D7" w:rsidRPr="00C032B2">
                      <w:rPr>
                        <w:rFonts w:ascii="Times New Roman" w:hAnsi="Times New Roman"/>
                        <w:sz w:val="21"/>
                      </w:rPr>
                      <w:tab/>
                    </w:r>
                    <w:r w:rsidR="00E02241">
                      <w:rPr>
                        <w:rStyle w:val="PageNumber"/>
                        <w:rFonts w:ascii="Times New Roman" w:hAnsi="Times New Roman"/>
                        <w:sz w:val="21"/>
                      </w:rPr>
                      <w:t xml:space="preserve">No. </w:t>
                    </w:r>
                    <w:r w:rsidR="00B81C6A">
                      <w:rPr>
                        <w:rStyle w:val="PageNumber"/>
                        <w:rFonts w:ascii="Times New Roman" w:hAnsi="Times New Roman"/>
                        <w:sz w:val="21"/>
                      </w:rPr>
                      <w:t>15</w:t>
                    </w:r>
                    <w:r w:rsidR="00E02241">
                      <w:rPr>
                        <w:rStyle w:val="PageNumber"/>
                        <w:rFonts w:ascii="Times New Roman" w:hAnsi="Times New Roman"/>
                        <w:sz w:val="21"/>
                      </w:rPr>
                      <w:t xml:space="preserve"> p. </w:t>
                    </w:r>
                    <w:r w:rsidR="009F15D7" w:rsidRPr="00C032B2">
                      <w:rPr>
                        <w:rStyle w:val="PageNumber"/>
                        <w:rFonts w:ascii="Times New Roman" w:hAnsi="Times New Roman"/>
                        <w:sz w:val="21"/>
                      </w:rPr>
                      <w:fldChar w:fldCharType="begin"/>
                    </w:r>
                    <w:r w:rsidR="009F15D7" w:rsidRPr="00C032B2">
                      <w:rPr>
                        <w:rStyle w:val="PageNumber"/>
                        <w:rFonts w:ascii="Times New Roman" w:hAnsi="Times New Roman"/>
                        <w:sz w:val="21"/>
                      </w:rPr>
                      <w:instrText xml:space="preserve"> PAGE </w:instrText>
                    </w:r>
                    <w:r w:rsidR="009F15D7" w:rsidRPr="00C032B2">
                      <w:rPr>
                        <w:rStyle w:val="PageNumber"/>
                        <w:rFonts w:ascii="Times New Roman" w:hAnsi="Times New Roman"/>
                        <w:sz w:val="21"/>
                      </w:rPr>
                      <w:fldChar w:fldCharType="separate"/>
                    </w:r>
                    <w:r w:rsidR="00526193">
                      <w:rPr>
                        <w:rStyle w:val="PageNumber"/>
                        <w:rFonts w:ascii="Times New Roman" w:hAnsi="Times New Roman"/>
                        <w:noProof/>
                        <w:sz w:val="21"/>
                      </w:rPr>
                      <w:t>887</w:t>
                    </w:r>
                    <w:r w:rsidR="009F15D7" w:rsidRPr="00C032B2">
                      <w:rPr>
                        <w:rStyle w:val="PageNumber"/>
                        <w:rFonts w:ascii="Times New Roman" w:hAnsi="Times New Roman"/>
                        <w:sz w:val="21"/>
                      </w:rPr>
                      <w:fldChar w:fldCharType="end"/>
                    </w:r>
                  </w:p>
                  <w:p w:rsidR="009F15D7" w:rsidRPr="00BC4D92" w:rsidRDefault="009F15D7" w:rsidP="00BC4D92">
                    <w:pPr>
                      <w:pBdr>
                        <w:top w:val="single" w:sz="6" w:space="1" w:color="auto"/>
                      </w:pBdr>
                      <w:tabs>
                        <w:tab w:val="center" w:pos="4680"/>
                        <w:tab w:val="right" w:pos="9360"/>
                      </w:tabs>
                      <w:spacing w:before="80" w:line="210" w:lineRule="exact"/>
                      <w:rPr>
                        <w:rFonts w:ascii="Times New Roman" w:hAnsi="Times New Roman"/>
                        <w:sz w:val="21"/>
                      </w:rPr>
                    </w:pPr>
                  </w:p>
                </w:txbxContent>
              </v:textbox>
              <w10:wrap anchorx="page" anchory="page"/>
              <w10:anchorlock/>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isplayBackgroundShape/>
  <w:attachedTemplate r:id="rId1"/>
  <w:defaultTabStop w:val="16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3CA"/>
    <w:rsid w:val="000100A7"/>
    <w:rsid w:val="0002085F"/>
    <w:rsid w:val="00050A2F"/>
    <w:rsid w:val="000620AF"/>
    <w:rsid w:val="00063D6D"/>
    <w:rsid w:val="00070E37"/>
    <w:rsid w:val="00081074"/>
    <w:rsid w:val="000B0640"/>
    <w:rsid w:val="000B3572"/>
    <w:rsid w:val="000D34A3"/>
    <w:rsid w:val="000E2F18"/>
    <w:rsid w:val="000E45A0"/>
    <w:rsid w:val="000E655C"/>
    <w:rsid w:val="000F0B45"/>
    <w:rsid w:val="000F2CEA"/>
    <w:rsid w:val="00111C2E"/>
    <w:rsid w:val="00124474"/>
    <w:rsid w:val="00147592"/>
    <w:rsid w:val="00153708"/>
    <w:rsid w:val="00153834"/>
    <w:rsid w:val="001572AD"/>
    <w:rsid w:val="001576DB"/>
    <w:rsid w:val="00160CDB"/>
    <w:rsid w:val="00180625"/>
    <w:rsid w:val="0019539C"/>
    <w:rsid w:val="00196D44"/>
    <w:rsid w:val="001B7138"/>
    <w:rsid w:val="001C09DA"/>
    <w:rsid w:val="00204C2A"/>
    <w:rsid w:val="00214B74"/>
    <w:rsid w:val="002174F4"/>
    <w:rsid w:val="0027531F"/>
    <w:rsid w:val="0029410F"/>
    <w:rsid w:val="002977EE"/>
    <w:rsid w:val="002A4530"/>
    <w:rsid w:val="002C2B7C"/>
    <w:rsid w:val="002C2E97"/>
    <w:rsid w:val="002D13CA"/>
    <w:rsid w:val="002D4754"/>
    <w:rsid w:val="00301E5B"/>
    <w:rsid w:val="0034074D"/>
    <w:rsid w:val="00362C85"/>
    <w:rsid w:val="00372CA3"/>
    <w:rsid w:val="00394729"/>
    <w:rsid w:val="003967FE"/>
    <w:rsid w:val="003A10E5"/>
    <w:rsid w:val="003D2332"/>
    <w:rsid w:val="003E3565"/>
    <w:rsid w:val="00415C6A"/>
    <w:rsid w:val="00421804"/>
    <w:rsid w:val="0042678B"/>
    <w:rsid w:val="0043387B"/>
    <w:rsid w:val="00435ECE"/>
    <w:rsid w:val="004535E8"/>
    <w:rsid w:val="004872C1"/>
    <w:rsid w:val="004A16B7"/>
    <w:rsid w:val="004B1B9B"/>
    <w:rsid w:val="004E545F"/>
    <w:rsid w:val="005115D3"/>
    <w:rsid w:val="00526193"/>
    <w:rsid w:val="00541253"/>
    <w:rsid w:val="0054338C"/>
    <w:rsid w:val="00555C1B"/>
    <w:rsid w:val="00567B3E"/>
    <w:rsid w:val="00571C05"/>
    <w:rsid w:val="00575614"/>
    <w:rsid w:val="00582BEE"/>
    <w:rsid w:val="005854E4"/>
    <w:rsid w:val="005A3A1B"/>
    <w:rsid w:val="005B4E55"/>
    <w:rsid w:val="005B69B3"/>
    <w:rsid w:val="005C6C9D"/>
    <w:rsid w:val="005D24AC"/>
    <w:rsid w:val="005E7D95"/>
    <w:rsid w:val="005F4618"/>
    <w:rsid w:val="005F5395"/>
    <w:rsid w:val="00612978"/>
    <w:rsid w:val="00665367"/>
    <w:rsid w:val="0068145F"/>
    <w:rsid w:val="00693DF1"/>
    <w:rsid w:val="006B561D"/>
    <w:rsid w:val="006B5B96"/>
    <w:rsid w:val="006C2F10"/>
    <w:rsid w:val="006E0C7D"/>
    <w:rsid w:val="006E60D6"/>
    <w:rsid w:val="00703D70"/>
    <w:rsid w:val="00720680"/>
    <w:rsid w:val="007529D9"/>
    <w:rsid w:val="00777F88"/>
    <w:rsid w:val="007C302D"/>
    <w:rsid w:val="007E60AA"/>
    <w:rsid w:val="0080019C"/>
    <w:rsid w:val="008008DD"/>
    <w:rsid w:val="00802490"/>
    <w:rsid w:val="00842BD5"/>
    <w:rsid w:val="00854962"/>
    <w:rsid w:val="00856E06"/>
    <w:rsid w:val="00867EF2"/>
    <w:rsid w:val="0087319A"/>
    <w:rsid w:val="00873673"/>
    <w:rsid w:val="0090520A"/>
    <w:rsid w:val="00914649"/>
    <w:rsid w:val="0093079E"/>
    <w:rsid w:val="009369DD"/>
    <w:rsid w:val="00947809"/>
    <w:rsid w:val="00947988"/>
    <w:rsid w:val="00977C9F"/>
    <w:rsid w:val="009A605E"/>
    <w:rsid w:val="009A6661"/>
    <w:rsid w:val="009B6FFD"/>
    <w:rsid w:val="009D586E"/>
    <w:rsid w:val="009E2997"/>
    <w:rsid w:val="009F15D7"/>
    <w:rsid w:val="009F7976"/>
    <w:rsid w:val="00A00A77"/>
    <w:rsid w:val="00A0211B"/>
    <w:rsid w:val="00A2611B"/>
    <w:rsid w:val="00A2758A"/>
    <w:rsid w:val="00A44FFB"/>
    <w:rsid w:val="00A54E7C"/>
    <w:rsid w:val="00A747D0"/>
    <w:rsid w:val="00A773E8"/>
    <w:rsid w:val="00A97608"/>
    <w:rsid w:val="00AC18FD"/>
    <w:rsid w:val="00AF68F7"/>
    <w:rsid w:val="00B07083"/>
    <w:rsid w:val="00B152A8"/>
    <w:rsid w:val="00B22E26"/>
    <w:rsid w:val="00B53F6A"/>
    <w:rsid w:val="00B67220"/>
    <w:rsid w:val="00B81C6A"/>
    <w:rsid w:val="00B8243A"/>
    <w:rsid w:val="00BC4D92"/>
    <w:rsid w:val="00BE137F"/>
    <w:rsid w:val="00BE59CC"/>
    <w:rsid w:val="00BF1895"/>
    <w:rsid w:val="00BF6670"/>
    <w:rsid w:val="00C00001"/>
    <w:rsid w:val="00C032B2"/>
    <w:rsid w:val="00C67086"/>
    <w:rsid w:val="00C971BF"/>
    <w:rsid w:val="00CB6CDF"/>
    <w:rsid w:val="00CD460E"/>
    <w:rsid w:val="00CF3039"/>
    <w:rsid w:val="00D0446B"/>
    <w:rsid w:val="00D14F34"/>
    <w:rsid w:val="00D15B81"/>
    <w:rsid w:val="00D23AB5"/>
    <w:rsid w:val="00D35BBC"/>
    <w:rsid w:val="00D428C4"/>
    <w:rsid w:val="00D61998"/>
    <w:rsid w:val="00D83C2C"/>
    <w:rsid w:val="00DA30CF"/>
    <w:rsid w:val="00DA6921"/>
    <w:rsid w:val="00DB5A8F"/>
    <w:rsid w:val="00DE347D"/>
    <w:rsid w:val="00DF632D"/>
    <w:rsid w:val="00E02241"/>
    <w:rsid w:val="00E21999"/>
    <w:rsid w:val="00E222C6"/>
    <w:rsid w:val="00E36C01"/>
    <w:rsid w:val="00E4712A"/>
    <w:rsid w:val="00E57D4E"/>
    <w:rsid w:val="00E663DF"/>
    <w:rsid w:val="00E92649"/>
    <w:rsid w:val="00EA0D33"/>
    <w:rsid w:val="00EC2419"/>
    <w:rsid w:val="00ED024C"/>
    <w:rsid w:val="00EE2A33"/>
    <w:rsid w:val="00EE7338"/>
    <w:rsid w:val="00EF016C"/>
    <w:rsid w:val="00F011AF"/>
    <w:rsid w:val="00F12687"/>
    <w:rsid w:val="00F16F9B"/>
    <w:rsid w:val="00F337C8"/>
    <w:rsid w:val="00F8336F"/>
    <w:rsid w:val="00F84DBC"/>
    <w:rsid w:val="00FA01B5"/>
    <w:rsid w:val="00FB374C"/>
    <w:rsid w:val="00FB48A8"/>
    <w:rsid w:val="00FB5F67"/>
    <w:rsid w:val="00FE3648"/>
    <w:rsid w:val="00FE60C0"/>
    <w:rsid w:val="00FF4C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453369DF-737B-48F5-B219-4F2D2D6BB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2C1"/>
    <w:pPr>
      <w:spacing w:after="80" w:line="170" w:lineRule="exact"/>
      <w:jc w:val="both"/>
    </w:pPr>
    <w:rPr>
      <w:sz w:val="22"/>
      <w:szCs w:val="22"/>
      <w:lang w:eastAsia="en-US"/>
    </w:rPr>
  </w:style>
  <w:style w:type="paragraph" w:styleId="Heading1">
    <w:name w:val="heading 1"/>
    <w:basedOn w:val="Heading10"/>
    <w:next w:val="Normal"/>
    <w:link w:val="Heading1Char"/>
    <w:uiPriority w:val="9"/>
    <w:qFormat/>
    <w:rsid w:val="00693DF1"/>
    <w:pPr>
      <w:spacing w:before="0"/>
      <w:outlineLvl w:val="0"/>
    </w:pPr>
  </w:style>
  <w:style w:type="paragraph" w:styleId="Heading2">
    <w:name w:val="heading 2"/>
    <w:basedOn w:val="GG-Title1"/>
    <w:next w:val="Normal"/>
    <w:link w:val="Heading2Char"/>
    <w:uiPriority w:val="9"/>
    <w:unhideWhenUsed/>
    <w:qFormat/>
    <w:rsid w:val="0027531F"/>
    <w:pPr>
      <w:outlineLvl w:val="1"/>
    </w:pPr>
    <w:rPr>
      <w:lang w:val="en-US"/>
    </w:rPr>
  </w:style>
  <w:style w:type="paragraph" w:styleId="Heading3">
    <w:name w:val="heading 3"/>
    <w:basedOn w:val="Normal"/>
    <w:next w:val="Normal"/>
    <w:link w:val="Heading3Char"/>
    <w:uiPriority w:val="9"/>
    <w:semiHidden/>
    <w:unhideWhenUsed/>
    <w:qFormat/>
    <w:rsid w:val="004872C1"/>
    <w:pPr>
      <w:spacing w:before="200" w:after="0" w:line="271" w:lineRule="auto"/>
      <w:outlineLvl w:val="2"/>
    </w:pPr>
    <w:rPr>
      <w:rFonts w:ascii="Cambria" w:eastAsia="Times New Roman" w:hAnsi="Cambria"/>
      <w:b/>
      <w:bCs/>
    </w:rPr>
  </w:style>
  <w:style w:type="paragraph" w:styleId="Heading4">
    <w:name w:val="heading 4"/>
    <w:basedOn w:val="Normal"/>
    <w:next w:val="Normal"/>
    <w:link w:val="Heading4Char"/>
    <w:uiPriority w:val="9"/>
    <w:semiHidden/>
    <w:unhideWhenUsed/>
    <w:qFormat/>
    <w:rsid w:val="004872C1"/>
    <w:pPr>
      <w:spacing w:before="200" w:after="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4872C1"/>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4872C1"/>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4872C1"/>
    <w:pPr>
      <w:spacing w:after="0"/>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872C1"/>
    <w:pPr>
      <w:spacing w:after="0" w:line="240" w:lineRule="auto"/>
    </w:pPr>
  </w:style>
  <w:style w:type="character" w:customStyle="1" w:styleId="Heading1Char">
    <w:name w:val="Heading 1 Char"/>
    <w:link w:val="Heading1"/>
    <w:uiPriority w:val="9"/>
    <w:rsid w:val="00693DF1"/>
    <w:rPr>
      <w:rFonts w:ascii="Times New Roman" w:hAnsi="Times New Roman"/>
      <w:b/>
      <w:smallCaps/>
      <w:color w:val="000000"/>
      <w:sz w:val="36"/>
      <w:szCs w:val="22"/>
      <w:lang w:eastAsia="en-US"/>
    </w:rPr>
  </w:style>
  <w:style w:type="character" w:customStyle="1" w:styleId="Heading2Char">
    <w:name w:val="Heading 2 Char"/>
    <w:link w:val="Heading2"/>
    <w:uiPriority w:val="9"/>
    <w:rsid w:val="0027531F"/>
    <w:rPr>
      <w:rFonts w:ascii="Times New Roman" w:hAnsi="Times New Roman"/>
      <w:caps/>
      <w:sz w:val="17"/>
      <w:szCs w:val="17"/>
      <w:lang w:val="en-US" w:eastAsia="en-US"/>
    </w:rPr>
  </w:style>
  <w:style w:type="character" w:customStyle="1" w:styleId="Heading3Char">
    <w:name w:val="Heading 3 Char"/>
    <w:link w:val="Heading3"/>
    <w:uiPriority w:val="9"/>
    <w:semiHidden/>
    <w:rsid w:val="004872C1"/>
    <w:rPr>
      <w:rFonts w:ascii="Cambria" w:eastAsia="Times New Roman" w:hAnsi="Cambria" w:cs="Times New Roman"/>
      <w:b/>
      <w:bCs/>
    </w:rPr>
  </w:style>
  <w:style w:type="character" w:customStyle="1" w:styleId="Heading4Char">
    <w:name w:val="Heading 4 Char"/>
    <w:link w:val="Heading4"/>
    <w:uiPriority w:val="9"/>
    <w:semiHidden/>
    <w:rsid w:val="004872C1"/>
    <w:rPr>
      <w:rFonts w:ascii="Cambria" w:eastAsia="Times New Roman" w:hAnsi="Cambria" w:cs="Times New Roman"/>
      <w:b/>
      <w:bCs/>
      <w:i/>
      <w:iCs/>
    </w:rPr>
  </w:style>
  <w:style w:type="character" w:customStyle="1" w:styleId="Heading5Char">
    <w:name w:val="Heading 5 Char"/>
    <w:link w:val="Heading5"/>
    <w:uiPriority w:val="9"/>
    <w:semiHidden/>
    <w:rsid w:val="004872C1"/>
    <w:rPr>
      <w:rFonts w:ascii="Cambria" w:eastAsia="Times New Roman" w:hAnsi="Cambria" w:cs="Times New Roman"/>
      <w:b/>
      <w:bCs/>
      <w:color w:val="7F7F7F"/>
    </w:rPr>
  </w:style>
  <w:style w:type="character" w:customStyle="1" w:styleId="Heading6Char">
    <w:name w:val="Heading 6 Char"/>
    <w:link w:val="Heading6"/>
    <w:uiPriority w:val="9"/>
    <w:semiHidden/>
    <w:rsid w:val="004872C1"/>
    <w:rPr>
      <w:rFonts w:ascii="Cambria" w:eastAsia="Times New Roman" w:hAnsi="Cambria" w:cs="Times New Roman"/>
      <w:b/>
      <w:bCs/>
      <w:i/>
      <w:iCs/>
      <w:color w:val="7F7F7F"/>
    </w:rPr>
  </w:style>
  <w:style w:type="character" w:customStyle="1" w:styleId="Heading7Char">
    <w:name w:val="Heading 7 Char"/>
    <w:link w:val="Heading7"/>
    <w:uiPriority w:val="9"/>
    <w:semiHidden/>
    <w:rsid w:val="004872C1"/>
    <w:rPr>
      <w:rFonts w:ascii="Cambria" w:eastAsia="Times New Roman" w:hAnsi="Cambria" w:cs="Times New Roman"/>
      <w:i/>
      <w:iCs/>
    </w:rPr>
  </w:style>
  <w:style w:type="character" w:customStyle="1" w:styleId="Heading8Char">
    <w:name w:val="Heading 8 Char"/>
    <w:link w:val="Heading8"/>
    <w:uiPriority w:val="9"/>
    <w:semiHidden/>
    <w:rsid w:val="004872C1"/>
    <w:rPr>
      <w:rFonts w:ascii="Cambria" w:eastAsia="Times New Roman" w:hAnsi="Cambria" w:cs="Times New Roman"/>
      <w:sz w:val="20"/>
      <w:szCs w:val="20"/>
    </w:rPr>
  </w:style>
  <w:style w:type="character" w:customStyle="1" w:styleId="Heading9Char">
    <w:name w:val="Heading 9 Char"/>
    <w:link w:val="Heading9"/>
    <w:uiPriority w:val="9"/>
    <w:semiHidden/>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qFormat/>
    <w:rsid w:val="004872C1"/>
    <w:rPr>
      <w:b/>
      <w:bCs/>
    </w:rPr>
  </w:style>
  <w:style w:type="character" w:styleId="Emphasis">
    <w:name w:val="Emphasis"/>
    <w:uiPriority w:val="20"/>
    <w:qFormat/>
    <w:rsid w:val="004872C1"/>
    <w:rPr>
      <w:b/>
      <w:bCs/>
      <w:i/>
      <w:iCs/>
      <w:spacing w:val="10"/>
      <w:bdr w:val="none" w:sz="0" w:space="0" w:color="auto"/>
      <w:shd w:val="clear" w:color="auto" w:fill="auto"/>
    </w:rPr>
  </w:style>
  <w:style w:type="paragraph" w:styleId="ListParagraph">
    <w:name w:val="List Paragraph"/>
    <w:basedOn w:val="Normal"/>
    <w:uiPriority w:val="34"/>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qFormat/>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qFormat/>
    <w:rsid w:val="004872C1"/>
    <w:rPr>
      <w:i/>
      <w:iCs/>
    </w:rPr>
  </w:style>
  <w:style w:type="character" w:styleId="IntenseEmphasis">
    <w:name w:val="Intense Emphasis"/>
    <w:uiPriority w:val="21"/>
    <w:qFormat/>
    <w:rsid w:val="004872C1"/>
    <w:rPr>
      <w:b/>
      <w:bCs/>
    </w:rPr>
  </w:style>
  <w:style w:type="character" w:styleId="SubtleReference">
    <w:name w:val="Subtle Reference"/>
    <w:uiPriority w:val="31"/>
    <w:qFormat/>
    <w:rsid w:val="004872C1"/>
    <w:rPr>
      <w:smallCaps/>
    </w:rPr>
  </w:style>
  <w:style w:type="character" w:styleId="IntenseReference">
    <w:name w:val="Intense Reference"/>
    <w:uiPriority w:val="32"/>
    <w:qFormat/>
    <w:rsid w:val="004872C1"/>
    <w:rPr>
      <w:smallCaps/>
      <w:spacing w:val="5"/>
      <w:u w:val="single"/>
    </w:rPr>
  </w:style>
  <w:style w:type="character" w:styleId="BookTitle">
    <w:name w:val="Book Title"/>
    <w:uiPriority w:val="33"/>
    <w:qFormat/>
    <w:rsid w:val="004872C1"/>
    <w:rPr>
      <w:i/>
      <w:iCs/>
      <w:smallCaps/>
      <w:spacing w:val="5"/>
    </w:rPr>
  </w:style>
  <w:style w:type="paragraph" w:styleId="TOCHeading">
    <w:name w:val="TOC Heading"/>
    <w:basedOn w:val="Heading1"/>
    <w:next w:val="Normal"/>
    <w:uiPriority w:val="39"/>
    <w:unhideWhenUsed/>
    <w:qFormat/>
    <w:rsid w:val="004872C1"/>
    <w:pPr>
      <w:outlineLvl w:val="9"/>
    </w:pPr>
    <w:rPr>
      <w:lang w:bidi="en-US"/>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qFormat/>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paragraph" w:customStyle="1" w:styleId="GG-body">
    <w:name w:val="GG-body"/>
    <w:basedOn w:val="Normal"/>
    <w:link w:val="GG-bodyChar"/>
    <w:qFormat/>
    <w:rsid w:val="00081074"/>
    <w:rPr>
      <w:rFonts w:ascii="Times New Roman" w:eastAsia="Times New Roman" w:hAnsi="Times New Roman"/>
      <w:sz w:val="17"/>
      <w:szCs w:val="17"/>
    </w:rPr>
  </w:style>
  <w:style w:type="character" w:customStyle="1" w:styleId="GG-bodyChar">
    <w:name w:val="GG-body Char"/>
    <w:link w:val="GG-body"/>
    <w:rsid w:val="00081074"/>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081074"/>
    <w:pPr>
      <w:numPr>
        <w:numId w:val="1"/>
      </w:numPr>
      <w:tabs>
        <w:tab w:val="left" w:pos="1134"/>
      </w:tabs>
      <w:spacing w:after="0"/>
      <w:contextualSpacing/>
      <w:jc w:val="left"/>
    </w:pPr>
    <w:rPr>
      <w:rFonts w:ascii="CG Times (W1)" w:eastAsia="Times New Roman" w:hAnsi="CG Times (W1)"/>
      <w:sz w:val="17"/>
      <w:szCs w:val="17"/>
    </w:rPr>
  </w:style>
  <w:style w:type="character" w:customStyle="1" w:styleId="GG-Bullets1Char">
    <w:name w:val="GG-Bullets1 Char"/>
    <w:link w:val="GG-Bullets1"/>
    <w:rsid w:val="00081074"/>
    <w:rPr>
      <w:rFonts w:ascii="CG Times (W1)" w:eastAsia="Times New Roman" w:hAnsi="CG Times (W1)"/>
      <w:sz w:val="17"/>
      <w:szCs w:val="17"/>
      <w:lang w:eastAsia="en-US"/>
    </w:rPr>
  </w:style>
  <w:style w:type="paragraph" w:customStyle="1" w:styleId="GG-Bullets2">
    <w:name w:val="GG-Bullets2"/>
    <w:basedOn w:val="Galley"/>
    <w:link w:val="GG-Bullets2Char"/>
    <w:qFormat/>
    <w:rsid w:val="00081074"/>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081074"/>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081074"/>
    <w:pPr>
      <w:numPr>
        <w:numId w:val="3"/>
      </w:numPr>
    </w:pPr>
    <w:rPr>
      <w:rFonts w:ascii="Times New Roman" w:eastAsia="Times New Roman" w:hAnsi="Times New Roman"/>
      <w:sz w:val="17"/>
      <w:szCs w:val="17"/>
    </w:rPr>
  </w:style>
  <w:style w:type="character" w:customStyle="1" w:styleId="GG-Numbers1Char">
    <w:name w:val="GG-Numbers1 Char"/>
    <w:link w:val="GG-Numbers1"/>
    <w:rsid w:val="00081074"/>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081074"/>
    <w:pPr>
      <w:spacing w:after="0"/>
    </w:pPr>
  </w:style>
  <w:style w:type="character" w:customStyle="1" w:styleId="GG-SDatedChar">
    <w:name w:val="GG-S.Dated Char"/>
    <w:link w:val="GG-SDated"/>
    <w:rsid w:val="00081074"/>
    <w:rPr>
      <w:rFonts w:ascii="Times New Roman" w:eastAsia="Times New Roman" w:hAnsi="Times New Roman"/>
      <w:sz w:val="17"/>
      <w:szCs w:val="17"/>
      <w:lang w:eastAsia="en-US"/>
    </w:rPr>
  </w:style>
  <w:style w:type="paragraph" w:customStyle="1" w:styleId="GG-SName">
    <w:name w:val="GG-S.Name"/>
    <w:basedOn w:val="Normal"/>
    <w:link w:val="GG-SNameChar"/>
    <w:qFormat/>
    <w:rsid w:val="00081074"/>
    <w:pPr>
      <w:spacing w:after="0"/>
      <w:jc w:val="right"/>
    </w:pPr>
    <w:rPr>
      <w:rFonts w:ascii="Times New Roman" w:eastAsia="Times New Roman" w:hAnsi="Times New Roman"/>
      <w:smallCaps/>
      <w:sz w:val="17"/>
      <w:szCs w:val="20"/>
    </w:rPr>
  </w:style>
  <w:style w:type="character" w:customStyle="1" w:styleId="GG-SNameChar">
    <w:name w:val="GG-S.Name Char"/>
    <w:link w:val="GG-SName"/>
    <w:rsid w:val="00081074"/>
    <w:rPr>
      <w:rFonts w:ascii="Times New Roman" w:eastAsia="Times New Roman" w:hAnsi="Times New Roman"/>
      <w:smallCaps/>
      <w:sz w:val="17"/>
      <w:lang w:eastAsia="en-US"/>
    </w:rPr>
  </w:style>
  <w:style w:type="character" w:customStyle="1" w:styleId="GG-SigName">
    <w:name w:val="GG-SigName"/>
    <w:uiPriority w:val="1"/>
    <w:rsid w:val="00081074"/>
    <w:rPr>
      <w:rFonts w:ascii="Times New Roman" w:hAnsi="Times New Roman"/>
      <w:smallCaps/>
      <w:sz w:val="17"/>
      <w:szCs w:val="17"/>
      <w:lang w:eastAsia="en-US"/>
    </w:rPr>
  </w:style>
  <w:style w:type="paragraph" w:customStyle="1" w:styleId="GG-Signature">
    <w:name w:val="GG-Signature"/>
    <w:basedOn w:val="Normal"/>
    <w:link w:val="GG-SignatureChar"/>
    <w:qFormat/>
    <w:rsid w:val="00081074"/>
    <w:pPr>
      <w:spacing w:after="0"/>
      <w:jc w:val="right"/>
    </w:pPr>
    <w:rPr>
      <w:rFonts w:ascii="Times New Roman" w:eastAsia="Times New Roman" w:hAnsi="Times New Roman"/>
      <w:sz w:val="17"/>
      <w:szCs w:val="17"/>
    </w:rPr>
  </w:style>
  <w:style w:type="character" w:customStyle="1" w:styleId="GG-SignatureChar">
    <w:name w:val="GG-Signature Char"/>
    <w:link w:val="GG-Signature"/>
    <w:rsid w:val="00081074"/>
    <w:rPr>
      <w:rFonts w:ascii="Times New Roman" w:eastAsia="Times New Roman" w:hAnsi="Times New Roman"/>
      <w:sz w:val="17"/>
      <w:szCs w:val="17"/>
      <w:lang w:eastAsia="en-US"/>
    </w:rPr>
  </w:style>
  <w:style w:type="character" w:customStyle="1" w:styleId="GG-SignatureName">
    <w:name w:val="GG-SignatureName"/>
    <w:uiPriority w:val="1"/>
    <w:rsid w:val="00081074"/>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081074"/>
    <w:rPr>
      <w:b/>
    </w:rPr>
  </w:style>
  <w:style w:type="character" w:customStyle="1" w:styleId="GG-Sub1Char">
    <w:name w:val="GG-Sub1 Char"/>
    <w:link w:val="GG-Sub1"/>
    <w:rsid w:val="00081074"/>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081074"/>
    <w:rPr>
      <w:b w:val="0"/>
      <w:i/>
    </w:rPr>
  </w:style>
  <w:style w:type="character" w:customStyle="1" w:styleId="GG-Sub2Char">
    <w:name w:val="GG-Sub2 Char"/>
    <w:link w:val="GG-Sub2"/>
    <w:rsid w:val="00081074"/>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081074"/>
    <w:pPr>
      <w:jc w:val="center"/>
    </w:pPr>
    <w:rPr>
      <w:rFonts w:ascii="Times New Roman" w:hAnsi="Times New Roman"/>
      <w:caps/>
      <w:sz w:val="17"/>
      <w:szCs w:val="17"/>
    </w:rPr>
  </w:style>
  <w:style w:type="character" w:customStyle="1" w:styleId="GG-Title1Char">
    <w:name w:val="GG-Title1 Char"/>
    <w:link w:val="GG-Title1"/>
    <w:rsid w:val="00081074"/>
    <w:rPr>
      <w:rFonts w:ascii="Times New Roman" w:hAnsi="Times New Roman"/>
      <w:caps/>
      <w:sz w:val="17"/>
      <w:szCs w:val="17"/>
      <w:lang w:eastAsia="en-US"/>
    </w:rPr>
  </w:style>
  <w:style w:type="paragraph" w:customStyle="1" w:styleId="GG-Title2">
    <w:name w:val="GG-Title2"/>
    <w:basedOn w:val="Normal"/>
    <w:next w:val="Normal"/>
    <w:link w:val="GG-Title2Char"/>
    <w:qFormat/>
    <w:rsid w:val="00081074"/>
    <w:pPr>
      <w:jc w:val="center"/>
    </w:pPr>
    <w:rPr>
      <w:rFonts w:ascii="Times New Roman" w:hAnsi="Times New Roman"/>
      <w:smallCaps/>
      <w:sz w:val="17"/>
      <w:szCs w:val="17"/>
    </w:rPr>
  </w:style>
  <w:style w:type="character" w:customStyle="1" w:styleId="GG-Title2Char">
    <w:name w:val="GG-Title2 Char"/>
    <w:link w:val="GG-Title2"/>
    <w:rsid w:val="00081074"/>
    <w:rPr>
      <w:rFonts w:ascii="Times New Roman" w:hAnsi="Times New Roman"/>
      <w:smallCaps/>
      <w:sz w:val="17"/>
      <w:szCs w:val="17"/>
      <w:lang w:eastAsia="en-US"/>
    </w:rPr>
  </w:style>
  <w:style w:type="paragraph" w:customStyle="1" w:styleId="GG-Title3">
    <w:name w:val="GG-Title3"/>
    <w:basedOn w:val="Normal"/>
    <w:next w:val="Normal"/>
    <w:link w:val="GG-Title3Char"/>
    <w:qFormat/>
    <w:rsid w:val="00081074"/>
    <w:pPr>
      <w:jc w:val="center"/>
    </w:pPr>
    <w:rPr>
      <w:rFonts w:ascii="Times New Roman" w:hAnsi="Times New Roman"/>
      <w:i/>
      <w:sz w:val="17"/>
      <w:szCs w:val="17"/>
    </w:rPr>
  </w:style>
  <w:style w:type="character" w:customStyle="1" w:styleId="GG-Title3Char">
    <w:name w:val="GG-Title3 Char"/>
    <w:link w:val="GG-Title3"/>
    <w:rsid w:val="00081074"/>
    <w:rPr>
      <w:rFonts w:ascii="Times New Roman" w:hAnsi="Times New Roman"/>
      <w:i/>
      <w:sz w:val="17"/>
      <w:szCs w:val="17"/>
      <w:lang w:eastAsia="en-US"/>
    </w:rPr>
  </w:style>
  <w:style w:type="paragraph" w:customStyle="1" w:styleId="Heading10">
    <w:name w:val="Heading1"/>
    <w:basedOn w:val="Normal"/>
    <w:link w:val="Heading1Char0"/>
    <w:qFormat/>
    <w:rsid w:val="00F337C8"/>
    <w:pPr>
      <w:spacing w:before="320" w:after="240" w:line="360" w:lineRule="exact"/>
      <w:jc w:val="center"/>
    </w:pPr>
    <w:rPr>
      <w:rFonts w:ascii="Times New Roman" w:hAnsi="Times New Roman"/>
      <w:b/>
      <w:smallCaps/>
      <w:color w:val="000000"/>
      <w:sz w:val="36"/>
    </w:rPr>
  </w:style>
  <w:style w:type="character" w:customStyle="1" w:styleId="Heading1Char0">
    <w:name w:val="Heading1 Char"/>
    <w:link w:val="Heading10"/>
    <w:rsid w:val="00F337C8"/>
    <w:rPr>
      <w:rFonts w:ascii="Times New Roman" w:hAnsi="Times New Roman"/>
      <w:b/>
      <w:smallCaps/>
      <w:color w:val="000000"/>
      <w:sz w:val="36"/>
      <w:szCs w:val="22"/>
      <w:lang w:eastAsia="en-US"/>
    </w:rPr>
  </w:style>
  <w:style w:type="table" w:styleId="TableGrid">
    <w:name w:val="Table Grid"/>
    <w:basedOn w:val="TableNormal"/>
    <w:uiPriority w:val="59"/>
    <w:rsid w:val="003A10E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D428C4"/>
    <w:pPr>
      <w:tabs>
        <w:tab w:val="right" w:leader="dot" w:pos="4548"/>
      </w:tabs>
      <w:spacing w:after="0"/>
      <w:ind w:left="159" w:hanging="159"/>
      <w:jc w:val="left"/>
    </w:pPr>
    <w:rPr>
      <w:rFonts w:ascii="Times New Roman" w:hAnsi="Times New Roman"/>
      <w:b/>
      <w:smallCaps/>
      <w:noProof/>
      <w:sz w:val="17"/>
      <w:szCs w:val="17"/>
    </w:rPr>
  </w:style>
  <w:style w:type="paragraph" w:styleId="TOC2">
    <w:name w:val="toc 2"/>
    <w:basedOn w:val="Normal"/>
    <w:next w:val="Normal"/>
    <w:autoRedefine/>
    <w:uiPriority w:val="39"/>
    <w:unhideWhenUsed/>
    <w:rsid w:val="00D428C4"/>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governmentgazette.sa.gov.au"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GAZETTE\TEMPLATES\TEMPLATES%20DOTX%202021\TEMPLATE_SUPP+CONTENTS_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AF9AC-483F-4A41-AA92-AFFE45EAF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TEMPLATE_SUPP+CONTENTS_2021</Template>
  <TotalTime>15</TotalTime>
  <Pages>3</Pages>
  <Words>1588</Words>
  <Characters>9055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No. 15 - Wednesday, 10 March 2021 (pp. 885–887)</vt:lpstr>
    </vt:vector>
  </TitlesOfParts>
  <Company>SA Government</Company>
  <LinksUpToDate>false</LinksUpToDate>
  <CharactersWithSpaces>10622</CharactersWithSpaces>
  <SharedDoc>false</SharedDoc>
  <HLinks>
    <vt:vector size="18" baseType="variant">
      <vt:variant>
        <vt:i4>3014762</vt:i4>
      </vt:variant>
      <vt:variant>
        <vt:i4>0</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ariant>
        <vt:i4>3014762</vt:i4>
      </vt:variant>
      <vt:variant>
        <vt:i4>0</vt:i4>
      </vt:variant>
      <vt:variant>
        <vt:i4>0</vt:i4>
      </vt:variant>
      <vt:variant>
        <vt:i4>5</vt:i4>
      </vt:variant>
      <vt:variant>
        <vt:lpwstr>http://www.governmentgazette.sa.gov.au/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15 - Wednesday, 10 March 2021 (pp. 885–887)</dc:title>
  <dc:subject/>
  <dc:creator>Alicia Wheaton</dc:creator>
  <cp:keywords/>
  <cp:lastModifiedBy>Alicia Wheaton</cp:lastModifiedBy>
  <cp:revision>11</cp:revision>
  <cp:lastPrinted>2021-03-10T04:54:00Z</cp:lastPrinted>
  <dcterms:created xsi:type="dcterms:W3CDTF">2021-03-10T02:54:00Z</dcterms:created>
  <dcterms:modified xsi:type="dcterms:W3CDTF">2021-03-10T04:55:00Z</dcterms:modified>
</cp:coreProperties>
</file>