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3471CD" w:rsidRDefault="00111C2E" w:rsidP="00DA30CF">
      <w:pPr>
        <w:tabs>
          <w:tab w:val="right" w:pos="9360"/>
        </w:tabs>
        <w:spacing w:after="0" w:line="210" w:lineRule="exact"/>
        <w:rPr>
          <w:rFonts w:ascii="Times New Roman" w:hAnsi="Times New Roman"/>
          <w:sz w:val="21"/>
          <w:szCs w:val="21"/>
        </w:rPr>
      </w:pPr>
      <w:r w:rsidRPr="003471CD">
        <w:rPr>
          <w:rFonts w:ascii="Times New Roman" w:hAnsi="Times New Roman"/>
          <w:noProof/>
          <w:lang w:eastAsia="en-AU"/>
        </w:rPr>
        <w:drawing>
          <wp:anchor distT="0" distB="0" distL="114300" distR="114300" simplePos="0" relativeHeight="251657728" behindDoc="0" locked="0" layoutInCell="1" allowOverlap="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3471CD">
        <w:rPr>
          <w:rFonts w:ascii="Times New Roman" w:hAnsi="Times New Roman"/>
          <w:sz w:val="21"/>
          <w:szCs w:val="21"/>
        </w:rPr>
        <w:t xml:space="preserve">No. </w:t>
      </w:r>
      <w:r w:rsidR="003E23F9">
        <w:rPr>
          <w:rFonts w:ascii="Times New Roman" w:hAnsi="Times New Roman"/>
          <w:sz w:val="21"/>
          <w:szCs w:val="21"/>
        </w:rPr>
        <w:t>76</w:t>
      </w:r>
      <w:r w:rsidR="00DA30CF" w:rsidRPr="003471CD">
        <w:rPr>
          <w:rFonts w:ascii="Times New Roman" w:hAnsi="Times New Roman"/>
          <w:sz w:val="21"/>
          <w:szCs w:val="21"/>
        </w:rPr>
        <w:tab/>
      </w:r>
      <w:r w:rsidR="00575614" w:rsidRPr="003471CD">
        <w:rPr>
          <w:rFonts w:ascii="Times New Roman" w:hAnsi="Times New Roman"/>
          <w:sz w:val="21"/>
          <w:szCs w:val="21"/>
        </w:rPr>
        <w:t xml:space="preserve">p. </w:t>
      </w:r>
      <w:r w:rsidR="003E23F9">
        <w:rPr>
          <w:rFonts w:ascii="Times New Roman" w:hAnsi="Times New Roman"/>
          <w:sz w:val="21"/>
          <w:szCs w:val="21"/>
        </w:rPr>
        <w:t>4123</w:t>
      </w:r>
    </w:p>
    <w:p w:rsidR="009D586E" w:rsidRPr="003471CD" w:rsidRDefault="009D586E" w:rsidP="009D586E">
      <w:pPr>
        <w:spacing w:before="320" w:after="240" w:line="360" w:lineRule="exact"/>
        <w:jc w:val="center"/>
        <w:rPr>
          <w:rFonts w:ascii="Times New Roman" w:hAnsi="Times New Roman"/>
          <w:b/>
          <w:smallCaps/>
          <w:color w:val="000000"/>
          <w:sz w:val="36"/>
        </w:rPr>
      </w:pPr>
      <w:r w:rsidRPr="003471CD">
        <w:rPr>
          <w:rFonts w:ascii="Times New Roman" w:hAnsi="Times New Roman"/>
          <w:b/>
          <w:smallCaps/>
          <w:color w:val="000000"/>
          <w:sz w:val="36"/>
        </w:rPr>
        <w:t>THE SOUTH AUSTRALIAN</w:t>
      </w:r>
    </w:p>
    <w:p w:rsidR="009D586E" w:rsidRPr="003471CD" w:rsidRDefault="009D586E" w:rsidP="009D586E">
      <w:pPr>
        <w:spacing w:after="0" w:line="240" w:lineRule="auto"/>
        <w:jc w:val="center"/>
        <w:rPr>
          <w:rFonts w:ascii="Times New Roman" w:hAnsi="Times New Roman"/>
          <w:b/>
          <w:color w:val="000000"/>
          <w:sz w:val="60"/>
        </w:rPr>
      </w:pPr>
      <w:r w:rsidRPr="003471CD">
        <w:rPr>
          <w:rFonts w:ascii="Times New Roman" w:hAnsi="Times New Roman"/>
          <w:b/>
          <w:color w:val="000000"/>
          <w:sz w:val="60"/>
        </w:rPr>
        <w:t>GOVERNMENT GAZETTE</w:t>
      </w:r>
    </w:p>
    <w:p w:rsidR="009D586E" w:rsidRPr="003471CD" w:rsidRDefault="009D586E" w:rsidP="009D586E">
      <w:pPr>
        <w:spacing w:before="360" w:after="600" w:line="240" w:lineRule="exact"/>
        <w:jc w:val="center"/>
        <w:rPr>
          <w:rFonts w:ascii="Times New Roman" w:hAnsi="Times New Roman"/>
          <w:b/>
          <w:smallCaps/>
          <w:color w:val="000000"/>
          <w:sz w:val="24"/>
          <w:szCs w:val="24"/>
        </w:rPr>
      </w:pPr>
      <w:r w:rsidRPr="003471CD">
        <w:rPr>
          <w:rFonts w:ascii="Times New Roman" w:hAnsi="Times New Roman"/>
          <w:b/>
          <w:smallCaps/>
          <w:color w:val="000000"/>
          <w:sz w:val="24"/>
          <w:szCs w:val="24"/>
        </w:rPr>
        <w:t>Published by Authority</w:t>
      </w:r>
    </w:p>
    <w:p w:rsidR="008008DD" w:rsidRPr="003471CD" w:rsidRDefault="008008DD" w:rsidP="008008DD">
      <w:pPr>
        <w:pBdr>
          <w:top w:val="single" w:sz="6" w:space="0" w:color="auto"/>
        </w:pBdr>
        <w:spacing w:after="0" w:line="240" w:lineRule="auto"/>
        <w:jc w:val="center"/>
        <w:rPr>
          <w:rFonts w:ascii="Times New Roman" w:hAnsi="Times New Roman"/>
          <w:color w:val="000000"/>
          <w:sz w:val="20"/>
        </w:rPr>
      </w:pPr>
    </w:p>
    <w:p w:rsidR="008008DD" w:rsidRPr="003471CD" w:rsidRDefault="008008DD" w:rsidP="008008DD">
      <w:pPr>
        <w:spacing w:after="0" w:line="240" w:lineRule="auto"/>
        <w:jc w:val="center"/>
        <w:rPr>
          <w:rFonts w:ascii="Times New Roman" w:hAnsi="Times New Roman"/>
          <w:smallCaps/>
          <w:color w:val="000000"/>
          <w:sz w:val="28"/>
          <w:szCs w:val="26"/>
        </w:rPr>
      </w:pPr>
      <w:r w:rsidRPr="003471CD">
        <w:rPr>
          <w:rFonts w:ascii="Times New Roman" w:hAnsi="Times New Roman"/>
          <w:smallCaps/>
          <w:color w:val="000000"/>
          <w:sz w:val="28"/>
          <w:szCs w:val="26"/>
        </w:rPr>
        <w:t xml:space="preserve">Adelaide, </w:t>
      </w:r>
      <w:r w:rsidR="006F34FE" w:rsidRPr="003471CD">
        <w:rPr>
          <w:rFonts w:ascii="Times New Roman" w:hAnsi="Times New Roman"/>
          <w:smallCaps/>
          <w:color w:val="000000"/>
          <w:sz w:val="28"/>
          <w:szCs w:val="26"/>
        </w:rPr>
        <w:t>T</w:t>
      </w:r>
      <w:r w:rsidR="002B2F50" w:rsidRPr="003471CD">
        <w:rPr>
          <w:rFonts w:ascii="Times New Roman" w:hAnsi="Times New Roman"/>
          <w:smallCaps/>
          <w:color w:val="000000"/>
          <w:sz w:val="28"/>
          <w:szCs w:val="26"/>
        </w:rPr>
        <w:t>hur</w:t>
      </w:r>
      <w:r w:rsidR="006F34FE" w:rsidRPr="003471CD">
        <w:rPr>
          <w:rFonts w:ascii="Times New Roman" w:hAnsi="Times New Roman"/>
          <w:smallCaps/>
          <w:color w:val="000000"/>
          <w:sz w:val="28"/>
          <w:szCs w:val="26"/>
        </w:rPr>
        <w:t>s</w:t>
      </w:r>
      <w:r w:rsidR="0004369E" w:rsidRPr="003471CD">
        <w:rPr>
          <w:rFonts w:ascii="Times New Roman" w:hAnsi="Times New Roman"/>
          <w:smallCaps/>
          <w:color w:val="000000"/>
          <w:sz w:val="28"/>
          <w:szCs w:val="26"/>
        </w:rPr>
        <w:t>day</w:t>
      </w:r>
      <w:r w:rsidRPr="003471CD">
        <w:rPr>
          <w:rFonts w:ascii="Times New Roman" w:hAnsi="Times New Roman"/>
          <w:smallCaps/>
          <w:color w:val="000000"/>
          <w:sz w:val="28"/>
          <w:szCs w:val="26"/>
        </w:rPr>
        <w:t xml:space="preserve">, </w:t>
      </w:r>
      <w:r w:rsidR="003E23F9">
        <w:rPr>
          <w:rFonts w:ascii="Times New Roman" w:hAnsi="Times New Roman"/>
          <w:smallCaps/>
          <w:color w:val="000000"/>
          <w:sz w:val="28"/>
          <w:szCs w:val="26"/>
        </w:rPr>
        <w:t>25 November</w:t>
      </w:r>
      <w:r w:rsidRPr="003471CD">
        <w:rPr>
          <w:rFonts w:ascii="Times New Roman" w:hAnsi="Times New Roman"/>
          <w:smallCaps/>
          <w:color w:val="000000"/>
          <w:sz w:val="28"/>
          <w:szCs w:val="26"/>
        </w:rPr>
        <w:t xml:space="preserve"> 20</w:t>
      </w:r>
      <w:r w:rsidR="00E02241" w:rsidRPr="003471CD">
        <w:rPr>
          <w:rFonts w:ascii="Times New Roman" w:hAnsi="Times New Roman"/>
          <w:smallCaps/>
          <w:color w:val="000000"/>
          <w:sz w:val="28"/>
          <w:szCs w:val="26"/>
        </w:rPr>
        <w:t>2</w:t>
      </w:r>
      <w:r w:rsidR="00693DF1" w:rsidRPr="003471CD">
        <w:rPr>
          <w:rFonts w:ascii="Times New Roman" w:hAnsi="Times New Roman"/>
          <w:smallCaps/>
          <w:color w:val="000000"/>
          <w:sz w:val="28"/>
          <w:szCs w:val="26"/>
        </w:rPr>
        <w:t>1</w:t>
      </w:r>
    </w:p>
    <w:p w:rsidR="008008DD" w:rsidRPr="003471CD" w:rsidRDefault="008008DD" w:rsidP="008008DD">
      <w:pPr>
        <w:spacing w:after="0" w:line="240" w:lineRule="exact"/>
        <w:jc w:val="center"/>
        <w:rPr>
          <w:rFonts w:ascii="Times New Roman" w:hAnsi="Times New Roman"/>
          <w:color w:val="000000"/>
          <w:sz w:val="20"/>
        </w:rPr>
      </w:pPr>
    </w:p>
    <w:p w:rsidR="008008DD" w:rsidRPr="003471CD" w:rsidRDefault="008008DD" w:rsidP="009043DD">
      <w:pPr>
        <w:pBdr>
          <w:top w:val="single" w:sz="6" w:space="1" w:color="auto"/>
        </w:pBdr>
        <w:spacing w:after="0" w:line="200" w:lineRule="exact"/>
        <w:jc w:val="center"/>
        <w:rPr>
          <w:rFonts w:ascii="Times New Roman" w:hAnsi="Times New Roman"/>
          <w:color w:val="000000"/>
          <w:sz w:val="20"/>
          <w:szCs w:val="20"/>
        </w:rPr>
      </w:pPr>
    </w:p>
    <w:p w:rsidR="001B7138" w:rsidRPr="003471CD" w:rsidRDefault="001B7138" w:rsidP="001B7138">
      <w:pPr>
        <w:spacing w:after="0" w:line="360" w:lineRule="exact"/>
        <w:jc w:val="center"/>
        <w:rPr>
          <w:rFonts w:ascii="Times New Roman" w:hAnsi="Times New Roman"/>
          <w:b/>
          <w:smallCaps/>
          <w:sz w:val="20"/>
          <w:szCs w:val="20"/>
        </w:rPr>
      </w:pPr>
      <w:r w:rsidRPr="003471CD">
        <w:rPr>
          <w:rFonts w:ascii="Times New Roman" w:hAnsi="Times New Roman"/>
          <w:b/>
          <w:smallCaps/>
          <w:sz w:val="20"/>
          <w:szCs w:val="20"/>
        </w:rPr>
        <w:t>Contents</w:t>
      </w:r>
    </w:p>
    <w:p w:rsidR="001B7138" w:rsidRPr="003471CD" w:rsidRDefault="001B7138" w:rsidP="00FB48A8">
      <w:pPr>
        <w:spacing w:after="0" w:line="320" w:lineRule="exact"/>
        <w:ind w:left="2268" w:right="2414" w:firstLine="142"/>
        <w:rPr>
          <w:rFonts w:ascii="Times New Roman" w:hAnsi="Times New Roman"/>
          <w:smallCaps/>
          <w:sz w:val="17"/>
          <w:szCs w:val="17"/>
        </w:rPr>
      </w:pPr>
    </w:p>
    <w:p w:rsidR="00FB48A8" w:rsidRPr="003471CD" w:rsidRDefault="00FB48A8" w:rsidP="00FB48A8">
      <w:pPr>
        <w:spacing w:after="0" w:line="320" w:lineRule="exact"/>
        <w:ind w:firstLine="142"/>
        <w:rPr>
          <w:rFonts w:ascii="Times New Roman" w:hAnsi="Times New Roman"/>
          <w:b/>
          <w:smallCaps/>
          <w:sz w:val="17"/>
          <w:szCs w:val="17"/>
        </w:rPr>
        <w:sectPr w:rsidR="00FB48A8" w:rsidRPr="003471CD" w:rsidSect="009D586E">
          <w:headerReference w:type="even" r:id="rId9"/>
          <w:headerReference w:type="default" r:id="rId10"/>
          <w:footerReference w:type="default" r:id="rId11"/>
          <w:footerReference w:type="first" r:id="rId12"/>
          <w:pgSz w:w="11906" w:h="16838"/>
          <w:pgMar w:top="1134" w:right="1256" w:bottom="1134" w:left="1290" w:header="708" w:footer="1200" w:gutter="0"/>
          <w:cols w:space="708"/>
          <w:titlePg/>
          <w:docGrid w:linePitch="360"/>
        </w:sectPr>
      </w:pPr>
    </w:p>
    <w:sdt>
      <w:sdtPr>
        <w:rPr>
          <w:rFonts w:ascii="Calibri" w:hAnsi="Calibri"/>
          <w:b w:val="0"/>
          <w:smallCaps w:val="0"/>
          <w:sz w:val="22"/>
        </w:rPr>
        <w:id w:val="-1888862458"/>
        <w:docPartObj>
          <w:docPartGallery w:val="Table of Contents"/>
          <w:docPartUnique/>
        </w:docPartObj>
      </w:sdtPr>
      <w:sdtEndPr>
        <w:rPr>
          <w:bCs/>
          <w:noProof/>
        </w:rPr>
      </w:sdtEndPr>
      <w:sdtContent>
        <w:p w:rsidR="00C1417E" w:rsidRPr="00941C1B" w:rsidRDefault="001D7EE9">
          <w:pPr>
            <w:pStyle w:val="TOC1"/>
            <w:rPr>
              <w:noProof/>
              <w:color w:val="0000FF"/>
              <w:u w:val="single"/>
            </w:rPr>
          </w:pPr>
          <w:r>
            <w:rPr>
              <w:bCs/>
              <w:noProof/>
            </w:rPr>
            <w:fldChar w:fldCharType="begin"/>
          </w:r>
          <w:r>
            <w:rPr>
              <w:bCs/>
              <w:noProof/>
            </w:rPr>
            <w:instrText xml:space="preserve"> TOC \o "1-3" \h \z \u </w:instrText>
          </w:r>
          <w:r>
            <w:rPr>
              <w:bCs/>
              <w:noProof/>
            </w:rPr>
            <w:fldChar w:fldCharType="separate"/>
          </w:r>
          <w:hyperlink w:anchor="_Toc88738529" w:history="1">
            <w:r w:rsidR="00C1417E" w:rsidRPr="00C5348D">
              <w:rPr>
                <w:rStyle w:val="Hyperlink"/>
                <w:noProof/>
              </w:rPr>
              <w:t>Governor’s Instruments</w:t>
            </w:r>
          </w:hyperlink>
        </w:p>
        <w:p w:rsidR="00C1417E" w:rsidRDefault="00142754">
          <w:pPr>
            <w:pStyle w:val="TOC2"/>
            <w:rPr>
              <w:rFonts w:asciiTheme="minorHAnsi" w:eastAsiaTheme="minorEastAsia" w:hAnsiTheme="minorHAnsi" w:cstheme="minorBidi"/>
              <w:noProof/>
              <w:sz w:val="22"/>
              <w:lang w:eastAsia="en-AU"/>
            </w:rPr>
          </w:pPr>
          <w:hyperlink w:anchor="_Toc88738530" w:history="1">
            <w:r w:rsidR="00C1417E" w:rsidRPr="00C5348D">
              <w:rPr>
                <w:rStyle w:val="Hyperlink"/>
                <w:noProof/>
              </w:rPr>
              <w:t>Acts</w:t>
            </w:r>
            <w:r w:rsidR="00C1417E">
              <w:rPr>
                <w:noProof/>
                <w:webHidden/>
              </w:rPr>
              <w:tab/>
            </w:r>
            <w:r w:rsidR="00C1417E">
              <w:rPr>
                <w:noProof/>
                <w:webHidden/>
              </w:rPr>
              <w:fldChar w:fldCharType="begin"/>
            </w:r>
            <w:r w:rsidR="00C1417E">
              <w:rPr>
                <w:noProof/>
                <w:webHidden/>
              </w:rPr>
              <w:instrText xml:space="preserve"> PAGEREF _Toc88738530 \h </w:instrText>
            </w:r>
            <w:r w:rsidR="00C1417E">
              <w:rPr>
                <w:noProof/>
                <w:webHidden/>
              </w:rPr>
            </w:r>
            <w:r w:rsidR="00C1417E">
              <w:rPr>
                <w:noProof/>
                <w:webHidden/>
              </w:rPr>
              <w:fldChar w:fldCharType="separate"/>
            </w:r>
            <w:r w:rsidR="00BA7AFF">
              <w:rPr>
                <w:noProof/>
                <w:webHidden/>
              </w:rPr>
              <w:t>4125</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31" w:history="1">
            <w:r w:rsidR="00C1417E" w:rsidRPr="00C5348D">
              <w:rPr>
                <w:rStyle w:val="Hyperlink"/>
                <w:noProof/>
              </w:rPr>
              <w:t>Appointments</w:t>
            </w:r>
            <w:r w:rsidR="00C1417E">
              <w:rPr>
                <w:noProof/>
                <w:webHidden/>
              </w:rPr>
              <w:tab/>
            </w:r>
            <w:r w:rsidR="00C1417E">
              <w:rPr>
                <w:noProof/>
                <w:webHidden/>
              </w:rPr>
              <w:fldChar w:fldCharType="begin"/>
            </w:r>
            <w:r w:rsidR="00C1417E">
              <w:rPr>
                <w:noProof/>
                <w:webHidden/>
              </w:rPr>
              <w:instrText xml:space="preserve"> PAGEREF _Toc88738531 \h </w:instrText>
            </w:r>
            <w:r w:rsidR="00C1417E">
              <w:rPr>
                <w:noProof/>
                <w:webHidden/>
              </w:rPr>
            </w:r>
            <w:r w:rsidR="00C1417E">
              <w:rPr>
                <w:noProof/>
                <w:webHidden/>
              </w:rPr>
              <w:fldChar w:fldCharType="separate"/>
            </w:r>
            <w:r w:rsidR="00BA7AFF">
              <w:rPr>
                <w:noProof/>
                <w:webHidden/>
              </w:rPr>
              <w:t>4125</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32" w:history="1">
            <w:r w:rsidR="00C1417E" w:rsidRPr="00C5348D">
              <w:rPr>
                <w:rStyle w:val="Hyperlink"/>
                <w:noProof/>
              </w:rPr>
              <w:t>Resolutions</w:t>
            </w:r>
            <w:r w:rsidR="00C1417E">
              <w:rPr>
                <w:noProof/>
                <w:webHidden/>
              </w:rPr>
              <w:tab/>
            </w:r>
            <w:r w:rsidR="00C1417E">
              <w:rPr>
                <w:noProof/>
                <w:webHidden/>
              </w:rPr>
              <w:fldChar w:fldCharType="begin"/>
            </w:r>
            <w:r w:rsidR="00C1417E">
              <w:rPr>
                <w:noProof/>
                <w:webHidden/>
              </w:rPr>
              <w:instrText xml:space="preserve"> PAGEREF _Toc88738532 \h </w:instrText>
            </w:r>
            <w:r w:rsidR="00C1417E">
              <w:rPr>
                <w:noProof/>
                <w:webHidden/>
              </w:rPr>
            </w:r>
            <w:r w:rsidR="00C1417E">
              <w:rPr>
                <w:noProof/>
                <w:webHidden/>
              </w:rPr>
              <w:fldChar w:fldCharType="separate"/>
            </w:r>
            <w:r w:rsidR="00BA7AFF">
              <w:rPr>
                <w:noProof/>
                <w:webHidden/>
              </w:rPr>
              <w:t>4126</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33" w:history="1">
            <w:r w:rsidR="00C1417E" w:rsidRPr="00C5348D">
              <w:rPr>
                <w:rStyle w:val="Hyperlink"/>
                <w:noProof/>
              </w:rPr>
              <w:t>Proclamations</w:t>
            </w:r>
            <w:r w:rsidR="00C052AA">
              <w:rPr>
                <w:noProof/>
                <w:webHidden/>
              </w:rPr>
              <w:t>—</w:t>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34" w:history="1">
            <w:r w:rsidR="00C1417E" w:rsidRPr="00C5348D">
              <w:rPr>
                <w:rStyle w:val="Hyperlink"/>
                <w:noProof/>
                <w:lang w:eastAsia="en-AU"/>
              </w:rPr>
              <w:t xml:space="preserve">Health Practitioner Regulation National Law </w:t>
            </w:r>
            <w:r w:rsidR="009043DD">
              <w:rPr>
                <w:rStyle w:val="Hyperlink"/>
                <w:noProof/>
                <w:lang w:eastAsia="en-AU"/>
              </w:rPr>
              <w:br/>
            </w:r>
            <w:r w:rsidR="00C1417E" w:rsidRPr="00C5348D">
              <w:rPr>
                <w:rStyle w:val="Hyperlink"/>
                <w:noProof/>
                <w:lang w:eastAsia="en-AU"/>
              </w:rPr>
              <w:t xml:space="preserve">(South Australia) (Telepharmacy) Amendment </w:t>
            </w:r>
            <w:r w:rsidR="009043DD">
              <w:rPr>
                <w:rStyle w:val="Hyperlink"/>
                <w:noProof/>
                <w:lang w:eastAsia="en-AU"/>
              </w:rPr>
              <w:br/>
            </w:r>
            <w:r w:rsidR="00C1417E" w:rsidRPr="00C5348D">
              <w:rPr>
                <w:rStyle w:val="Hyperlink"/>
                <w:noProof/>
                <w:lang w:eastAsia="en-AU"/>
              </w:rPr>
              <w:t>Act (Commencement) Proclamation 2021</w:t>
            </w:r>
            <w:r w:rsidR="00C1417E">
              <w:rPr>
                <w:noProof/>
                <w:webHidden/>
              </w:rPr>
              <w:tab/>
            </w:r>
            <w:r w:rsidR="00C1417E">
              <w:rPr>
                <w:noProof/>
                <w:webHidden/>
              </w:rPr>
              <w:fldChar w:fldCharType="begin"/>
            </w:r>
            <w:r w:rsidR="00C1417E">
              <w:rPr>
                <w:noProof/>
                <w:webHidden/>
              </w:rPr>
              <w:instrText xml:space="preserve"> PAGEREF _Toc88738534 \h </w:instrText>
            </w:r>
            <w:r w:rsidR="00C1417E">
              <w:rPr>
                <w:noProof/>
                <w:webHidden/>
              </w:rPr>
            </w:r>
            <w:r w:rsidR="00C1417E">
              <w:rPr>
                <w:noProof/>
                <w:webHidden/>
              </w:rPr>
              <w:fldChar w:fldCharType="separate"/>
            </w:r>
            <w:r w:rsidR="00BA7AFF">
              <w:rPr>
                <w:noProof/>
                <w:webHidden/>
              </w:rPr>
              <w:t>4128</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35" w:history="1">
            <w:r w:rsidR="00C1417E" w:rsidRPr="00C5348D">
              <w:rPr>
                <w:rStyle w:val="Hyperlink"/>
                <w:noProof/>
                <w:lang w:eastAsia="en-AU"/>
              </w:rPr>
              <w:t xml:space="preserve">Oaths (Miscellaneous) Amendment Act </w:t>
            </w:r>
            <w:r w:rsidR="009043DD">
              <w:rPr>
                <w:rStyle w:val="Hyperlink"/>
                <w:noProof/>
                <w:lang w:eastAsia="en-AU"/>
              </w:rPr>
              <w:br/>
            </w:r>
            <w:r w:rsidR="00C1417E" w:rsidRPr="00C5348D">
              <w:rPr>
                <w:rStyle w:val="Hyperlink"/>
                <w:noProof/>
                <w:lang w:eastAsia="en-AU"/>
              </w:rPr>
              <w:t>(Commencement) Proclamation 2021</w:t>
            </w:r>
            <w:r w:rsidR="00C1417E">
              <w:rPr>
                <w:noProof/>
                <w:webHidden/>
              </w:rPr>
              <w:tab/>
            </w:r>
            <w:r w:rsidR="00C1417E">
              <w:rPr>
                <w:noProof/>
                <w:webHidden/>
              </w:rPr>
              <w:fldChar w:fldCharType="begin"/>
            </w:r>
            <w:r w:rsidR="00C1417E">
              <w:rPr>
                <w:noProof/>
                <w:webHidden/>
              </w:rPr>
              <w:instrText xml:space="preserve"> PAGEREF _Toc88738535 \h </w:instrText>
            </w:r>
            <w:r w:rsidR="00C1417E">
              <w:rPr>
                <w:noProof/>
                <w:webHidden/>
              </w:rPr>
            </w:r>
            <w:r w:rsidR="00C1417E">
              <w:rPr>
                <w:noProof/>
                <w:webHidden/>
              </w:rPr>
              <w:fldChar w:fldCharType="separate"/>
            </w:r>
            <w:r w:rsidR="00BA7AFF">
              <w:rPr>
                <w:noProof/>
                <w:webHidden/>
              </w:rPr>
              <w:t>4129</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36" w:history="1">
            <w:r w:rsidR="00C1417E" w:rsidRPr="00C5348D">
              <w:rPr>
                <w:rStyle w:val="Hyperlink"/>
                <w:noProof/>
                <w:lang w:eastAsia="en-AU"/>
              </w:rPr>
              <w:t xml:space="preserve">National Parks and Wildlife (Cleland Conservation </w:t>
            </w:r>
            <w:r w:rsidR="009043DD">
              <w:rPr>
                <w:rStyle w:val="Hyperlink"/>
                <w:noProof/>
                <w:lang w:eastAsia="en-AU"/>
              </w:rPr>
              <w:br/>
            </w:r>
            <w:r w:rsidR="00C1417E" w:rsidRPr="00C5348D">
              <w:rPr>
                <w:rStyle w:val="Hyperlink"/>
                <w:noProof/>
                <w:lang w:eastAsia="en-AU"/>
              </w:rPr>
              <w:t>Park) Proclamation 2021</w:t>
            </w:r>
            <w:r w:rsidR="00C1417E">
              <w:rPr>
                <w:noProof/>
                <w:webHidden/>
              </w:rPr>
              <w:tab/>
            </w:r>
            <w:r w:rsidR="00C1417E">
              <w:rPr>
                <w:noProof/>
                <w:webHidden/>
              </w:rPr>
              <w:fldChar w:fldCharType="begin"/>
            </w:r>
            <w:r w:rsidR="00C1417E">
              <w:rPr>
                <w:noProof/>
                <w:webHidden/>
              </w:rPr>
              <w:instrText xml:space="preserve"> PAGEREF _Toc88738536 \h </w:instrText>
            </w:r>
            <w:r w:rsidR="00C1417E">
              <w:rPr>
                <w:noProof/>
                <w:webHidden/>
              </w:rPr>
            </w:r>
            <w:r w:rsidR="00C1417E">
              <w:rPr>
                <w:noProof/>
                <w:webHidden/>
              </w:rPr>
              <w:fldChar w:fldCharType="separate"/>
            </w:r>
            <w:r w:rsidR="00BA7AFF">
              <w:rPr>
                <w:noProof/>
                <w:webHidden/>
              </w:rPr>
              <w:t>4130</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37" w:history="1">
            <w:r w:rsidR="00C1417E" w:rsidRPr="00C5348D">
              <w:rPr>
                <w:rStyle w:val="Hyperlink"/>
                <w:noProof/>
                <w:lang w:eastAsia="en-AU"/>
              </w:rPr>
              <w:t>National Parks and Wildlife (Cleland National Park) Proclamation 2021</w:t>
            </w:r>
            <w:r w:rsidR="00C1417E">
              <w:rPr>
                <w:noProof/>
                <w:webHidden/>
              </w:rPr>
              <w:tab/>
            </w:r>
            <w:r w:rsidR="00C1417E">
              <w:rPr>
                <w:noProof/>
                <w:webHidden/>
              </w:rPr>
              <w:fldChar w:fldCharType="begin"/>
            </w:r>
            <w:r w:rsidR="00C1417E">
              <w:rPr>
                <w:noProof/>
                <w:webHidden/>
              </w:rPr>
              <w:instrText xml:space="preserve"> PAGEREF _Toc88738537 \h </w:instrText>
            </w:r>
            <w:r w:rsidR="00C1417E">
              <w:rPr>
                <w:noProof/>
                <w:webHidden/>
              </w:rPr>
            </w:r>
            <w:r w:rsidR="00C1417E">
              <w:rPr>
                <w:noProof/>
                <w:webHidden/>
              </w:rPr>
              <w:fldChar w:fldCharType="separate"/>
            </w:r>
            <w:r w:rsidR="00BA7AFF">
              <w:rPr>
                <w:noProof/>
                <w:webHidden/>
              </w:rPr>
              <w:t>4131</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38" w:history="1">
            <w:r w:rsidR="00C1417E" w:rsidRPr="00C5348D">
              <w:rPr>
                <w:rStyle w:val="Hyperlink"/>
                <w:noProof/>
                <w:lang w:eastAsia="en-AU"/>
              </w:rPr>
              <w:t xml:space="preserve">National Parks and Wildlife (Deep Creek </w:t>
            </w:r>
            <w:r w:rsidR="00D90EC6">
              <w:rPr>
                <w:rStyle w:val="Hyperlink"/>
                <w:noProof/>
                <w:lang w:eastAsia="en-AU"/>
              </w:rPr>
              <w:br/>
            </w:r>
            <w:r w:rsidR="00C1417E" w:rsidRPr="00C5348D">
              <w:rPr>
                <w:rStyle w:val="Hyperlink"/>
                <w:noProof/>
                <w:lang w:eastAsia="en-AU"/>
              </w:rPr>
              <w:t>Conservation Park) Proclamation 2021</w:t>
            </w:r>
            <w:r w:rsidR="00C1417E">
              <w:rPr>
                <w:noProof/>
                <w:webHidden/>
              </w:rPr>
              <w:tab/>
            </w:r>
            <w:r w:rsidR="00C1417E">
              <w:rPr>
                <w:noProof/>
                <w:webHidden/>
              </w:rPr>
              <w:fldChar w:fldCharType="begin"/>
            </w:r>
            <w:r w:rsidR="00C1417E">
              <w:rPr>
                <w:noProof/>
                <w:webHidden/>
              </w:rPr>
              <w:instrText xml:space="preserve"> PAGEREF _Toc88738538 \h </w:instrText>
            </w:r>
            <w:r w:rsidR="00C1417E">
              <w:rPr>
                <w:noProof/>
                <w:webHidden/>
              </w:rPr>
            </w:r>
            <w:r w:rsidR="00C1417E">
              <w:rPr>
                <w:noProof/>
                <w:webHidden/>
              </w:rPr>
              <w:fldChar w:fldCharType="separate"/>
            </w:r>
            <w:r w:rsidR="00BA7AFF">
              <w:rPr>
                <w:noProof/>
                <w:webHidden/>
              </w:rPr>
              <w:t>4132</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39" w:history="1">
            <w:r w:rsidR="00C1417E" w:rsidRPr="00C5348D">
              <w:rPr>
                <w:rStyle w:val="Hyperlink"/>
                <w:noProof/>
                <w:lang w:eastAsia="en-AU"/>
              </w:rPr>
              <w:t xml:space="preserve">National Parks and Wildlife (Deep Creek National </w:t>
            </w:r>
            <w:r w:rsidR="009043DD">
              <w:rPr>
                <w:rStyle w:val="Hyperlink"/>
                <w:noProof/>
                <w:lang w:eastAsia="en-AU"/>
              </w:rPr>
              <w:br/>
            </w:r>
            <w:r w:rsidR="00C1417E" w:rsidRPr="00C5348D">
              <w:rPr>
                <w:rStyle w:val="Hyperlink"/>
                <w:noProof/>
                <w:lang w:eastAsia="en-AU"/>
              </w:rPr>
              <w:t>Park) Proclamation 2021</w:t>
            </w:r>
            <w:r w:rsidR="00C1417E">
              <w:rPr>
                <w:noProof/>
                <w:webHidden/>
              </w:rPr>
              <w:tab/>
            </w:r>
            <w:r w:rsidR="00C1417E">
              <w:rPr>
                <w:noProof/>
                <w:webHidden/>
              </w:rPr>
              <w:fldChar w:fldCharType="begin"/>
            </w:r>
            <w:r w:rsidR="00C1417E">
              <w:rPr>
                <w:noProof/>
                <w:webHidden/>
              </w:rPr>
              <w:instrText xml:space="preserve"> PAGEREF _Toc88738539 \h </w:instrText>
            </w:r>
            <w:r w:rsidR="00C1417E">
              <w:rPr>
                <w:noProof/>
                <w:webHidden/>
              </w:rPr>
            </w:r>
            <w:r w:rsidR="00C1417E">
              <w:rPr>
                <w:noProof/>
                <w:webHidden/>
              </w:rPr>
              <w:fldChar w:fldCharType="separate"/>
            </w:r>
            <w:r w:rsidR="00BA7AFF">
              <w:rPr>
                <w:noProof/>
                <w:webHidden/>
              </w:rPr>
              <w:t>4133</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40" w:history="1">
            <w:r w:rsidR="00C1417E" w:rsidRPr="00C5348D">
              <w:rPr>
                <w:rStyle w:val="Hyperlink"/>
                <w:noProof/>
                <w:lang w:eastAsia="en-AU"/>
              </w:rPr>
              <w:t xml:space="preserve">National Parks and Wildlife (Ediacara Conservation </w:t>
            </w:r>
            <w:r w:rsidR="009043DD">
              <w:rPr>
                <w:rStyle w:val="Hyperlink"/>
                <w:noProof/>
                <w:lang w:eastAsia="en-AU"/>
              </w:rPr>
              <w:br/>
            </w:r>
            <w:r w:rsidR="00C1417E" w:rsidRPr="00C5348D">
              <w:rPr>
                <w:rStyle w:val="Hyperlink"/>
                <w:noProof/>
                <w:lang w:eastAsia="en-AU"/>
              </w:rPr>
              <w:t>Park) Proclamation 2021</w:t>
            </w:r>
            <w:r w:rsidR="00C1417E">
              <w:rPr>
                <w:noProof/>
                <w:webHidden/>
              </w:rPr>
              <w:tab/>
            </w:r>
            <w:r w:rsidR="00C1417E">
              <w:rPr>
                <w:noProof/>
                <w:webHidden/>
              </w:rPr>
              <w:fldChar w:fldCharType="begin"/>
            </w:r>
            <w:r w:rsidR="00C1417E">
              <w:rPr>
                <w:noProof/>
                <w:webHidden/>
              </w:rPr>
              <w:instrText xml:space="preserve"> PAGEREF _Toc88738540 \h </w:instrText>
            </w:r>
            <w:r w:rsidR="00C1417E">
              <w:rPr>
                <w:noProof/>
                <w:webHidden/>
              </w:rPr>
            </w:r>
            <w:r w:rsidR="00C1417E">
              <w:rPr>
                <w:noProof/>
                <w:webHidden/>
              </w:rPr>
              <w:fldChar w:fldCharType="separate"/>
            </w:r>
            <w:r w:rsidR="00BA7AFF">
              <w:rPr>
                <w:noProof/>
                <w:webHidden/>
              </w:rPr>
              <w:t>4134</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41" w:history="1">
            <w:r w:rsidR="00C1417E" w:rsidRPr="00C5348D">
              <w:rPr>
                <w:rStyle w:val="Hyperlink"/>
                <w:noProof/>
                <w:lang w:eastAsia="en-AU"/>
              </w:rPr>
              <w:t xml:space="preserve">National Parks and Wildlife (Eurilla Conservation </w:t>
            </w:r>
            <w:r w:rsidR="009043DD">
              <w:rPr>
                <w:rStyle w:val="Hyperlink"/>
                <w:noProof/>
                <w:lang w:eastAsia="en-AU"/>
              </w:rPr>
              <w:br/>
            </w:r>
            <w:r w:rsidR="00C1417E" w:rsidRPr="00C5348D">
              <w:rPr>
                <w:rStyle w:val="Hyperlink"/>
                <w:noProof/>
                <w:lang w:eastAsia="en-AU"/>
              </w:rPr>
              <w:t>Park) Proclamation 2021</w:t>
            </w:r>
            <w:r w:rsidR="00C1417E">
              <w:rPr>
                <w:noProof/>
                <w:webHidden/>
              </w:rPr>
              <w:tab/>
            </w:r>
            <w:r w:rsidR="00C1417E">
              <w:rPr>
                <w:noProof/>
                <w:webHidden/>
              </w:rPr>
              <w:fldChar w:fldCharType="begin"/>
            </w:r>
            <w:r w:rsidR="00C1417E">
              <w:rPr>
                <w:noProof/>
                <w:webHidden/>
              </w:rPr>
              <w:instrText xml:space="preserve"> PAGEREF _Toc88738541 \h </w:instrText>
            </w:r>
            <w:r w:rsidR="00C1417E">
              <w:rPr>
                <w:noProof/>
                <w:webHidden/>
              </w:rPr>
            </w:r>
            <w:r w:rsidR="00C1417E">
              <w:rPr>
                <w:noProof/>
                <w:webHidden/>
              </w:rPr>
              <w:fldChar w:fldCharType="separate"/>
            </w:r>
            <w:r w:rsidR="00BA7AFF">
              <w:rPr>
                <w:noProof/>
                <w:webHidden/>
              </w:rPr>
              <w:t>4135</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42" w:history="1">
            <w:r w:rsidR="00C1417E" w:rsidRPr="00C5348D">
              <w:rPr>
                <w:rStyle w:val="Hyperlink"/>
                <w:noProof/>
                <w:lang w:eastAsia="en-AU"/>
              </w:rPr>
              <w:t xml:space="preserve">National Parks and Wildlife (Ikara-Flinders Ranges </w:t>
            </w:r>
            <w:r w:rsidR="009043DD">
              <w:rPr>
                <w:rStyle w:val="Hyperlink"/>
                <w:noProof/>
                <w:lang w:eastAsia="en-AU"/>
              </w:rPr>
              <w:br/>
            </w:r>
            <w:r w:rsidR="00C1417E" w:rsidRPr="00C5348D">
              <w:rPr>
                <w:rStyle w:val="Hyperlink"/>
                <w:noProof/>
                <w:lang w:eastAsia="en-AU"/>
              </w:rPr>
              <w:t>National Park) Proclamation 2021</w:t>
            </w:r>
            <w:r w:rsidR="00C1417E">
              <w:rPr>
                <w:noProof/>
                <w:webHidden/>
              </w:rPr>
              <w:tab/>
            </w:r>
            <w:r w:rsidR="00C1417E">
              <w:rPr>
                <w:noProof/>
                <w:webHidden/>
              </w:rPr>
              <w:fldChar w:fldCharType="begin"/>
            </w:r>
            <w:r w:rsidR="00C1417E">
              <w:rPr>
                <w:noProof/>
                <w:webHidden/>
              </w:rPr>
              <w:instrText xml:space="preserve"> PAGEREF _Toc88738542 \h </w:instrText>
            </w:r>
            <w:r w:rsidR="00C1417E">
              <w:rPr>
                <w:noProof/>
                <w:webHidden/>
              </w:rPr>
            </w:r>
            <w:r w:rsidR="00C1417E">
              <w:rPr>
                <w:noProof/>
                <w:webHidden/>
              </w:rPr>
              <w:fldChar w:fldCharType="separate"/>
            </w:r>
            <w:r w:rsidR="00BA7AFF">
              <w:rPr>
                <w:noProof/>
                <w:webHidden/>
              </w:rPr>
              <w:t>4136</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43" w:history="1">
            <w:r w:rsidR="00C1417E" w:rsidRPr="00C5348D">
              <w:rPr>
                <w:rStyle w:val="Hyperlink"/>
                <w:noProof/>
                <w:lang w:eastAsia="en-AU"/>
              </w:rPr>
              <w:t xml:space="preserve">National Parks and Wildlife (Lake Frome National </w:t>
            </w:r>
            <w:r w:rsidR="009043DD">
              <w:rPr>
                <w:rStyle w:val="Hyperlink"/>
                <w:noProof/>
                <w:lang w:eastAsia="en-AU"/>
              </w:rPr>
              <w:br/>
            </w:r>
            <w:r w:rsidR="00C1417E" w:rsidRPr="00C5348D">
              <w:rPr>
                <w:rStyle w:val="Hyperlink"/>
                <w:noProof/>
                <w:lang w:eastAsia="en-AU"/>
              </w:rPr>
              <w:t>Park—Mining Rights) Proclamation 2021</w:t>
            </w:r>
            <w:r w:rsidR="00C1417E">
              <w:rPr>
                <w:noProof/>
                <w:webHidden/>
              </w:rPr>
              <w:tab/>
            </w:r>
            <w:r w:rsidR="00C1417E">
              <w:rPr>
                <w:noProof/>
                <w:webHidden/>
              </w:rPr>
              <w:fldChar w:fldCharType="begin"/>
            </w:r>
            <w:r w:rsidR="00C1417E">
              <w:rPr>
                <w:noProof/>
                <w:webHidden/>
              </w:rPr>
              <w:instrText xml:space="preserve"> PAGEREF _Toc88738543 \h </w:instrText>
            </w:r>
            <w:r w:rsidR="00C1417E">
              <w:rPr>
                <w:noProof/>
                <w:webHidden/>
              </w:rPr>
            </w:r>
            <w:r w:rsidR="00C1417E">
              <w:rPr>
                <w:noProof/>
                <w:webHidden/>
              </w:rPr>
              <w:fldChar w:fldCharType="separate"/>
            </w:r>
            <w:r w:rsidR="00BA7AFF">
              <w:rPr>
                <w:noProof/>
                <w:webHidden/>
              </w:rPr>
              <w:t>4137</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44" w:history="1">
            <w:r w:rsidR="00C1417E" w:rsidRPr="00C5348D">
              <w:rPr>
                <w:rStyle w:val="Hyperlink"/>
                <w:noProof/>
                <w:lang w:eastAsia="en-AU"/>
              </w:rPr>
              <w:t xml:space="preserve">National Parks and Wildlife (Lake Frome National </w:t>
            </w:r>
            <w:r w:rsidR="009043DD">
              <w:rPr>
                <w:rStyle w:val="Hyperlink"/>
                <w:noProof/>
                <w:lang w:eastAsia="en-AU"/>
              </w:rPr>
              <w:br/>
            </w:r>
            <w:r w:rsidR="00C1417E" w:rsidRPr="00C5348D">
              <w:rPr>
                <w:rStyle w:val="Hyperlink"/>
                <w:noProof/>
                <w:lang w:eastAsia="en-AU"/>
              </w:rPr>
              <w:t>Park) Proclamation 2021</w:t>
            </w:r>
            <w:r w:rsidR="00C1417E">
              <w:rPr>
                <w:noProof/>
                <w:webHidden/>
              </w:rPr>
              <w:tab/>
            </w:r>
            <w:r w:rsidR="00C1417E">
              <w:rPr>
                <w:noProof/>
                <w:webHidden/>
              </w:rPr>
              <w:fldChar w:fldCharType="begin"/>
            </w:r>
            <w:r w:rsidR="00C1417E">
              <w:rPr>
                <w:noProof/>
                <w:webHidden/>
              </w:rPr>
              <w:instrText xml:space="preserve"> PAGEREF _Toc88738544 \h </w:instrText>
            </w:r>
            <w:r w:rsidR="00C1417E">
              <w:rPr>
                <w:noProof/>
                <w:webHidden/>
              </w:rPr>
            </w:r>
            <w:r w:rsidR="00C1417E">
              <w:rPr>
                <w:noProof/>
                <w:webHidden/>
              </w:rPr>
              <w:fldChar w:fldCharType="separate"/>
            </w:r>
            <w:r w:rsidR="00BA7AFF">
              <w:rPr>
                <w:noProof/>
                <w:webHidden/>
              </w:rPr>
              <w:t>4140</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45" w:history="1">
            <w:r w:rsidR="00C1417E" w:rsidRPr="00C5348D">
              <w:rPr>
                <w:rStyle w:val="Hyperlink"/>
                <w:noProof/>
                <w:lang w:eastAsia="en-AU"/>
              </w:rPr>
              <w:t xml:space="preserve">National Parks and Wildlife (Lake Frome Regional </w:t>
            </w:r>
            <w:r w:rsidR="009043DD">
              <w:rPr>
                <w:rStyle w:val="Hyperlink"/>
                <w:noProof/>
                <w:lang w:eastAsia="en-AU"/>
              </w:rPr>
              <w:br/>
            </w:r>
            <w:r w:rsidR="00C1417E" w:rsidRPr="00C5348D">
              <w:rPr>
                <w:rStyle w:val="Hyperlink"/>
                <w:noProof/>
                <w:lang w:eastAsia="en-AU"/>
              </w:rPr>
              <w:t>Reserve) Proclamation 2021</w:t>
            </w:r>
            <w:r w:rsidR="00C1417E">
              <w:rPr>
                <w:noProof/>
                <w:webHidden/>
              </w:rPr>
              <w:tab/>
            </w:r>
            <w:r w:rsidR="00C1417E">
              <w:rPr>
                <w:noProof/>
                <w:webHidden/>
              </w:rPr>
              <w:fldChar w:fldCharType="begin"/>
            </w:r>
            <w:r w:rsidR="00C1417E">
              <w:rPr>
                <w:noProof/>
                <w:webHidden/>
              </w:rPr>
              <w:instrText xml:space="preserve"> PAGEREF _Toc88738545 \h </w:instrText>
            </w:r>
            <w:r w:rsidR="00C1417E">
              <w:rPr>
                <w:noProof/>
                <w:webHidden/>
              </w:rPr>
            </w:r>
            <w:r w:rsidR="00C1417E">
              <w:rPr>
                <w:noProof/>
                <w:webHidden/>
              </w:rPr>
              <w:fldChar w:fldCharType="separate"/>
            </w:r>
            <w:r w:rsidR="00BA7AFF">
              <w:rPr>
                <w:noProof/>
                <w:webHidden/>
              </w:rPr>
              <w:t>4141</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46" w:history="1">
            <w:r w:rsidR="00C1417E" w:rsidRPr="00C5348D">
              <w:rPr>
                <w:rStyle w:val="Hyperlink"/>
                <w:noProof/>
                <w:lang w:eastAsia="en-AU"/>
              </w:rPr>
              <w:t xml:space="preserve">National Parks and Wildlife (Mount Remarkable </w:t>
            </w:r>
            <w:r w:rsidR="009043DD">
              <w:rPr>
                <w:rStyle w:val="Hyperlink"/>
                <w:noProof/>
                <w:lang w:eastAsia="en-AU"/>
              </w:rPr>
              <w:br/>
            </w:r>
            <w:r w:rsidR="00C1417E" w:rsidRPr="00C5348D">
              <w:rPr>
                <w:rStyle w:val="Hyperlink"/>
                <w:noProof/>
                <w:lang w:eastAsia="en-AU"/>
              </w:rPr>
              <w:t>National Park) Proclamation 2021</w:t>
            </w:r>
            <w:r w:rsidR="00C1417E">
              <w:rPr>
                <w:noProof/>
                <w:webHidden/>
              </w:rPr>
              <w:tab/>
            </w:r>
            <w:r w:rsidR="00C1417E">
              <w:rPr>
                <w:noProof/>
                <w:webHidden/>
              </w:rPr>
              <w:fldChar w:fldCharType="begin"/>
            </w:r>
            <w:r w:rsidR="00C1417E">
              <w:rPr>
                <w:noProof/>
                <w:webHidden/>
              </w:rPr>
              <w:instrText xml:space="preserve"> PAGEREF _Toc88738546 \h </w:instrText>
            </w:r>
            <w:r w:rsidR="00C1417E">
              <w:rPr>
                <w:noProof/>
                <w:webHidden/>
              </w:rPr>
            </w:r>
            <w:r w:rsidR="00C1417E">
              <w:rPr>
                <w:noProof/>
                <w:webHidden/>
              </w:rPr>
              <w:fldChar w:fldCharType="separate"/>
            </w:r>
            <w:r w:rsidR="00BA7AFF">
              <w:rPr>
                <w:noProof/>
                <w:webHidden/>
              </w:rPr>
              <w:t>4142</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47" w:history="1">
            <w:r w:rsidR="00C1417E" w:rsidRPr="00C5348D">
              <w:rPr>
                <w:rStyle w:val="Hyperlink"/>
                <w:noProof/>
                <w:lang w:eastAsia="en-AU"/>
              </w:rPr>
              <w:t xml:space="preserve">National Parks and Wildlife (Munga-Thirri—Simpson </w:t>
            </w:r>
            <w:r w:rsidR="00F056E5">
              <w:rPr>
                <w:rStyle w:val="Hyperlink"/>
                <w:noProof/>
                <w:lang w:eastAsia="en-AU"/>
              </w:rPr>
              <w:br/>
            </w:r>
            <w:r w:rsidR="00C1417E" w:rsidRPr="00C5348D">
              <w:rPr>
                <w:rStyle w:val="Hyperlink"/>
                <w:noProof/>
                <w:lang w:eastAsia="en-AU"/>
              </w:rPr>
              <w:t>Desert Conservation Park) Proclamation 2021</w:t>
            </w:r>
            <w:r w:rsidR="00C1417E">
              <w:rPr>
                <w:noProof/>
                <w:webHidden/>
              </w:rPr>
              <w:tab/>
            </w:r>
            <w:r w:rsidR="00C1417E">
              <w:rPr>
                <w:noProof/>
                <w:webHidden/>
              </w:rPr>
              <w:fldChar w:fldCharType="begin"/>
            </w:r>
            <w:r w:rsidR="00C1417E">
              <w:rPr>
                <w:noProof/>
                <w:webHidden/>
              </w:rPr>
              <w:instrText xml:space="preserve"> PAGEREF _Toc88738547 \h </w:instrText>
            </w:r>
            <w:r w:rsidR="00C1417E">
              <w:rPr>
                <w:noProof/>
                <w:webHidden/>
              </w:rPr>
            </w:r>
            <w:r w:rsidR="00C1417E">
              <w:rPr>
                <w:noProof/>
                <w:webHidden/>
              </w:rPr>
              <w:fldChar w:fldCharType="separate"/>
            </w:r>
            <w:r w:rsidR="00BA7AFF">
              <w:rPr>
                <w:noProof/>
                <w:webHidden/>
              </w:rPr>
              <w:t>4143</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48" w:history="1">
            <w:r w:rsidR="00C1417E" w:rsidRPr="00C5348D">
              <w:rPr>
                <w:rStyle w:val="Hyperlink"/>
                <w:noProof/>
                <w:lang w:eastAsia="en-AU"/>
              </w:rPr>
              <w:t>National Parks and Wildlife (Munga-Thirri—</w:t>
            </w:r>
            <w:r w:rsidR="009043DD">
              <w:rPr>
                <w:rStyle w:val="Hyperlink"/>
                <w:noProof/>
                <w:lang w:eastAsia="en-AU"/>
              </w:rPr>
              <w:br/>
            </w:r>
            <w:r w:rsidR="00C1417E" w:rsidRPr="00C5348D">
              <w:rPr>
                <w:rStyle w:val="Hyperlink"/>
                <w:noProof/>
                <w:lang w:eastAsia="en-AU"/>
              </w:rPr>
              <w:t>Simpson Desert National Park—Mining Rights) Proclamation 2021</w:t>
            </w:r>
            <w:r w:rsidR="00C1417E">
              <w:rPr>
                <w:noProof/>
                <w:webHidden/>
              </w:rPr>
              <w:tab/>
            </w:r>
            <w:r w:rsidR="00C1417E">
              <w:rPr>
                <w:noProof/>
                <w:webHidden/>
              </w:rPr>
              <w:fldChar w:fldCharType="begin"/>
            </w:r>
            <w:r w:rsidR="00C1417E">
              <w:rPr>
                <w:noProof/>
                <w:webHidden/>
              </w:rPr>
              <w:instrText xml:space="preserve"> PAGEREF _Toc88738548 \h </w:instrText>
            </w:r>
            <w:r w:rsidR="00C1417E">
              <w:rPr>
                <w:noProof/>
                <w:webHidden/>
              </w:rPr>
            </w:r>
            <w:r w:rsidR="00C1417E">
              <w:rPr>
                <w:noProof/>
                <w:webHidden/>
              </w:rPr>
              <w:fldChar w:fldCharType="separate"/>
            </w:r>
            <w:r w:rsidR="00BA7AFF">
              <w:rPr>
                <w:noProof/>
                <w:webHidden/>
              </w:rPr>
              <w:t>4144</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49" w:history="1">
            <w:r w:rsidR="00C1417E" w:rsidRPr="00C5348D">
              <w:rPr>
                <w:rStyle w:val="Hyperlink"/>
                <w:noProof/>
                <w:lang w:eastAsia="en-AU"/>
              </w:rPr>
              <w:t>National Parks and Wildlife (Munga-Thirri—</w:t>
            </w:r>
            <w:r w:rsidR="009043DD">
              <w:rPr>
                <w:rStyle w:val="Hyperlink"/>
                <w:noProof/>
                <w:lang w:eastAsia="en-AU"/>
              </w:rPr>
              <w:br/>
            </w:r>
            <w:r w:rsidR="00C1417E" w:rsidRPr="00C5348D">
              <w:rPr>
                <w:rStyle w:val="Hyperlink"/>
                <w:noProof/>
                <w:lang w:eastAsia="en-AU"/>
              </w:rPr>
              <w:t xml:space="preserve">Simpson Desert National Park) </w:t>
            </w:r>
            <w:r w:rsidR="009043DD">
              <w:rPr>
                <w:rStyle w:val="Hyperlink"/>
                <w:noProof/>
                <w:lang w:eastAsia="en-AU"/>
              </w:rPr>
              <w:br/>
            </w:r>
            <w:r w:rsidR="00C1417E" w:rsidRPr="00C5348D">
              <w:rPr>
                <w:rStyle w:val="Hyperlink"/>
                <w:noProof/>
                <w:lang w:eastAsia="en-AU"/>
              </w:rPr>
              <w:t>Proclamation 2021</w:t>
            </w:r>
            <w:r w:rsidR="00C1417E">
              <w:rPr>
                <w:noProof/>
                <w:webHidden/>
              </w:rPr>
              <w:tab/>
            </w:r>
            <w:r w:rsidR="00C1417E">
              <w:rPr>
                <w:noProof/>
                <w:webHidden/>
              </w:rPr>
              <w:fldChar w:fldCharType="begin"/>
            </w:r>
            <w:r w:rsidR="00C1417E">
              <w:rPr>
                <w:noProof/>
                <w:webHidden/>
              </w:rPr>
              <w:instrText xml:space="preserve"> PAGEREF _Toc88738549 \h </w:instrText>
            </w:r>
            <w:r w:rsidR="00C1417E">
              <w:rPr>
                <w:noProof/>
                <w:webHidden/>
              </w:rPr>
            </w:r>
            <w:r w:rsidR="00C1417E">
              <w:rPr>
                <w:noProof/>
                <w:webHidden/>
              </w:rPr>
              <w:fldChar w:fldCharType="separate"/>
            </w:r>
            <w:r w:rsidR="00BA7AFF">
              <w:rPr>
                <w:noProof/>
                <w:webHidden/>
              </w:rPr>
              <w:t>4148</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50" w:history="1">
            <w:r w:rsidR="00C1417E" w:rsidRPr="00C5348D">
              <w:rPr>
                <w:rStyle w:val="Hyperlink"/>
                <w:noProof/>
                <w:lang w:eastAsia="en-AU"/>
              </w:rPr>
              <w:t>National Parks and Wildlife (Munga-Thirri—</w:t>
            </w:r>
            <w:r w:rsidR="009043DD">
              <w:rPr>
                <w:rStyle w:val="Hyperlink"/>
                <w:noProof/>
                <w:lang w:eastAsia="en-AU"/>
              </w:rPr>
              <w:br/>
            </w:r>
            <w:r w:rsidR="00C1417E" w:rsidRPr="00C5348D">
              <w:rPr>
                <w:rStyle w:val="Hyperlink"/>
                <w:noProof/>
                <w:lang w:eastAsia="en-AU"/>
              </w:rPr>
              <w:t xml:space="preserve">Simpson Desert Regional Reserve) </w:t>
            </w:r>
            <w:r w:rsidR="009043DD">
              <w:rPr>
                <w:rStyle w:val="Hyperlink"/>
                <w:noProof/>
                <w:lang w:eastAsia="en-AU"/>
              </w:rPr>
              <w:br/>
            </w:r>
            <w:r w:rsidR="00C1417E" w:rsidRPr="00C5348D">
              <w:rPr>
                <w:rStyle w:val="Hyperlink"/>
                <w:noProof/>
                <w:lang w:eastAsia="en-AU"/>
              </w:rPr>
              <w:t>Proclamation 2021</w:t>
            </w:r>
            <w:r w:rsidR="00C1417E">
              <w:rPr>
                <w:noProof/>
                <w:webHidden/>
              </w:rPr>
              <w:tab/>
            </w:r>
            <w:r w:rsidR="00C1417E">
              <w:rPr>
                <w:noProof/>
                <w:webHidden/>
              </w:rPr>
              <w:fldChar w:fldCharType="begin"/>
            </w:r>
            <w:r w:rsidR="00C1417E">
              <w:rPr>
                <w:noProof/>
                <w:webHidden/>
              </w:rPr>
              <w:instrText xml:space="preserve"> PAGEREF _Toc88738550 \h </w:instrText>
            </w:r>
            <w:r w:rsidR="00C1417E">
              <w:rPr>
                <w:noProof/>
                <w:webHidden/>
              </w:rPr>
            </w:r>
            <w:r w:rsidR="00C1417E">
              <w:rPr>
                <w:noProof/>
                <w:webHidden/>
              </w:rPr>
              <w:fldChar w:fldCharType="separate"/>
            </w:r>
            <w:r w:rsidR="00BA7AFF">
              <w:rPr>
                <w:noProof/>
                <w:webHidden/>
              </w:rPr>
              <w:t>4150</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51" w:history="1">
            <w:r w:rsidR="00C1417E" w:rsidRPr="00C5348D">
              <w:rPr>
                <w:rStyle w:val="Hyperlink"/>
                <w:noProof/>
                <w:lang w:eastAsia="en-AU"/>
              </w:rPr>
              <w:t xml:space="preserve">National Parks and Wildlife (Nilpena Ediacara </w:t>
            </w:r>
            <w:r w:rsidR="009043DD">
              <w:rPr>
                <w:rStyle w:val="Hyperlink"/>
                <w:noProof/>
                <w:lang w:eastAsia="en-AU"/>
              </w:rPr>
              <w:br/>
            </w:r>
            <w:r w:rsidR="00C1417E" w:rsidRPr="00C5348D">
              <w:rPr>
                <w:rStyle w:val="Hyperlink"/>
                <w:noProof/>
                <w:lang w:eastAsia="en-AU"/>
              </w:rPr>
              <w:t>National Park) Proclamation 2021</w:t>
            </w:r>
            <w:r w:rsidR="00C1417E">
              <w:rPr>
                <w:noProof/>
                <w:webHidden/>
              </w:rPr>
              <w:tab/>
            </w:r>
            <w:r w:rsidR="00C1417E">
              <w:rPr>
                <w:noProof/>
                <w:webHidden/>
              </w:rPr>
              <w:fldChar w:fldCharType="begin"/>
            </w:r>
            <w:r w:rsidR="00C1417E">
              <w:rPr>
                <w:noProof/>
                <w:webHidden/>
              </w:rPr>
              <w:instrText xml:space="preserve"> PAGEREF _Toc88738551 \h </w:instrText>
            </w:r>
            <w:r w:rsidR="00C1417E">
              <w:rPr>
                <w:noProof/>
                <w:webHidden/>
              </w:rPr>
            </w:r>
            <w:r w:rsidR="00C1417E">
              <w:rPr>
                <w:noProof/>
                <w:webHidden/>
              </w:rPr>
              <w:fldChar w:fldCharType="separate"/>
            </w:r>
            <w:r w:rsidR="00BA7AFF">
              <w:rPr>
                <w:noProof/>
                <w:webHidden/>
              </w:rPr>
              <w:t>4151</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52" w:history="1">
            <w:r w:rsidR="00C1417E" w:rsidRPr="00C5348D">
              <w:rPr>
                <w:rStyle w:val="Hyperlink"/>
                <w:noProof/>
                <w:lang w:eastAsia="en-AU"/>
              </w:rPr>
              <w:t xml:space="preserve">National Parks and Wildlife (Spaniards Gully </w:t>
            </w:r>
            <w:r w:rsidR="009043DD">
              <w:rPr>
                <w:rStyle w:val="Hyperlink"/>
                <w:noProof/>
                <w:lang w:eastAsia="en-AU"/>
              </w:rPr>
              <w:br/>
            </w:r>
            <w:r w:rsidR="00C1417E" w:rsidRPr="00C5348D">
              <w:rPr>
                <w:rStyle w:val="Hyperlink"/>
                <w:noProof/>
                <w:lang w:eastAsia="en-AU"/>
              </w:rPr>
              <w:t>Conservation Park) Proclamation 2021</w:t>
            </w:r>
            <w:r w:rsidR="00C1417E">
              <w:rPr>
                <w:noProof/>
                <w:webHidden/>
              </w:rPr>
              <w:tab/>
            </w:r>
            <w:r w:rsidR="00C1417E">
              <w:rPr>
                <w:noProof/>
                <w:webHidden/>
              </w:rPr>
              <w:fldChar w:fldCharType="begin"/>
            </w:r>
            <w:r w:rsidR="00C1417E">
              <w:rPr>
                <w:noProof/>
                <w:webHidden/>
              </w:rPr>
              <w:instrText xml:space="preserve"> PAGEREF _Toc88738552 \h </w:instrText>
            </w:r>
            <w:r w:rsidR="00C1417E">
              <w:rPr>
                <w:noProof/>
                <w:webHidden/>
              </w:rPr>
            </w:r>
            <w:r w:rsidR="00C1417E">
              <w:rPr>
                <w:noProof/>
                <w:webHidden/>
              </w:rPr>
              <w:fldChar w:fldCharType="separate"/>
            </w:r>
            <w:r w:rsidR="00BA7AFF">
              <w:rPr>
                <w:noProof/>
                <w:webHidden/>
              </w:rPr>
              <w:t>4152</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53" w:history="1">
            <w:r w:rsidR="00C1417E" w:rsidRPr="00C5348D">
              <w:rPr>
                <w:rStyle w:val="Hyperlink"/>
                <w:noProof/>
                <w:lang w:eastAsia="en-AU"/>
              </w:rPr>
              <w:t xml:space="preserve">National Parks and Wildlife (Telowie Gorge </w:t>
            </w:r>
            <w:r w:rsidR="009043DD">
              <w:rPr>
                <w:rStyle w:val="Hyperlink"/>
                <w:noProof/>
                <w:lang w:eastAsia="en-AU"/>
              </w:rPr>
              <w:br/>
            </w:r>
            <w:r w:rsidR="00C1417E" w:rsidRPr="00C5348D">
              <w:rPr>
                <w:rStyle w:val="Hyperlink"/>
                <w:noProof/>
                <w:lang w:eastAsia="en-AU"/>
              </w:rPr>
              <w:t>Conservation Park) Proclamation 2021</w:t>
            </w:r>
            <w:r w:rsidR="00C1417E">
              <w:rPr>
                <w:noProof/>
                <w:webHidden/>
              </w:rPr>
              <w:tab/>
            </w:r>
            <w:r w:rsidR="00C1417E">
              <w:rPr>
                <w:noProof/>
                <w:webHidden/>
              </w:rPr>
              <w:fldChar w:fldCharType="begin"/>
            </w:r>
            <w:r w:rsidR="00C1417E">
              <w:rPr>
                <w:noProof/>
                <w:webHidden/>
              </w:rPr>
              <w:instrText xml:space="preserve"> PAGEREF _Toc88738553 \h </w:instrText>
            </w:r>
            <w:r w:rsidR="00C1417E">
              <w:rPr>
                <w:noProof/>
                <w:webHidden/>
              </w:rPr>
            </w:r>
            <w:r w:rsidR="00C1417E">
              <w:rPr>
                <w:noProof/>
                <w:webHidden/>
              </w:rPr>
              <w:fldChar w:fldCharType="separate"/>
            </w:r>
            <w:r w:rsidR="00BA7AFF">
              <w:rPr>
                <w:noProof/>
                <w:webHidden/>
              </w:rPr>
              <w:t>4153</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54" w:history="1">
            <w:r w:rsidR="00C1417E" w:rsidRPr="00C5348D">
              <w:rPr>
                <w:rStyle w:val="Hyperlink"/>
                <w:noProof/>
                <w:lang w:eastAsia="en-AU"/>
              </w:rPr>
              <w:t>National Parks and Wildlife (Wapma Thura—</w:t>
            </w:r>
            <w:r w:rsidR="009043DD">
              <w:rPr>
                <w:rStyle w:val="Hyperlink"/>
                <w:noProof/>
                <w:lang w:eastAsia="en-AU"/>
              </w:rPr>
              <w:br/>
            </w:r>
            <w:r w:rsidR="00C1417E" w:rsidRPr="00C5348D">
              <w:rPr>
                <w:rStyle w:val="Hyperlink"/>
                <w:noProof/>
                <w:lang w:eastAsia="en-AU"/>
              </w:rPr>
              <w:t>Southern Flinders Ranges National Park—</w:t>
            </w:r>
            <w:r w:rsidR="009043DD">
              <w:rPr>
                <w:rStyle w:val="Hyperlink"/>
                <w:noProof/>
                <w:lang w:eastAsia="en-AU"/>
              </w:rPr>
              <w:br/>
            </w:r>
            <w:r w:rsidR="00C1417E" w:rsidRPr="00C5348D">
              <w:rPr>
                <w:rStyle w:val="Hyperlink"/>
                <w:noProof/>
                <w:lang w:eastAsia="en-AU"/>
              </w:rPr>
              <w:t>Mining Rights) Proclamation 2021</w:t>
            </w:r>
            <w:r w:rsidR="00C1417E">
              <w:rPr>
                <w:noProof/>
                <w:webHidden/>
              </w:rPr>
              <w:tab/>
            </w:r>
            <w:r w:rsidR="00C1417E">
              <w:rPr>
                <w:noProof/>
                <w:webHidden/>
              </w:rPr>
              <w:fldChar w:fldCharType="begin"/>
            </w:r>
            <w:r w:rsidR="00C1417E">
              <w:rPr>
                <w:noProof/>
                <w:webHidden/>
              </w:rPr>
              <w:instrText xml:space="preserve"> PAGEREF _Toc88738554 \h </w:instrText>
            </w:r>
            <w:r w:rsidR="00C1417E">
              <w:rPr>
                <w:noProof/>
                <w:webHidden/>
              </w:rPr>
            </w:r>
            <w:r w:rsidR="00C1417E">
              <w:rPr>
                <w:noProof/>
                <w:webHidden/>
              </w:rPr>
              <w:fldChar w:fldCharType="separate"/>
            </w:r>
            <w:r w:rsidR="00BA7AFF">
              <w:rPr>
                <w:noProof/>
                <w:webHidden/>
              </w:rPr>
              <w:t>4154</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55" w:history="1">
            <w:r w:rsidR="00C1417E" w:rsidRPr="00C5348D">
              <w:rPr>
                <w:rStyle w:val="Hyperlink"/>
                <w:noProof/>
                <w:lang w:eastAsia="en-AU"/>
              </w:rPr>
              <w:t>National Parks and Wildlife (Wapma Thura—</w:t>
            </w:r>
            <w:r w:rsidR="009043DD">
              <w:rPr>
                <w:rStyle w:val="Hyperlink"/>
                <w:noProof/>
                <w:lang w:eastAsia="en-AU"/>
              </w:rPr>
              <w:br/>
            </w:r>
            <w:r w:rsidR="00C1417E" w:rsidRPr="00C5348D">
              <w:rPr>
                <w:rStyle w:val="Hyperlink"/>
                <w:noProof/>
                <w:lang w:eastAsia="en-AU"/>
              </w:rPr>
              <w:t xml:space="preserve">Southern Flinders Ranges National Park) </w:t>
            </w:r>
            <w:r w:rsidR="009043DD">
              <w:rPr>
                <w:rStyle w:val="Hyperlink"/>
                <w:noProof/>
                <w:lang w:eastAsia="en-AU"/>
              </w:rPr>
              <w:br/>
            </w:r>
            <w:r w:rsidR="00C1417E" w:rsidRPr="00C5348D">
              <w:rPr>
                <w:rStyle w:val="Hyperlink"/>
                <w:noProof/>
                <w:lang w:eastAsia="en-AU"/>
              </w:rPr>
              <w:t>Proclamation 2021</w:t>
            </w:r>
            <w:r w:rsidR="00C1417E">
              <w:rPr>
                <w:noProof/>
                <w:webHidden/>
              </w:rPr>
              <w:tab/>
            </w:r>
            <w:r w:rsidR="00C1417E">
              <w:rPr>
                <w:noProof/>
                <w:webHidden/>
              </w:rPr>
              <w:fldChar w:fldCharType="begin"/>
            </w:r>
            <w:r w:rsidR="00C1417E">
              <w:rPr>
                <w:noProof/>
                <w:webHidden/>
              </w:rPr>
              <w:instrText xml:space="preserve"> PAGEREF _Toc88738555 \h </w:instrText>
            </w:r>
            <w:r w:rsidR="00C1417E">
              <w:rPr>
                <w:noProof/>
                <w:webHidden/>
              </w:rPr>
            </w:r>
            <w:r w:rsidR="00C1417E">
              <w:rPr>
                <w:noProof/>
                <w:webHidden/>
              </w:rPr>
              <w:fldChar w:fldCharType="separate"/>
            </w:r>
            <w:r w:rsidR="00BA7AFF">
              <w:rPr>
                <w:noProof/>
                <w:webHidden/>
              </w:rPr>
              <w:t>4157</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56" w:history="1">
            <w:r w:rsidR="00C1417E" w:rsidRPr="00C5348D">
              <w:rPr>
                <w:rStyle w:val="Hyperlink"/>
                <w:noProof/>
                <w:lang w:eastAsia="en-AU"/>
              </w:rPr>
              <w:t xml:space="preserve">National Parks and Wildlife (Wirrabara Range </w:t>
            </w:r>
            <w:r w:rsidR="009043DD">
              <w:rPr>
                <w:rStyle w:val="Hyperlink"/>
                <w:noProof/>
                <w:lang w:eastAsia="en-AU"/>
              </w:rPr>
              <w:br/>
            </w:r>
            <w:r w:rsidR="00C1417E" w:rsidRPr="00C5348D">
              <w:rPr>
                <w:rStyle w:val="Hyperlink"/>
                <w:noProof/>
                <w:lang w:eastAsia="en-AU"/>
              </w:rPr>
              <w:t>Conservation Park) Proclamation 2021</w:t>
            </w:r>
            <w:r w:rsidR="00C1417E">
              <w:rPr>
                <w:noProof/>
                <w:webHidden/>
              </w:rPr>
              <w:tab/>
            </w:r>
            <w:r w:rsidR="00C1417E">
              <w:rPr>
                <w:noProof/>
                <w:webHidden/>
              </w:rPr>
              <w:fldChar w:fldCharType="begin"/>
            </w:r>
            <w:r w:rsidR="00C1417E">
              <w:rPr>
                <w:noProof/>
                <w:webHidden/>
              </w:rPr>
              <w:instrText xml:space="preserve"> PAGEREF _Toc88738556 \h </w:instrText>
            </w:r>
            <w:r w:rsidR="00C1417E">
              <w:rPr>
                <w:noProof/>
                <w:webHidden/>
              </w:rPr>
            </w:r>
            <w:r w:rsidR="00C1417E">
              <w:rPr>
                <w:noProof/>
                <w:webHidden/>
              </w:rPr>
              <w:fldChar w:fldCharType="separate"/>
            </w:r>
            <w:r w:rsidR="00BA7AFF">
              <w:rPr>
                <w:noProof/>
                <w:webHidden/>
              </w:rPr>
              <w:t>4158</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57" w:history="1">
            <w:r w:rsidR="00C1417E" w:rsidRPr="00C5348D">
              <w:rPr>
                <w:rStyle w:val="Hyperlink"/>
                <w:noProof/>
                <w:lang w:eastAsia="en-AU"/>
              </w:rPr>
              <w:t>National Parks and Wildlife (Witjira National Park—</w:t>
            </w:r>
            <w:r w:rsidR="009043DD">
              <w:rPr>
                <w:rStyle w:val="Hyperlink"/>
                <w:noProof/>
                <w:lang w:eastAsia="en-AU"/>
              </w:rPr>
              <w:br/>
            </w:r>
            <w:r w:rsidR="00C1417E" w:rsidRPr="00C5348D">
              <w:rPr>
                <w:rStyle w:val="Hyperlink"/>
                <w:noProof/>
                <w:lang w:eastAsia="en-AU"/>
              </w:rPr>
              <w:t>Mining Rights) Variation Proclamation 2021</w:t>
            </w:r>
            <w:r w:rsidR="00C1417E">
              <w:rPr>
                <w:noProof/>
                <w:webHidden/>
              </w:rPr>
              <w:tab/>
            </w:r>
            <w:r w:rsidR="00C1417E">
              <w:rPr>
                <w:noProof/>
                <w:webHidden/>
              </w:rPr>
              <w:fldChar w:fldCharType="begin"/>
            </w:r>
            <w:r w:rsidR="00C1417E">
              <w:rPr>
                <w:noProof/>
                <w:webHidden/>
              </w:rPr>
              <w:instrText xml:space="preserve"> PAGEREF _Toc88738557 \h </w:instrText>
            </w:r>
            <w:r w:rsidR="00C1417E">
              <w:rPr>
                <w:noProof/>
                <w:webHidden/>
              </w:rPr>
            </w:r>
            <w:r w:rsidR="00C1417E">
              <w:rPr>
                <w:noProof/>
                <w:webHidden/>
              </w:rPr>
              <w:fldChar w:fldCharType="separate"/>
            </w:r>
            <w:r w:rsidR="00BA7AFF">
              <w:rPr>
                <w:noProof/>
                <w:webHidden/>
              </w:rPr>
              <w:t>4159</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58" w:history="1">
            <w:r w:rsidR="00C1417E" w:rsidRPr="00C5348D">
              <w:rPr>
                <w:rStyle w:val="Hyperlink"/>
                <w:noProof/>
                <w:lang w:eastAsia="en-AU"/>
              </w:rPr>
              <w:t xml:space="preserve">Youth Court (Designation and Classification of </w:t>
            </w:r>
            <w:r w:rsidR="009043DD">
              <w:rPr>
                <w:rStyle w:val="Hyperlink"/>
                <w:noProof/>
                <w:lang w:eastAsia="en-AU"/>
              </w:rPr>
              <w:br/>
            </w:r>
            <w:r w:rsidR="00C1417E" w:rsidRPr="00C5348D">
              <w:rPr>
                <w:rStyle w:val="Hyperlink"/>
                <w:noProof/>
                <w:lang w:eastAsia="en-AU"/>
              </w:rPr>
              <w:t>Magistrate) (Ancillary Judiciary) Proclamation 2021</w:t>
            </w:r>
            <w:r w:rsidR="00C1417E">
              <w:rPr>
                <w:noProof/>
                <w:webHidden/>
              </w:rPr>
              <w:tab/>
            </w:r>
            <w:r w:rsidR="00C1417E">
              <w:rPr>
                <w:noProof/>
                <w:webHidden/>
              </w:rPr>
              <w:fldChar w:fldCharType="begin"/>
            </w:r>
            <w:r w:rsidR="00C1417E">
              <w:rPr>
                <w:noProof/>
                <w:webHidden/>
              </w:rPr>
              <w:instrText xml:space="preserve"> PAGEREF _Toc88738558 \h </w:instrText>
            </w:r>
            <w:r w:rsidR="00C1417E">
              <w:rPr>
                <w:noProof/>
                <w:webHidden/>
              </w:rPr>
            </w:r>
            <w:r w:rsidR="00C1417E">
              <w:rPr>
                <w:noProof/>
                <w:webHidden/>
              </w:rPr>
              <w:fldChar w:fldCharType="separate"/>
            </w:r>
            <w:r w:rsidR="00BA7AFF">
              <w:rPr>
                <w:noProof/>
                <w:webHidden/>
              </w:rPr>
              <w:t>4162</w:t>
            </w:r>
            <w:r w:rsidR="00C1417E">
              <w:rPr>
                <w:noProof/>
                <w:webHidden/>
              </w:rPr>
              <w:fldChar w:fldCharType="end"/>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59" w:history="1">
            <w:r w:rsidR="00C1417E" w:rsidRPr="00C5348D">
              <w:rPr>
                <w:rStyle w:val="Hyperlink"/>
                <w:noProof/>
                <w:lang w:eastAsia="en-AU"/>
              </w:rPr>
              <w:t xml:space="preserve">Youth Court (Designation and Classification of </w:t>
            </w:r>
            <w:r w:rsidR="009043DD">
              <w:rPr>
                <w:rStyle w:val="Hyperlink"/>
                <w:noProof/>
                <w:lang w:eastAsia="en-AU"/>
              </w:rPr>
              <w:br/>
            </w:r>
            <w:r w:rsidR="00C1417E" w:rsidRPr="00C5348D">
              <w:rPr>
                <w:rStyle w:val="Hyperlink"/>
                <w:noProof/>
                <w:lang w:eastAsia="en-AU"/>
              </w:rPr>
              <w:t>Magistrate) (Principal Judiciary) Proclamation 2021</w:t>
            </w:r>
            <w:r w:rsidR="00C1417E">
              <w:rPr>
                <w:noProof/>
                <w:webHidden/>
              </w:rPr>
              <w:tab/>
            </w:r>
            <w:r w:rsidR="00C1417E">
              <w:rPr>
                <w:noProof/>
                <w:webHidden/>
              </w:rPr>
              <w:fldChar w:fldCharType="begin"/>
            </w:r>
            <w:r w:rsidR="00C1417E">
              <w:rPr>
                <w:noProof/>
                <w:webHidden/>
              </w:rPr>
              <w:instrText xml:space="preserve"> PAGEREF _Toc88738559 \h </w:instrText>
            </w:r>
            <w:r w:rsidR="00C1417E">
              <w:rPr>
                <w:noProof/>
                <w:webHidden/>
              </w:rPr>
            </w:r>
            <w:r w:rsidR="00C1417E">
              <w:rPr>
                <w:noProof/>
                <w:webHidden/>
              </w:rPr>
              <w:fldChar w:fldCharType="separate"/>
            </w:r>
            <w:r w:rsidR="00BA7AFF">
              <w:rPr>
                <w:noProof/>
                <w:webHidden/>
              </w:rPr>
              <w:t>4163</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60" w:history="1">
            <w:r w:rsidR="00C1417E" w:rsidRPr="00C5348D">
              <w:rPr>
                <w:rStyle w:val="Hyperlink"/>
                <w:noProof/>
              </w:rPr>
              <w:t>Regulations</w:t>
            </w:r>
            <w:r w:rsidR="00C052AA">
              <w:rPr>
                <w:noProof/>
                <w:webHidden/>
              </w:rPr>
              <w:t>—</w:t>
            </w:r>
          </w:hyperlink>
        </w:p>
        <w:p w:rsidR="00C1417E" w:rsidRDefault="00142754">
          <w:pPr>
            <w:pStyle w:val="TOC3"/>
            <w:tabs>
              <w:tab w:val="right" w:leader="dot" w:pos="4549"/>
            </w:tabs>
            <w:rPr>
              <w:rFonts w:asciiTheme="minorHAnsi" w:eastAsiaTheme="minorEastAsia" w:hAnsiTheme="minorHAnsi" w:cstheme="minorBidi"/>
              <w:noProof/>
              <w:sz w:val="22"/>
              <w:szCs w:val="22"/>
              <w:lang w:eastAsia="en-AU"/>
            </w:rPr>
          </w:pPr>
          <w:hyperlink w:anchor="_Toc88738561" w:history="1">
            <w:r w:rsidR="00C1417E" w:rsidRPr="00C5348D">
              <w:rPr>
                <w:rStyle w:val="Hyperlink"/>
                <w:noProof/>
                <w:lang w:eastAsia="en-AU"/>
              </w:rPr>
              <w:t>Oaths Regulations 2021</w:t>
            </w:r>
            <w:r w:rsidR="00C052AA">
              <w:rPr>
                <w:rStyle w:val="Hyperlink"/>
                <w:noProof/>
                <w:lang w:eastAsia="en-AU"/>
              </w:rPr>
              <w:t>—No. 175 of 2021</w:t>
            </w:r>
            <w:r w:rsidR="00C1417E">
              <w:rPr>
                <w:noProof/>
                <w:webHidden/>
              </w:rPr>
              <w:tab/>
            </w:r>
            <w:r w:rsidR="00C1417E">
              <w:rPr>
                <w:noProof/>
                <w:webHidden/>
              </w:rPr>
              <w:fldChar w:fldCharType="begin"/>
            </w:r>
            <w:r w:rsidR="00C1417E">
              <w:rPr>
                <w:noProof/>
                <w:webHidden/>
              </w:rPr>
              <w:instrText xml:space="preserve"> PAGEREF _Toc88738561 \h </w:instrText>
            </w:r>
            <w:r w:rsidR="00C1417E">
              <w:rPr>
                <w:noProof/>
                <w:webHidden/>
              </w:rPr>
            </w:r>
            <w:r w:rsidR="00C1417E">
              <w:rPr>
                <w:noProof/>
                <w:webHidden/>
              </w:rPr>
              <w:fldChar w:fldCharType="separate"/>
            </w:r>
            <w:r w:rsidR="00BA7AFF">
              <w:rPr>
                <w:noProof/>
                <w:webHidden/>
              </w:rPr>
              <w:t>4164</w:t>
            </w:r>
            <w:r w:rsidR="00C1417E">
              <w:rPr>
                <w:noProof/>
                <w:webHidden/>
              </w:rPr>
              <w:fldChar w:fldCharType="end"/>
            </w:r>
          </w:hyperlink>
        </w:p>
        <w:p w:rsidR="00C1417E" w:rsidRPr="003854E3" w:rsidRDefault="00142754" w:rsidP="003854E3">
          <w:pPr>
            <w:pStyle w:val="TOC3"/>
            <w:tabs>
              <w:tab w:val="right" w:leader="dot" w:pos="4549"/>
            </w:tabs>
            <w:rPr>
              <w:rStyle w:val="Hyperlink"/>
              <w:rFonts w:asciiTheme="minorHAnsi" w:eastAsiaTheme="minorEastAsia" w:hAnsiTheme="minorHAnsi" w:cstheme="minorBidi"/>
              <w:noProof/>
              <w:color w:val="auto"/>
              <w:sz w:val="22"/>
              <w:szCs w:val="22"/>
              <w:u w:val="none"/>
              <w:lang w:eastAsia="en-AU"/>
            </w:rPr>
          </w:pPr>
          <w:hyperlink w:anchor="_Toc88738562" w:history="1">
            <w:r w:rsidR="00C1417E" w:rsidRPr="00C5348D">
              <w:rPr>
                <w:rStyle w:val="Hyperlink"/>
                <w:noProof/>
                <w:lang w:eastAsia="en-AU"/>
              </w:rPr>
              <w:t xml:space="preserve">Health Practitioner Regulation National Law </w:t>
            </w:r>
            <w:r w:rsidR="00C052AA">
              <w:rPr>
                <w:rStyle w:val="Hyperlink"/>
                <w:noProof/>
                <w:lang w:eastAsia="en-AU"/>
              </w:rPr>
              <w:br/>
            </w:r>
            <w:r w:rsidR="00C1417E" w:rsidRPr="00C5348D">
              <w:rPr>
                <w:rStyle w:val="Hyperlink"/>
                <w:noProof/>
                <w:lang w:eastAsia="en-AU"/>
              </w:rPr>
              <w:t>(South Australia) (Telepharmacy) Variation Regulations 2021</w:t>
            </w:r>
            <w:r w:rsidR="00C052AA" w:rsidRPr="00C052AA">
              <w:rPr>
                <w:rStyle w:val="Hyperlink"/>
                <w:noProof/>
                <w:lang w:eastAsia="en-AU"/>
              </w:rPr>
              <w:t>—No. 1</w:t>
            </w:r>
            <w:r w:rsidR="00C052AA">
              <w:rPr>
                <w:rStyle w:val="Hyperlink"/>
                <w:noProof/>
                <w:lang w:eastAsia="en-AU"/>
              </w:rPr>
              <w:t>76</w:t>
            </w:r>
            <w:r w:rsidR="00C052AA" w:rsidRPr="00C052AA">
              <w:rPr>
                <w:rStyle w:val="Hyperlink"/>
                <w:noProof/>
                <w:lang w:eastAsia="en-AU"/>
              </w:rPr>
              <w:t xml:space="preserve"> of 2021</w:t>
            </w:r>
            <w:r w:rsidR="00C1417E">
              <w:rPr>
                <w:noProof/>
                <w:webHidden/>
              </w:rPr>
              <w:tab/>
            </w:r>
            <w:r w:rsidR="00C1417E">
              <w:rPr>
                <w:noProof/>
                <w:webHidden/>
              </w:rPr>
              <w:fldChar w:fldCharType="begin"/>
            </w:r>
            <w:r w:rsidR="00C1417E">
              <w:rPr>
                <w:noProof/>
                <w:webHidden/>
              </w:rPr>
              <w:instrText xml:space="preserve"> PAGEREF _Toc88738562 \h </w:instrText>
            </w:r>
            <w:r w:rsidR="00C1417E">
              <w:rPr>
                <w:noProof/>
                <w:webHidden/>
              </w:rPr>
            </w:r>
            <w:r w:rsidR="00C1417E">
              <w:rPr>
                <w:noProof/>
                <w:webHidden/>
              </w:rPr>
              <w:fldChar w:fldCharType="separate"/>
            </w:r>
            <w:r w:rsidR="00BA7AFF">
              <w:rPr>
                <w:noProof/>
                <w:webHidden/>
              </w:rPr>
              <w:t>4168</w:t>
            </w:r>
            <w:r w:rsidR="00C1417E">
              <w:rPr>
                <w:noProof/>
                <w:webHidden/>
              </w:rPr>
              <w:fldChar w:fldCharType="end"/>
            </w:r>
          </w:hyperlink>
        </w:p>
        <w:p w:rsidR="00C1417E" w:rsidRPr="00C1417E" w:rsidRDefault="00C1417E" w:rsidP="00C1417E">
          <w:pPr>
            <w:pStyle w:val="Noparagraphstyle"/>
            <w:rPr>
              <w:noProof/>
              <w:lang w:val="en-AU"/>
            </w:rPr>
            <w:sectPr w:rsidR="00C1417E" w:rsidRPr="00C1417E" w:rsidSect="007715F7">
              <w:headerReference w:type="even" r:id="rId13"/>
              <w:headerReference w:type="default" r:id="rId14"/>
              <w:footerReference w:type="default" r:id="rId15"/>
              <w:footerReference w:type="first" r:id="rId16"/>
              <w:type w:val="continuous"/>
              <w:pgSz w:w="11906" w:h="16838"/>
              <w:pgMar w:top="1134" w:right="1274" w:bottom="1134" w:left="1276" w:header="1077" w:footer="1134" w:gutter="0"/>
              <w:pgNumType w:start="4124"/>
              <w:cols w:num="2" w:space="238"/>
              <w:titlePg/>
              <w:docGrid w:linePitch="360"/>
            </w:sectPr>
          </w:pPr>
        </w:p>
        <w:p w:rsidR="00941C1B" w:rsidRDefault="00941C1B">
          <w:pPr>
            <w:pStyle w:val="TOC1"/>
            <w:rPr>
              <w:rStyle w:val="Hyperlink"/>
              <w:noProof/>
            </w:rPr>
            <w:sectPr w:rsidR="00941C1B" w:rsidSect="00C1417E">
              <w:pgSz w:w="11906" w:h="16838"/>
              <w:pgMar w:top="1134" w:right="1274" w:bottom="1134" w:left="1276" w:header="1077" w:footer="1134" w:gutter="0"/>
              <w:pgNumType w:start="4124"/>
              <w:cols w:num="2" w:space="238"/>
              <w:docGrid w:linePitch="360"/>
            </w:sectPr>
          </w:pPr>
        </w:p>
        <w:p w:rsidR="00C1417E" w:rsidRDefault="00142754">
          <w:pPr>
            <w:pStyle w:val="TOC1"/>
            <w:rPr>
              <w:rFonts w:asciiTheme="minorHAnsi" w:eastAsiaTheme="minorEastAsia" w:hAnsiTheme="minorHAnsi" w:cstheme="minorBidi"/>
              <w:b w:val="0"/>
              <w:smallCaps w:val="0"/>
              <w:noProof/>
              <w:sz w:val="22"/>
              <w:lang w:eastAsia="en-AU"/>
            </w:rPr>
          </w:pPr>
          <w:hyperlink w:anchor="_Toc88738563" w:history="1">
            <w:r w:rsidR="00C1417E" w:rsidRPr="00C5348D">
              <w:rPr>
                <w:rStyle w:val="Hyperlink"/>
                <w:noProof/>
              </w:rPr>
              <w:t>State Government Instruments</w:t>
            </w:r>
          </w:hyperlink>
        </w:p>
        <w:p w:rsidR="00C1417E" w:rsidRDefault="00142754">
          <w:pPr>
            <w:pStyle w:val="TOC2"/>
            <w:rPr>
              <w:rFonts w:asciiTheme="minorHAnsi" w:eastAsiaTheme="minorEastAsia" w:hAnsiTheme="minorHAnsi" w:cstheme="minorBidi"/>
              <w:noProof/>
              <w:sz w:val="22"/>
              <w:lang w:eastAsia="en-AU"/>
            </w:rPr>
          </w:pPr>
          <w:hyperlink w:anchor="_Toc88738564" w:history="1">
            <w:r w:rsidR="00C1417E" w:rsidRPr="00C5348D">
              <w:rPr>
                <w:rStyle w:val="Hyperlink"/>
                <w:noProof/>
              </w:rPr>
              <w:t xml:space="preserve">Fisheries Management (Prawn Fisheries) </w:t>
            </w:r>
            <w:r w:rsidR="002F234C">
              <w:rPr>
                <w:rStyle w:val="Hyperlink"/>
                <w:noProof/>
              </w:rPr>
              <w:br/>
            </w:r>
            <w:r w:rsidR="00C1417E" w:rsidRPr="00C5348D">
              <w:rPr>
                <w:rStyle w:val="Hyperlink"/>
                <w:noProof/>
              </w:rPr>
              <w:t>Regulations 2017</w:t>
            </w:r>
            <w:r w:rsidR="00C1417E">
              <w:rPr>
                <w:noProof/>
                <w:webHidden/>
              </w:rPr>
              <w:tab/>
            </w:r>
            <w:r w:rsidR="00C1417E">
              <w:rPr>
                <w:noProof/>
                <w:webHidden/>
              </w:rPr>
              <w:fldChar w:fldCharType="begin"/>
            </w:r>
            <w:r w:rsidR="00C1417E">
              <w:rPr>
                <w:noProof/>
                <w:webHidden/>
              </w:rPr>
              <w:instrText xml:space="preserve"> PAGEREF _Toc88738564 \h </w:instrText>
            </w:r>
            <w:r w:rsidR="00C1417E">
              <w:rPr>
                <w:noProof/>
                <w:webHidden/>
              </w:rPr>
            </w:r>
            <w:r w:rsidR="00C1417E">
              <w:rPr>
                <w:noProof/>
                <w:webHidden/>
              </w:rPr>
              <w:fldChar w:fldCharType="separate"/>
            </w:r>
            <w:r w:rsidR="00BA7AFF">
              <w:rPr>
                <w:noProof/>
                <w:webHidden/>
              </w:rPr>
              <w:t>4170</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65" w:history="1">
            <w:r w:rsidR="00C1417E" w:rsidRPr="00C5348D">
              <w:rPr>
                <w:rStyle w:val="Hyperlink"/>
                <w:noProof/>
              </w:rPr>
              <w:t>Housing Improvement Act 2016</w:t>
            </w:r>
            <w:r w:rsidR="00C1417E">
              <w:rPr>
                <w:noProof/>
                <w:webHidden/>
              </w:rPr>
              <w:tab/>
            </w:r>
            <w:r w:rsidR="00C1417E">
              <w:rPr>
                <w:noProof/>
                <w:webHidden/>
              </w:rPr>
              <w:fldChar w:fldCharType="begin"/>
            </w:r>
            <w:r w:rsidR="00C1417E">
              <w:rPr>
                <w:noProof/>
                <w:webHidden/>
              </w:rPr>
              <w:instrText xml:space="preserve"> PAGEREF _Toc88738565 \h </w:instrText>
            </w:r>
            <w:r w:rsidR="00C1417E">
              <w:rPr>
                <w:noProof/>
                <w:webHidden/>
              </w:rPr>
            </w:r>
            <w:r w:rsidR="00C1417E">
              <w:rPr>
                <w:noProof/>
                <w:webHidden/>
              </w:rPr>
              <w:fldChar w:fldCharType="separate"/>
            </w:r>
            <w:r w:rsidR="00BA7AFF">
              <w:rPr>
                <w:noProof/>
                <w:webHidden/>
              </w:rPr>
              <w:t>4170</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66" w:history="1">
            <w:r w:rsidR="00C1417E" w:rsidRPr="00C5348D">
              <w:rPr>
                <w:rStyle w:val="Hyperlink"/>
                <w:noProof/>
              </w:rPr>
              <w:t>Justices of the Peace Act 2005</w:t>
            </w:r>
            <w:r w:rsidR="00C1417E">
              <w:rPr>
                <w:noProof/>
                <w:webHidden/>
              </w:rPr>
              <w:tab/>
            </w:r>
            <w:r w:rsidR="00C1417E">
              <w:rPr>
                <w:noProof/>
                <w:webHidden/>
              </w:rPr>
              <w:fldChar w:fldCharType="begin"/>
            </w:r>
            <w:r w:rsidR="00C1417E">
              <w:rPr>
                <w:noProof/>
                <w:webHidden/>
              </w:rPr>
              <w:instrText xml:space="preserve"> PAGEREF _Toc88738566 \h </w:instrText>
            </w:r>
            <w:r w:rsidR="00C1417E">
              <w:rPr>
                <w:noProof/>
                <w:webHidden/>
              </w:rPr>
            </w:r>
            <w:r w:rsidR="00C1417E">
              <w:rPr>
                <w:noProof/>
                <w:webHidden/>
              </w:rPr>
              <w:fldChar w:fldCharType="separate"/>
            </w:r>
            <w:r w:rsidR="00BA7AFF">
              <w:rPr>
                <w:noProof/>
                <w:webHidden/>
              </w:rPr>
              <w:t>4171</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67" w:history="1">
            <w:r w:rsidR="00C1417E" w:rsidRPr="00C5348D">
              <w:rPr>
                <w:rStyle w:val="Hyperlink"/>
                <w:noProof/>
              </w:rPr>
              <w:t>Land Acquisition Act 1969</w:t>
            </w:r>
            <w:r w:rsidR="00C1417E">
              <w:rPr>
                <w:noProof/>
                <w:webHidden/>
              </w:rPr>
              <w:tab/>
            </w:r>
            <w:r w:rsidR="00C1417E">
              <w:rPr>
                <w:noProof/>
                <w:webHidden/>
              </w:rPr>
              <w:fldChar w:fldCharType="begin"/>
            </w:r>
            <w:r w:rsidR="00C1417E">
              <w:rPr>
                <w:noProof/>
                <w:webHidden/>
              </w:rPr>
              <w:instrText xml:space="preserve"> PAGEREF _Toc88738567 \h </w:instrText>
            </w:r>
            <w:r w:rsidR="00C1417E">
              <w:rPr>
                <w:noProof/>
                <w:webHidden/>
              </w:rPr>
            </w:r>
            <w:r w:rsidR="00C1417E">
              <w:rPr>
                <w:noProof/>
                <w:webHidden/>
              </w:rPr>
              <w:fldChar w:fldCharType="separate"/>
            </w:r>
            <w:r w:rsidR="00BA7AFF">
              <w:rPr>
                <w:noProof/>
                <w:webHidden/>
              </w:rPr>
              <w:t>4172</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68" w:history="1">
            <w:r w:rsidR="00C1417E" w:rsidRPr="00C5348D">
              <w:rPr>
                <w:rStyle w:val="Hyperlink"/>
                <w:noProof/>
              </w:rPr>
              <w:t>Mental Health Act 2009</w:t>
            </w:r>
            <w:r w:rsidR="00C1417E">
              <w:rPr>
                <w:noProof/>
                <w:webHidden/>
              </w:rPr>
              <w:tab/>
            </w:r>
            <w:r w:rsidR="00C1417E">
              <w:rPr>
                <w:noProof/>
                <w:webHidden/>
              </w:rPr>
              <w:fldChar w:fldCharType="begin"/>
            </w:r>
            <w:r w:rsidR="00C1417E">
              <w:rPr>
                <w:noProof/>
                <w:webHidden/>
              </w:rPr>
              <w:instrText xml:space="preserve"> PAGEREF _Toc88738568 \h </w:instrText>
            </w:r>
            <w:r w:rsidR="00C1417E">
              <w:rPr>
                <w:noProof/>
                <w:webHidden/>
              </w:rPr>
            </w:r>
            <w:r w:rsidR="00C1417E">
              <w:rPr>
                <w:noProof/>
                <w:webHidden/>
              </w:rPr>
              <w:fldChar w:fldCharType="separate"/>
            </w:r>
            <w:r w:rsidR="00BA7AFF">
              <w:rPr>
                <w:noProof/>
                <w:webHidden/>
              </w:rPr>
              <w:t>4173</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69" w:history="1">
            <w:r w:rsidR="00C1417E" w:rsidRPr="00C5348D">
              <w:rPr>
                <w:rStyle w:val="Hyperlink"/>
                <w:noProof/>
              </w:rPr>
              <w:t>Mining Act 1971</w:t>
            </w:r>
            <w:r w:rsidR="00C1417E">
              <w:rPr>
                <w:noProof/>
                <w:webHidden/>
              </w:rPr>
              <w:tab/>
            </w:r>
            <w:r w:rsidR="00C1417E">
              <w:rPr>
                <w:noProof/>
                <w:webHidden/>
              </w:rPr>
              <w:fldChar w:fldCharType="begin"/>
            </w:r>
            <w:r w:rsidR="00C1417E">
              <w:rPr>
                <w:noProof/>
                <w:webHidden/>
              </w:rPr>
              <w:instrText xml:space="preserve"> PAGEREF _Toc88738569 \h </w:instrText>
            </w:r>
            <w:r w:rsidR="00C1417E">
              <w:rPr>
                <w:noProof/>
                <w:webHidden/>
              </w:rPr>
            </w:r>
            <w:r w:rsidR="00C1417E">
              <w:rPr>
                <w:noProof/>
                <w:webHidden/>
              </w:rPr>
              <w:fldChar w:fldCharType="separate"/>
            </w:r>
            <w:r w:rsidR="00BA7AFF">
              <w:rPr>
                <w:noProof/>
                <w:webHidden/>
              </w:rPr>
              <w:t>4173</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70" w:history="1">
            <w:r w:rsidR="00C1417E" w:rsidRPr="00C5348D">
              <w:rPr>
                <w:rStyle w:val="Hyperlink"/>
                <w:noProof/>
              </w:rPr>
              <w:t>Oaths Act 1936</w:t>
            </w:r>
            <w:r w:rsidR="00C1417E">
              <w:rPr>
                <w:noProof/>
                <w:webHidden/>
              </w:rPr>
              <w:tab/>
            </w:r>
            <w:r w:rsidR="00C1417E">
              <w:rPr>
                <w:noProof/>
                <w:webHidden/>
              </w:rPr>
              <w:fldChar w:fldCharType="begin"/>
            </w:r>
            <w:r w:rsidR="00C1417E">
              <w:rPr>
                <w:noProof/>
                <w:webHidden/>
              </w:rPr>
              <w:instrText xml:space="preserve"> PAGEREF _Toc88738570 \h </w:instrText>
            </w:r>
            <w:r w:rsidR="00C1417E">
              <w:rPr>
                <w:noProof/>
                <w:webHidden/>
              </w:rPr>
            </w:r>
            <w:r w:rsidR="00C1417E">
              <w:rPr>
                <w:noProof/>
                <w:webHidden/>
              </w:rPr>
              <w:fldChar w:fldCharType="separate"/>
            </w:r>
            <w:r w:rsidR="00BA7AFF">
              <w:rPr>
                <w:noProof/>
                <w:webHidden/>
              </w:rPr>
              <w:t>4174</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71" w:history="1">
            <w:r w:rsidR="00C1417E" w:rsidRPr="00C5348D">
              <w:rPr>
                <w:rStyle w:val="Hyperlink"/>
                <w:noProof/>
                <w:lang w:eastAsia="en-AU"/>
              </w:rPr>
              <w:t>Planning, Development and Infrastructure Act 2016</w:t>
            </w:r>
            <w:r w:rsidR="00C1417E">
              <w:rPr>
                <w:noProof/>
                <w:webHidden/>
              </w:rPr>
              <w:tab/>
            </w:r>
            <w:r w:rsidR="00C1417E">
              <w:rPr>
                <w:noProof/>
                <w:webHidden/>
              </w:rPr>
              <w:fldChar w:fldCharType="begin"/>
            </w:r>
            <w:r w:rsidR="00C1417E">
              <w:rPr>
                <w:noProof/>
                <w:webHidden/>
              </w:rPr>
              <w:instrText xml:space="preserve"> PAGEREF _Toc88738571 \h </w:instrText>
            </w:r>
            <w:r w:rsidR="00C1417E">
              <w:rPr>
                <w:noProof/>
                <w:webHidden/>
              </w:rPr>
            </w:r>
            <w:r w:rsidR="00C1417E">
              <w:rPr>
                <w:noProof/>
                <w:webHidden/>
              </w:rPr>
              <w:fldChar w:fldCharType="separate"/>
            </w:r>
            <w:r w:rsidR="00BA7AFF">
              <w:rPr>
                <w:noProof/>
                <w:webHidden/>
              </w:rPr>
              <w:t>4177</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72" w:history="1">
            <w:r w:rsidR="00C1417E" w:rsidRPr="00C5348D">
              <w:rPr>
                <w:rStyle w:val="Hyperlink"/>
                <w:noProof/>
              </w:rPr>
              <w:t>Plant Health Act 2009</w:t>
            </w:r>
            <w:r w:rsidR="00C1417E">
              <w:rPr>
                <w:noProof/>
                <w:webHidden/>
              </w:rPr>
              <w:tab/>
            </w:r>
            <w:r w:rsidR="00C1417E">
              <w:rPr>
                <w:noProof/>
                <w:webHidden/>
              </w:rPr>
              <w:fldChar w:fldCharType="begin"/>
            </w:r>
            <w:r w:rsidR="00C1417E">
              <w:rPr>
                <w:noProof/>
                <w:webHidden/>
              </w:rPr>
              <w:instrText xml:space="preserve"> PAGEREF _Toc88738572 \h </w:instrText>
            </w:r>
            <w:r w:rsidR="00C1417E">
              <w:rPr>
                <w:noProof/>
                <w:webHidden/>
              </w:rPr>
            </w:r>
            <w:r w:rsidR="00C1417E">
              <w:rPr>
                <w:noProof/>
                <w:webHidden/>
              </w:rPr>
              <w:fldChar w:fldCharType="separate"/>
            </w:r>
            <w:r w:rsidR="00BA7AFF">
              <w:rPr>
                <w:noProof/>
                <w:webHidden/>
              </w:rPr>
              <w:t>4185</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73" w:history="1">
            <w:r w:rsidR="00C1417E" w:rsidRPr="00C5348D">
              <w:rPr>
                <w:rStyle w:val="Hyperlink"/>
                <w:noProof/>
              </w:rPr>
              <w:t>Professional Standards Act 2004</w:t>
            </w:r>
            <w:r w:rsidR="00C1417E">
              <w:rPr>
                <w:noProof/>
                <w:webHidden/>
              </w:rPr>
              <w:tab/>
            </w:r>
            <w:r w:rsidR="00C1417E">
              <w:rPr>
                <w:noProof/>
                <w:webHidden/>
              </w:rPr>
              <w:fldChar w:fldCharType="begin"/>
            </w:r>
            <w:r w:rsidR="00C1417E">
              <w:rPr>
                <w:noProof/>
                <w:webHidden/>
              </w:rPr>
              <w:instrText xml:space="preserve"> PAGEREF _Toc88738573 \h </w:instrText>
            </w:r>
            <w:r w:rsidR="00C1417E">
              <w:rPr>
                <w:noProof/>
                <w:webHidden/>
              </w:rPr>
            </w:r>
            <w:r w:rsidR="00C1417E">
              <w:rPr>
                <w:noProof/>
                <w:webHidden/>
              </w:rPr>
              <w:fldChar w:fldCharType="separate"/>
            </w:r>
            <w:r w:rsidR="00BA7AFF">
              <w:rPr>
                <w:noProof/>
                <w:webHidden/>
              </w:rPr>
              <w:t>4188</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74" w:history="1">
            <w:r w:rsidR="00C1417E" w:rsidRPr="00C5348D">
              <w:rPr>
                <w:rStyle w:val="Hyperlink"/>
                <w:noProof/>
              </w:rPr>
              <w:t>Radiation Protection and Control Act 1982</w:t>
            </w:r>
            <w:r w:rsidR="00C1417E">
              <w:rPr>
                <w:noProof/>
                <w:webHidden/>
              </w:rPr>
              <w:tab/>
            </w:r>
            <w:r w:rsidR="00C1417E">
              <w:rPr>
                <w:noProof/>
                <w:webHidden/>
              </w:rPr>
              <w:fldChar w:fldCharType="begin"/>
            </w:r>
            <w:r w:rsidR="00C1417E">
              <w:rPr>
                <w:noProof/>
                <w:webHidden/>
              </w:rPr>
              <w:instrText xml:space="preserve"> PAGEREF _Toc88738574 \h </w:instrText>
            </w:r>
            <w:r w:rsidR="00C1417E">
              <w:rPr>
                <w:noProof/>
                <w:webHidden/>
              </w:rPr>
            </w:r>
            <w:r w:rsidR="00C1417E">
              <w:rPr>
                <w:noProof/>
                <w:webHidden/>
              </w:rPr>
              <w:fldChar w:fldCharType="separate"/>
            </w:r>
            <w:r w:rsidR="00BA7AFF">
              <w:rPr>
                <w:noProof/>
                <w:webHidden/>
              </w:rPr>
              <w:t>4191</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75" w:history="1">
            <w:r w:rsidR="00C1417E" w:rsidRPr="00C5348D">
              <w:rPr>
                <w:rStyle w:val="Hyperlink"/>
                <w:noProof/>
              </w:rPr>
              <w:t>Real Property Act 1886</w:t>
            </w:r>
            <w:r w:rsidR="00C1417E">
              <w:rPr>
                <w:noProof/>
                <w:webHidden/>
              </w:rPr>
              <w:tab/>
            </w:r>
            <w:r w:rsidR="00C1417E">
              <w:rPr>
                <w:noProof/>
                <w:webHidden/>
              </w:rPr>
              <w:fldChar w:fldCharType="begin"/>
            </w:r>
            <w:r w:rsidR="00C1417E">
              <w:rPr>
                <w:noProof/>
                <w:webHidden/>
              </w:rPr>
              <w:instrText xml:space="preserve"> PAGEREF _Toc88738575 \h </w:instrText>
            </w:r>
            <w:r w:rsidR="00C1417E">
              <w:rPr>
                <w:noProof/>
                <w:webHidden/>
              </w:rPr>
            </w:r>
            <w:r w:rsidR="00C1417E">
              <w:rPr>
                <w:noProof/>
                <w:webHidden/>
              </w:rPr>
              <w:fldChar w:fldCharType="separate"/>
            </w:r>
            <w:r w:rsidR="00BA7AFF">
              <w:rPr>
                <w:noProof/>
                <w:webHidden/>
              </w:rPr>
              <w:t>4191</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76" w:history="1">
            <w:r w:rsidR="00C1417E" w:rsidRPr="00C5348D">
              <w:rPr>
                <w:rStyle w:val="Hyperlink"/>
                <w:noProof/>
              </w:rPr>
              <w:t>Road Traffic Act 1961</w:t>
            </w:r>
            <w:r w:rsidR="00C1417E">
              <w:rPr>
                <w:noProof/>
                <w:webHidden/>
              </w:rPr>
              <w:tab/>
            </w:r>
            <w:r w:rsidR="00C1417E">
              <w:rPr>
                <w:noProof/>
                <w:webHidden/>
              </w:rPr>
              <w:fldChar w:fldCharType="begin"/>
            </w:r>
            <w:r w:rsidR="00C1417E">
              <w:rPr>
                <w:noProof/>
                <w:webHidden/>
              </w:rPr>
              <w:instrText xml:space="preserve"> PAGEREF _Toc88738576 \h </w:instrText>
            </w:r>
            <w:r w:rsidR="00C1417E">
              <w:rPr>
                <w:noProof/>
                <w:webHidden/>
              </w:rPr>
            </w:r>
            <w:r w:rsidR="00C1417E">
              <w:rPr>
                <w:noProof/>
                <w:webHidden/>
              </w:rPr>
              <w:fldChar w:fldCharType="separate"/>
            </w:r>
            <w:r w:rsidR="00BA7AFF">
              <w:rPr>
                <w:noProof/>
                <w:webHidden/>
              </w:rPr>
              <w:t>4192</w:t>
            </w:r>
            <w:r w:rsidR="00C1417E">
              <w:rPr>
                <w:noProof/>
                <w:webHidden/>
              </w:rPr>
              <w:fldChar w:fldCharType="end"/>
            </w:r>
          </w:hyperlink>
        </w:p>
        <w:p w:rsidR="00C1417E" w:rsidRDefault="00142754" w:rsidP="00CF41B7">
          <w:pPr>
            <w:pStyle w:val="TOC1"/>
            <w:spacing w:before="80"/>
            <w:rPr>
              <w:rFonts w:asciiTheme="minorHAnsi" w:eastAsiaTheme="minorEastAsia" w:hAnsiTheme="minorHAnsi" w:cstheme="minorBidi"/>
              <w:b w:val="0"/>
              <w:smallCaps w:val="0"/>
              <w:noProof/>
              <w:sz w:val="22"/>
              <w:lang w:eastAsia="en-AU"/>
            </w:rPr>
          </w:pPr>
          <w:hyperlink w:anchor="_Toc88738577" w:history="1">
            <w:r w:rsidR="00C1417E" w:rsidRPr="00C5348D">
              <w:rPr>
                <w:rStyle w:val="Hyperlink"/>
                <w:noProof/>
              </w:rPr>
              <w:t>Local Government Instruments</w:t>
            </w:r>
          </w:hyperlink>
        </w:p>
        <w:p w:rsidR="00C1417E" w:rsidRDefault="00142754">
          <w:pPr>
            <w:pStyle w:val="TOC2"/>
            <w:rPr>
              <w:rFonts w:asciiTheme="minorHAnsi" w:eastAsiaTheme="minorEastAsia" w:hAnsiTheme="minorHAnsi" w:cstheme="minorBidi"/>
              <w:noProof/>
              <w:sz w:val="22"/>
              <w:lang w:eastAsia="en-AU"/>
            </w:rPr>
          </w:pPr>
          <w:hyperlink w:anchor="_Toc88738578" w:history="1">
            <w:r w:rsidR="00C1417E" w:rsidRPr="00C5348D">
              <w:rPr>
                <w:rStyle w:val="Hyperlink"/>
                <w:noProof/>
              </w:rPr>
              <w:t>City of Holdfast Bay</w:t>
            </w:r>
            <w:r w:rsidR="00C1417E">
              <w:rPr>
                <w:noProof/>
                <w:webHidden/>
              </w:rPr>
              <w:tab/>
            </w:r>
            <w:r w:rsidR="00C1417E">
              <w:rPr>
                <w:noProof/>
                <w:webHidden/>
              </w:rPr>
              <w:fldChar w:fldCharType="begin"/>
            </w:r>
            <w:r w:rsidR="00C1417E">
              <w:rPr>
                <w:noProof/>
                <w:webHidden/>
              </w:rPr>
              <w:instrText xml:space="preserve"> PAGEREF _Toc88738578 \h </w:instrText>
            </w:r>
            <w:r w:rsidR="00C1417E">
              <w:rPr>
                <w:noProof/>
                <w:webHidden/>
              </w:rPr>
            </w:r>
            <w:r w:rsidR="00C1417E">
              <w:rPr>
                <w:noProof/>
                <w:webHidden/>
              </w:rPr>
              <w:fldChar w:fldCharType="separate"/>
            </w:r>
            <w:r w:rsidR="00BA7AFF">
              <w:rPr>
                <w:noProof/>
                <w:webHidden/>
              </w:rPr>
              <w:t>4194</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79" w:history="1">
            <w:r w:rsidR="00C1417E" w:rsidRPr="00C5348D">
              <w:rPr>
                <w:rStyle w:val="Hyperlink"/>
                <w:noProof/>
              </w:rPr>
              <w:t>City of Mount Gambier</w:t>
            </w:r>
            <w:r w:rsidR="00C1417E">
              <w:rPr>
                <w:noProof/>
                <w:webHidden/>
              </w:rPr>
              <w:tab/>
            </w:r>
            <w:r w:rsidR="00C1417E">
              <w:rPr>
                <w:noProof/>
                <w:webHidden/>
              </w:rPr>
              <w:fldChar w:fldCharType="begin"/>
            </w:r>
            <w:r w:rsidR="00C1417E">
              <w:rPr>
                <w:noProof/>
                <w:webHidden/>
              </w:rPr>
              <w:instrText xml:space="preserve"> PAGEREF _Toc88738579 \h </w:instrText>
            </w:r>
            <w:r w:rsidR="00C1417E">
              <w:rPr>
                <w:noProof/>
                <w:webHidden/>
              </w:rPr>
            </w:r>
            <w:r w:rsidR="00C1417E">
              <w:rPr>
                <w:noProof/>
                <w:webHidden/>
              </w:rPr>
              <w:fldChar w:fldCharType="separate"/>
            </w:r>
            <w:r w:rsidR="00BA7AFF">
              <w:rPr>
                <w:noProof/>
                <w:webHidden/>
              </w:rPr>
              <w:t>4194</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80" w:history="1">
            <w:r w:rsidR="00C1417E" w:rsidRPr="00C5348D">
              <w:rPr>
                <w:rStyle w:val="Hyperlink"/>
                <w:noProof/>
              </w:rPr>
              <w:t>City of Onkaparinga</w:t>
            </w:r>
            <w:r w:rsidR="00C1417E">
              <w:rPr>
                <w:noProof/>
                <w:webHidden/>
              </w:rPr>
              <w:tab/>
            </w:r>
            <w:r w:rsidR="00C1417E">
              <w:rPr>
                <w:noProof/>
                <w:webHidden/>
              </w:rPr>
              <w:fldChar w:fldCharType="begin"/>
            </w:r>
            <w:r w:rsidR="00C1417E">
              <w:rPr>
                <w:noProof/>
                <w:webHidden/>
              </w:rPr>
              <w:instrText xml:space="preserve"> PAGEREF _Toc88738580 \h </w:instrText>
            </w:r>
            <w:r w:rsidR="00C1417E">
              <w:rPr>
                <w:noProof/>
                <w:webHidden/>
              </w:rPr>
            </w:r>
            <w:r w:rsidR="00C1417E">
              <w:rPr>
                <w:noProof/>
                <w:webHidden/>
              </w:rPr>
              <w:fldChar w:fldCharType="separate"/>
            </w:r>
            <w:r w:rsidR="00BA7AFF">
              <w:rPr>
                <w:noProof/>
                <w:webHidden/>
              </w:rPr>
              <w:t>4194</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81" w:history="1">
            <w:r w:rsidR="00C1417E" w:rsidRPr="00C5348D">
              <w:rPr>
                <w:rStyle w:val="Hyperlink"/>
                <w:noProof/>
              </w:rPr>
              <w:t>Adelaide Hills Council</w:t>
            </w:r>
            <w:r w:rsidR="00C1417E">
              <w:rPr>
                <w:noProof/>
                <w:webHidden/>
              </w:rPr>
              <w:tab/>
            </w:r>
            <w:r w:rsidR="00C1417E">
              <w:rPr>
                <w:noProof/>
                <w:webHidden/>
              </w:rPr>
              <w:fldChar w:fldCharType="begin"/>
            </w:r>
            <w:r w:rsidR="00C1417E">
              <w:rPr>
                <w:noProof/>
                <w:webHidden/>
              </w:rPr>
              <w:instrText xml:space="preserve"> PAGEREF _Toc88738581 \h </w:instrText>
            </w:r>
            <w:r w:rsidR="00C1417E">
              <w:rPr>
                <w:noProof/>
                <w:webHidden/>
              </w:rPr>
            </w:r>
            <w:r w:rsidR="00C1417E">
              <w:rPr>
                <w:noProof/>
                <w:webHidden/>
              </w:rPr>
              <w:fldChar w:fldCharType="separate"/>
            </w:r>
            <w:r w:rsidR="00BA7AFF">
              <w:rPr>
                <w:noProof/>
                <w:webHidden/>
              </w:rPr>
              <w:t>4195</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82" w:history="1">
            <w:r w:rsidR="00C1417E" w:rsidRPr="00C5348D">
              <w:rPr>
                <w:rStyle w:val="Hyperlink"/>
                <w:noProof/>
              </w:rPr>
              <w:t>District Council of Ceduna</w:t>
            </w:r>
            <w:r w:rsidR="00C1417E">
              <w:rPr>
                <w:noProof/>
                <w:webHidden/>
              </w:rPr>
              <w:tab/>
            </w:r>
            <w:r w:rsidR="00C1417E">
              <w:rPr>
                <w:noProof/>
                <w:webHidden/>
              </w:rPr>
              <w:fldChar w:fldCharType="begin"/>
            </w:r>
            <w:r w:rsidR="00C1417E">
              <w:rPr>
                <w:noProof/>
                <w:webHidden/>
              </w:rPr>
              <w:instrText xml:space="preserve"> PAGEREF _Toc88738582 \h </w:instrText>
            </w:r>
            <w:r w:rsidR="00C1417E">
              <w:rPr>
                <w:noProof/>
                <w:webHidden/>
              </w:rPr>
            </w:r>
            <w:r w:rsidR="00C1417E">
              <w:rPr>
                <w:noProof/>
                <w:webHidden/>
              </w:rPr>
              <w:fldChar w:fldCharType="separate"/>
            </w:r>
            <w:r w:rsidR="00BA7AFF">
              <w:rPr>
                <w:noProof/>
                <w:webHidden/>
              </w:rPr>
              <w:t>4196</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83" w:history="1">
            <w:r w:rsidR="00C1417E" w:rsidRPr="00C5348D">
              <w:rPr>
                <w:rStyle w:val="Hyperlink"/>
                <w:noProof/>
              </w:rPr>
              <w:t>District Council of Cleve</w:t>
            </w:r>
            <w:r w:rsidR="00C1417E">
              <w:rPr>
                <w:noProof/>
                <w:webHidden/>
              </w:rPr>
              <w:tab/>
            </w:r>
            <w:r w:rsidR="00C1417E">
              <w:rPr>
                <w:noProof/>
                <w:webHidden/>
              </w:rPr>
              <w:fldChar w:fldCharType="begin"/>
            </w:r>
            <w:r w:rsidR="00C1417E">
              <w:rPr>
                <w:noProof/>
                <w:webHidden/>
              </w:rPr>
              <w:instrText xml:space="preserve"> PAGEREF _Toc88738583 \h </w:instrText>
            </w:r>
            <w:r w:rsidR="00C1417E">
              <w:rPr>
                <w:noProof/>
                <w:webHidden/>
              </w:rPr>
            </w:r>
            <w:r w:rsidR="00C1417E">
              <w:rPr>
                <w:noProof/>
                <w:webHidden/>
              </w:rPr>
              <w:fldChar w:fldCharType="separate"/>
            </w:r>
            <w:r w:rsidR="00BA7AFF">
              <w:rPr>
                <w:noProof/>
                <w:webHidden/>
              </w:rPr>
              <w:t>4197</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84" w:history="1">
            <w:r w:rsidR="00C1417E" w:rsidRPr="00C5348D">
              <w:rPr>
                <w:rStyle w:val="Hyperlink"/>
                <w:noProof/>
              </w:rPr>
              <w:t>District Council of Elliston</w:t>
            </w:r>
            <w:r w:rsidR="00C1417E">
              <w:rPr>
                <w:noProof/>
                <w:webHidden/>
              </w:rPr>
              <w:tab/>
            </w:r>
            <w:r w:rsidR="00C1417E">
              <w:rPr>
                <w:noProof/>
                <w:webHidden/>
              </w:rPr>
              <w:fldChar w:fldCharType="begin"/>
            </w:r>
            <w:r w:rsidR="00C1417E">
              <w:rPr>
                <w:noProof/>
                <w:webHidden/>
              </w:rPr>
              <w:instrText xml:space="preserve"> PAGEREF _Toc88738584 \h </w:instrText>
            </w:r>
            <w:r w:rsidR="00C1417E">
              <w:rPr>
                <w:noProof/>
                <w:webHidden/>
              </w:rPr>
            </w:r>
            <w:r w:rsidR="00C1417E">
              <w:rPr>
                <w:noProof/>
                <w:webHidden/>
              </w:rPr>
              <w:fldChar w:fldCharType="separate"/>
            </w:r>
            <w:r w:rsidR="00BA7AFF">
              <w:rPr>
                <w:noProof/>
                <w:webHidden/>
              </w:rPr>
              <w:t>4197</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85" w:history="1">
            <w:r w:rsidR="00C1417E" w:rsidRPr="00C5348D">
              <w:rPr>
                <w:rStyle w:val="Hyperlink"/>
                <w:noProof/>
              </w:rPr>
              <w:t>Mid Murray Council</w:t>
            </w:r>
            <w:r w:rsidR="00C1417E">
              <w:rPr>
                <w:noProof/>
                <w:webHidden/>
              </w:rPr>
              <w:tab/>
            </w:r>
            <w:r w:rsidR="00C1417E">
              <w:rPr>
                <w:noProof/>
                <w:webHidden/>
              </w:rPr>
              <w:fldChar w:fldCharType="begin"/>
            </w:r>
            <w:r w:rsidR="00C1417E">
              <w:rPr>
                <w:noProof/>
                <w:webHidden/>
              </w:rPr>
              <w:instrText xml:space="preserve"> PAGEREF _Toc88738585 \h </w:instrText>
            </w:r>
            <w:r w:rsidR="00C1417E">
              <w:rPr>
                <w:noProof/>
                <w:webHidden/>
              </w:rPr>
            </w:r>
            <w:r w:rsidR="00C1417E">
              <w:rPr>
                <w:noProof/>
                <w:webHidden/>
              </w:rPr>
              <w:fldChar w:fldCharType="separate"/>
            </w:r>
            <w:r w:rsidR="00BA7AFF">
              <w:rPr>
                <w:noProof/>
                <w:webHidden/>
              </w:rPr>
              <w:t>4201</w:t>
            </w:r>
            <w:r w:rsidR="00C1417E">
              <w:rPr>
                <w:noProof/>
                <w:webHidden/>
              </w:rPr>
              <w:fldChar w:fldCharType="end"/>
            </w:r>
          </w:hyperlink>
        </w:p>
        <w:p w:rsidR="00C1417E" w:rsidRDefault="00142754">
          <w:pPr>
            <w:pStyle w:val="TOC2"/>
            <w:rPr>
              <w:noProof/>
            </w:rPr>
          </w:pPr>
          <w:hyperlink w:anchor="_Toc88738586" w:history="1">
            <w:r w:rsidR="00C1417E" w:rsidRPr="00C5348D">
              <w:rPr>
                <w:rStyle w:val="Hyperlink"/>
                <w:noProof/>
              </w:rPr>
              <w:t>Mount Barker District Council</w:t>
            </w:r>
            <w:r w:rsidR="00C1417E">
              <w:rPr>
                <w:noProof/>
                <w:webHidden/>
              </w:rPr>
              <w:tab/>
            </w:r>
            <w:r w:rsidR="00C1417E">
              <w:rPr>
                <w:noProof/>
                <w:webHidden/>
              </w:rPr>
              <w:fldChar w:fldCharType="begin"/>
            </w:r>
            <w:r w:rsidR="00C1417E">
              <w:rPr>
                <w:noProof/>
                <w:webHidden/>
              </w:rPr>
              <w:instrText xml:space="preserve"> PAGEREF _Toc88738586 \h </w:instrText>
            </w:r>
            <w:r w:rsidR="00C1417E">
              <w:rPr>
                <w:noProof/>
                <w:webHidden/>
              </w:rPr>
            </w:r>
            <w:r w:rsidR="00C1417E">
              <w:rPr>
                <w:noProof/>
                <w:webHidden/>
              </w:rPr>
              <w:fldChar w:fldCharType="separate"/>
            </w:r>
            <w:r w:rsidR="00BA7AFF">
              <w:rPr>
                <w:noProof/>
                <w:webHidden/>
              </w:rPr>
              <w:t>4201</w:t>
            </w:r>
            <w:r w:rsidR="00C1417E">
              <w:rPr>
                <w:noProof/>
                <w:webHidden/>
              </w:rPr>
              <w:fldChar w:fldCharType="end"/>
            </w:r>
          </w:hyperlink>
        </w:p>
        <w:p w:rsidR="0019014A" w:rsidRDefault="00142754" w:rsidP="0019014A">
          <w:pPr>
            <w:pStyle w:val="TOC2"/>
            <w:ind w:left="284"/>
            <w:rPr>
              <w:rFonts w:asciiTheme="minorHAnsi" w:eastAsiaTheme="minorEastAsia" w:hAnsiTheme="minorHAnsi" w:cstheme="minorBidi"/>
              <w:noProof/>
              <w:sz w:val="22"/>
              <w:lang w:eastAsia="en-AU"/>
            </w:rPr>
          </w:pPr>
          <w:hyperlink w:anchor="_Toc88738586" w:history="1">
            <w:r w:rsidR="0019014A" w:rsidRPr="003C1EF0">
              <w:rPr>
                <w:rStyle w:val="Hyperlink"/>
                <w:smallCaps/>
                <w:noProof/>
              </w:rPr>
              <w:t>Corrigendum</w:t>
            </w:r>
            <w:r w:rsidR="0019014A">
              <w:rPr>
                <w:noProof/>
                <w:webHidden/>
              </w:rPr>
              <w:tab/>
            </w:r>
            <w:r w:rsidR="0019014A">
              <w:rPr>
                <w:noProof/>
                <w:webHidden/>
              </w:rPr>
              <w:fldChar w:fldCharType="begin"/>
            </w:r>
            <w:r w:rsidR="0019014A">
              <w:rPr>
                <w:noProof/>
                <w:webHidden/>
              </w:rPr>
              <w:instrText xml:space="preserve"> PAGEREF _Toc88738586 \h </w:instrText>
            </w:r>
            <w:r w:rsidR="0019014A">
              <w:rPr>
                <w:noProof/>
                <w:webHidden/>
              </w:rPr>
            </w:r>
            <w:r w:rsidR="0019014A">
              <w:rPr>
                <w:noProof/>
                <w:webHidden/>
              </w:rPr>
              <w:fldChar w:fldCharType="separate"/>
            </w:r>
            <w:r w:rsidR="00BA7AFF">
              <w:rPr>
                <w:noProof/>
                <w:webHidden/>
              </w:rPr>
              <w:t>4201</w:t>
            </w:r>
            <w:r w:rsidR="0019014A">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87" w:history="1">
            <w:r w:rsidR="00C1417E" w:rsidRPr="00C5348D">
              <w:rPr>
                <w:rStyle w:val="Hyperlink"/>
                <w:noProof/>
              </w:rPr>
              <w:t>Port Pirie Regional Council</w:t>
            </w:r>
            <w:r w:rsidR="00C1417E">
              <w:rPr>
                <w:noProof/>
                <w:webHidden/>
              </w:rPr>
              <w:tab/>
            </w:r>
            <w:r w:rsidR="00C1417E">
              <w:rPr>
                <w:noProof/>
                <w:webHidden/>
              </w:rPr>
              <w:fldChar w:fldCharType="begin"/>
            </w:r>
            <w:r w:rsidR="00C1417E">
              <w:rPr>
                <w:noProof/>
                <w:webHidden/>
              </w:rPr>
              <w:instrText xml:space="preserve"> PAGEREF _Toc88738587 \h </w:instrText>
            </w:r>
            <w:r w:rsidR="00C1417E">
              <w:rPr>
                <w:noProof/>
                <w:webHidden/>
              </w:rPr>
            </w:r>
            <w:r w:rsidR="00C1417E">
              <w:rPr>
                <w:noProof/>
                <w:webHidden/>
              </w:rPr>
              <w:fldChar w:fldCharType="separate"/>
            </w:r>
            <w:r w:rsidR="00BA7AFF">
              <w:rPr>
                <w:noProof/>
                <w:webHidden/>
              </w:rPr>
              <w:t>4201</w:t>
            </w:r>
            <w:r w:rsidR="00C1417E">
              <w:rPr>
                <w:noProof/>
                <w:webHidden/>
              </w:rPr>
              <w:fldChar w:fldCharType="end"/>
            </w:r>
          </w:hyperlink>
        </w:p>
        <w:p w:rsidR="00C1417E" w:rsidRDefault="00142754">
          <w:pPr>
            <w:pStyle w:val="TOC2"/>
            <w:rPr>
              <w:rFonts w:asciiTheme="minorHAnsi" w:eastAsiaTheme="minorEastAsia" w:hAnsiTheme="minorHAnsi" w:cstheme="minorBidi"/>
              <w:noProof/>
              <w:sz w:val="22"/>
              <w:lang w:eastAsia="en-AU"/>
            </w:rPr>
          </w:pPr>
          <w:hyperlink w:anchor="_Toc88738588" w:history="1">
            <w:r w:rsidR="00D90EC6">
              <w:rPr>
                <w:rStyle w:val="Hyperlink"/>
                <w:noProof/>
              </w:rPr>
              <w:t>District C</w:t>
            </w:r>
            <w:r w:rsidR="00C1417E" w:rsidRPr="00C5348D">
              <w:rPr>
                <w:rStyle w:val="Hyperlink"/>
                <w:noProof/>
              </w:rPr>
              <w:t>ouncil of Streaky Bay</w:t>
            </w:r>
            <w:r w:rsidR="00C1417E">
              <w:rPr>
                <w:noProof/>
                <w:webHidden/>
              </w:rPr>
              <w:tab/>
            </w:r>
            <w:r w:rsidR="00C1417E">
              <w:rPr>
                <w:noProof/>
                <w:webHidden/>
              </w:rPr>
              <w:fldChar w:fldCharType="begin"/>
            </w:r>
            <w:r w:rsidR="00C1417E">
              <w:rPr>
                <w:noProof/>
                <w:webHidden/>
              </w:rPr>
              <w:instrText xml:space="preserve"> PAGEREF _Toc88738588 \h </w:instrText>
            </w:r>
            <w:r w:rsidR="00C1417E">
              <w:rPr>
                <w:noProof/>
                <w:webHidden/>
              </w:rPr>
            </w:r>
            <w:r w:rsidR="00C1417E">
              <w:rPr>
                <w:noProof/>
                <w:webHidden/>
              </w:rPr>
              <w:fldChar w:fldCharType="separate"/>
            </w:r>
            <w:r w:rsidR="00BA7AFF">
              <w:rPr>
                <w:noProof/>
                <w:webHidden/>
              </w:rPr>
              <w:t>4202</w:t>
            </w:r>
            <w:r w:rsidR="00C1417E">
              <w:rPr>
                <w:noProof/>
                <w:webHidden/>
              </w:rPr>
              <w:fldChar w:fldCharType="end"/>
            </w:r>
          </w:hyperlink>
        </w:p>
        <w:p w:rsidR="00C1417E" w:rsidRDefault="00142754" w:rsidP="00CF41B7">
          <w:pPr>
            <w:pStyle w:val="TOC1"/>
            <w:spacing w:before="80"/>
            <w:rPr>
              <w:rFonts w:asciiTheme="minorHAnsi" w:eastAsiaTheme="minorEastAsia" w:hAnsiTheme="minorHAnsi" w:cstheme="minorBidi"/>
              <w:b w:val="0"/>
              <w:smallCaps w:val="0"/>
              <w:noProof/>
              <w:sz w:val="22"/>
              <w:lang w:eastAsia="en-AU"/>
            </w:rPr>
          </w:pPr>
          <w:hyperlink w:anchor="_Toc88738589" w:history="1">
            <w:r w:rsidR="00C1417E" w:rsidRPr="00C5348D">
              <w:rPr>
                <w:rStyle w:val="Hyperlink"/>
                <w:noProof/>
              </w:rPr>
              <w:t>Public Notices</w:t>
            </w:r>
          </w:hyperlink>
        </w:p>
        <w:p w:rsidR="00C1417E" w:rsidRDefault="00142754">
          <w:pPr>
            <w:pStyle w:val="TOC2"/>
            <w:rPr>
              <w:rFonts w:asciiTheme="minorHAnsi" w:eastAsiaTheme="minorEastAsia" w:hAnsiTheme="minorHAnsi" w:cstheme="minorBidi"/>
              <w:noProof/>
              <w:sz w:val="22"/>
              <w:lang w:eastAsia="en-AU"/>
            </w:rPr>
          </w:pPr>
          <w:hyperlink w:anchor="_Toc88738590" w:history="1">
            <w:r w:rsidR="00C1417E" w:rsidRPr="00C5348D">
              <w:rPr>
                <w:rStyle w:val="Hyperlink"/>
                <w:noProof/>
              </w:rPr>
              <w:t>Trustee Act 1936</w:t>
            </w:r>
            <w:r w:rsidR="00C1417E">
              <w:rPr>
                <w:noProof/>
                <w:webHidden/>
              </w:rPr>
              <w:tab/>
            </w:r>
            <w:r w:rsidR="00C1417E">
              <w:rPr>
                <w:noProof/>
                <w:webHidden/>
              </w:rPr>
              <w:fldChar w:fldCharType="begin"/>
            </w:r>
            <w:r w:rsidR="00C1417E">
              <w:rPr>
                <w:noProof/>
                <w:webHidden/>
              </w:rPr>
              <w:instrText xml:space="preserve"> PAGEREF _Toc88738590 \h </w:instrText>
            </w:r>
            <w:r w:rsidR="00C1417E">
              <w:rPr>
                <w:noProof/>
                <w:webHidden/>
              </w:rPr>
            </w:r>
            <w:r w:rsidR="00C1417E">
              <w:rPr>
                <w:noProof/>
                <w:webHidden/>
              </w:rPr>
              <w:fldChar w:fldCharType="separate"/>
            </w:r>
            <w:r w:rsidR="00BA7AFF">
              <w:rPr>
                <w:noProof/>
                <w:webHidden/>
              </w:rPr>
              <w:t>4207</w:t>
            </w:r>
            <w:r w:rsidR="00C1417E">
              <w:rPr>
                <w:noProof/>
                <w:webHidden/>
              </w:rPr>
              <w:fldChar w:fldCharType="end"/>
            </w:r>
          </w:hyperlink>
        </w:p>
        <w:p w:rsidR="001D7EE9" w:rsidRDefault="001D7EE9">
          <w:r>
            <w:rPr>
              <w:b/>
              <w:bCs/>
              <w:noProof/>
            </w:rPr>
            <w:fldChar w:fldCharType="end"/>
          </w:r>
        </w:p>
      </w:sdtContent>
    </w:sdt>
    <w:p w:rsidR="00F337C8" w:rsidRPr="003471CD" w:rsidRDefault="00F337C8" w:rsidP="00F337C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lang w:eastAsia="en-US"/>
        </w:rPr>
      </w:pPr>
    </w:p>
    <w:p w:rsidR="00842BD5" w:rsidRPr="003471CD" w:rsidRDefault="00842BD5" w:rsidP="00FB48A8">
      <w:pPr>
        <w:spacing w:after="0"/>
        <w:rPr>
          <w:rFonts w:ascii="Times New Roman" w:hAnsi="Times New Roman"/>
          <w:smallCaps/>
          <w:sz w:val="17"/>
          <w:szCs w:val="17"/>
        </w:rPr>
      </w:pPr>
    </w:p>
    <w:p w:rsidR="00FB48A8" w:rsidRPr="003471CD" w:rsidRDefault="00FB48A8" w:rsidP="00FB48A8">
      <w:pPr>
        <w:spacing w:after="0"/>
        <w:rPr>
          <w:rFonts w:ascii="Times New Roman" w:hAnsi="Times New Roman"/>
          <w:smallCaps/>
          <w:sz w:val="17"/>
          <w:szCs w:val="17"/>
        </w:rPr>
        <w:sectPr w:rsidR="00FB48A8" w:rsidRPr="003471CD" w:rsidSect="00941C1B">
          <w:type w:val="continuous"/>
          <w:pgSz w:w="11906" w:h="16838"/>
          <w:pgMar w:top="1134" w:right="3674" w:bottom="1134" w:left="3674" w:header="1077" w:footer="1134" w:gutter="0"/>
          <w:pgNumType w:start="4124"/>
          <w:cols w:space="238"/>
          <w:docGrid w:linePitch="360"/>
        </w:sectPr>
      </w:pPr>
    </w:p>
    <w:p w:rsidR="00164C3B" w:rsidRPr="003471CD" w:rsidRDefault="00164C3B" w:rsidP="009C23A5">
      <w:pPr>
        <w:pStyle w:val="Heading1"/>
      </w:pPr>
      <w:bookmarkStart w:id="0" w:name="_Toc88738529"/>
      <w:r w:rsidRPr="003471CD">
        <w:lastRenderedPageBreak/>
        <w:t>Governor</w:t>
      </w:r>
      <w:r w:rsidR="008F7C9F" w:rsidRPr="003471CD">
        <w:t>’</w:t>
      </w:r>
      <w:r w:rsidRPr="003471CD">
        <w:t>s Instruments</w:t>
      </w:r>
      <w:bookmarkEnd w:id="0"/>
    </w:p>
    <w:p w:rsidR="003E23F9" w:rsidRPr="00552B61" w:rsidRDefault="00552B61" w:rsidP="00552B61">
      <w:pPr>
        <w:pStyle w:val="Heading2"/>
      </w:pPr>
      <w:bookmarkStart w:id="1" w:name="_Toc88738530"/>
      <w:r w:rsidRPr="00552B61">
        <w:rPr>
          <w:rStyle w:val="GG-bodyChar"/>
          <w:rFonts w:eastAsia="Calibri"/>
        </w:rPr>
        <w:t>Acts</w:t>
      </w:r>
      <w:bookmarkEnd w:id="1"/>
    </w:p>
    <w:p w:rsidR="003E23F9" w:rsidRPr="00F52945" w:rsidRDefault="003E23F9" w:rsidP="003E23F9">
      <w:pPr>
        <w:pStyle w:val="GG-body"/>
        <w:spacing w:after="0"/>
        <w:jc w:val="right"/>
      </w:pPr>
      <w:r w:rsidRPr="00F52945">
        <w:t>Department of the Premier and Cabinet</w:t>
      </w:r>
    </w:p>
    <w:p w:rsidR="003E23F9" w:rsidRPr="00F52945" w:rsidRDefault="003E23F9" w:rsidP="003E23F9">
      <w:pPr>
        <w:pStyle w:val="GG-body"/>
        <w:jc w:val="right"/>
      </w:pPr>
      <w:r w:rsidRPr="00F52945">
        <w:t>Adelaide, 25 November 2021</w:t>
      </w:r>
    </w:p>
    <w:p w:rsidR="003E23F9" w:rsidRPr="003E23F9" w:rsidRDefault="003E23F9" w:rsidP="003E23F9">
      <w:pPr>
        <w:pStyle w:val="GG-body"/>
        <w:rPr>
          <w:spacing w:val="-2"/>
        </w:rPr>
      </w:pPr>
      <w:r w:rsidRPr="003E23F9">
        <w:rPr>
          <w:spacing w:val="-2"/>
        </w:rPr>
        <w:t xml:space="preserve">Her Excellency the Governor directs it to be notified for general information that she has in the name and on behalf of Her Majesty </w:t>
      </w:r>
      <w:proofErr w:type="gramStart"/>
      <w:r w:rsidRPr="003E23F9">
        <w:rPr>
          <w:spacing w:val="-2"/>
        </w:rPr>
        <w:t>The</w:t>
      </w:r>
      <w:proofErr w:type="gramEnd"/>
      <w:r w:rsidRPr="003E23F9">
        <w:rPr>
          <w:spacing w:val="-2"/>
        </w:rPr>
        <w:t xml:space="preserve"> Queen, this day assented to the undermentioned Acts passed by the Legislative Council and House of Assembly in Parliament assembled, viz.:</w:t>
      </w:r>
    </w:p>
    <w:p w:rsidR="003E23F9" w:rsidRPr="00F52945" w:rsidRDefault="003E23F9" w:rsidP="003E23F9">
      <w:pPr>
        <w:spacing w:after="0"/>
        <w:ind w:left="142"/>
        <w:rPr>
          <w:rFonts w:ascii="Times New Roman" w:hAnsi="Times New Roman"/>
          <w:sz w:val="17"/>
          <w:szCs w:val="17"/>
        </w:rPr>
      </w:pPr>
      <w:r w:rsidRPr="00F52945">
        <w:rPr>
          <w:rFonts w:ascii="Times New Roman" w:hAnsi="Times New Roman"/>
          <w:sz w:val="17"/>
          <w:szCs w:val="17"/>
        </w:rPr>
        <w:t>No. 43 of 2021—Emergency Management (Electricity Supply Emergencies) Amendment Act 2021</w:t>
      </w:r>
    </w:p>
    <w:p w:rsidR="003E23F9" w:rsidRDefault="003E23F9" w:rsidP="003E23F9">
      <w:pPr>
        <w:ind w:left="284"/>
        <w:rPr>
          <w:rFonts w:ascii="Times New Roman" w:hAnsi="Times New Roman"/>
          <w:sz w:val="17"/>
          <w:szCs w:val="17"/>
        </w:rPr>
      </w:pPr>
      <w:r w:rsidRPr="00F52945">
        <w:rPr>
          <w:rFonts w:ascii="Times New Roman" w:hAnsi="Times New Roman"/>
          <w:sz w:val="17"/>
          <w:szCs w:val="17"/>
        </w:rPr>
        <w:t>An Act to amend the Emergency Management Act 2004</w:t>
      </w:r>
    </w:p>
    <w:p w:rsidR="003E23F9" w:rsidRDefault="003E23F9" w:rsidP="003E23F9">
      <w:pPr>
        <w:spacing w:after="0"/>
        <w:ind w:left="142"/>
        <w:rPr>
          <w:rFonts w:ascii="Times New Roman" w:hAnsi="Times New Roman"/>
          <w:sz w:val="17"/>
          <w:szCs w:val="17"/>
        </w:rPr>
      </w:pPr>
      <w:r w:rsidRPr="00F52945">
        <w:rPr>
          <w:rFonts w:ascii="Times New Roman" w:hAnsi="Times New Roman"/>
          <w:sz w:val="17"/>
          <w:szCs w:val="17"/>
        </w:rPr>
        <w:t>No. 44 of 2021—Firearms (Miscellaneous) Amendment Act 2021</w:t>
      </w:r>
    </w:p>
    <w:p w:rsidR="003E23F9" w:rsidRDefault="003E23F9" w:rsidP="003E23F9">
      <w:pPr>
        <w:ind w:left="284"/>
        <w:rPr>
          <w:rFonts w:ascii="Times New Roman" w:hAnsi="Times New Roman"/>
          <w:sz w:val="17"/>
          <w:szCs w:val="17"/>
        </w:rPr>
      </w:pPr>
      <w:r w:rsidRPr="00F52945">
        <w:rPr>
          <w:rFonts w:ascii="Times New Roman" w:hAnsi="Times New Roman"/>
          <w:sz w:val="17"/>
          <w:szCs w:val="17"/>
        </w:rPr>
        <w:t>An Act to amend the Firearms Act 2015</w:t>
      </w:r>
    </w:p>
    <w:p w:rsidR="003E23F9" w:rsidRDefault="003E23F9" w:rsidP="003E23F9">
      <w:pPr>
        <w:spacing w:after="0"/>
        <w:ind w:left="142"/>
        <w:rPr>
          <w:rFonts w:ascii="Times New Roman" w:hAnsi="Times New Roman"/>
          <w:sz w:val="17"/>
          <w:szCs w:val="17"/>
        </w:rPr>
      </w:pPr>
      <w:r w:rsidRPr="00F52945">
        <w:rPr>
          <w:rFonts w:ascii="Times New Roman" w:hAnsi="Times New Roman"/>
          <w:sz w:val="17"/>
          <w:szCs w:val="17"/>
        </w:rPr>
        <w:t>No. 45 of 2021—Unclaimed Money Act 2021</w:t>
      </w:r>
    </w:p>
    <w:p w:rsidR="003E23F9" w:rsidRDefault="003E23F9" w:rsidP="003E23F9">
      <w:pPr>
        <w:ind w:left="284"/>
        <w:rPr>
          <w:rFonts w:ascii="Times New Roman" w:hAnsi="Times New Roman"/>
          <w:sz w:val="17"/>
          <w:szCs w:val="17"/>
        </w:rPr>
      </w:pPr>
      <w:r w:rsidRPr="00F52945">
        <w:rPr>
          <w:rFonts w:ascii="Times New Roman" w:hAnsi="Times New Roman"/>
          <w:sz w:val="17"/>
          <w:szCs w:val="17"/>
        </w:rPr>
        <w:t>An Act to make provision for the publication of information about, and the repayment of, unclaimed money, to provide for the payment of unclaimed money into the Consolidated Account, to make related amendments to various Acts, to repeal the Unclaimed Moneys Act 1891 and for other purposes</w:t>
      </w:r>
    </w:p>
    <w:p w:rsidR="003E23F9" w:rsidRDefault="003E23F9" w:rsidP="003E23F9">
      <w:pPr>
        <w:spacing w:after="0"/>
        <w:ind w:left="142"/>
        <w:rPr>
          <w:rFonts w:ascii="Times New Roman" w:hAnsi="Times New Roman"/>
          <w:sz w:val="17"/>
          <w:szCs w:val="17"/>
        </w:rPr>
      </w:pPr>
      <w:r w:rsidRPr="00F52945">
        <w:rPr>
          <w:rFonts w:ascii="Times New Roman" w:hAnsi="Times New Roman"/>
          <w:sz w:val="17"/>
          <w:szCs w:val="17"/>
        </w:rPr>
        <w:t>No. 46 of 2021—Sentencing (Hate Crimes) Amendment Act 2021</w:t>
      </w:r>
    </w:p>
    <w:p w:rsidR="003E23F9" w:rsidRDefault="003E23F9" w:rsidP="003E23F9">
      <w:pPr>
        <w:ind w:left="284"/>
        <w:rPr>
          <w:rFonts w:ascii="Times New Roman" w:hAnsi="Times New Roman"/>
          <w:sz w:val="17"/>
          <w:szCs w:val="17"/>
        </w:rPr>
      </w:pPr>
      <w:r w:rsidRPr="00F52945">
        <w:rPr>
          <w:rFonts w:ascii="Times New Roman" w:hAnsi="Times New Roman"/>
          <w:sz w:val="17"/>
          <w:szCs w:val="17"/>
        </w:rPr>
        <w:t>An Act to amend the Sentencing Act 2017</w:t>
      </w:r>
    </w:p>
    <w:p w:rsidR="003E23F9" w:rsidRDefault="003E23F9" w:rsidP="003E23F9">
      <w:pPr>
        <w:spacing w:after="0"/>
        <w:ind w:left="142"/>
        <w:rPr>
          <w:rFonts w:ascii="Times New Roman" w:hAnsi="Times New Roman"/>
          <w:sz w:val="17"/>
          <w:szCs w:val="17"/>
        </w:rPr>
      </w:pPr>
      <w:r w:rsidRPr="00F52945">
        <w:rPr>
          <w:rFonts w:ascii="Times New Roman" w:hAnsi="Times New Roman"/>
          <w:sz w:val="17"/>
          <w:szCs w:val="17"/>
        </w:rPr>
        <w:t>No. 47 of 2021—Statutes Amendment (Spit Hood Prohibition) Act 2021</w:t>
      </w:r>
    </w:p>
    <w:p w:rsidR="003E23F9" w:rsidRDefault="003E23F9" w:rsidP="003E23F9">
      <w:pPr>
        <w:spacing w:after="0"/>
        <w:ind w:left="284"/>
        <w:rPr>
          <w:rFonts w:ascii="Times New Roman" w:hAnsi="Times New Roman"/>
          <w:sz w:val="17"/>
          <w:szCs w:val="17"/>
        </w:rPr>
      </w:pPr>
      <w:r w:rsidRPr="00F52945">
        <w:rPr>
          <w:rFonts w:ascii="Times New Roman" w:hAnsi="Times New Roman"/>
          <w:sz w:val="17"/>
          <w:szCs w:val="17"/>
        </w:rPr>
        <w:t>An Act to amend the Correctional Services Act 1982, the Mental Health Act 2009, the Sheriff’s Act 1978, the Summary Offences Act 1953 and the Youth Justice Administration Act 2016</w:t>
      </w:r>
    </w:p>
    <w:p w:rsidR="003E23F9" w:rsidRPr="00F52945" w:rsidRDefault="003E23F9" w:rsidP="003E23F9">
      <w:pPr>
        <w:spacing w:after="0"/>
        <w:jc w:val="center"/>
        <w:rPr>
          <w:rFonts w:ascii="Times New Roman" w:hAnsi="Times New Roman"/>
          <w:sz w:val="17"/>
          <w:szCs w:val="17"/>
        </w:rPr>
      </w:pPr>
      <w:r w:rsidRPr="006F799B">
        <w:rPr>
          <w:rStyle w:val="GG-bodyChar"/>
          <w:rFonts w:eastAsiaTheme="minorHAnsi"/>
        </w:rPr>
        <w:t>By command,</w:t>
      </w:r>
    </w:p>
    <w:p w:rsidR="003E23F9" w:rsidRPr="00DA2DA2" w:rsidRDefault="003E23F9" w:rsidP="003E23F9">
      <w:pPr>
        <w:spacing w:after="0"/>
        <w:jc w:val="right"/>
        <w:rPr>
          <w:rFonts w:ascii="Times New Roman" w:hAnsi="Times New Roman"/>
          <w:smallCaps/>
          <w:sz w:val="17"/>
          <w:szCs w:val="17"/>
        </w:rPr>
      </w:pPr>
      <w:r w:rsidRPr="00DA2DA2">
        <w:rPr>
          <w:rFonts w:ascii="Times New Roman" w:hAnsi="Times New Roman"/>
          <w:smallCaps/>
          <w:sz w:val="17"/>
          <w:szCs w:val="17"/>
        </w:rPr>
        <w:t>Steven Spence Marshall</w:t>
      </w:r>
    </w:p>
    <w:p w:rsidR="003E23F9" w:rsidRDefault="003E23F9" w:rsidP="003E23F9">
      <w:pPr>
        <w:spacing w:after="0"/>
        <w:jc w:val="right"/>
        <w:rPr>
          <w:rFonts w:ascii="Times New Roman" w:hAnsi="Times New Roman"/>
          <w:sz w:val="17"/>
          <w:szCs w:val="17"/>
        </w:rPr>
      </w:pPr>
      <w:r w:rsidRPr="00F52945">
        <w:rPr>
          <w:rFonts w:ascii="Times New Roman" w:hAnsi="Times New Roman"/>
          <w:sz w:val="17"/>
          <w:szCs w:val="17"/>
        </w:rPr>
        <w:t>Premier</w:t>
      </w:r>
    </w:p>
    <w:p w:rsidR="003E23F9" w:rsidRPr="002E0B9D" w:rsidRDefault="003E23F9" w:rsidP="003E23F9">
      <w:pPr>
        <w:pBdr>
          <w:bottom w:val="single" w:sz="4" w:space="1" w:color="auto"/>
        </w:pBdr>
        <w:tabs>
          <w:tab w:val="left" w:pos="5910"/>
        </w:tabs>
        <w:spacing w:after="0" w:line="52" w:lineRule="exact"/>
        <w:rPr>
          <w:szCs w:val="17"/>
        </w:rPr>
      </w:pPr>
      <w:r>
        <w:rPr>
          <w:szCs w:val="17"/>
        </w:rPr>
        <w:tab/>
      </w:r>
    </w:p>
    <w:p w:rsidR="003E23F9" w:rsidRPr="002E0B9D" w:rsidRDefault="003E23F9" w:rsidP="003E23F9">
      <w:pPr>
        <w:pBdr>
          <w:top w:val="single" w:sz="4" w:space="1" w:color="auto"/>
        </w:pBdr>
        <w:spacing w:before="34" w:after="0" w:line="14" w:lineRule="exact"/>
        <w:jc w:val="center"/>
        <w:rPr>
          <w:szCs w:val="17"/>
        </w:rPr>
      </w:pPr>
    </w:p>
    <w:p w:rsidR="003E23F9" w:rsidRPr="00F52945" w:rsidRDefault="003E23F9" w:rsidP="003E23F9">
      <w:pPr>
        <w:pStyle w:val="GG-body"/>
        <w:spacing w:after="0"/>
      </w:pPr>
    </w:p>
    <w:p w:rsidR="003E23F9" w:rsidRPr="00BB7F9E" w:rsidRDefault="00BB7F9E" w:rsidP="00BB7F9E">
      <w:pPr>
        <w:pStyle w:val="Heading2"/>
      </w:pPr>
      <w:bookmarkStart w:id="2" w:name="_Toc88738531"/>
      <w:r w:rsidRPr="00BB7F9E">
        <w:rPr>
          <w:rStyle w:val="GG-bodyChar"/>
          <w:rFonts w:eastAsia="Calibri"/>
        </w:rPr>
        <w:t>Appointments</w:t>
      </w:r>
      <w:bookmarkEnd w:id="2"/>
    </w:p>
    <w:p w:rsidR="003E23F9" w:rsidRPr="00F52945" w:rsidRDefault="003E23F9" w:rsidP="003E23F9">
      <w:pPr>
        <w:pStyle w:val="GG-body"/>
        <w:spacing w:after="0"/>
        <w:jc w:val="right"/>
      </w:pPr>
      <w:r w:rsidRPr="00F52945">
        <w:t>Department of the Premier and Cabinet</w:t>
      </w:r>
    </w:p>
    <w:p w:rsidR="003E23F9" w:rsidRPr="00F52945" w:rsidRDefault="003E23F9" w:rsidP="003E23F9">
      <w:pPr>
        <w:pStyle w:val="GG-body"/>
        <w:jc w:val="right"/>
      </w:pPr>
      <w:r w:rsidRPr="00F52945">
        <w:t>Adelaide, 25 November 2021</w:t>
      </w:r>
    </w:p>
    <w:p w:rsidR="003E23F9" w:rsidRPr="00F52945" w:rsidRDefault="003E23F9" w:rsidP="003E23F9">
      <w:pPr>
        <w:pStyle w:val="GG-body"/>
      </w:pPr>
      <w:r w:rsidRPr="00F52945">
        <w:t>Her Excellency the Governor in Executive Council has been pleased to appoint the undermentioned to the Legal Services Commission, pursuant to the provisions of the Legal Services Commission Act 1977:</w:t>
      </w:r>
    </w:p>
    <w:p w:rsidR="003E23F9" w:rsidRPr="00F52945" w:rsidRDefault="003E23F9" w:rsidP="003E23F9">
      <w:pPr>
        <w:spacing w:after="0"/>
        <w:ind w:left="142"/>
        <w:rPr>
          <w:rFonts w:ascii="Times New Roman" w:hAnsi="Times New Roman"/>
          <w:sz w:val="17"/>
          <w:szCs w:val="17"/>
        </w:rPr>
      </w:pPr>
      <w:r w:rsidRPr="00F52945">
        <w:rPr>
          <w:rFonts w:ascii="Times New Roman" w:hAnsi="Times New Roman"/>
          <w:sz w:val="17"/>
          <w:szCs w:val="17"/>
        </w:rPr>
        <w:t>Member: from 1 January 2022 until 19 January 2023</w:t>
      </w:r>
    </w:p>
    <w:p w:rsidR="003E23F9" w:rsidRDefault="003E23F9" w:rsidP="003E23F9">
      <w:pPr>
        <w:ind w:left="284"/>
        <w:rPr>
          <w:rFonts w:ascii="Times New Roman" w:hAnsi="Times New Roman"/>
          <w:sz w:val="17"/>
          <w:szCs w:val="17"/>
        </w:rPr>
      </w:pPr>
      <w:r w:rsidRPr="00F52945">
        <w:rPr>
          <w:rFonts w:ascii="Times New Roman" w:hAnsi="Times New Roman"/>
          <w:sz w:val="17"/>
          <w:szCs w:val="17"/>
        </w:rPr>
        <w:t xml:space="preserve">Peter Damian Slattery </w:t>
      </w:r>
    </w:p>
    <w:p w:rsidR="003E23F9" w:rsidRDefault="003E23F9" w:rsidP="003E23F9">
      <w:pPr>
        <w:spacing w:after="0"/>
        <w:ind w:left="142"/>
        <w:rPr>
          <w:rFonts w:ascii="Times New Roman" w:hAnsi="Times New Roman"/>
          <w:sz w:val="17"/>
          <w:szCs w:val="17"/>
        </w:rPr>
      </w:pPr>
      <w:r w:rsidRPr="00F52945">
        <w:rPr>
          <w:rFonts w:ascii="Times New Roman" w:hAnsi="Times New Roman"/>
          <w:sz w:val="17"/>
          <w:szCs w:val="17"/>
        </w:rPr>
        <w:t>Chairperson: from 1 January 2022 until 19 January 2023</w:t>
      </w:r>
    </w:p>
    <w:p w:rsidR="003E23F9" w:rsidRDefault="003E23F9" w:rsidP="003E23F9">
      <w:pPr>
        <w:spacing w:after="0"/>
        <w:ind w:left="284"/>
        <w:contextualSpacing/>
        <w:rPr>
          <w:rFonts w:ascii="Times New Roman" w:hAnsi="Times New Roman"/>
          <w:sz w:val="17"/>
          <w:szCs w:val="17"/>
        </w:rPr>
      </w:pPr>
      <w:r w:rsidRPr="00F52945">
        <w:rPr>
          <w:rFonts w:ascii="Times New Roman" w:hAnsi="Times New Roman"/>
          <w:sz w:val="17"/>
          <w:szCs w:val="17"/>
        </w:rPr>
        <w:t xml:space="preserve">Peter Damian Slattery </w:t>
      </w:r>
    </w:p>
    <w:p w:rsidR="003E23F9" w:rsidRPr="00F52945" w:rsidRDefault="003E23F9" w:rsidP="003E23F9">
      <w:pPr>
        <w:spacing w:after="0"/>
        <w:jc w:val="center"/>
        <w:rPr>
          <w:rFonts w:ascii="Times New Roman" w:hAnsi="Times New Roman"/>
          <w:sz w:val="17"/>
          <w:szCs w:val="17"/>
        </w:rPr>
      </w:pPr>
      <w:r w:rsidRPr="00F52945">
        <w:rPr>
          <w:rFonts w:ascii="Times New Roman" w:hAnsi="Times New Roman"/>
          <w:sz w:val="17"/>
          <w:szCs w:val="17"/>
        </w:rPr>
        <w:t>By command,</w:t>
      </w:r>
    </w:p>
    <w:p w:rsidR="003E23F9" w:rsidRPr="00DA2DA2" w:rsidRDefault="003E23F9" w:rsidP="003E23F9">
      <w:pPr>
        <w:spacing w:after="0"/>
        <w:jc w:val="right"/>
        <w:rPr>
          <w:rFonts w:ascii="Times New Roman" w:hAnsi="Times New Roman"/>
          <w:smallCaps/>
          <w:sz w:val="17"/>
          <w:szCs w:val="17"/>
        </w:rPr>
      </w:pPr>
      <w:r w:rsidRPr="00DA2DA2">
        <w:rPr>
          <w:rFonts w:ascii="Times New Roman" w:hAnsi="Times New Roman"/>
          <w:smallCaps/>
          <w:sz w:val="17"/>
          <w:szCs w:val="17"/>
        </w:rPr>
        <w:t>Steven Spence Marshall</w:t>
      </w:r>
    </w:p>
    <w:p w:rsidR="003E23F9" w:rsidRPr="00F52945" w:rsidRDefault="003E23F9" w:rsidP="003E23F9">
      <w:pPr>
        <w:spacing w:after="0"/>
        <w:jc w:val="right"/>
        <w:rPr>
          <w:rFonts w:ascii="Times New Roman" w:hAnsi="Times New Roman"/>
          <w:sz w:val="17"/>
          <w:szCs w:val="17"/>
        </w:rPr>
      </w:pPr>
      <w:r w:rsidRPr="00F52945">
        <w:rPr>
          <w:rFonts w:ascii="Times New Roman" w:hAnsi="Times New Roman"/>
          <w:sz w:val="17"/>
          <w:szCs w:val="17"/>
        </w:rPr>
        <w:t>Premier</w:t>
      </w:r>
    </w:p>
    <w:p w:rsidR="003E23F9" w:rsidRDefault="003E23F9" w:rsidP="003E23F9">
      <w:pPr>
        <w:spacing w:after="0"/>
        <w:rPr>
          <w:rFonts w:ascii="Times New Roman" w:hAnsi="Times New Roman"/>
          <w:sz w:val="17"/>
          <w:szCs w:val="17"/>
        </w:rPr>
      </w:pPr>
      <w:r w:rsidRPr="00F52945">
        <w:rPr>
          <w:rFonts w:ascii="Times New Roman" w:hAnsi="Times New Roman"/>
          <w:sz w:val="17"/>
          <w:szCs w:val="17"/>
        </w:rPr>
        <w:t>AGO0158-21CS</w:t>
      </w:r>
    </w:p>
    <w:p w:rsidR="003E23F9" w:rsidRDefault="003E23F9" w:rsidP="003E23F9">
      <w:pPr>
        <w:pBdr>
          <w:top w:val="single" w:sz="4" w:space="1" w:color="auto"/>
        </w:pBdr>
        <w:spacing w:before="100" w:after="0" w:line="14" w:lineRule="exact"/>
        <w:jc w:val="center"/>
        <w:rPr>
          <w:rFonts w:ascii="Times New Roman" w:hAnsi="Times New Roman"/>
          <w:sz w:val="17"/>
          <w:szCs w:val="17"/>
        </w:rPr>
      </w:pPr>
    </w:p>
    <w:p w:rsidR="003E23F9" w:rsidRDefault="003E23F9" w:rsidP="003E23F9">
      <w:pPr>
        <w:spacing w:after="0"/>
        <w:rPr>
          <w:rFonts w:ascii="Times New Roman" w:hAnsi="Times New Roman"/>
          <w:sz w:val="17"/>
          <w:szCs w:val="17"/>
        </w:rPr>
      </w:pPr>
    </w:p>
    <w:p w:rsidR="003E23F9" w:rsidRPr="00F52945" w:rsidRDefault="003E23F9" w:rsidP="003E23F9">
      <w:pPr>
        <w:pStyle w:val="GG-body"/>
        <w:spacing w:after="0"/>
        <w:jc w:val="right"/>
      </w:pPr>
      <w:r w:rsidRPr="00F52945">
        <w:t>Department of the Premier and Cabinet</w:t>
      </w:r>
    </w:p>
    <w:p w:rsidR="003E23F9" w:rsidRPr="00F52945" w:rsidRDefault="003E23F9" w:rsidP="003E23F9">
      <w:pPr>
        <w:pStyle w:val="GG-body"/>
        <w:jc w:val="right"/>
      </w:pPr>
      <w:r w:rsidRPr="00F52945">
        <w:t>Adelaide, 25 November 2021</w:t>
      </w:r>
    </w:p>
    <w:p w:rsidR="003E23F9" w:rsidRPr="00F52945" w:rsidRDefault="003E23F9" w:rsidP="003E23F9">
      <w:pPr>
        <w:pStyle w:val="GG-body"/>
      </w:pPr>
      <w:r w:rsidRPr="00F52945">
        <w:t>Her Excellency the Governor in Executive Council has been pleased to appoint the undermentioned to the South Australian Public Health Council, pursuant to the provisions of the South Australian Public Health Act 2011:</w:t>
      </w:r>
    </w:p>
    <w:p w:rsidR="003E23F9" w:rsidRPr="00F52945" w:rsidRDefault="003E23F9" w:rsidP="003E23F9">
      <w:pPr>
        <w:spacing w:after="0"/>
        <w:ind w:left="142"/>
        <w:rPr>
          <w:rFonts w:ascii="Times New Roman" w:hAnsi="Times New Roman"/>
          <w:sz w:val="17"/>
          <w:szCs w:val="17"/>
        </w:rPr>
      </w:pPr>
      <w:r w:rsidRPr="00F52945">
        <w:rPr>
          <w:rFonts w:ascii="Times New Roman" w:hAnsi="Times New Roman"/>
          <w:sz w:val="17"/>
          <w:szCs w:val="17"/>
        </w:rPr>
        <w:t>Member: from 25 November 2021 until 24 December 2024</w:t>
      </w:r>
    </w:p>
    <w:p w:rsidR="003E23F9" w:rsidRDefault="003E23F9" w:rsidP="003E23F9">
      <w:pPr>
        <w:spacing w:after="240"/>
        <w:ind w:left="284"/>
        <w:contextualSpacing/>
        <w:rPr>
          <w:rFonts w:ascii="Times New Roman" w:hAnsi="Times New Roman"/>
          <w:sz w:val="17"/>
          <w:szCs w:val="17"/>
        </w:rPr>
      </w:pPr>
      <w:r w:rsidRPr="00F52945">
        <w:rPr>
          <w:rFonts w:ascii="Times New Roman" w:hAnsi="Times New Roman"/>
          <w:sz w:val="17"/>
          <w:szCs w:val="17"/>
        </w:rPr>
        <w:t xml:space="preserve">Helen Donovan </w:t>
      </w:r>
    </w:p>
    <w:p w:rsidR="003E23F9" w:rsidRPr="00AB2B1E" w:rsidRDefault="003E23F9" w:rsidP="003E23F9">
      <w:pPr>
        <w:spacing w:after="240"/>
        <w:ind w:left="284"/>
        <w:contextualSpacing/>
        <w:rPr>
          <w:rFonts w:ascii="Times New Roman" w:hAnsi="Times New Roman"/>
          <w:sz w:val="17"/>
          <w:szCs w:val="17"/>
        </w:rPr>
      </w:pPr>
      <w:r w:rsidRPr="00F52945">
        <w:rPr>
          <w:rFonts w:ascii="Times New Roman" w:hAnsi="Times New Roman"/>
          <w:sz w:val="17"/>
          <w:szCs w:val="17"/>
        </w:rPr>
        <w:t xml:space="preserve">Courtney </w:t>
      </w:r>
      <w:proofErr w:type="spellStart"/>
      <w:r w:rsidRPr="00F52945">
        <w:rPr>
          <w:rFonts w:ascii="Times New Roman" w:hAnsi="Times New Roman"/>
          <w:sz w:val="17"/>
          <w:szCs w:val="17"/>
        </w:rPr>
        <w:t>Cie</w:t>
      </w:r>
      <w:proofErr w:type="spellEnd"/>
      <w:r w:rsidRPr="00F52945">
        <w:rPr>
          <w:rFonts w:ascii="Times New Roman" w:hAnsi="Times New Roman"/>
          <w:sz w:val="17"/>
          <w:szCs w:val="17"/>
        </w:rPr>
        <w:t xml:space="preserve"> Ryder </w:t>
      </w:r>
    </w:p>
    <w:p w:rsidR="003E23F9" w:rsidRPr="00AB2B1E" w:rsidRDefault="003E23F9" w:rsidP="003E23F9">
      <w:pPr>
        <w:spacing w:after="240"/>
        <w:ind w:left="284"/>
        <w:contextualSpacing/>
        <w:rPr>
          <w:rFonts w:ascii="Times New Roman" w:hAnsi="Times New Roman"/>
          <w:sz w:val="17"/>
          <w:szCs w:val="17"/>
        </w:rPr>
      </w:pPr>
      <w:r w:rsidRPr="00F52945">
        <w:rPr>
          <w:rFonts w:ascii="Times New Roman" w:hAnsi="Times New Roman"/>
          <w:sz w:val="17"/>
          <w:szCs w:val="17"/>
        </w:rPr>
        <w:t xml:space="preserve">Nicole Clinch </w:t>
      </w:r>
    </w:p>
    <w:p w:rsidR="003E23F9" w:rsidRPr="00AB2B1E" w:rsidRDefault="003E23F9" w:rsidP="003E23F9">
      <w:pPr>
        <w:spacing w:after="0"/>
        <w:ind w:left="284"/>
        <w:rPr>
          <w:rFonts w:ascii="Times New Roman" w:hAnsi="Times New Roman"/>
          <w:sz w:val="17"/>
          <w:szCs w:val="17"/>
        </w:rPr>
      </w:pPr>
      <w:r w:rsidRPr="00F52945">
        <w:rPr>
          <w:rFonts w:ascii="Times New Roman" w:hAnsi="Times New Roman"/>
          <w:sz w:val="17"/>
          <w:szCs w:val="17"/>
        </w:rPr>
        <w:t xml:space="preserve">Helen Siobhan Marshall </w:t>
      </w:r>
    </w:p>
    <w:p w:rsidR="003E23F9" w:rsidRPr="00F52945" w:rsidRDefault="003E23F9" w:rsidP="003E23F9">
      <w:pPr>
        <w:spacing w:after="0"/>
        <w:jc w:val="center"/>
        <w:rPr>
          <w:rFonts w:ascii="Times New Roman" w:hAnsi="Times New Roman"/>
          <w:sz w:val="17"/>
          <w:szCs w:val="17"/>
        </w:rPr>
      </w:pPr>
      <w:r w:rsidRPr="00F52945">
        <w:rPr>
          <w:rFonts w:ascii="Times New Roman" w:hAnsi="Times New Roman"/>
          <w:sz w:val="17"/>
          <w:szCs w:val="17"/>
        </w:rPr>
        <w:t>By command,</w:t>
      </w:r>
    </w:p>
    <w:p w:rsidR="003E23F9" w:rsidRPr="00DA2DA2" w:rsidRDefault="003E23F9" w:rsidP="003E23F9">
      <w:pPr>
        <w:spacing w:after="0"/>
        <w:jc w:val="right"/>
        <w:rPr>
          <w:rFonts w:ascii="Times New Roman" w:hAnsi="Times New Roman"/>
          <w:smallCaps/>
          <w:sz w:val="17"/>
          <w:szCs w:val="17"/>
        </w:rPr>
      </w:pPr>
      <w:r w:rsidRPr="00DA2DA2">
        <w:rPr>
          <w:rFonts w:ascii="Times New Roman" w:hAnsi="Times New Roman"/>
          <w:smallCaps/>
          <w:sz w:val="17"/>
          <w:szCs w:val="17"/>
        </w:rPr>
        <w:t>Steven Spence Marshall</w:t>
      </w:r>
    </w:p>
    <w:p w:rsidR="003E23F9" w:rsidRPr="00F52945" w:rsidRDefault="003E23F9" w:rsidP="003E23F9">
      <w:pPr>
        <w:spacing w:after="0"/>
        <w:jc w:val="right"/>
        <w:rPr>
          <w:rFonts w:ascii="Times New Roman" w:hAnsi="Times New Roman"/>
          <w:sz w:val="17"/>
          <w:szCs w:val="17"/>
        </w:rPr>
      </w:pPr>
      <w:r w:rsidRPr="00F52945">
        <w:rPr>
          <w:rFonts w:ascii="Times New Roman" w:hAnsi="Times New Roman"/>
          <w:sz w:val="17"/>
          <w:szCs w:val="17"/>
        </w:rPr>
        <w:t>Premier</w:t>
      </w:r>
    </w:p>
    <w:p w:rsidR="003E23F9" w:rsidRDefault="003E23F9" w:rsidP="003E23F9">
      <w:pPr>
        <w:spacing w:after="0"/>
        <w:rPr>
          <w:rFonts w:ascii="Times New Roman" w:hAnsi="Times New Roman"/>
          <w:sz w:val="17"/>
          <w:szCs w:val="17"/>
        </w:rPr>
      </w:pPr>
      <w:r w:rsidRPr="00F52945">
        <w:rPr>
          <w:rFonts w:ascii="Times New Roman" w:hAnsi="Times New Roman"/>
          <w:sz w:val="17"/>
          <w:szCs w:val="17"/>
        </w:rPr>
        <w:t>HEAC-2021-00054</w:t>
      </w:r>
    </w:p>
    <w:p w:rsidR="003E23F9" w:rsidRDefault="003E23F9" w:rsidP="003E23F9">
      <w:pPr>
        <w:pBdr>
          <w:top w:val="single" w:sz="4" w:space="1" w:color="auto"/>
        </w:pBdr>
        <w:spacing w:before="100" w:after="0" w:line="14" w:lineRule="exact"/>
        <w:jc w:val="center"/>
        <w:rPr>
          <w:rFonts w:ascii="Times New Roman" w:hAnsi="Times New Roman"/>
          <w:sz w:val="17"/>
          <w:szCs w:val="17"/>
        </w:rPr>
      </w:pPr>
    </w:p>
    <w:p w:rsidR="003E23F9" w:rsidRDefault="003E23F9" w:rsidP="003E23F9">
      <w:pPr>
        <w:spacing w:after="0"/>
        <w:rPr>
          <w:rFonts w:ascii="Times New Roman" w:hAnsi="Times New Roman"/>
          <w:sz w:val="17"/>
          <w:szCs w:val="17"/>
        </w:rPr>
      </w:pPr>
    </w:p>
    <w:p w:rsidR="003E23F9" w:rsidRPr="00F52945" w:rsidRDefault="003E23F9" w:rsidP="003E23F9">
      <w:pPr>
        <w:pStyle w:val="GG-body"/>
        <w:spacing w:after="0"/>
        <w:jc w:val="right"/>
      </w:pPr>
      <w:r w:rsidRPr="00F52945">
        <w:t>Department of the Premier and Cabinet</w:t>
      </w:r>
    </w:p>
    <w:p w:rsidR="003E23F9" w:rsidRPr="00F52945" w:rsidRDefault="003E23F9" w:rsidP="003E23F9">
      <w:pPr>
        <w:pStyle w:val="GG-body"/>
        <w:jc w:val="right"/>
      </w:pPr>
      <w:r w:rsidRPr="00F52945">
        <w:t>Adelaide, 25 November 2021</w:t>
      </w:r>
    </w:p>
    <w:p w:rsidR="003E23F9" w:rsidRPr="00F52945" w:rsidRDefault="003E23F9" w:rsidP="003E23F9">
      <w:pPr>
        <w:pStyle w:val="GG-body"/>
      </w:pPr>
      <w:r w:rsidRPr="00F52945">
        <w:t>Her Excellency the Governor in Executive Council has been pleased to appoint the undermentioned to the South Australian Film Corporation, pursuant to the provisions of the South Australian Film Corporation Act 1972:</w:t>
      </w:r>
    </w:p>
    <w:p w:rsidR="003E23F9" w:rsidRPr="00F52945" w:rsidRDefault="003E23F9" w:rsidP="003E23F9">
      <w:pPr>
        <w:spacing w:after="0"/>
        <w:ind w:left="142"/>
        <w:rPr>
          <w:rFonts w:ascii="Times New Roman" w:hAnsi="Times New Roman"/>
          <w:sz w:val="17"/>
          <w:szCs w:val="17"/>
        </w:rPr>
      </w:pPr>
      <w:r w:rsidRPr="00F52945">
        <w:rPr>
          <w:rFonts w:ascii="Times New Roman" w:hAnsi="Times New Roman"/>
          <w:sz w:val="17"/>
          <w:szCs w:val="17"/>
        </w:rPr>
        <w:t>Member: from 2 December 2021 until 1 December 2024</w:t>
      </w:r>
    </w:p>
    <w:p w:rsidR="003E23F9" w:rsidRDefault="003E23F9" w:rsidP="003E23F9">
      <w:pPr>
        <w:spacing w:after="240"/>
        <w:ind w:left="284"/>
        <w:contextualSpacing/>
        <w:rPr>
          <w:rFonts w:ascii="Times New Roman" w:hAnsi="Times New Roman"/>
          <w:sz w:val="17"/>
          <w:szCs w:val="17"/>
        </w:rPr>
      </w:pPr>
      <w:r w:rsidRPr="00F52945">
        <w:rPr>
          <w:rFonts w:ascii="Times New Roman" w:hAnsi="Times New Roman"/>
          <w:sz w:val="17"/>
          <w:szCs w:val="17"/>
        </w:rPr>
        <w:t xml:space="preserve">Julie Anne Cooper </w:t>
      </w:r>
    </w:p>
    <w:p w:rsidR="003E23F9" w:rsidRPr="00AB2B1E" w:rsidRDefault="003E23F9" w:rsidP="003E23F9">
      <w:pPr>
        <w:ind w:left="284"/>
        <w:rPr>
          <w:rFonts w:ascii="Times New Roman" w:hAnsi="Times New Roman"/>
          <w:sz w:val="17"/>
          <w:szCs w:val="17"/>
        </w:rPr>
      </w:pPr>
      <w:r w:rsidRPr="00F52945">
        <w:rPr>
          <w:rFonts w:ascii="Times New Roman" w:hAnsi="Times New Roman"/>
          <w:sz w:val="17"/>
          <w:szCs w:val="17"/>
        </w:rPr>
        <w:t xml:space="preserve">Austin Robert </w:t>
      </w:r>
      <w:proofErr w:type="spellStart"/>
      <w:r w:rsidRPr="00F52945">
        <w:rPr>
          <w:rFonts w:ascii="Times New Roman" w:hAnsi="Times New Roman"/>
          <w:sz w:val="17"/>
          <w:szCs w:val="17"/>
        </w:rPr>
        <w:t>Meerten</w:t>
      </w:r>
      <w:proofErr w:type="spellEnd"/>
      <w:r w:rsidRPr="00F52945">
        <w:rPr>
          <w:rFonts w:ascii="Times New Roman" w:hAnsi="Times New Roman"/>
          <w:sz w:val="17"/>
          <w:szCs w:val="17"/>
        </w:rPr>
        <w:t xml:space="preserve"> Taylor </w:t>
      </w:r>
    </w:p>
    <w:p w:rsidR="003E23F9" w:rsidRDefault="003E23F9" w:rsidP="003E23F9">
      <w:pPr>
        <w:spacing w:after="0"/>
        <w:ind w:left="142"/>
        <w:rPr>
          <w:rFonts w:ascii="Times New Roman" w:hAnsi="Times New Roman"/>
          <w:sz w:val="17"/>
          <w:szCs w:val="17"/>
        </w:rPr>
      </w:pPr>
      <w:r w:rsidRPr="00F52945">
        <w:rPr>
          <w:rFonts w:ascii="Times New Roman" w:hAnsi="Times New Roman"/>
          <w:sz w:val="17"/>
          <w:szCs w:val="17"/>
        </w:rPr>
        <w:t>Presiding Member: from 2 December 2021 until 1 December 2024</w:t>
      </w:r>
    </w:p>
    <w:p w:rsidR="003E23F9" w:rsidRDefault="003E23F9" w:rsidP="003E23F9">
      <w:pPr>
        <w:spacing w:after="0"/>
        <w:ind w:left="284"/>
        <w:rPr>
          <w:rFonts w:ascii="Times New Roman" w:hAnsi="Times New Roman"/>
          <w:sz w:val="17"/>
          <w:szCs w:val="17"/>
        </w:rPr>
      </w:pPr>
      <w:r w:rsidRPr="00F52945">
        <w:rPr>
          <w:rFonts w:ascii="Times New Roman" w:hAnsi="Times New Roman"/>
          <w:sz w:val="17"/>
          <w:szCs w:val="17"/>
        </w:rPr>
        <w:t xml:space="preserve">Julie Anne Cooper </w:t>
      </w:r>
    </w:p>
    <w:p w:rsidR="003E23F9" w:rsidRPr="00F52945" w:rsidRDefault="003E23F9" w:rsidP="003E23F9">
      <w:pPr>
        <w:spacing w:after="0"/>
        <w:jc w:val="center"/>
        <w:rPr>
          <w:rFonts w:ascii="Times New Roman" w:hAnsi="Times New Roman"/>
          <w:sz w:val="17"/>
          <w:szCs w:val="17"/>
        </w:rPr>
      </w:pPr>
      <w:r w:rsidRPr="00F52945">
        <w:rPr>
          <w:rFonts w:ascii="Times New Roman" w:hAnsi="Times New Roman"/>
          <w:sz w:val="17"/>
          <w:szCs w:val="17"/>
        </w:rPr>
        <w:t>By command,</w:t>
      </w:r>
    </w:p>
    <w:p w:rsidR="003E23F9" w:rsidRPr="00DA2DA2" w:rsidRDefault="003E23F9" w:rsidP="003E23F9">
      <w:pPr>
        <w:spacing w:after="0"/>
        <w:jc w:val="right"/>
        <w:rPr>
          <w:rFonts w:ascii="Times New Roman" w:hAnsi="Times New Roman"/>
          <w:smallCaps/>
          <w:sz w:val="17"/>
          <w:szCs w:val="17"/>
        </w:rPr>
      </w:pPr>
      <w:r w:rsidRPr="00DA2DA2">
        <w:rPr>
          <w:rFonts w:ascii="Times New Roman" w:hAnsi="Times New Roman"/>
          <w:smallCaps/>
          <w:sz w:val="17"/>
          <w:szCs w:val="17"/>
        </w:rPr>
        <w:t>Steven Spence Marshall</w:t>
      </w:r>
    </w:p>
    <w:p w:rsidR="003E23F9" w:rsidRPr="00F52945" w:rsidRDefault="003E23F9" w:rsidP="003E23F9">
      <w:pPr>
        <w:spacing w:after="0"/>
        <w:jc w:val="right"/>
        <w:rPr>
          <w:rFonts w:ascii="Times New Roman" w:hAnsi="Times New Roman"/>
          <w:sz w:val="17"/>
          <w:szCs w:val="17"/>
        </w:rPr>
      </w:pPr>
      <w:r w:rsidRPr="00F52945">
        <w:rPr>
          <w:rFonts w:ascii="Times New Roman" w:hAnsi="Times New Roman"/>
          <w:sz w:val="17"/>
          <w:szCs w:val="17"/>
        </w:rPr>
        <w:t>Premier</w:t>
      </w:r>
    </w:p>
    <w:p w:rsidR="003E23F9" w:rsidRDefault="003E23F9" w:rsidP="003E23F9">
      <w:pPr>
        <w:spacing w:after="0"/>
        <w:rPr>
          <w:rFonts w:ascii="Times New Roman" w:hAnsi="Times New Roman"/>
          <w:sz w:val="17"/>
          <w:szCs w:val="17"/>
        </w:rPr>
      </w:pPr>
      <w:r w:rsidRPr="00F52945">
        <w:rPr>
          <w:rFonts w:ascii="Times New Roman" w:hAnsi="Times New Roman"/>
          <w:sz w:val="17"/>
          <w:szCs w:val="17"/>
        </w:rPr>
        <w:t>21IS/016CS</w:t>
      </w:r>
    </w:p>
    <w:p w:rsidR="003E23F9" w:rsidRDefault="003E23F9" w:rsidP="003E23F9">
      <w:pPr>
        <w:pBdr>
          <w:top w:val="single" w:sz="4" w:space="1" w:color="auto"/>
        </w:pBdr>
        <w:spacing w:before="100" w:after="0" w:line="14" w:lineRule="exact"/>
        <w:jc w:val="center"/>
        <w:rPr>
          <w:rFonts w:ascii="Times New Roman" w:hAnsi="Times New Roman"/>
          <w:sz w:val="17"/>
          <w:szCs w:val="17"/>
        </w:rPr>
      </w:pPr>
    </w:p>
    <w:p w:rsidR="003E23F9" w:rsidRDefault="003E23F9" w:rsidP="003E23F9">
      <w:pPr>
        <w:spacing w:after="0"/>
        <w:rPr>
          <w:rFonts w:ascii="Times New Roman" w:hAnsi="Times New Roman"/>
          <w:sz w:val="17"/>
          <w:szCs w:val="17"/>
        </w:rPr>
      </w:pPr>
    </w:p>
    <w:p w:rsidR="003E23F9" w:rsidRDefault="003E23F9" w:rsidP="003E23F9">
      <w:pPr>
        <w:spacing w:after="0" w:line="240" w:lineRule="auto"/>
        <w:rPr>
          <w:rFonts w:ascii="Times New Roman" w:eastAsia="Times New Roman" w:hAnsi="Times New Roman"/>
          <w:sz w:val="17"/>
          <w:szCs w:val="17"/>
        </w:rPr>
      </w:pPr>
      <w:r>
        <w:br w:type="page"/>
      </w:r>
    </w:p>
    <w:p w:rsidR="003E23F9" w:rsidRPr="00F52945" w:rsidRDefault="003E23F9" w:rsidP="003E23F9">
      <w:pPr>
        <w:pStyle w:val="GG-body"/>
        <w:spacing w:after="0"/>
        <w:jc w:val="right"/>
      </w:pPr>
      <w:r w:rsidRPr="00F52945">
        <w:lastRenderedPageBreak/>
        <w:t>Department of the Premier and Cabinet</w:t>
      </w:r>
    </w:p>
    <w:p w:rsidR="003E23F9" w:rsidRPr="00F52945" w:rsidRDefault="003E23F9" w:rsidP="003E23F9">
      <w:pPr>
        <w:pStyle w:val="GG-body"/>
        <w:jc w:val="right"/>
      </w:pPr>
      <w:r w:rsidRPr="00F52945">
        <w:t>Adelaide, 25 November 2021</w:t>
      </w:r>
    </w:p>
    <w:p w:rsidR="003E23F9" w:rsidRPr="00F52945" w:rsidRDefault="003E23F9" w:rsidP="003E23F9">
      <w:pPr>
        <w:pStyle w:val="GG-body"/>
      </w:pPr>
      <w:r w:rsidRPr="00F52945">
        <w:t>Her Excellency the Governor in Executive Council has been pleased to appoint the undermentioned to the Art Gallery Board, pursuant to the provisions of the Art Gallery Act 1939:</w:t>
      </w:r>
    </w:p>
    <w:p w:rsidR="003E23F9" w:rsidRPr="00F52945" w:rsidRDefault="003E23F9" w:rsidP="003E23F9">
      <w:pPr>
        <w:spacing w:after="0"/>
        <w:ind w:left="142"/>
        <w:rPr>
          <w:rFonts w:ascii="Times New Roman" w:hAnsi="Times New Roman"/>
          <w:sz w:val="17"/>
          <w:szCs w:val="17"/>
        </w:rPr>
      </w:pPr>
      <w:r w:rsidRPr="00F52945">
        <w:rPr>
          <w:rFonts w:ascii="Times New Roman" w:hAnsi="Times New Roman"/>
          <w:sz w:val="17"/>
          <w:szCs w:val="17"/>
        </w:rPr>
        <w:t>Member: from 2 December 2021 until 1 December 2024</w:t>
      </w:r>
    </w:p>
    <w:p w:rsidR="003E23F9" w:rsidRDefault="003E23F9" w:rsidP="003E23F9">
      <w:pPr>
        <w:spacing w:after="240"/>
        <w:ind w:left="284"/>
        <w:contextualSpacing/>
        <w:rPr>
          <w:rFonts w:ascii="Times New Roman" w:hAnsi="Times New Roman"/>
          <w:sz w:val="17"/>
          <w:szCs w:val="17"/>
        </w:rPr>
      </w:pPr>
      <w:r w:rsidRPr="00F52945">
        <w:rPr>
          <w:rFonts w:ascii="Times New Roman" w:hAnsi="Times New Roman"/>
          <w:sz w:val="17"/>
          <w:szCs w:val="17"/>
        </w:rPr>
        <w:t xml:space="preserve">Andrew Paul Nunn </w:t>
      </w:r>
    </w:p>
    <w:p w:rsidR="003E23F9" w:rsidRPr="00AB2B1E" w:rsidRDefault="003E23F9" w:rsidP="003E23F9">
      <w:pPr>
        <w:spacing w:after="240"/>
        <w:ind w:left="284"/>
        <w:contextualSpacing/>
        <w:rPr>
          <w:rFonts w:ascii="Times New Roman" w:hAnsi="Times New Roman"/>
          <w:sz w:val="17"/>
          <w:szCs w:val="17"/>
        </w:rPr>
      </w:pPr>
      <w:r w:rsidRPr="00F52945">
        <w:rPr>
          <w:rFonts w:ascii="Times New Roman" w:hAnsi="Times New Roman"/>
          <w:sz w:val="17"/>
          <w:szCs w:val="17"/>
        </w:rPr>
        <w:t xml:space="preserve">Kenneth Wayne Watkins </w:t>
      </w:r>
    </w:p>
    <w:p w:rsidR="003E23F9" w:rsidRPr="00F52945" w:rsidRDefault="003E23F9" w:rsidP="003E23F9">
      <w:pPr>
        <w:spacing w:after="0"/>
        <w:jc w:val="center"/>
        <w:rPr>
          <w:rFonts w:ascii="Times New Roman" w:hAnsi="Times New Roman"/>
          <w:sz w:val="17"/>
          <w:szCs w:val="17"/>
        </w:rPr>
      </w:pPr>
      <w:r w:rsidRPr="00F52945">
        <w:rPr>
          <w:rFonts w:ascii="Times New Roman" w:hAnsi="Times New Roman"/>
          <w:sz w:val="17"/>
          <w:szCs w:val="17"/>
        </w:rPr>
        <w:t>By command,</w:t>
      </w:r>
    </w:p>
    <w:p w:rsidR="003E23F9" w:rsidRPr="00DA2DA2" w:rsidRDefault="003E23F9" w:rsidP="003E23F9">
      <w:pPr>
        <w:spacing w:after="0"/>
        <w:jc w:val="right"/>
        <w:rPr>
          <w:rFonts w:ascii="Times New Roman" w:hAnsi="Times New Roman"/>
          <w:smallCaps/>
          <w:sz w:val="17"/>
          <w:szCs w:val="17"/>
        </w:rPr>
      </w:pPr>
      <w:r w:rsidRPr="00DA2DA2">
        <w:rPr>
          <w:rFonts w:ascii="Times New Roman" w:hAnsi="Times New Roman"/>
          <w:smallCaps/>
          <w:sz w:val="17"/>
          <w:szCs w:val="17"/>
        </w:rPr>
        <w:t>Steven Spence Marshall</w:t>
      </w:r>
    </w:p>
    <w:p w:rsidR="003E23F9" w:rsidRPr="00F52945" w:rsidRDefault="003E23F9" w:rsidP="003E23F9">
      <w:pPr>
        <w:spacing w:after="0"/>
        <w:jc w:val="right"/>
        <w:rPr>
          <w:rFonts w:ascii="Times New Roman" w:hAnsi="Times New Roman"/>
          <w:sz w:val="17"/>
          <w:szCs w:val="17"/>
        </w:rPr>
      </w:pPr>
      <w:r w:rsidRPr="00F52945">
        <w:rPr>
          <w:rFonts w:ascii="Times New Roman" w:hAnsi="Times New Roman"/>
          <w:sz w:val="17"/>
          <w:szCs w:val="17"/>
        </w:rPr>
        <w:t>Premier</w:t>
      </w:r>
    </w:p>
    <w:p w:rsidR="003E23F9" w:rsidRDefault="003E23F9" w:rsidP="003E23F9">
      <w:pPr>
        <w:spacing w:after="0"/>
        <w:rPr>
          <w:rFonts w:ascii="Times New Roman" w:hAnsi="Times New Roman"/>
          <w:sz w:val="17"/>
          <w:szCs w:val="17"/>
        </w:rPr>
      </w:pPr>
      <w:r w:rsidRPr="00F52945">
        <w:rPr>
          <w:rFonts w:ascii="Times New Roman" w:hAnsi="Times New Roman"/>
          <w:sz w:val="17"/>
          <w:szCs w:val="17"/>
        </w:rPr>
        <w:t>DPC21/088CS</w:t>
      </w:r>
    </w:p>
    <w:p w:rsidR="003E23F9" w:rsidRDefault="003E23F9" w:rsidP="003E23F9">
      <w:pPr>
        <w:pBdr>
          <w:top w:val="single" w:sz="4" w:space="1" w:color="auto"/>
        </w:pBdr>
        <w:spacing w:before="100" w:after="0" w:line="14" w:lineRule="exact"/>
        <w:jc w:val="center"/>
        <w:rPr>
          <w:rFonts w:ascii="Times New Roman" w:hAnsi="Times New Roman"/>
          <w:sz w:val="17"/>
          <w:szCs w:val="17"/>
        </w:rPr>
      </w:pPr>
    </w:p>
    <w:p w:rsidR="003E23F9" w:rsidRDefault="003E23F9" w:rsidP="003E23F9">
      <w:pPr>
        <w:spacing w:after="0"/>
        <w:rPr>
          <w:rFonts w:ascii="Times New Roman" w:hAnsi="Times New Roman"/>
          <w:sz w:val="17"/>
          <w:szCs w:val="17"/>
        </w:rPr>
      </w:pPr>
    </w:p>
    <w:p w:rsidR="003E23F9" w:rsidRPr="00F52945" w:rsidRDefault="003E23F9" w:rsidP="003E23F9">
      <w:pPr>
        <w:spacing w:after="0"/>
        <w:jc w:val="right"/>
        <w:rPr>
          <w:rFonts w:ascii="Times New Roman" w:hAnsi="Times New Roman"/>
          <w:sz w:val="17"/>
          <w:szCs w:val="17"/>
        </w:rPr>
      </w:pPr>
      <w:r w:rsidRPr="00F52945">
        <w:rPr>
          <w:rFonts w:ascii="Times New Roman" w:hAnsi="Times New Roman"/>
          <w:sz w:val="17"/>
          <w:szCs w:val="17"/>
        </w:rPr>
        <w:t>Department of the Premier and Cabinet</w:t>
      </w:r>
    </w:p>
    <w:p w:rsidR="003E23F9" w:rsidRPr="00F52945" w:rsidRDefault="003E23F9" w:rsidP="003E23F9">
      <w:pPr>
        <w:jc w:val="right"/>
        <w:rPr>
          <w:rFonts w:ascii="Times New Roman" w:hAnsi="Times New Roman"/>
          <w:sz w:val="17"/>
          <w:szCs w:val="17"/>
        </w:rPr>
      </w:pPr>
      <w:r w:rsidRPr="00F52945">
        <w:rPr>
          <w:rFonts w:ascii="Times New Roman" w:hAnsi="Times New Roman"/>
          <w:sz w:val="17"/>
          <w:szCs w:val="17"/>
        </w:rPr>
        <w:t>Adelaide, 25 November 2021</w:t>
      </w:r>
    </w:p>
    <w:p w:rsidR="003E23F9" w:rsidRPr="00F52945" w:rsidRDefault="003E23F9" w:rsidP="003E23F9">
      <w:pPr>
        <w:pStyle w:val="GG-body"/>
      </w:pPr>
      <w:r w:rsidRPr="00F52945">
        <w:t xml:space="preserve">Her Excellency the Governor in Executive Council has been pleased to appoint Sandra McDonald SC to the office of </w:t>
      </w:r>
      <w:proofErr w:type="spellStart"/>
      <w:r w:rsidRPr="00F52945">
        <w:t>Puisne</w:t>
      </w:r>
      <w:proofErr w:type="spellEnd"/>
      <w:r w:rsidRPr="00F52945">
        <w:t xml:space="preserve"> Judge of the Supreme Court of South Australia effective from 29 November 2021 - pursuant to section 9 of the Supreme Court Act 1935</w:t>
      </w:r>
      <w:r>
        <w:t>.</w:t>
      </w:r>
    </w:p>
    <w:p w:rsidR="003E23F9" w:rsidRPr="00F52945" w:rsidRDefault="003E23F9" w:rsidP="003E23F9">
      <w:pPr>
        <w:pStyle w:val="GG-body"/>
        <w:spacing w:after="0"/>
        <w:jc w:val="center"/>
      </w:pPr>
      <w:r w:rsidRPr="00F52945">
        <w:t>By command,</w:t>
      </w:r>
    </w:p>
    <w:p w:rsidR="003E23F9" w:rsidRPr="00DA2DA2" w:rsidRDefault="003E23F9" w:rsidP="003E23F9">
      <w:pPr>
        <w:spacing w:after="0"/>
        <w:jc w:val="right"/>
        <w:rPr>
          <w:rFonts w:ascii="Times New Roman" w:hAnsi="Times New Roman"/>
          <w:smallCaps/>
          <w:sz w:val="17"/>
          <w:szCs w:val="17"/>
        </w:rPr>
      </w:pPr>
      <w:r w:rsidRPr="00DA2DA2">
        <w:rPr>
          <w:rFonts w:ascii="Times New Roman" w:hAnsi="Times New Roman"/>
          <w:smallCaps/>
          <w:sz w:val="17"/>
          <w:szCs w:val="17"/>
        </w:rPr>
        <w:t>Steven Spence Marshall</w:t>
      </w:r>
    </w:p>
    <w:p w:rsidR="003E23F9" w:rsidRPr="00F52945" w:rsidRDefault="003E23F9" w:rsidP="003E23F9">
      <w:pPr>
        <w:spacing w:after="0"/>
        <w:jc w:val="right"/>
        <w:rPr>
          <w:rFonts w:ascii="Times New Roman" w:hAnsi="Times New Roman"/>
          <w:sz w:val="17"/>
          <w:szCs w:val="17"/>
        </w:rPr>
      </w:pPr>
      <w:r w:rsidRPr="00F52945">
        <w:rPr>
          <w:rFonts w:ascii="Times New Roman" w:hAnsi="Times New Roman"/>
          <w:sz w:val="17"/>
          <w:szCs w:val="17"/>
        </w:rPr>
        <w:t>Premier</w:t>
      </w:r>
    </w:p>
    <w:p w:rsidR="003E23F9" w:rsidRDefault="003E23F9" w:rsidP="003E23F9">
      <w:pPr>
        <w:spacing w:after="0"/>
        <w:rPr>
          <w:rFonts w:ascii="Times New Roman" w:hAnsi="Times New Roman"/>
          <w:sz w:val="17"/>
          <w:szCs w:val="17"/>
        </w:rPr>
      </w:pPr>
      <w:r w:rsidRPr="00F52945">
        <w:rPr>
          <w:rFonts w:ascii="Times New Roman" w:hAnsi="Times New Roman"/>
          <w:sz w:val="17"/>
          <w:szCs w:val="17"/>
        </w:rPr>
        <w:t>AGO0175-21CS</w:t>
      </w:r>
    </w:p>
    <w:p w:rsidR="003E23F9" w:rsidRDefault="003E23F9" w:rsidP="003E23F9">
      <w:pPr>
        <w:pBdr>
          <w:top w:val="single" w:sz="4" w:space="1" w:color="auto"/>
        </w:pBdr>
        <w:spacing w:before="100" w:after="0" w:line="14" w:lineRule="exact"/>
        <w:jc w:val="center"/>
        <w:rPr>
          <w:rFonts w:ascii="Times New Roman" w:hAnsi="Times New Roman"/>
          <w:sz w:val="17"/>
          <w:szCs w:val="17"/>
        </w:rPr>
      </w:pPr>
    </w:p>
    <w:p w:rsidR="003E23F9" w:rsidRDefault="003E23F9" w:rsidP="003E23F9">
      <w:pPr>
        <w:spacing w:after="0"/>
        <w:rPr>
          <w:rFonts w:ascii="Times New Roman" w:hAnsi="Times New Roman"/>
          <w:sz w:val="17"/>
          <w:szCs w:val="17"/>
        </w:rPr>
      </w:pPr>
    </w:p>
    <w:p w:rsidR="003E23F9" w:rsidRPr="00F52945" w:rsidRDefault="003E23F9" w:rsidP="003E23F9">
      <w:pPr>
        <w:spacing w:after="0"/>
        <w:jc w:val="right"/>
        <w:rPr>
          <w:rFonts w:ascii="Times New Roman" w:hAnsi="Times New Roman"/>
          <w:sz w:val="17"/>
          <w:szCs w:val="17"/>
        </w:rPr>
      </w:pPr>
      <w:r w:rsidRPr="00F52945">
        <w:rPr>
          <w:rFonts w:ascii="Times New Roman" w:hAnsi="Times New Roman"/>
          <w:sz w:val="17"/>
          <w:szCs w:val="17"/>
        </w:rPr>
        <w:t>Department of the Premier and Cabinet</w:t>
      </w:r>
    </w:p>
    <w:p w:rsidR="003E23F9" w:rsidRPr="00F52945" w:rsidRDefault="003E23F9" w:rsidP="003E23F9">
      <w:pPr>
        <w:jc w:val="right"/>
        <w:rPr>
          <w:rFonts w:ascii="Times New Roman" w:hAnsi="Times New Roman"/>
          <w:sz w:val="17"/>
          <w:szCs w:val="17"/>
        </w:rPr>
      </w:pPr>
      <w:r w:rsidRPr="00F52945">
        <w:rPr>
          <w:rFonts w:ascii="Times New Roman" w:hAnsi="Times New Roman"/>
          <w:sz w:val="17"/>
          <w:szCs w:val="17"/>
        </w:rPr>
        <w:t>Adelaide, 25 November 2021</w:t>
      </w:r>
    </w:p>
    <w:p w:rsidR="003E23F9" w:rsidRPr="00F52945" w:rsidRDefault="003E23F9" w:rsidP="003E23F9">
      <w:pPr>
        <w:pStyle w:val="GG-body"/>
        <w:spacing w:after="0"/>
      </w:pPr>
      <w:r w:rsidRPr="00F52945">
        <w:t>Her Excellency the Governor in Executive Council has been pleased to appoint Jarrod Kane Warren SC, being Senior Counsel in the State of South Australia appointed by the Chief Justice of the Supreme Court of South Australia, as Her Majesty's Counsel in the State of South Australia, without loss or gain of precedence granted previously upon his appointment as Senior Counsel - pursuant to section 92 of the Legal Practitioners Act 1981</w:t>
      </w:r>
      <w:r>
        <w:t>.</w:t>
      </w:r>
    </w:p>
    <w:p w:rsidR="003E23F9" w:rsidRPr="00F52945" w:rsidRDefault="003E23F9" w:rsidP="003E23F9">
      <w:pPr>
        <w:pStyle w:val="GG-body"/>
        <w:spacing w:after="0"/>
        <w:jc w:val="center"/>
      </w:pPr>
      <w:r w:rsidRPr="00F52945">
        <w:t>By command,</w:t>
      </w:r>
    </w:p>
    <w:p w:rsidR="003E23F9" w:rsidRPr="00DA2DA2" w:rsidRDefault="003E23F9" w:rsidP="003E23F9">
      <w:pPr>
        <w:spacing w:after="0"/>
        <w:jc w:val="right"/>
        <w:rPr>
          <w:rFonts w:ascii="Times New Roman" w:hAnsi="Times New Roman"/>
          <w:smallCaps/>
          <w:sz w:val="17"/>
          <w:szCs w:val="17"/>
        </w:rPr>
      </w:pPr>
      <w:r w:rsidRPr="00DA2DA2">
        <w:rPr>
          <w:rFonts w:ascii="Times New Roman" w:hAnsi="Times New Roman"/>
          <w:smallCaps/>
          <w:sz w:val="17"/>
          <w:szCs w:val="17"/>
        </w:rPr>
        <w:t>Steven Spence Marshall</w:t>
      </w:r>
    </w:p>
    <w:p w:rsidR="003E23F9" w:rsidRPr="00F52945" w:rsidRDefault="003E23F9" w:rsidP="003E23F9">
      <w:pPr>
        <w:spacing w:after="0"/>
        <w:jc w:val="right"/>
        <w:rPr>
          <w:rFonts w:ascii="Times New Roman" w:hAnsi="Times New Roman"/>
          <w:sz w:val="17"/>
          <w:szCs w:val="17"/>
        </w:rPr>
      </w:pPr>
      <w:r w:rsidRPr="00F52945">
        <w:rPr>
          <w:rFonts w:ascii="Times New Roman" w:hAnsi="Times New Roman"/>
          <w:sz w:val="17"/>
          <w:szCs w:val="17"/>
        </w:rPr>
        <w:t>Premier</w:t>
      </w:r>
    </w:p>
    <w:p w:rsidR="003E23F9" w:rsidRDefault="003E23F9" w:rsidP="003E23F9">
      <w:pPr>
        <w:spacing w:after="0"/>
        <w:rPr>
          <w:rFonts w:ascii="Times New Roman" w:hAnsi="Times New Roman"/>
          <w:sz w:val="17"/>
          <w:szCs w:val="17"/>
        </w:rPr>
      </w:pPr>
      <w:r w:rsidRPr="00F52945">
        <w:rPr>
          <w:rFonts w:ascii="Times New Roman" w:hAnsi="Times New Roman"/>
          <w:sz w:val="17"/>
          <w:szCs w:val="17"/>
        </w:rPr>
        <w:t>AGO0186-21CS</w:t>
      </w:r>
    </w:p>
    <w:p w:rsidR="003E23F9" w:rsidRDefault="003E23F9" w:rsidP="003E23F9">
      <w:pPr>
        <w:pBdr>
          <w:top w:val="single" w:sz="4" w:space="1" w:color="auto"/>
        </w:pBdr>
        <w:spacing w:before="100" w:after="0" w:line="14" w:lineRule="exact"/>
        <w:jc w:val="center"/>
        <w:rPr>
          <w:rFonts w:ascii="Times New Roman" w:hAnsi="Times New Roman"/>
          <w:sz w:val="17"/>
          <w:szCs w:val="17"/>
        </w:rPr>
      </w:pPr>
    </w:p>
    <w:p w:rsidR="003E23F9" w:rsidRDefault="003E23F9" w:rsidP="003E23F9">
      <w:pPr>
        <w:spacing w:after="0"/>
        <w:rPr>
          <w:rFonts w:ascii="Times New Roman" w:hAnsi="Times New Roman"/>
          <w:sz w:val="17"/>
          <w:szCs w:val="17"/>
        </w:rPr>
      </w:pPr>
    </w:p>
    <w:p w:rsidR="003E23F9" w:rsidRPr="00F52945" w:rsidRDefault="003E23F9" w:rsidP="003E23F9">
      <w:pPr>
        <w:spacing w:after="0"/>
        <w:jc w:val="right"/>
        <w:rPr>
          <w:rFonts w:ascii="Times New Roman" w:hAnsi="Times New Roman"/>
          <w:sz w:val="17"/>
          <w:szCs w:val="17"/>
        </w:rPr>
      </w:pPr>
      <w:r w:rsidRPr="00F52945">
        <w:rPr>
          <w:rFonts w:ascii="Times New Roman" w:hAnsi="Times New Roman"/>
          <w:sz w:val="17"/>
          <w:szCs w:val="17"/>
        </w:rPr>
        <w:t>Department of the Premier and Cabinet</w:t>
      </w:r>
    </w:p>
    <w:p w:rsidR="003E23F9" w:rsidRPr="00F52945" w:rsidRDefault="003E23F9" w:rsidP="003E23F9">
      <w:pPr>
        <w:jc w:val="right"/>
        <w:rPr>
          <w:rFonts w:ascii="Times New Roman" w:hAnsi="Times New Roman"/>
          <w:sz w:val="17"/>
          <w:szCs w:val="17"/>
        </w:rPr>
      </w:pPr>
      <w:r w:rsidRPr="00F52945">
        <w:rPr>
          <w:rFonts w:ascii="Times New Roman" w:hAnsi="Times New Roman"/>
          <w:sz w:val="17"/>
          <w:szCs w:val="17"/>
        </w:rPr>
        <w:t>Adelaide, 25 November 2021</w:t>
      </w:r>
    </w:p>
    <w:p w:rsidR="003E23F9" w:rsidRDefault="003E23F9" w:rsidP="003E23F9">
      <w:pPr>
        <w:pStyle w:val="GG-body"/>
      </w:pPr>
      <w:r w:rsidRPr="00F52945">
        <w:t xml:space="preserve">Her Excellency the Governor in Executive Council has been pleased to appoint the people listed </w:t>
      </w:r>
      <w:r w:rsidRPr="00470ECC">
        <w:t>below to</w:t>
      </w:r>
      <w:r>
        <w:t xml:space="preserve"> </w:t>
      </w:r>
      <w:r w:rsidRPr="00F52945">
        <w:t>the position of Community Visitor for a term of three years commencing on 25 November 2021 and expiring on 24 November 2024 - pursuant to the provisions of the Mental Health Act 2009</w:t>
      </w:r>
      <w:r>
        <w:t>.</w:t>
      </w:r>
    </w:p>
    <w:p w:rsidR="003E23F9" w:rsidRDefault="003E23F9" w:rsidP="003E23F9">
      <w:pPr>
        <w:pStyle w:val="GG-body"/>
        <w:spacing w:after="0"/>
        <w:ind w:left="160"/>
      </w:pPr>
      <w:r>
        <w:t xml:space="preserve">Michelle Audrey </w:t>
      </w:r>
      <w:proofErr w:type="spellStart"/>
      <w:r>
        <w:t>Diener</w:t>
      </w:r>
      <w:proofErr w:type="spellEnd"/>
    </w:p>
    <w:p w:rsidR="003E23F9" w:rsidRDefault="003E23F9" w:rsidP="003E23F9">
      <w:pPr>
        <w:pStyle w:val="GG-body"/>
        <w:spacing w:after="0"/>
        <w:ind w:left="160"/>
      </w:pPr>
      <w:r>
        <w:t>Eric William Ford</w:t>
      </w:r>
    </w:p>
    <w:p w:rsidR="003E23F9" w:rsidRDefault="003E23F9" w:rsidP="003E23F9">
      <w:pPr>
        <w:pStyle w:val="GG-body"/>
        <w:spacing w:after="0"/>
        <w:ind w:left="160"/>
      </w:pPr>
      <w:r>
        <w:t>Helen Jones</w:t>
      </w:r>
    </w:p>
    <w:p w:rsidR="003E23F9" w:rsidRDefault="003E23F9" w:rsidP="003E23F9">
      <w:pPr>
        <w:pStyle w:val="GG-body"/>
        <w:spacing w:after="0"/>
        <w:ind w:left="160"/>
      </w:pPr>
      <w:proofErr w:type="spellStart"/>
      <w:r>
        <w:t>Briony</w:t>
      </w:r>
      <w:proofErr w:type="spellEnd"/>
      <w:r>
        <w:t xml:space="preserve"> Therese Lia</w:t>
      </w:r>
    </w:p>
    <w:p w:rsidR="003E23F9" w:rsidRDefault="003E23F9" w:rsidP="003E23F9">
      <w:pPr>
        <w:pStyle w:val="GG-body"/>
        <w:spacing w:after="0"/>
        <w:ind w:left="160"/>
      </w:pPr>
      <w:r>
        <w:t>Kathryn Joy McPhee</w:t>
      </w:r>
    </w:p>
    <w:p w:rsidR="003E23F9" w:rsidRDefault="003E23F9" w:rsidP="003E23F9">
      <w:pPr>
        <w:pStyle w:val="GG-body"/>
        <w:spacing w:after="0"/>
        <w:ind w:left="160"/>
      </w:pPr>
      <w:r>
        <w:t xml:space="preserve">Helen Margaret </w:t>
      </w:r>
      <w:proofErr w:type="spellStart"/>
      <w:r>
        <w:t>Mitchard</w:t>
      </w:r>
      <w:proofErr w:type="spellEnd"/>
    </w:p>
    <w:p w:rsidR="003E23F9" w:rsidRDefault="003E23F9" w:rsidP="003E23F9">
      <w:pPr>
        <w:pStyle w:val="GG-body"/>
        <w:spacing w:after="0"/>
        <w:ind w:left="160"/>
      </w:pPr>
      <w:r>
        <w:t>Eimear Caitlin Muir-Cochrane</w:t>
      </w:r>
    </w:p>
    <w:p w:rsidR="003E23F9" w:rsidRDefault="003E23F9" w:rsidP="003E23F9">
      <w:pPr>
        <w:pStyle w:val="GG-body"/>
        <w:spacing w:after="0"/>
        <w:ind w:left="160"/>
      </w:pPr>
      <w:r>
        <w:t xml:space="preserve">Daniel </w:t>
      </w:r>
      <w:proofErr w:type="spellStart"/>
      <w:r>
        <w:t>Nogueria</w:t>
      </w:r>
      <w:proofErr w:type="spellEnd"/>
      <w:r>
        <w:t xml:space="preserve"> de Souza </w:t>
      </w:r>
      <w:proofErr w:type="spellStart"/>
      <w:r>
        <w:t>Sobral</w:t>
      </w:r>
      <w:proofErr w:type="spellEnd"/>
    </w:p>
    <w:p w:rsidR="003E23F9" w:rsidRPr="00F52945" w:rsidRDefault="003E23F9" w:rsidP="003E23F9">
      <w:pPr>
        <w:pStyle w:val="GG-body"/>
        <w:spacing w:after="0"/>
        <w:ind w:left="160"/>
      </w:pPr>
      <w:r>
        <w:t>Brigitte Mary Squire</w:t>
      </w:r>
    </w:p>
    <w:p w:rsidR="003E23F9" w:rsidRPr="00F52945" w:rsidRDefault="003E23F9" w:rsidP="003E23F9">
      <w:pPr>
        <w:pStyle w:val="GG-body"/>
        <w:spacing w:after="0"/>
        <w:jc w:val="center"/>
      </w:pPr>
      <w:r w:rsidRPr="00F52945">
        <w:t>By command,</w:t>
      </w:r>
    </w:p>
    <w:p w:rsidR="003E23F9" w:rsidRPr="00DA2DA2" w:rsidRDefault="003E23F9" w:rsidP="003E23F9">
      <w:pPr>
        <w:spacing w:after="0"/>
        <w:jc w:val="right"/>
        <w:rPr>
          <w:rFonts w:ascii="Times New Roman" w:hAnsi="Times New Roman"/>
          <w:smallCaps/>
          <w:sz w:val="17"/>
          <w:szCs w:val="17"/>
        </w:rPr>
      </w:pPr>
      <w:r w:rsidRPr="00DA2DA2">
        <w:rPr>
          <w:rFonts w:ascii="Times New Roman" w:hAnsi="Times New Roman"/>
          <w:smallCaps/>
          <w:sz w:val="17"/>
          <w:szCs w:val="17"/>
        </w:rPr>
        <w:t>Steven Spence Marshall</w:t>
      </w:r>
    </w:p>
    <w:p w:rsidR="003E23F9" w:rsidRPr="00F52945" w:rsidRDefault="003E23F9" w:rsidP="003E23F9">
      <w:pPr>
        <w:spacing w:after="0"/>
        <w:jc w:val="right"/>
        <w:rPr>
          <w:rFonts w:ascii="Times New Roman" w:hAnsi="Times New Roman"/>
          <w:sz w:val="17"/>
          <w:szCs w:val="17"/>
        </w:rPr>
      </w:pPr>
      <w:r w:rsidRPr="00F52945">
        <w:rPr>
          <w:rFonts w:ascii="Times New Roman" w:hAnsi="Times New Roman"/>
          <w:sz w:val="17"/>
          <w:szCs w:val="17"/>
        </w:rPr>
        <w:t>Premier</w:t>
      </w:r>
    </w:p>
    <w:p w:rsidR="003E23F9" w:rsidRDefault="003E23F9" w:rsidP="003E23F9">
      <w:pPr>
        <w:spacing w:after="0"/>
        <w:rPr>
          <w:rFonts w:ascii="Times New Roman" w:hAnsi="Times New Roman"/>
          <w:sz w:val="17"/>
          <w:szCs w:val="17"/>
        </w:rPr>
      </w:pPr>
      <w:r w:rsidRPr="00F52945">
        <w:rPr>
          <w:rFonts w:ascii="Times New Roman" w:hAnsi="Times New Roman"/>
          <w:sz w:val="17"/>
          <w:szCs w:val="17"/>
        </w:rPr>
        <w:t>HEAC-2021-00051</w:t>
      </w:r>
    </w:p>
    <w:p w:rsidR="003E23F9" w:rsidRDefault="003E23F9" w:rsidP="003E23F9">
      <w:pPr>
        <w:pBdr>
          <w:bottom w:val="single" w:sz="4" w:space="1" w:color="auto"/>
        </w:pBdr>
        <w:spacing w:after="0" w:line="52" w:lineRule="exact"/>
        <w:jc w:val="center"/>
        <w:rPr>
          <w:rFonts w:ascii="Times New Roman" w:hAnsi="Times New Roman"/>
          <w:sz w:val="17"/>
          <w:szCs w:val="17"/>
        </w:rPr>
      </w:pPr>
    </w:p>
    <w:p w:rsidR="003E23F9" w:rsidRDefault="003E23F9" w:rsidP="003E23F9">
      <w:pPr>
        <w:pBdr>
          <w:top w:val="single" w:sz="4" w:space="2" w:color="auto"/>
        </w:pBdr>
        <w:spacing w:before="34" w:after="0" w:line="14" w:lineRule="exact"/>
        <w:jc w:val="center"/>
        <w:rPr>
          <w:rFonts w:ascii="Times New Roman" w:hAnsi="Times New Roman"/>
          <w:sz w:val="17"/>
          <w:szCs w:val="17"/>
        </w:rPr>
      </w:pPr>
    </w:p>
    <w:p w:rsidR="00164C3B" w:rsidRDefault="00164C3B" w:rsidP="003E23F9">
      <w:pPr>
        <w:pStyle w:val="GG-body"/>
        <w:spacing w:after="0"/>
      </w:pPr>
    </w:p>
    <w:p w:rsidR="003E23F9" w:rsidRPr="003E23F9" w:rsidRDefault="003E23F9" w:rsidP="00606FB8">
      <w:pPr>
        <w:pStyle w:val="Heading2"/>
      </w:pPr>
      <w:bookmarkStart w:id="3" w:name="_Toc88738532"/>
      <w:r w:rsidRPr="003E23F9">
        <w:t>Resolutions</w:t>
      </w:r>
      <w:bookmarkEnd w:id="3"/>
    </w:p>
    <w:p w:rsidR="003E23F9" w:rsidRPr="003E23F9" w:rsidRDefault="003E23F9" w:rsidP="003E23F9">
      <w:pPr>
        <w:spacing w:after="0"/>
        <w:jc w:val="right"/>
        <w:rPr>
          <w:rFonts w:ascii="Times New Roman" w:eastAsia="Times New Roman" w:hAnsi="Times New Roman"/>
          <w:sz w:val="17"/>
          <w:szCs w:val="20"/>
        </w:rPr>
      </w:pPr>
      <w:r w:rsidRPr="003E23F9">
        <w:rPr>
          <w:rFonts w:ascii="Times New Roman" w:eastAsia="Times New Roman" w:hAnsi="Times New Roman"/>
          <w:sz w:val="17"/>
          <w:szCs w:val="20"/>
        </w:rPr>
        <w:t>Legislative Council Office</w:t>
      </w:r>
    </w:p>
    <w:p w:rsidR="003E23F9" w:rsidRPr="003E23F9" w:rsidRDefault="003E23F9" w:rsidP="003E23F9">
      <w:pPr>
        <w:jc w:val="right"/>
        <w:rPr>
          <w:rFonts w:ascii="Times New Roman" w:eastAsia="Times New Roman" w:hAnsi="Times New Roman"/>
          <w:sz w:val="17"/>
          <w:szCs w:val="20"/>
        </w:rPr>
      </w:pPr>
      <w:r w:rsidRPr="003E23F9">
        <w:rPr>
          <w:rFonts w:ascii="Times New Roman" w:eastAsia="Times New Roman" w:hAnsi="Times New Roman"/>
          <w:sz w:val="17"/>
          <w:szCs w:val="20"/>
        </w:rPr>
        <w:t>Adelaide, 17 November 2021</w:t>
      </w:r>
    </w:p>
    <w:p w:rsidR="003E23F9" w:rsidRPr="003E23F9" w:rsidRDefault="003E23F9" w:rsidP="003E23F9">
      <w:pPr>
        <w:rPr>
          <w:rFonts w:ascii="Times New Roman" w:eastAsia="Times New Roman" w:hAnsi="Times New Roman"/>
          <w:sz w:val="17"/>
          <w:szCs w:val="20"/>
        </w:rPr>
      </w:pPr>
      <w:r w:rsidRPr="003E23F9">
        <w:rPr>
          <w:rFonts w:ascii="Times New Roman" w:eastAsia="Times New Roman" w:hAnsi="Times New Roman"/>
          <w:sz w:val="17"/>
          <w:szCs w:val="20"/>
        </w:rPr>
        <w:t>Forwarded to the Honourable the Premier the following Resolution, passed by the Legislative Council on 17 November 2021.</w:t>
      </w:r>
    </w:p>
    <w:p w:rsidR="003E23F9" w:rsidRPr="003E23F9" w:rsidRDefault="003E23F9" w:rsidP="003E23F9">
      <w:pPr>
        <w:spacing w:after="0"/>
        <w:ind w:left="160"/>
        <w:rPr>
          <w:rFonts w:ascii="Times New Roman" w:eastAsia="Times New Roman" w:hAnsi="Times New Roman"/>
          <w:sz w:val="17"/>
          <w:szCs w:val="17"/>
        </w:rPr>
      </w:pPr>
      <w:r w:rsidRPr="003E23F9">
        <w:rPr>
          <w:rFonts w:ascii="Times New Roman" w:eastAsia="Times New Roman" w:hAnsi="Times New Roman"/>
          <w:sz w:val="17"/>
          <w:szCs w:val="17"/>
          <w:lang w:val="en-US"/>
        </w:rPr>
        <w:t xml:space="preserve">That the </w:t>
      </w:r>
      <w:proofErr w:type="spellStart"/>
      <w:r w:rsidRPr="003E23F9">
        <w:rPr>
          <w:rFonts w:ascii="Times New Roman" w:eastAsia="Times New Roman" w:hAnsi="Times New Roman"/>
          <w:sz w:val="17"/>
          <w:szCs w:val="17"/>
          <w:lang w:val="en-US"/>
        </w:rPr>
        <w:t>Nuyts</w:t>
      </w:r>
      <w:proofErr w:type="spellEnd"/>
      <w:r w:rsidRPr="003E23F9">
        <w:rPr>
          <w:rFonts w:ascii="Times New Roman" w:eastAsia="Times New Roman" w:hAnsi="Times New Roman"/>
          <w:sz w:val="17"/>
          <w:szCs w:val="17"/>
          <w:lang w:val="en-US"/>
        </w:rPr>
        <w:t xml:space="preserve"> Archipelago Marine Park Management Plan Amendment 2020, declared to be </w:t>
      </w:r>
      <w:proofErr w:type="spellStart"/>
      <w:r w:rsidRPr="003E23F9">
        <w:rPr>
          <w:rFonts w:ascii="Times New Roman" w:eastAsia="Times New Roman" w:hAnsi="Times New Roman"/>
          <w:sz w:val="17"/>
          <w:szCs w:val="17"/>
          <w:lang w:val="en-US"/>
        </w:rPr>
        <w:t>authorised</w:t>
      </w:r>
      <w:proofErr w:type="spellEnd"/>
      <w:r w:rsidRPr="003E23F9">
        <w:rPr>
          <w:rFonts w:ascii="Times New Roman" w:eastAsia="Times New Roman" w:hAnsi="Times New Roman"/>
          <w:sz w:val="17"/>
          <w:szCs w:val="17"/>
          <w:lang w:val="en-US"/>
        </w:rPr>
        <w:t xml:space="preserve"> under the Marine Parks Act 2007 on 17 September 2020 and laid on the Table of this Council on 22 December 2020, be disallowed.</w:t>
      </w:r>
    </w:p>
    <w:p w:rsidR="003E23F9" w:rsidRPr="003E23F9" w:rsidRDefault="003E23F9" w:rsidP="003E23F9">
      <w:pPr>
        <w:spacing w:after="0"/>
        <w:jc w:val="right"/>
        <w:rPr>
          <w:rFonts w:ascii="Times New Roman" w:eastAsia="Times New Roman" w:hAnsi="Times New Roman"/>
          <w:smallCaps/>
          <w:sz w:val="17"/>
          <w:szCs w:val="20"/>
        </w:rPr>
      </w:pPr>
      <w:r w:rsidRPr="003E23F9">
        <w:rPr>
          <w:rFonts w:ascii="Times New Roman" w:eastAsia="Times New Roman" w:hAnsi="Times New Roman"/>
          <w:smallCaps/>
          <w:sz w:val="17"/>
          <w:szCs w:val="20"/>
        </w:rPr>
        <w:t>Chris Schwarz</w:t>
      </w:r>
    </w:p>
    <w:p w:rsidR="003E23F9" w:rsidRPr="003E23F9" w:rsidRDefault="003E23F9" w:rsidP="003E23F9">
      <w:pPr>
        <w:spacing w:after="0" w:line="240" w:lineRule="auto"/>
        <w:jc w:val="right"/>
        <w:rPr>
          <w:rFonts w:ascii="Times New Roman" w:eastAsia="Times New Roman" w:hAnsi="Times New Roman"/>
          <w:sz w:val="17"/>
          <w:szCs w:val="17"/>
        </w:rPr>
      </w:pPr>
      <w:r w:rsidRPr="003E23F9">
        <w:rPr>
          <w:rFonts w:ascii="Times New Roman" w:eastAsia="Times New Roman" w:hAnsi="Times New Roman"/>
          <w:sz w:val="17"/>
          <w:szCs w:val="17"/>
        </w:rPr>
        <w:t>Clerk of Legislative Council</w:t>
      </w:r>
    </w:p>
    <w:p w:rsidR="003E23F9" w:rsidRPr="003E23F9" w:rsidRDefault="003E23F9" w:rsidP="003E23F9">
      <w:pPr>
        <w:pBdr>
          <w:top w:val="single" w:sz="4" w:space="1" w:color="auto"/>
        </w:pBdr>
        <w:spacing w:before="100" w:after="0" w:line="14" w:lineRule="exact"/>
        <w:jc w:val="center"/>
        <w:rPr>
          <w:rFonts w:ascii="Times New Roman" w:eastAsia="Times New Roman" w:hAnsi="Times New Roman"/>
          <w:sz w:val="17"/>
          <w:szCs w:val="17"/>
        </w:rPr>
      </w:pPr>
    </w:p>
    <w:p w:rsidR="003E23F9" w:rsidRPr="003E23F9" w:rsidRDefault="003E23F9" w:rsidP="003E23F9">
      <w:pPr>
        <w:spacing w:after="0"/>
        <w:rPr>
          <w:rFonts w:ascii="Times New Roman" w:eastAsia="Times New Roman" w:hAnsi="Times New Roman"/>
          <w:sz w:val="17"/>
          <w:szCs w:val="17"/>
        </w:rPr>
      </w:pPr>
    </w:p>
    <w:p w:rsidR="003E23F9" w:rsidRPr="003E23F9" w:rsidRDefault="003E23F9" w:rsidP="003E23F9">
      <w:pPr>
        <w:spacing w:after="0"/>
        <w:jc w:val="right"/>
        <w:rPr>
          <w:rFonts w:ascii="Times New Roman" w:eastAsia="Times New Roman" w:hAnsi="Times New Roman"/>
          <w:sz w:val="17"/>
          <w:szCs w:val="20"/>
        </w:rPr>
      </w:pPr>
      <w:r w:rsidRPr="003E23F9">
        <w:rPr>
          <w:rFonts w:ascii="Times New Roman" w:eastAsia="Times New Roman" w:hAnsi="Times New Roman"/>
          <w:sz w:val="17"/>
          <w:szCs w:val="20"/>
        </w:rPr>
        <w:t>Legislative Council Office</w:t>
      </w:r>
    </w:p>
    <w:p w:rsidR="003E23F9" w:rsidRPr="003E23F9" w:rsidRDefault="003E23F9" w:rsidP="003E23F9">
      <w:pPr>
        <w:jc w:val="right"/>
        <w:rPr>
          <w:rFonts w:ascii="Times New Roman" w:eastAsia="Times New Roman" w:hAnsi="Times New Roman"/>
          <w:sz w:val="17"/>
          <w:szCs w:val="20"/>
        </w:rPr>
      </w:pPr>
      <w:r w:rsidRPr="003E23F9">
        <w:rPr>
          <w:rFonts w:ascii="Times New Roman" w:eastAsia="Times New Roman" w:hAnsi="Times New Roman"/>
          <w:sz w:val="17"/>
          <w:szCs w:val="20"/>
        </w:rPr>
        <w:t>Adelaide, 17 November 2021</w:t>
      </w:r>
    </w:p>
    <w:p w:rsidR="003E23F9" w:rsidRPr="003E23F9" w:rsidRDefault="003E23F9" w:rsidP="003E23F9">
      <w:pPr>
        <w:rPr>
          <w:rFonts w:ascii="Times New Roman" w:eastAsia="Times New Roman" w:hAnsi="Times New Roman"/>
          <w:sz w:val="17"/>
          <w:szCs w:val="20"/>
        </w:rPr>
      </w:pPr>
      <w:r w:rsidRPr="003E23F9">
        <w:rPr>
          <w:rFonts w:ascii="Times New Roman" w:eastAsia="Times New Roman" w:hAnsi="Times New Roman"/>
          <w:sz w:val="17"/>
          <w:szCs w:val="20"/>
        </w:rPr>
        <w:t>Forwarded to the Honourable the Premier the following Resolution, passed by the Legislative Council on 17 November 2021.</w:t>
      </w:r>
    </w:p>
    <w:p w:rsidR="003E23F9" w:rsidRPr="003E23F9" w:rsidRDefault="003E23F9" w:rsidP="003E23F9">
      <w:pPr>
        <w:ind w:left="160"/>
        <w:rPr>
          <w:rFonts w:ascii="Times New Roman" w:eastAsia="Times New Roman" w:hAnsi="Times New Roman"/>
          <w:sz w:val="17"/>
          <w:szCs w:val="20"/>
        </w:rPr>
      </w:pPr>
      <w:r w:rsidRPr="003E23F9">
        <w:rPr>
          <w:rFonts w:ascii="Times New Roman" w:eastAsia="Times New Roman" w:hAnsi="Times New Roman"/>
          <w:sz w:val="17"/>
          <w:szCs w:val="20"/>
          <w:lang w:val="en-US"/>
        </w:rPr>
        <w:t xml:space="preserve">That the Upper Gulf St Vincent Marine Park Management Plan Amendment 2020, declared to be </w:t>
      </w:r>
      <w:proofErr w:type="spellStart"/>
      <w:r w:rsidRPr="003E23F9">
        <w:rPr>
          <w:rFonts w:ascii="Times New Roman" w:eastAsia="Times New Roman" w:hAnsi="Times New Roman"/>
          <w:sz w:val="17"/>
          <w:szCs w:val="20"/>
          <w:lang w:val="en-US"/>
        </w:rPr>
        <w:t>authorised</w:t>
      </w:r>
      <w:proofErr w:type="spellEnd"/>
      <w:r w:rsidRPr="003E23F9">
        <w:rPr>
          <w:rFonts w:ascii="Times New Roman" w:eastAsia="Times New Roman" w:hAnsi="Times New Roman"/>
          <w:sz w:val="17"/>
          <w:szCs w:val="20"/>
          <w:lang w:val="en-US"/>
        </w:rPr>
        <w:t xml:space="preserve"> under the Marine Parks Act 2007 on 17 September 2020 and laid on the Table of this Council on 22 September 2020, be disallowed.</w:t>
      </w:r>
    </w:p>
    <w:p w:rsidR="003E23F9" w:rsidRPr="003E23F9" w:rsidRDefault="003E23F9" w:rsidP="003E23F9">
      <w:pPr>
        <w:spacing w:after="0"/>
        <w:jc w:val="right"/>
        <w:rPr>
          <w:rFonts w:ascii="Times New Roman" w:eastAsia="Times New Roman" w:hAnsi="Times New Roman"/>
          <w:smallCaps/>
          <w:sz w:val="17"/>
          <w:szCs w:val="20"/>
        </w:rPr>
      </w:pPr>
      <w:r w:rsidRPr="003E23F9">
        <w:rPr>
          <w:rFonts w:ascii="Times New Roman" w:eastAsia="Times New Roman" w:hAnsi="Times New Roman"/>
          <w:smallCaps/>
          <w:sz w:val="17"/>
          <w:szCs w:val="20"/>
        </w:rPr>
        <w:t>Chris Schwarz</w:t>
      </w:r>
    </w:p>
    <w:p w:rsidR="003E23F9" w:rsidRPr="003E23F9" w:rsidRDefault="003E23F9" w:rsidP="003E23F9">
      <w:pPr>
        <w:spacing w:after="0" w:line="240" w:lineRule="auto"/>
        <w:jc w:val="right"/>
        <w:rPr>
          <w:rFonts w:ascii="Times New Roman" w:eastAsia="Times New Roman" w:hAnsi="Times New Roman"/>
          <w:sz w:val="17"/>
          <w:szCs w:val="17"/>
        </w:rPr>
      </w:pPr>
      <w:r w:rsidRPr="003E23F9">
        <w:rPr>
          <w:rFonts w:ascii="Times New Roman" w:eastAsia="Times New Roman" w:hAnsi="Times New Roman"/>
          <w:sz w:val="17"/>
          <w:szCs w:val="17"/>
        </w:rPr>
        <w:t>Clerk of Legislative Council</w:t>
      </w:r>
    </w:p>
    <w:p w:rsidR="003E23F9" w:rsidRPr="003E23F9" w:rsidRDefault="003E23F9" w:rsidP="003E23F9">
      <w:pPr>
        <w:pBdr>
          <w:top w:val="single" w:sz="4" w:space="1" w:color="auto"/>
        </w:pBdr>
        <w:spacing w:before="100" w:after="0" w:line="14" w:lineRule="exact"/>
        <w:jc w:val="center"/>
        <w:rPr>
          <w:rFonts w:ascii="Times New Roman" w:eastAsia="Times New Roman" w:hAnsi="Times New Roman"/>
          <w:sz w:val="17"/>
          <w:szCs w:val="17"/>
        </w:rPr>
      </w:pPr>
    </w:p>
    <w:p w:rsidR="003E23F9" w:rsidRPr="003E23F9" w:rsidRDefault="003E23F9" w:rsidP="003E23F9">
      <w:pPr>
        <w:spacing w:after="0"/>
        <w:rPr>
          <w:rFonts w:ascii="Times New Roman" w:eastAsia="Times New Roman" w:hAnsi="Times New Roman"/>
          <w:sz w:val="17"/>
          <w:szCs w:val="17"/>
        </w:rPr>
      </w:pPr>
    </w:p>
    <w:p w:rsidR="003E23F9" w:rsidRDefault="003E23F9">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3E23F9" w:rsidRPr="003E23F9" w:rsidRDefault="003E23F9" w:rsidP="003E23F9">
      <w:pPr>
        <w:spacing w:after="0"/>
        <w:jc w:val="right"/>
        <w:rPr>
          <w:rFonts w:ascii="Times New Roman" w:eastAsia="Times New Roman" w:hAnsi="Times New Roman"/>
          <w:sz w:val="17"/>
          <w:szCs w:val="20"/>
        </w:rPr>
      </w:pPr>
      <w:r w:rsidRPr="003E23F9">
        <w:rPr>
          <w:rFonts w:ascii="Times New Roman" w:eastAsia="Times New Roman" w:hAnsi="Times New Roman"/>
          <w:sz w:val="17"/>
          <w:szCs w:val="20"/>
        </w:rPr>
        <w:lastRenderedPageBreak/>
        <w:t>Legislative Council Office</w:t>
      </w:r>
    </w:p>
    <w:p w:rsidR="003E23F9" w:rsidRPr="003E23F9" w:rsidRDefault="003E23F9" w:rsidP="003E23F9">
      <w:pPr>
        <w:jc w:val="right"/>
        <w:rPr>
          <w:rFonts w:ascii="Times New Roman" w:eastAsia="Times New Roman" w:hAnsi="Times New Roman"/>
          <w:sz w:val="17"/>
          <w:szCs w:val="20"/>
        </w:rPr>
      </w:pPr>
      <w:r w:rsidRPr="003E23F9">
        <w:rPr>
          <w:rFonts w:ascii="Times New Roman" w:eastAsia="Times New Roman" w:hAnsi="Times New Roman"/>
          <w:sz w:val="17"/>
          <w:szCs w:val="20"/>
        </w:rPr>
        <w:t>Adelaide, 17 November 2021</w:t>
      </w:r>
    </w:p>
    <w:p w:rsidR="003E23F9" w:rsidRPr="003E23F9" w:rsidRDefault="003E23F9" w:rsidP="003E23F9">
      <w:pPr>
        <w:rPr>
          <w:rFonts w:ascii="Times New Roman" w:eastAsia="Times New Roman" w:hAnsi="Times New Roman"/>
          <w:sz w:val="17"/>
          <w:szCs w:val="20"/>
        </w:rPr>
      </w:pPr>
      <w:r w:rsidRPr="003E23F9">
        <w:rPr>
          <w:rFonts w:ascii="Times New Roman" w:eastAsia="Times New Roman" w:hAnsi="Times New Roman"/>
          <w:sz w:val="17"/>
          <w:szCs w:val="20"/>
        </w:rPr>
        <w:t>Forwarded to the Honourable the Premier the following Resolution, passed by the Legislative Council on 17 November 2021.</w:t>
      </w:r>
    </w:p>
    <w:p w:rsidR="003E23F9" w:rsidRPr="003E23F9" w:rsidRDefault="003E23F9" w:rsidP="003E23F9">
      <w:pPr>
        <w:ind w:left="160"/>
        <w:rPr>
          <w:rFonts w:ascii="Times New Roman" w:eastAsia="Times New Roman" w:hAnsi="Times New Roman"/>
          <w:sz w:val="17"/>
          <w:szCs w:val="20"/>
        </w:rPr>
      </w:pPr>
      <w:r w:rsidRPr="003E23F9">
        <w:rPr>
          <w:rFonts w:ascii="Times New Roman" w:eastAsia="Times New Roman" w:hAnsi="Times New Roman"/>
          <w:sz w:val="17"/>
          <w:szCs w:val="20"/>
          <w:lang w:val="en-US"/>
        </w:rPr>
        <w:t xml:space="preserve">That the Neptune Islands Group (Ron and Valerie Taylor) Marine Park Management Plan Amendment 2020, declared to be </w:t>
      </w:r>
      <w:proofErr w:type="spellStart"/>
      <w:r w:rsidRPr="003E23F9">
        <w:rPr>
          <w:rFonts w:ascii="Times New Roman" w:eastAsia="Times New Roman" w:hAnsi="Times New Roman"/>
          <w:sz w:val="17"/>
          <w:szCs w:val="20"/>
          <w:lang w:val="en-US"/>
        </w:rPr>
        <w:t>authorised</w:t>
      </w:r>
      <w:proofErr w:type="spellEnd"/>
      <w:r w:rsidRPr="003E23F9">
        <w:rPr>
          <w:rFonts w:ascii="Times New Roman" w:eastAsia="Times New Roman" w:hAnsi="Times New Roman"/>
          <w:sz w:val="17"/>
          <w:szCs w:val="20"/>
          <w:lang w:val="en-US"/>
        </w:rPr>
        <w:t xml:space="preserve"> under the Marine Parks Act 2007 on 17 September 2020 and laid on the Table of this Council on 22 September 2020, be disallowed.</w:t>
      </w:r>
    </w:p>
    <w:p w:rsidR="003E23F9" w:rsidRPr="003E23F9" w:rsidRDefault="003E23F9" w:rsidP="003E23F9">
      <w:pPr>
        <w:spacing w:after="0"/>
        <w:jc w:val="right"/>
        <w:rPr>
          <w:rFonts w:ascii="Times New Roman" w:eastAsia="Times New Roman" w:hAnsi="Times New Roman"/>
          <w:smallCaps/>
          <w:sz w:val="17"/>
          <w:szCs w:val="20"/>
        </w:rPr>
      </w:pPr>
      <w:r w:rsidRPr="003E23F9">
        <w:rPr>
          <w:rFonts w:ascii="Times New Roman" w:eastAsia="Times New Roman" w:hAnsi="Times New Roman"/>
          <w:smallCaps/>
          <w:sz w:val="17"/>
          <w:szCs w:val="20"/>
        </w:rPr>
        <w:t>Chris Schwarz</w:t>
      </w:r>
    </w:p>
    <w:p w:rsidR="003E23F9" w:rsidRPr="003E23F9" w:rsidRDefault="003E23F9" w:rsidP="003E23F9">
      <w:pPr>
        <w:spacing w:after="0" w:line="240" w:lineRule="auto"/>
        <w:jc w:val="right"/>
        <w:rPr>
          <w:rFonts w:ascii="Times New Roman" w:eastAsia="Times New Roman" w:hAnsi="Times New Roman"/>
          <w:sz w:val="17"/>
          <w:szCs w:val="17"/>
        </w:rPr>
      </w:pPr>
      <w:r w:rsidRPr="003E23F9">
        <w:rPr>
          <w:rFonts w:ascii="Times New Roman" w:eastAsia="Times New Roman" w:hAnsi="Times New Roman"/>
          <w:sz w:val="17"/>
          <w:szCs w:val="17"/>
        </w:rPr>
        <w:t>Clerk of Legislative Council</w:t>
      </w:r>
    </w:p>
    <w:p w:rsidR="003E23F9" w:rsidRPr="003E23F9" w:rsidRDefault="003E23F9" w:rsidP="003E23F9">
      <w:pPr>
        <w:pBdr>
          <w:top w:val="single" w:sz="4" w:space="1" w:color="auto"/>
        </w:pBdr>
        <w:spacing w:before="100" w:after="0" w:line="14" w:lineRule="exact"/>
        <w:jc w:val="center"/>
        <w:rPr>
          <w:rFonts w:ascii="Times New Roman" w:eastAsia="Times New Roman" w:hAnsi="Times New Roman"/>
          <w:sz w:val="17"/>
          <w:szCs w:val="17"/>
        </w:rPr>
      </w:pPr>
    </w:p>
    <w:p w:rsidR="003E23F9" w:rsidRPr="003E23F9" w:rsidRDefault="003E23F9" w:rsidP="003E23F9">
      <w:pPr>
        <w:spacing w:after="0"/>
        <w:rPr>
          <w:rFonts w:ascii="Times New Roman" w:eastAsia="Times New Roman" w:hAnsi="Times New Roman"/>
          <w:sz w:val="17"/>
          <w:szCs w:val="17"/>
        </w:rPr>
      </w:pPr>
    </w:p>
    <w:p w:rsidR="003E23F9" w:rsidRPr="003E23F9" w:rsidRDefault="003E23F9" w:rsidP="003E23F9">
      <w:pPr>
        <w:spacing w:after="0"/>
        <w:jc w:val="right"/>
        <w:rPr>
          <w:rFonts w:ascii="Times New Roman" w:eastAsia="Times New Roman" w:hAnsi="Times New Roman"/>
          <w:sz w:val="17"/>
          <w:szCs w:val="20"/>
        </w:rPr>
      </w:pPr>
      <w:r w:rsidRPr="003E23F9">
        <w:rPr>
          <w:rFonts w:ascii="Times New Roman" w:eastAsia="Times New Roman" w:hAnsi="Times New Roman"/>
          <w:sz w:val="17"/>
          <w:szCs w:val="20"/>
        </w:rPr>
        <w:t>Legislative Council Office</w:t>
      </w:r>
    </w:p>
    <w:p w:rsidR="003E23F9" w:rsidRPr="003E23F9" w:rsidRDefault="003E23F9" w:rsidP="003E23F9">
      <w:pPr>
        <w:jc w:val="right"/>
        <w:rPr>
          <w:rFonts w:ascii="Times New Roman" w:eastAsia="Times New Roman" w:hAnsi="Times New Roman"/>
          <w:sz w:val="17"/>
          <w:szCs w:val="20"/>
        </w:rPr>
      </w:pPr>
      <w:r w:rsidRPr="003E23F9">
        <w:rPr>
          <w:rFonts w:ascii="Times New Roman" w:eastAsia="Times New Roman" w:hAnsi="Times New Roman"/>
          <w:sz w:val="17"/>
          <w:szCs w:val="20"/>
        </w:rPr>
        <w:t>Adelaide, 17 November 2021</w:t>
      </w:r>
    </w:p>
    <w:p w:rsidR="003E23F9" w:rsidRPr="003E23F9" w:rsidRDefault="003E23F9" w:rsidP="003E23F9">
      <w:pPr>
        <w:rPr>
          <w:rFonts w:ascii="Times New Roman" w:eastAsia="Times New Roman" w:hAnsi="Times New Roman"/>
          <w:sz w:val="17"/>
          <w:szCs w:val="20"/>
        </w:rPr>
      </w:pPr>
      <w:r w:rsidRPr="003E23F9">
        <w:rPr>
          <w:rFonts w:ascii="Times New Roman" w:eastAsia="Times New Roman" w:hAnsi="Times New Roman"/>
          <w:sz w:val="17"/>
          <w:szCs w:val="20"/>
        </w:rPr>
        <w:t>Forwarded to the Honourable the Premier the following Resolution, passed by the Legislative Council on 17 November 2021.</w:t>
      </w:r>
    </w:p>
    <w:p w:rsidR="003E23F9" w:rsidRPr="003E23F9" w:rsidRDefault="003E23F9" w:rsidP="003E23F9">
      <w:pPr>
        <w:ind w:left="160"/>
        <w:rPr>
          <w:rFonts w:ascii="Times New Roman" w:eastAsia="Times New Roman" w:hAnsi="Times New Roman"/>
          <w:sz w:val="17"/>
          <w:szCs w:val="20"/>
        </w:rPr>
      </w:pPr>
      <w:r w:rsidRPr="003E23F9">
        <w:rPr>
          <w:rFonts w:ascii="Times New Roman" w:eastAsia="Times New Roman" w:hAnsi="Times New Roman"/>
          <w:sz w:val="17"/>
          <w:szCs w:val="20"/>
          <w:lang w:val="en-US"/>
        </w:rPr>
        <w:t xml:space="preserve">That the Western Kangaroo Island Marine Park Management Plan Amendment 2020, declared to be </w:t>
      </w:r>
      <w:proofErr w:type="spellStart"/>
      <w:r w:rsidRPr="003E23F9">
        <w:rPr>
          <w:rFonts w:ascii="Times New Roman" w:eastAsia="Times New Roman" w:hAnsi="Times New Roman"/>
          <w:sz w:val="17"/>
          <w:szCs w:val="20"/>
          <w:lang w:val="en-US"/>
        </w:rPr>
        <w:t>authorised</w:t>
      </w:r>
      <w:proofErr w:type="spellEnd"/>
      <w:r w:rsidRPr="003E23F9">
        <w:rPr>
          <w:rFonts w:ascii="Times New Roman" w:eastAsia="Times New Roman" w:hAnsi="Times New Roman"/>
          <w:sz w:val="17"/>
          <w:szCs w:val="20"/>
          <w:lang w:val="en-US"/>
        </w:rPr>
        <w:t xml:space="preserve"> under the Marine Parks Act 2007 on 17 September 2020 and laid on the Table of this Council on 22 September 2020, be disallowed.</w:t>
      </w:r>
    </w:p>
    <w:p w:rsidR="003E23F9" w:rsidRPr="003E23F9" w:rsidRDefault="003E23F9" w:rsidP="003E23F9">
      <w:pPr>
        <w:spacing w:after="0"/>
        <w:jc w:val="right"/>
        <w:rPr>
          <w:rFonts w:ascii="Times New Roman" w:eastAsia="Times New Roman" w:hAnsi="Times New Roman"/>
          <w:smallCaps/>
          <w:sz w:val="17"/>
          <w:szCs w:val="20"/>
        </w:rPr>
      </w:pPr>
      <w:r w:rsidRPr="003E23F9">
        <w:rPr>
          <w:rFonts w:ascii="Times New Roman" w:eastAsia="Times New Roman" w:hAnsi="Times New Roman"/>
          <w:smallCaps/>
          <w:sz w:val="17"/>
          <w:szCs w:val="20"/>
        </w:rPr>
        <w:t>Chris Schwarz</w:t>
      </w:r>
    </w:p>
    <w:p w:rsidR="003E23F9" w:rsidRPr="003E23F9" w:rsidRDefault="003E23F9" w:rsidP="003E23F9">
      <w:pPr>
        <w:spacing w:after="0" w:line="240" w:lineRule="auto"/>
        <w:jc w:val="right"/>
        <w:rPr>
          <w:rFonts w:ascii="Times New Roman" w:eastAsia="Times New Roman" w:hAnsi="Times New Roman"/>
          <w:sz w:val="17"/>
          <w:szCs w:val="17"/>
        </w:rPr>
      </w:pPr>
      <w:r w:rsidRPr="003E23F9">
        <w:rPr>
          <w:rFonts w:ascii="Times New Roman" w:eastAsia="Times New Roman" w:hAnsi="Times New Roman"/>
          <w:sz w:val="17"/>
          <w:szCs w:val="17"/>
        </w:rPr>
        <w:t>Clerk of Legislative Council</w:t>
      </w:r>
    </w:p>
    <w:p w:rsidR="003E23F9" w:rsidRPr="003E23F9" w:rsidRDefault="003E23F9" w:rsidP="003E23F9">
      <w:pPr>
        <w:pBdr>
          <w:top w:val="single" w:sz="4" w:space="1" w:color="auto"/>
        </w:pBdr>
        <w:spacing w:before="100" w:after="0" w:line="14" w:lineRule="exact"/>
        <w:jc w:val="center"/>
        <w:rPr>
          <w:rFonts w:ascii="Times New Roman" w:eastAsia="Times New Roman" w:hAnsi="Times New Roman"/>
          <w:sz w:val="17"/>
          <w:szCs w:val="17"/>
        </w:rPr>
      </w:pPr>
    </w:p>
    <w:p w:rsidR="003E23F9" w:rsidRPr="003E23F9" w:rsidRDefault="003E23F9" w:rsidP="003E23F9">
      <w:pPr>
        <w:spacing w:after="0"/>
        <w:rPr>
          <w:rFonts w:ascii="Times New Roman" w:eastAsia="Times New Roman" w:hAnsi="Times New Roman"/>
          <w:sz w:val="17"/>
          <w:szCs w:val="17"/>
        </w:rPr>
      </w:pPr>
    </w:p>
    <w:p w:rsidR="003E23F9" w:rsidRPr="003E23F9" w:rsidRDefault="003E23F9" w:rsidP="003E23F9">
      <w:pPr>
        <w:spacing w:after="0"/>
        <w:jc w:val="right"/>
        <w:rPr>
          <w:rFonts w:ascii="Times New Roman" w:eastAsia="Times New Roman" w:hAnsi="Times New Roman"/>
          <w:sz w:val="17"/>
          <w:szCs w:val="20"/>
        </w:rPr>
      </w:pPr>
      <w:r w:rsidRPr="003E23F9">
        <w:rPr>
          <w:rFonts w:ascii="Times New Roman" w:eastAsia="Times New Roman" w:hAnsi="Times New Roman"/>
          <w:sz w:val="17"/>
          <w:szCs w:val="20"/>
        </w:rPr>
        <w:t>Legislative Council Office</w:t>
      </w:r>
    </w:p>
    <w:p w:rsidR="003E23F9" w:rsidRPr="003E23F9" w:rsidRDefault="003E23F9" w:rsidP="003E23F9">
      <w:pPr>
        <w:jc w:val="right"/>
        <w:rPr>
          <w:rFonts w:ascii="Times New Roman" w:eastAsia="Times New Roman" w:hAnsi="Times New Roman"/>
          <w:sz w:val="17"/>
          <w:szCs w:val="20"/>
        </w:rPr>
      </w:pPr>
      <w:r w:rsidRPr="003E23F9">
        <w:rPr>
          <w:rFonts w:ascii="Times New Roman" w:eastAsia="Times New Roman" w:hAnsi="Times New Roman"/>
          <w:sz w:val="17"/>
          <w:szCs w:val="20"/>
        </w:rPr>
        <w:t>Adelaide, 17 November 2021</w:t>
      </w:r>
    </w:p>
    <w:p w:rsidR="003E23F9" w:rsidRPr="003E23F9" w:rsidRDefault="003E23F9" w:rsidP="003E23F9">
      <w:pPr>
        <w:rPr>
          <w:rFonts w:ascii="Times New Roman" w:eastAsia="Times New Roman" w:hAnsi="Times New Roman"/>
          <w:sz w:val="17"/>
          <w:szCs w:val="20"/>
        </w:rPr>
      </w:pPr>
      <w:r w:rsidRPr="003E23F9">
        <w:rPr>
          <w:rFonts w:ascii="Times New Roman" w:eastAsia="Times New Roman" w:hAnsi="Times New Roman"/>
          <w:sz w:val="17"/>
          <w:szCs w:val="20"/>
        </w:rPr>
        <w:t>Forwarded to the Honourable the Premier the following Resolution, passed by the Legislative Council on 17 November 2021.</w:t>
      </w:r>
    </w:p>
    <w:p w:rsidR="003E23F9" w:rsidRPr="003E23F9" w:rsidRDefault="003E23F9" w:rsidP="003E23F9">
      <w:pPr>
        <w:ind w:left="160"/>
        <w:rPr>
          <w:rFonts w:ascii="Times New Roman" w:eastAsia="Times New Roman" w:hAnsi="Times New Roman"/>
          <w:sz w:val="17"/>
          <w:szCs w:val="20"/>
        </w:rPr>
      </w:pPr>
      <w:r w:rsidRPr="003E23F9">
        <w:rPr>
          <w:rFonts w:ascii="Times New Roman" w:eastAsia="Times New Roman" w:hAnsi="Times New Roman"/>
          <w:sz w:val="17"/>
          <w:szCs w:val="20"/>
          <w:lang w:val="en-US"/>
        </w:rPr>
        <w:t xml:space="preserve">That By-law No. 6 of the Town of </w:t>
      </w:r>
      <w:proofErr w:type="spellStart"/>
      <w:r w:rsidRPr="003E23F9">
        <w:rPr>
          <w:rFonts w:ascii="Times New Roman" w:eastAsia="Times New Roman" w:hAnsi="Times New Roman"/>
          <w:sz w:val="17"/>
          <w:szCs w:val="20"/>
          <w:lang w:val="en-US"/>
        </w:rPr>
        <w:t>Gawler</w:t>
      </w:r>
      <w:proofErr w:type="spellEnd"/>
      <w:r w:rsidRPr="003E23F9">
        <w:rPr>
          <w:rFonts w:ascii="Times New Roman" w:eastAsia="Times New Roman" w:hAnsi="Times New Roman"/>
          <w:sz w:val="17"/>
          <w:szCs w:val="20"/>
          <w:lang w:val="en-US"/>
        </w:rPr>
        <w:t xml:space="preserve"> concerning Cats, made under the Local Government Act 1999 and the Dog and Cat Management Act 1995 on 24 August 2021 and laid on the Table of this Council on 12 October 2021, be disallowed.</w:t>
      </w:r>
    </w:p>
    <w:p w:rsidR="003E23F9" w:rsidRPr="003E23F9" w:rsidRDefault="003E23F9" w:rsidP="003E23F9">
      <w:pPr>
        <w:spacing w:after="0"/>
        <w:jc w:val="right"/>
        <w:rPr>
          <w:rFonts w:ascii="Times New Roman" w:eastAsia="Times New Roman" w:hAnsi="Times New Roman"/>
          <w:smallCaps/>
          <w:sz w:val="17"/>
          <w:szCs w:val="20"/>
        </w:rPr>
      </w:pPr>
      <w:r w:rsidRPr="003E23F9">
        <w:rPr>
          <w:rFonts w:ascii="Times New Roman" w:eastAsia="Times New Roman" w:hAnsi="Times New Roman"/>
          <w:smallCaps/>
          <w:sz w:val="17"/>
          <w:szCs w:val="20"/>
        </w:rPr>
        <w:t>Chris Schwarz</w:t>
      </w:r>
    </w:p>
    <w:p w:rsidR="003E23F9" w:rsidRPr="003E23F9" w:rsidRDefault="003E23F9" w:rsidP="003E23F9">
      <w:pPr>
        <w:spacing w:after="0" w:line="240" w:lineRule="auto"/>
        <w:jc w:val="right"/>
        <w:rPr>
          <w:rFonts w:ascii="Times New Roman" w:eastAsia="Times New Roman" w:hAnsi="Times New Roman"/>
          <w:sz w:val="17"/>
          <w:szCs w:val="17"/>
        </w:rPr>
      </w:pPr>
      <w:r w:rsidRPr="003E23F9">
        <w:rPr>
          <w:rFonts w:ascii="Times New Roman" w:eastAsia="Times New Roman" w:hAnsi="Times New Roman"/>
          <w:sz w:val="17"/>
          <w:szCs w:val="17"/>
        </w:rPr>
        <w:t>Clerk of Legislative Council</w:t>
      </w:r>
    </w:p>
    <w:p w:rsidR="003E23F9" w:rsidRPr="003E23F9" w:rsidRDefault="003E23F9" w:rsidP="003E23F9">
      <w:pPr>
        <w:pBdr>
          <w:top w:val="single" w:sz="4" w:space="1" w:color="auto"/>
        </w:pBdr>
        <w:spacing w:before="100" w:after="0" w:line="14" w:lineRule="exact"/>
        <w:jc w:val="center"/>
        <w:rPr>
          <w:rFonts w:ascii="Times New Roman" w:eastAsia="Times New Roman" w:hAnsi="Times New Roman"/>
          <w:sz w:val="17"/>
          <w:szCs w:val="17"/>
        </w:rPr>
      </w:pPr>
    </w:p>
    <w:p w:rsidR="003E23F9" w:rsidRPr="003E23F9" w:rsidRDefault="003E23F9" w:rsidP="003E23F9">
      <w:pPr>
        <w:spacing w:after="0"/>
        <w:rPr>
          <w:rFonts w:ascii="Times New Roman" w:eastAsia="Times New Roman" w:hAnsi="Times New Roman"/>
          <w:sz w:val="17"/>
          <w:szCs w:val="17"/>
        </w:rPr>
      </w:pPr>
    </w:p>
    <w:p w:rsidR="003E23F9" w:rsidRPr="003E23F9" w:rsidRDefault="003E23F9" w:rsidP="003E23F9">
      <w:pPr>
        <w:spacing w:after="0"/>
        <w:jc w:val="right"/>
        <w:rPr>
          <w:rFonts w:ascii="Times New Roman" w:eastAsia="Times New Roman" w:hAnsi="Times New Roman"/>
          <w:sz w:val="17"/>
          <w:szCs w:val="20"/>
        </w:rPr>
      </w:pPr>
      <w:r w:rsidRPr="003E23F9">
        <w:rPr>
          <w:rFonts w:ascii="Times New Roman" w:eastAsia="Times New Roman" w:hAnsi="Times New Roman"/>
          <w:sz w:val="17"/>
          <w:szCs w:val="20"/>
        </w:rPr>
        <w:t>Legislative Council Office</w:t>
      </w:r>
    </w:p>
    <w:p w:rsidR="003E23F9" w:rsidRPr="003E23F9" w:rsidRDefault="003E23F9" w:rsidP="003E23F9">
      <w:pPr>
        <w:jc w:val="right"/>
        <w:rPr>
          <w:rFonts w:ascii="Times New Roman" w:eastAsia="Times New Roman" w:hAnsi="Times New Roman"/>
          <w:sz w:val="17"/>
          <w:szCs w:val="20"/>
        </w:rPr>
      </w:pPr>
      <w:r w:rsidRPr="003E23F9">
        <w:rPr>
          <w:rFonts w:ascii="Times New Roman" w:eastAsia="Times New Roman" w:hAnsi="Times New Roman"/>
          <w:sz w:val="17"/>
          <w:szCs w:val="20"/>
        </w:rPr>
        <w:t>Adelaide, 17 November 2021</w:t>
      </w:r>
    </w:p>
    <w:p w:rsidR="003E23F9" w:rsidRPr="003E23F9" w:rsidRDefault="003E23F9" w:rsidP="003E23F9">
      <w:pPr>
        <w:rPr>
          <w:rFonts w:ascii="Times New Roman" w:eastAsia="Times New Roman" w:hAnsi="Times New Roman"/>
          <w:sz w:val="17"/>
          <w:szCs w:val="20"/>
        </w:rPr>
      </w:pPr>
      <w:r w:rsidRPr="003E23F9">
        <w:rPr>
          <w:rFonts w:ascii="Times New Roman" w:eastAsia="Times New Roman" w:hAnsi="Times New Roman"/>
          <w:sz w:val="17"/>
          <w:szCs w:val="20"/>
        </w:rPr>
        <w:t>Forwarded to the Honourable the Premier the following Resolution, passed by the Legislative Council on 17 November 2021.</w:t>
      </w:r>
    </w:p>
    <w:p w:rsidR="003E23F9" w:rsidRPr="003E23F9" w:rsidRDefault="003E23F9" w:rsidP="003E23F9">
      <w:pPr>
        <w:ind w:left="160"/>
        <w:rPr>
          <w:rFonts w:ascii="Times New Roman" w:eastAsia="Times New Roman" w:hAnsi="Times New Roman"/>
          <w:sz w:val="17"/>
          <w:szCs w:val="20"/>
        </w:rPr>
      </w:pPr>
      <w:r w:rsidRPr="003E23F9">
        <w:rPr>
          <w:rFonts w:ascii="Times New Roman" w:eastAsia="Times New Roman" w:hAnsi="Times New Roman"/>
          <w:sz w:val="17"/>
          <w:szCs w:val="20"/>
          <w:lang w:val="en-US"/>
        </w:rPr>
        <w:t xml:space="preserve">That By-law No. 6 of 2020 of the City of </w:t>
      </w:r>
      <w:proofErr w:type="spellStart"/>
      <w:r w:rsidRPr="003E23F9">
        <w:rPr>
          <w:rFonts w:ascii="Times New Roman" w:eastAsia="Times New Roman" w:hAnsi="Times New Roman"/>
          <w:sz w:val="17"/>
          <w:szCs w:val="20"/>
          <w:lang w:val="en-US"/>
        </w:rPr>
        <w:t>Campbelltown</w:t>
      </w:r>
      <w:proofErr w:type="spellEnd"/>
      <w:r w:rsidRPr="003E23F9">
        <w:rPr>
          <w:rFonts w:ascii="Times New Roman" w:eastAsia="Times New Roman" w:hAnsi="Times New Roman"/>
          <w:sz w:val="17"/>
          <w:szCs w:val="20"/>
          <w:lang w:val="en-US"/>
        </w:rPr>
        <w:t xml:space="preserve"> concerning Cats, made under the Local Government Act 1999 and the Dog and Cat Management Act 1995 on 24 December 2020 and laid on the Table of this Council on 2 February 2021, be disallowed.</w:t>
      </w:r>
    </w:p>
    <w:p w:rsidR="003E23F9" w:rsidRPr="003E23F9" w:rsidRDefault="003E23F9" w:rsidP="003E23F9">
      <w:pPr>
        <w:spacing w:after="0"/>
        <w:jc w:val="right"/>
        <w:rPr>
          <w:rFonts w:ascii="Times New Roman" w:eastAsia="Times New Roman" w:hAnsi="Times New Roman"/>
          <w:smallCaps/>
          <w:sz w:val="17"/>
          <w:szCs w:val="20"/>
        </w:rPr>
      </w:pPr>
      <w:r w:rsidRPr="003E23F9">
        <w:rPr>
          <w:rFonts w:ascii="Times New Roman" w:eastAsia="Times New Roman" w:hAnsi="Times New Roman"/>
          <w:smallCaps/>
          <w:sz w:val="17"/>
          <w:szCs w:val="20"/>
        </w:rPr>
        <w:t>Chris Schwarz</w:t>
      </w:r>
    </w:p>
    <w:p w:rsidR="003E23F9" w:rsidRPr="003E23F9" w:rsidRDefault="003E23F9" w:rsidP="003E23F9">
      <w:pPr>
        <w:spacing w:after="0" w:line="240" w:lineRule="auto"/>
        <w:jc w:val="right"/>
        <w:rPr>
          <w:rFonts w:ascii="Times New Roman" w:eastAsia="Times New Roman" w:hAnsi="Times New Roman"/>
          <w:sz w:val="17"/>
          <w:szCs w:val="17"/>
        </w:rPr>
      </w:pPr>
      <w:r w:rsidRPr="003E23F9">
        <w:rPr>
          <w:rFonts w:ascii="Times New Roman" w:eastAsia="Times New Roman" w:hAnsi="Times New Roman"/>
          <w:sz w:val="17"/>
          <w:szCs w:val="17"/>
        </w:rPr>
        <w:t>Clerk of Legislative Council</w:t>
      </w:r>
    </w:p>
    <w:p w:rsidR="003E23F9" w:rsidRPr="003E23F9" w:rsidRDefault="003E23F9" w:rsidP="003E23F9">
      <w:pPr>
        <w:pBdr>
          <w:bottom w:val="single" w:sz="4" w:space="1" w:color="auto"/>
        </w:pBdr>
        <w:spacing w:after="0" w:line="52" w:lineRule="exact"/>
        <w:jc w:val="center"/>
        <w:rPr>
          <w:rFonts w:ascii="Times New Roman" w:eastAsia="Times New Roman" w:hAnsi="Times New Roman"/>
          <w:sz w:val="17"/>
          <w:szCs w:val="20"/>
        </w:rPr>
      </w:pPr>
    </w:p>
    <w:p w:rsidR="003E23F9" w:rsidRPr="003E23F9" w:rsidRDefault="003E23F9" w:rsidP="003E23F9">
      <w:pPr>
        <w:pBdr>
          <w:top w:val="single" w:sz="4" w:space="1" w:color="auto"/>
        </w:pBdr>
        <w:spacing w:before="34" w:after="0" w:line="14" w:lineRule="exact"/>
        <w:jc w:val="center"/>
        <w:rPr>
          <w:rFonts w:ascii="Times New Roman" w:eastAsia="Times New Roman" w:hAnsi="Times New Roman"/>
          <w:sz w:val="17"/>
          <w:szCs w:val="20"/>
        </w:rPr>
      </w:pPr>
    </w:p>
    <w:p w:rsidR="003E23F9" w:rsidRPr="003471CD" w:rsidRDefault="003E23F9" w:rsidP="00CF262F">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CD6F7B" w:rsidRPr="003471CD" w:rsidRDefault="007739E5" w:rsidP="009C23A5">
      <w:pPr>
        <w:pStyle w:val="Heading2"/>
      </w:pPr>
      <w:bookmarkStart w:id="4" w:name="_Toc88738533"/>
      <w:r w:rsidRPr="003471CD">
        <w:lastRenderedPageBreak/>
        <w:t>Proclamations</w:t>
      </w:r>
      <w:bookmarkEnd w:id="4"/>
    </w:p>
    <w:p w:rsidR="00050FEB" w:rsidRPr="00050FEB" w:rsidRDefault="00050FEB" w:rsidP="00050FEB">
      <w:pPr>
        <w:keepLines/>
        <w:autoSpaceDE w:val="0"/>
        <w:autoSpaceDN w:val="0"/>
        <w:adjustRightInd w:val="0"/>
        <w:spacing w:before="240" w:after="0" w:line="240" w:lineRule="auto"/>
        <w:jc w:val="left"/>
        <w:rPr>
          <w:rFonts w:ascii="Times New Roman" w:eastAsiaTheme="minorEastAsia" w:hAnsi="Times New Roman"/>
          <w:color w:val="000000"/>
          <w:sz w:val="28"/>
          <w:szCs w:val="28"/>
          <w:lang w:eastAsia="en-AU"/>
        </w:rPr>
      </w:pPr>
      <w:r w:rsidRPr="00050FEB">
        <w:rPr>
          <w:rFonts w:ascii="Times New Roman" w:eastAsiaTheme="minorEastAsia" w:hAnsi="Times New Roman"/>
          <w:color w:val="000000"/>
          <w:sz w:val="28"/>
          <w:szCs w:val="28"/>
          <w:lang w:eastAsia="en-AU"/>
        </w:rPr>
        <w:t>South Australia</w:t>
      </w:r>
    </w:p>
    <w:p w:rsidR="00050FEB" w:rsidRPr="00050FEB" w:rsidRDefault="00050FEB" w:rsidP="00606FB8">
      <w:pPr>
        <w:pStyle w:val="Heading3"/>
        <w:rPr>
          <w:rFonts w:eastAsiaTheme="minorEastAsia"/>
          <w:lang w:eastAsia="en-AU"/>
        </w:rPr>
      </w:pPr>
      <w:bookmarkStart w:id="5" w:name="_Toc88738534"/>
      <w:r w:rsidRPr="00050FEB">
        <w:rPr>
          <w:rFonts w:eastAsiaTheme="minorEastAsia"/>
          <w:lang w:eastAsia="en-AU"/>
        </w:rPr>
        <w:t>Health Practitioner Regulation National Law (South Australia) (</w:t>
      </w:r>
      <w:proofErr w:type="spellStart"/>
      <w:r w:rsidRPr="00050FEB">
        <w:rPr>
          <w:rFonts w:eastAsiaTheme="minorEastAsia"/>
          <w:lang w:eastAsia="en-AU"/>
        </w:rPr>
        <w:t>Telepharmacy</w:t>
      </w:r>
      <w:proofErr w:type="spellEnd"/>
      <w:r w:rsidRPr="00050FEB">
        <w:rPr>
          <w:rFonts w:eastAsiaTheme="minorEastAsia"/>
          <w:lang w:eastAsia="en-AU"/>
        </w:rPr>
        <w:t>) Amendment Act (Commencement) Proclamation 2021</w:t>
      </w:r>
      <w:bookmarkEnd w:id="5"/>
    </w:p>
    <w:p w:rsidR="00050FEB" w:rsidRPr="00050FEB" w:rsidRDefault="00050FEB" w:rsidP="00050FEB">
      <w:pPr>
        <w:keepNext/>
        <w:keepLines/>
        <w:autoSpaceDE w:val="0"/>
        <w:autoSpaceDN w:val="0"/>
        <w:adjustRightInd w:val="0"/>
        <w:spacing w:before="160" w:after="0" w:line="240" w:lineRule="auto"/>
        <w:ind w:left="567" w:hanging="567"/>
        <w:jc w:val="left"/>
        <w:rPr>
          <w:rFonts w:ascii="Times New Roman" w:eastAsiaTheme="minorEastAsia" w:hAnsi="Times New Roman"/>
          <w:b/>
          <w:bCs/>
          <w:color w:val="000000"/>
          <w:sz w:val="26"/>
          <w:szCs w:val="26"/>
          <w:lang w:eastAsia="en-AU"/>
        </w:rPr>
      </w:pPr>
      <w:r w:rsidRPr="00050FEB">
        <w:rPr>
          <w:rFonts w:ascii="Times New Roman" w:eastAsiaTheme="minorEastAsia" w:hAnsi="Times New Roman"/>
          <w:b/>
          <w:bCs/>
          <w:color w:val="000000"/>
          <w:sz w:val="26"/>
          <w:szCs w:val="26"/>
          <w:lang w:eastAsia="en-AU"/>
        </w:rPr>
        <w:t>1—Short title</w:t>
      </w:r>
    </w:p>
    <w:p w:rsidR="00050FEB" w:rsidRPr="00050FEB" w:rsidRDefault="00050FEB" w:rsidP="00050FEB">
      <w:pPr>
        <w:keepLines/>
        <w:autoSpaceDE w:val="0"/>
        <w:autoSpaceDN w:val="0"/>
        <w:adjustRightInd w:val="0"/>
        <w:spacing w:before="120" w:after="0" w:line="240" w:lineRule="auto"/>
        <w:ind w:left="794"/>
        <w:jc w:val="left"/>
        <w:rPr>
          <w:rFonts w:ascii="Times New Roman" w:eastAsiaTheme="minorEastAsia" w:hAnsi="Times New Roman"/>
          <w:color w:val="000000"/>
          <w:sz w:val="23"/>
          <w:szCs w:val="23"/>
          <w:lang w:eastAsia="en-AU"/>
        </w:rPr>
      </w:pPr>
      <w:r w:rsidRPr="00050FEB">
        <w:rPr>
          <w:rFonts w:ascii="Times New Roman" w:eastAsiaTheme="minorEastAsia" w:hAnsi="Times New Roman"/>
          <w:color w:val="000000"/>
          <w:sz w:val="23"/>
          <w:szCs w:val="23"/>
          <w:lang w:eastAsia="en-AU"/>
        </w:rPr>
        <w:t xml:space="preserve">This proclamation may be cited as the </w:t>
      </w:r>
      <w:r w:rsidRPr="00050FEB">
        <w:rPr>
          <w:rFonts w:ascii="Times New Roman" w:eastAsiaTheme="minorEastAsia" w:hAnsi="Times New Roman"/>
          <w:i/>
          <w:iCs/>
          <w:color w:val="000000"/>
          <w:sz w:val="23"/>
          <w:szCs w:val="23"/>
          <w:lang w:eastAsia="en-AU"/>
        </w:rPr>
        <w:t>Health Practitioner Regulation National Law (South Australia) (</w:t>
      </w:r>
      <w:proofErr w:type="spellStart"/>
      <w:r w:rsidRPr="00050FEB">
        <w:rPr>
          <w:rFonts w:ascii="Times New Roman" w:eastAsiaTheme="minorEastAsia" w:hAnsi="Times New Roman"/>
          <w:i/>
          <w:iCs/>
          <w:color w:val="000000"/>
          <w:sz w:val="23"/>
          <w:szCs w:val="23"/>
          <w:lang w:eastAsia="en-AU"/>
        </w:rPr>
        <w:t>Telepharmacy</w:t>
      </w:r>
      <w:proofErr w:type="spellEnd"/>
      <w:r w:rsidRPr="00050FEB">
        <w:rPr>
          <w:rFonts w:ascii="Times New Roman" w:eastAsiaTheme="minorEastAsia" w:hAnsi="Times New Roman"/>
          <w:i/>
          <w:iCs/>
          <w:color w:val="000000"/>
          <w:sz w:val="23"/>
          <w:szCs w:val="23"/>
          <w:lang w:eastAsia="en-AU"/>
        </w:rPr>
        <w:t>) Amendment Act (Commencement) Proclamation 2021</w:t>
      </w:r>
      <w:r w:rsidRPr="00050FEB">
        <w:rPr>
          <w:rFonts w:ascii="Times New Roman" w:eastAsiaTheme="minorEastAsia" w:hAnsi="Times New Roman"/>
          <w:color w:val="000000"/>
          <w:sz w:val="23"/>
          <w:szCs w:val="23"/>
          <w:lang w:eastAsia="en-AU"/>
        </w:rPr>
        <w:t>.</w:t>
      </w:r>
    </w:p>
    <w:p w:rsidR="00050FEB" w:rsidRPr="00050FEB" w:rsidRDefault="00050FEB" w:rsidP="00050FEB">
      <w:pPr>
        <w:keepNext/>
        <w:keepLines/>
        <w:autoSpaceDE w:val="0"/>
        <w:autoSpaceDN w:val="0"/>
        <w:adjustRightInd w:val="0"/>
        <w:spacing w:before="160" w:after="0" w:line="240" w:lineRule="auto"/>
        <w:ind w:left="567" w:hanging="567"/>
        <w:jc w:val="left"/>
        <w:rPr>
          <w:rFonts w:ascii="Times New Roman" w:eastAsiaTheme="minorEastAsia" w:hAnsi="Times New Roman"/>
          <w:b/>
          <w:bCs/>
          <w:color w:val="000000"/>
          <w:sz w:val="26"/>
          <w:szCs w:val="26"/>
          <w:lang w:eastAsia="en-AU"/>
        </w:rPr>
      </w:pPr>
      <w:r w:rsidRPr="00050FEB">
        <w:rPr>
          <w:rFonts w:ascii="Times New Roman" w:eastAsiaTheme="minorEastAsia" w:hAnsi="Times New Roman"/>
          <w:b/>
          <w:bCs/>
          <w:color w:val="000000"/>
          <w:sz w:val="26"/>
          <w:szCs w:val="26"/>
          <w:lang w:eastAsia="en-AU"/>
        </w:rPr>
        <w:t>2—Commencement of Act</w:t>
      </w:r>
    </w:p>
    <w:p w:rsidR="00050FEB" w:rsidRPr="00050FEB" w:rsidRDefault="00050FEB" w:rsidP="00050FEB">
      <w:pPr>
        <w:keepLines/>
        <w:autoSpaceDE w:val="0"/>
        <w:autoSpaceDN w:val="0"/>
        <w:adjustRightInd w:val="0"/>
        <w:spacing w:before="120" w:after="0" w:line="240" w:lineRule="auto"/>
        <w:ind w:left="794"/>
        <w:jc w:val="left"/>
        <w:rPr>
          <w:rFonts w:ascii="Times New Roman" w:eastAsiaTheme="minorEastAsia" w:hAnsi="Times New Roman"/>
          <w:color w:val="000000"/>
          <w:sz w:val="23"/>
          <w:szCs w:val="23"/>
          <w:lang w:eastAsia="en-AU"/>
        </w:rPr>
      </w:pPr>
      <w:r w:rsidRPr="00050FEB">
        <w:rPr>
          <w:rFonts w:ascii="Times New Roman" w:eastAsiaTheme="minorEastAsia" w:hAnsi="Times New Roman"/>
          <w:color w:val="000000"/>
          <w:sz w:val="23"/>
          <w:szCs w:val="23"/>
          <w:lang w:eastAsia="en-AU"/>
        </w:rPr>
        <w:t xml:space="preserve">The </w:t>
      </w:r>
      <w:hyperlink r:id="rId17" w:history="1">
        <w:r w:rsidRPr="00050FEB">
          <w:rPr>
            <w:rFonts w:ascii="Times New Roman" w:eastAsiaTheme="minorEastAsia" w:hAnsi="Times New Roman"/>
            <w:i/>
            <w:iCs/>
            <w:color w:val="000000"/>
            <w:sz w:val="23"/>
            <w:szCs w:val="23"/>
            <w:lang w:eastAsia="en-AU"/>
          </w:rPr>
          <w:t>Health Practitioner Regulation National Law (South Australia) (</w:t>
        </w:r>
        <w:proofErr w:type="spellStart"/>
        <w:r w:rsidRPr="00050FEB">
          <w:rPr>
            <w:rFonts w:ascii="Times New Roman" w:eastAsiaTheme="minorEastAsia" w:hAnsi="Times New Roman"/>
            <w:i/>
            <w:iCs/>
            <w:color w:val="000000"/>
            <w:sz w:val="23"/>
            <w:szCs w:val="23"/>
            <w:lang w:eastAsia="en-AU"/>
          </w:rPr>
          <w:t>Telepharmacy</w:t>
        </w:r>
        <w:proofErr w:type="spellEnd"/>
        <w:r w:rsidRPr="00050FEB">
          <w:rPr>
            <w:rFonts w:ascii="Times New Roman" w:eastAsiaTheme="minorEastAsia" w:hAnsi="Times New Roman"/>
            <w:i/>
            <w:iCs/>
            <w:color w:val="000000"/>
            <w:sz w:val="23"/>
            <w:szCs w:val="23"/>
            <w:lang w:eastAsia="en-AU"/>
          </w:rPr>
          <w:t>) Amendment Act 2021</w:t>
        </w:r>
      </w:hyperlink>
      <w:r w:rsidRPr="00050FEB">
        <w:rPr>
          <w:rFonts w:ascii="Times New Roman" w:eastAsiaTheme="minorEastAsia" w:hAnsi="Times New Roman"/>
          <w:color w:val="000000"/>
          <w:sz w:val="23"/>
          <w:szCs w:val="23"/>
          <w:lang w:eastAsia="en-AU"/>
        </w:rPr>
        <w:t xml:space="preserve"> (No 41 of 2021) comes into operation on 1 December 2021.</w:t>
      </w:r>
    </w:p>
    <w:p w:rsidR="00050FEB" w:rsidRPr="00050FEB" w:rsidRDefault="00050FEB" w:rsidP="00050FEB">
      <w:pPr>
        <w:keepNext/>
        <w:keepLines/>
        <w:autoSpaceDE w:val="0"/>
        <w:autoSpaceDN w:val="0"/>
        <w:adjustRightInd w:val="0"/>
        <w:spacing w:before="120" w:after="0" w:line="240" w:lineRule="auto"/>
        <w:jc w:val="left"/>
        <w:rPr>
          <w:rFonts w:ascii="Times New Roman" w:eastAsiaTheme="minorEastAsia" w:hAnsi="Times New Roman"/>
          <w:b/>
          <w:bCs/>
          <w:color w:val="000000"/>
          <w:sz w:val="26"/>
          <w:szCs w:val="26"/>
          <w:lang w:eastAsia="en-AU"/>
        </w:rPr>
      </w:pPr>
      <w:r w:rsidRPr="00050FEB">
        <w:rPr>
          <w:rFonts w:ascii="Times New Roman" w:eastAsiaTheme="minorEastAsia" w:hAnsi="Times New Roman"/>
          <w:b/>
          <w:bCs/>
          <w:color w:val="000000"/>
          <w:sz w:val="26"/>
          <w:szCs w:val="26"/>
          <w:lang w:eastAsia="en-AU"/>
        </w:rPr>
        <w:t>Made by the Governor</w:t>
      </w:r>
    </w:p>
    <w:p w:rsidR="00050FEB" w:rsidRPr="00050FEB" w:rsidRDefault="00050FEB" w:rsidP="00050FEB">
      <w:pPr>
        <w:keepNext/>
        <w:keepLines/>
        <w:autoSpaceDE w:val="0"/>
        <w:autoSpaceDN w:val="0"/>
        <w:adjustRightInd w:val="0"/>
        <w:spacing w:before="120" w:after="0" w:line="240" w:lineRule="auto"/>
        <w:jc w:val="left"/>
        <w:rPr>
          <w:rFonts w:ascii="Times New Roman" w:eastAsiaTheme="minorEastAsia" w:hAnsi="Times New Roman"/>
          <w:color w:val="000000"/>
          <w:sz w:val="23"/>
          <w:szCs w:val="23"/>
          <w:lang w:eastAsia="en-AU"/>
        </w:rPr>
      </w:pPr>
      <w:proofErr w:type="gramStart"/>
      <w:r w:rsidRPr="00050FEB">
        <w:rPr>
          <w:rFonts w:ascii="Times New Roman" w:eastAsiaTheme="minorEastAsia" w:hAnsi="Times New Roman"/>
          <w:color w:val="000000"/>
          <w:sz w:val="23"/>
          <w:szCs w:val="23"/>
          <w:lang w:eastAsia="en-AU"/>
        </w:rPr>
        <w:t>with</w:t>
      </w:r>
      <w:proofErr w:type="gramEnd"/>
      <w:r w:rsidRPr="00050FEB">
        <w:rPr>
          <w:rFonts w:ascii="Times New Roman" w:eastAsiaTheme="minorEastAsia" w:hAnsi="Times New Roman"/>
          <w:color w:val="000000"/>
          <w:sz w:val="23"/>
          <w:szCs w:val="23"/>
          <w:lang w:eastAsia="en-AU"/>
        </w:rPr>
        <w:t xml:space="preserve"> the advice and consent of the Executive Council</w:t>
      </w:r>
    </w:p>
    <w:p w:rsidR="00050FEB" w:rsidRPr="00050FEB" w:rsidRDefault="00050FEB" w:rsidP="00050FEB">
      <w:pPr>
        <w:keepNext/>
        <w:keepLines/>
        <w:autoSpaceDE w:val="0"/>
        <w:autoSpaceDN w:val="0"/>
        <w:adjustRightInd w:val="0"/>
        <w:spacing w:after="0" w:line="240" w:lineRule="auto"/>
        <w:jc w:val="left"/>
        <w:rPr>
          <w:rFonts w:ascii="Times New Roman" w:eastAsiaTheme="minorEastAsia" w:hAnsi="Times New Roman"/>
          <w:color w:val="000000"/>
          <w:sz w:val="23"/>
          <w:szCs w:val="23"/>
          <w:lang w:eastAsia="en-AU"/>
        </w:rPr>
      </w:pPr>
      <w:proofErr w:type="gramStart"/>
      <w:r w:rsidRPr="00050FEB">
        <w:rPr>
          <w:rFonts w:ascii="Times New Roman" w:eastAsiaTheme="minorEastAsia" w:hAnsi="Times New Roman"/>
          <w:color w:val="000000"/>
          <w:sz w:val="23"/>
          <w:szCs w:val="23"/>
          <w:lang w:eastAsia="en-AU"/>
        </w:rPr>
        <w:t>on</w:t>
      </w:r>
      <w:proofErr w:type="gramEnd"/>
      <w:r w:rsidRPr="00050FEB">
        <w:rPr>
          <w:rFonts w:ascii="Times New Roman" w:eastAsiaTheme="minorEastAsia" w:hAnsi="Times New Roman"/>
          <w:color w:val="000000"/>
          <w:sz w:val="23"/>
          <w:szCs w:val="23"/>
          <w:lang w:eastAsia="en-AU"/>
        </w:rPr>
        <w:t xml:space="preserve"> 25 November 2021</w:t>
      </w:r>
    </w:p>
    <w:p w:rsidR="00050FEB" w:rsidRDefault="00050FEB" w:rsidP="00164DD4">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050FEB" w:rsidRDefault="00050FEB">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164DD4" w:rsidRPr="00164DD4" w:rsidRDefault="00164DD4" w:rsidP="00164DD4">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164DD4">
        <w:rPr>
          <w:rFonts w:ascii="Times New Roman" w:eastAsia="Times New Roman" w:hAnsi="Times New Roman"/>
          <w:color w:val="000000"/>
          <w:sz w:val="28"/>
          <w:szCs w:val="28"/>
          <w:lang w:eastAsia="en-AU"/>
        </w:rPr>
        <w:lastRenderedPageBreak/>
        <w:t>South Australia</w:t>
      </w:r>
    </w:p>
    <w:p w:rsidR="00164DD4" w:rsidRPr="00164DD4" w:rsidRDefault="00164DD4" w:rsidP="00606FB8">
      <w:pPr>
        <w:pStyle w:val="Heading3"/>
        <w:rPr>
          <w:lang w:eastAsia="en-AU"/>
        </w:rPr>
      </w:pPr>
      <w:bookmarkStart w:id="6" w:name="_Toc88738535"/>
      <w:r w:rsidRPr="00164DD4">
        <w:rPr>
          <w:lang w:eastAsia="en-AU"/>
        </w:rPr>
        <w:t>Oaths (Miscellaneous) Amendment Act (Commencement) Proclamation 2021</w:t>
      </w:r>
      <w:bookmarkEnd w:id="6"/>
    </w:p>
    <w:p w:rsidR="00164DD4" w:rsidRPr="00164DD4" w:rsidRDefault="00164DD4" w:rsidP="00164DD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64DD4">
        <w:rPr>
          <w:rFonts w:ascii="Times New Roman" w:eastAsia="Times New Roman" w:hAnsi="Times New Roman"/>
          <w:b/>
          <w:bCs/>
          <w:color w:val="000000"/>
          <w:sz w:val="26"/>
          <w:szCs w:val="26"/>
          <w:lang w:eastAsia="en-AU"/>
        </w:rPr>
        <w:t>1—Short title</w:t>
      </w:r>
    </w:p>
    <w:p w:rsidR="00164DD4" w:rsidRPr="00164DD4" w:rsidRDefault="00164DD4" w:rsidP="00164DD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64DD4">
        <w:rPr>
          <w:rFonts w:ascii="Times New Roman" w:eastAsia="Times New Roman" w:hAnsi="Times New Roman"/>
          <w:color w:val="000000"/>
          <w:sz w:val="23"/>
          <w:szCs w:val="23"/>
          <w:lang w:eastAsia="en-AU"/>
        </w:rPr>
        <w:t xml:space="preserve">This proclamation may be cited as the </w:t>
      </w:r>
      <w:r w:rsidRPr="00164DD4">
        <w:rPr>
          <w:rFonts w:ascii="Times New Roman" w:eastAsia="Times New Roman" w:hAnsi="Times New Roman"/>
          <w:i/>
          <w:iCs/>
          <w:color w:val="000000"/>
          <w:sz w:val="23"/>
          <w:szCs w:val="23"/>
          <w:lang w:eastAsia="en-AU"/>
        </w:rPr>
        <w:t>Oaths (Miscellaneous) Amendment Act (Commencement) Proclamation 2021</w:t>
      </w:r>
      <w:r w:rsidRPr="00164DD4">
        <w:rPr>
          <w:rFonts w:ascii="Times New Roman" w:eastAsia="Times New Roman" w:hAnsi="Times New Roman"/>
          <w:color w:val="000000"/>
          <w:sz w:val="23"/>
          <w:szCs w:val="23"/>
          <w:lang w:eastAsia="en-AU"/>
        </w:rPr>
        <w:t>.</w:t>
      </w:r>
    </w:p>
    <w:p w:rsidR="00164DD4" w:rsidRPr="00164DD4" w:rsidRDefault="00164DD4" w:rsidP="00164DD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64DD4">
        <w:rPr>
          <w:rFonts w:ascii="Times New Roman" w:eastAsia="Times New Roman" w:hAnsi="Times New Roman"/>
          <w:b/>
          <w:bCs/>
          <w:color w:val="000000"/>
          <w:sz w:val="26"/>
          <w:szCs w:val="26"/>
          <w:lang w:eastAsia="en-AU"/>
        </w:rPr>
        <w:t>2—Commencement of Act</w:t>
      </w:r>
    </w:p>
    <w:p w:rsidR="00164DD4" w:rsidRPr="00164DD4" w:rsidRDefault="00164DD4" w:rsidP="00164DD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64DD4">
        <w:rPr>
          <w:rFonts w:ascii="Times New Roman" w:eastAsia="Times New Roman" w:hAnsi="Times New Roman"/>
          <w:color w:val="000000"/>
          <w:sz w:val="23"/>
          <w:szCs w:val="23"/>
          <w:lang w:eastAsia="en-AU"/>
        </w:rPr>
        <w:t xml:space="preserve">The </w:t>
      </w:r>
      <w:hyperlink r:id="rId18" w:history="1">
        <w:r w:rsidRPr="00164DD4">
          <w:rPr>
            <w:rFonts w:ascii="Times New Roman" w:eastAsia="Times New Roman" w:hAnsi="Times New Roman"/>
            <w:i/>
            <w:iCs/>
            <w:color w:val="000000"/>
            <w:sz w:val="23"/>
            <w:szCs w:val="23"/>
            <w:lang w:eastAsia="en-AU"/>
          </w:rPr>
          <w:t>Oaths (Miscellaneous) Amendment Act 2021</w:t>
        </w:r>
      </w:hyperlink>
      <w:r w:rsidRPr="00164DD4">
        <w:rPr>
          <w:rFonts w:ascii="Times New Roman" w:eastAsia="Times New Roman" w:hAnsi="Times New Roman"/>
          <w:color w:val="000000"/>
          <w:sz w:val="23"/>
          <w:szCs w:val="23"/>
          <w:lang w:eastAsia="en-AU"/>
        </w:rPr>
        <w:t xml:space="preserve"> (No 31 of 2021) comes into operation on 1 December 2021.</w:t>
      </w:r>
    </w:p>
    <w:p w:rsidR="00164DD4" w:rsidRPr="00164DD4" w:rsidRDefault="00164DD4" w:rsidP="00164DD4">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164DD4">
        <w:rPr>
          <w:rFonts w:ascii="Times New Roman" w:eastAsia="Times New Roman" w:hAnsi="Times New Roman"/>
          <w:b/>
          <w:bCs/>
          <w:color w:val="000000"/>
          <w:sz w:val="26"/>
          <w:szCs w:val="26"/>
          <w:lang w:eastAsia="en-AU"/>
        </w:rPr>
        <w:t>Made by the Governor</w:t>
      </w:r>
    </w:p>
    <w:p w:rsidR="00164DD4" w:rsidRPr="00164DD4" w:rsidRDefault="00164DD4" w:rsidP="00164DD4">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164DD4">
        <w:rPr>
          <w:rFonts w:ascii="Times New Roman" w:eastAsia="Times New Roman" w:hAnsi="Times New Roman"/>
          <w:color w:val="000000"/>
          <w:sz w:val="23"/>
          <w:szCs w:val="23"/>
          <w:lang w:eastAsia="en-AU"/>
        </w:rPr>
        <w:t>with</w:t>
      </w:r>
      <w:proofErr w:type="gramEnd"/>
      <w:r w:rsidRPr="00164DD4">
        <w:rPr>
          <w:rFonts w:ascii="Times New Roman" w:eastAsia="Times New Roman" w:hAnsi="Times New Roman"/>
          <w:color w:val="000000"/>
          <w:sz w:val="23"/>
          <w:szCs w:val="23"/>
          <w:lang w:eastAsia="en-AU"/>
        </w:rPr>
        <w:t xml:space="preserve"> the advice and consent of the Executive Council</w:t>
      </w:r>
    </w:p>
    <w:p w:rsidR="00164DD4" w:rsidRPr="00164DD4" w:rsidRDefault="00164DD4" w:rsidP="00164DD4">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164DD4">
        <w:rPr>
          <w:rFonts w:ascii="Times New Roman" w:eastAsia="Times New Roman" w:hAnsi="Times New Roman"/>
          <w:color w:val="000000"/>
          <w:sz w:val="23"/>
          <w:szCs w:val="23"/>
          <w:lang w:eastAsia="en-AU"/>
        </w:rPr>
        <w:t>on</w:t>
      </w:r>
      <w:proofErr w:type="gramEnd"/>
      <w:r w:rsidRPr="00164DD4">
        <w:rPr>
          <w:rFonts w:ascii="Times New Roman" w:eastAsia="Times New Roman" w:hAnsi="Times New Roman"/>
          <w:color w:val="000000"/>
          <w:sz w:val="23"/>
          <w:szCs w:val="23"/>
          <w:lang w:eastAsia="en-AU"/>
        </w:rPr>
        <w:t xml:space="preserve"> 25 November 2021</w:t>
      </w:r>
    </w:p>
    <w:p w:rsidR="00164DD4" w:rsidRDefault="00164DD4" w:rsidP="00B708B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164DD4" w:rsidRDefault="00164DD4">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B708B9" w:rsidRPr="00B708B9" w:rsidRDefault="00B708B9" w:rsidP="00B708B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B708B9">
        <w:rPr>
          <w:rFonts w:ascii="Times New Roman" w:eastAsia="Times New Roman" w:hAnsi="Times New Roman"/>
          <w:color w:val="000000"/>
          <w:sz w:val="28"/>
          <w:szCs w:val="28"/>
          <w:lang w:eastAsia="en-AU"/>
        </w:rPr>
        <w:lastRenderedPageBreak/>
        <w:t>South Australia</w:t>
      </w:r>
    </w:p>
    <w:p w:rsidR="00B708B9" w:rsidRPr="00B708B9" w:rsidRDefault="00B708B9" w:rsidP="00606FB8">
      <w:pPr>
        <w:pStyle w:val="Heading3"/>
        <w:rPr>
          <w:b w:val="0"/>
          <w:bCs w:val="0"/>
          <w:color w:val="000000"/>
          <w:szCs w:val="36"/>
          <w:lang w:eastAsia="en-AU"/>
        </w:rPr>
      </w:pPr>
      <w:bookmarkStart w:id="7" w:name="_Toc88738536"/>
      <w:r w:rsidRPr="00B708B9">
        <w:rPr>
          <w:color w:val="000000"/>
          <w:szCs w:val="36"/>
          <w:lang w:eastAsia="en-AU"/>
        </w:rPr>
        <w:t>National Parks and Wildlife (Cleland Conservation Park) Proclamation 2021</w:t>
      </w:r>
      <w:bookmarkEnd w:id="7"/>
    </w:p>
    <w:p w:rsidR="00B708B9" w:rsidRPr="00B708B9" w:rsidRDefault="00B708B9" w:rsidP="00B708B9">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B708B9">
        <w:rPr>
          <w:rFonts w:ascii="Times New Roman" w:eastAsia="Times New Roman" w:hAnsi="Times New Roman"/>
          <w:color w:val="000000"/>
          <w:sz w:val="24"/>
          <w:szCs w:val="24"/>
          <w:lang w:eastAsia="en-AU"/>
        </w:rPr>
        <w:t>under</w:t>
      </w:r>
      <w:proofErr w:type="gramEnd"/>
      <w:r w:rsidRPr="00B708B9">
        <w:rPr>
          <w:rFonts w:ascii="Times New Roman" w:eastAsia="Times New Roman" w:hAnsi="Times New Roman"/>
          <w:color w:val="000000"/>
          <w:sz w:val="24"/>
          <w:szCs w:val="24"/>
          <w:lang w:eastAsia="en-AU"/>
        </w:rPr>
        <w:t xml:space="preserve"> section 29(3) of the </w:t>
      </w:r>
      <w:r w:rsidRPr="00B708B9">
        <w:rPr>
          <w:rFonts w:ascii="Times New Roman" w:eastAsia="Times New Roman" w:hAnsi="Times New Roman"/>
          <w:i/>
          <w:iCs/>
          <w:color w:val="000000"/>
          <w:sz w:val="24"/>
          <w:szCs w:val="24"/>
          <w:lang w:eastAsia="en-AU"/>
        </w:rPr>
        <w:t>National Parks and Wildlife Act 1972</w:t>
      </w:r>
    </w:p>
    <w:p w:rsidR="00B708B9" w:rsidRPr="00B708B9" w:rsidRDefault="00B708B9" w:rsidP="00B708B9">
      <w:pPr>
        <w:keepNext/>
        <w:keepLines/>
        <w:pBdr>
          <w:top w:val="single" w:sz="4" w:space="0" w:color="auto"/>
        </w:pBdr>
        <w:autoSpaceDE w:val="0"/>
        <w:autoSpaceDN w:val="0"/>
        <w:adjustRightInd w:val="0"/>
        <w:spacing w:before="480" w:after="120" w:line="240" w:lineRule="auto"/>
        <w:jc w:val="left"/>
        <w:rPr>
          <w:rFonts w:ascii="Times New Roman" w:eastAsia="Times New Roman" w:hAnsi="Times New Roman"/>
          <w:color w:val="000000"/>
          <w:sz w:val="2"/>
          <w:szCs w:val="2"/>
          <w:lang w:eastAsia="en-AU"/>
        </w:rPr>
      </w:pPr>
    </w:p>
    <w:p w:rsidR="00B708B9" w:rsidRPr="00B708B9" w:rsidRDefault="00B708B9" w:rsidP="00B708B9">
      <w:pPr>
        <w:keepNext/>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B708B9">
        <w:rPr>
          <w:rFonts w:ascii="Times New Roman" w:eastAsia="Times New Roman" w:hAnsi="Times New Roman"/>
          <w:b/>
          <w:bCs/>
          <w:color w:val="000000"/>
          <w:sz w:val="32"/>
          <w:szCs w:val="32"/>
          <w:lang w:eastAsia="en-AU"/>
        </w:rPr>
        <w:t>Preamble</w:t>
      </w:r>
    </w:p>
    <w:p w:rsidR="00B708B9" w:rsidRPr="00B708B9" w:rsidRDefault="00B708B9" w:rsidP="00B708B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1</w:t>
      </w:r>
      <w:r w:rsidRPr="00B708B9">
        <w:rPr>
          <w:rFonts w:ascii="Times New Roman" w:eastAsia="Times New Roman" w:hAnsi="Times New Roman"/>
          <w:color w:val="000000"/>
          <w:sz w:val="23"/>
          <w:szCs w:val="23"/>
          <w:lang w:eastAsia="en-AU"/>
        </w:rPr>
        <w:tab/>
        <w:t xml:space="preserve">Cleland Conservation Park is constituted as a conservation park under the </w:t>
      </w:r>
      <w:hyperlink r:id="rId19" w:history="1">
        <w:r w:rsidRPr="00B708B9">
          <w:rPr>
            <w:rFonts w:ascii="Times New Roman" w:eastAsia="Times New Roman" w:hAnsi="Times New Roman"/>
            <w:i/>
            <w:iCs/>
            <w:color w:val="000000"/>
            <w:sz w:val="23"/>
            <w:szCs w:val="23"/>
            <w:lang w:eastAsia="en-AU"/>
          </w:rPr>
          <w:t>National Parks and Wildlife Act 1972</w:t>
        </w:r>
      </w:hyperlink>
      <w:r w:rsidRPr="00B708B9">
        <w:rPr>
          <w:rFonts w:ascii="Times New Roman" w:eastAsia="Times New Roman" w:hAnsi="Times New Roman"/>
          <w:color w:val="000000"/>
          <w:sz w:val="23"/>
          <w:szCs w:val="23"/>
          <w:lang w:eastAsia="en-AU"/>
        </w:rPr>
        <w:t>.</w:t>
      </w:r>
    </w:p>
    <w:p w:rsidR="00B708B9" w:rsidRPr="00B708B9" w:rsidRDefault="00B708B9" w:rsidP="00B708B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2</w:t>
      </w:r>
      <w:r w:rsidRPr="00B708B9">
        <w:rPr>
          <w:rFonts w:ascii="Times New Roman" w:eastAsia="Times New Roman" w:hAnsi="Times New Roman"/>
          <w:color w:val="000000"/>
          <w:sz w:val="23"/>
          <w:szCs w:val="23"/>
          <w:lang w:eastAsia="en-AU"/>
        </w:rPr>
        <w:tab/>
        <w:t>It is intended that, by this proclamation, the conservation park be abolished.</w:t>
      </w:r>
    </w:p>
    <w:p w:rsidR="00B708B9" w:rsidRPr="00B708B9" w:rsidRDefault="00B708B9" w:rsidP="00B708B9">
      <w:pPr>
        <w:keepNext/>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3</w:t>
      </w:r>
      <w:r w:rsidRPr="00B708B9">
        <w:rPr>
          <w:rFonts w:ascii="Times New Roman" w:eastAsia="Times New Roman" w:hAnsi="Times New Roman"/>
          <w:color w:val="000000"/>
          <w:sz w:val="23"/>
          <w:szCs w:val="23"/>
          <w:lang w:eastAsia="en-AU"/>
        </w:rPr>
        <w:tab/>
        <w:t>A resolution requesting the making of this proclamation has been passed by both the House of Assembly and the Legislative Council.</w:t>
      </w:r>
    </w:p>
    <w:p w:rsidR="00B708B9" w:rsidRPr="00B708B9" w:rsidRDefault="00B708B9" w:rsidP="00B708B9">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B708B9" w:rsidRPr="00B708B9" w:rsidRDefault="00B708B9" w:rsidP="00B708B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708B9">
        <w:rPr>
          <w:rFonts w:ascii="Times New Roman" w:eastAsia="Times New Roman" w:hAnsi="Times New Roman"/>
          <w:b/>
          <w:bCs/>
          <w:color w:val="000000"/>
          <w:sz w:val="26"/>
          <w:szCs w:val="26"/>
          <w:lang w:eastAsia="en-AU"/>
        </w:rPr>
        <w:t>1—Short title</w:t>
      </w:r>
    </w:p>
    <w:p w:rsidR="00B708B9" w:rsidRPr="00B708B9" w:rsidRDefault="00B708B9" w:rsidP="00B708B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 xml:space="preserve">This proclamation may be cited as the </w:t>
      </w:r>
      <w:r w:rsidRPr="00B708B9">
        <w:rPr>
          <w:rFonts w:ascii="Times New Roman" w:eastAsia="Times New Roman" w:hAnsi="Times New Roman"/>
          <w:i/>
          <w:iCs/>
          <w:color w:val="000000"/>
          <w:sz w:val="23"/>
          <w:szCs w:val="23"/>
          <w:lang w:eastAsia="en-AU"/>
        </w:rPr>
        <w:t>National Parks and Wildlife (Cleland Conservation Park) Proclamation 2021</w:t>
      </w:r>
      <w:r w:rsidRPr="00B708B9">
        <w:rPr>
          <w:rFonts w:ascii="Times New Roman" w:eastAsia="Times New Roman" w:hAnsi="Times New Roman"/>
          <w:color w:val="000000"/>
          <w:sz w:val="23"/>
          <w:szCs w:val="23"/>
          <w:lang w:eastAsia="en-AU"/>
        </w:rPr>
        <w:t>.</w:t>
      </w:r>
    </w:p>
    <w:p w:rsidR="00B708B9" w:rsidRPr="00B708B9" w:rsidRDefault="00B708B9" w:rsidP="00B708B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708B9">
        <w:rPr>
          <w:rFonts w:ascii="Times New Roman" w:eastAsia="Times New Roman" w:hAnsi="Times New Roman"/>
          <w:b/>
          <w:bCs/>
          <w:color w:val="000000"/>
          <w:sz w:val="26"/>
          <w:szCs w:val="26"/>
          <w:lang w:eastAsia="en-AU"/>
        </w:rPr>
        <w:t>2—Commencement</w:t>
      </w:r>
    </w:p>
    <w:p w:rsidR="00B708B9" w:rsidRPr="00B708B9" w:rsidRDefault="00B708B9" w:rsidP="00B708B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This proclamation comes into operation on the day on which it is made.</w:t>
      </w:r>
    </w:p>
    <w:p w:rsidR="00B708B9" w:rsidRPr="00B708B9" w:rsidRDefault="00B708B9" w:rsidP="00B708B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708B9">
        <w:rPr>
          <w:rFonts w:ascii="Times New Roman" w:eastAsia="Times New Roman" w:hAnsi="Times New Roman"/>
          <w:b/>
          <w:bCs/>
          <w:color w:val="000000"/>
          <w:sz w:val="26"/>
          <w:szCs w:val="26"/>
          <w:lang w:eastAsia="en-AU"/>
        </w:rPr>
        <w:t>3—Abolition of Cleland Conservation Park</w:t>
      </w:r>
    </w:p>
    <w:p w:rsidR="00B708B9" w:rsidRPr="00B708B9" w:rsidRDefault="00B708B9" w:rsidP="00B708B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Cleland Conservation Park is abolished.</w:t>
      </w:r>
    </w:p>
    <w:p w:rsidR="00B708B9" w:rsidRPr="00B708B9" w:rsidRDefault="00B708B9" w:rsidP="00B708B9">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B708B9">
        <w:rPr>
          <w:rFonts w:ascii="Times New Roman" w:eastAsia="Times New Roman" w:hAnsi="Times New Roman"/>
          <w:b/>
          <w:bCs/>
          <w:color w:val="000000"/>
          <w:sz w:val="26"/>
          <w:szCs w:val="26"/>
          <w:lang w:eastAsia="en-AU"/>
        </w:rPr>
        <w:t>Made by the Governor</w:t>
      </w:r>
    </w:p>
    <w:p w:rsidR="00B708B9" w:rsidRPr="00B708B9" w:rsidRDefault="00B708B9" w:rsidP="00B708B9">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B708B9">
        <w:rPr>
          <w:rFonts w:ascii="Times New Roman" w:eastAsia="Times New Roman" w:hAnsi="Times New Roman"/>
          <w:color w:val="000000"/>
          <w:sz w:val="23"/>
          <w:szCs w:val="23"/>
          <w:lang w:eastAsia="en-AU"/>
        </w:rPr>
        <w:t>pursuant</w:t>
      </w:r>
      <w:proofErr w:type="gramEnd"/>
      <w:r w:rsidRPr="00B708B9">
        <w:rPr>
          <w:rFonts w:ascii="Times New Roman" w:eastAsia="Times New Roman" w:hAnsi="Times New Roman"/>
          <w:color w:val="000000"/>
          <w:sz w:val="23"/>
          <w:szCs w:val="23"/>
          <w:lang w:eastAsia="en-AU"/>
        </w:rPr>
        <w:t xml:space="preserve"> to a resolution of both Houses of Parliament and with the advice and consent of the Executive Council</w:t>
      </w:r>
    </w:p>
    <w:p w:rsidR="00B708B9" w:rsidRPr="00B708B9" w:rsidRDefault="00B708B9" w:rsidP="00B708B9">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B708B9">
        <w:rPr>
          <w:rFonts w:ascii="Times New Roman" w:eastAsia="Times New Roman" w:hAnsi="Times New Roman"/>
          <w:color w:val="000000"/>
          <w:sz w:val="23"/>
          <w:szCs w:val="23"/>
          <w:lang w:eastAsia="en-AU"/>
        </w:rPr>
        <w:t>on</w:t>
      </w:r>
      <w:proofErr w:type="gramEnd"/>
      <w:r w:rsidRPr="00B708B9">
        <w:rPr>
          <w:rFonts w:ascii="Times New Roman" w:eastAsia="Times New Roman" w:hAnsi="Times New Roman"/>
          <w:color w:val="000000"/>
          <w:sz w:val="23"/>
          <w:szCs w:val="23"/>
          <w:lang w:eastAsia="en-AU"/>
        </w:rPr>
        <w:t xml:space="preserve"> 25 November 2021</w:t>
      </w:r>
    </w:p>
    <w:p w:rsidR="00B708B9" w:rsidRDefault="00B708B9" w:rsidP="006154E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B708B9" w:rsidRDefault="00B708B9">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D8108D" w:rsidRPr="00D8108D" w:rsidRDefault="00D8108D" w:rsidP="00D8108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D8108D">
        <w:rPr>
          <w:rFonts w:ascii="Times New Roman" w:eastAsia="Times New Roman" w:hAnsi="Times New Roman"/>
          <w:color w:val="000000"/>
          <w:sz w:val="28"/>
          <w:szCs w:val="28"/>
          <w:lang w:eastAsia="en-AU"/>
        </w:rPr>
        <w:lastRenderedPageBreak/>
        <w:t>South Australia</w:t>
      </w:r>
    </w:p>
    <w:p w:rsidR="00D8108D" w:rsidRPr="00D8108D" w:rsidRDefault="00D8108D" w:rsidP="00606FB8">
      <w:pPr>
        <w:pStyle w:val="Heading3"/>
        <w:rPr>
          <w:b w:val="0"/>
          <w:bCs w:val="0"/>
          <w:color w:val="000000"/>
          <w:szCs w:val="36"/>
          <w:lang w:eastAsia="en-AU"/>
        </w:rPr>
      </w:pPr>
      <w:bookmarkStart w:id="8" w:name="_Toc88738537"/>
      <w:r w:rsidRPr="00D8108D">
        <w:rPr>
          <w:color w:val="000000"/>
          <w:szCs w:val="36"/>
          <w:lang w:eastAsia="en-AU"/>
        </w:rPr>
        <w:t xml:space="preserve">National Parks and Wildlife (Cleland National Park) </w:t>
      </w:r>
      <w:r w:rsidRPr="00606FB8">
        <w:rPr>
          <w:lang w:eastAsia="en-AU"/>
        </w:rPr>
        <w:t>Proclamation</w:t>
      </w:r>
      <w:r w:rsidRPr="00D8108D">
        <w:rPr>
          <w:color w:val="000000"/>
          <w:szCs w:val="36"/>
          <w:lang w:eastAsia="en-AU"/>
        </w:rPr>
        <w:t> 2021</w:t>
      </w:r>
      <w:bookmarkEnd w:id="8"/>
    </w:p>
    <w:p w:rsidR="00D8108D" w:rsidRPr="00D8108D" w:rsidRDefault="00D8108D" w:rsidP="00D8108D">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D8108D">
        <w:rPr>
          <w:rFonts w:ascii="Times New Roman" w:eastAsia="Times New Roman" w:hAnsi="Times New Roman"/>
          <w:color w:val="000000"/>
          <w:sz w:val="24"/>
          <w:szCs w:val="24"/>
          <w:lang w:eastAsia="en-AU"/>
        </w:rPr>
        <w:t>under</w:t>
      </w:r>
      <w:proofErr w:type="gramEnd"/>
      <w:r w:rsidRPr="00D8108D">
        <w:rPr>
          <w:rFonts w:ascii="Times New Roman" w:eastAsia="Times New Roman" w:hAnsi="Times New Roman"/>
          <w:color w:val="000000"/>
          <w:sz w:val="24"/>
          <w:szCs w:val="24"/>
          <w:lang w:eastAsia="en-AU"/>
        </w:rPr>
        <w:t xml:space="preserve"> section 28(1) of the </w:t>
      </w:r>
      <w:r w:rsidRPr="00D8108D">
        <w:rPr>
          <w:rFonts w:ascii="Times New Roman" w:eastAsia="Times New Roman" w:hAnsi="Times New Roman"/>
          <w:i/>
          <w:iCs/>
          <w:color w:val="000000"/>
          <w:sz w:val="24"/>
          <w:szCs w:val="24"/>
          <w:lang w:eastAsia="en-AU"/>
        </w:rPr>
        <w:t>National Parks and Wildlife Act 1972</w:t>
      </w:r>
    </w:p>
    <w:p w:rsidR="00D8108D" w:rsidRPr="00D8108D" w:rsidRDefault="00D8108D" w:rsidP="00D8108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D8108D">
        <w:rPr>
          <w:rFonts w:ascii="Times New Roman" w:eastAsia="Times New Roman" w:hAnsi="Times New Roman"/>
          <w:b/>
          <w:bCs/>
          <w:color w:val="000000"/>
          <w:sz w:val="26"/>
          <w:szCs w:val="26"/>
          <w:lang w:eastAsia="en-AU"/>
        </w:rPr>
        <w:t>1—Short title</w:t>
      </w:r>
    </w:p>
    <w:p w:rsidR="00D8108D" w:rsidRPr="00D8108D" w:rsidRDefault="00D8108D" w:rsidP="00D8108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 xml:space="preserve">This proclamation may be cited as the </w:t>
      </w:r>
      <w:r w:rsidRPr="00D8108D">
        <w:rPr>
          <w:rFonts w:ascii="Times New Roman" w:eastAsia="Times New Roman" w:hAnsi="Times New Roman"/>
          <w:i/>
          <w:iCs/>
          <w:color w:val="000000"/>
          <w:sz w:val="23"/>
          <w:szCs w:val="23"/>
          <w:lang w:eastAsia="en-AU"/>
        </w:rPr>
        <w:t>National Parks and Wildlife (Cleland National Park) Proclamation 2021</w:t>
      </w:r>
      <w:r w:rsidRPr="00D8108D">
        <w:rPr>
          <w:rFonts w:ascii="Times New Roman" w:eastAsia="Times New Roman" w:hAnsi="Times New Roman"/>
          <w:color w:val="000000"/>
          <w:sz w:val="23"/>
          <w:szCs w:val="23"/>
          <w:lang w:eastAsia="en-AU"/>
        </w:rPr>
        <w:t>.</w:t>
      </w:r>
    </w:p>
    <w:p w:rsidR="00D8108D" w:rsidRPr="00D8108D" w:rsidRDefault="00D8108D" w:rsidP="00D8108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D8108D">
        <w:rPr>
          <w:rFonts w:ascii="Times New Roman" w:eastAsia="Times New Roman" w:hAnsi="Times New Roman"/>
          <w:b/>
          <w:bCs/>
          <w:color w:val="000000"/>
          <w:sz w:val="26"/>
          <w:szCs w:val="26"/>
          <w:lang w:eastAsia="en-AU"/>
        </w:rPr>
        <w:t>2—Commencement</w:t>
      </w:r>
    </w:p>
    <w:p w:rsidR="00D8108D" w:rsidRPr="00D8108D" w:rsidRDefault="00D8108D" w:rsidP="00D8108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This proclamation comes into operation on the day on which it is made.</w:t>
      </w:r>
    </w:p>
    <w:p w:rsidR="00D8108D" w:rsidRPr="00D8108D" w:rsidRDefault="00D8108D" w:rsidP="00D8108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D8108D">
        <w:rPr>
          <w:rFonts w:ascii="Times New Roman" w:eastAsia="Times New Roman" w:hAnsi="Times New Roman"/>
          <w:b/>
          <w:bCs/>
          <w:color w:val="000000"/>
          <w:sz w:val="26"/>
          <w:szCs w:val="26"/>
          <w:lang w:eastAsia="en-AU"/>
        </w:rPr>
        <w:t>3—Constitution of Cleland National Park</w:t>
      </w:r>
    </w:p>
    <w:p w:rsidR="00D8108D" w:rsidRPr="00D8108D" w:rsidRDefault="00D8108D" w:rsidP="00D8108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 xml:space="preserve">The following Crown land is constituted as a national park and assigned the name </w:t>
      </w:r>
      <w:r w:rsidRPr="00D8108D">
        <w:rPr>
          <w:rFonts w:ascii="Times New Roman" w:eastAsia="Times New Roman" w:hAnsi="Times New Roman"/>
          <w:i/>
          <w:iCs/>
          <w:color w:val="000000"/>
          <w:sz w:val="23"/>
          <w:szCs w:val="23"/>
          <w:lang w:eastAsia="en-AU"/>
        </w:rPr>
        <w:t>Cleland National Park</w:t>
      </w:r>
      <w:r w:rsidRPr="00D8108D">
        <w:rPr>
          <w:rFonts w:ascii="Times New Roman" w:eastAsia="Times New Roman" w:hAnsi="Times New Roman"/>
          <w:color w:val="000000"/>
          <w:sz w:val="23"/>
          <w:szCs w:val="23"/>
          <w:lang w:eastAsia="en-AU"/>
        </w:rPr>
        <w:t>:</w:t>
      </w:r>
    </w:p>
    <w:p w:rsidR="00D8108D" w:rsidRPr="00D8108D" w:rsidRDefault="00D8108D" w:rsidP="00D8108D">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 xml:space="preserve">Sections 608, 637, 641, 642, 729, 741, 920, 989, 990 and 6034, </w:t>
      </w:r>
      <w:proofErr w:type="spellStart"/>
      <w:r w:rsidRPr="00D8108D">
        <w:rPr>
          <w:rFonts w:ascii="Times New Roman" w:eastAsia="Times New Roman" w:hAnsi="Times New Roman"/>
          <w:color w:val="000000"/>
          <w:sz w:val="23"/>
          <w:szCs w:val="23"/>
          <w:lang w:eastAsia="en-AU"/>
        </w:rPr>
        <w:t>Hundred</w:t>
      </w:r>
      <w:proofErr w:type="spellEnd"/>
      <w:r w:rsidRPr="00D8108D">
        <w:rPr>
          <w:rFonts w:ascii="Times New Roman" w:eastAsia="Times New Roman" w:hAnsi="Times New Roman"/>
          <w:color w:val="000000"/>
          <w:sz w:val="23"/>
          <w:szCs w:val="23"/>
          <w:lang w:eastAsia="en-AU"/>
        </w:rPr>
        <w:t xml:space="preserve"> of Adelaide, County of Adelaide;</w:t>
      </w:r>
    </w:p>
    <w:p w:rsidR="00D8108D" w:rsidRPr="00D8108D" w:rsidRDefault="00D8108D" w:rsidP="00D8108D">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 xml:space="preserve">Allotment 40 in Deposited Plan 6616, </w:t>
      </w:r>
      <w:proofErr w:type="spellStart"/>
      <w:r w:rsidRPr="00D8108D">
        <w:rPr>
          <w:rFonts w:ascii="Times New Roman" w:eastAsia="Times New Roman" w:hAnsi="Times New Roman"/>
          <w:color w:val="000000"/>
          <w:sz w:val="23"/>
          <w:szCs w:val="23"/>
          <w:lang w:eastAsia="en-AU"/>
        </w:rPr>
        <w:t>Hundred</w:t>
      </w:r>
      <w:proofErr w:type="spellEnd"/>
      <w:r w:rsidRPr="00D8108D">
        <w:rPr>
          <w:rFonts w:ascii="Times New Roman" w:eastAsia="Times New Roman" w:hAnsi="Times New Roman"/>
          <w:color w:val="000000"/>
          <w:sz w:val="23"/>
          <w:szCs w:val="23"/>
          <w:lang w:eastAsia="en-AU"/>
        </w:rPr>
        <w:t xml:space="preserve"> of Adelaide, County of Adelaide;</w:t>
      </w:r>
    </w:p>
    <w:p w:rsidR="00D8108D" w:rsidRPr="00D8108D" w:rsidRDefault="00D8108D" w:rsidP="00D8108D">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 xml:space="preserve">Allotment 10 in Deposited Plan 50942, </w:t>
      </w:r>
      <w:proofErr w:type="spellStart"/>
      <w:r w:rsidRPr="00D8108D">
        <w:rPr>
          <w:rFonts w:ascii="Times New Roman" w:eastAsia="Times New Roman" w:hAnsi="Times New Roman"/>
          <w:color w:val="000000"/>
          <w:sz w:val="23"/>
          <w:szCs w:val="23"/>
          <w:lang w:eastAsia="en-AU"/>
        </w:rPr>
        <w:t>Hundred</w:t>
      </w:r>
      <w:proofErr w:type="spellEnd"/>
      <w:r w:rsidRPr="00D8108D">
        <w:rPr>
          <w:rFonts w:ascii="Times New Roman" w:eastAsia="Times New Roman" w:hAnsi="Times New Roman"/>
          <w:color w:val="000000"/>
          <w:sz w:val="23"/>
          <w:szCs w:val="23"/>
          <w:lang w:eastAsia="en-AU"/>
        </w:rPr>
        <w:t xml:space="preserve"> of Adelaide, County of Adelaide;</w:t>
      </w:r>
    </w:p>
    <w:p w:rsidR="00D8108D" w:rsidRPr="00D8108D" w:rsidRDefault="00D8108D" w:rsidP="00D8108D">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 xml:space="preserve">Allotment 51 in Deposited Plan 56031, </w:t>
      </w:r>
      <w:proofErr w:type="spellStart"/>
      <w:r w:rsidRPr="00D8108D">
        <w:rPr>
          <w:rFonts w:ascii="Times New Roman" w:eastAsia="Times New Roman" w:hAnsi="Times New Roman"/>
          <w:color w:val="000000"/>
          <w:sz w:val="23"/>
          <w:szCs w:val="23"/>
          <w:lang w:eastAsia="en-AU"/>
        </w:rPr>
        <w:t>Hundred</w:t>
      </w:r>
      <w:proofErr w:type="spellEnd"/>
      <w:r w:rsidRPr="00D8108D">
        <w:rPr>
          <w:rFonts w:ascii="Times New Roman" w:eastAsia="Times New Roman" w:hAnsi="Times New Roman"/>
          <w:color w:val="000000"/>
          <w:sz w:val="23"/>
          <w:szCs w:val="23"/>
          <w:lang w:eastAsia="en-AU"/>
        </w:rPr>
        <w:t xml:space="preserve"> of Adelaide, County of Adelaide;</w:t>
      </w:r>
    </w:p>
    <w:p w:rsidR="00D8108D" w:rsidRPr="00D8108D" w:rsidRDefault="00D8108D" w:rsidP="00D8108D">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 xml:space="preserve">Allotment 57 in Deposited Plan 56056, </w:t>
      </w:r>
      <w:proofErr w:type="spellStart"/>
      <w:r w:rsidRPr="00D8108D">
        <w:rPr>
          <w:rFonts w:ascii="Times New Roman" w:eastAsia="Times New Roman" w:hAnsi="Times New Roman"/>
          <w:color w:val="000000"/>
          <w:sz w:val="23"/>
          <w:szCs w:val="23"/>
          <w:lang w:eastAsia="en-AU"/>
        </w:rPr>
        <w:t>Hundred</w:t>
      </w:r>
      <w:proofErr w:type="spellEnd"/>
      <w:r w:rsidRPr="00D8108D">
        <w:rPr>
          <w:rFonts w:ascii="Times New Roman" w:eastAsia="Times New Roman" w:hAnsi="Times New Roman"/>
          <w:color w:val="000000"/>
          <w:sz w:val="23"/>
          <w:szCs w:val="23"/>
          <w:lang w:eastAsia="en-AU"/>
        </w:rPr>
        <w:t xml:space="preserve"> of Adelaide, County of Adelaide;</w:t>
      </w:r>
    </w:p>
    <w:p w:rsidR="00D8108D" w:rsidRPr="00D8108D" w:rsidRDefault="00D8108D" w:rsidP="00D8108D">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 xml:space="preserve">Sections 535, 568 and 579, </w:t>
      </w:r>
      <w:proofErr w:type="spellStart"/>
      <w:r w:rsidRPr="00D8108D">
        <w:rPr>
          <w:rFonts w:ascii="Times New Roman" w:eastAsia="Times New Roman" w:hAnsi="Times New Roman"/>
          <w:color w:val="000000"/>
          <w:sz w:val="23"/>
          <w:szCs w:val="23"/>
          <w:lang w:eastAsia="en-AU"/>
        </w:rPr>
        <w:t>Hundred</w:t>
      </w:r>
      <w:proofErr w:type="spellEnd"/>
      <w:r w:rsidRPr="00D8108D">
        <w:rPr>
          <w:rFonts w:ascii="Times New Roman" w:eastAsia="Times New Roman" w:hAnsi="Times New Roman"/>
          <w:color w:val="000000"/>
          <w:sz w:val="23"/>
          <w:szCs w:val="23"/>
          <w:lang w:eastAsia="en-AU"/>
        </w:rPr>
        <w:t xml:space="preserve"> of Onkaparinga, County of Adelaide;</w:t>
      </w:r>
    </w:p>
    <w:p w:rsidR="00D8108D" w:rsidRPr="00D8108D" w:rsidRDefault="00D8108D" w:rsidP="00D8108D">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 xml:space="preserve">Allotment 23, and Pieces 24, 25 and 26 forming an Allotment, in Filed Plan 38942 (formerly delineated as Section 424, </w:t>
      </w:r>
      <w:proofErr w:type="spellStart"/>
      <w:r w:rsidRPr="00D8108D">
        <w:rPr>
          <w:rFonts w:ascii="Times New Roman" w:eastAsia="Times New Roman" w:hAnsi="Times New Roman"/>
          <w:color w:val="000000"/>
          <w:sz w:val="23"/>
          <w:szCs w:val="23"/>
          <w:lang w:eastAsia="en-AU"/>
        </w:rPr>
        <w:t>Hundred</w:t>
      </w:r>
      <w:proofErr w:type="spellEnd"/>
      <w:r w:rsidRPr="00D8108D">
        <w:rPr>
          <w:rFonts w:ascii="Times New Roman" w:eastAsia="Times New Roman" w:hAnsi="Times New Roman"/>
          <w:color w:val="000000"/>
          <w:sz w:val="23"/>
          <w:szCs w:val="23"/>
          <w:lang w:eastAsia="en-AU"/>
        </w:rPr>
        <w:t xml:space="preserve"> of Onkaparinga and Section 500, </w:t>
      </w:r>
      <w:proofErr w:type="spellStart"/>
      <w:r w:rsidRPr="00D8108D">
        <w:rPr>
          <w:rFonts w:ascii="Times New Roman" w:eastAsia="Times New Roman" w:hAnsi="Times New Roman"/>
          <w:color w:val="000000"/>
          <w:sz w:val="23"/>
          <w:szCs w:val="23"/>
          <w:lang w:eastAsia="en-AU"/>
        </w:rPr>
        <w:t>Hundred</w:t>
      </w:r>
      <w:proofErr w:type="spellEnd"/>
      <w:r w:rsidRPr="00D8108D">
        <w:rPr>
          <w:rFonts w:ascii="Times New Roman" w:eastAsia="Times New Roman" w:hAnsi="Times New Roman"/>
          <w:color w:val="000000"/>
          <w:sz w:val="23"/>
          <w:szCs w:val="23"/>
          <w:lang w:eastAsia="en-AU"/>
        </w:rPr>
        <w:t xml:space="preserve"> of Adelaide), County of Adelaide.</w:t>
      </w:r>
    </w:p>
    <w:p w:rsidR="00D8108D" w:rsidRPr="00D8108D" w:rsidRDefault="00D8108D" w:rsidP="00D8108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D8108D">
        <w:rPr>
          <w:rFonts w:ascii="Times New Roman" w:eastAsia="Times New Roman" w:hAnsi="Times New Roman"/>
          <w:b/>
          <w:bCs/>
          <w:color w:val="000000"/>
          <w:sz w:val="26"/>
          <w:szCs w:val="26"/>
          <w:lang w:eastAsia="en-AU"/>
        </w:rPr>
        <w:t>Made by the Governor</w:t>
      </w:r>
    </w:p>
    <w:p w:rsidR="00D8108D" w:rsidRPr="00D8108D" w:rsidRDefault="00D8108D" w:rsidP="00D8108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D8108D">
        <w:rPr>
          <w:rFonts w:ascii="Times New Roman" w:eastAsia="Times New Roman" w:hAnsi="Times New Roman"/>
          <w:color w:val="000000"/>
          <w:sz w:val="23"/>
          <w:szCs w:val="23"/>
          <w:lang w:eastAsia="en-AU"/>
        </w:rPr>
        <w:t>being</w:t>
      </w:r>
      <w:proofErr w:type="gramEnd"/>
      <w:r w:rsidRPr="00D8108D">
        <w:rPr>
          <w:rFonts w:ascii="Times New Roman" w:eastAsia="Times New Roman" w:hAnsi="Times New Roman"/>
          <w:color w:val="000000"/>
          <w:sz w:val="23"/>
          <w:szCs w:val="23"/>
          <w:lang w:eastAsia="en-AU"/>
        </w:rPr>
        <w:t xml:space="preserve"> of the opinion that the Crown land described in clause 3 is of national significance by reason of the wildlife and natural features of the land and with the advice and consent of the Executive Council</w:t>
      </w:r>
    </w:p>
    <w:p w:rsidR="00D8108D" w:rsidRPr="00D8108D" w:rsidRDefault="00D8108D" w:rsidP="00D8108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D8108D">
        <w:rPr>
          <w:rFonts w:ascii="Times New Roman" w:eastAsia="Times New Roman" w:hAnsi="Times New Roman"/>
          <w:color w:val="000000"/>
          <w:sz w:val="23"/>
          <w:szCs w:val="23"/>
          <w:lang w:eastAsia="en-AU"/>
        </w:rPr>
        <w:t>on</w:t>
      </w:r>
      <w:proofErr w:type="gramEnd"/>
      <w:r w:rsidRPr="00D8108D">
        <w:rPr>
          <w:rFonts w:ascii="Times New Roman" w:eastAsia="Times New Roman" w:hAnsi="Times New Roman"/>
          <w:color w:val="000000"/>
          <w:sz w:val="23"/>
          <w:szCs w:val="23"/>
          <w:lang w:eastAsia="en-AU"/>
        </w:rPr>
        <w:t xml:space="preserve"> 25 November 2021</w:t>
      </w:r>
    </w:p>
    <w:p w:rsidR="00D8108D" w:rsidRDefault="00D8108D" w:rsidP="00B708B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D8108D" w:rsidRDefault="00D8108D">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B708B9" w:rsidRPr="00B708B9" w:rsidRDefault="00B708B9" w:rsidP="00B708B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B708B9">
        <w:rPr>
          <w:rFonts w:ascii="Times New Roman" w:eastAsia="Times New Roman" w:hAnsi="Times New Roman"/>
          <w:color w:val="000000"/>
          <w:sz w:val="28"/>
          <w:szCs w:val="28"/>
          <w:lang w:eastAsia="en-AU"/>
        </w:rPr>
        <w:lastRenderedPageBreak/>
        <w:t>South Australia</w:t>
      </w:r>
    </w:p>
    <w:p w:rsidR="00B708B9" w:rsidRPr="00B708B9" w:rsidRDefault="00B708B9" w:rsidP="00606FB8">
      <w:pPr>
        <w:pStyle w:val="Heading3"/>
        <w:rPr>
          <w:b w:val="0"/>
          <w:bCs w:val="0"/>
          <w:color w:val="000000"/>
          <w:szCs w:val="36"/>
          <w:lang w:eastAsia="en-AU"/>
        </w:rPr>
      </w:pPr>
      <w:bookmarkStart w:id="9" w:name="_Toc88738538"/>
      <w:r w:rsidRPr="00B708B9">
        <w:rPr>
          <w:color w:val="000000"/>
          <w:szCs w:val="36"/>
          <w:lang w:eastAsia="en-AU"/>
        </w:rPr>
        <w:t>National Parks and Wildlife (Deep Creek Conservation Park) Proclamation 2021</w:t>
      </w:r>
      <w:bookmarkEnd w:id="9"/>
    </w:p>
    <w:p w:rsidR="00B708B9" w:rsidRPr="00B708B9" w:rsidRDefault="00B708B9" w:rsidP="00B708B9">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B708B9">
        <w:rPr>
          <w:rFonts w:ascii="Times New Roman" w:eastAsia="Times New Roman" w:hAnsi="Times New Roman"/>
          <w:color w:val="000000"/>
          <w:sz w:val="24"/>
          <w:szCs w:val="24"/>
          <w:lang w:eastAsia="en-AU"/>
        </w:rPr>
        <w:t>under</w:t>
      </w:r>
      <w:proofErr w:type="gramEnd"/>
      <w:r w:rsidRPr="00B708B9">
        <w:rPr>
          <w:rFonts w:ascii="Times New Roman" w:eastAsia="Times New Roman" w:hAnsi="Times New Roman"/>
          <w:color w:val="000000"/>
          <w:sz w:val="24"/>
          <w:szCs w:val="24"/>
          <w:lang w:eastAsia="en-AU"/>
        </w:rPr>
        <w:t xml:space="preserve"> section 29(3) of the </w:t>
      </w:r>
      <w:r w:rsidRPr="00B708B9">
        <w:rPr>
          <w:rFonts w:ascii="Times New Roman" w:eastAsia="Times New Roman" w:hAnsi="Times New Roman"/>
          <w:i/>
          <w:iCs/>
          <w:color w:val="000000"/>
          <w:sz w:val="24"/>
          <w:szCs w:val="24"/>
          <w:lang w:eastAsia="en-AU"/>
        </w:rPr>
        <w:t>National Parks and Wildlife Act 1972</w:t>
      </w:r>
    </w:p>
    <w:p w:rsidR="00B708B9" w:rsidRPr="00B708B9" w:rsidRDefault="00B708B9" w:rsidP="00B708B9">
      <w:pPr>
        <w:keepNext/>
        <w:keepLines/>
        <w:pBdr>
          <w:top w:val="single" w:sz="4" w:space="0" w:color="auto"/>
        </w:pBdr>
        <w:autoSpaceDE w:val="0"/>
        <w:autoSpaceDN w:val="0"/>
        <w:adjustRightInd w:val="0"/>
        <w:spacing w:before="480" w:after="120" w:line="240" w:lineRule="auto"/>
        <w:jc w:val="left"/>
        <w:rPr>
          <w:rFonts w:ascii="Times New Roman" w:eastAsia="Times New Roman" w:hAnsi="Times New Roman"/>
          <w:color w:val="000000"/>
          <w:sz w:val="2"/>
          <w:szCs w:val="2"/>
          <w:lang w:eastAsia="en-AU"/>
        </w:rPr>
      </w:pPr>
    </w:p>
    <w:p w:rsidR="00B708B9" w:rsidRPr="00B708B9" w:rsidRDefault="00B708B9" w:rsidP="00B708B9">
      <w:pPr>
        <w:keepNext/>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B708B9">
        <w:rPr>
          <w:rFonts w:ascii="Times New Roman" w:eastAsia="Times New Roman" w:hAnsi="Times New Roman"/>
          <w:b/>
          <w:bCs/>
          <w:color w:val="000000"/>
          <w:sz w:val="32"/>
          <w:szCs w:val="32"/>
          <w:lang w:eastAsia="en-AU"/>
        </w:rPr>
        <w:t>Preamble</w:t>
      </w:r>
    </w:p>
    <w:p w:rsidR="00B708B9" w:rsidRPr="00B708B9" w:rsidRDefault="00B708B9" w:rsidP="00B708B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1</w:t>
      </w:r>
      <w:r w:rsidRPr="00B708B9">
        <w:rPr>
          <w:rFonts w:ascii="Times New Roman" w:eastAsia="Times New Roman" w:hAnsi="Times New Roman"/>
          <w:color w:val="000000"/>
          <w:sz w:val="23"/>
          <w:szCs w:val="23"/>
          <w:lang w:eastAsia="en-AU"/>
        </w:rPr>
        <w:tab/>
        <w:t xml:space="preserve">Deep Creek Conservation Park is constituted as a conservation park under the </w:t>
      </w:r>
      <w:hyperlink r:id="rId20" w:history="1">
        <w:r w:rsidRPr="00B708B9">
          <w:rPr>
            <w:rFonts w:ascii="Times New Roman" w:eastAsia="Times New Roman" w:hAnsi="Times New Roman"/>
            <w:i/>
            <w:iCs/>
            <w:color w:val="000000"/>
            <w:sz w:val="23"/>
            <w:szCs w:val="23"/>
            <w:lang w:eastAsia="en-AU"/>
          </w:rPr>
          <w:t>National Parks and Wildlife Act 1972</w:t>
        </w:r>
      </w:hyperlink>
      <w:r w:rsidRPr="00B708B9">
        <w:rPr>
          <w:rFonts w:ascii="Times New Roman" w:eastAsia="Times New Roman" w:hAnsi="Times New Roman"/>
          <w:color w:val="000000"/>
          <w:sz w:val="23"/>
          <w:szCs w:val="23"/>
          <w:lang w:eastAsia="en-AU"/>
        </w:rPr>
        <w:t>.</w:t>
      </w:r>
    </w:p>
    <w:p w:rsidR="00B708B9" w:rsidRPr="00B708B9" w:rsidRDefault="00B708B9" w:rsidP="00B708B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2</w:t>
      </w:r>
      <w:r w:rsidRPr="00B708B9">
        <w:rPr>
          <w:rFonts w:ascii="Times New Roman" w:eastAsia="Times New Roman" w:hAnsi="Times New Roman"/>
          <w:color w:val="000000"/>
          <w:sz w:val="23"/>
          <w:szCs w:val="23"/>
          <w:lang w:eastAsia="en-AU"/>
        </w:rPr>
        <w:tab/>
        <w:t>It is intended that, by this proclamation, the conservation park be abolished.</w:t>
      </w:r>
    </w:p>
    <w:p w:rsidR="00B708B9" w:rsidRPr="00B708B9" w:rsidRDefault="00B708B9" w:rsidP="00B708B9">
      <w:pPr>
        <w:keepNext/>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3</w:t>
      </w:r>
      <w:r w:rsidRPr="00B708B9">
        <w:rPr>
          <w:rFonts w:ascii="Times New Roman" w:eastAsia="Times New Roman" w:hAnsi="Times New Roman"/>
          <w:color w:val="000000"/>
          <w:sz w:val="23"/>
          <w:szCs w:val="23"/>
          <w:lang w:eastAsia="en-AU"/>
        </w:rPr>
        <w:tab/>
        <w:t>A resolution requesting the making of this proclamation has been passed by both the House of Assembly and the Legislative Council.</w:t>
      </w:r>
    </w:p>
    <w:p w:rsidR="00B708B9" w:rsidRPr="00B708B9" w:rsidRDefault="00B708B9" w:rsidP="00B708B9">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B708B9" w:rsidRPr="00B708B9" w:rsidRDefault="00B708B9" w:rsidP="00B708B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708B9">
        <w:rPr>
          <w:rFonts w:ascii="Times New Roman" w:eastAsia="Times New Roman" w:hAnsi="Times New Roman"/>
          <w:b/>
          <w:bCs/>
          <w:color w:val="000000"/>
          <w:sz w:val="26"/>
          <w:szCs w:val="26"/>
          <w:lang w:eastAsia="en-AU"/>
        </w:rPr>
        <w:t>1—Short title</w:t>
      </w:r>
    </w:p>
    <w:p w:rsidR="00B708B9" w:rsidRPr="00B708B9" w:rsidRDefault="00B708B9" w:rsidP="00B708B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 xml:space="preserve">This proclamation may be cited as the </w:t>
      </w:r>
      <w:r w:rsidRPr="00B708B9">
        <w:rPr>
          <w:rFonts w:ascii="Times New Roman" w:eastAsia="Times New Roman" w:hAnsi="Times New Roman"/>
          <w:i/>
          <w:iCs/>
          <w:color w:val="000000"/>
          <w:sz w:val="23"/>
          <w:szCs w:val="23"/>
          <w:lang w:eastAsia="en-AU"/>
        </w:rPr>
        <w:t>National Parks and Wildlife (Deep Creek Conservation Park) Proclamation 2021</w:t>
      </w:r>
      <w:r w:rsidRPr="00B708B9">
        <w:rPr>
          <w:rFonts w:ascii="Times New Roman" w:eastAsia="Times New Roman" w:hAnsi="Times New Roman"/>
          <w:color w:val="000000"/>
          <w:sz w:val="23"/>
          <w:szCs w:val="23"/>
          <w:lang w:eastAsia="en-AU"/>
        </w:rPr>
        <w:t>.</w:t>
      </w:r>
    </w:p>
    <w:p w:rsidR="00B708B9" w:rsidRPr="00B708B9" w:rsidRDefault="00B708B9" w:rsidP="00B708B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708B9">
        <w:rPr>
          <w:rFonts w:ascii="Times New Roman" w:eastAsia="Times New Roman" w:hAnsi="Times New Roman"/>
          <w:b/>
          <w:bCs/>
          <w:color w:val="000000"/>
          <w:sz w:val="26"/>
          <w:szCs w:val="26"/>
          <w:lang w:eastAsia="en-AU"/>
        </w:rPr>
        <w:t>2—Commencement</w:t>
      </w:r>
    </w:p>
    <w:p w:rsidR="00B708B9" w:rsidRPr="00B708B9" w:rsidRDefault="00B708B9" w:rsidP="00B708B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This proclamation comes into operation on the day on which it is made.</w:t>
      </w:r>
    </w:p>
    <w:p w:rsidR="00B708B9" w:rsidRPr="00B708B9" w:rsidRDefault="00B708B9" w:rsidP="00B708B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708B9">
        <w:rPr>
          <w:rFonts w:ascii="Times New Roman" w:eastAsia="Times New Roman" w:hAnsi="Times New Roman"/>
          <w:b/>
          <w:bCs/>
          <w:color w:val="000000"/>
          <w:sz w:val="26"/>
          <w:szCs w:val="26"/>
          <w:lang w:eastAsia="en-AU"/>
        </w:rPr>
        <w:t>3—Abolition of Deep Creek Conservation Park</w:t>
      </w:r>
    </w:p>
    <w:p w:rsidR="00B708B9" w:rsidRPr="00B708B9" w:rsidRDefault="00B708B9" w:rsidP="00B708B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Deep Creek Conservation Park is abolished.</w:t>
      </w:r>
    </w:p>
    <w:p w:rsidR="00B708B9" w:rsidRPr="00B708B9" w:rsidRDefault="00B708B9" w:rsidP="00B708B9">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B708B9">
        <w:rPr>
          <w:rFonts w:ascii="Times New Roman" w:eastAsia="Times New Roman" w:hAnsi="Times New Roman"/>
          <w:b/>
          <w:bCs/>
          <w:color w:val="000000"/>
          <w:sz w:val="26"/>
          <w:szCs w:val="26"/>
          <w:lang w:eastAsia="en-AU"/>
        </w:rPr>
        <w:t>Made by the Governor</w:t>
      </w:r>
    </w:p>
    <w:p w:rsidR="00B708B9" w:rsidRPr="00B708B9" w:rsidRDefault="00B708B9" w:rsidP="00B708B9">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B708B9">
        <w:rPr>
          <w:rFonts w:ascii="Times New Roman" w:eastAsia="Times New Roman" w:hAnsi="Times New Roman"/>
          <w:color w:val="000000"/>
          <w:sz w:val="23"/>
          <w:szCs w:val="23"/>
          <w:lang w:eastAsia="en-AU"/>
        </w:rPr>
        <w:t>pursuant</w:t>
      </w:r>
      <w:proofErr w:type="gramEnd"/>
      <w:r w:rsidRPr="00B708B9">
        <w:rPr>
          <w:rFonts w:ascii="Times New Roman" w:eastAsia="Times New Roman" w:hAnsi="Times New Roman"/>
          <w:color w:val="000000"/>
          <w:sz w:val="23"/>
          <w:szCs w:val="23"/>
          <w:lang w:eastAsia="en-AU"/>
        </w:rPr>
        <w:t xml:space="preserve"> to a resolution of both Houses of Parliament and with the advice and consent of the Executive Council</w:t>
      </w:r>
    </w:p>
    <w:p w:rsidR="00B708B9" w:rsidRPr="00B708B9" w:rsidRDefault="00B708B9" w:rsidP="00B708B9">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B708B9">
        <w:rPr>
          <w:rFonts w:ascii="Times New Roman" w:eastAsia="Times New Roman" w:hAnsi="Times New Roman"/>
          <w:color w:val="000000"/>
          <w:sz w:val="23"/>
          <w:szCs w:val="23"/>
          <w:lang w:eastAsia="en-AU"/>
        </w:rPr>
        <w:t>on</w:t>
      </w:r>
      <w:proofErr w:type="gramEnd"/>
      <w:r w:rsidRPr="00B708B9">
        <w:rPr>
          <w:rFonts w:ascii="Times New Roman" w:eastAsia="Times New Roman" w:hAnsi="Times New Roman"/>
          <w:color w:val="000000"/>
          <w:sz w:val="23"/>
          <w:szCs w:val="23"/>
          <w:lang w:eastAsia="en-AU"/>
        </w:rPr>
        <w:t xml:space="preserve"> 25 November 2021</w:t>
      </w:r>
    </w:p>
    <w:p w:rsidR="00B708B9" w:rsidRDefault="00B708B9" w:rsidP="00B708B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B708B9" w:rsidRDefault="00B708B9">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D8108D" w:rsidRPr="00D8108D" w:rsidRDefault="00D8108D" w:rsidP="00D8108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D8108D">
        <w:rPr>
          <w:rFonts w:ascii="Times New Roman" w:eastAsia="Times New Roman" w:hAnsi="Times New Roman"/>
          <w:color w:val="000000"/>
          <w:sz w:val="28"/>
          <w:szCs w:val="28"/>
          <w:lang w:eastAsia="en-AU"/>
        </w:rPr>
        <w:lastRenderedPageBreak/>
        <w:t>South Australia</w:t>
      </w:r>
    </w:p>
    <w:p w:rsidR="00D8108D" w:rsidRPr="00D8108D" w:rsidRDefault="00D8108D" w:rsidP="00606FB8">
      <w:pPr>
        <w:pStyle w:val="Heading3"/>
        <w:rPr>
          <w:b w:val="0"/>
          <w:bCs w:val="0"/>
          <w:color w:val="000000"/>
          <w:szCs w:val="36"/>
          <w:lang w:eastAsia="en-AU"/>
        </w:rPr>
      </w:pPr>
      <w:bookmarkStart w:id="10" w:name="_Toc88738539"/>
      <w:r w:rsidRPr="00D8108D">
        <w:rPr>
          <w:color w:val="000000"/>
          <w:szCs w:val="36"/>
          <w:lang w:eastAsia="en-AU"/>
        </w:rPr>
        <w:t>National Parks and Wildlife (Deep Creek National Park) Proclamation 2021</w:t>
      </w:r>
      <w:bookmarkEnd w:id="10"/>
    </w:p>
    <w:p w:rsidR="00D8108D" w:rsidRPr="00D8108D" w:rsidRDefault="00D8108D" w:rsidP="00D8108D">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D8108D">
        <w:rPr>
          <w:rFonts w:ascii="Times New Roman" w:eastAsia="Times New Roman" w:hAnsi="Times New Roman"/>
          <w:color w:val="000000"/>
          <w:sz w:val="24"/>
          <w:szCs w:val="24"/>
          <w:lang w:eastAsia="en-AU"/>
        </w:rPr>
        <w:t>under</w:t>
      </w:r>
      <w:proofErr w:type="gramEnd"/>
      <w:r w:rsidRPr="00D8108D">
        <w:rPr>
          <w:rFonts w:ascii="Times New Roman" w:eastAsia="Times New Roman" w:hAnsi="Times New Roman"/>
          <w:color w:val="000000"/>
          <w:sz w:val="24"/>
          <w:szCs w:val="24"/>
          <w:lang w:eastAsia="en-AU"/>
        </w:rPr>
        <w:t xml:space="preserve"> section 28(1) of the </w:t>
      </w:r>
      <w:r w:rsidRPr="00D8108D">
        <w:rPr>
          <w:rFonts w:ascii="Times New Roman" w:eastAsia="Times New Roman" w:hAnsi="Times New Roman"/>
          <w:i/>
          <w:iCs/>
          <w:color w:val="000000"/>
          <w:sz w:val="24"/>
          <w:szCs w:val="24"/>
          <w:lang w:eastAsia="en-AU"/>
        </w:rPr>
        <w:t>National Parks and Wildlife Act 1972</w:t>
      </w:r>
    </w:p>
    <w:p w:rsidR="00D8108D" w:rsidRPr="00D8108D" w:rsidRDefault="00D8108D" w:rsidP="00D8108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D8108D">
        <w:rPr>
          <w:rFonts w:ascii="Times New Roman" w:eastAsia="Times New Roman" w:hAnsi="Times New Roman"/>
          <w:b/>
          <w:bCs/>
          <w:color w:val="000000"/>
          <w:sz w:val="26"/>
          <w:szCs w:val="26"/>
          <w:lang w:eastAsia="en-AU"/>
        </w:rPr>
        <w:t>1—Short title</w:t>
      </w:r>
    </w:p>
    <w:p w:rsidR="00D8108D" w:rsidRPr="00D8108D" w:rsidRDefault="00D8108D" w:rsidP="00D8108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 xml:space="preserve">This proclamation may be cited as the </w:t>
      </w:r>
      <w:r w:rsidRPr="00D8108D">
        <w:rPr>
          <w:rFonts w:ascii="Times New Roman" w:eastAsia="Times New Roman" w:hAnsi="Times New Roman"/>
          <w:i/>
          <w:iCs/>
          <w:color w:val="000000"/>
          <w:sz w:val="23"/>
          <w:szCs w:val="23"/>
          <w:lang w:eastAsia="en-AU"/>
        </w:rPr>
        <w:t>National Parks and Wildlife (Deep Creek National Park) Proclamation 2021</w:t>
      </w:r>
      <w:r w:rsidRPr="00D8108D">
        <w:rPr>
          <w:rFonts w:ascii="Times New Roman" w:eastAsia="Times New Roman" w:hAnsi="Times New Roman"/>
          <w:color w:val="000000"/>
          <w:sz w:val="23"/>
          <w:szCs w:val="23"/>
          <w:lang w:eastAsia="en-AU"/>
        </w:rPr>
        <w:t>.</w:t>
      </w:r>
    </w:p>
    <w:p w:rsidR="00D8108D" w:rsidRPr="00D8108D" w:rsidRDefault="00D8108D" w:rsidP="00D8108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D8108D">
        <w:rPr>
          <w:rFonts w:ascii="Times New Roman" w:eastAsia="Times New Roman" w:hAnsi="Times New Roman"/>
          <w:b/>
          <w:bCs/>
          <w:color w:val="000000"/>
          <w:sz w:val="26"/>
          <w:szCs w:val="26"/>
          <w:lang w:eastAsia="en-AU"/>
        </w:rPr>
        <w:t>2—Commencement</w:t>
      </w:r>
    </w:p>
    <w:p w:rsidR="00D8108D" w:rsidRPr="00D8108D" w:rsidRDefault="00D8108D" w:rsidP="00D8108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This proclamation comes into operation on the day on which it is made.</w:t>
      </w:r>
    </w:p>
    <w:p w:rsidR="00D8108D" w:rsidRPr="00D8108D" w:rsidRDefault="00D8108D" w:rsidP="00D8108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D8108D">
        <w:rPr>
          <w:rFonts w:ascii="Times New Roman" w:eastAsia="Times New Roman" w:hAnsi="Times New Roman"/>
          <w:b/>
          <w:bCs/>
          <w:color w:val="000000"/>
          <w:sz w:val="26"/>
          <w:szCs w:val="26"/>
          <w:lang w:eastAsia="en-AU"/>
        </w:rPr>
        <w:t>3—Constitution of Deep Creek National Park</w:t>
      </w:r>
    </w:p>
    <w:p w:rsidR="00D8108D" w:rsidRPr="00D8108D" w:rsidRDefault="00D8108D" w:rsidP="00D8108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 xml:space="preserve">The following Crown land is constituted as a national park and assigned the name </w:t>
      </w:r>
      <w:r w:rsidRPr="00D8108D">
        <w:rPr>
          <w:rFonts w:ascii="Times New Roman" w:eastAsia="Times New Roman" w:hAnsi="Times New Roman"/>
          <w:i/>
          <w:iCs/>
          <w:color w:val="000000"/>
          <w:sz w:val="23"/>
          <w:szCs w:val="23"/>
          <w:lang w:eastAsia="en-AU"/>
        </w:rPr>
        <w:t>Deep Creek National Park</w:t>
      </w:r>
      <w:r w:rsidRPr="00D8108D">
        <w:rPr>
          <w:rFonts w:ascii="Times New Roman" w:eastAsia="Times New Roman" w:hAnsi="Times New Roman"/>
          <w:color w:val="000000"/>
          <w:sz w:val="23"/>
          <w:szCs w:val="23"/>
          <w:lang w:eastAsia="en-AU"/>
        </w:rPr>
        <w:t>:</w:t>
      </w:r>
    </w:p>
    <w:p w:rsidR="00D8108D" w:rsidRPr="00D8108D" w:rsidRDefault="00D8108D" w:rsidP="00D8108D">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 xml:space="preserve">Sections 32, 33, 34, 48, 49, 50, 51, 52, 62, 63, 64, 65, 66, 76, 78, 79, 80, 110, 129, 130, 209, 210, 211, 212, 216, 217, 223, 336, 337, 365, 374, 376, 379, 384, 394, 397, 408, 410, 411, 416, 417 and 1382, </w:t>
      </w:r>
      <w:proofErr w:type="spellStart"/>
      <w:r w:rsidRPr="00D8108D">
        <w:rPr>
          <w:rFonts w:ascii="Times New Roman" w:eastAsia="Times New Roman" w:hAnsi="Times New Roman"/>
          <w:color w:val="000000"/>
          <w:sz w:val="23"/>
          <w:szCs w:val="23"/>
          <w:lang w:eastAsia="en-AU"/>
        </w:rPr>
        <w:t>Hundred</w:t>
      </w:r>
      <w:proofErr w:type="spellEnd"/>
      <w:r w:rsidRPr="00D8108D">
        <w:rPr>
          <w:rFonts w:ascii="Times New Roman" w:eastAsia="Times New Roman" w:hAnsi="Times New Roman"/>
          <w:color w:val="000000"/>
          <w:sz w:val="23"/>
          <w:szCs w:val="23"/>
          <w:lang w:eastAsia="en-AU"/>
        </w:rPr>
        <w:t xml:space="preserve"> of </w:t>
      </w:r>
      <w:proofErr w:type="spellStart"/>
      <w:r w:rsidRPr="00D8108D">
        <w:rPr>
          <w:rFonts w:ascii="Times New Roman" w:eastAsia="Times New Roman" w:hAnsi="Times New Roman"/>
          <w:color w:val="000000"/>
          <w:sz w:val="23"/>
          <w:szCs w:val="23"/>
          <w:lang w:eastAsia="en-AU"/>
        </w:rPr>
        <w:t>Waitpinga</w:t>
      </w:r>
      <w:proofErr w:type="spellEnd"/>
      <w:r w:rsidRPr="00D8108D">
        <w:rPr>
          <w:rFonts w:ascii="Times New Roman" w:eastAsia="Times New Roman" w:hAnsi="Times New Roman"/>
          <w:color w:val="000000"/>
          <w:sz w:val="23"/>
          <w:szCs w:val="23"/>
          <w:lang w:eastAsia="en-AU"/>
        </w:rPr>
        <w:t>, County of Hindmarsh;</w:t>
      </w:r>
    </w:p>
    <w:p w:rsidR="00D8108D" w:rsidRPr="00D8108D" w:rsidRDefault="00D8108D" w:rsidP="00D8108D">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 xml:space="preserve">Allotment 1 in Deposited Plan 31586, </w:t>
      </w:r>
      <w:proofErr w:type="spellStart"/>
      <w:r w:rsidRPr="00D8108D">
        <w:rPr>
          <w:rFonts w:ascii="Times New Roman" w:eastAsia="Times New Roman" w:hAnsi="Times New Roman"/>
          <w:color w:val="000000"/>
          <w:sz w:val="23"/>
          <w:szCs w:val="23"/>
          <w:lang w:eastAsia="en-AU"/>
        </w:rPr>
        <w:t>Hundred</w:t>
      </w:r>
      <w:proofErr w:type="spellEnd"/>
      <w:r w:rsidRPr="00D8108D">
        <w:rPr>
          <w:rFonts w:ascii="Times New Roman" w:eastAsia="Times New Roman" w:hAnsi="Times New Roman"/>
          <w:color w:val="000000"/>
          <w:sz w:val="23"/>
          <w:szCs w:val="23"/>
          <w:lang w:eastAsia="en-AU"/>
        </w:rPr>
        <w:t xml:space="preserve"> of </w:t>
      </w:r>
      <w:proofErr w:type="spellStart"/>
      <w:r w:rsidRPr="00D8108D">
        <w:rPr>
          <w:rFonts w:ascii="Times New Roman" w:eastAsia="Times New Roman" w:hAnsi="Times New Roman"/>
          <w:color w:val="000000"/>
          <w:sz w:val="23"/>
          <w:szCs w:val="23"/>
          <w:lang w:eastAsia="en-AU"/>
        </w:rPr>
        <w:t>Waitpinga</w:t>
      </w:r>
      <w:proofErr w:type="spellEnd"/>
      <w:r w:rsidRPr="00D8108D">
        <w:rPr>
          <w:rFonts w:ascii="Times New Roman" w:eastAsia="Times New Roman" w:hAnsi="Times New Roman"/>
          <w:color w:val="000000"/>
          <w:sz w:val="23"/>
          <w:szCs w:val="23"/>
          <w:lang w:eastAsia="en-AU"/>
        </w:rPr>
        <w:t>, County of Hindmarsh;</w:t>
      </w:r>
    </w:p>
    <w:p w:rsidR="00D8108D" w:rsidRPr="00D8108D" w:rsidRDefault="00D8108D" w:rsidP="00D8108D">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 xml:space="preserve">Allotment 100 in Deposited Plan 58990, </w:t>
      </w:r>
      <w:proofErr w:type="spellStart"/>
      <w:r w:rsidRPr="00D8108D">
        <w:rPr>
          <w:rFonts w:ascii="Times New Roman" w:eastAsia="Times New Roman" w:hAnsi="Times New Roman"/>
          <w:color w:val="000000"/>
          <w:sz w:val="23"/>
          <w:szCs w:val="23"/>
          <w:lang w:eastAsia="en-AU"/>
        </w:rPr>
        <w:t>Hundred</w:t>
      </w:r>
      <w:proofErr w:type="spellEnd"/>
      <w:r w:rsidRPr="00D8108D">
        <w:rPr>
          <w:rFonts w:ascii="Times New Roman" w:eastAsia="Times New Roman" w:hAnsi="Times New Roman"/>
          <w:color w:val="000000"/>
          <w:sz w:val="23"/>
          <w:szCs w:val="23"/>
          <w:lang w:eastAsia="en-AU"/>
        </w:rPr>
        <w:t xml:space="preserve"> of </w:t>
      </w:r>
      <w:proofErr w:type="spellStart"/>
      <w:r w:rsidRPr="00D8108D">
        <w:rPr>
          <w:rFonts w:ascii="Times New Roman" w:eastAsia="Times New Roman" w:hAnsi="Times New Roman"/>
          <w:color w:val="000000"/>
          <w:sz w:val="23"/>
          <w:szCs w:val="23"/>
          <w:lang w:eastAsia="en-AU"/>
        </w:rPr>
        <w:t>Waitpinga</w:t>
      </w:r>
      <w:proofErr w:type="spellEnd"/>
      <w:r w:rsidRPr="00D8108D">
        <w:rPr>
          <w:rFonts w:ascii="Times New Roman" w:eastAsia="Times New Roman" w:hAnsi="Times New Roman"/>
          <w:color w:val="000000"/>
          <w:sz w:val="23"/>
          <w:szCs w:val="23"/>
          <w:lang w:eastAsia="en-AU"/>
        </w:rPr>
        <w:t>, County of Hindmarsh;</w:t>
      </w:r>
    </w:p>
    <w:p w:rsidR="00D8108D" w:rsidRPr="00D8108D" w:rsidRDefault="00D8108D" w:rsidP="00D8108D">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 xml:space="preserve">Road marked A, in Road Plan 8996, </w:t>
      </w:r>
      <w:proofErr w:type="spellStart"/>
      <w:r w:rsidRPr="00D8108D">
        <w:rPr>
          <w:rFonts w:ascii="Times New Roman" w:eastAsia="Times New Roman" w:hAnsi="Times New Roman"/>
          <w:color w:val="000000"/>
          <w:sz w:val="23"/>
          <w:szCs w:val="23"/>
          <w:lang w:eastAsia="en-AU"/>
        </w:rPr>
        <w:t>Hundred</w:t>
      </w:r>
      <w:proofErr w:type="spellEnd"/>
      <w:r w:rsidRPr="00D8108D">
        <w:rPr>
          <w:rFonts w:ascii="Times New Roman" w:eastAsia="Times New Roman" w:hAnsi="Times New Roman"/>
          <w:color w:val="000000"/>
          <w:sz w:val="23"/>
          <w:szCs w:val="23"/>
          <w:lang w:eastAsia="en-AU"/>
        </w:rPr>
        <w:t xml:space="preserve"> of </w:t>
      </w:r>
      <w:proofErr w:type="spellStart"/>
      <w:r w:rsidRPr="00D8108D">
        <w:rPr>
          <w:rFonts w:ascii="Times New Roman" w:eastAsia="Times New Roman" w:hAnsi="Times New Roman"/>
          <w:color w:val="000000"/>
          <w:sz w:val="23"/>
          <w:szCs w:val="23"/>
          <w:lang w:eastAsia="en-AU"/>
        </w:rPr>
        <w:t>Waitpinga</w:t>
      </w:r>
      <w:proofErr w:type="spellEnd"/>
      <w:r w:rsidRPr="00D8108D">
        <w:rPr>
          <w:rFonts w:ascii="Times New Roman" w:eastAsia="Times New Roman" w:hAnsi="Times New Roman"/>
          <w:color w:val="000000"/>
          <w:sz w:val="23"/>
          <w:szCs w:val="23"/>
          <w:lang w:eastAsia="en-AU"/>
        </w:rPr>
        <w:t>, County of Hindmarsh;</w:t>
      </w:r>
    </w:p>
    <w:p w:rsidR="00D8108D" w:rsidRPr="00D8108D" w:rsidRDefault="00D8108D" w:rsidP="00D8108D">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 xml:space="preserve">Road marked B, in Road Plan 8996, </w:t>
      </w:r>
      <w:proofErr w:type="spellStart"/>
      <w:r w:rsidRPr="00D8108D">
        <w:rPr>
          <w:rFonts w:ascii="Times New Roman" w:eastAsia="Times New Roman" w:hAnsi="Times New Roman"/>
          <w:color w:val="000000"/>
          <w:sz w:val="23"/>
          <w:szCs w:val="23"/>
          <w:lang w:eastAsia="en-AU"/>
        </w:rPr>
        <w:t>Hundred</w:t>
      </w:r>
      <w:proofErr w:type="spellEnd"/>
      <w:r w:rsidRPr="00D8108D">
        <w:rPr>
          <w:rFonts w:ascii="Times New Roman" w:eastAsia="Times New Roman" w:hAnsi="Times New Roman"/>
          <w:color w:val="000000"/>
          <w:sz w:val="23"/>
          <w:szCs w:val="23"/>
          <w:lang w:eastAsia="en-AU"/>
        </w:rPr>
        <w:t xml:space="preserve"> of </w:t>
      </w:r>
      <w:proofErr w:type="spellStart"/>
      <w:r w:rsidRPr="00D8108D">
        <w:rPr>
          <w:rFonts w:ascii="Times New Roman" w:eastAsia="Times New Roman" w:hAnsi="Times New Roman"/>
          <w:color w:val="000000"/>
          <w:sz w:val="23"/>
          <w:szCs w:val="23"/>
          <w:lang w:eastAsia="en-AU"/>
        </w:rPr>
        <w:t>Waitpinga</w:t>
      </w:r>
      <w:proofErr w:type="spellEnd"/>
      <w:r w:rsidRPr="00D8108D">
        <w:rPr>
          <w:rFonts w:ascii="Times New Roman" w:eastAsia="Times New Roman" w:hAnsi="Times New Roman"/>
          <w:color w:val="000000"/>
          <w:sz w:val="23"/>
          <w:szCs w:val="23"/>
          <w:lang w:eastAsia="en-AU"/>
        </w:rPr>
        <w:t>, County of Hindmarsh;</w:t>
      </w:r>
    </w:p>
    <w:p w:rsidR="00D8108D" w:rsidRPr="00D8108D" w:rsidRDefault="00D8108D" w:rsidP="00D8108D">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 xml:space="preserve">Road marked C, in Road Plan 8996, </w:t>
      </w:r>
      <w:proofErr w:type="spellStart"/>
      <w:r w:rsidRPr="00D8108D">
        <w:rPr>
          <w:rFonts w:ascii="Times New Roman" w:eastAsia="Times New Roman" w:hAnsi="Times New Roman"/>
          <w:color w:val="000000"/>
          <w:sz w:val="23"/>
          <w:szCs w:val="23"/>
          <w:lang w:eastAsia="en-AU"/>
        </w:rPr>
        <w:t>Hundred</w:t>
      </w:r>
      <w:proofErr w:type="spellEnd"/>
      <w:r w:rsidRPr="00D8108D">
        <w:rPr>
          <w:rFonts w:ascii="Times New Roman" w:eastAsia="Times New Roman" w:hAnsi="Times New Roman"/>
          <w:color w:val="000000"/>
          <w:sz w:val="23"/>
          <w:szCs w:val="23"/>
          <w:lang w:eastAsia="en-AU"/>
        </w:rPr>
        <w:t xml:space="preserve"> of </w:t>
      </w:r>
      <w:proofErr w:type="spellStart"/>
      <w:r w:rsidRPr="00D8108D">
        <w:rPr>
          <w:rFonts w:ascii="Times New Roman" w:eastAsia="Times New Roman" w:hAnsi="Times New Roman"/>
          <w:color w:val="000000"/>
          <w:sz w:val="23"/>
          <w:szCs w:val="23"/>
          <w:lang w:eastAsia="en-AU"/>
        </w:rPr>
        <w:t>Waitpinga</w:t>
      </w:r>
      <w:proofErr w:type="spellEnd"/>
      <w:r w:rsidRPr="00D8108D">
        <w:rPr>
          <w:rFonts w:ascii="Times New Roman" w:eastAsia="Times New Roman" w:hAnsi="Times New Roman"/>
          <w:color w:val="000000"/>
          <w:sz w:val="23"/>
          <w:szCs w:val="23"/>
          <w:lang w:eastAsia="en-AU"/>
        </w:rPr>
        <w:t>, County of Hindmarsh;</w:t>
      </w:r>
    </w:p>
    <w:p w:rsidR="00D8108D" w:rsidRPr="00D8108D" w:rsidRDefault="00D8108D" w:rsidP="00D8108D">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 xml:space="preserve">Road marked D, in Road Plan 8996, </w:t>
      </w:r>
      <w:proofErr w:type="spellStart"/>
      <w:r w:rsidRPr="00D8108D">
        <w:rPr>
          <w:rFonts w:ascii="Times New Roman" w:eastAsia="Times New Roman" w:hAnsi="Times New Roman"/>
          <w:color w:val="000000"/>
          <w:sz w:val="23"/>
          <w:szCs w:val="23"/>
          <w:lang w:eastAsia="en-AU"/>
        </w:rPr>
        <w:t>Hundred</w:t>
      </w:r>
      <w:proofErr w:type="spellEnd"/>
      <w:r w:rsidRPr="00D8108D">
        <w:rPr>
          <w:rFonts w:ascii="Times New Roman" w:eastAsia="Times New Roman" w:hAnsi="Times New Roman"/>
          <w:color w:val="000000"/>
          <w:sz w:val="23"/>
          <w:szCs w:val="23"/>
          <w:lang w:eastAsia="en-AU"/>
        </w:rPr>
        <w:t xml:space="preserve"> of </w:t>
      </w:r>
      <w:proofErr w:type="spellStart"/>
      <w:r w:rsidRPr="00D8108D">
        <w:rPr>
          <w:rFonts w:ascii="Times New Roman" w:eastAsia="Times New Roman" w:hAnsi="Times New Roman"/>
          <w:color w:val="000000"/>
          <w:sz w:val="23"/>
          <w:szCs w:val="23"/>
          <w:lang w:eastAsia="en-AU"/>
        </w:rPr>
        <w:t>Waitpinga</w:t>
      </w:r>
      <w:proofErr w:type="spellEnd"/>
      <w:r w:rsidRPr="00D8108D">
        <w:rPr>
          <w:rFonts w:ascii="Times New Roman" w:eastAsia="Times New Roman" w:hAnsi="Times New Roman"/>
          <w:color w:val="000000"/>
          <w:sz w:val="23"/>
          <w:szCs w:val="23"/>
          <w:lang w:eastAsia="en-AU"/>
        </w:rPr>
        <w:t>, County of Hindmarsh;</w:t>
      </w:r>
    </w:p>
    <w:p w:rsidR="00D8108D" w:rsidRPr="00D8108D" w:rsidRDefault="00D8108D" w:rsidP="00D8108D">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 xml:space="preserve">Road marked E, in Road Plan 8996, </w:t>
      </w:r>
      <w:proofErr w:type="spellStart"/>
      <w:r w:rsidRPr="00D8108D">
        <w:rPr>
          <w:rFonts w:ascii="Times New Roman" w:eastAsia="Times New Roman" w:hAnsi="Times New Roman"/>
          <w:color w:val="000000"/>
          <w:sz w:val="23"/>
          <w:szCs w:val="23"/>
          <w:lang w:eastAsia="en-AU"/>
        </w:rPr>
        <w:t>Hundred</w:t>
      </w:r>
      <w:proofErr w:type="spellEnd"/>
      <w:r w:rsidRPr="00D8108D">
        <w:rPr>
          <w:rFonts w:ascii="Times New Roman" w:eastAsia="Times New Roman" w:hAnsi="Times New Roman"/>
          <w:color w:val="000000"/>
          <w:sz w:val="23"/>
          <w:szCs w:val="23"/>
          <w:lang w:eastAsia="en-AU"/>
        </w:rPr>
        <w:t xml:space="preserve"> of </w:t>
      </w:r>
      <w:proofErr w:type="spellStart"/>
      <w:r w:rsidRPr="00D8108D">
        <w:rPr>
          <w:rFonts w:ascii="Times New Roman" w:eastAsia="Times New Roman" w:hAnsi="Times New Roman"/>
          <w:color w:val="000000"/>
          <w:sz w:val="23"/>
          <w:szCs w:val="23"/>
          <w:lang w:eastAsia="en-AU"/>
        </w:rPr>
        <w:t>Waitpinga</w:t>
      </w:r>
      <w:proofErr w:type="spellEnd"/>
      <w:r w:rsidRPr="00D8108D">
        <w:rPr>
          <w:rFonts w:ascii="Times New Roman" w:eastAsia="Times New Roman" w:hAnsi="Times New Roman"/>
          <w:color w:val="000000"/>
          <w:sz w:val="23"/>
          <w:szCs w:val="23"/>
          <w:lang w:eastAsia="en-AU"/>
        </w:rPr>
        <w:t>, County of Hindmarsh;</w:t>
      </w:r>
    </w:p>
    <w:p w:rsidR="00D8108D" w:rsidRPr="00D8108D" w:rsidRDefault="00D8108D" w:rsidP="00D8108D">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D8108D">
        <w:rPr>
          <w:rFonts w:ascii="Times New Roman" w:eastAsia="Times New Roman" w:hAnsi="Times New Roman"/>
          <w:color w:val="000000"/>
          <w:sz w:val="23"/>
          <w:szCs w:val="23"/>
          <w:lang w:eastAsia="en-AU"/>
        </w:rPr>
        <w:t xml:space="preserve">Road marked F, in Road Plan 8996, </w:t>
      </w:r>
      <w:proofErr w:type="spellStart"/>
      <w:r w:rsidRPr="00D8108D">
        <w:rPr>
          <w:rFonts w:ascii="Times New Roman" w:eastAsia="Times New Roman" w:hAnsi="Times New Roman"/>
          <w:color w:val="000000"/>
          <w:sz w:val="23"/>
          <w:szCs w:val="23"/>
          <w:lang w:eastAsia="en-AU"/>
        </w:rPr>
        <w:t>Hundred</w:t>
      </w:r>
      <w:proofErr w:type="spellEnd"/>
      <w:r w:rsidRPr="00D8108D">
        <w:rPr>
          <w:rFonts w:ascii="Times New Roman" w:eastAsia="Times New Roman" w:hAnsi="Times New Roman"/>
          <w:color w:val="000000"/>
          <w:sz w:val="23"/>
          <w:szCs w:val="23"/>
          <w:lang w:eastAsia="en-AU"/>
        </w:rPr>
        <w:t xml:space="preserve"> of </w:t>
      </w:r>
      <w:proofErr w:type="spellStart"/>
      <w:r w:rsidRPr="00D8108D">
        <w:rPr>
          <w:rFonts w:ascii="Times New Roman" w:eastAsia="Times New Roman" w:hAnsi="Times New Roman"/>
          <w:color w:val="000000"/>
          <w:sz w:val="23"/>
          <w:szCs w:val="23"/>
          <w:lang w:eastAsia="en-AU"/>
        </w:rPr>
        <w:t>Waitpinga</w:t>
      </w:r>
      <w:proofErr w:type="spellEnd"/>
      <w:r w:rsidRPr="00D8108D">
        <w:rPr>
          <w:rFonts w:ascii="Times New Roman" w:eastAsia="Times New Roman" w:hAnsi="Times New Roman"/>
          <w:color w:val="000000"/>
          <w:sz w:val="23"/>
          <w:szCs w:val="23"/>
          <w:lang w:eastAsia="en-AU"/>
        </w:rPr>
        <w:t>, County of Hindmarsh.</w:t>
      </w:r>
    </w:p>
    <w:p w:rsidR="00D8108D" w:rsidRPr="00D8108D" w:rsidRDefault="00D8108D" w:rsidP="00D8108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D8108D">
        <w:rPr>
          <w:rFonts w:ascii="Times New Roman" w:eastAsia="Times New Roman" w:hAnsi="Times New Roman"/>
          <w:b/>
          <w:bCs/>
          <w:color w:val="000000"/>
          <w:sz w:val="26"/>
          <w:szCs w:val="26"/>
          <w:lang w:eastAsia="en-AU"/>
        </w:rPr>
        <w:t>Made by the Governor</w:t>
      </w:r>
    </w:p>
    <w:p w:rsidR="00D8108D" w:rsidRPr="00D8108D" w:rsidRDefault="00D8108D" w:rsidP="00D8108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D8108D">
        <w:rPr>
          <w:rFonts w:ascii="Times New Roman" w:eastAsia="Times New Roman" w:hAnsi="Times New Roman"/>
          <w:color w:val="000000"/>
          <w:sz w:val="23"/>
          <w:szCs w:val="23"/>
          <w:lang w:eastAsia="en-AU"/>
        </w:rPr>
        <w:t>being</w:t>
      </w:r>
      <w:proofErr w:type="gramEnd"/>
      <w:r w:rsidRPr="00D8108D">
        <w:rPr>
          <w:rFonts w:ascii="Times New Roman" w:eastAsia="Times New Roman" w:hAnsi="Times New Roman"/>
          <w:color w:val="000000"/>
          <w:sz w:val="23"/>
          <w:szCs w:val="23"/>
          <w:lang w:eastAsia="en-AU"/>
        </w:rPr>
        <w:t xml:space="preserve"> of the opinion that the Crown land described in clause 3 is of national significance by reason of the wildlife and natural features of the land and with the advice and consent of the Executive Council</w:t>
      </w:r>
    </w:p>
    <w:p w:rsidR="00D8108D" w:rsidRPr="00D8108D" w:rsidRDefault="00D8108D" w:rsidP="00D8108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D8108D">
        <w:rPr>
          <w:rFonts w:ascii="Times New Roman" w:eastAsia="Times New Roman" w:hAnsi="Times New Roman"/>
          <w:color w:val="000000"/>
          <w:sz w:val="23"/>
          <w:szCs w:val="23"/>
          <w:lang w:eastAsia="en-AU"/>
        </w:rPr>
        <w:t>on</w:t>
      </w:r>
      <w:proofErr w:type="gramEnd"/>
      <w:r w:rsidRPr="00D8108D">
        <w:rPr>
          <w:rFonts w:ascii="Times New Roman" w:eastAsia="Times New Roman" w:hAnsi="Times New Roman"/>
          <w:color w:val="000000"/>
          <w:sz w:val="23"/>
          <w:szCs w:val="23"/>
          <w:lang w:eastAsia="en-AU"/>
        </w:rPr>
        <w:t xml:space="preserve"> 25 November 2021</w:t>
      </w:r>
    </w:p>
    <w:p w:rsidR="00D8108D" w:rsidRDefault="00D8108D" w:rsidP="00B708B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D8108D" w:rsidRDefault="00D8108D">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B708B9" w:rsidRPr="00B708B9" w:rsidRDefault="00B708B9" w:rsidP="00B708B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B708B9">
        <w:rPr>
          <w:rFonts w:ascii="Times New Roman" w:eastAsia="Times New Roman" w:hAnsi="Times New Roman"/>
          <w:color w:val="000000"/>
          <w:sz w:val="28"/>
          <w:szCs w:val="28"/>
          <w:lang w:eastAsia="en-AU"/>
        </w:rPr>
        <w:lastRenderedPageBreak/>
        <w:t>South Australia</w:t>
      </w:r>
    </w:p>
    <w:p w:rsidR="00B708B9" w:rsidRPr="00B708B9" w:rsidRDefault="00B708B9" w:rsidP="00606FB8">
      <w:pPr>
        <w:pStyle w:val="Heading3"/>
        <w:rPr>
          <w:b w:val="0"/>
          <w:bCs w:val="0"/>
          <w:color w:val="000000"/>
          <w:szCs w:val="36"/>
          <w:lang w:eastAsia="en-AU"/>
        </w:rPr>
      </w:pPr>
      <w:bookmarkStart w:id="11" w:name="_Toc88738540"/>
      <w:r w:rsidRPr="00B708B9">
        <w:rPr>
          <w:color w:val="000000"/>
          <w:szCs w:val="36"/>
          <w:lang w:eastAsia="en-AU"/>
        </w:rPr>
        <w:t>National Parks and Wildlife (</w:t>
      </w:r>
      <w:proofErr w:type="spellStart"/>
      <w:r w:rsidRPr="00B708B9">
        <w:rPr>
          <w:color w:val="000000"/>
          <w:szCs w:val="36"/>
          <w:lang w:eastAsia="en-AU"/>
        </w:rPr>
        <w:t>Ediacara</w:t>
      </w:r>
      <w:proofErr w:type="spellEnd"/>
      <w:r w:rsidRPr="00B708B9">
        <w:rPr>
          <w:color w:val="000000"/>
          <w:szCs w:val="36"/>
          <w:lang w:eastAsia="en-AU"/>
        </w:rPr>
        <w:t xml:space="preserve"> Conservation Park) </w:t>
      </w:r>
      <w:r w:rsidRPr="00606FB8">
        <w:rPr>
          <w:lang w:eastAsia="en-AU"/>
        </w:rPr>
        <w:t>Proclamation</w:t>
      </w:r>
      <w:r w:rsidRPr="00B708B9">
        <w:rPr>
          <w:color w:val="000000"/>
          <w:szCs w:val="36"/>
          <w:lang w:eastAsia="en-AU"/>
        </w:rPr>
        <w:t> 2021</w:t>
      </w:r>
      <w:bookmarkEnd w:id="11"/>
    </w:p>
    <w:p w:rsidR="00B708B9" w:rsidRPr="00B708B9" w:rsidRDefault="00B708B9" w:rsidP="00B708B9">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B708B9">
        <w:rPr>
          <w:rFonts w:ascii="Times New Roman" w:eastAsia="Times New Roman" w:hAnsi="Times New Roman"/>
          <w:color w:val="000000"/>
          <w:sz w:val="24"/>
          <w:szCs w:val="24"/>
          <w:lang w:eastAsia="en-AU"/>
        </w:rPr>
        <w:t>under</w:t>
      </w:r>
      <w:proofErr w:type="gramEnd"/>
      <w:r w:rsidRPr="00B708B9">
        <w:rPr>
          <w:rFonts w:ascii="Times New Roman" w:eastAsia="Times New Roman" w:hAnsi="Times New Roman"/>
          <w:color w:val="000000"/>
          <w:sz w:val="24"/>
          <w:szCs w:val="24"/>
          <w:lang w:eastAsia="en-AU"/>
        </w:rPr>
        <w:t xml:space="preserve"> section 30(2) of the </w:t>
      </w:r>
      <w:r w:rsidRPr="00B708B9">
        <w:rPr>
          <w:rFonts w:ascii="Times New Roman" w:eastAsia="Times New Roman" w:hAnsi="Times New Roman"/>
          <w:i/>
          <w:iCs/>
          <w:color w:val="000000"/>
          <w:sz w:val="24"/>
          <w:szCs w:val="24"/>
          <w:lang w:eastAsia="en-AU"/>
        </w:rPr>
        <w:t>National Parks and Wildlife Act 1972</w:t>
      </w:r>
    </w:p>
    <w:p w:rsidR="00B708B9" w:rsidRPr="00B708B9" w:rsidRDefault="00B708B9" w:rsidP="00B708B9">
      <w:pPr>
        <w:keepNext/>
        <w:keepLines/>
        <w:pBdr>
          <w:top w:val="single" w:sz="4" w:space="0" w:color="auto"/>
        </w:pBdr>
        <w:autoSpaceDE w:val="0"/>
        <w:autoSpaceDN w:val="0"/>
        <w:adjustRightInd w:val="0"/>
        <w:spacing w:before="480" w:after="120" w:line="240" w:lineRule="auto"/>
        <w:jc w:val="left"/>
        <w:rPr>
          <w:rFonts w:ascii="Times New Roman" w:eastAsia="Times New Roman" w:hAnsi="Times New Roman"/>
          <w:color w:val="000000"/>
          <w:sz w:val="2"/>
          <w:szCs w:val="2"/>
          <w:lang w:eastAsia="en-AU"/>
        </w:rPr>
      </w:pPr>
    </w:p>
    <w:p w:rsidR="00B708B9" w:rsidRPr="00B708B9" w:rsidRDefault="00B708B9" w:rsidP="00B708B9">
      <w:pPr>
        <w:keepNext/>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B708B9">
        <w:rPr>
          <w:rFonts w:ascii="Times New Roman" w:eastAsia="Times New Roman" w:hAnsi="Times New Roman"/>
          <w:b/>
          <w:bCs/>
          <w:color w:val="000000"/>
          <w:sz w:val="32"/>
          <w:szCs w:val="32"/>
          <w:lang w:eastAsia="en-AU"/>
        </w:rPr>
        <w:t>Preamble</w:t>
      </w:r>
    </w:p>
    <w:p w:rsidR="00B708B9" w:rsidRPr="00B708B9" w:rsidRDefault="00B708B9" w:rsidP="00B708B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1</w:t>
      </w:r>
      <w:r w:rsidRPr="00B708B9">
        <w:rPr>
          <w:rFonts w:ascii="Times New Roman" w:eastAsia="Times New Roman" w:hAnsi="Times New Roman"/>
          <w:color w:val="000000"/>
          <w:sz w:val="23"/>
          <w:szCs w:val="23"/>
          <w:lang w:eastAsia="en-AU"/>
        </w:rPr>
        <w:tab/>
      </w:r>
      <w:proofErr w:type="spellStart"/>
      <w:r w:rsidRPr="00B708B9">
        <w:rPr>
          <w:rFonts w:ascii="Times New Roman" w:eastAsia="Times New Roman" w:hAnsi="Times New Roman"/>
          <w:color w:val="000000"/>
          <w:sz w:val="23"/>
          <w:szCs w:val="23"/>
          <w:lang w:eastAsia="en-AU"/>
        </w:rPr>
        <w:t>Ediacara</w:t>
      </w:r>
      <w:proofErr w:type="spellEnd"/>
      <w:r w:rsidRPr="00B708B9">
        <w:rPr>
          <w:rFonts w:ascii="Times New Roman" w:eastAsia="Times New Roman" w:hAnsi="Times New Roman"/>
          <w:color w:val="000000"/>
          <w:sz w:val="23"/>
          <w:szCs w:val="23"/>
          <w:lang w:eastAsia="en-AU"/>
        </w:rPr>
        <w:t xml:space="preserve"> Conservation Park is constituted as a conservation park under the </w:t>
      </w:r>
      <w:hyperlink r:id="rId21" w:history="1">
        <w:r w:rsidRPr="00B708B9">
          <w:rPr>
            <w:rFonts w:ascii="Times New Roman" w:eastAsia="Times New Roman" w:hAnsi="Times New Roman"/>
            <w:i/>
            <w:iCs/>
            <w:color w:val="000000"/>
            <w:sz w:val="23"/>
            <w:szCs w:val="23"/>
            <w:lang w:eastAsia="en-AU"/>
          </w:rPr>
          <w:t>National Parks and Wildlife Act 1972</w:t>
        </w:r>
      </w:hyperlink>
      <w:r w:rsidRPr="00B708B9">
        <w:rPr>
          <w:rFonts w:ascii="Times New Roman" w:eastAsia="Times New Roman" w:hAnsi="Times New Roman"/>
          <w:color w:val="000000"/>
          <w:sz w:val="23"/>
          <w:szCs w:val="23"/>
          <w:lang w:eastAsia="en-AU"/>
        </w:rPr>
        <w:t>.</w:t>
      </w:r>
    </w:p>
    <w:p w:rsidR="00B708B9" w:rsidRPr="00B708B9" w:rsidRDefault="00B708B9" w:rsidP="00B708B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2</w:t>
      </w:r>
      <w:r w:rsidRPr="00B708B9">
        <w:rPr>
          <w:rFonts w:ascii="Times New Roman" w:eastAsia="Times New Roman" w:hAnsi="Times New Roman"/>
          <w:color w:val="000000"/>
          <w:sz w:val="23"/>
          <w:szCs w:val="23"/>
          <w:lang w:eastAsia="en-AU"/>
        </w:rPr>
        <w:tab/>
        <w:t>It is intended that, by this proclamation, the conservation park be abolished.</w:t>
      </w:r>
    </w:p>
    <w:p w:rsidR="00B708B9" w:rsidRPr="00B708B9" w:rsidRDefault="00B708B9" w:rsidP="00B708B9">
      <w:pPr>
        <w:keepNext/>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3</w:t>
      </w:r>
      <w:r w:rsidRPr="00B708B9">
        <w:rPr>
          <w:rFonts w:ascii="Times New Roman" w:eastAsia="Times New Roman" w:hAnsi="Times New Roman"/>
          <w:color w:val="000000"/>
          <w:sz w:val="23"/>
          <w:szCs w:val="23"/>
          <w:lang w:eastAsia="en-AU"/>
        </w:rPr>
        <w:tab/>
        <w:t>A resolution requesting the making of this proclamation has been passed by both the House of Assembly and the Legislative Council.</w:t>
      </w:r>
    </w:p>
    <w:p w:rsidR="00B708B9" w:rsidRPr="00B708B9" w:rsidRDefault="00B708B9" w:rsidP="00B708B9">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B708B9" w:rsidRPr="00B708B9" w:rsidRDefault="00B708B9" w:rsidP="00B708B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708B9">
        <w:rPr>
          <w:rFonts w:ascii="Times New Roman" w:eastAsia="Times New Roman" w:hAnsi="Times New Roman"/>
          <w:b/>
          <w:bCs/>
          <w:color w:val="000000"/>
          <w:sz w:val="26"/>
          <w:szCs w:val="26"/>
          <w:lang w:eastAsia="en-AU"/>
        </w:rPr>
        <w:t>1—Short title</w:t>
      </w:r>
    </w:p>
    <w:p w:rsidR="00B708B9" w:rsidRPr="00B708B9" w:rsidRDefault="00B708B9" w:rsidP="00B708B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 xml:space="preserve">This proclamation may be cited as the </w:t>
      </w:r>
      <w:r w:rsidRPr="00B708B9">
        <w:rPr>
          <w:rFonts w:ascii="Times New Roman" w:eastAsia="Times New Roman" w:hAnsi="Times New Roman"/>
          <w:i/>
          <w:iCs/>
          <w:color w:val="000000"/>
          <w:sz w:val="23"/>
          <w:szCs w:val="23"/>
          <w:lang w:eastAsia="en-AU"/>
        </w:rPr>
        <w:t>National Parks and Wildlife (</w:t>
      </w:r>
      <w:proofErr w:type="spellStart"/>
      <w:r w:rsidRPr="00B708B9">
        <w:rPr>
          <w:rFonts w:ascii="Times New Roman" w:eastAsia="Times New Roman" w:hAnsi="Times New Roman"/>
          <w:i/>
          <w:iCs/>
          <w:color w:val="000000"/>
          <w:sz w:val="23"/>
          <w:szCs w:val="23"/>
          <w:lang w:eastAsia="en-AU"/>
        </w:rPr>
        <w:t>Ediacara</w:t>
      </w:r>
      <w:proofErr w:type="spellEnd"/>
      <w:r w:rsidRPr="00B708B9">
        <w:rPr>
          <w:rFonts w:ascii="Times New Roman" w:eastAsia="Times New Roman" w:hAnsi="Times New Roman"/>
          <w:i/>
          <w:iCs/>
          <w:color w:val="000000"/>
          <w:sz w:val="23"/>
          <w:szCs w:val="23"/>
          <w:lang w:eastAsia="en-AU"/>
        </w:rPr>
        <w:t xml:space="preserve"> Conservation Park) Proclamation 2021</w:t>
      </w:r>
      <w:r w:rsidRPr="00B708B9">
        <w:rPr>
          <w:rFonts w:ascii="Times New Roman" w:eastAsia="Times New Roman" w:hAnsi="Times New Roman"/>
          <w:color w:val="000000"/>
          <w:sz w:val="23"/>
          <w:szCs w:val="23"/>
          <w:lang w:eastAsia="en-AU"/>
        </w:rPr>
        <w:t>.</w:t>
      </w:r>
    </w:p>
    <w:p w:rsidR="00B708B9" w:rsidRPr="00B708B9" w:rsidRDefault="00B708B9" w:rsidP="00B708B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708B9">
        <w:rPr>
          <w:rFonts w:ascii="Times New Roman" w:eastAsia="Times New Roman" w:hAnsi="Times New Roman"/>
          <w:b/>
          <w:bCs/>
          <w:color w:val="000000"/>
          <w:sz w:val="26"/>
          <w:szCs w:val="26"/>
          <w:lang w:eastAsia="en-AU"/>
        </w:rPr>
        <w:t>2—Commencement</w:t>
      </w:r>
    </w:p>
    <w:p w:rsidR="00B708B9" w:rsidRPr="00B708B9" w:rsidRDefault="00B708B9" w:rsidP="00B708B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This proclamation comes into operation on the day on which it is made.</w:t>
      </w:r>
    </w:p>
    <w:p w:rsidR="00B708B9" w:rsidRPr="00B708B9" w:rsidRDefault="00B708B9" w:rsidP="00B708B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708B9">
        <w:rPr>
          <w:rFonts w:ascii="Times New Roman" w:eastAsia="Times New Roman" w:hAnsi="Times New Roman"/>
          <w:b/>
          <w:bCs/>
          <w:color w:val="000000"/>
          <w:sz w:val="26"/>
          <w:szCs w:val="26"/>
          <w:lang w:eastAsia="en-AU"/>
        </w:rPr>
        <w:t xml:space="preserve">3—Abolition of </w:t>
      </w:r>
      <w:proofErr w:type="spellStart"/>
      <w:r w:rsidRPr="00B708B9">
        <w:rPr>
          <w:rFonts w:ascii="Times New Roman" w:eastAsia="Times New Roman" w:hAnsi="Times New Roman"/>
          <w:b/>
          <w:bCs/>
          <w:color w:val="000000"/>
          <w:sz w:val="26"/>
          <w:szCs w:val="26"/>
          <w:lang w:eastAsia="en-AU"/>
        </w:rPr>
        <w:t>Ediacara</w:t>
      </w:r>
      <w:proofErr w:type="spellEnd"/>
      <w:r w:rsidRPr="00B708B9">
        <w:rPr>
          <w:rFonts w:ascii="Times New Roman" w:eastAsia="Times New Roman" w:hAnsi="Times New Roman"/>
          <w:b/>
          <w:bCs/>
          <w:color w:val="000000"/>
          <w:sz w:val="26"/>
          <w:szCs w:val="26"/>
          <w:lang w:eastAsia="en-AU"/>
        </w:rPr>
        <w:t xml:space="preserve"> Conservation Park</w:t>
      </w:r>
    </w:p>
    <w:p w:rsidR="00B708B9" w:rsidRPr="00B708B9" w:rsidRDefault="00B708B9" w:rsidP="00B708B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proofErr w:type="spellStart"/>
      <w:r w:rsidRPr="00B708B9">
        <w:rPr>
          <w:rFonts w:ascii="Times New Roman" w:eastAsia="Times New Roman" w:hAnsi="Times New Roman"/>
          <w:color w:val="000000"/>
          <w:sz w:val="23"/>
          <w:szCs w:val="23"/>
          <w:lang w:eastAsia="en-AU"/>
        </w:rPr>
        <w:t>Ediacara</w:t>
      </w:r>
      <w:proofErr w:type="spellEnd"/>
      <w:r w:rsidRPr="00B708B9">
        <w:rPr>
          <w:rFonts w:ascii="Times New Roman" w:eastAsia="Times New Roman" w:hAnsi="Times New Roman"/>
          <w:color w:val="000000"/>
          <w:sz w:val="23"/>
          <w:szCs w:val="23"/>
          <w:lang w:eastAsia="en-AU"/>
        </w:rPr>
        <w:t xml:space="preserve"> Conservation Park is abolished.</w:t>
      </w:r>
    </w:p>
    <w:p w:rsidR="00B708B9" w:rsidRPr="00B708B9" w:rsidRDefault="00B708B9" w:rsidP="00B708B9">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B708B9">
        <w:rPr>
          <w:rFonts w:ascii="Times New Roman" w:eastAsia="Times New Roman" w:hAnsi="Times New Roman"/>
          <w:b/>
          <w:bCs/>
          <w:color w:val="000000"/>
          <w:sz w:val="26"/>
          <w:szCs w:val="26"/>
          <w:lang w:eastAsia="en-AU"/>
        </w:rPr>
        <w:t>Made by the Governor</w:t>
      </w:r>
    </w:p>
    <w:p w:rsidR="00B708B9" w:rsidRPr="00B708B9" w:rsidRDefault="00B708B9" w:rsidP="00B708B9">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B708B9">
        <w:rPr>
          <w:rFonts w:ascii="Times New Roman" w:eastAsia="Times New Roman" w:hAnsi="Times New Roman"/>
          <w:color w:val="000000"/>
          <w:sz w:val="23"/>
          <w:szCs w:val="23"/>
          <w:lang w:eastAsia="en-AU"/>
        </w:rPr>
        <w:t>pursuant</w:t>
      </w:r>
      <w:proofErr w:type="gramEnd"/>
      <w:r w:rsidRPr="00B708B9">
        <w:rPr>
          <w:rFonts w:ascii="Times New Roman" w:eastAsia="Times New Roman" w:hAnsi="Times New Roman"/>
          <w:color w:val="000000"/>
          <w:sz w:val="23"/>
          <w:szCs w:val="23"/>
          <w:lang w:eastAsia="en-AU"/>
        </w:rPr>
        <w:t xml:space="preserve"> to a resolution of both Houses of Parliament and with the advice and consent of the Executive Council</w:t>
      </w:r>
    </w:p>
    <w:p w:rsidR="00B708B9" w:rsidRPr="00B708B9" w:rsidRDefault="00B708B9" w:rsidP="00B708B9">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B708B9">
        <w:rPr>
          <w:rFonts w:ascii="Times New Roman" w:eastAsia="Times New Roman" w:hAnsi="Times New Roman"/>
          <w:color w:val="000000"/>
          <w:sz w:val="23"/>
          <w:szCs w:val="23"/>
          <w:lang w:eastAsia="en-AU"/>
        </w:rPr>
        <w:t>on</w:t>
      </w:r>
      <w:proofErr w:type="gramEnd"/>
      <w:r w:rsidRPr="00B708B9">
        <w:rPr>
          <w:rFonts w:ascii="Times New Roman" w:eastAsia="Times New Roman" w:hAnsi="Times New Roman"/>
          <w:color w:val="000000"/>
          <w:sz w:val="23"/>
          <w:szCs w:val="23"/>
          <w:lang w:eastAsia="en-AU"/>
        </w:rPr>
        <w:t xml:space="preserve"> 25 November 2021</w:t>
      </w:r>
    </w:p>
    <w:p w:rsidR="00B708B9" w:rsidRDefault="00B708B9" w:rsidP="00B708B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B708B9" w:rsidRDefault="00B708B9">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B708B9" w:rsidRPr="00B708B9" w:rsidRDefault="00B708B9" w:rsidP="00B708B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B708B9">
        <w:rPr>
          <w:rFonts w:ascii="Times New Roman" w:eastAsia="Times New Roman" w:hAnsi="Times New Roman"/>
          <w:color w:val="000000"/>
          <w:sz w:val="28"/>
          <w:szCs w:val="28"/>
          <w:lang w:eastAsia="en-AU"/>
        </w:rPr>
        <w:lastRenderedPageBreak/>
        <w:t>South Australia</w:t>
      </w:r>
    </w:p>
    <w:p w:rsidR="00B708B9" w:rsidRPr="00B708B9" w:rsidRDefault="00B708B9" w:rsidP="00606FB8">
      <w:pPr>
        <w:pStyle w:val="Heading3"/>
        <w:rPr>
          <w:b w:val="0"/>
          <w:bCs w:val="0"/>
          <w:color w:val="000000"/>
          <w:szCs w:val="36"/>
          <w:lang w:eastAsia="en-AU"/>
        </w:rPr>
      </w:pPr>
      <w:bookmarkStart w:id="12" w:name="_Toc88738541"/>
      <w:r w:rsidRPr="00B708B9">
        <w:rPr>
          <w:color w:val="000000"/>
          <w:szCs w:val="36"/>
          <w:lang w:eastAsia="en-AU"/>
        </w:rPr>
        <w:t xml:space="preserve">National </w:t>
      </w:r>
      <w:r w:rsidRPr="00606FB8">
        <w:rPr>
          <w:lang w:eastAsia="en-AU"/>
        </w:rPr>
        <w:t>Parks</w:t>
      </w:r>
      <w:r w:rsidRPr="00B708B9">
        <w:rPr>
          <w:color w:val="000000"/>
          <w:szCs w:val="36"/>
          <w:lang w:eastAsia="en-AU"/>
        </w:rPr>
        <w:t xml:space="preserve"> and Wildlife (</w:t>
      </w:r>
      <w:proofErr w:type="spellStart"/>
      <w:r w:rsidRPr="00B708B9">
        <w:rPr>
          <w:color w:val="000000"/>
          <w:szCs w:val="36"/>
          <w:lang w:eastAsia="en-AU"/>
        </w:rPr>
        <w:t>Eurilla</w:t>
      </w:r>
      <w:proofErr w:type="spellEnd"/>
      <w:r w:rsidRPr="00B708B9">
        <w:rPr>
          <w:color w:val="000000"/>
          <w:szCs w:val="36"/>
          <w:lang w:eastAsia="en-AU"/>
        </w:rPr>
        <w:t xml:space="preserve"> Conservation Park) Proclamation 2021</w:t>
      </w:r>
      <w:bookmarkEnd w:id="12"/>
    </w:p>
    <w:p w:rsidR="00B708B9" w:rsidRPr="00B708B9" w:rsidRDefault="00B708B9" w:rsidP="00B708B9">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B708B9">
        <w:rPr>
          <w:rFonts w:ascii="Times New Roman" w:eastAsia="Times New Roman" w:hAnsi="Times New Roman"/>
          <w:color w:val="000000"/>
          <w:sz w:val="24"/>
          <w:szCs w:val="24"/>
          <w:lang w:eastAsia="en-AU"/>
        </w:rPr>
        <w:t>under</w:t>
      </w:r>
      <w:proofErr w:type="gramEnd"/>
      <w:r w:rsidRPr="00B708B9">
        <w:rPr>
          <w:rFonts w:ascii="Times New Roman" w:eastAsia="Times New Roman" w:hAnsi="Times New Roman"/>
          <w:color w:val="000000"/>
          <w:sz w:val="24"/>
          <w:szCs w:val="24"/>
          <w:lang w:eastAsia="en-AU"/>
        </w:rPr>
        <w:t xml:space="preserve"> section 30(2) of the </w:t>
      </w:r>
      <w:r w:rsidRPr="00B708B9">
        <w:rPr>
          <w:rFonts w:ascii="Times New Roman" w:eastAsia="Times New Roman" w:hAnsi="Times New Roman"/>
          <w:i/>
          <w:iCs/>
          <w:color w:val="000000"/>
          <w:sz w:val="24"/>
          <w:szCs w:val="24"/>
          <w:lang w:eastAsia="en-AU"/>
        </w:rPr>
        <w:t>National Parks and Wildlife Act 1972</w:t>
      </w:r>
    </w:p>
    <w:p w:rsidR="00B708B9" w:rsidRPr="00B708B9" w:rsidRDefault="00B708B9" w:rsidP="00B708B9">
      <w:pPr>
        <w:keepNext/>
        <w:keepLines/>
        <w:pBdr>
          <w:top w:val="single" w:sz="4" w:space="0" w:color="auto"/>
        </w:pBdr>
        <w:autoSpaceDE w:val="0"/>
        <w:autoSpaceDN w:val="0"/>
        <w:adjustRightInd w:val="0"/>
        <w:spacing w:before="480" w:after="120" w:line="240" w:lineRule="auto"/>
        <w:jc w:val="left"/>
        <w:rPr>
          <w:rFonts w:ascii="Times New Roman" w:eastAsia="Times New Roman" w:hAnsi="Times New Roman"/>
          <w:color w:val="000000"/>
          <w:sz w:val="2"/>
          <w:szCs w:val="2"/>
          <w:lang w:eastAsia="en-AU"/>
        </w:rPr>
      </w:pPr>
    </w:p>
    <w:p w:rsidR="00B708B9" w:rsidRPr="00B708B9" w:rsidRDefault="00B708B9" w:rsidP="00B708B9">
      <w:pPr>
        <w:keepNext/>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B708B9">
        <w:rPr>
          <w:rFonts w:ascii="Times New Roman" w:eastAsia="Times New Roman" w:hAnsi="Times New Roman"/>
          <w:b/>
          <w:bCs/>
          <w:color w:val="000000"/>
          <w:sz w:val="32"/>
          <w:szCs w:val="32"/>
          <w:lang w:eastAsia="en-AU"/>
        </w:rPr>
        <w:t>Preamble</w:t>
      </w:r>
    </w:p>
    <w:p w:rsidR="00B708B9" w:rsidRPr="00B708B9" w:rsidRDefault="00B708B9" w:rsidP="00B708B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1</w:t>
      </w:r>
      <w:r w:rsidRPr="00B708B9">
        <w:rPr>
          <w:rFonts w:ascii="Times New Roman" w:eastAsia="Times New Roman" w:hAnsi="Times New Roman"/>
          <w:color w:val="000000"/>
          <w:sz w:val="23"/>
          <w:szCs w:val="23"/>
          <w:lang w:eastAsia="en-AU"/>
        </w:rPr>
        <w:tab/>
      </w:r>
      <w:proofErr w:type="spellStart"/>
      <w:r w:rsidRPr="00B708B9">
        <w:rPr>
          <w:rFonts w:ascii="Times New Roman" w:eastAsia="Times New Roman" w:hAnsi="Times New Roman"/>
          <w:color w:val="000000"/>
          <w:sz w:val="23"/>
          <w:szCs w:val="23"/>
          <w:lang w:eastAsia="en-AU"/>
        </w:rPr>
        <w:t>Eurilla</w:t>
      </w:r>
      <w:proofErr w:type="spellEnd"/>
      <w:r w:rsidRPr="00B708B9">
        <w:rPr>
          <w:rFonts w:ascii="Times New Roman" w:eastAsia="Times New Roman" w:hAnsi="Times New Roman"/>
          <w:color w:val="000000"/>
          <w:sz w:val="23"/>
          <w:szCs w:val="23"/>
          <w:lang w:eastAsia="en-AU"/>
        </w:rPr>
        <w:t xml:space="preserve"> Conservation Park is constituted as a conservation park under the </w:t>
      </w:r>
      <w:hyperlink r:id="rId22" w:history="1">
        <w:r w:rsidRPr="00B708B9">
          <w:rPr>
            <w:rFonts w:ascii="Times New Roman" w:eastAsia="Times New Roman" w:hAnsi="Times New Roman"/>
            <w:i/>
            <w:iCs/>
            <w:color w:val="000000"/>
            <w:sz w:val="23"/>
            <w:szCs w:val="23"/>
            <w:lang w:eastAsia="en-AU"/>
          </w:rPr>
          <w:t>National Parks and Wildlife Act 1972</w:t>
        </w:r>
      </w:hyperlink>
      <w:r w:rsidRPr="00B708B9">
        <w:rPr>
          <w:rFonts w:ascii="Times New Roman" w:eastAsia="Times New Roman" w:hAnsi="Times New Roman"/>
          <w:color w:val="000000"/>
          <w:sz w:val="23"/>
          <w:szCs w:val="23"/>
          <w:lang w:eastAsia="en-AU"/>
        </w:rPr>
        <w:t>.</w:t>
      </w:r>
    </w:p>
    <w:p w:rsidR="00B708B9" w:rsidRPr="00B708B9" w:rsidRDefault="00B708B9" w:rsidP="00B708B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2</w:t>
      </w:r>
      <w:r w:rsidRPr="00B708B9">
        <w:rPr>
          <w:rFonts w:ascii="Times New Roman" w:eastAsia="Times New Roman" w:hAnsi="Times New Roman"/>
          <w:color w:val="000000"/>
          <w:sz w:val="23"/>
          <w:szCs w:val="23"/>
          <w:lang w:eastAsia="en-AU"/>
        </w:rPr>
        <w:tab/>
        <w:t>It is intended that, by this proclamation, the conservation park be abolished.</w:t>
      </w:r>
    </w:p>
    <w:p w:rsidR="00B708B9" w:rsidRPr="00B708B9" w:rsidRDefault="00B708B9" w:rsidP="00B708B9">
      <w:pPr>
        <w:keepNext/>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3</w:t>
      </w:r>
      <w:r w:rsidRPr="00B708B9">
        <w:rPr>
          <w:rFonts w:ascii="Times New Roman" w:eastAsia="Times New Roman" w:hAnsi="Times New Roman"/>
          <w:color w:val="000000"/>
          <w:sz w:val="23"/>
          <w:szCs w:val="23"/>
          <w:lang w:eastAsia="en-AU"/>
        </w:rPr>
        <w:tab/>
        <w:t>A resolution requesting the making of this proclamation has been passed by both the House of Assembly and the Legislative Council.</w:t>
      </w:r>
    </w:p>
    <w:p w:rsidR="00B708B9" w:rsidRPr="00B708B9" w:rsidRDefault="00B708B9" w:rsidP="00B708B9">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B708B9" w:rsidRPr="00B708B9" w:rsidRDefault="00B708B9" w:rsidP="00B708B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708B9">
        <w:rPr>
          <w:rFonts w:ascii="Times New Roman" w:eastAsia="Times New Roman" w:hAnsi="Times New Roman"/>
          <w:b/>
          <w:bCs/>
          <w:color w:val="000000"/>
          <w:sz w:val="26"/>
          <w:szCs w:val="26"/>
          <w:lang w:eastAsia="en-AU"/>
        </w:rPr>
        <w:t>1—Short title</w:t>
      </w:r>
    </w:p>
    <w:p w:rsidR="00B708B9" w:rsidRPr="00B708B9" w:rsidRDefault="00B708B9" w:rsidP="00B708B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 xml:space="preserve">This proclamation may be cited as the </w:t>
      </w:r>
      <w:r w:rsidRPr="00B708B9">
        <w:rPr>
          <w:rFonts w:ascii="Times New Roman" w:eastAsia="Times New Roman" w:hAnsi="Times New Roman"/>
          <w:i/>
          <w:iCs/>
          <w:color w:val="000000"/>
          <w:sz w:val="23"/>
          <w:szCs w:val="23"/>
          <w:lang w:eastAsia="en-AU"/>
        </w:rPr>
        <w:t>National Parks and Wildlife (</w:t>
      </w:r>
      <w:proofErr w:type="spellStart"/>
      <w:r w:rsidRPr="00B708B9">
        <w:rPr>
          <w:rFonts w:ascii="Times New Roman" w:eastAsia="Times New Roman" w:hAnsi="Times New Roman"/>
          <w:i/>
          <w:iCs/>
          <w:color w:val="000000"/>
          <w:sz w:val="23"/>
          <w:szCs w:val="23"/>
          <w:lang w:eastAsia="en-AU"/>
        </w:rPr>
        <w:t>Eurilla</w:t>
      </w:r>
      <w:proofErr w:type="spellEnd"/>
      <w:r w:rsidRPr="00B708B9">
        <w:rPr>
          <w:rFonts w:ascii="Times New Roman" w:eastAsia="Times New Roman" w:hAnsi="Times New Roman"/>
          <w:i/>
          <w:iCs/>
          <w:color w:val="000000"/>
          <w:sz w:val="23"/>
          <w:szCs w:val="23"/>
          <w:lang w:eastAsia="en-AU"/>
        </w:rPr>
        <w:t xml:space="preserve"> Conservation Park) Proclamation 2021</w:t>
      </w:r>
      <w:r w:rsidRPr="00B708B9">
        <w:rPr>
          <w:rFonts w:ascii="Times New Roman" w:eastAsia="Times New Roman" w:hAnsi="Times New Roman"/>
          <w:color w:val="000000"/>
          <w:sz w:val="23"/>
          <w:szCs w:val="23"/>
          <w:lang w:eastAsia="en-AU"/>
        </w:rPr>
        <w:t>.</w:t>
      </w:r>
    </w:p>
    <w:p w:rsidR="00B708B9" w:rsidRPr="00B708B9" w:rsidRDefault="00B708B9" w:rsidP="00B708B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708B9">
        <w:rPr>
          <w:rFonts w:ascii="Times New Roman" w:eastAsia="Times New Roman" w:hAnsi="Times New Roman"/>
          <w:b/>
          <w:bCs/>
          <w:color w:val="000000"/>
          <w:sz w:val="26"/>
          <w:szCs w:val="26"/>
          <w:lang w:eastAsia="en-AU"/>
        </w:rPr>
        <w:t>2—Commencement</w:t>
      </w:r>
    </w:p>
    <w:p w:rsidR="00B708B9" w:rsidRPr="00B708B9" w:rsidRDefault="00B708B9" w:rsidP="00B708B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This proclamation comes into operation on the day on which it is made.</w:t>
      </w:r>
    </w:p>
    <w:p w:rsidR="00B708B9" w:rsidRPr="00B708B9" w:rsidRDefault="00B708B9" w:rsidP="00B708B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708B9">
        <w:rPr>
          <w:rFonts w:ascii="Times New Roman" w:eastAsia="Times New Roman" w:hAnsi="Times New Roman"/>
          <w:b/>
          <w:bCs/>
          <w:color w:val="000000"/>
          <w:sz w:val="26"/>
          <w:szCs w:val="26"/>
          <w:lang w:eastAsia="en-AU"/>
        </w:rPr>
        <w:t xml:space="preserve">3—Abolition of </w:t>
      </w:r>
      <w:proofErr w:type="spellStart"/>
      <w:r w:rsidRPr="00B708B9">
        <w:rPr>
          <w:rFonts w:ascii="Times New Roman" w:eastAsia="Times New Roman" w:hAnsi="Times New Roman"/>
          <w:b/>
          <w:bCs/>
          <w:color w:val="000000"/>
          <w:sz w:val="26"/>
          <w:szCs w:val="26"/>
          <w:lang w:eastAsia="en-AU"/>
        </w:rPr>
        <w:t>Eurilla</w:t>
      </w:r>
      <w:proofErr w:type="spellEnd"/>
      <w:r w:rsidRPr="00B708B9">
        <w:rPr>
          <w:rFonts w:ascii="Times New Roman" w:eastAsia="Times New Roman" w:hAnsi="Times New Roman"/>
          <w:b/>
          <w:bCs/>
          <w:color w:val="000000"/>
          <w:sz w:val="26"/>
          <w:szCs w:val="26"/>
          <w:lang w:eastAsia="en-AU"/>
        </w:rPr>
        <w:t xml:space="preserve"> Conservation Park</w:t>
      </w:r>
    </w:p>
    <w:p w:rsidR="00B708B9" w:rsidRPr="00B708B9" w:rsidRDefault="00B708B9" w:rsidP="00B708B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proofErr w:type="spellStart"/>
      <w:r w:rsidRPr="00B708B9">
        <w:rPr>
          <w:rFonts w:ascii="Times New Roman" w:eastAsia="Times New Roman" w:hAnsi="Times New Roman"/>
          <w:color w:val="000000"/>
          <w:sz w:val="23"/>
          <w:szCs w:val="23"/>
          <w:lang w:eastAsia="en-AU"/>
        </w:rPr>
        <w:t>Eurilla</w:t>
      </w:r>
      <w:proofErr w:type="spellEnd"/>
      <w:r w:rsidRPr="00B708B9">
        <w:rPr>
          <w:rFonts w:ascii="Times New Roman" w:eastAsia="Times New Roman" w:hAnsi="Times New Roman"/>
          <w:color w:val="000000"/>
          <w:sz w:val="23"/>
          <w:szCs w:val="23"/>
          <w:lang w:eastAsia="en-AU"/>
        </w:rPr>
        <w:t xml:space="preserve"> Conservation Park is abolished.</w:t>
      </w:r>
    </w:p>
    <w:p w:rsidR="00B708B9" w:rsidRPr="00B708B9" w:rsidRDefault="00B708B9" w:rsidP="00B708B9">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B708B9">
        <w:rPr>
          <w:rFonts w:ascii="Times New Roman" w:eastAsia="Times New Roman" w:hAnsi="Times New Roman"/>
          <w:b/>
          <w:bCs/>
          <w:color w:val="000000"/>
          <w:sz w:val="26"/>
          <w:szCs w:val="26"/>
          <w:lang w:eastAsia="en-AU"/>
        </w:rPr>
        <w:t>Made by the Governor</w:t>
      </w:r>
    </w:p>
    <w:p w:rsidR="00B708B9" w:rsidRPr="00B708B9" w:rsidRDefault="00B708B9" w:rsidP="00B708B9">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B708B9">
        <w:rPr>
          <w:rFonts w:ascii="Times New Roman" w:eastAsia="Times New Roman" w:hAnsi="Times New Roman"/>
          <w:color w:val="000000"/>
          <w:sz w:val="23"/>
          <w:szCs w:val="23"/>
          <w:lang w:eastAsia="en-AU"/>
        </w:rPr>
        <w:t>pursuant</w:t>
      </w:r>
      <w:proofErr w:type="gramEnd"/>
      <w:r w:rsidRPr="00B708B9">
        <w:rPr>
          <w:rFonts w:ascii="Times New Roman" w:eastAsia="Times New Roman" w:hAnsi="Times New Roman"/>
          <w:color w:val="000000"/>
          <w:sz w:val="23"/>
          <w:szCs w:val="23"/>
          <w:lang w:eastAsia="en-AU"/>
        </w:rPr>
        <w:t xml:space="preserve"> to a resolution of both Houses of Parliament and with the advice and consent of the Executive Council</w:t>
      </w:r>
    </w:p>
    <w:p w:rsidR="00B708B9" w:rsidRPr="00B708B9" w:rsidRDefault="00B708B9" w:rsidP="00B708B9">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B708B9">
        <w:rPr>
          <w:rFonts w:ascii="Times New Roman" w:eastAsia="Times New Roman" w:hAnsi="Times New Roman"/>
          <w:color w:val="000000"/>
          <w:sz w:val="23"/>
          <w:szCs w:val="23"/>
          <w:lang w:eastAsia="en-AU"/>
        </w:rPr>
        <w:t>on</w:t>
      </w:r>
      <w:proofErr w:type="gramEnd"/>
      <w:r w:rsidRPr="00B708B9">
        <w:rPr>
          <w:rFonts w:ascii="Times New Roman" w:eastAsia="Times New Roman" w:hAnsi="Times New Roman"/>
          <w:color w:val="000000"/>
          <w:sz w:val="23"/>
          <w:szCs w:val="23"/>
          <w:lang w:eastAsia="en-AU"/>
        </w:rPr>
        <w:t xml:space="preserve"> 25 November 2021</w:t>
      </w:r>
    </w:p>
    <w:p w:rsidR="00B708B9" w:rsidRDefault="00B708B9" w:rsidP="006154E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B708B9" w:rsidRDefault="00B708B9">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6154E9" w:rsidRPr="006154E9" w:rsidRDefault="006154E9" w:rsidP="006154E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6154E9">
        <w:rPr>
          <w:rFonts w:ascii="Times New Roman" w:eastAsia="Times New Roman" w:hAnsi="Times New Roman"/>
          <w:color w:val="000000"/>
          <w:sz w:val="28"/>
          <w:szCs w:val="28"/>
          <w:lang w:eastAsia="en-AU"/>
        </w:rPr>
        <w:lastRenderedPageBreak/>
        <w:t>South Australia</w:t>
      </w:r>
    </w:p>
    <w:p w:rsidR="006154E9" w:rsidRPr="006154E9" w:rsidRDefault="006154E9" w:rsidP="00606FB8">
      <w:pPr>
        <w:pStyle w:val="Heading3"/>
        <w:rPr>
          <w:b w:val="0"/>
          <w:bCs w:val="0"/>
          <w:color w:val="000000"/>
          <w:szCs w:val="36"/>
          <w:lang w:eastAsia="en-AU"/>
        </w:rPr>
      </w:pPr>
      <w:bookmarkStart w:id="13" w:name="_Toc88738542"/>
      <w:r w:rsidRPr="006154E9">
        <w:rPr>
          <w:color w:val="000000"/>
          <w:szCs w:val="36"/>
          <w:lang w:eastAsia="en-AU"/>
        </w:rPr>
        <w:t xml:space="preserve">National </w:t>
      </w:r>
      <w:r w:rsidRPr="00606FB8">
        <w:rPr>
          <w:lang w:eastAsia="en-AU"/>
        </w:rPr>
        <w:t>Parks</w:t>
      </w:r>
      <w:r w:rsidRPr="006154E9">
        <w:rPr>
          <w:color w:val="000000"/>
          <w:szCs w:val="36"/>
          <w:lang w:eastAsia="en-AU"/>
        </w:rPr>
        <w:t xml:space="preserve"> and Wildlife (</w:t>
      </w:r>
      <w:proofErr w:type="spellStart"/>
      <w:r w:rsidRPr="006154E9">
        <w:rPr>
          <w:color w:val="000000"/>
          <w:szCs w:val="36"/>
          <w:lang w:eastAsia="en-AU"/>
        </w:rPr>
        <w:t>Ikara</w:t>
      </w:r>
      <w:proofErr w:type="spellEnd"/>
      <w:r w:rsidRPr="006154E9">
        <w:rPr>
          <w:color w:val="000000"/>
          <w:szCs w:val="36"/>
          <w:lang w:eastAsia="en-AU"/>
        </w:rPr>
        <w:t>-Flinders Ranges National Park) Proclamation 2021</w:t>
      </w:r>
      <w:bookmarkEnd w:id="13"/>
    </w:p>
    <w:p w:rsidR="006154E9" w:rsidRPr="006154E9" w:rsidRDefault="006154E9" w:rsidP="006154E9">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6154E9">
        <w:rPr>
          <w:rFonts w:ascii="Times New Roman" w:eastAsia="Times New Roman" w:hAnsi="Times New Roman"/>
          <w:color w:val="000000"/>
          <w:sz w:val="24"/>
          <w:szCs w:val="24"/>
          <w:lang w:eastAsia="en-AU"/>
        </w:rPr>
        <w:t>under</w:t>
      </w:r>
      <w:proofErr w:type="gramEnd"/>
      <w:r w:rsidRPr="006154E9">
        <w:rPr>
          <w:rFonts w:ascii="Times New Roman" w:eastAsia="Times New Roman" w:hAnsi="Times New Roman"/>
          <w:color w:val="000000"/>
          <w:sz w:val="24"/>
          <w:szCs w:val="24"/>
          <w:lang w:eastAsia="en-AU"/>
        </w:rPr>
        <w:t xml:space="preserve"> section 27(3) of the </w:t>
      </w:r>
      <w:r w:rsidRPr="006154E9">
        <w:rPr>
          <w:rFonts w:ascii="Times New Roman" w:eastAsia="Times New Roman" w:hAnsi="Times New Roman"/>
          <w:i/>
          <w:iCs/>
          <w:color w:val="000000"/>
          <w:sz w:val="24"/>
          <w:szCs w:val="24"/>
          <w:lang w:eastAsia="en-AU"/>
        </w:rPr>
        <w:t>National Parks and Wildlife Act 1972</w:t>
      </w:r>
    </w:p>
    <w:p w:rsidR="006154E9" w:rsidRPr="006154E9" w:rsidRDefault="006154E9" w:rsidP="006154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1—Short title</w:t>
      </w:r>
    </w:p>
    <w:p w:rsidR="006154E9" w:rsidRPr="006154E9" w:rsidRDefault="006154E9" w:rsidP="006154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 xml:space="preserve">This proclamation may be cited as the </w:t>
      </w:r>
      <w:r w:rsidRPr="006154E9">
        <w:rPr>
          <w:rFonts w:ascii="Times New Roman" w:eastAsia="Times New Roman" w:hAnsi="Times New Roman"/>
          <w:i/>
          <w:iCs/>
          <w:color w:val="000000"/>
          <w:sz w:val="23"/>
          <w:szCs w:val="23"/>
          <w:lang w:eastAsia="en-AU"/>
        </w:rPr>
        <w:t>National Parks and Wildlife (</w:t>
      </w:r>
      <w:proofErr w:type="spellStart"/>
      <w:r w:rsidRPr="006154E9">
        <w:rPr>
          <w:rFonts w:ascii="Times New Roman" w:eastAsia="Times New Roman" w:hAnsi="Times New Roman"/>
          <w:i/>
          <w:iCs/>
          <w:color w:val="000000"/>
          <w:sz w:val="23"/>
          <w:szCs w:val="23"/>
          <w:lang w:eastAsia="en-AU"/>
        </w:rPr>
        <w:t>Ikara</w:t>
      </w:r>
      <w:proofErr w:type="spellEnd"/>
      <w:r w:rsidRPr="006154E9">
        <w:rPr>
          <w:rFonts w:ascii="Times New Roman" w:eastAsia="Times New Roman" w:hAnsi="Times New Roman"/>
          <w:i/>
          <w:iCs/>
          <w:color w:val="000000"/>
          <w:sz w:val="23"/>
          <w:szCs w:val="23"/>
          <w:lang w:eastAsia="en-AU"/>
        </w:rPr>
        <w:t>-Flinders Ranges National Park) Proclamation 2021</w:t>
      </w:r>
      <w:r w:rsidRPr="006154E9">
        <w:rPr>
          <w:rFonts w:ascii="Times New Roman" w:eastAsia="Times New Roman" w:hAnsi="Times New Roman"/>
          <w:color w:val="000000"/>
          <w:sz w:val="23"/>
          <w:szCs w:val="23"/>
          <w:lang w:eastAsia="en-AU"/>
        </w:rPr>
        <w:t>.</w:t>
      </w:r>
    </w:p>
    <w:p w:rsidR="006154E9" w:rsidRPr="006154E9" w:rsidRDefault="006154E9" w:rsidP="006154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2—Commencement</w:t>
      </w:r>
    </w:p>
    <w:p w:rsidR="006154E9" w:rsidRPr="006154E9" w:rsidRDefault="006154E9" w:rsidP="006154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This proclamation comes into operation on the day on which it is made.</w:t>
      </w:r>
    </w:p>
    <w:p w:rsidR="006154E9" w:rsidRPr="006154E9" w:rsidRDefault="006154E9" w:rsidP="006154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 xml:space="preserve">3—Alteration of boundaries of </w:t>
      </w:r>
      <w:proofErr w:type="spellStart"/>
      <w:r w:rsidRPr="006154E9">
        <w:rPr>
          <w:rFonts w:ascii="Times New Roman" w:eastAsia="Times New Roman" w:hAnsi="Times New Roman"/>
          <w:b/>
          <w:bCs/>
          <w:color w:val="000000"/>
          <w:sz w:val="26"/>
          <w:szCs w:val="26"/>
          <w:lang w:eastAsia="en-AU"/>
        </w:rPr>
        <w:t>Ikara</w:t>
      </w:r>
      <w:proofErr w:type="spellEnd"/>
      <w:r w:rsidRPr="006154E9">
        <w:rPr>
          <w:rFonts w:ascii="Times New Roman" w:eastAsia="Times New Roman" w:hAnsi="Times New Roman"/>
          <w:b/>
          <w:bCs/>
          <w:color w:val="000000"/>
          <w:sz w:val="26"/>
          <w:szCs w:val="26"/>
          <w:lang w:eastAsia="en-AU"/>
        </w:rPr>
        <w:t>-Flinders Ranges National Park</w:t>
      </w:r>
    </w:p>
    <w:p w:rsidR="006154E9" w:rsidRPr="006154E9" w:rsidRDefault="006154E9" w:rsidP="006154E9">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 xml:space="preserve">The boundaries of </w:t>
      </w:r>
      <w:proofErr w:type="spellStart"/>
      <w:r w:rsidRPr="006154E9">
        <w:rPr>
          <w:rFonts w:ascii="Times New Roman" w:eastAsia="Times New Roman" w:hAnsi="Times New Roman"/>
          <w:color w:val="000000"/>
          <w:sz w:val="23"/>
          <w:szCs w:val="23"/>
          <w:lang w:eastAsia="en-AU"/>
        </w:rPr>
        <w:t>Ikara</w:t>
      </w:r>
      <w:proofErr w:type="spellEnd"/>
      <w:r w:rsidRPr="006154E9">
        <w:rPr>
          <w:rFonts w:ascii="Times New Roman" w:eastAsia="Times New Roman" w:hAnsi="Times New Roman"/>
          <w:color w:val="000000"/>
          <w:sz w:val="23"/>
          <w:szCs w:val="23"/>
          <w:lang w:eastAsia="en-AU"/>
        </w:rPr>
        <w:t>-Flinders Ranges National Park are altered by adding to the Park the following Crown land:</w:t>
      </w:r>
    </w:p>
    <w:p w:rsidR="006154E9" w:rsidRPr="006154E9" w:rsidRDefault="006154E9" w:rsidP="006154E9">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Allotment 101 in Deposited Plan 55290, Out of Hundreds (Parachilna), County of Taunton.</w:t>
      </w:r>
    </w:p>
    <w:p w:rsidR="006154E9" w:rsidRPr="006154E9" w:rsidRDefault="006154E9" w:rsidP="006154E9">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Made by the Governor</w:t>
      </w:r>
    </w:p>
    <w:p w:rsidR="006154E9" w:rsidRPr="006154E9" w:rsidRDefault="006154E9" w:rsidP="006154E9">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6154E9">
        <w:rPr>
          <w:rFonts w:ascii="Times New Roman" w:eastAsia="Times New Roman" w:hAnsi="Times New Roman"/>
          <w:color w:val="000000"/>
          <w:sz w:val="23"/>
          <w:szCs w:val="23"/>
          <w:lang w:eastAsia="en-AU"/>
        </w:rPr>
        <w:t>with</w:t>
      </w:r>
      <w:proofErr w:type="gramEnd"/>
      <w:r w:rsidRPr="006154E9">
        <w:rPr>
          <w:rFonts w:ascii="Times New Roman" w:eastAsia="Times New Roman" w:hAnsi="Times New Roman"/>
          <w:color w:val="000000"/>
          <w:sz w:val="23"/>
          <w:szCs w:val="23"/>
          <w:lang w:eastAsia="en-AU"/>
        </w:rPr>
        <w:t xml:space="preserve"> the advice and consent of the Executive Council</w:t>
      </w:r>
    </w:p>
    <w:p w:rsidR="006154E9" w:rsidRPr="006154E9" w:rsidRDefault="006154E9" w:rsidP="006154E9">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6154E9">
        <w:rPr>
          <w:rFonts w:ascii="Times New Roman" w:eastAsia="Times New Roman" w:hAnsi="Times New Roman"/>
          <w:color w:val="000000"/>
          <w:sz w:val="23"/>
          <w:szCs w:val="23"/>
          <w:lang w:eastAsia="en-AU"/>
        </w:rPr>
        <w:t>on</w:t>
      </w:r>
      <w:proofErr w:type="gramEnd"/>
      <w:r w:rsidRPr="006154E9">
        <w:rPr>
          <w:rFonts w:ascii="Times New Roman" w:eastAsia="Times New Roman" w:hAnsi="Times New Roman"/>
          <w:color w:val="000000"/>
          <w:sz w:val="23"/>
          <w:szCs w:val="23"/>
          <w:lang w:eastAsia="en-AU"/>
        </w:rPr>
        <w:t xml:space="preserve"> 25 November 2021</w:t>
      </w:r>
    </w:p>
    <w:p w:rsidR="006154E9" w:rsidRDefault="006154E9" w:rsidP="0086678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6154E9" w:rsidRDefault="006154E9">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366314" w:rsidRPr="00366314" w:rsidRDefault="00366314" w:rsidP="00366314">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366314">
        <w:rPr>
          <w:rFonts w:ascii="Times New Roman" w:eastAsia="Times New Roman" w:hAnsi="Times New Roman"/>
          <w:color w:val="000000"/>
          <w:sz w:val="28"/>
          <w:szCs w:val="28"/>
          <w:lang w:eastAsia="en-AU"/>
        </w:rPr>
        <w:lastRenderedPageBreak/>
        <w:t>South Australia</w:t>
      </w:r>
    </w:p>
    <w:p w:rsidR="00366314" w:rsidRPr="00366314" w:rsidRDefault="00366314" w:rsidP="00606FB8">
      <w:pPr>
        <w:pStyle w:val="Heading3"/>
        <w:rPr>
          <w:b w:val="0"/>
          <w:bCs w:val="0"/>
          <w:color w:val="000000"/>
          <w:szCs w:val="36"/>
          <w:lang w:eastAsia="en-AU"/>
        </w:rPr>
      </w:pPr>
      <w:bookmarkStart w:id="14" w:name="_Toc88738543"/>
      <w:r w:rsidRPr="00366314">
        <w:rPr>
          <w:color w:val="000000"/>
          <w:szCs w:val="36"/>
          <w:lang w:eastAsia="en-AU"/>
        </w:rPr>
        <w:t xml:space="preserve">National Parks and Wildlife (Lake Frome National Park—Mining </w:t>
      </w:r>
      <w:r w:rsidRPr="00606FB8">
        <w:rPr>
          <w:lang w:eastAsia="en-AU"/>
        </w:rPr>
        <w:t>Rights</w:t>
      </w:r>
      <w:r w:rsidRPr="00366314">
        <w:rPr>
          <w:color w:val="000000"/>
          <w:szCs w:val="36"/>
          <w:lang w:eastAsia="en-AU"/>
        </w:rPr>
        <w:t>) Proclamation 2021</w:t>
      </w:r>
      <w:bookmarkEnd w:id="14"/>
    </w:p>
    <w:p w:rsidR="00366314" w:rsidRPr="00366314" w:rsidRDefault="00366314" w:rsidP="00366314">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366314">
        <w:rPr>
          <w:rFonts w:ascii="Times New Roman" w:eastAsia="Times New Roman" w:hAnsi="Times New Roman"/>
          <w:color w:val="000000"/>
          <w:sz w:val="24"/>
          <w:szCs w:val="24"/>
          <w:lang w:eastAsia="en-AU"/>
        </w:rPr>
        <w:t>under</w:t>
      </w:r>
      <w:proofErr w:type="gramEnd"/>
      <w:r w:rsidRPr="00366314">
        <w:rPr>
          <w:rFonts w:ascii="Times New Roman" w:eastAsia="Times New Roman" w:hAnsi="Times New Roman"/>
          <w:color w:val="000000"/>
          <w:sz w:val="24"/>
          <w:szCs w:val="24"/>
          <w:lang w:eastAsia="en-AU"/>
        </w:rPr>
        <w:t xml:space="preserve"> section 43 of the </w:t>
      </w:r>
      <w:r w:rsidRPr="00366314">
        <w:rPr>
          <w:rFonts w:ascii="Times New Roman" w:eastAsia="Times New Roman" w:hAnsi="Times New Roman"/>
          <w:i/>
          <w:iCs/>
          <w:color w:val="000000"/>
          <w:sz w:val="24"/>
          <w:szCs w:val="24"/>
          <w:lang w:eastAsia="en-AU"/>
        </w:rPr>
        <w:t>National Parks and Wildlife Act 1972</w:t>
      </w:r>
    </w:p>
    <w:p w:rsidR="00366314" w:rsidRPr="00366314" w:rsidRDefault="00366314" w:rsidP="00366314">
      <w:pPr>
        <w:keepNext/>
        <w:keepLines/>
        <w:pBdr>
          <w:top w:val="single" w:sz="4" w:space="0" w:color="auto"/>
        </w:pBdr>
        <w:autoSpaceDE w:val="0"/>
        <w:autoSpaceDN w:val="0"/>
        <w:adjustRightInd w:val="0"/>
        <w:spacing w:before="480" w:after="120" w:line="240" w:lineRule="auto"/>
        <w:jc w:val="left"/>
        <w:rPr>
          <w:rFonts w:ascii="Times New Roman" w:eastAsia="Times New Roman" w:hAnsi="Times New Roman"/>
          <w:color w:val="000000"/>
          <w:sz w:val="2"/>
          <w:szCs w:val="2"/>
          <w:lang w:eastAsia="en-AU"/>
        </w:rPr>
      </w:pPr>
    </w:p>
    <w:p w:rsidR="00366314" w:rsidRPr="00366314" w:rsidRDefault="00366314" w:rsidP="00366314">
      <w:pPr>
        <w:keepNext/>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366314">
        <w:rPr>
          <w:rFonts w:ascii="Times New Roman" w:eastAsia="Times New Roman" w:hAnsi="Times New Roman"/>
          <w:b/>
          <w:bCs/>
          <w:color w:val="000000"/>
          <w:sz w:val="32"/>
          <w:szCs w:val="32"/>
          <w:lang w:eastAsia="en-AU"/>
        </w:rPr>
        <w:t>Preamble</w:t>
      </w:r>
    </w:p>
    <w:p w:rsidR="00366314" w:rsidRPr="00366314" w:rsidRDefault="00366314" w:rsidP="00366314">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1</w:t>
      </w:r>
      <w:r w:rsidRPr="00366314">
        <w:rPr>
          <w:rFonts w:ascii="Times New Roman" w:eastAsia="Times New Roman" w:hAnsi="Times New Roman"/>
          <w:color w:val="000000"/>
          <w:sz w:val="23"/>
          <w:szCs w:val="23"/>
          <w:lang w:eastAsia="en-AU"/>
        </w:rPr>
        <w:tab/>
        <w:t xml:space="preserve">The Crown land described in </w:t>
      </w:r>
      <w:hyperlink w:anchor="idcc8c9a63_ced2_41c8_a3d0_911d964b8312_b" w:history="1">
        <w:r w:rsidRPr="00366314">
          <w:rPr>
            <w:rFonts w:ascii="Times New Roman" w:eastAsia="Times New Roman" w:hAnsi="Times New Roman"/>
            <w:color w:val="000000"/>
            <w:sz w:val="23"/>
            <w:szCs w:val="23"/>
            <w:lang w:eastAsia="en-AU"/>
          </w:rPr>
          <w:t>Schedule 1</w:t>
        </w:r>
      </w:hyperlink>
      <w:r w:rsidRPr="00366314">
        <w:rPr>
          <w:rFonts w:ascii="Times New Roman" w:eastAsia="Times New Roman" w:hAnsi="Times New Roman"/>
          <w:color w:val="000000"/>
          <w:sz w:val="23"/>
          <w:szCs w:val="23"/>
          <w:lang w:eastAsia="en-AU"/>
        </w:rPr>
        <w:t xml:space="preserve"> is, by another proclamation made on this day, constituted as a national park under section 28(1) of the </w:t>
      </w:r>
      <w:hyperlink r:id="rId23" w:history="1">
        <w:r w:rsidRPr="00366314">
          <w:rPr>
            <w:rFonts w:ascii="Times New Roman" w:eastAsia="Times New Roman" w:hAnsi="Times New Roman"/>
            <w:i/>
            <w:iCs/>
            <w:color w:val="000000"/>
            <w:sz w:val="23"/>
            <w:szCs w:val="23"/>
            <w:lang w:eastAsia="en-AU"/>
          </w:rPr>
          <w:t>National Parks and Wildlife Act 1972</w:t>
        </w:r>
      </w:hyperlink>
      <w:r w:rsidRPr="00366314">
        <w:rPr>
          <w:rFonts w:ascii="Times New Roman" w:eastAsia="Times New Roman" w:hAnsi="Times New Roman"/>
          <w:color w:val="000000"/>
          <w:sz w:val="23"/>
          <w:szCs w:val="23"/>
          <w:lang w:eastAsia="en-AU"/>
        </w:rPr>
        <w:t xml:space="preserve"> and assigned the name </w:t>
      </w:r>
      <w:r w:rsidRPr="00366314">
        <w:rPr>
          <w:rFonts w:ascii="Times New Roman" w:eastAsia="Times New Roman" w:hAnsi="Times New Roman"/>
          <w:i/>
          <w:iCs/>
          <w:color w:val="000000"/>
          <w:sz w:val="23"/>
          <w:szCs w:val="23"/>
          <w:lang w:eastAsia="en-AU"/>
        </w:rPr>
        <w:t>Lake Frome National Park</w:t>
      </w:r>
      <w:r w:rsidRPr="00366314">
        <w:rPr>
          <w:rFonts w:ascii="Times New Roman" w:eastAsia="Times New Roman" w:hAnsi="Times New Roman"/>
          <w:color w:val="000000"/>
          <w:sz w:val="23"/>
          <w:szCs w:val="23"/>
          <w:lang w:eastAsia="en-AU"/>
        </w:rPr>
        <w:t>.</w:t>
      </w:r>
    </w:p>
    <w:p w:rsidR="00366314" w:rsidRPr="00366314" w:rsidRDefault="00366314" w:rsidP="00366314">
      <w:pPr>
        <w:keepNext/>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2</w:t>
      </w:r>
      <w:r w:rsidRPr="00366314">
        <w:rPr>
          <w:rFonts w:ascii="Times New Roman" w:eastAsia="Times New Roman" w:hAnsi="Times New Roman"/>
          <w:color w:val="000000"/>
          <w:sz w:val="23"/>
          <w:szCs w:val="23"/>
          <w:lang w:eastAsia="en-AU"/>
        </w:rPr>
        <w:tab/>
        <w:t xml:space="preserve">It is intended that, by this proclamation, certain existing and future rights of entry, prospecting, exploration or mining be preserved in relation to the land described in </w:t>
      </w:r>
      <w:hyperlink w:anchor="idcc8c9a63_ced2_41c8_a3d0_911d964b8312_b" w:history="1">
        <w:r w:rsidRPr="00366314">
          <w:rPr>
            <w:rFonts w:ascii="Times New Roman" w:eastAsia="Times New Roman" w:hAnsi="Times New Roman"/>
            <w:color w:val="000000"/>
            <w:sz w:val="23"/>
            <w:szCs w:val="23"/>
            <w:lang w:eastAsia="en-AU"/>
          </w:rPr>
          <w:t>Schedule 1</w:t>
        </w:r>
      </w:hyperlink>
      <w:r w:rsidRPr="00366314">
        <w:rPr>
          <w:rFonts w:ascii="Times New Roman" w:eastAsia="Times New Roman" w:hAnsi="Times New Roman"/>
          <w:color w:val="000000"/>
          <w:sz w:val="23"/>
          <w:szCs w:val="23"/>
          <w:lang w:eastAsia="en-AU"/>
        </w:rPr>
        <w:t>.</w:t>
      </w:r>
    </w:p>
    <w:p w:rsidR="00366314" w:rsidRPr="00366314" w:rsidRDefault="00366314" w:rsidP="00366314">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366314" w:rsidRPr="00366314" w:rsidRDefault="00366314" w:rsidP="0036631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6314">
        <w:rPr>
          <w:rFonts w:ascii="Times New Roman" w:eastAsia="Times New Roman" w:hAnsi="Times New Roman"/>
          <w:b/>
          <w:bCs/>
          <w:color w:val="000000"/>
          <w:sz w:val="26"/>
          <w:szCs w:val="26"/>
          <w:lang w:eastAsia="en-AU"/>
        </w:rPr>
        <w:t>1—Short title</w:t>
      </w:r>
    </w:p>
    <w:p w:rsidR="00366314" w:rsidRPr="00366314" w:rsidRDefault="00366314" w:rsidP="0036631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This proclamation may be cited as the </w:t>
      </w:r>
      <w:r w:rsidRPr="00366314">
        <w:rPr>
          <w:rFonts w:ascii="Times New Roman" w:eastAsia="Times New Roman" w:hAnsi="Times New Roman"/>
          <w:i/>
          <w:iCs/>
          <w:color w:val="000000"/>
          <w:sz w:val="23"/>
          <w:szCs w:val="23"/>
          <w:lang w:eastAsia="en-AU"/>
        </w:rPr>
        <w:t>National Parks and Wildlife (Lake Frome National Park—Mining Rights) Proclamation 2021</w:t>
      </w:r>
      <w:r w:rsidRPr="00366314">
        <w:rPr>
          <w:rFonts w:ascii="Times New Roman" w:eastAsia="Times New Roman" w:hAnsi="Times New Roman"/>
          <w:color w:val="000000"/>
          <w:sz w:val="23"/>
          <w:szCs w:val="23"/>
          <w:lang w:eastAsia="en-AU"/>
        </w:rPr>
        <w:t>.</w:t>
      </w:r>
    </w:p>
    <w:p w:rsidR="00366314" w:rsidRPr="00366314" w:rsidRDefault="00366314" w:rsidP="0036631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6314">
        <w:rPr>
          <w:rFonts w:ascii="Times New Roman" w:eastAsia="Times New Roman" w:hAnsi="Times New Roman"/>
          <w:b/>
          <w:bCs/>
          <w:color w:val="000000"/>
          <w:sz w:val="26"/>
          <w:szCs w:val="26"/>
          <w:lang w:eastAsia="en-AU"/>
        </w:rPr>
        <w:t>2—Commencement</w:t>
      </w:r>
    </w:p>
    <w:p w:rsidR="00366314" w:rsidRPr="00366314" w:rsidRDefault="00366314" w:rsidP="0036631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This proclamation comes into operation on the day on which it is made.</w:t>
      </w:r>
    </w:p>
    <w:p w:rsidR="00366314" w:rsidRPr="00366314" w:rsidRDefault="00366314" w:rsidP="0036631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6314">
        <w:rPr>
          <w:rFonts w:ascii="Times New Roman" w:eastAsia="Times New Roman" w:hAnsi="Times New Roman"/>
          <w:b/>
          <w:bCs/>
          <w:color w:val="000000"/>
          <w:sz w:val="26"/>
          <w:szCs w:val="26"/>
          <w:lang w:eastAsia="en-AU"/>
        </w:rPr>
        <w:t>3—Interpretation</w:t>
      </w:r>
    </w:p>
    <w:p w:rsidR="00366314" w:rsidRPr="00366314" w:rsidRDefault="00366314" w:rsidP="0036631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In this proclamation—</w:t>
      </w:r>
    </w:p>
    <w:p w:rsidR="00366314" w:rsidRPr="00366314" w:rsidRDefault="00366314" w:rsidP="0036631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b/>
          <w:bCs/>
          <w:i/>
          <w:iCs/>
          <w:color w:val="000000"/>
          <w:sz w:val="23"/>
          <w:szCs w:val="23"/>
          <w:lang w:eastAsia="en-AU"/>
        </w:rPr>
        <w:t>Environment Minister</w:t>
      </w:r>
      <w:r w:rsidRPr="00366314">
        <w:rPr>
          <w:rFonts w:ascii="Times New Roman" w:eastAsia="Times New Roman" w:hAnsi="Times New Roman"/>
          <w:color w:val="000000"/>
          <w:sz w:val="23"/>
          <w:szCs w:val="23"/>
          <w:lang w:eastAsia="en-AU"/>
        </w:rPr>
        <w:t xml:space="preserve"> means the Minister for the time being administering the </w:t>
      </w:r>
      <w:hyperlink r:id="rId24" w:history="1">
        <w:r w:rsidRPr="00366314">
          <w:rPr>
            <w:rFonts w:ascii="Times New Roman" w:eastAsia="Times New Roman" w:hAnsi="Times New Roman"/>
            <w:i/>
            <w:iCs/>
            <w:color w:val="000000"/>
            <w:sz w:val="23"/>
            <w:szCs w:val="23"/>
            <w:lang w:eastAsia="en-AU"/>
          </w:rPr>
          <w:t>National Parks and Wildlife Act 1972</w:t>
        </w:r>
      </w:hyperlink>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b/>
          <w:bCs/>
          <w:i/>
          <w:iCs/>
          <w:color w:val="000000"/>
          <w:sz w:val="23"/>
          <w:szCs w:val="23"/>
          <w:lang w:eastAsia="en-AU"/>
        </w:rPr>
        <w:t>Mining Minister</w:t>
      </w:r>
      <w:r w:rsidRPr="00366314">
        <w:rPr>
          <w:rFonts w:ascii="Times New Roman" w:eastAsia="Times New Roman" w:hAnsi="Times New Roman"/>
          <w:color w:val="000000"/>
          <w:sz w:val="23"/>
          <w:szCs w:val="23"/>
          <w:lang w:eastAsia="en-AU"/>
        </w:rPr>
        <w:t xml:space="preserve"> means the Minister for the time being administering the </w:t>
      </w:r>
      <w:hyperlink r:id="rId25" w:history="1">
        <w:r w:rsidRPr="00366314">
          <w:rPr>
            <w:rFonts w:ascii="Times New Roman" w:eastAsia="Times New Roman" w:hAnsi="Times New Roman"/>
            <w:i/>
            <w:iCs/>
            <w:color w:val="000000"/>
            <w:sz w:val="23"/>
            <w:szCs w:val="23"/>
            <w:lang w:eastAsia="en-AU"/>
          </w:rPr>
          <w:t>Mining Act 1971</w:t>
        </w:r>
      </w:hyperlink>
      <w:r w:rsidRPr="00366314">
        <w:rPr>
          <w:rFonts w:ascii="Times New Roman" w:eastAsia="Times New Roman" w:hAnsi="Times New Roman"/>
          <w:color w:val="000000"/>
          <w:sz w:val="23"/>
          <w:szCs w:val="23"/>
          <w:lang w:eastAsia="en-AU"/>
        </w:rPr>
        <w:t xml:space="preserve"> or the Minister for the time being administering the </w:t>
      </w:r>
      <w:hyperlink r:id="rId26" w:history="1">
        <w:r w:rsidRPr="00366314">
          <w:rPr>
            <w:rFonts w:ascii="Times New Roman" w:eastAsia="Times New Roman" w:hAnsi="Times New Roman"/>
            <w:i/>
            <w:iCs/>
            <w:color w:val="000000"/>
            <w:sz w:val="23"/>
            <w:szCs w:val="23"/>
            <w:lang w:eastAsia="en-AU"/>
          </w:rPr>
          <w:t>Petroleum and Geothermal Energy Act 2000</w:t>
        </w:r>
      </w:hyperlink>
      <w:r w:rsidRPr="00366314">
        <w:rPr>
          <w:rFonts w:ascii="Times New Roman" w:eastAsia="Times New Roman" w:hAnsi="Times New Roman"/>
          <w:color w:val="000000"/>
          <w:sz w:val="23"/>
          <w:szCs w:val="23"/>
          <w:lang w:eastAsia="en-AU"/>
        </w:rPr>
        <w:t>, as the case requires.</w:t>
      </w:r>
    </w:p>
    <w:p w:rsidR="00366314" w:rsidRPr="00366314" w:rsidRDefault="00366314" w:rsidP="0036631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6314">
        <w:rPr>
          <w:rFonts w:ascii="Times New Roman" w:eastAsia="Times New Roman" w:hAnsi="Times New Roman"/>
          <w:b/>
          <w:bCs/>
          <w:color w:val="000000"/>
          <w:sz w:val="26"/>
          <w:szCs w:val="26"/>
          <w:lang w:eastAsia="en-AU"/>
        </w:rPr>
        <w:t>4—Existing rights to continue</w:t>
      </w:r>
    </w:p>
    <w:p w:rsidR="00366314" w:rsidRPr="00366314" w:rsidRDefault="00366314" w:rsidP="0036631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Subject to </w:t>
      </w:r>
      <w:hyperlink w:anchor="idd190f51d_3533_40e7_be69_eb250d988e1c_9" w:history="1">
        <w:r w:rsidRPr="00366314">
          <w:rPr>
            <w:rFonts w:ascii="Times New Roman" w:eastAsia="Times New Roman" w:hAnsi="Times New Roman"/>
            <w:color w:val="000000"/>
            <w:sz w:val="23"/>
            <w:szCs w:val="23"/>
            <w:lang w:eastAsia="en-AU"/>
          </w:rPr>
          <w:t>clause 6</w:t>
        </w:r>
      </w:hyperlink>
      <w:r w:rsidRPr="00366314">
        <w:rPr>
          <w:rFonts w:ascii="Times New Roman" w:eastAsia="Times New Roman" w:hAnsi="Times New Roman"/>
          <w:color w:val="000000"/>
          <w:sz w:val="23"/>
          <w:szCs w:val="23"/>
          <w:lang w:eastAsia="en-AU"/>
        </w:rPr>
        <w:t xml:space="preserve">, existing rights of entry, prospecting, exploration or mining under the </w:t>
      </w:r>
      <w:hyperlink r:id="rId27" w:history="1">
        <w:r w:rsidRPr="00366314">
          <w:rPr>
            <w:rFonts w:ascii="Times New Roman" w:eastAsia="Times New Roman" w:hAnsi="Times New Roman"/>
            <w:i/>
            <w:iCs/>
            <w:color w:val="000000"/>
            <w:sz w:val="23"/>
            <w:szCs w:val="23"/>
            <w:lang w:eastAsia="en-AU"/>
          </w:rPr>
          <w:t>Mining Act 1971</w:t>
        </w:r>
      </w:hyperlink>
      <w:r w:rsidRPr="00366314">
        <w:rPr>
          <w:rFonts w:ascii="Times New Roman" w:eastAsia="Times New Roman" w:hAnsi="Times New Roman"/>
          <w:color w:val="000000"/>
          <w:sz w:val="23"/>
          <w:szCs w:val="23"/>
          <w:lang w:eastAsia="en-AU"/>
        </w:rPr>
        <w:t xml:space="preserve"> or the </w:t>
      </w:r>
      <w:hyperlink r:id="rId28" w:history="1">
        <w:r w:rsidRPr="00366314">
          <w:rPr>
            <w:rFonts w:ascii="Times New Roman" w:eastAsia="Times New Roman" w:hAnsi="Times New Roman"/>
            <w:i/>
            <w:iCs/>
            <w:color w:val="000000"/>
            <w:sz w:val="23"/>
            <w:szCs w:val="23"/>
            <w:lang w:eastAsia="en-AU"/>
          </w:rPr>
          <w:t>Petroleum and Geothermal Energy Act 2000</w:t>
        </w:r>
      </w:hyperlink>
      <w:r w:rsidRPr="00366314">
        <w:rPr>
          <w:rFonts w:ascii="Times New Roman" w:eastAsia="Times New Roman" w:hAnsi="Times New Roman"/>
          <w:color w:val="000000"/>
          <w:sz w:val="23"/>
          <w:szCs w:val="23"/>
          <w:lang w:eastAsia="en-AU"/>
        </w:rPr>
        <w:t xml:space="preserve"> may continue to be exercised in respect of the land described in </w:t>
      </w:r>
      <w:hyperlink w:anchor="idcc8c9a63_ced2_41c8_a3d0_911d964b8312_b" w:history="1">
        <w:r w:rsidRPr="00366314">
          <w:rPr>
            <w:rFonts w:ascii="Times New Roman" w:eastAsia="Times New Roman" w:hAnsi="Times New Roman"/>
            <w:color w:val="000000"/>
            <w:sz w:val="23"/>
            <w:szCs w:val="23"/>
            <w:lang w:eastAsia="en-AU"/>
          </w:rPr>
          <w:t>Schedule 1</w:t>
        </w:r>
      </w:hyperlink>
      <w:r w:rsidRPr="00366314">
        <w:rPr>
          <w:rFonts w:ascii="Times New Roman" w:eastAsia="Times New Roman" w:hAnsi="Times New Roman"/>
          <w:color w:val="000000"/>
          <w:sz w:val="23"/>
          <w:szCs w:val="23"/>
          <w:lang w:eastAsia="en-AU"/>
        </w:rPr>
        <w:t>.</w:t>
      </w:r>
    </w:p>
    <w:p w:rsidR="00366314" w:rsidRPr="00366314" w:rsidRDefault="00366314" w:rsidP="0036631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5" w:name="id0a8643ad_78ec_4907_845f_77b4b6ad06f3_a"/>
      <w:r w:rsidRPr="00366314">
        <w:rPr>
          <w:rFonts w:ascii="Times New Roman" w:eastAsia="Times New Roman" w:hAnsi="Times New Roman"/>
          <w:b/>
          <w:bCs/>
          <w:color w:val="000000"/>
          <w:sz w:val="26"/>
          <w:szCs w:val="26"/>
          <w:lang w:eastAsia="en-AU"/>
        </w:rPr>
        <w:t>5—</w:t>
      </w:r>
      <w:proofErr w:type="gramStart"/>
      <w:r w:rsidRPr="00366314">
        <w:rPr>
          <w:rFonts w:ascii="Times New Roman" w:eastAsia="Times New Roman" w:hAnsi="Times New Roman"/>
          <w:b/>
          <w:bCs/>
          <w:color w:val="000000"/>
          <w:sz w:val="26"/>
          <w:szCs w:val="26"/>
          <w:lang w:eastAsia="en-AU"/>
        </w:rPr>
        <w:t>New</w:t>
      </w:r>
      <w:proofErr w:type="gramEnd"/>
      <w:r w:rsidRPr="00366314">
        <w:rPr>
          <w:rFonts w:ascii="Times New Roman" w:eastAsia="Times New Roman" w:hAnsi="Times New Roman"/>
          <w:b/>
          <w:bCs/>
          <w:color w:val="000000"/>
          <w:sz w:val="26"/>
          <w:szCs w:val="26"/>
          <w:lang w:eastAsia="en-AU"/>
        </w:rPr>
        <w:t xml:space="preserve"> rights may be acquired</w:t>
      </w:r>
      <w:bookmarkEnd w:id="15"/>
    </w:p>
    <w:p w:rsidR="00366314" w:rsidRPr="00366314" w:rsidRDefault="00366314" w:rsidP="0036631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Rights of entry, prospecting, exploration or mining may, with the approval of the Mining Minister and the Environment Minister, be acquired pursuant to the </w:t>
      </w:r>
      <w:hyperlink r:id="rId29" w:history="1">
        <w:r w:rsidRPr="00366314">
          <w:rPr>
            <w:rFonts w:ascii="Times New Roman" w:eastAsia="Times New Roman" w:hAnsi="Times New Roman"/>
            <w:i/>
            <w:iCs/>
            <w:color w:val="000000"/>
            <w:sz w:val="23"/>
            <w:szCs w:val="23"/>
            <w:lang w:eastAsia="en-AU"/>
          </w:rPr>
          <w:t>Mining Act 1971</w:t>
        </w:r>
      </w:hyperlink>
      <w:r w:rsidRPr="00366314">
        <w:rPr>
          <w:rFonts w:ascii="Times New Roman" w:eastAsia="Times New Roman" w:hAnsi="Times New Roman"/>
          <w:color w:val="000000"/>
          <w:sz w:val="23"/>
          <w:szCs w:val="23"/>
          <w:lang w:eastAsia="en-AU"/>
        </w:rPr>
        <w:t xml:space="preserve"> or the </w:t>
      </w:r>
      <w:hyperlink r:id="rId30" w:history="1">
        <w:r w:rsidRPr="00366314">
          <w:rPr>
            <w:rFonts w:ascii="Times New Roman" w:eastAsia="Times New Roman" w:hAnsi="Times New Roman"/>
            <w:i/>
            <w:iCs/>
            <w:color w:val="000000"/>
            <w:sz w:val="23"/>
            <w:szCs w:val="23"/>
            <w:lang w:eastAsia="en-AU"/>
          </w:rPr>
          <w:t>Petroleum and Geothermal Energy Act 2000</w:t>
        </w:r>
      </w:hyperlink>
      <w:r w:rsidRPr="00366314">
        <w:rPr>
          <w:rFonts w:ascii="Times New Roman" w:eastAsia="Times New Roman" w:hAnsi="Times New Roman"/>
          <w:color w:val="000000"/>
          <w:sz w:val="23"/>
          <w:szCs w:val="23"/>
          <w:lang w:eastAsia="en-AU"/>
        </w:rPr>
        <w:t xml:space="preserve"> in respect of the land described in </w:t>
      </w:r>
      <w:hyperlink w:anchor="idcc8c9a63_ced2_41c8_a3d0_911d964b8312_b" w:history="1">
        <w:r w:rsidRPr="00366314">
          <w:rPr>
            <w:rFonts w:ascii="Times New Roman" w:eastAsia="Times New Roman" w:hAnsi="Times New Roman"/>
            <w:color w:val="000000"/>
            <w:sz w:val="23"/>
            <w:szCs w:val="23"/>
            <w:lang w:eastAsia="en-AU"/>
          </w:rPr>
          <w:t>Schedule 1</w:t>
        </w:r>
      </w:hyperlink>
      <w:r w:rsidRPr="00366314">
        <w:rPr>
          <w:rFonts w:ascii="Times New Roman" w:eastAsia="Times New Roman" w:hAnsi="Times New Roman"/>
          <w:color w:val="000000"/>
          <w:sz w:val="23"/>
          <w:szCs w:val="23"/>
          <w:lang w:eastAsia="en-AU"/>
        </w:rPr>
        <w:t xml:space="preserve"> and may, subject to </w:t>
      </w:r>
      <w:hyperlink w:anchor="idd190f51d_3533_40e7_be69_eb250d988e1c_9" w:history="1">
        <w:r w:rsidRPr="00366314">
          <w:rPr>
            <w:rFonts w:ascii="Times New Roman" w:eastAsia="Times New Roman" w:hAnsi="Times New Roman"/>
            <w:color w:val="000000"/>
            <w:sz w:val="23"/>
            <w:szCs w:val="23"/>
            <w:lang w:eastAsia="en-AU"/>
          </w:rPr>
          <w:t>clause 6</w:t>
        </w:r>
      </w:hyperlink>
      <w:r w:rsidRPr="00366314">
        <w:rPr>
          <w:rFonts w:ascii="Times New Roman" w:eastAsia="Times New Roman" w:hAnsi="Times New Roman"/>
          <w:color w:val="000000"/>
          <w:sz w:val="23"/>
          <w:szCs w:val="23"/>
          <w:lang w:eastAsia="en-AU"/>
        </w:rPr>
        <w:t>, be exercised in respect of that land.</w:t>
      </w:r>
    </w:p>
    <w:p w:rsidR="00366314" w:rsidRPr="00366314" w:rsidRDefault="00366314" w:rsidP="0036631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6" w:name="idd190f51d_3533_40e7_be69_eb250d988e1c_9"/>
      <w:r w:rsidRPr="00366314">
        <w:rPr>
          <w:rFonts w:ascii="Times New Roman" w:eastAsia="Times New Roman" w:hAnsi="Times New Roman"/>
          <w:b/>
          <w:bCs/>
          <w:color w:val="000000"/>
          <w:sz w:val="26"/>
          <w:szCs w:val="26"/>
          <w:lang w:eastAsia="en-AU"/>
        </w:rPr>
        <w:lastRenderedPageBreak/>
        <w:t>6—Conditions for exercise of rights</w:t>
      </w:r>
      <w:bookmarkEnd w:id="16"/>
    </w:p>
    <w:p w:rsidR="00366314" w:rsidRPr="00366314" w:rsidRDefault="00366314" w:rsidP="0036631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A person in whom rights of entry, prospecting, exploration or mining are vested pursuant to the </w:t>
      </w:r>
      <w:hyperlink r:id="rId31" w:history="1">
        <w:r w:rsidRPr="00366314">
          <w:rPr>
            <w:rFonts w:ascii="Times New Roman" w:eastAsia="Times New Roman" w:hAnsi="Times New Roman"/>
            <w:i/>
            <w:iCs/>
            <w:color w:val="000000"/>
            <w:sz w:val="23"/>
            <w:szCs w:val="23"/>
            <w:lang w:eastAsia="en-AU"/>
          </w:rPr>
          <w:t>Mining Act 1971</w:t>
        </w:r>
      </w:hyperlink>
      <w:r w:rsidRPr="00366314">
        <w:rPr>
          <w:rFonts w:ascii="Times New Roman" w:eastAsia="Times New Roman" w:hAnsi="Times New Roman"/>
          <w:color w:val="000000"/>
          <w:sz w:val="23"/>
          <w:szCs w:val="23"/>
          <w:lang w:eastAsia="en-AU"/>
        </w:rPr>
        <w:t xml:space="preserve"> or the </w:t>
      </w:r>
      <w:hyperlink r:id="rId32" w:history="1">
        <w:r w:rsidRPr="00366314">
          <w:rPr>
            <w:rFonts w:ascii="Times New Roman" w:eastAsia="Times New Roman" w:hAnsi="Times New Roman"/>
            <w:i/>
            <w:iCs/>
            <w:color w:val="000000"/>
            <w:sz w:val="23"/>
            <w:szCs w:val="23"/>
            <w:lang w:eastAsia="en-AU"/>
          </w:rPr>
          <w:t>Petroleum and Geothermal Energy Act 2000</w:t>
        </w:r>
      </w:hyperlink>
      <w:r w:rsidRPr="00366314">
        <w:rPr>
          <w:rFonts w:ascii="Times New Roman" w:eastAsia="Times New Roman" w:hAnsi="Times New Roman"/>
          <w:color w:val="000000"/>
          <w:sz w:val="23"/>
          <w:szCs w:val="23"/>
          <w:lang w:eastAsia="en-AU"/>
        </w:rPr>
        <w:t xml:space="preserve"> (whether those rights were acquired before or after the making of this proclamation) must not exercise those rights in respect of the land described in </w:t>
      </w:r>
      <w:hyperlink w:anchor="idcc8c9a63_ced2_41c8_a3d0_911d964b8312_b" w:history="1">
        <w:r w:rsidRPr="00366314">
          <w:rPr>
            <w:rFonts w:ascii="Times New Roman" w:eastAsia="Times New Roman" w:hAnsi="Times New Roman"/>
            <w:color w:val="000000"/>
            <w:sz w:val="23"/>
            <w:szCs w:val="23"/>
            <w:lang w:eastAsia="en-AU"/>
          </w:rPr>
          <w:t>Schedule 1</w:t>
        </w:r>
      </w:hyperlink>
      <w:r w:rsidRPr="00366314">
        <w:rPr>
          <w:rFonts w:ascii="Times New Roman" w:eastAsia="Times New Roman" w:hAnsi="Times New Roman"/>
          <w:color w:val="000000"/>
          <w:sz w:val="23"/>
          <w:szCs w:val="23"/>
          <w:lang w:eastAsia="en-AU"/>
        </w:rPr>
        <w:t xml:space="preserve"> unless the person complies with the following conditions:</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17" w:name="id6d10d737_6899_4926_8416_ddbb11a94b34_a"/>
      <w:r w:rsidRPr="00366314">
        <w:rPr>
          <w:rFonts w:ascii="Times New Roman" w:eastAsia="Times New Roman" w:hAnsi="Times New Roman"/>
          <w:color w:val="000000"/>
          <w:sz w:val="23"/>
          <w:szCs w:val="23"/>
          <w:lang w:eastAsia="en-AU"/>
        </w:rPr>
        <w:tab/>
        <w:t>(a)</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if</w:t>
      </w:r>
      <w:proofErr w:type="gramEnd"/>
      <w:r w:rsidRPr="00366314">
        <w:rPr>
          <w:rFonts w:ascii="Times New Roman" w:eastAsia="Times New Roman" w:hAnsi="Times New Roman"/>
          <w:color w:val="000000"/>
          <w:sz w:val="23"/>
          <w:szCs w:val="23"/>
          <w:lang w:eastAsia="en-AU"/>
        </w:rPr>
        <w:t xml:space="preserve"> work to be carried out in relation to the land in the exercise of those rights is a regulated activity within the meaning of the </w:t>
      </w:r>
      <w:hyperlink r:id="rId33" w:history="1">
        <w:r w:rsidRPr="00366314">
          <w:rPr>
            <w:rFonts w:ascii="Times New Roman" w:eastAsia="Times New Roman" w:hAnsi="Times New Roman"/>
            <w:i/>
            <w:iCs/>
            <w:color w:val="000000"/>
            <w:sz w:val="23"/>
            <w:szCs w:val="23"/>
            <w:lang w:eastAsia="en-AU"/>
          </w:rPr>
          <w:t>Petroleum and Geothermal Energy Act 2000</w:t>
        </w:r>
      </w:hyperlink>
      <w:r w:rsidRPr="00366314">
        <w:rPr>
          <w:rFonts w:ascii="Times New Roman" w:eastAsia="Times New Roman" w:hAnsi="Times New Roman"/>
          <w:color w:val="000000"/>
          <w:sz w:val="23"/>
          <w:szCs w:val="23"/>
          <w:lang w:eastAsia="en-AU"/>
        </w:rPr>
        <w:t>, the person must ensure that—</w:t>
      </w:r>
      <w:bookmarkEnd w:id="17"/>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w:t>
      </w:r>
      <w:proofErr w:type="spellStart"/>
      <w:r w:rsidRPr="00366314">
        <w:rPr>
          <w:rFonts w:ascii="Times New Roman" w:eastAsia="Times New Roman" w:hAnsi="Times New Roman"/>
          <w:color w:val="000000"/>
          <w:sz w:val="23"/>
          <w:szCs w:val="23"/>
          <w:lang w:eastAsia="en-AU"/>
        </w:rPr>
        <w:t>i</w:t>
      </w:r>
      <w:proofErr w:type="spellEnd"/>
      <w:r w:rsidRPr="00366314">
        <w:rPr>
          <w:rFonts w:ascii="Times New Roman" w:eastAsia="Times New Roman" w:hAnsi="Times New Roman"/>
          <w:color w:val="000000"/>
          <w:sz w:val="23"/>
          <w:szCs w:val="23"/>
          <w:lang w:eastAsia="en-AU"/>
        </w:rPr>
        <w:t>)</w:t>
      </w:r>
      <w:r w:rsidRPr="00366314">
        <w:rPr>
          <w:rFonts w:ascii="Times New Roman" w:eastAsia="Times New Roman" w:hAnsi="Times New Roman"/>
          <w:color w:val="000000"/>
          <w:sz w:val="23"/>
          <w:szCs w:val="23"/>
          <w:lang w:eastAsia="en-AU"/>
        </w:rPr>
        <w:tab/>
        <w:t>the work is not carried out until a statement of environmental objectives in relation to the activity that has been approved under that Act has also been approved by the Environment Minister; and</w:t>
      </w:r>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(ii)</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the</w:t>
      </w:r>
      <w:proofErr w:type="gramEnd"/>
      <w:r w:rsidRPr="00366314">
        <w:rPr>
          <w:rFonts w:ascii="Times New Roman" w:eastAsia="Times New Roman" w:hAnsi="Times New Roman"/>
          <w:color w:val="000000"/>
          <w:sz w:val="23"/>
          <w:szCs w:val="23"/>
          <w:lang w:eastAsia="en-AU"/>
        </w:rPr>
        <w:t xml:space="preserve"> work is carried out in accordance with the statement as so approved;</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(b)</w:t>
      </w:r>
      <w:r w:rsidRPr="00366314">
        <w:rPr>
          <w:rFonts w:ascii="Times New Roman" w:eastAsia="Times New Roman" w:hAnsi="Times New Roman"/>
          <w:color w:val="000000"/>
          <w:sz w:val="23"/>
          <w:szCs w:val="23"/>
          <w:lang w:eastAsia="en-AU"/>
        </w:rPr>
        <w:tab/>
        <w:t xml:space="preserve">if work to be carried out in relation to the land in the exercise of rights under the </w:t>
      </w:r>
      <w:hyperlink r:id="rId34" w:history="1">
        <w:r w:rsidRPr="00366314">
          <w:rPr>
            <w:rFonts w:ascii="Times New Roman" w:eastAsia="Times New Roman" w:hAnsi="Times New Roman"/>
            <w:i/>
            <w:iCs/>
            <w:color w:val="000000"/>
            <w:sz w:val="23"/>
            <w:szCs w:val="23"/>
            <w:lang w:eastAsia="en-AU"/>
          </w:rPr>
          <w:t>Mining Act 1971</w:t>
        </w:r>
      </w:hyperlink>
      <w:r w:rsidRPr="00366314">
        <w:rPr>
          <w:rFonts w:ascii="Times New Roman" w:eastAsia="Times New Roman" w:hAnsi="Times New Roman"/>
          <w:color w:val="000000"/>
          <w:sz w:val="23"/>
          <w:szCs w:val="23"/>
          <w:lang w:eastAsia="en-AU"/>
        </w:rPr>
        <w:t xml:space="preserve"> or the </w:t>
      </w:r>
      <w:hyperlink r:id="rId35" w:history="1">
        <w:r w:rsidRPr="00366314">
          <w:rPr>
            <w:rFonts w:ascii="Times New Roman" w:eastAsia="Times New Roman" w:hAnsi="Times New Roman"/>
            <w:i/>
            <w:iCs/>
            <w:color w:val="000000"/>
            <w:sz w:val="23"/>
            <w:szCs w:val="23"/>
            <w:lang w:eastAsia="en-AU"/>
          </w:rPr>
          <w:t>Petroleum and Geothermal Energy Act 2000</w:t>
        </w:r>
      </w:hyperlink>
      <w:r w:rsidRPr="00366314">
        <w:rPr>
          <w:rFonts w:ascii="Times New Roman" w:eastAsia="Times New Roman" w:hAnsi="Times New Roman"/>
          <w:color w:val="000000"/>
          <w:sz w:val="23"/>
          <w:szCs w:val="23"/>
          <w:lang w:eastAsia="en-AU"/>
        </w:rPr>
        <w:t xml:space="preserve"> has not previously been authorised (whether by inclusion in an approved statement of environmental objectives referred to in </w:t>
      </w:r>
      <w:hyperlink w:anchor="id6d10d737_6899_4926_8416_ddbb11a94b34_a" w:history="1">
        <w:r w:rsidRPr="00366314">
          <w:rPr>
            <w:rFonts w:ascii="Times New Roman" w:eastAsia="Times New Roman" w:hAnsi="Times New Roman"/>
            <w:color w:val="000000"/>
            <w:sz w:val="23"/>
            <w:szCs w:val="23"/>
            <w:lang w:eastAsia="en-AU"/>
          </w:rPr>
          <w:t>paragraph (a)</w:t>
        </w:r>
      </w:hyperlink>
      <w:r w:rsidRPr="00366314">
        <w:rPr>
          <w:rFonts w:ascii="Times New Roman" w:eastAsia="Times New Roman" w:hAnsi="Times New Roman"/>
          <w:color w:val="000000"/>
          <w:sz w:val="23"/>
          <w:szCs w:val="23"/>
          <w:lang w:eastAsia="en-AU"/>
        </w:rPr>
        <w:t xml:space="preserve"> or otherwise), the person must give at least 3 </w:t>
      </w:r>
      <w:proofErr w:type="spellStart"/>
      <w:r w:rsidRPr="00366314">
        <w:rPr>
          <w:rFonts w:ascii="Times New Roman" w:eastAsia="Times New Roman" w:hAnsi="Times New Roman"/>
          <w:color w:val="000000"/>
          <w:sz w:val="23"/>
          <w:szCs w:val="23"/>
          <w:lang w:eastAsia="en-AU"/>
        </w:rPr>
        <w:t>months notice</w:t>
      </w:r>
      <w:proofErr w:type="spellEnd"/>
      <w:r w:rsidRPr="00366314">
        <w:rPr>
          <w:rFonts w:ascii="Times New Roman" w:eastAsia="Times New Roman" w:hAnsi="Times New Roman"/>
          <w:color w:val="000000"/>
          <w:sz w:val="23"/>
          <w:szCs w:val="23"/>
          <w:lang w:eastAsia="en-AU"/>
        </w:rPr>
        <w:t xml:space="preserve"> of the proposed work to the Mining Minister and the Environment Minister and supply each Minister with such information relating to the proposed work as the Minister may require;</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18" w:name="id12f24834_5ec1_46c2_a069_940cdeec7d85_a"/>
      <w:r w:rsidRPr="00366314">
        <w:rPr>
          <w:rFonts w:ascii="Times New Roman" w:eastAsia="Times New Roman" w:hAnsi="Times New Roman"/>
          <w:color w:val="000000"/>
          <w:sz w:val="23"/>
          <w:szCs w:val="23"/>
          <w:lang w:eastAsia="en-AU"/>
        </w:rPr>
        <w:tab/>
        <w:t>(c)</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if</w:t>
      </w:r>
      <w:proofErr w:type="gramEnd"/>
      <w:r w:rsidRPr="00366314">
        <w:rPr>
          <w:rFonts w:ascii="Times New Roman" w:eastAsia="Times New Roman" w:hAnsi="Times New Roman"/>
          <w:color w:val="000000"/>
          <w:sz w:val="23"/>
          <w:szCs w:val="23"/>
          <w:lang w:eastAsia="en-AU"/>
        </w:rPr>
        <w:t xml:space="preserve"> directions are agreed between the Mining Minister and the Environment Minister and given to the person in writing in relation to—</w:t>
      </w:r>
      <w:bookmarkEnd w:id="18"/>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w:t>
      </w:r>
      <w:proofErr w:type="spellStart"/>
      <w:r w:rsidRPr="00366314">
        <w:rPr>
          <w:rFonts w:ascii="Times New Roman" w:eastAsia="Times New Roman" w:hAnsi="Times New Roman"/>
          <w:color w:val="000000"/>
          <w:sz w:val="23"/>
          <w:szCs w:val="23"/>
          <w:lang w:eastAsia="en-AU"/>
        </w:rPr>
        <w:t>i</w:t>
      </w:r>
      <w:proofErr w:type="spellEnd"/>
      <w:r w:rsidRPr="00366314">
        <w:rPr>
          <w:rFonts w:ascii="Times New Roman" w:eastAsia="Times New Roman" w:hAnsi="Times New Roman"/>
          <w:color w:val="000000"/>
          <w:sz w:val="23"/>
          <w:szCs w:val="23"/>
          <w:lang w:eastAsia="en-AU"/>
        </w:rPr>
        <w:t>)</w:t>
      </w:r>
      <w:r w:rsidRPr="00366314">
        <w:rPr>
          <w:rFonts w:ascii="Times New Roman" w:eastAsia="Times New Roman" w:hAnsi="Times New Roman"/>
          <w:color w:val="000000"/>
          <w:sz w:val="23"/>
          <w:szCs w:val="23"/>
          <w:lang w:eastAsia="en-AU"/>
        </w:rPr>
        <w:tab/>
        <w:t>carrying out work in relation to the land in a manner that minimises damage to the land (including the land's vegetation and wildlife) and the environment generally; or</w:t>
      </w:r>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(ii)</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preserving</w:t>
      </w:r>
      <w:proofErr w:type="gramEnd"/>
      <w:r w:rsidRPr="00366314">
        <w:rPr>
          <w:rFonts w:ascii="Times New Roman" w:eastAsia="Times New Roman" w:hAnsi="Times New Roman"/>
          <w:color w:val="000000"/>
          <w:sz w:val="23"/>
          <w:szCs w:val="23"/>
          <w:lang w:eastAsia="en-AU"/>
        </w:rPr>
        <w:t xml:space="preserve"> objects, structures or sites of historical, scientific or cultural interest; or</w:t>
      </w:r>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19" w:name="id17d1201f_3c6b_444e_8193_48052ecd0fa3_a"/>
      <w:r w:rsidRPr="00366314">
        <w:rPr>
          <w:rFonts w:ascii="Times New Roman" w:eastAsia="Times New Roman" w:hAnsi="Times New Roman"/>
          <w:color w:val="000000"/>
          <w:sz w:val="23"/>
          <w:szCs w:val="23"/>
          <w:lang w:eastAsia="en-AU"/>
        </w:rPr>
        <w:tab/>
        <w:t>(iii)</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rehabilitating</w:t>
      </w:r>
      <w:proofErr w:type="gramEnd"/>
      <w:r w:rsidRPr="00366314">
        <w:rPr>
          <w:rFonts w:ascii="Times New Roman" w:eastAsia="Times New Roman" w:hAnsi="Times New Roman"/>
          <w:color w:val="000000"/>
          <w:sz w:val="23"/>
          <w:szCs w:val="23"/>
          <w:lang w:eastAsia="en-AU"/>
        </w:rPr>
        <w:t xml:space="preserve"> the land (including the land's vegetation and wildlife) on completion of the work; or</w:t>
      </w:r>
      <w:bookmarkEnd w:id="19"/>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(iv)</w:t>
      </w:r>
      <w:r w:rsidRPr="00366314">
        <w:rPr>
          <w:rFonts w:ascii="Times New Roman" w:eastAsia="Times New Roman" w:hAnsi="Times New Roman"/>
          <w:color w:val="000000"/>
          <w:sz w:val="23"/>
          <w:szCs w:val="23"/>
          <w:lang w:eastAsia="en-AU"/>
        </w:rPr>
        <w:tab/>
        <w:t>(where the work is being carried out in the exercise of rights acquired after the making of this proclamation) prohibiting or restricting access to any specified area of the land that the Ministers believe would suffer significant detriment as a result of carrying out the work,</w:t>
      </w:r>
    </w:p>
    <w:p w:rsidR="00366314" w:rsidRPr="00366314" w:rsidRDefault="00366314" w:rsidP="00366314">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(being directions that do not reduce or otherwise detract from any requirement in respect of any of those matters contained in an approved statement of environmental objectives referred to in </w:t>
      </w:r>
      <w:hyperlink w:anchor="id6d10d737_6899_4926_8416_ddbb11a94b34_a" w:history="1">
        <w:r w:rsidRPr="00366314">
          <w:rPr>
            <w:rFonts w:ascii="Times New Roman" w:eastAsia="Times New Roman" w:hAnsi="Times New Roman"/>
            <w:color w:val="000000"/>
            <w:sz w:val="23"/>
            <w:szCs w:val="23"/>
            <w:lang w:eastAsia="en-AU"/>
          </w:rPr>
          <w:t>paragraph (a)</w:t>
        </w:r>
      </w:hyperlink>
      <w:r w:rsidRPr="00366314">
        <w:rPr>
          <w:rFonts w:ascii="Times New Roman" w:eastAsia="Times New Roman" w:hAnsi="Times New Roman"/>
          <w:color w:val="000000"/>
          <w:sz w:val="23"/>
          <w:szCs w:val="23"/>
          <w:lang w:eastAsia="en-AU"/>
        </w:rPr>
        <w:t>), the person must comply with those directions in carrying out the work;</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(d)</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if</w:t>
      </w:r>
      <w:proofErr w:type="gramEnd"/>
      <w:r w:rsidRPr="00366314">
        <w:rPr>
          <w:rFonts w:ascii="Times New Roman" w:eastAsia="Times New Roman" w:hAnsi="Times New Roman"/>
          <w:color w:val="000000"/>
          <w:sz w:val="23"/>
          <w:szCs w:val="23"/>
          <w:lang w:eastAsia="en-AU"/>
        </w:rPr>
        <w:t xml:space="preserve"> a plan of management is in operation under section 38 of the </w:t>
      </w:r>
      <w:hyperlink r:id="rId36" w:history="1">
        <w:r w:rsidRPr="00366314">
          <w:rPr>
            <w:rFonts w:ascii="Times New Roman" w:eastAsia="Times New Roman" w:hAnsi="Times New Roman"/>
            <w:i/>
            <w:iCs/>
            <w:color w:val="000000"/>
            <w:sz w:val="23"/>
            <w:szCs w:val="23"/>
            <w:lang w:eastAsia="en-AU"/>
          </w:rPr>
          <w:t>National Parks and Wildlife Act 1972</w:t>
        </w:r>
      </w:hyperlink>
      <w:r w:rsidRPr="00366314">
        <w:rPr>
          <w:rFonts w:ascii="Times New Roman" w:eastAsia="Times New Roman" w:hAnsi="Times New Roman"/>
          <w:color w:val="000000"/>
          <w:sz w:val="23"/>
          <w:szCs w:val="23"/>
          <w:lang w:eastAsia="en-AU"/>
        </w:rPr>
        <w:t xml:space="preserve"> in respect of the land, the person must have regard to the provisions of the plan of management;</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(e)</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in</w:t>
      </w:r>
      <w:proofErr w:type="gramEnd"/>
      <w:r w:rsidRPr="00366314">
        <w:rPr>
          <w:rFonts w:ascii="Times New Roman" w:eastAsia="Times New Roman" w:hAnsi="Times New Roman"/>
          <w:color w:val="000000"/>
          <w:sz w:val="23"/>
          <w:szCs w:val="23"/>
          <w:lang w:eastAsia="en-AU"/>
        </w:rPr>
        <w:t xml:space="preserve"> addition to complying with the other requirements of this proclamation, the person—</w:t>
      </w:r>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w:t>
      </w:r>
      <w:proofErr w:type="spellStart"/>
      <w:r w:rsidRPr="00366314">
        <w:rPr>
          <w:rFonts w:ascii="Times New Roman" w:eastAsia="Times New Roman" w:hAnsi="Times New Roman"/>
          <w:color w:val="000000"/>
          <w:sz w:val="23"/>
          <w:szCs w:val="23"/>
          <w:lang w:eastAsia="en-AU"/>
        </w:rPr>
        <w:t>i</w:t>
      </w:r>
      <w:proofErr w:type="spellEnd"/>
      <w:r w:rsidRPr="00366314">
        <w:rPr>
          <w:rFonts w:ascii="Times New Roman" w:eastAsia="Times New Roman" w:hAnsi="Times New Roman"/>
          <w:color w:val="000000"/>
          <w:sz w:val="23"/>
          <w:szCs w:val="23"/>
          <w:lang w:eastAsia="en-AU"/>
        </w:rPr>
        <w:t>)</w:t>
      </w:r>
      <w:r w:rsidRPr="00366314">
        <w:rPr>
          <w:rFonts w:ascii="Times New Roman" w:eastAsia="Times New Roman" w:hAnsi="Times New Roman"/>
          <w:color w:val="000000"/>
          <w:sz w:val="23"/>
          <w:szCs w:val="23"/>
          <w:lang w:eastAsia="en-AU"/>
        </w:rPr>
        <w:tab/>
        <w:t>must take such steps as are reasonably necessary to ensure that objects, structures and sites of historical, scientific or cultural interest and the land's vegetation and wildlife are not unduly affected by any work; and</w:t>
      </w:r>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(ii)</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must</w:t>
      </w:r>
      <w:proofErr w:type="gramEnd"/>
      <w:r w:rsidRPr="00366314">
        <w:rPr>
          <w:rFonts w:ascii="Times New Roman" w:eastAsia="Times New Roman" w:hAnsi="Times New Roman"/>
          <w:color w:val="000000"/>
          <w:sz w:val="23"/>
          <w:szCs w:val="23"/>
          <w:lang w:eastAsia="en-AU"/>
        </w:rPr>
        <w:t xml:space="preserve"> maintain all work areas in a clean and tidy condition; and</w:t>
      </w:r>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lastRenderedPageBreak/>
        <w:tab/>
        <w:t>(iii)</w:t>
      </w:r>
      <w:r w:rsidRPr="00366314">
        <w:rPr>
          <w:rFonts w:ascii="Times New Roman" w:eastAsia="Times New Roman" w:hAnsi="Times New Roman"/>
          <w:color w:val="000000"/>
          <w:sz w:val="23"/>
          <w:szCs w:val="23"/>
          <w:lang w:eastAsia="en-AU"/>
        </w:rPr>
        <w:tab/>
        <w:t>must, on the completion of any work, obliterate or remove all installations and structures (other than installations and structures designated by the Mining Minister and the Environment Minister as suitable for retention) used exclusively for the purposes of that work;</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(f)</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if</w:t>
      </w:r>
      <w:proofErr w:type="gramEnd"/>
      <w:r w:rsidRPr="00366314">
        <w:rPr>
          <w:rFonts w:ascii="Times New Roman" w:eastAsia="Times New Roman" w:hAnsi="Times New Roman"/>
          <w:color w:val="000000"/>
          <w:sz w:val="23"/>
          <w:szCs w:val="23"/>
          <w:lang w:eastAsia="en-AU"/>
        </w:rPr>
        <w:t xml:space="preserve"> no direction has been given by the Mining Minister and the Environment Minister under </w:t>
      </w:r>
      <w:hyperlink w:anchor="id17d1201f_3c6b_444e_8193_48052ecd0fa3_a" w:history="1">
        <w:r w:rsidRPr="00366314">
          <w:rPr>
            <w:rFonts w:ascii="Times New Roman" w:eastAsia="Times New Roman" w:hAnsi="Times New Roman"/>
            <w:color w:val="000000"/>
            <w:sz w:val="23"/>
            <w:szCs w:val="23"/>
            <w:lang w:eastAsia="en-AU"/>
          </w:rPr>
          <w:t>paragraph (c)(iii)</w:t>
        </w:r>
      </w:hyperlink>
      <w:r w:rsidRPr="00366314">
        <w:rPr>
          <w:rFonts w:ascii="Times New Roman" w:eastAsia="Times New Roman" w:hAnsi="Times New Roman"/>
          <w:color w:val="000000"/>
          <w:sz w:val="23"/>
          <w:szCs w:val="23"/>
          <w:lang w:eastAsia="en-AU"/>
        </w:rPr>
        <w:t xml:space="preserve">, the person must (in addition to complying with any approved statement of environmental objectives referred to in </w:t>
      </w:r>
      <w:hyperlink w:anchor="id6d10d737_6899_4926_8416_ddbb11a94b34_a" w:history="1">
        <w:r w:rsidRPr="00366314">
          <w:rPr>
            <w:rFonts w:ascii="Times New Roman" w:eastAsia="Times New Roman" w:hAnsi="Times New Roman"/>
            <w:color w:val="000000"/>
            <w:sz w:val="23"/>
            <w:szCs w:val="23"/>
            <w:lang w:eastAsia="en-AU"/>
          </w:rPr>
          <w:t>paragraph (a)</w:t>
        </w:r>
      </w:hyperlink>
      <w:r w:rsidRPr="00366314">
        <w:rPr>
          <w:rFonts w:ascii="Times New Roman" w:eastAsia="Times New Roman" w:hAnsi="Times New Roman"/>
          <w:color w:val="000000"/>
          <w:sz w:val="23"/>
          <w:szCs w:val="23"/>
          <w:lang w:eastAsia="en-AU"/>
        </w:rPr>
        <w:t>) rehabilitate the land (including its vegetation and wildlife) on completion of any work to the satisfaction of the Environment Minister.</w:t>
      </w:r>
    </w:p>
    <w:p w:rsidR="00366314" w:rsidRPr="00366314" w:rsidRDefault="00366314" w:rsidP="0036631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6314">
        <w:rPr>
          <w:rFonts w:ascii="Times New Roman" w:eastAsia="Times New Roman" w:hAnsi="Times New Roman"/>
          <w:b/>
          <w:bCs/>
          <w:color w:val="000000"/>
          <w:sz w:val="26"/>
          <w:szCs w:val="26"/>
          <w:lang w:eastAsia="en-AU"/>
        </w:rPr>
        <w:t>7—Governor may give approvals, directions</w:t>
      </w:r>
    </w:p>
    <w:p w:rsidR="00366314" w:rsidRPr="00366314" w:rsidRDefault="00366314" w:rsidP="0036631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If—</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(a)</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the</w:t>
      </w:r>
      <w:proofErr w:type="gramEnd"/>
      <w:r w:rsidRPr="00366314">
        <w:rPr>
          <w:rFonts w:ascii="Times New Roman" w:eastAsia="Times New Roman" w:hAnsi="Times New Roman"/>
          <w:color w:val="000000"/>
          <w:sz w:val="23"/>
          <w:szCs w:val="23"/>
          <w:lang w:eastAsia="en-AU"/>
        </w:rPr>
        <w:t xml:space="preserve"> Mining Minister and the Environment Minister cannot agree as to whether—</w:t>
      </w:r>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w:t>
      </w:r>
      <w:proofErr w:type="spellStart"/>
      <w:r w:rsidRPr="00366314">
        <w:rPr>
          <w:rFonts w:ascii="Times New Roman" w:eastAsia="Times New Roman" w:hAnsi="Times New Roman"/>
          <w:color w:val="000000"/>
          <w:sz w:val="23"/>
          <w:szCs w:val="23"/>
          <w:lang w:eastAsia="en-AU"/>
        </w:rPr>
        <w:t>i</w:t>
      </w:r>
      <w:proofErr w:type="spellEnd"/>
      <w:r w:rsidRPr="00366314">
        <w:rPr>
          <w:rFonts w:ascii="Times New Roman" w:eastAsia="Times New Roman" w:hAnsi="Times New Roman"/>
          <w:color w:val="000000"/>
          <w:sz w:val="23"/>
          <w:szCs w:val="23"/>
          <w:lang w:eastAsia="en-AU"/>
        </w:rPr>
        <w:t>)</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approval</w:t>
      </w:r>
      <w:proofErr w:type="gramEnd"/>
      <w:r w:rsidRPr="00366314">
        <w:rPr>
          <w:rFonts w:ascii="Times New Roman" w:eastAsia="Times New Roman" w:hAnsi="Times New Roman"/>
          <w:color w:val="000000"/>
          <w:sz w:val="23"/>
          <w:szCs w:val="23"/>
          <w:lang w:eastAsia="en-AU"/>
        </w:rPr>
        <w:t xml:space="preserve"> should be granted or refused under </w:t>
      </w:r>
      <w:hyperlink w:anchor="id0a8643ad_78ec_4907_845f_77b4b6ad06f3_a" w:history="1">
        <w:r w:rsidRPr="00366314">
          <w:rPr>
            <w:rFonts w:ascii="Times New Roman" w:eastAsia="Times New Roman" w:hAnsi="Times New Roman"/>
            <w:color w:val="000000"/>
            <w:sz w:val="23"/>
            <w:szCs w:val="23"/>
            <w:lang w:eastAsia="en-AU"/>
          </w:rPr>
          <w:t>clause 5</w:t>
        </w:r>
      </w:hyperlink>
      <w:r w:rsidRPr="00366314">
        <w:rPr>
          <w:rFonts w:ascii="Times New Roman" w:eastAsia="Times New Roman" w:hAnsi="Times New Roman"/>
          <w:color w:val="000000"/>
          <w:sz w:val="23"/>
          <w:szCs w:val="23"/>
          <w:lang w:eastAsia="en-AU"/>
        </w:rPr>
        <w:t>; or</w:t>
      </w:r>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(ii)</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a</w:t>
      </w:r>
      <w:proofErr w:type="gramEnd"/>
      <w:r w:rsidRPr="00366314">
        <w:rPr>
          <w:rFonts w:ascii="Times New Roman" w:eastAsia="Times New Roman" w:hAnsi="Times New Roman"/>
          <w:color w:val="000000"/>
          <w:sz w:val="23"/>
          <w:szCs w:val="23"/>
          <w:lang w:eastAsia="en-AU"/>
        </w:rPr>
        <w:t xml:space="preserve"> direction should be given under </w:t>
      </w:r>
      <w:hyperlink w:anchor="id12f24834_5ec1_46c2_a069_940cdeec7d85_a" w:history="1">
        <w:r w:rsidRPr="00366314">
          <w:rPr>
            <w:rFonts w:ascii="Times New Roman" w:eastAsia="Times New Roman" w:hAnsi="Times New Roman"/>
            <w:color w:val="000000"/>
            <w:sz w:val="23"/>
            <w:szCs w:val="23"/>
            <w:lang w:eastAsia="en-AU"/>
          </w:rPr>
          <w:t>clause 6(c)</w:t>
        </w:r>
      </w:hyperlink>
      <w:r w:rsidRPr="00366314">
        <w:rPr>
          <w:rFonts w:ascii="Times New Roman" w:eastAsia="Times New Roman" w:hAnsi="Times New Roman"/>
          <w:color w:val="000000"/>
          <w:sz w:val="23"/>
          <w:szCs w:val="23"/>
          <w:lang w:eastAsia="en-AU"/>
        </w:rPr>
        <w:t>; or</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(b)</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the</w:t>
      </w:r>
      <w:proofErr w:type="gramEnd"/>
      <w:r w:rsidRPr="00366314">
        <w:rPr>
          <w:rFonts w:ascii="Times New Roman" w:eastAsia="Times New Roman" w:hAnsi="Times New Roman"/>
          <w:color w:val="000000"/>
          <w:sz w:val="23"/>
          <w:szCs w:val="23"/>
          <w:lang w:eastAsia="en-AU"/>
        </w:rPr>
        <w:t xml:space="preserve"> Environment Minister does not approve a statement of environmental objectives under </w:t>
      </w:r>
      <w:hyperlink w:anchor="id6d10d737_6899_4926_8416_ddbb11a94b34_a" w:history="1">
        <w:r w:rsidRPr="00366314">
          <w:rPr>
            <w:rFonts w:ascii="Times New Roman" w:eastAsia="Times New Roman" w:hAnsi="Times New Roman"/>
            <w:color w:val="000000"/>
            <w:sz w:val="23"/>
            <w:szCs w:val="23"/>
            <w:lang w:eastAsia="en-AU"/>
          </w:rPr>
          <w:t>clause 6(a)</w:t>
        </w:r>
      </w:hyperlink>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proofErr w:type="gramStart"/>
      <w:r w:rsidRPr="00366314">
        <w:rPr>
          <w:rFonts w:ascii="Times New Roman" w:eastAsia="Times New Roman" w:hAnsi="Times New Roman"/>
          <w:color w:val="000000"/>
          <w:sz w:val="23"/>
          <w:szCs w:val="23"/>
          <w:lang w:eastAsia="en-AU"/>
        </w:rPr>
        <w:t>the</w:t>
      </w:r>
      <w:proofErr w:type="gramEnd"/>
      <w:r w:rsidRPr="00366314">
        <w:rPr>
          <w:rFonts w:ascii="Times New Roman" w:eastAsia="Times New Roman" w:hAnsi="Times New Roman"/>
          <w:color w:val="000000"/>
          <w:sz w:val="23"/>
          <w:szCs w:val="23"/>
          <w:lang w:eastAsia="en-AU"/>
        </w:rPr>
        <w:t xml:space="preserve"> Governor may, with the advice and consent of the Executive Council—</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(c)</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grant</w:t>
      </w:r>
      <w:proofErr w:type="gramEnd"/>
      <w:r w:rsidRPr="00366314">
        <w:rPr>
          <w:rFonts w:ascii="Times New Roman" w:eastAsia="Times New Roman" w:hAnsi="Times New Roman"/>
          <w:color w:val="000000"/>
          <w:sz w:val="23"/>
          <w:szCs w:val="23"/>
          <w:lang w:eastAsia="en-AU"/>
        </w:rPr>
        <w:t xml:space="preserve"> or refuse the necessary approval under </w:t>
      </w:r>
      <w:hyperlink w:anchor="id0a8643ad_78ec_4907_845f_77b4b6ad06f3_a" w:history="1">
        <w:r w:rsidRPr="00366314">
          <w:rPr>
            <w:rFonts w:ascii="Times New Roman" w:eastAsia="Times New Roman" w:hAnsi="Times New Roman"/>
            <w:color w:val="000000"/>
            <w:sz w:val="23"/>
            <w:szCs w:val="23"/>
            <w:lang w:eastAsia="en-AU"/>
          </w:rPr>
          <w:t>clause 5</w:t>
        </w:r>
      </w:hyperlink>
      <w:r w:rsidRPr="00366314">
        <w:rPr>
          <w:rFonts w:ascii="Times New Roman" w:eastAsia="Times New Roman" w:hAnsi="Times New Roman"/>
          <w:color w:val="000000"/>
          <w:sz w:val="23"/>
          <w:szCs w:val="23"/>
          <w:lang w:eastAsia="en-AU"/>
        </w:rPr>
        <w:t>; or</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(d)</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give</w:t>
      </w:r>
      <w:proofErr w:type="gramEnd"/>
      <w:r w:rsidRPr="00366314">
        <w:rPr>
          <w:rFonts w:ascii="Times New Roman" w:eastAsia="Times New Roman" w:hAnsi="Times New Roman"/>
          <w:color w:val="000000"/>
          <w:sz w:val="23"/>
          <w:szCs w:val="23"/>
          <w:lang w:eastAsia="en-AU"/>
        </w:rPr>
        <w:t xml:space="preserve"> a direction in writing under </w:t>
      </w:r>
      <w:hyperlink w:anchor="id12f24834_5ec1_46c2_a069_940cdeec7d85_a" w:history="1">
        <w:r w:rsidRPr="00366314">
          <w:rPr>
            <w:rFonts w:ascii="Times New Roman" w:eastAsia="Times New Roman" w:hAnsi="Times New Roman"/>
            <w:color w:val="000000"/>
            <w:sz w:val="23"/>
            <w:szCs w:val="23"/>
            <w:lang w:eastAsia="en-AU"/>
          </w:rPr>
          <w:t>clause 6(c)</w:t>
        </w:r>
      </w:hyperlink>
      <w:r w:rsidRPr="00366314">
        <w:rPr>
          <w:rFonts w:ascii="Times New Roman" w:eastAsia="Times New Roman" w:hAnsi="Times New Roman"/>
          <w:color w:val="000000"/>
          <w:sz w:val="23"/>
          <w:szCs w:val="23"/>
          <w:lang w:eastAsia="en-AU"/>
        </w:rPr>
        <w:t>; or</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(e)</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grant</w:t>
      </w:r>
      <w:proofErr w:type="gramEnd"/>
      <w:r w:rsidRPr="00366314">
        <w:rPr>
          <w:rFonts w:ascii="Times New Roman" w:eastAsia="Times New Roman" w:hAnsi="Times New Roman"/>
          <w:color w:val="000000"/>
          <w:sz w:val="23"/>
          <w:szCs w:val="23"/>
          <w:lang w:eastAsia="en-AU"/>
        </w:rPr>
        <w:t xml:space="preserve"> or refuse the necessary approval under </w:t>
      </w:r>
      <w:hyperlink w:anchor="id6d10d737_6899_4926_8416_ddbb11a94b34_a" w:history="1">
        <w:r w:rsidRPr="00366314">
          <w:rPr>
            <w:rFonts w:ascii="Times New Roman" w:eastAsia="Times New Roman" w:hAnsi="Times New Roman"/>
            <w:color w:val="000000"/>
            <w:sz w:val="23"/>
            <w:szCs w:val="23"/>
            <w:lang w:eastAsia="en-AU"/>
          </w:rPr>
          <w:t>clause 6(a)</w:t>
        </w:r>
      </w:hyperlink>
      <w:r w:rsidRPr="00366314">
        <w:rPr>
          <w:rFonts w:ascii="Times New Roman" w:eastAsia="Times New Roman" w:hAnsi="Times New Roman"/>
          <w:color w:val="000000"/>
          <w:sz w:val="23"/>
          <w:szCs w:val="23"/>
          <w:lang w:eastAsia="en-AU"/>
        </w:rPr>
        <w:t>.</w:t>
      </w:r>
    </w:p>
    <w:p w:rsidR="00366314" w:rsidRPr="00366314" w:rsidRDefault="00366314" w:rsidP="00366314">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20" w:name="idcc8c9a63_ced2_41c8_a3d0_911d964b8312_b"/>
      <w:r w:rsidRPr="00366314">
        <w:rPr>
          <w:rFonts w:ascii="Times New Roman" w:eastAsia="Times New Roman" w:hAnsi="Times New Roman"/>
          <w:b/>
          <w:bCs/>
          <w:color w:val="000000"/>
          <w:sz w:val="32"/>
          <w:szCs w:val="32"/>
          <w:lang w:eastAsia="en-AU"/>
        </w:rPr>
        <w:t>Schedule 1—Description of land</w:t>
      </w:r>
      <w:bookmarkEnd w:id="20"/>
    </w:p>
    <w:p w:rsidR="00366314" w:rsidRPr="00366314" w:rsidRDefault="00366314" w:rsidP="00366314">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Allotment 2007 (Lake Frome) in Deposited Plan 33309, Out of Hundreds (Copley, </w:t>
      </w:r>
      <w:proofErr w:type="spellStart"/>
      <w:r w:rsidRPr="00366314">
        <w:rPr>
          <w:rFonts w:ascii="Times New Roman" w:eastAsia="Times New Roman" w:hAnsi="Times New Roman"/>
          <w:color w:val="000000"/>
          <w:sz w:val="23"/>
          <w:szCs w:val="23"/>
          <w:lang w:eastAsia="en-AU"/>
        </w:rPr>
        <w:t>Curamona</w:t>
      </w:r>
      <w:proofErr w:type="spellEnd"/>
      <w:r w:rsidRPr="00366314">
        <w:rPr>
          <w:rFonts w:ascii="Times New Roman" w:eastAsia="Times New Roman" w:hAnsi="Times New Roman"/>
          <w:color w:val="000000"/>
          <w:sz w:val="23"/>
          <w:szCs w:val="23"/>
          <w:lang w:eastAsia="en-AU"/>
        </w:rPr>
        <w:t xml:space="preserve"> and Frome).</w:t>
      </w:r>
    </w:p>
    <w:p w:rsidR="00366314" w:rsidRPr="00366314" w:rsidRDefault="00366314" w:rsidP="00366314">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366314">
        <w:rPr>
          <w:rFonts w:ascii="Times New Roman" w:eastAsia="Times New Roman" w:hAnsi="Times New Roman"/>
          <w:b/>
          <w:bCs/>
          <w:color w:val="000000"/>
          <w:sz w:val="26"/>
          <w:szCs w:val="26"/>
          <w:lang w:eastAsia="en-AU"/>
        </w:rPr>
        <w:t>Made by the Governor</w:t>
      </w:r>
    </w:p>
    <w:p w:rsidR="00366314" w:rsidRPr="00366314" w:rsidRDefault="00366314" w:rsidP="00366314">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366314">
        <w:rPr>
          <w:rFonts w:ascii="Times New Roman" w:eastAsia="Times New Roman" w:hAnsi="Times New Roman"/>
          <w:color w:val="000000"/>
          <w:sz w:val="23"/>
          <w:szCs w:val="23"/>
          <w:lang w:eastAsia="en-AU"/>
        </w:rPr>
        <w:t>with</w:t>
      </w:r>
      <w:proofErr w:type="gramEnd"/>
      <w:r w:rsidRPr="00366314">
        <w:rPr>
          <w:rFonts w:ascii="Times New Roman" w:eastAsia="Times New Roman" w:hAnsi="Times New Roman"/>
          <w:color w:val="000000"/>
          <w:sz w:val="23"/>
          <w:szCs w:val="23"/>
          <w:lang w:eastAsia="en-AU"/>
        </w:rPr>
        <w:t xml:space="preserve"> the advice and consent of the Executive Council</w:t>
      </w:r>
    </w:p>
    <w:p w:rsidR="00366314" w:rsidRPr="00366314" w:rsidRDefault="00366314" w:rsidP="00366314">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366314">
        <w:rPr>
          <w:rFonts w:ascii="Times New Roman" w:eastAsia="Times New Roman" w:hAnsi="Times New Roman"/>
          <w:color w:val="000000"/>
          <w:sz w:val="23"/>
          <w:szCs w:val="23"/>
          <w:lang w:eastAsia="en-AU"/>
        </w:rPr>
        <w:t>on</w:t>
      </w:r>
      <w:proofErr w:type="gramEnd"/>
      <w:r w:rsidRPr="00366314">
        <w:rPr>
          <w:rFonts w:ascii="Times New Roman" w:eastAsia="Times New Roman" w:hAnsi="Times New Roman"/>
          <w:color w:val="000000"/>
          <w:sz w:val="23"/>
          <w:szCs w:val="23"/>
          <w:lang w:eastAsia="en-AU"/>
        </w:rPr>
        <w:t xml:space="preserve"> 25 November 2021</w:t>
      </w:r>
    </w:p>
    <w:p w:rsidR="00366314" w:rsidRDefault="00366314" w:rsidP="00366314">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366314" w:rsidRDefault="00366314">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366314" w:rsidRPr="00366314" w:rsidRDefault="00366314" w:rsidP="00366314">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366314">
        <w:rPr>
          <w:rFonts w:ascii="Times New Roman" w:eastAsia="Times New Roman" w:hAnsi="Times New Roman"/>
          <w:color w:val="000000"/>
          <w:sz w:val="28"/>
          <w:szCs w:val="28"/>
          <w:lang w:eastAsia="en-AU"/>
        </w:rPr>
        <w:lastRenderedPageBreak/>
        <w:t>South Australia</w:t>
      </w:r>
    </w:p>
    <w:p w:rsidR="00366314" w:rsidRPr="00366314" w:rsidRDefault="00366314" w:rsidP="00606FB8">
      <w:pPr>
        <w:pStyle w:val="Heading3"/>
        <w:rPr>
          <w:b w:val="0"/>
          <w:bCs w:val="0"/>
          <w:color w:val="000000"/>
          <w:szCs w:val="36"/>
          <w:lang w:eastAsia="en-AU"/>
        </w:rPr>
      </w:pPr>
      <w:bookmarkStart w:id="21" w:name="_Toc88738544"/>
      <w:r w:rsidRPr="00366314">
        <w:rPr>
          <w:color w:val="000000"/>
          <w:szCs w:val="36"/>
          <w:lang w:eastAsia="en-AU"/>
        </w:rPr>
        <w:t>National Parks and Wildlife (Lake Frome National Park) Proclamation 2021</w:t>
      </w:r>
      <w:bookmarkEnd w:id="21"/>
    </w:p>
    <w:p w:rsidR="00366314" w:rsidRPr="00366314" w:rsidRDefault="00366314" w:rsidP="00366314">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366314">
        <w:rPr>
          <w:rFonts w:ascii="Times New Roman" w:eastAsia="Times New Roman" w:hAnsi="Times New Roman"/>
          <w:color w:val="000000"/>
          <w:sz w:val="24"/>
          <w:szCs w:val="24"/>
          <w:lang w:eastAsia="en-AU"/>
        </w:rPr>
        <w:t>under</w:t>
      </w:r>
      <w:proofErr w:type="gramEnd"/>
      <w:r w:rsidRPr="00366314">
        <w:rPr>
          <w:rFonts w:ascii="Times New Roman" w:eastAsia="Times New Roman" w:hAnsi="Times New Roman"/>
          <w:color w:val="000000"/>
          <w:sz w:val="24"/>
          <w:szCs w:val="24"/>
          <w:lang w:eastAsia="en-AU"/>
        </w:rPr>
        <w:t xml:space="preserve"> section 28(1) of the </w:t>
      </w:r>
      <w:r w:rsidRPr="00366314">
        <w:rPr>
          <w:rFonts w:ascii="Times New Roman" w:eastAsia="Times New Roman" w:hAnsi="Times New Roman"/>
          <w:i/>
          <w:iCs/>
          <w:color w:val="000000"/>
          <w:sz w:val="24"/>
          <w:szCs w:val="24"/>
          <w:lang w:eastAsia="en-AU"/>
        </w:rPr>
        <w:t>National Parks and Wildlife Act 1972</w:t>
      </w:r>
    </w:p>
    <w:p w:rsidR="00366314" w:rsidRPr="00366314" w:rsidRDefault="00366314" w:rsidP="0036631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6314">
        <w:rPr>
          <w:rFonts w:ascii="Times New Roman" w:eastAsia="Times New Roman" w:hAnsi="Times New Roman"/>
          <w:b/>
          <w:bCs/>
          <w:color w:val="000000"/>
          <w:sz w:val="26"/>
          <w:szCs w:val="26"/>
          <w:lang w:eastAsia="en-AU"/>
        </w:rPr>
        <w:t>1—Short title</w:t>
      </w:r>
    </w:p>
    <w:p w:rsidR="00366314" w:rsidRPr="00366314" w:rsidRDefault="00366314" w:rsidP="0036631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This proclamation may be cited as the </w:t>
      </w:r>
      <w:r w:rsidRPr="00366314">
        <w:rPr>
          <w:rFonts w:ascii="Times New Roman" w:eastAsia="Times New Roman" w:hAnsi="Times New Roman"/>
          <w:i/>
          <w:iCs/>
          <w:color w:val="000000"/>
          <w:sz w:val="23"/>
          <w:szCs w:val="23"/>
          <w:lang w:eastAsia="en-AU"/>
        </w:rPr>
        <w:t>National Parks and Wildlife (Lake Frome National Park) Proclamation 2021</w:t>
      </w:r>
      <w:r w:rsidRPr="00366314">
        <w:rPr>
          <w:rFonts w:ascii="Times New Roman" w:eastAsia="Times New Roman" w:hAnsi="Times New Roman"/>
          <w:color w:val="000000"/>
          <w:sz w:val="23"/>
          <w:szCs w:val="23"/>
          <w:lang w:eastAsia="en-AU"/>
        </w:rPr>
        <w:t>.</w:t>
      </w:r>
    </w:p>
    <w:p w:rsidR="00366314" w:rsidRPr="00366314" w:rsidRDefault="00366314" w:rsidP="0036631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6314">
        <w:rPr>
          <w:rFonts w:ascii="Times New Roman" w:eastAsia="Times New Roman" w:hAnsi="Times New Roman"/>
          <w:b/>
          <w:bCs/>
          <w:color w:val="000000"/>
          <w:sz w:val="26"/>
          <w:szCs w:val="26"/>
          <w:lang w:eastAsia="en-AU"/>
        </w:rPr>
        <w:t>2—Commencement</w:t>
      </w:r>
    </w:p>
    <w:p w:rsidR="00366314" w:rsidRPr="00366314" w:rsidRDefault="00366314" w:rsidP="0036631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This proclamation comes into operation on the day on which it is made.</w:t>
      </w:r>
    </w:p>
    <w:p w:rsidR="00366314" w:rsidRPr="00366314" w:rsidRDefault="00366314" w:rsidP="0036631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6314">
        <w:rPr>
          <w:rFonts w:ascii="Times New Roman" w:eastAsia="Times New Roman" w:hAnsi="Times New Roman"/>
          <w:b/>
          <w:bCs/>
          <w:color w:val="000000"/>
          <w:sz w:val="26"/>
          <w:szCs w:val="26"/>
          <w:lang w:eastAsia="en-AU"/>
        </w:rPr>
        <w:t>3—Constitution of Lake Frome National Park</w:t>
      </w:r>
    </w:p>
    <w:p w:rsidR="00366314" w:rsidRPr="00366314" w:rsidRDefault="00366314" w:rsidP="0036631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The following Crown land is constituted as a national park and assigned the name </w:t>
      </w:r>
      <w:r w:rsidRPr="00366314">
        <w:rPr>
          <w:rFonts w:ascii="Times New Roman" w:eastAsia="Times New Roman" w:hAnsi="Times New Roman"/>
          <w:i/>
          <w:iCs/>
          <w:color w:val="000000"/>
          <w:sz w:val="23"/>
          <w:szCs w:val="23"/>
          <w:lang w:eastAsia="en-AU"/>
        </w:rPr>
        <w:t>Lake Frome National Park</w:t>
      </w:r>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Allotment 2007 (Lake Frome) in Deposited Plan 33309, Out of Hundreds (Copley, </w:t>
      </w:r>
      <w:proofErr w:type="spellStart"/>
      <w:r w:rsidRPr="00366314">
        <w:rPr>
          <w:rFonts w:ascii="Times New Roman" w:eastAsia="Times New Roman" w:hAnsi="Times New Roman"/>
          <w:color w:val="000000"/>
          <w:sz w:val="23"/>
          <w:szCs w:val="23"/>
          <w:lang w:eastAsia="en-AU"/>
        </w:rPr>
        <w:t>Curamona</w:t>
      </w:r>
      <w:proofErr w:type="spellEnd"/>
      <w:r w:rsidRPr="00366314">
        <w:rPr>
          <w:rFonts w:ascii="Times New Roman" w:eastAsia="Times New Roman" w:hAnsi="Times New Roman"/>
          <w:color w:val="000000"/>
          <w:sz w:val="23"/>
          <w:szCs w:val="23"/>
          <w:lang w:eastAsia="en-AU"/>
        </w:rPr>
        <w:t xml:space="preserve"> and Frome).</w:t>
      </w:r>
    </w:p>
    <w:p w:rsidR="00366314" w:rsidRPr="00366314" w:rsidRDefault="00366314" w:rsidP="00366314">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366314">
        <w:rPr>
          <w:rFonts w:ascii="Times New Roman" w:eastAsia="Times New Roman" w:hAnsi="Times New Roman"/>
          <w:b/>
          <w:bCs/>
          <w:color w:val="000000"/>
          <w:sz w:val="26"/>
          <w:szCs w:val="26"/>
          <w:lang w:eastAsia="en-AU"/>
        </w:rPr>
        <w:t>Made by the Governor</w:t>
      </w:r>
    </w:p>
    <w:p w:rsidR="00366314" w:rsidRPr="00366314" w:rsidRDefault="00366314" w:rsidP="00366314">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366314">
        <w:rPr>
          <w:rFonts w:ascii="Times New Roman" w:eastAsia="Times New Roman" w:hAnsi="Times New Roman"/>
          <w:color w:val="000000"/>
          <w:sz w:val="23"/>
          <w:szCs w:val="23"/>
          <w:lang w:eastAsia="en-AU"/>
        </w:rPr>
        <w:t>being</w:t>
      </w:r>
      <w:proofErr w:type="gramEnd"/>
      <w:r w:rsidRPr="00366314">
        <w:rPr>
          <w:rFonts w:ascii="Times New Roman" w:eastAsia="Times New Roman" w:hAnsi="Times New Roman"/>
          <w:color w:val="000000"/>
          <w:sz w:val="23"/>
          <w:szCs w:val="23"/>
          <w:lang w:eastAsia="en-AU"/>
        </w:rPr>
        <w:t xml:space="preserve"> of the opinion that the Crown land described in clause 3 is of national significance by reason of the wildlife and natural features of the land and with the advice and consent of the Executive Council</w:t>
      </w:r>
    </w:p>
    <w:p w:rsidR="00366314" w:rsidRPr="00366314" w:rsidRDefault="00366314" w:rsidP="00366314">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366314">
        <w:rPr>
          <w:rFonts w:ascii="Times New Roman" w:eastAsia="Times New Roman" w:hAnsi="Times New Roman"/>
          <w:color w:val="000000"/>
          <w:sz w:val="23"/>
          <w:szCs w:val="23"/>
          <w:lang w:eastAsia="en-AU"/>
        </w:rPr>
        <w:t>on</w:t>
      </w:r>
      <w:proofErr w:type="gramEnd"/>
      <w:r w:rsidRPr="00366314">
        <w:rPr>
          <w:rFonts w:ascii="Times New Roman" w:eastAsia="Times New Roman" w:hAnsi="Times New Roman"/>
          <w:color w:val="000000"/>
          <w:sz w:val="23"/>
          <w:szCs w:val="23"/>
          <w:lang w:eastAsia="en-AU"/>
        </w:rPr>
        <w:t xml:space="preserve"> 25 November 2021</w:t>
      </w:r>
    </w:p>
    <w:p w:rsidR="00366314" w:rsidRDefault="00366314" w:rsidP="00B708B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366314" w:rsidRDefault="00366314">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B708B9" w:rsidRPr="00B708B9" w:rsidRDefault="00B708B9" w:rsidP="00B708B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B708B9">
        <w:rPr>
          <w:rFonts w:ascii="Times New Roman" w:eastAsia="Times New Roman" w:hAnsi="Times New Roman"/>
          <w:color w:val="000000"/>
          <w:sz w:val="28"/>
          <w:szCs w:val="28"/>
          <w:lang w:eastAsia="en-AU"/>
        </w:rPr>
        <w:lastRenderedPageBreak/>
        <w:t>South Australia</w:t>
      </w:r>
    </w:p>
    <w:p w:rsidR="00B708B9" w:rsidRPr="00B708B9" w:rsidRDefault="00B708B9" w:rsidP="00606FB8">
      <w:pPr>
        <w:pStyle w:val="Heading3"/>
        <w:rPr>
          <w:b w:val="0"/>
          <w:bCs w:val="0"/>
          <w:color w:val="000000"/>
          <w:szCs w:val="36"/>
          <w:lang w:eastAsia="en-AU"/>
        </w:rPr>
      </w:pPr>
      <w:bookmarkStart w:id="22" w:name="_Toc88738545"/>
      <w:r w:rsidRPr="00B708B9">
        <w:rPr>
          <w:color w:val="000000"/>
          <w:szCs w:val="36"/>
          <w:lang w:eastAsia="en-AU"/>
        </w:rPr>
        <w:t>National Parks and Wildlife (Lake Frome Regional Reserve) Proclamation 2021</w:t>
      </w:r>
      <w:bookmarkEnd w:id="22"/>
    </w:p>
    <w:p w:rsidR="00B708B9" w:rsidRPr="00B708B9" w:rsidRDefault="00B708B9" w:rsidP="00B708B9">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B708B9">
        <w:rPr>
          <w:rFonts w:ascii="Times New Roman" w:eastAsia="Times New Roman" w:hAnsi="Times New Roman"/>
          <w:color w:val="000000"/>
          <w:sz w:val="24"/>
          <w:szCs w:val="24"/>
          <w:lang w:eastAsia="en-AU"/>
        </w:rPr>
        <w:t>under</w:t>
      </w:r>
      <w:proofErr w:type="gramEnd"/>
      <w:r w:rsidRPr="00B708B9">
        <w:rPr>
          <w:rFonts w:ascii="Times New Roman" w:eastAsia="Times New Roman" w:hAnsi="Times New Roman"/>
          <w:color w:val="000000"/>
          <w:sz w:val="24"/>
          <w:szCs w:val="24"/>
          <w:lang w:eastAsia="en-AU"/>
        </w:rPr>
        <w:t xml:space="preserve"> section 34A(2) of the </w:t>
      </w:r>
      <w:r w:rsidRPr="00B708B9">
        <w:rPr>
          <w:rFonts w:ascii="Times New Roman" w:eastAsia="Times New Roman" w:hAnsi="Times New Roman"/>
          <w:i/>
          <w:iCs/>
          <w:color w:val="000000"/>
          <w:sz w:val="24"/>
          <w:szCs w:val="24"/>
          <w:lang w:eastAsia="en-AU"/>
        </w:rPr>
        <w:t>National Parks and Wildlife Act 1972</w:t>
      </w:r>
    </w:p>
    <w:p w:rsidR="00B708B9" w:rsidRPr="00B708B9" w:rsidRDefault="00B708B9" w:rsidP="00B708B9">
      <w:pPr>
        <w:keepNext/>
        <w:keepLines/>
        <w:pBdr>
          <w:top w:val="single" w:sz="4" w:space="0" w:color="auto"/>
        </w:pBdr>
        <w:autoSpaceDE w:val="0"/>
        <w:autoSpaceDN w:val="0"/>
        <w:adjustRightInd w:val="0"/>
        <w:spacing w:before="480" w:after="120" w:line="240" w:lineRule="auto"/>
        <w:jc w:val="left"/>
        <w:rPr>
          <w:rFonts w:ascii="Times New Roman" w:eastAsia="Times New Roman" w:hAnsi="Times New Roman"/>
          <w:color w:val="000000"/>
          <w:sz w:val="2"/>
          <w:szCs w:val="2"/>
          <w:lang w:eastAsia="en-AU"/>
        </w:rPr>
      </w:pPr>
    </w:p>
    <w:p w:rsidR="00B708B9" w:rsidRPr="00B708B9" w:rsidRDefault="00B708B9" w:rsidP="00B708B9">
      <w:pPr>
        <w:keepNext/>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B708B9">
        <w:rPr>
          <w:rFonts w:ascii="Times New Roman" w:eastAsia="Times New Roman" w:hAnsi="Times New Roman"/>
          <w:b/>
          <w:bCs/>
          <w:color w:val="000000"/>
          <w:sz w:val="32"/>
          <w:szCs w:val="32"/>
          <w:lang w:eastAsia="en-AU"/>
        </w:rPr>
        <w:t>Preamble</w:t>
      </w:r>
    </w:p>
    <w:p w:rsidR="00B708B9" w:rsidRPr="00B708B9" w:rsidRDefault="00B708B9" w:rsidP="00B708B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1</w:t>
      </w:r>
      <w:r w:rsidRPr="00B708B9">
        <w:rPr>
          <w:rFonts w:ascii="Times New Roman" w:eastAsia="Times New Roman" w:hAnsi="Times New Roman"/>
          <w:color w:val="000000"/>
          <w:sz w:val="23"/>
          <w:szCs w:val="23"/>
          <w:lang w:eastAsia="en-AU"/>
        </w:rPr>
        <w:tab/>
        <w:t xml:space="preserve">Lake Frome Regional Reserve is constituted as a regional reserve under the </w:t>
      </w:r>
      <w:hyperlink r:id="rId37" w:history="1">
        <w:r w:rsidRPr="00B708B9">
          <w:rPr>
            <w:rFonts w:ascii="Times New Roman" w:eastAsia="Times New Roman" w:hAnsi="Times New Roman"/>
            <w:i/>
            <w:iCs/>
            <w:color w:val="000000"/>
            <w:sz w:val="23"/>
            <w:szCs w:val="23"/>
            <w:lang w:eastAsia="en-AU"/>
          </w:rPr>
          <w:t>National Parks and Wildlife Act 1972</w:t>
        </w:r>
      </w:hyperlink>
      <w:r w:rsidRPr="00B708B9">
        <w:rPr>
          <w:rFonts w:ascii="Times New Roman" w:eastAsia="Times New Roman" w:hAnsi="Times New Roman"/>
          <w:color w:val="000000"/>
          <w:sz w:val="23"/>
          <w:szCs w:val="23"/>
          <w:lang w:eastAsia="en-AU"/>
        </w:rPr>
        <w:t>.</w:t>
      </w:r>
    </w:p>
    <w:p w:rsidR="00B708B9" w:rsidRPr="00B708B9" w:rsidRDefault="00B708B9" w:rsidP="00B708B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2</w:t>
      </w:r>
      <w:r w:rsidRPr="00B708B9">
        <w:rPr>
          <w:rFonts w:ascii="Times New Roman" w:eastAsia="Times New Roman" w:hAnsi="Times New Roman"/>
          <w:color w:val="000000"/>
          <w:sz w:val="23"/>
          <w:szCs w:val="23"/>
          <w:lang w:eastAsia="en-AU"/>
        </w:rPr>
        <w:tab/>
        <w:t>It is intended that, by this proclamation, the regional reserve be abolished.</w:t>
      </w:r>
    </w:p>
    <w:p w:rsidR="00B708B9" w:rsidRPr="00B708B9" w:rsidRDefault="00B708B9" w:rsidP="00B708B9">
      <w:pPr>
        <w:keepNext/>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3</w:t>
      </w:r>
      <w:r w:rsidRPr="00B708B9">
        <w:rPr>
          <w:rFonts w:ascii="Times New Roman" w:eastAsia="Times New Roman" w:hAnsi="Times New Roman"/>
          <w:color w:val="000000"/>
          <w:sz w:val="23"/>
          <w:szCs w:val="23"/>
          <w:lang w:eastAsia="en-AU"/>
        </w:rPr>
        <w:tab/>
        <w:t>A resolution requesting the making of this proclamation has been passed by both the House of Assembly and the Legislative Council.</w:t>
      </w:r>
    </w:p>
    <w:p w:rsidR="00B708B9" w:rsidRPr="00B708B9" w:rsidRDefault="00B708B9" w:rsidP="00B708B9">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B708B9" w:rsidRPr="00B708B9" w:rsidRDefault="00B708B9" w:rsidP="00B708B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708B9">
        <w:rPr>
          <w:rFonts w:ascii="Times New Roman" w:eastAsia="Times New Roman" w:hAnsi="Times New Roman"/>
          <w:b/>
          <w:bCs/>
          <w:color w:val="000000"/>
          <w:sz w:val="26"/>
          <w:szCs w:val="26"/>
          <w:lang w:eastAsia="en-AU"/>
        </w:rPr>
        <w:t>1—Short title</w:t>
      </w:r>
    </w:p>
    <w:p w:rsidR="00B708B9" w:rsidRPr="00B708B9" w:rsidRDefault="00B708B9" w:rsidP="00B708B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 xml:space="preserve">This proclamation may be cited as the </w:t>
      </w:r>
      <w:r w:rsidRPr="00B708B9">
        <w:rPr>
          <w:rFonts w:ascii="Times New Roman" w:eastAsia="Times New Roman" w:hAnsi="Times New Roman"/>
          <w:i/>
          <w:iCs/>
          <w:color w:val="000000"/>
          <w:sz w:val="23"/>
          <w:szCs w:val="23"/>
          <w:lang w:eastAsia="en-AU"/>
        </w:rPr>
        <w:t>National Parks and Wildlife (Lake Frome Regional Reserve) Proclamation 2021</w:t>
      </w:r>
      <w:r w:rsidRPr="00B708B9">
        <w:rPr>
          <w:rFonts w:ascii="Times New Roman" w:eastAsia="Times New Roman" w:hAnsi="Times New Roman"/>
          <w:color w:val="000000"/>
          <w:sz w:val="23"/>
          <w:szCs w:val="23"/>
          <w:lang w:eastAsia="en-AU"/>
        </w:rPr>
        <w:t>.</w:t>
      </w:r>
    </w:p>
    <w:p w:rsidR="00B708B9" w:rsidRPr="00B708B9" w:rsidRDefault="00B708B9" w:rsidP="00B708B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708B9">
        <w:rPr>
          <w:rFonts w:ascii="Times New Roman" w:eastAsia="Times New Roman" w:hAnsi="Times New Roman"/>
          <w:b/>
          <w:bCs/>
          <w:color w:val="000000"/>
          <w:sz w:val="26"/>
          <w:szCs w:val="26"/>
          <w:lang w:eastAsia="en-AU"/>
        </w:rPr>
        <w:t>2—Commencement</w:t>
      </w:r>
    </w:p>
    <w:p w:rsidR="00B708B9" w:rsidRPr="00B708B9" w:rsidRDefault="00B708B9" w:rsidP="00B708B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This proclamation comes into operation on the day on which it is made.</w:t>
      </w:r>
    </w:p>
    <w:p w:rsidR="00B708B9" w:rsidRPr="00B708B9" w:rsidRDefault="00B708B9" w:rsidP="00B708B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708B9">
        <w:rPr>
          <w:rFonts w:ascii="Times New Roman" w:eastAsia="Times New Roman" w:hAnsi="Times New Roman"/>
          <w:b/>
          <w:bCs/>
          <w:color w:val="000000"/>
          <w:sz w:val="26"/>
          <w:szCs w:val="26"/>
          <w:lang w:eastAsia="en-AU"/>
        </w:rPr>
        <w:t>3—Abolition of Lake Frome Regional Reserve</w:t>
      </w:r>
    </w:p>
    <w:p w:rsidR="00B708B9" w:rsidRPr="00B708B9" w:rsidRDefault="00B708B9" w:rsidP="00B708B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708B9">
        <w:rPr>
          <w:rFonts w:ascii="Times New Roman" w:eastAsia="Times New Roman" w:hAnsi="Times New Roman"/>
          <w:color w:val="000000"/>
          <w:sz w:val="23"/>
          <w:szCs w:val="23"/>
          <w:lang w:eastAsia="en-AU"/>
        </w:rPr>
        <w:t>Lake Frome Regional Reserve is abolished.</w:t>
      </w:r>
    </w:p>
    <w:p w:rsidR="00B708B9" w:rsidRPr="00B708B9" w:rsidRDefault="00B708B9" w:rsidP="00B708B9">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B708B9">
        <w:rPr>
          <w:rFonts w:ascii="Times New Roman" w:eastAsia="Times New Roman" w:hAnsi="Times New Roman"/>
          <w:b/>
          <w:bCs/>
          <w:color w:val="000000"/>
          <w:sz w:val="26"/>
          <w:szCs w:val="26"/>
          <w:lang w:eastAsia="en-AU"/>
        </w:rPr>
        <w:t>Made by the Governor</w:t>
      </w:r>
    </w:p>
    <w:p w:rsidR="00B708B9" w:rsidRPr="00B708B9" w:rsidRDefault="00B708B9" w:rsidP="00B708B9">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B708B9">
        <w:rPr>
          <w:rFonts w:ascii="Times New Roman" w:eastAsia="Times New Roman" w:hAnsi="Times New Roman"/>
          <w:color w:val="000000"/>
          <w:sz w:val="23"/>
          <w:szCs w:val="23"/>
          <w:lang w:eastAsia="en-AU"/>
        </w:rPr>
        <w:t>pursuant</w:t>
      </w:r>
      <w:proofErr w:type="gramEnd"/>
      <w:r w:rsidRPr="00B708B9">
        <w:rPr>
          <w:rFonts w:ascii="Times New Roman" w:eastAsia="Times New Roman" w:hAnsi="Times New Roman"/>
          <w:color w:val="000000"/>
          <w:sz w:val="23"/>
          <w:szCs w:val="23"/>
          <w:lang w:eastAsia="en-AU"/>
        </w:rPr>
        <w:t xml:space="preserve"> to a resolution of both Houses of Parliament and with the advice and consent of the Executive Council</w:t>
      </w:r>
    </w:p>
    <w:p w:rsidR="00B708B9" w:rsidRPr="00B708B9" w:rsidRDefault="00B708B9" w:rsidP="00B708B9">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B708B9">
        <w:rPr>
          <w:rFonts w:ascii="Times New Roman" w:eastAsia="Times New Roman" w:hAnsi="Times New Roman"/>
          <w:color w:val="000000"/>
          <w:sz w:val="23"/>
          <w:szCs w:val="23"/>
          <w:lang w:eastAsia="en-AU"/>
        </w:rPr>
        <w:t>on</w:t>
      </w:r>
      <w:proofErr w:type="gramEnd"/>
      <w:r w:rsidRPr="00B708B9">
        <w:rPr>
          <w:rFonts w:ascii="Times New Roman" w:eastAsia="Times New Roman" w:hAnsi="Times New Roman"/>
          <w:color w:val="000000"/>
          <w:sz w:val="23"/>
          <w:szCs w:val="23"/>
          <w:lang w:eastAsia="en-AU"/>
        </w:rPr>
        <w:t xml:space="preserve"> 25 November 2021</w:t>
      </w:r>
    </w:p>
    <w:p w:rsidR="00B708B9" w:rsidRDefault="00B708B9" w:rsidP="006154E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B708B9" w:rsidRDefault="00B708B9">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6154E9" w:rsidRPr="006154E9" w:rsidRDefault="006154E9" w:rsidP="006154E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6154E9">
        <w:rPr>
          <w:rFonts w:ascii="Times New Roman" w:eastAsia="Times New Roman" w:hAnsi="Times New Roman"/>
          <w:color w:val="000000"/>
          <w:sz w:val="28"/>
          <w:szCs w:val="28"/>
          <w:lang w:eastAsia="en-AU"/>
        </w:rPr>
        <w:lastRenderedPageBreak/>
        <w:t>South Australia</w:t>
      </w:r>
    </w:p>
    <w:p w:rsidR="006154E9" w:rsidRPr="006154E9" w:rsidRDefault="006154E9" w:rsidP="00606FB8">
      <w:pPr>
        <w:pStyle w:val="Heading3"/>
        <w:rPr>
          <w:b w:val="0"/>
          <w:bCs w:val="0"/>
          <w:color w:val="000000"/>
          <w:szCs w:val="36"/>
          <w:lang w:eastAsia="en-AU"/>
        </w:rPr>
      </w:pPr>
      <w:bookmarkStart w:id="23" w:name="_Toc88738546"/>
      <w:r w:rsidRPr="006154E9">
        <w:rPr>
          <w:color w:val="000000"/>
          <w:szCs w:val="36"/>
          <w:lang w:eastAsia="en-AU"/>
        </w:rPr>
        <w:t>National Parks and Wildlife (Mount Remarkable National Park) Proclamation 2021</w:t>
      </w:r>
      <w:bookmarkEnd w:id="23"/>
    </w:p>
    <w:p w:rsidR="006154E9" w:rsidRPr="006154E9" w:rsidRDefault="006154E9" w:rsidP="006154E9">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6154E9">
        <w:rPr>
          <w:rFonts w:ascii="Times New Roman" w:eastAsia="Times New Roman" w:hAnsi="Times New Roman"/>
          <w:color w:val="000000"/>
          <w:sz w:val="24"/>
          <w:szCs w:val="24"/>
          <w:lang w:eastAsia="en-AU"/>
        </w:rPr>
        <w:t>under</w:t>
      </w:r>
      <w:proofErr w:type="gramEnd"/>
      <w:r w:rsidRPr="006154E9">
        <w:rPr>
          <w:rFonts w:ascii="Times New Roman" w:eastAsia="Times New Roman" w:hAnsi="Times New Roman"/>
          <w:color w:val="000000"/>
          <w:sz w:val="24"/>
          <w:szCs w:val="24"/>
          <w:lang w:eastAsia="en-AU"/>
        </w:rPr>
        <w:t xml:space="preserve"> section 27(3) of the </w:t>
      </w:r>
      <w:r w:rsidRPr="006154E9">
        <w:rPr>
          <w:rFonts w:ascii="Times New Roman" w:eastAsia="Times New Roman" w:hAnsi="Times New Roman"/>
          <w:i/>
          <w:iCs/>
          <w:color w:val="000000"/>
          <w:sz w:val="24"/>
          <w:szCs w:val="24"/>
          <w:lang w:eastAsia="en-AU"/>
        </w:rPr>
        <w:t>National Parks and Wildlife Act 1972</w:t>
      </w:r>
    </w:p>
    <w:p w:rsidR="006154E9" w:rsidRPr="006154E9" w:rsidRDefault="006154E9" w:rsidP="006154E9">
      <w:pPr>
        <w:keepNext/>
        <w:keepLines/>
        <w:pBdr>
          <w:top w:val="single" w:sz="4" w:space="0" w:color="auto"/>
        </w:pBdr>
        <w:autoSpaceDE w:val="0"/>
        <w:autoSpaceDN w:val="0"/>
        <w:adjustRightInd w:val="0"/>
        <w:spacing w:before="480" w:after="120" w:line="240" w:lineRule="auto"/>
        <w:jc w:val="left"/>
        <w:rPr>
          <w:rFonts w:ascii="Times New Roman" w:eastAsia="Times New Roman" w:hAnsi="Times New Roman"/>
          <w:color w:val="000000"/>
          <w:sz w:val="2"/>
          <w:szCs w:val="2"/>
          <w:lang w:eastAsia="en-AU"/>
        </w:rPr>
      </w:pPr>
    </w:p>
    <w:p w:rsidR="006154E9" w:rsidRPr="006154E9" w:rsidRDefault="006154E9" w:rsidP="006154E9">
      <w:pPr>
        <w:keepNext/>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bookmarkStart w:id="24" w:name="preamble"/>
      <w:r w:rsidRPr="006154E9">
        <w:rPr>
          <w:rFonts w:ascii="Times New Roman" w:eastAsia="Times New Roman" w:hAnsi="Times New Roman"/>
          <w:b/>
          <w:bCs/>
          <w:color w:val="000000"/>
          <w:sz w:val="32"/>
          <w:szCs w:val="32"/>
          <w:lang w:eastAsia="en-AU"/>
        </w:rPr>
        <w:t>Preamble</w:t>
      </w:r>
      <w:bookmarkEnd w:id="24"/>
    </w:p>
    <w:p w:rsidR="006154E9" w:rsidRPr="006154E9" w:rsidRDefault="006154E9" w:rsidP="006154E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1</w:t>
      </w:r>
      <w:r w:rsidRPr="006154E9">
        <w:rPr>
          <w:rFonts w:ascii="Times New Roman" w:eastAsia="Times New Roman" w:hAnsi="Times New Roman"/>
          <w:color w:val="000000"/>
          <w:sz w:val="23"/>
          <w:szCs w:val="23"/>
          <w:lang w:eastAsia="en-AU"/>
        </w:rPr>
        <w:tab/>
        <w:t>The following land forms part of Mount Remarkable National Park:</w:t>
      </w:r>
    </w:p>
    <w:p w:rsidR="006154E9" w:rsidRPr="006154E9" w:rsidRDefault="006154E9" w:rsidP="006154E9">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 xml:space="preserve">Sections 321, 322, 323, 325, 326, 327, 329 and 347, </w:t>
      </w:r>
      <w:proofErr w:type="spellStart"/>
      <w:r w:rsidRPr="006154E9">
        <w:rPr>
          <w:rFonts w:ascii="Times New Roman" w:eastAsia="Times New Roman" w:hAnsi="Times New Roman"/>
          <w:color w:val="000000"/>
          <w:sz w:val="23"/>
          <w:szCs w:val="23"/>
          <w:lang w:eastAsia="en-AU"/>
        </w:rPr>
        <w:t>Hundred</w:t>
      </w:r>
      <w:proofErr w:type="spellEnd"/>
      <w:r w:rsidRPr="006154E9">
        <w:rPr>
          <w:rFonts w:ascii="Times New Roman" w:eastAsia="Times New Roman" w:hAnsi="Times New Roman"/>
          <w:color w:val="000000"/>
          <w:sz w:val="23"/>
          <w:szCs w:val="23"/>
          <w:lang w:eastAsia="en-AU"/>
        </w:rPr>
        <w:t xml:space="preserve"> of </w:t>
      </w:r>
      <w:proofErr w:type="spellStart"/>
      <w:r w:rsidRPr="006154E9">
        <w:rPr>
          <w:rFonts w:ascii="Times New Roman" w:eastAsia="Times New Roman" w:hAnsi="Times New Roman"/>
          <w:color w:val="000000"/>
          <w:sz w:val="23"/>
          <w:szCs w:val="23"/>
          <w:lang w:eastAsia="en-AU"/>
        </w:rPr>
        <w:t>Napperby</w:t>
      </w:r>
      <w:proofErr w:type="spellEnd"/>
      <w:r w:rsidRPr="006154E9">
        <w:rPr>
          <w:rFonts w:ascii="Times New Roman" w:eastAsia="Times New Roman" w:hAnsi="Times New Roman"/>
          <w:color w:val="000000"/>
          <w:sz w:val="23"/>
          <w:szCs w:val="23"/>
          <w:lang w:eastAsia="en-AU"/>
        </w:rPr>
        <w:t>, County of Victoria;</w:t>
      </w:r>
    </w:p>
    <w:p w:rsidR="006154E9" w:rsidRPr="006154E9" w:rsidRDefault="006154E9" w:rsidP="006154E9">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 xml:space="preserve">Allotments 1 and 3 in Deposited Plan 22619, </w:t>
      </w:r>
      <w:proofErr w:type="spellStart"/>
      <w:r w:rsidRPr="006154E9">
        <w:rPr>
          <w:rFonts w:ascii="Times New Roman" w:eastAsia="Times New Roman" w:hAnsi="Times New Roman"/>
          <w:color w:val="000000"/>
          <w:sz w:val="23"/>
          <w:szCs w:val="23"/>
          <w:lang w:eastAsia="en-AU"/>
        </w:rPr>
        <w:t>Hundred</w:t>
      </w:r>
      <w:proofErr w:type="spellEnd"/>
      <w:r w:rsidRPr="006154E9">
        <w:rPr>
          <w:rFonts w:ascii="Times New Roman" w:eastAsia="Times New Roman" w:hAnsi="Times New Roman"/>
          <w:color w:val="000000"/>
          <w:sz w:val="23"/>
          <w:szCs w:val="23"/>
          <w:lang w:eastAsia="en-AU"/>
        </w:rPr>
        <w:t xml:space="preserve"> of </w:t>
      </w:r>
      <w:proofErr w:type="spellStart"/>
      <w:r w:rsidRPr="006154E9">
        <w:rPr>
          <w:rFonts w:ascii="Times New Roman" w:eastAsia="Times New Roman" w:hAnsi="Times New Roman"/>
          <w:color w:val="000000"/>
          <w:sz w:val="23"/>
          <w:szCs w:val="23"/>
          <w:lang w:eastAsia="en-AU"/>
        </w:rPr>
        <w:t>Telowie</w:t>
      </w:r>
      <w:proofErr w:type="spellEnd"/>
      <w:r w:rsidRPr="006154E9">
        <w:rPr>
          <w:rFonts w:ascii="Times New Roman" w:eastAsia="Times New Roman" w:hAnsi="Times New Roman"/>
          <w:color w:val="000000"/>
          <w:sz w:val="23"/>
          <w:szCs w:val="23"/>
          <w:lang w:eastAsia="en-AU"/>
        </w:rPr>
        <w:t>, County of Frome;</w:t>
      </w:r>
    </w:p>
    <w:p w:rsidR="006154E9" w:rsidRPr="006154E9" w:rsidRDefault="006154E9" w:rsidP="006154E9">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 xml:space="preserve">Allotment 15 in Deposited Plan 27599, </w:t>
      </w:r>
      <w:proofErr w:type="spellStart"/>
      <w:r w:rsidRPr="006154E9">
        <w:rPr>
          <w:rFonts w:ascii="Times New Roman" w:eastAsia="Times New Roman" w:hAnsi="Times New Roman"/>
          <w:color w:val="000000"/>
          <w:sz w:val="23"/>
          <w:szCs w:val="23"/>
          <w:lang w:eastAsia="en-AU"/>
        </w:rPr>
        <w:t>Hundred</w:t>
      </w:r>
      <w:proofErr w:type="spellEnd"/>
      <w:r w:rsidRPr="006154E9">
        <w:rPr>
          <w:rFonts w:ascii="Times New Roman" w:eastAsia="Times New Roman" w:hAnsi="Times New Roman"/>
          <w:color w:val="000000"/>
          <w:sz w:val="23"/>
          <w:szCs w:val="23"/>
          <w:lang w:eastAsia="en-AU"/>
        </w:rPr>
        <w:t xml:space="preserve"> of </w:t>
      </w:r>
      <w:proofErr w:type="spellStart"/>
      <w:r w:rsidRPr="006154E9">
        <w:rPr>
          <w:rFonts w:ascii="Times New Roman" w:eastAsia="Times New Roman" w:hAnsi="Times New Roman"/>
          <w:color w:val="000000"/>
          <w:sz w:val="23"/>
          <w:szCs w:val="23"/>
          <w:lang w:eastAsia="en-AU"/>
        </w:rPr>
        <w:t>Telowie</w:t>
      </w:r>
      <w:proofErr w:type="spellEnd"/>
      <w:r w:rsidRPr="006154E9">
        <w:rPr>
          <w:rFonts w:ascii="Times New Roman" w:eastAsia="Times New Roman" w:hAnsi="Times New Roman"/>
          <w:color w:val="000000"/>
          <w:sz w:val="23"/>
          <w:szCs w:val="23"/>
          <w:lang w:eastAsia="en-AU"/>
        </w:rPr>
        <w:t>, County of Frome;</w:t>
      </w:r>
    </w:p>
    <w:p w:rsidR="006154E9" w:rsidRPr="006154E9" w:rsidRDefault="006154E9" w:rsidP="006154E9">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 xml:space="preserve">Allotment 4 in Deposited Plan 30142, </w:t>
      </w:r>
      <w:proofErr w:type="spellStart"/>
      <w:r w:rsidRPr="006154E9">
        <w:rPr>
          <w:rFonts w:ascii="Times New Roman" w:eastAsia="Times New Roman" w:hAnsi="Times New Roman"/>
          <w:color w:val="000000"/>
          <w:sz w:val="23"/>
          <w:szCs w:val="23"/>
          <w:lang w:eastAsia="en-AU"/>
        </w:rPr>
        <w:t>Hundred</w:t>
      </w:r>
      <w:proofErr w:type="spellEnd"/>
      <w:r w:rsidRPr="006154E9">
        <w:rPr>
          <w:rFonts w:ascii="Times New Roman" w:eastAsia="Times New Roman" w:hAnsi="Times New Roman"/>
          <w:color w:val="000000"/>
          <w:sz w:val="23"/>
          <w:szCs w:val="23"/>
          <w:lang w:eastAsia="en-AU"/>
        </w:rPr>
        <w:t xml:space="preserve"> of </w:t>
      </w:r>
      <w:proofErr w:type="spellStart"/>
      <w:r w:rsidRPr="006154E9">
        <w:rPr>
          <w:rFonts w:ascii="Times New Roman" w:eastAsia="Times New Roman" w:hAnsi="Times New Roman"/>
          <w:color w:val="000000"/>
          <w:sz w:val="23"/>
          <w:szCs w:val="23"/>
          <w:lang w:eastAsia="en-AU"/>
        </w:rPr>
        <w:t>Napperby</w:t>
      </w:r>
      <w:proofErr w:type="spellEnd"/>
      <w:r w:rsidRPr="006154E9">
        <w:rPr>
          <w:rFonts w:ascii="Times New Roman" w:eastAsia="Times New Roman" w:hAnsi="Times New Roman"/>
          <w:color w:val="000000"/>
          <w:sz w:val="23"/>
          <w:szCs w:val="23"/>
          <w:lang w:eastAsia="en-AU"/>
        </w:rPr>
        <w:t>, County of Victoria;</w:t>
      </w:r>
    </w:p>
    <w:p w:rsidR="006154E9" w:rsidRPr="006154E9" w:rsidRDefault="006154E9" w:rsidP="006154E9">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 xml:space="preserve">Allotment 21 in Deposited Plan 35859, </w:t>
      </w:r>
      <w:proofErr w:type="spellStart"/>
      <w:r w:rsidRPr="006154E9">
        <w:rPr>
          <w:rFonts w:ascii="Times New Roman" w:eastAsia="Times New Roman" w:hAnsi="Times New Roman"/>
          <w:color w:val="000000"/>
          <w:sz w:val="23"/>
          <w:szCs w:val="23"/>
          <w:lang w:eastAsia="en-AU"/>
        </w:rPr>
        <w:t>Hundred</w:t>
      </w:r>
      <w:proofErr w:type="spellEnd"/>
      <w:r w:rsidRPr="006154E9">
        <w:rPr>
          <w:rFonts w:ascii="Times New Roman" w:eastAsia="Times New Roman" w:hAnsi="Times New Roman"/>
          <w:color w:val="000000"/>
          <w:sz w:val="23"/>
          <w:szCs w:val="23"/>
          <w:lang w:eastAsia="en-AU"/>
        </w:rPr>
        <w:t xml:space="preserve"> of </w:t>
      </w:r>
      <w:proofErr w:type="spellStart"/>
      <w:r w:rsidRPr="006154E9">
        <w:rPr>
          <w:rFonts w:ascii="Times New Roman" w:eastAsia="Times New Roman" w:hAnsi="Times New Roman"/>
          <w:color w:val="000000"/>
          <w:sz w:val="23"/>
          <w:szCs w:val="23"/>
          <w:lang w:eastAsia="en-AU"/>
        </w:rPr>
        <w:t>Napperby</w:t>
      </w:r>
      <w:proofErr w:type="spellEnd"/>
      <w:r w:rsidRPr="006154E9">
        <w:rPr>
          <w:rFonts w:ascii="Times New Roman" w:eastAsia="Times New Roman" w:hAnsi="Times New Roman"/>
          <w:color w:val="000000"/>
          <w:sz w:val="23"/>
          <w:szCs w:val="23"/>
          <w:lang w:eastAsia="en-AU"/>
        </w:rPr>
        <w:t>, County of Victoria.</w:t>
      </w:r>
    </w:p>
    <w:p w:rsidR="006154E9" w:rsidRPr="006154E9" w:rsidRDefault="006154E9" w:rsidP="006154E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2</w:t>
      </w:r>
      <w:r w:rsidRPr="006154E9">
        <w:rPr>
          <w:rFonts w:ascii="Times New Roman" w:eastAsia="Times New Roman" w:hAnsi="Times New Roman"/>
          <w:color w:val="000000"/>
          <w:sz w:val="23"/>
          <w:szCs w:val="23"/>
          <w:lang w:eastAsia="en-AU"/>
        </w:rPr>
        <w:tab/>
        <w:t>It is intended that, by this proclamation, the land be excluded from the Park.</w:t>
      </w:r>
    </w:p>
    <w:p w:rsidR="006154E9" w:rsidRPr="006154E9" w:rsidRDefault="006154E9" w:rsidP="006154E9">
      <w:pPr>
        <w:keepNext/>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3</w:t>
      </w:r>
      <w:r w:rsidRPr="006154E9">
        <w:rPr>
          <w:rFonts w:ascii="Times New Roman" w:eastAsia="Times New Roman" w:hAnsi="Times New Roman"/>
          <w:color w:val="000000"/>
          <w:sz w:val="23"/>
          <w:szCs w:val="23"/>
          <w:lang w:eastAsia="en-AU"/>
        </w:rPr>
        <w:tab/>
        <w:t>A resolution requesting the making of this proclamation has been passed by both the House of Assembly and the Legislative Council.</w:t>
      </w:r>
    </w:p>
    <w:p w:rsidR="006154E9" w:rsidRPr="006154E9" w:rsidRDefault="006154E9" w:rsidP="006154E9">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6154E9" w:rsidRPr="006154E9" w:rsidRDefault="006154E9" w:rsidP="006154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1—Short title</w:t>
      </w:r>
    </w:p>
    <w:p w:rsidR="006154E9" w:rsidRPr="006154E9" w:rsidRDefault="006154E9" w:rsidP="006154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 xml:space="preserve">This proclamation may be cited as the </w:t>
      </w:r>
      <w:r w:rsidRPr="006154E9">
        <w:rPr>
          <w:rFonts w:ascii="Times New Roman" w:eastAsia="Times New Roman" w:hAnsi="Times New Roman"/>
          <w:i/>
          <w:iCs/>
          <w:color w:val="000000"/>
          <w:sz w:val="23"/>
          <w:szCs w:val="23"/>
          <w:lang w:eastAsia="en-AU"/>
        </w:rPr>
        <w:t>National Parks and Wildlife (Mount Remarkable National Park) Proclamation 2021</w:t>
      </w:r>
      <w:r w:rsidRPr="006154E9">
        <w:rPr>
          <w:rFonts w:ascii="Times New Roman" w:eastAsia="Times New Roman" w:hAnsi="Times New Roman"/>
          <w:color w:val="000000"/>
          <w:sz w:val="23"/>
          <w:szCs w:val="23"/>
          <w:lang w:eastAsia="en-AU"/>
        </w:rPr>
        <w:t>.</w:t>
      </w:r>
    </w:p>
    <w:p w:rsidR="006154E9" w:rsidRPr="006154E9" w:rsidRDefault="006154E9" w:rsidP="006154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2—Commencement</w:t>
      </w:r>
    </w:p>
    <w:p w:rsidR="006154E9" w:rsidRPr="006154E9" w:rsidRDefault="006154E9" w:rsidP="006154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This proclamation comes into operation on the day on which it is made.</w:t>
      </w:r>
    </w:p>
    <w:p w:rsidR="006154E9" w:rsidRPr="006154E9" w:rsidRDefault="006154E9" w:rsidP="006154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3—Alteration of boundaries of Mount Remarkable National Park</w:t>
      </w:r>
    </w:p>
    <w:p w:rsidR="006154E9" w:rsidRPr="006154E9" w:rsidRDefault="006154E9" w:rsidP="006154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The boundaries of Mount Remarkable National Park are altered by excluding from the Park the land defined in clause 1 of the preamble to this proclamation.</w:t>
      </w:r>
    </w:p>
    <w:p w:rsidR="006154E9" w:rsidRPr="006154E9" w:rsidRDefault="006154E9" w:rsidP="006154E9">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Made by the Governor</w:t>
      </w:r>
    </w:p>
    <w:p w:rsidR="006154E9" w:rsidRPr="006154E9" w:rsidRDefault="006154E9" w:rsidP="006154E9">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6154E9">
        <w:rPr>
          <w:rFonts w:ascii="Times New Roman" w:eastAsia="Times New Roman" w:hAnsi="Times New Roman"/>
          <w:color w:val="000000"/>
          <w:sz w:val="23"/>
          <w:szCs w:val="23"/>
          <w:lang w:eastAsia="en-AU"/>
        </w:rPr>
        <w:t>pursuant</w:t>
      </w:r>
      <w:proofErr w:type="gramEnd"/>
      <w:r w:rsidRPr="006154E9">
        <w:rPr>
          <w:rFonts w:ascii="Times New Roman" w:eastAsia="Times New Roman" w:hAnsi="Times New Roman"/>
          <w:color w:val="000000"/>
          <w:sz w:val="23"/>
          <w:szCs w:val="23"/>
          <w:lang w:eastAsia="en-AU"/>
        </w:rPr>
        <w:t xml:space="preserve"> to a resolution of both Houses of Parliament and with the advice and consent of the Executive Council</w:t>
      </w:r>
    </w:p>
    <w:p w:rsidR="006154E9" w:rsidRPr="006154E9" w:rsidRDefault="006154E9" w:rsidP="006154E9">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6154E9">
        <w:rPr>
          <w:rFonts w:ascii="Times New Roman" w:eastAsia="Times New Roman" w:hAnsi="Times New Roman"/>
          <w:color w:val="000000"/>
          <w:sz w:val="23"/>
          <w:szCs w:val="23"/>
          <w:lang w:eastAsia="en-AU"/>
        </w:rPr>
        <w:t>on</w:t>
      </w:r>
      <w:proofErr w:type="gramEnd"/>
      <w:r w:rsidRPr="006154E9">
        <w:rPr>
          <w:rFonts w:ascii="Times New Roman" w:eastAsia="Times New Roman" w:hAnsi="Times New Roman"/>
          <w:color w:val="000000"/>
          <w:sz w:val="23"/>
          <w:szCs w:val="23"/>
          <w:lang w:eastAsia="en-AU"/>
        </w:rPr>
        <w:t xml:space="preserve"> 25 November 2021</w:t>
      </w:r>
    </w:p>
    <w:p w:rsidR="006154E9" w:rsidRDefault="006154E9" w:rsidP="0086678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6154E9" w:rsidRDefault="006154E9">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6154E9" w:rsidRPr="006154E9" w:rsidRDefault="006154E9" w:rsidP="006154E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6154E9">
        <w:rPr>
          <w:rFonts w:ascii="Times New Roman" w:eastAsia="Times New Roman" w:hAnsi="Times New Roman"/>
          <w:color w:val="000000"/>
          <w:sz w:val="28"/>
          <w:szCs w:val="28"/>
          <w:lang w:eastAsia="en-AU"/>
        </w:rPr>
        <w:lastRenderedPageBreak/>
        <w:t>South Australia</w:t>
      </w:r>
    </w:p>
    <w:p w:rsidR="006154E9" w:rsidRPr="006154E9" w:rsidRDefault="006154E9" w:rsidP="00606FB8">
      <w:pPr>
        <w:pStyle w:val="Heading3"/>
        <w:rPr>
          <w:b w:val="0"/>
          <w:bCs w:val="0"/>
          <w:color w:val="000000"/>
          <w:szCs w:val="36"/>
          <w:lang w:eastAsia="en-AU"/>
        </w:rPr>
      </w:pPr>
      <w:bookmarkStart w:id="25" w:name="_Toc88738547"/>
      <w:r w:rsidRPr="006154E9">
        <w:rPr>
          <w:color w:val="000000"/>
          <w:szCs w:val="36"/>
          <w:lang w:eastAsia="en-AU"/>
        </w:rPr>
        <w:t>National Parks and Wildlife (Munga-</w:t>
      </w:r>
      <w:proofErr w:type="spellStart"/>
      <w:r w:rsidRPr="006154E9">
        <w:rPr>
          <w:color w:val="000000"/>
          <w:szCs w:val="36"/>
          <w:lang w:eastAsia="en-AU"/>
        </w:rPr>
        <w:t>Thirri</w:t>
      </w:r>
      <w:proofErr w:type="spellEnd"/>
      <w:r w:rsidRPr="006154E9">
        <w:rPr>
          <w:color w:val="000000"/>
          <w:szCs w:val="36"/>
          <w:lang w:eastAsia="en-AU"/>
        </w:rPr>
        <w:t>—Simpson Desert Conservation Park) Proclamation 2021</w:t>
      </w:r>
      <w:bookmarkEnd w:id="25"/>
    </w:p>
    <w:p w:rsidR="006154E9" w:rsidRPr="006154E9" w:rsidRDefault="006154E9" w:rsidP="006154E9">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6154E9">
        <w:rPr>
          <w:rFonts w:ascii="Times New Roman" w:eastAsia="Times New Roman" w:hAnsi="Times New Roman"/>
          <w:color w:val="000000"/>
          <w:sz w:val="24"/>
          <w:szCs w:val="24"/>
          <w:lang w:eastAsia="en-AU"/>
        </w:rPr>
        <w:t>under</w:t>
      </w:r>
      <w:proofErr w:type="gramEnd"/>
      <w:r w:rsidRPr="006154E9">
        <w:rPr>
          <w:rFonts w:ascii="Times New Roman" w:eastAsia="Times New Roman" w:hAnsi="Times New Roman"/>
          <w:color w:val="000000"/>
          <w:sz w:val="24"/>
          <w:szCs w:val="24"/>
          <w:lang w:eastAsia="en-AU"/>
        </w:rPr>
        <w:t xml:space="preserve"> section 29(3) of the </w:t>
      </w:r>
      <w:r w:rsidRPr="006154E9">
        <w:rPr>
          <w:rFonts w:ascii="Times New Roman" w:eastAsia="Times New Roman" w:hAnsi="Times New Roman"/>
          <w:i/>
          <w:iCs/>
          <w:color w:val="000000"/>
          <w:sz w:val="24"/>
          <w:szCs w:val="24"/>
          <w:lang w:eastAsia="en-AU"/>
        </w:rPr>
        <w:t>National Parks and Wildlife Act 1972</w:t>
      </w:r>
    </w:p>
    <w:p w:rsidR="006154E9" w:rsidRPr="006154E9" w:rsidRDefault="006154E9" w:rsidP="006154E9">
      <w:pPr>
        <w:keepNext/>
        <w:keepLines/>
        <w:pBdr>
          <w:top w:val="single" w:sz="4" w:space="0" w:color="auto"/>
        </w:pBdr>
        <w:autoSpaceDE w:val="0"/>
        <w:autoSpaceDN w:val="0"/>
        <w:adjustRightInd w:val="0"/>
        <w:spacing w:before="480" w:after="120" w:line="240" w:lineRule="auto"/>
        <w:jc w:val="left"/>
        <w:rPr>
          <w:rFonts w:ascii="Times New Roman" w:eastAsia="Times New Roman" w:hAnsi="Times New Roman"/>
          <w:color w:val="000000"/>
          <w:sz w:val="2"/>
          <w:szCs w:val="2"/>
          <w:lang w:eastAsia="en-AU"/>
        </w:rPr>
      </w:pPr>
    </w:p>
    <w:p w:rsidR="006154E9" w:rsidRPr="006154E9" w:rsidRDefault="006154E9" w:rsidP="006154E9">
      <w:pPr>
        <w:keepNext/>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6154E9">
        <w:rPr>
          <w:rFonts w:ascii="Times New Roman" w:eastAsia="Times New Roman" w:hAnsi="Times New Roman"/>
          <w:b/>
          <w:bCs/>
          <w:color w:val="000000"/>
          <w:sz w:val="32"/>
          <w:szCs w:val="32"/>
          <w:lang w:eastAsia="en-AU"/>
        </w:rPr>
        <w:t>Preamble</w:t>
      </w:r>
    </w:p>
    <w:p w:rsidR="006154E9" w:rsidRPr="006154E9" w:rsidRDefault="006154E9" w:rsidP="006154E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1</w:t>
      </w:r>
      <w:r w:rsidRPr="006154E9">
        <w:rPr>
          <w:rFonts w:ascii="Times New Roman" w:eastAsia="Times New Roman" w:hAnsi="Times New Roman"/>
          <w:color w:val="000000"/>
          <w:sz w:val="23"/>
          <w:szCs w:val="23"/>
          <w:lang w:eastAsia="en-AU"/>
        </w:rPr>
        <w:tab/>
        <w:t>Munga-</w:t>
      </w:r>
      <w:proofErr w:type="spellStart"/>
      <w:r w:rsidRPr="006154E9">
        <w:rPr>
          <w:rFonts w:ascii="Times New Roman" w:eastAsia="Times New Roman" w:hAnsi="Times New Roman"/>
          <w:color w:val="000000"/>
          <w:sz w:val="23"/>
          <w:szCs w:val="23"/>
          <w:lang w:eastAsia="en-AU"/>
        </w:rPr>
        <w:t>Thirri</w:t>
      </w:r>
      <w:proofErr w:type="spellEnd"/>
      <w:r w:rsidRPr="006154E9">
        <w:rPr>
          <w:rFonts w:ascii="Times New Roman" w:eastAsia="Times New Roman" w:hAnsi="Times New Roman"/>
          <w:color w:val="000000"/>
          <w:sz w:val="23"/>
          <w:szCs w:val="23"/>
          <w:lang w:eastAsia="en-AU"/>
        </w:rPr>
        <w:t xml:space="preserve">—Simpson Desert Conservation Park is constituted as a conservation park under the </w:t>
      </w:r>
      <w:hyperlink r:id="rId38" w:history="1">
        <w:r w:rsidRPr="006154E9">
          <w:rPr>
            <w:rFonts w:ascii="Times New Roman" w:eastAsia="Times New Roman" w:hAnsi="Times New Roman"/>
            <w:i/>
            <w:iCs/>
            <w:color w:val="000000"/>
            <w:sz w:val="23"/>
            <w:szCs w:val="23"/>
            <w:lang w:eastAsia="en-AU"/>
          </w:rPr>
          <w:t>National Parks and Wildlife Act 1972</w:t>
        </w:r>
      </w:hyperlink>
      <w:r w:rsidRPr="006154E9">
        <w:rPr>
          <w:rFonts w:ascii="Times New Roman" w:eastAsia="Times New Roman" w:hAnsi="Times New Roman"/>
          <w:color w:val="000000"/>
          <w:sz w:val="23"/>
          <w:szCs w:val="23"/>
          <w:lang w:eastAsia="en-AU"/>
        </w:rPr>
        <w:t>.</w:t>
      </w:r>
    </w:p>
    <w:p w:rsidR="006154E9" w:rsidRPr="006154E9" w:rsidRDefault="006154E9" w:rsidP="006154E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2</w:t>
      </w:r>
      <w:r w:rsidRPr="006154E9">
        <w:rPr>
          <w:rFonts w:ascii="Times New Roman" w:eastAsia="Times New Roman" w:hAnsi="Times New Roman"/>
          <w:color w:val="000000"/>
          <w:sz w:val="23"/>
          <w:szCs w:val="23"/>
          <w:lang w:eastAsia="en-AU"/>
        </w:rPr>
        <w:tab/>
        <w:t>It is intended that, by this proclamation, the conservation park be abolished.</w:t>
      </w:r>
    </w:p>
    <w:p w:rsidR="006154E9" w:rsidRPr="006154E9" w:rsidRDefault="006154E9" w:rsidP="006154E9">
      <w:pPr>
        <w:keepNext/>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3</w:t>
      </w:r>
      <w:r w:rsidRPr="006154E9">
        <w:rPr>
          <w:rFonts w:ascii="Times New Roman" w:eastAsia="Times New Roman" w:hAnsi="Times New Roman"/>
          <w:color w:val="000000"/>
          <w:sz w:val="23"/>
          <w:szCs w:val="23"/>
          <w:lang w:eastAsia="en-AU"/>
        </w:rPr>
        <w:tab/>
        <w:t>A resolution requesting the making of this proclamation has been passed by both the House of Assembly and the Legislative Council.</w:t>
      </w:r>
    </w:p>
    <w:p w:rsidR="006154E9" w:rsidRPr="006154E9" w:rsidRDefault="006154E9" w:rsidP="006154E9">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6154E9" w:rsidRPr="006154E9" w:rsidRDefault="006154E9" w:rsidP="006154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1—Short title</w:t>
      </w:r>
    </w:p>
    <w:p w:rsidR="006154E9" w:rsidRPr="006154E9" w:rsidRDefault="006154E9" w:rsidP="006154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 xml:space="preserve">This proclamation may be cited as the </w:t>
      </w:r>
      <w:r w:rsidRPr="006154E9">
        <w:rPr>
          <w:rFonts w:ascii="Times New Roman" w:eastAsia="Times New Roman" w:hAnsi="Times New Roman"/>
          <w:i/>
          <w:iCs/>
          <w:color w:val="000000"/>
          <w:sz w:val="23"/>
          <w:szCs w:val="23"/>
          <w:lang w:eastAsia="en-AU"/>
        </w:rPr>
        <w:t>National Parks and Wildlife (Munga-</w:t>
      </w:r>
      <w:proofErr w:type="spellStart"/>
      <w:r w:rsidRPr="006154E9">
        <w:rPr>
          <w:rFonts w:ascii="Times New Roman" w:eastAsia="Times New Roman" w:hAnsi="Times New Roman"/>
          <w:i/>
          <w:iCs/>
          <w:color w:val="000000"/>
          <w:sz w:val="23"/>
          <w:szCs w:val="23"/>
          <w:lang w:eastAsia="en-AU"/>
        </w:rPr>
        <w:t>Thirri</w:t>
      </w:r>
      <w:proofErr w:type="spellEnd"/>
      <w:r w:rsidRPr="006154E9">
        <w:rPr>
          <w:rFonts w:ascii="Times New Roman" w:eastAsia="Times New Roman" w:hAnsi="Times New Roman"/>
          <w:i/>
          <w:iCs/>
          <w:color w:val="000000"/>
          <w:sz w:val="23"/>
          <w:szCs w:val="23"/>
          <w:lang w:eastAsia="en-AU"/>
        </w:rPr>
        <w:t>—Simpson Desert Conservation Park) Proclamation 2021</w:t>
      </w:r>
      <w:r w:rsidRPr="006154E9">
        <w:rPr>
          <w:rFonts w:ascii="Times New Roman" w:eastAsia="Times New Roman" w:hAnsi="Times New Roman"/>
          <w:color w:val="000000"/>
          <w:sz w:val="23"/>
          <w:szCs w:val="23"/>
          <w:lang w:eastAsia="en-AU"/>
        </w:rPr>
        <w:t>.</w:t>
      </w:r>
    </w:p>
    <w:p w:rsidR="006154E9" w:rsidRPr="006154E9" w:rsidRDefault="006154E9" w:rsidP="006154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2—Commencement</w:t>
      </w:r>
    </w:p>
    <w:p w:rsidR="006154E9" w:rsidRPr="006154E9" w:rsidRDefault="006154E9" w:rsidP="006154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This proclamation comes into operation on the day on which it is made.</w:t>
      </w:r>
    </w:p>
    <w:p w:rsidR="006154E9" w:rsidRPr="006154E9" w:rsidRDefault="006154E9" w:rsidP="006154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3—Abolition of Munga-</w:t>
      </w:r>
      <w:proofErr w:type="spellStart"/>
      <w:r w:rsidRPr="006154E9">
        <w:rPr>
          <w:rFonts w:ascii="Times New Roman" w:eastAsia="Times New Roman" w:hAnsi="Times New Roman"/>
          <w:b/>
          <w:bCs/>
          <w:color w:val="000000"/>
          <w:sz w:val="26"/>
          <w:szCs w:val="26"/>
          <w:lang w:eastAsia="en-AU"/>
        </w:rPr>
        <w:t>Thirri</w:t>
      </w:r>
      <w:proofErr w:type="spellEnd"/>
      <w:r w:rsidRPr="006154E9">
        <w:rPr>
          <w:rFonts w:ascii="Times New Roman" w:eastAsia="Times New Roman" w:hAnsi="Times New Roman"/>
          <w:b/>
          <w:bCs/>
          <w:color w:val="000000"/>
          <w:sz w:val="26"/>
          <w:szCs w:val="26"/>
          <w:lang w:eastAsia="en-AU"/>
        </w:rPr>
        <w:t>—Simpson Desert Conservation Park</w:t>
      </w:r>
    </w:p>
    <w:p w:rsidR="006154E9" w:rsidRPr="006154E9" w:rsidRDefault="006154E9" w:rsidP="006154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Munga-</w:t>
      </w:r>
      <w:proofErr w:type="spellStart"/>
      <w:r w:rsidRPr="006154E9">
        <w:rPr>
          <w:rFonts w:ascii="Times New Roman" w:eastAsia="Times New Roman" w:hAnsi="Times New Roman"/>
          <w:color w:val="000000"/>
          <w:sz w:val="23"/>
          <w:szCs w:val="23"/>
          <w:lang w:eastAsia="en-AU"/>
        </w:rPr>
        <w:t>Thirri</w:t>
      </w:r>
      <w:proofErr w:type="spellEnd"/>
      <w:r w:rsidRPr="006154E9">
        <w:rPr>
          <w:rFonts w:ascii="Times New Roman" w:eastAsia="Times New Roman" w:hAnsi="Times New Roman"/>
          <w:color w:val="000000"/>
          <w:sz w:val="23"/>
          <w:szCs w:val="23"/>
          <w:lang w:eastAsia="en-AU"/>
        </w:rPr>
        <w:t>—Simpson Desert Conservation Park is abolished.</w:t>
      </w:r>
    </w:p>
    <w:p w:rsidR="006154E9" w:rsidRPr="006154E9" w:rsidRDefault="006154E9" w:rsidP="006154E9">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Made by the Governor</w:t>
      </w:r>
    </w:p>
    <w:p w:rsidR="006154E9" w:rsidRPr="006154E9" w:rsidRDefault="006154E9" w:rsidP="006154E9">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6154E9">
        <w:rPr>
          <w:rFonts w:ascii="Times New Roman" w:eastAsia="Times New Roman" w:hAnsi="Times New Roman"/>
          <w:color w:val="000000"/>
          <w:sz w:val="23"/>
          <w:szCs w:val="23"/>
          <w:lang w:eastAsia="en-AU"/>
        </w:rPr>
        <w:t>pursuant</w:t>
      </w:r>
      <w:proofErr w:type="gramEnd"/>
      <w:r w:rsidRPr="006154E9">
        <w:rPr>
          <w:rFonts w:ascii="Times New Roman" w:eastAsia="Times New Roman" w:hAnsi="Times New Roman"/>
          <w:color w:val="000000"/>
          <w:sz w:val="23"/>
          <w:szCs w:val="23"/>
          <w:lang w:eastAsia="en-AU"/>
        </w:rPr>
        <w:t xml:space="preserve"> to a resolution of both Houses of Parliament and with the advice and consent of the Executive Council</w:t>
      </w:r>
    </w:p>
    <w:p w:rsidR="006154E9" w:rsidRPr="006154E9" w:rsidRDefault="006154E9" w:rsidP="006154E9">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6154E9">
        <w:rPr>
          <w:rFonts w:ascii="Times New Roman" w:eastAsia="Times New Roman" w:hAnsi="Times New Roman"/>
          <w:color w:val="000000"/>
          <w:sz w:val="23"/>
          <w:szCs w:val="23"/>
          <w:lang w:eastAsia="en-AU"/>
        </w:rPr>
        <w:t>on</w:t>
      </w:r>
      <w:proofErr w:type="gramEnd"/>
      <w:r w:rsidRPr="006154E9">
        <w:rPr>
          <w:rFonts w:ascii="Times New Roman" w:eastAsia="Times New Roman" w:hAnsi="Times New Roman"/>
          <w:color w:val="000000"/>
          <w:sz w:val="23"/>
          <w:szCs w:val="23"/>
          <w:lang w:eastAsia="en-AU"/>
        </w:rPr>
        <w:t xml:space="preserve"> 25 November 2021</w:t>
      </w:r>
    </w:p>
    <w:p w:rsidR="006154E9" w:rsidRDefault="006154E9" w:rsidP="006154E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6154E9" w:rsidRDefault="006154E9">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366314" w:rsidRPr="00366314" w:rsidRDefault="00366314" w:rsidP="00366314">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366314">
        <w:rPr>
          <w:rFonts w:ascii="Times New Roman" w:eastAsia="Times New Roman" w:hAnsi="Times New Roman"/>
          <w:color w:val="000000"/>
          <w:sz w:val="28"/>
          <w:szCs w:val="28"/>
          <w:lang w:eastAsia="en-AU"/>
        </w:rPr>
        <w:lastRenderedPageBreak/>
        <w:t>South Australia</w:t>
      </w:r>
    </w:p>
    <w:p w:rsidR="00366314" w:rsidRPr="00366314" w:rsidRDefault="00366314" w:rsidP="00606FB8">
      <w:pPr>
        <w:pStyle w:val="Heading3"/>
        <w:rPr>
          <w:b w:val="0"/>
          <w:bCs w:val="0"/>
          <w:color w:val="000000"/>
          <w:szCs w:val="36"/>
          <w:lang w:eastAsia="en-AU"/>
        </w:rPr>
      </w:pPr>
      <w:bookmarkStart w:id="26" w:name="_Toc88738548"/>
      <w:r w:rsidRPr="00366314">
        <w:rPr>
          <w:color w:val="000000"/>
          <w:szCs w:val="36"/>
          <w:lang w:eastAsia="en-AU"/>
        </w:rPr>
        <w:t>National Parks and Wildlife (Munga-</w:t>
      </w:r>
      <w:proofErr w:type="spellStart"/>
      <w:r w:rsidRPr="00366314">
        <w:rPr>
          <w:color w:val="000000"/>
          <w:szCs w:val="36"/>
          <w:lang w:eastAsia="en-AU"/>
        </w:rPr>
        <w:t>Thirri</w:t>
      </w:r>
      <w:proofErr w:type="spellEnd"/>
      <w:r w:rsidRPr="00366314">
        <w:rPr>
          <w:color w:val="000000"/>
          <w:szCs w:val="36"/>
          <w:lang w:eastAsia="en-AU"/>
        </w:rPr>
        <w:t>—Simpson Desert National Park—Mining Rights) Proclamation 2021</w:t>
      </w:r>
      <w:bookmarkEnd w:id="26"/>
    </w:p>
    <w:p w:rsidR="00366314" w:rsidRPr="00366314" w:rsidRDefault="00366314" w:rsidP="00366314">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366314">
        <w:rPr>
          <w:rFonts w:ascii="Times New Roman" w:eastAsia="Times New Roman" w:hAnsi="Times New Roman"/>
          <w:color w:val="000000"/>
          <w:sz w:val="24"/>
          <w:szCs w:val="24"/>
          <w:lang w:eastAsia="en-AU"/>
        </w:rPr>
        <w:t>under</w:t>
      </w:r>
      <w:proofErr w:type="gramEnd"/>
      <w:r w:rsidRPr="00366314">
        <w:rPr>
          <w:rFonts w:ascii="Times New Roman" w:eastAsia="Times New Roman" w:hAnsi="Times New Roman"/>
          <w:color w:val="000000"/>
          <w:sz w:val="24"/>
          <w:szCs w:val="24"/>
          <w:lang w:eastAsia="en-AU"/>
        </w:rPr>
        <w:t xml:space="preserve"> section 43 of the </w:t>
      </w:r>
      <w:r w:rsidRPr="00366314">
        <w:rPr>
          <w:rFonts w:ascii="Times New Roman" w:eastAsia="Times New Roman" w:hAnsi="Times New Roman"/>
          <w:i/>
          <w:iCs/>
          <w:color w:val="000000"/>
          <w:sz w:val="24"/>
          <w:szCs w:val="24"/>
          <w:lang w:eastAsia="en-AU"/>
        </w:rPr>
        <w:t>National Parks and Wildlife Act 1972</w:t>
      </w:r>
    </w:p>
    <w:p w:rsidR="00366314" w:rsidRPr="00366314" w:rsidRDefault="00366314" w:rsidP="00366314">
      <w:pPr>
        <w:keepNext/>
        <w:keepLines/>
        <w:pBdr>
          <w:top w:val="single" w:sz="4" w:space="0" w:color="auto"/>
        </w:pBdr>
        <w:autoSpaceDE w:val="0"/>
        <w:autoSpaceDN w:val="0"/>
        <w:adjustRightInd w:val="0"/>
        <w:spacing w:before="480" w:after="120" w:line="240" w:lineRule="auto"/>
        <w:jc w:val="left"/>
        <w:rPr>
          <w:rFonts w:ascii="Times New Roman" w:eastAsia="Times New Roman" w:hAnsi="Times New Roman"/>
          <w:color w:val="000000"/>
          <w:sz w:val="2"/>
          <w:szCs w:val="2"/>
          <w:lang w:eastAsia="en-AU"/>
        </w:rPr>
      </w:pPr>
    </w:p>
    <w:p w:rsidR="00366314" w:rsidRPr="00366314" w:rsidRDefault="00366314" w:rsidP="00366314">
      <w:pPr>
        <w:keepNext/>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366314">
        <w:rPr>
          <w:rFonts w:ascii="Times New Roman" w:eastAsia="Times New Roman" w:hAnsi="Times New Roman"/>
          <w:b/>
          <w:bCs/>
          <w:color w:val="000000"/>
          <w:sz w:val="32"/>
          <w:szCs w:val="32"/>
          <w:lang w:eastAsia="en-AU"/>
        </w:rPr>
        <w:t>Preamble</w:t>
      </w:r>
    </w:p>
    <w:p w:rsidR="00366314" w:rsidRPr="00366314" w:rsidRDefault="00366314" w:rsidP="00366314">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1</w:t>
      </w:r>
      <w:r w:rsidRPr="00366314">
        <w:rPr>
          <w:rFonts w:ascii="Times New Roman" w:eastAsia="Times New Roman" w:hAnsi="Times New Roman"/>
          <w:color w:val="000000"/>
          <w:sz w:val="23"/>
          <w:szCs w:val="23"/>
          <w:lang w:eastAsia="en-AU"/>
        </w:rPr>
        <w:tab/>
        <w:t xml:space="preserve">The Crown land described in </w:t>
      </w:r>
      <w:hyperlink w:anchor="id26e56068_ddb9_4d11_b7d3_1561bea2ba" w:history="1">
        <w:r w:rsidRPr="00366314">
          <w:rPr>
            <w:rFonts w:ascii="Times New Roman" w:eastAsia="Times New Roman" w:hAnsi="Times New Roman"/>
            <w:color w:val="000000"/>
            <w:sz w:val="23"/>
            <w:szCs w:val="23"/>
            <w:lang w:eastAsia="en-AU"/>
          </w:rPr>
          <w:t>Schedule 1</w:t>
        </w:r>
      </w:hyperlink>
      <w:r w:rsidRPr="00366314">
        <w:rPr>
          <w:rFonts w:ascii="Times New Roman" w:eastAsia="Times New Roman" w:hAnsi="Times New Roman"/>
          <w:color w:val="000000"/>
          <w:sz w:val="23"/>
          <w:szCs w:val="23"/>
          <w:lang w:eastAsia="en-AU"/>
        </w:rPr>
        <w:t xml:space="preserve">, together with other land, is, by another proclamation made on this day, constituted as a national park under section 28(1) of the </w:t>
      </w:r>
      <w:hyperlink r:id="rId39" w:history="1">
        <w:r w:rsidRPr="00366314">
          <w:rPr>
            <w:rFonts w:ascii="Times New Roman" w:eastAsia="Times New Roman" w:hAnsi="Times New Roman"/>
            <w:i/>
            <w:iCs/>
            <w:color w:val="000000"/>
            <w:sz w:val="23"/>
            <w:szCs w:val="23"/>
            <w:lang w:eastAsia="en-AU"/>
          </w:rPr>
          <w:t>National Parks and Wildlife Act 1972</w:t>
        </w:r>
      </w:hyperlink>
      <w:r w:rsidRPr="00366314">
        <w:rPr>
          <w:rFonts w:ascii="Times New Roman" w:eastAsia="Times New Roman" w:hAnsi="Times New Roman"/>
          <w:color w:val="000000"/>
          <w:sz w:val="23"/>
          <w:szCs w:val="23"/>
          <w:lang w:eastAsia="en-AU"/>
        </w:rPr>
        <w:t xml:space="preserve"> and assigned the name </w:t>
      </w:r>
      <w:r w:rsidRPr="00366314">
        <w:rPr>
          <w:rFonts w:ascii="Times New Roman" w:eastAsia="Times New Roman" w:hAnsi="Times New Roman"/>
          <w:i/>
          <w:iCs/>
          <w:color w:val="000000"/>
          <w:sz w:val="23"/>
          <w:szCs w:val="23"/>
          <w:lang w:eastAsia="en-AU"/>
        </w:rPr>
        <w:t>Munga-</w:t>
      </w:r>
      <w:proofErr w:type="spellStart"/>
      <w:r w:rsidRPr="00366314">
        <w:rPr>
          <w:rFonts w:ascii="Times New Roman" w:eastAsia="Times New Roman" w:hAnsi="Times New Roman"/>
          <w:i/>
          <w:iCs/>
          <w:color w:val="000000"/>
          <w:sz w:val="23"/>
          <w:szCs w:val="23"/>
          <w:lang w:eastAsia="en-AU"/>
        </w:rPr>
        <w:t>Thirri</w:t>
      </w:r>
      <w:proofErr w:type="spellEnd"/>
      <w:r w:rsidRPr="00366314">
        <w:rPr>
          <w:rFonts w:ascii="Times New Roman" w:eastAsia="Times New Roman" w:hAnsi="Times New Roman"/>
          <w:i/>
          <w:iCs/>
          <w:color w:val="000000"/>
          <w:sz w:val="23"/>
          <w:szCs w:val="23"/>
          <w:lang w:eastAsia="en-AU"/>
        </w:rPr>
        <w:t>—Simpson Desert National Park</w:t>
      </w:r>
      <w:r w:rsidRPr="00366314">
        <w:rPr>
          <w:rFonts w:ascii="Times New Roman" w:eastAsia="Times New Roman" w:hAnsi="Times New Roman"/>
          <w:color w:val="000000"/>
          <w:sz w:val="23"/>
          <w:szCs w:val="23"/>
          <w:lang w:eastAsia="en-AU"/>
        </w:rPr>
        <w:t>.</w:t>
      </w:r>
    </w:p>
    <w:p w:rsidR="00366314" w:rsidRPr="00366314" w:rsidRDefault="00366314" w:rsidP="00366314">
      <w:pPr>
        <w:keepNext/>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2</w:t>
      </w:r>
      <w:r w:rsidRPr="00366314">
        <w:rPr>
          <w:rFonts w:ascii="Times New Roman" w:eastAsia="Times New Roman" w:hAnsi="Times New Roman"/>
          <w:color w:val="000000"/>
          <w:sz w:val="23"/>
          <w:szCs w:val="23"/>
          <w:lang w:eastAsia="en-AU"/>
        </w:rPr>
        <w:tab/>
        <w:t xml:space="preserve">It is intended that, by this proclamation, certain existing and future rights of entry, prospecting, exploration or mining be preserved in relation to the land described in </w:t>
      </w:r>
      <w:hyperlink w:anchor="id26e56068_ddb9_4d11_b7d3_1561bea2ba" w:history="1">
        <w:r w:rsidRPr="00366314">
          <w:rPr>
            <w:rFonts w:ascii="Times New Roman" w:eastAsia="Times New Roman" w:hAnsi="Times New Roman"/>
            <w:color w:val="000000"/>
            <w:sz w:val="23"/>
            <w:szCs w:val="23"/>
            <w:lang w:eastAsia="en-AU"/>
          </w:rPr>
          <w:t>Schedule 1</w:t>
        </w:r>
      </w:hyperlink>
      <w:r w:rsidRPr="00366314">
        <w:rPr>
          <w:rFonts w:ascii="Times New Roman" w:eastAsia="Times New Roman" w:hAnsi="Times New Roman"/>
          <w:color w:val="000000"/>
          <w:sz w:val="23"/>
          <w:szCs w:val="23"/>
          <w:lang w:eastAsia="en-AU"/>
        </w:rPr>
        <w:t>.</w:t>
      </w:r>
    </w:p>
    <w:p w:rsidR="00366314" w:rsidRPr="00366314" w:rsidRDefault="00366314" w:rsidP="00366314">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366314" w:rsidRPr="00366314" w:rsidRDefault="00366314" w:rsidP="0036631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6314">
        <w:rPr>
          <w:rFonts w:ascii="Times New Roman" w:eastAsia="Times New Roman" w:hAnsi="Times New Roman"/>
          <w:b/>
          <w:bCs/>
          <w:color w:val="000000"/>
          <w:sz w:val="26"/>
          <w:szCs w:val="26"/>
          <w:lang w:eastAsia="en-AU"/>
        </w:rPr>
        <w:t>1—Short title</w:t>
      </w:r>
    </w:p>
    <w:p w:rsidR="00366314" w:rsidRPr="00366314" w:rsidRDefault="00366314" w:rsidP="0036631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This proclamation may be cited as the </w:t>
      </w:r>
      <w:r w:rsidRPr="00366314">
        <w:rPr>
          <w:rFonts w:ascii="Times New Roman" w:eastAsia="Times New Roman" w:hAnsi="Times New Roman"/>
          <w:i/>
          <w:iCs/>
          <w:color w:val="000000"/>
          <w:sz w:val="23"/>
          <w:szCs w:val="23"/>
          <w:lang w:eastAsia="en-AU"/>
        </w:rPr>
        <w:t>National Parks and Wildlife (Munga-</w:t>
      </w:r>
      <w:proofErr w:type="spellStart"/>
      <w:r w:rsidRPr="00366314">
        <w:rPr>
          <w:rFonts w:ascii="Times New Roman" w:eastAsia="Times New Roman" w:hAnsi="Times New Roman"/>
          <w:i/>
          <w:iCs/>
          <w:color w:val="000000"/>
          <w:sz w:val="23"/>
          <w:szCs w:val="23"/>
          <w:lang w:eastAsia="en-AU"/>
        </w:rPr>
        <w:t>Thirri</w:t>
      </w:r>
      <w:proofErr w:type="spellEnd"/>
      <w:r w:rsidRPr="00366314">
        <w:rPr>
          <w:rFonts w:ascii="Times New Roman" w:eastAsia="Times New Roman" w:hAnsi="Times New Roman"/>
          <w:i/>
          <w:iCs/>
          <w:color w:val="000000"/>
          <w:sz w:val="23"/>
          <w:szCs w:val="23"/>
          <w:lang w:eastAsia="en-AU"/>
        </w:rPr>
        <w:t>—Simpson Desert National Park—Mining Rights) Proclamation 2021</w:t>
      </w:r>
      <w:r w:rsidRPr="00366314">
        <w:rPr>
          <w:rFonts w:ascii="Times New Roman" w:eastAsia="Times New Roman" w:hAnsi="Times New Roman"/>
          <w:color w:val="000000"/>
          <w:sz w:val="23"/>
          <w:szCs w:val="23"/>
          <w:lang w:eastAsia="en-AU"/>
        </w:rPr>
        <w:t>.</w:t>
      </w:r>
    </w:p>
    <w:p w:rsidR="00366314" w:rsidRPr="00366314" w:rsidRDefault="00366314" w:rsidP="0036631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6314">
        <w:rPr>
          <w:rFonts w:ascii="Times New Roman" w:eastAsia="Times New Roman" w:hAnsi="Times New Roman"/>
          <w:b/>
          <w:bCs/>
          <w:color w:val="000000"/>
          <w:sz w:val="26"/>
          <w:szCs w:val="26"/>
          <w:lang w:eastAsia="en-AU"/>
        </w:rPr>
        <w:t>2—Commencement</w:t>
      </w:r>
    </w:p>
    <w:p w:rsidR="00366314" w:rsidRPr="00366314" w:rsidRDefault="00366314" w:rsidP="0036631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This proclamation comes into operation on the day on which it is made.</w:t>
      </w:r>
    </w:p>
    <w:p w:rsidR="00366314" w:rsidRPr="00366314" w:rsidRDefault="00366314" w:rsidP="0036631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6314">
        <w:rPr>
          <w:rFonts w:ascii="Times New Roman" w:eastAsia="Times New Roman" w:hAnsi="Times New Roman"/>
          <w:b/>
          <w:bCs/>
          <w:color w:val="000000"/>
          <w:sz w:val="26"/>
          <w:szCs w:val="26"/>
          <w:lang w:eastAsia="en-AU"/>
        </w:rPr>
        <w:t>3—Interpretation</w:t>
      </w:r>
    </w:p>
    <w:p w:rsidR="00366314" w:rsidRPr="00366314" w:rsidRDefault="00366314" w:rsidP="0036631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In this proclamation—</w:t>
      </w:r>
    </w:p>
    <w:p w:rsidR="00366314" w:rsidRPr="00366314" w:rsidRDefault="00366314" w:rsidP="0036631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b/>
          <w:bCs/>
          <w:i/>
          <w:iCs/>
          <w:color w:val="000000"/>
          <w:sz w:val="23"/>
          <w:szCs w:val="23"/>
          <w:lang w:eastAsia="en-AU"/>
        </w:rPr>
        <w:t>Environment Minister</w:t>
      </w:r>
      <w:r w:rsidRPr="00366314">
        <w:rPr>
          <w:rFonts w:ascii="Times New Roman" w:eastAsia="Times New Roman" w:hAnsi="Times New Roman"/>
          <w:color w:val="000000"/>
          <w:sz w:val="23"/>
          <w:szCs w:val="23"/>
          <w:lang w:eastAsia="en-AU"/>
        </w:rPr>
        <w:t xml:space="preserve"> means the Minister for the time being administering the </w:t>
      </w:r>
      <w:hyperlink r:id="rId40" w:history="1">
        <w:r w:rsidRPr="00366314">
          <w:rPr>
            <w:rFonts w:ascii="Times New Roman" w:eastAsia="Times New Roman" w:hAnsi="Times New Roman"/>
            <w:i/>
            <w:iCs/>
            <w:color w:val="000000"/>
            <w:sz w:val="23"/>
            <w:szCs w:val="23"/>
            <w:lang w:eastAsia="en-AU"/>
          </w:rPr>
          <w:t>National Parks and Wildlife Act 1972</w:t>
        </w:r>
      </w:hyperlink>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b/>
          <w:bCs/>
          <w:i/>
          <w:iCs/>
          <w:color w:val="000000"/>
          <w:sz w:val="23"/>
          <w:szCs w:val="23"/>
          <w:lang w:eastAsia="en-AU"/>
        </w:rPr>
        <w:t>Mining Minister</w:t>
      </w:r>
      <w:r w:rsidRPr="00366314">
        <w:rPr>
          <w:rFonts w:ascii="Times New Roman" w:eastAsia="Times New Roman" w:hAnsi="Times New Roman"/>
          <w:color w:val="000000"/>
          <w:sz w:val="23"/>
          <w:szCs w:val="23"/>
          <w:lang w:eastAsia="en-AU"/>
        </w:rPr>
        <w:t xml:space="preserve"> means the Minister for the time being administering the </w:t>
      </w:r>
      <w:hyperlink r:id="rId41" w:history="1">
        <w:r w:rsidRPr="00366314">
          <w:rPr>
            <w:rFonts w:ascii="Times New Roman" w:eastAsia="Times New Roman" w:hAnsi="Times New Roman"/>
            <w:i/>
            <w:iCs/>
            <w:color w:val="000000"/>
            <w:sz w:val="23"/>
            <w:szCs w:val="23"/>
            <w:lang w:eastAsia="en-AU"/>
          </w:rPr>
          <w:t>Mining Act 1971</w:t>
        </w:r>
      </w:hyperlink>
      <w:r w:rsidRPr="00366314">
        <w:rPr>
          <w:rFonts w:ascii="Times New Roman" w:eastAsia="Times New Roman" w:hAnsi="Times New Roman"/>
          <w:color w:val="000000"/>
          <w:sz w:val="23"/>
          <w:szCs w:val="23"/>
          <w:lang w:eastAsia="en-AU"/>
        </w:rPr>
        <w:t xml:space="preserve"> or the Minister for the time being administering the </w:t>
      </w:r>
      <w:hyperlink r:id="rId42" w:history="1">
        <w:r w:rsidRPr="00366314">
          <w:rPr>
            <w:rFonts w:ascii="Times New Roman" w:eastAsia="Times New Roman" w:hAnsi="Times New Roman"/>
            <w:i/>
            <w:iCs/>
            <w:color w:val="000000"/>
            <w:sz w:val="23"/>
            <w:szCs w:val="23"/>
            <w:lang w:eastAsia="en-AU"/>
          </w:rPr>
          <w:t>Petroleum and Geothermal Energy Act 2000</w:t>
        </w:r>
      </w:hyperlink>
      <w:r w:rsidRPr="00366314">
        <w:rPr>
          <w:rFonts w:ascii="Times New Roman" w:eastAsia="Times New Roman" w:hAnsi="Times New Roman"/>
          <w:color w:val="000000"/>
          <w:sz w:val="23"/>
          <w:szCs w:val="23"/>
          <w:lang w:eastAsia="en-AU"/>
        </w:rPr>
        <w:t>, as the case requires.</w:t>
      </w:r>
    </w:p>
    <w:p w:rsidR="00366314" w:rsidRPr="00366314" w:rsidRDefault="00366314" w:rsidP="0036631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6314">
        <w:rPr>
          <w:rFonts w:ascii="Times New Roman" w:eastAsia="Times New Roman" w:hAnsi="Times New Roman"/>
          <w:b/>
          <w:bCs/>
          <w:color w:val="000000"/>
          <w:sz w:val="26"/>
          <w:szCs w:val="26"/>
          <w:lang w:eastAsia="en-AU"/>
        </w:rPr>
        <w:t>4—Existing rights to continue</w:t>
      </w:r>
    </w:p>
    <w:p w:rsidR="00366314" w:rsidRPr="00366314" w:rsidRDefault="00366314" w:rsidP="0036631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Subject to </w:t>
      </w:r>
      <w:hyperlink w:anchor="id83e71f64_8958_4c68_885d_1588a4c5de05_4" w:history="1">
        <w:r w:rsidRPr="00366314">
          <w:rPr>
            <w:rFonts w:ascii="Times New Roman" w:eastAsia="Times New Roman" w:hAnsi="Times New Roman"/>
            <w:color w:val="000000"/>
            <w:sz w:val="23"/>
            <w:szCs w:val="23"/>
            <w:lang w:eastAsia="en-AU"/>
          </w:rPr>
          <w:t>clause 6</w:t>
        </w:r>
      </w:hyperlink>
      <w:r w:rsidRPr="00366314">
        <w:rPr>
          <w:rFonts w:ascii="Times New Roman" w:eastAsia="Times New Roman" w:hAnsi="Times New Roman"/>
          <w:color w:val="000000"/>
          <w:sz w:val="23"/>
          <w:szCs w:val="23"/>
          <w:lang w:eastAsia="en-AU"/>
        </w:rPr>
        <w:t xml:space="preserve">, existing rights of entry, prospecting, exploration or mining under the </w:t>
      </w:r>
      <w:hyperlink r:id="rId43" w:history="1">
        <w:r w:rsidRPr="00366314">
          <w:rPr>
            <w:rFonts w:ascii="Times New Roman" w:eastAsia="Times New Roman" w:hAnsi="Times New Roman"/>
            <w:i/>
            <w:iCs/>
            <w:color w:val="000000"/>
            <w:sz w:val="23"/>
            <w:szCs w:val="23"/>
            <w:lang w:eastAsia="en-AU"/>
          </w:rPr>
          <w:t>Mining Act 1971</w:t>
        </w:r>
      </w:hyperlink>
      <w:r w:rsidRPr="00366314">
        <w:rPr>
          <w:rFonts w:ascii="Times New Roman" w:eastAsia="Times New Roman" w:hAnsi="Times New Roman"/>
          <w:color w:val="000000"/>
          <w:sz w:val="23"/>
          <w:szCs w:val="23"/>
          <w:lang w:eastAsia="en-AU"/>
        </w:rPr>
        <w:t xml:space="preserve"> or the </w:t>
      </w:r>
      <w:hyperlink r:id="rId44" w:history="1">
        <w:r w:rsidRPr="00366314">
          <w:rPr>
            <w:rFonts w:ascii="Times New Roman" w:eastAsia="Times New Roman" w:hAnsi="Times New Roman"/>
            <w:i/>
            <w:iCs/>
            <w:color w:val="000000"/>
            <w:sz w:val="23"/>
            <w:szCs w:val="23"/>
            <w:lang w:eastAsia="en-AU"/>
          </w:rPr>
          <w:t>Petroleum and Geothermal Energy Act 2000</w:t>
        </w:r>
      </w:hyperlink>
      <w:r w:rsidRPr="00366314">
        <w:rPr>
          <w:rFonts w:ascii="Times New Roman" w:eastAsia="Times New Roman" w:hAnsi="Times New Roman"/>
          <w:color w:val="000000"/>
          <w:sz w:val="23"/>
          <w:szCs w:val="23"/>
          <w:lang w:eastAsia="en-AU"/>
        </w:rPr>
        <w:t xml:space="preserve"> may continue to be exercised in respect of the land described in </w:t>
      </w:r>
      <w:hyperlink w:anchor="id26e56068_ddb9_4d11_b7d3_1561bea2ba" w:history="1">
        <w:r w:rsidRPr="00366314">
          <w:rPr>
            <w:rFonts w:ascii="Times New Roman" w:eastAsia="Times New Roman" w:hAnsi="Times New Roman"/>
            <w:color w:val="000000"/>
            <w:sz w:val="23"/>
            <w:szCs w:val="23"/>
            <w:lang w:eastAsia="en-AU"/>
          </w:rPr>
          <w:t>Schedule 1</w:t>
        </w:r>
      </w:hyperlink>
      <w:r w:rsidRPr="00366314">
        <w:rPr>
          <w:rFonts w:ascii="Times New Roman" w:eastAsia="Times New Roman" w:hAnsi="Times New Roman"/>
          <w:color w:val="000000"/>
          <w:sz w:val="23"/>
          <w:szCs w:val="23"/>
          <w:lang w:eastAsia="en-AU"/>
        </w:rPr>
        <w:t>.</w:t>
      </w:r>
    </w:p>
    <w:p w:rsidR="00366314" w:rsidRPr="00366314" w:rsidRDefault="00366314" w:rsidP="0036631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7" w:name="id6487e67d_e385_43a2_b48e_fda4812f26b0_7"/>
      <w:r w:rsidRPr="00366314">
        <w:rPr>
          <w:rFonts w:ascii="Times New Roman" w:eastAsia="Times New Roman" w:hAnsi="Times New Roman"/>
          <w:b/>
          <w:bCs/>
          <w:color w:val="000000"/>
          <w:sz w:val="26"/>
          <w:szCs w:val="26"/>
          <w:lang w:eastAsia="en-AU"/>
        </w:rPr>
        <w:t>5—</w:t>
      </w:r>
      <w:proofErr w:type="gramStart"/>
      <w:r w:rsidRPr="00366314">
        <w:rPr>
          <w:rFonts w:ascii="Times New Roman" w:eastAsia="Times New Roman" w:hAnsi="Times New Roman"/>
          <w:b/>
          <w:bCs/>
          <w:color w:val="000000"/>
          <w:sz w:val="26"/>
          <w:szCs w:val="26"/>
          <w:lang w:eastAsia="en-AU"/>
        </w:rPr>
        <w:t>New</w:t>
      </w:r>
      <w:proofErr w:type="gramEnd"/>
      <w:r w:rsidRPr="00366314">
        <w:rPr>
          <w:rFonts w:ascii="Times New Roman" w:eastAsia="Times New Roman" w:hAnsi="Times New Roman"/>
          <w:b/>
          <w:bCs/>
          <w:color w:val="000000"/>
          <w:sz w:val="26"/>
          <w:szCs w:val="26"/>
          <w:lang w:eastAsia="en-AU"/>
        </w:rPr>
        <w:t xml:space="preserve"> rights may be acquired</w:t>
      </w:r>
      <w:bookmarkEnd w:id="27"/>
    </w:p>
    <w:p w:rsidR="00366314" w:rsidRPr="00366314" w:rsidRDefault="00366314" w:rsidP="0036631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Rights of entry, prospecting, exploration or mining may, with the approval of the Mining Minister and the Environment Minister, be acquired pursuant to the </w:t>
      </w:r>
      <w:hyperlink r:id="rId45" w:history="1">
        <w:r w:rsidRPr="00366314">
          <w:rPr>
            <w:rFonts w:ascii="Times New Roman" w:eastAsia="Times New Roman" w:hAnsi="Times New Roman"/>
            <w:i/>
            <w:iCs/>
            <w:color w:val="000000"/>
            <w:sz w:val="23"/>
            <w:szCs w:val="23"/>
            <w:lang w:eastAsia="en-AU"/>
          </w:rPr>
          <w:t>Mining Act 1971</w:t>
        </w:r>
      </w:hyperlink>
      <w:r w:rsidRPr="00366314">
        <w:rPr>
          <w:rFonts w:ascii="Times New Roman" w:eastAsia="Times New Roman" w:hAnsi="Times New Roman"/>
          <w:color w:val="000000"/>
          <w:sz w:val="23"/>
          <w:szCs w:val="23"/>
          <w:lang w:eastAsia="en-AU"/>
        </w:rPr>
        <w:t xml:space="preserve"> or the </w:t>
      </w:r>
      <w:hyperlink r:id="rId46" w:history="1">
        <w:r w:rsidRPr="00366314">
          <w:rPr>
            <w:rFonts w:ascii="Times New Roman" w:eastAsia="Times New Roman" w:hAnsi="Times New Roman"/>
            <w:i/>
            <w:iCs/>
            <w:color w:val="000000"/>
            <w:sz w:val="23"/>
            <w:szCs w:val="23"/>
            <w:lang w:eastAsia="en-AU"/>
          </w:rPr>
          <w:t>Petroleum and Geothermal Energy Act 2000</w:t>
        </w:r>
      </w:hyperlink>
      <w:r w:rsidRPr="00366314">
        <w:rPr>
          <w:rFonts w:ascii="Times New Roman" w:eastAsia="Times New Roman" w:hAnsi="Times New Roman"/>
          <w:color w:val="000000"/>
          <w:sz w:val="23"/>
          <w:szCs w:val="23"/>
          <w:lang w:eastAsia="en-AU"/>
        </w:rPr>
        <w:t xml:space="preserve"> in respect of the land described in </w:t>
      </w:r>
      <w:hyperlink w:anchor="id26e56068_ddb9_4d11_b7d3_1561bea2ba" w:history="1">
        <w:r w:rsidRPr="00366314">
          <w:rPr>
            <w:rFonts w:ascii="Times New Roman" w:eastAsia="Times New Roman" w:hAnsi="Times New Roman"/>
            <w:color w:val="000000"/>
            <w:sz w:val="23"/>
            <w:szCs w:val="23"/>
            <w:lang w:eastAsia="en-AU"/>
          </w:rPr>
          <w:t>Schedule 1</w:t>
        </w:r>
      </w:hyperlink>
      <w:r w:rsidRPr="00366314">
        <w:rPr>
          <w:rFonts w:ascii="Times New Roman" w:eastAsia="Times New Roman" w:hAnsi="Times New Roman"/>
          <w:color w:val="000000"/>
          <w:sz w:val="23"/>
          <w:szCs w:val="23"/>
          <w:lang w:eastAsia="en-AU"/>
        </w:rPr>
        <w:t xml:space="preserve"> and may, subject to </w:t>
      </w:r>
      <w:hyperlink w:anchor="id83e71f64_8958_4c68_885d_1588a4c5de05_4" w:history="1">
        <w:r w:rsidRPr="00366314">
          <w:rPr>
            <w:rFonts w:ascii="Times New Roman" w:eastAsia="Times New Roman" w:hAnsi="Times New Roman"/>
            <w:color w:val="000000"/>
            <w:sz w:val="23"/>
            <w:szCs w:val="23"/>
            <w:lang w:eastAsia="en-AU"/>
          </w:rPr>
          <w:t>clause 6</w:t>
        </w:r>
      </w:hyperlink>
      <w:r w:rsidRPr="00366314">
        <w:rPr>
          <w:rFonts w:ascii="Times New Roman" w:eastAsia="Times New Roman" w:hAnsi="Times New Roman"/>
          <w:color w:val="000000"/>
          <w:sz w:val="23"/>
          <w:szCs w:val="23"/>
          <w:lang w:eastAsia="en-AU"/>
        </w:rPr>
        <w:t>, be exercised in respect of that land.</w:t>
      </w:r>
    </w:p>
    <w:p w:rsidR="00366314" w:rsidRPr="00366314" w:rsidRDefault="00366314" w:rsidP="0036631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8" w:name="id83e71f64_8958_4c68_885d_1588a4c5de05_4"/>
      <w:r w:rsidRPr="00366314">
        <w:rPr>
          <w:rFonts w:ascii="Times New Roman" w:eastAsia="Times New Roman" w:hAnsi="Times New Roman"/>
          <w:b/>
          <w:bCs/>
          <w:color w:val="000000"/>
          <w:sz w:val="26"/>
          <w:szCs w:val="26"/>
          <w:lang w:eastAsia="en-AU"/>
        </w:rPr>
        <w:lastRenderedPageBreak/>
        <w:t>6—Conditions for exercise of rights</w:t>
      </w:r>
      <w:bookmarkEnd w:id="28"/>
    </w:p>
    <w:p w:rsidR="00366314" w:rsidRPr="00366314" w:rsidRDefault="00366314" w:rsidP="0036631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A person in whom rights of entry, prospecting, exploration or mining are vested pursuant to the </w:t>
      </w:r>
      <w:hyperlink r:id="rId47" w:history="1">
        <w:r w:rsidRPr="00366314">
          <w:rPr>
            <w:rFonts w:ascii="Times New Roman" w:eastAsia="Times New Roman" w:hAnsi="Times New Roman"/>
            <w:i/>
            <w:iCs/>
            <w:color w:val="000000"/>
            <w:sz w:val="23"/>
            <w:szCs w:val="23"/>
            <w:lang w:eastAsia="en-AU"/>
          </w:rPr>
          <w:t>Mining Act 1971</w:t>
        </w:r>
      </w:hyperlink>
      <w:r w:rsidRPr="00366314">
        <w:rPr>
          <w:rFonts w:ascii="Times New Roman" w:eastAsia="Times New Roman" w:hAnsi="Times New Roman"/>
          <w:color w:val="000000"/>
          <w:sz w:val="23"/>
          <w:szCs w:val="23"/>
          <w:lang w:eastAsia="en-AU"/>
        </w:rPr>
        <w:t xml:space="preserve"> or the </w:t>
      </w:r>
      <w:hyperlink r:id="rId48" w:history="1">
        <w:r w:rsidRPr="00366314">
          <w:rPr>
            <w:rFonts w:ascii="Times New Roman" w:eastAsia="Times New Roman" w:hAnsi="Times New Roman"/>
            <w:i/>
            <w:iCs/>
            <w:color w:val="000000"/>
            <w:sz w:val="23"/>
            <w:szCs w:val="23"/>
            <w:lang w:eastAsia="en-AU"/>
          </w:rPr>
          <w:t>Petroleum and Geothermal Energy Act 2000</w:t>
        </w:r>
      </w:hyperlink>
      <w:r w:rsidRPr="00366314">
        <w:rPr>
          <w:rFonts w:ascii="Times New Roman" w:eastAsia="Times New Roman" w:hAnsi="Times New Roman"/>
          <w:color w:val="000000"/>
          <w:sz w:val="23"/>
          <w:szCs w:val="23"/>
          <w:lang w:eastAsia="en-AU"/>
        </w:rPr>
        <w:t xml:space="preserve"> (whether those rights were acquired before or after the making of this proclamation) must not exercise those rights in respect of the land described in </w:t>
      </w:r>
      <w:hyperlink w:anchor="id26e56068_ddb9_4d11_b7d3_1561bea2ba" w:history="1">
        <w:r w:rsidRPr="00366314">
          <w:rPr>
            <w:rFonts w:ascii="Times New Roman" w:eastAsia="Times New Roman" w:hAnsi="Times New Roman"/>
            <w:color w:val="000000"/>
            <w:sz w:val="23"/>
            <w:szCs w:val="23"/>
            <w:lang w:eastAsia="en-AU"/>
          </w:rPr>
          <w:t>Schedule 1</w:t>
        </w:r>
      </w:hyperlink>
      <w:r w:rsidRPr="00366314">
        <w:rPr>
          <w:rFonts w:ascii="Times New Roman" w:eastAsia="Times New Roman" w:hAnsi="Times New Roman"/>
          <w:color w:val="000000"/>
          <w:sz w:val="23"/>
          <w:szCs w:val="23"/>
          <w:lang w:eastAsia="en-AU"/>
        </w:rPr>
        <w:t xml:space="preserve"> unless the person complies with the following conditions:</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29" w:name="idab96f285_527e_49eb_b4aa_c82df56c462b_e"/>
      <w:r w:rsidRPr="00366314">
        <w:rPr>
          <w:rFonts w:ascii="Times New Roman" w:eastAsia="Times New Roman" w:hAnsi="Times New Roman"/>
          <w:color w:val="000000"/>
          <w:sz w:val="23"/>
          <w:szCs w:val="23"/>
          <w:lang w:eastAsia="en-AU"/>
        </w:rPr>
        <w:tab/>
        <w:t>(a)</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if</w:t>
      </w:r>
      <w:proofErr w:type="gramEnd"/>
      <w:r w:rsidRPr="00366314">
        <w:rPr>
          <w:rFonts w:ascii="Times New Roman" w:eastAsia="Times New Roman" w:hAnsi="Times New Roman"/>
          <w:color w:val="000000"/>
          <w:sz w:val="23"/>
          <w:szCs w:val="23"/>
          <w:lang w:eastAsia="en-AU"/>
        </w:rPr>
        <w:t xml:space="preserve"> work to be carried out in relation to the land in the exercise of those rights is a regulated activity within the meaning of the </w:t>
      </w:r>
      <w:hyperlink r:id="rId49" w:history="1">
        <w:r w:rsidRPr="00366314">
          <w:rPr>
            <w:rFonts w:ascii="Times New Roman" w:eastAsia="Times New Roman" w:hAnsi="Times New Roman"/>
            <w:i/>
            <w:iCs/>
            <w:color w:val="000000"/>
            <w:sz w:val="23"/>
            <w:szCs w:val="23"/>
            <w:lang w:eastAsia="en-AU"/>
          </w:rPr>
          <w:t>Petroleum and Geothermal Energy Act 2000</w:t>
        </w:r>
      </w:hyperlink>
      <w:r w:rsidRPr="00366314">
        <w:rPr>
          <w:rFonts w:ascii="Times New Roman" w:eastAsia="Times New Roman" w:hAnsi="Times New Roman"/>
          <w:color w:val="000000"/>
          <w:sz w:val="23"/>
          <w:szCs w:val="23"/>
          <w:lang w:eastAsia="en-AU"/>
        </w:rPr>
        <w:t>, the person must ensure that—</w:t>
      </w:r>
      <w:bookmarkEnd w:id="29"/>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w:t>
      </w:r>
      <w:proofErr w:type="spellStart"/>
      <w:r w:rsidRPr="00366314">
        <w:rPr>
          <w:rFonts w:ascii="Times New Roman" w:eastAsia="Times New Roman" w:hAnsi="Times New Roman"/>
          <w:color w:val="000000"/>
          <w:sz w:val="23"/>
          <w:szCs w:val="23"/>
          <w:lang w:eastAsia="en-AU"/>
        </w:rPr>
        <w:t>i</w:t>
      </w:r>
      <w:proofErr w:type="spellEnd"/>
      <w:r w:rsidRPr="00366314">
        <w:rPr>
          <w:rFonts w:ascii="Times New Roman" w:eastAsia="Times New Roman" w:hAnsi="Times New Roman"/>
          <w:color w:val="000000"/>
          <w:sz w:val="23"/>
          <w:szCs w:val="23"/>
          <w:lang w:eastAsia="en-AU"/>
        </w:rPr>
        <w:t>)</w:t>
      </w:r>
      <w:r w:rsidRPr="00366314">
        <w:rPr>
          <w:rFonts w:ascii="Times New Roman" w:eastAsia="Times New Roman" w:hAnsi="Times New Roman"/>
          <w:color w:val="000000"/>
          <w:sz w:val="23"/>
          <w:szCs w:val="23"/>
          <w:lang w:eastAsia="en-AU"/>
        </w:rPr>
        <w:tab/>
        <w:t>the work is not carried out until a statement of environmental objectives in relation to the activity that has been approved under that Act has also been approved by the Environment Minister; and</w:t>
      </w:r>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(ii)</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the</w:t>
      </w:r>
      <w:proofErr w:type="gramEnd"/>
      <w:r w:rsidRPr="00366314">
        <w:rPr>
          <w:rFonts w:ascii="Times New Roman" w:eastAsia="Times New Roman" w:hAnsi="Times New Roman"/>
          <w:color w:val="000000"/>
          <w:sz w:val="23"/>
          <w:szCs w:val="23"/>
          <w:lang w:eastAsia="en-AU"/>
        </w:rPr>
        <w:t xml:space="preserve"> work is carried out in accordance with the statement as so approved;</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(b)</w:t>
      </w:r>
      <w:r w:rsidRPr="00366314">
        <w:rPr>
          <w:rFonts w:ascii="Times New Roman" w:eastAsia="Times New Roman" w:hAnsi="Times New Roman"/>
          <w:color w:val="000000"/>
          <w:sz w:val="23"/>
          <w:szCs w:val="23"/>
          <w:lang w:eastAsia="en-AU"/>
        </w:rPr>
        <w:tab/>
        <w:t xml:space="preserve">if work to be carried out in relation to the land in the exercise of rights under the </w:t>
      </w:r>
      <w:hyperlink r:id="rId50" w:history="1">
        <w:r w:rsidRPr="00366314">
          <w:rPr>
            <w:rFonts w:ascii="Times New Roman" w:eastAsia="Times New Roman" w:hAnsi="Times New Roman"/>
            <w:i/>
            <w:iCs/>
            <w:color w:val="000000"/>
            <w:sz w:val="23"/>
            <w:szCs w:val="23"/>
            <w:lang w:eastAsia="en-AU"/>
          </w:rPr>
          <w:t>Mining Act 1971</w:t>
        </w:r>
      </w:hyperlink>
      <w:r w:rsidRPr="00366314">
        <w:rPr>
          <w:rFonts w:ascii="Times New Roman" w:eastAsia="Times New Roman" w:hAnsi="Times New Roman"/>
          <w:color w:val="000000"/>
          <w:sz w:val="23"/>
          <w:szCs w:val="23"/>
          <w:lang w:eastAsia="en-AU"/>
        </w:rPr>
        <w:t xml:space="preserve"> or the </w:t>
      </w:r>
      <w:hyperlink r:id="rId51" w:history="1">
        <w:r w:rsidRPr="00366314">
          <w:rPr>
            <w:rFonts w:ascii="Times New Roman" w:eastAsia="Times New Roman" w:hAnsi="Times New Roman"/>
            <w:i/>
            <w:iCs/>
            <w:color w:val="000000"/>
            <w:sz w:val="23"/>
            <w:szCs w:val="23"/>
            <w:lang w:eastAsia="en-AU"/>
          </w:rPr>
          <w:t>Petroleum and Geothermal Energy Act 2000</w:t>
        </w:r>
      </w:hyperlink>
      <w:r w:rsidRPr="00366314">
        <w:rPr>
          <w:rFonts w:ascii="Times New Roman" w:eastAsia="Times New Roman" w:hAnsi="Times New Roman"/>
          <w:color w:val="000000"/>
          <w:sz w:val="23"/>
          <w:szCs w:val="23"/>
          <w:lang w:eastAsia="en-AU"/>
        </w:rPr>
        <w:t xml:space="preserve"> has not previously been authorised (whether by inclusion in an approved statement of environmental objectives referred to in </w:t>
      </w:r>
      <w:hyperlink w:anchor="idab96f285_527e_49eb_b4aa_c82df56c462b_e" w:history="1">
        <w:r w:rsidRPr="00366314">
          <w:rPr>
            <w:rFonts w:ascii="Times New Roman" w:eastAsia="Times New Roman" w:hAnsi="Times New Roman"/>
            <w:color w:val="000000"/>
            <w:sz w:val="23"/>
            <w:szCs w:val="23"/>
            <w:lang w:eastAsia="en-AU"/>
          </w:rPr>
          <w:t>paragraph (a)</w:t>
        </w:r>
      </w:hyperlink>
      <w:r w:rsidRPr="00366314">
        <w:rPr>
          <w:rFonts w:ascii="Times New Roman" w:eastAsia="Times New Roman" w:hAnsi="Times New Roman"/>
          <w:color w:val="000000"/>
          <w:sz w:val="23"/>
          <w:szCs w:val="23"/>
          <w:lang w:eastAsia="en-AU"/>
        </w:rPr>
        <w:t xml:space="preserve"> or otherwise), the person must give at least 3 </w:t>
      </w:r>
      <w:proofErr w:type="spellStart"/>
      <w:r w:rsidRPr="00366314">
        <w:rPr>
          <w:rFonts w:ascii="Times New Roman" w:eastAsia="Times New Roman" w:hAnsi="Times New Roman"/>
          <w:color w:val="000000"/>
          <w:sz w:val="23"/>
          <w:szCs w:val="23"/>
          <w:lang w:eastAsia="en-AU"/>
        </w:rPr>
        <w:t>months notice</w:t>
      </w:r>
      <w:proofErr w:type="spellEnd"/>
      <w:r w:rsidRPr="00366314">
        <w:rPr>
          <w:rFonts w:ascii="Times New Roman" w:eastAsia="Times New Roman" w:hAnsi="Times New Roman"/>
          <w:color w:val="000000"/>
          <w:sz w:val="23"/>
          <w:szCs w:val="23"/>
          <w:lang w:eastAsia="en-AU"/>
        </w:rPr>
        <w:t xml:space="preserve"> of the proposed work to the Mining Minister and the Environment Minister and supply each Minister with such information relating to the proposed work as the Minister may require;</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30" w:name="id1a61014c_9a27_4512_a746_3de29128daaa_e"/>
      <w:r w:rsidRPr="00366314">
        <w:rPr>
          <w:rFonts w:ascii="Times New Roman" w:eastAsia="Times New Roman" w:hAnsi="Times New Roman"/>
          <w:color w:val="000000"/>
          <w:sz w:val="23"/>
          <w:szCs w:val="23"/>
          <w:lang w:eastAsia="en-AU"/>
        </w:rPr>
        <w:tab/>
        <w:t>(c)</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if</w:t>
      </w:r>
      <w:proofErr w:type="gramEnd"/>
      <w:r w:rsidRPr="00366314">
        <w:rPr>
          <w:rFonts w:ascii="Times New Roman" w:eastAsia="Times New Roman" w:hAnsi="Times New Roman"/>
          <w:color w:val="000000"/>
          <w:sz w:val="23"/>
          <w:szCs w:val="23"/>
          <w:lang w:eastAsia="en-AU"/>
        </w:rPr>
        <w:t xml:space="preserve"> directions are agreed between the Mining Minister and the Environment Minister and given to the person in writing in relation to—</w:t>
      </w:r>
      <w:bookmarkEnd w:id="30"/>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w:t>
      </w:r>
      <w:proofErr w:type="spellStart"/>
      <w:r w:rsidRPr="00366314">
        <w:rPr>
          <w:rFonts w:ascii="Times New Roman" w:eastAsia="Times New Roman" w:hAnsi="Times New Roman"/>
          <w:color w:val="000000"/>
          <w:sz w:val="23"/>
          <w:szCs w:val="23"/>
          <w:lang w:eastAsia="en-AU"/>
        </w:rPr>
        <w:t>i</w:t>
      </w:r>
      <w:proofErr w:type="spellEnd"/>
      <w:r w:rsidRPr="00366314">
        <w:rPr>
          <w:rFonts w:ascii="Times New Roman" w:eastAsia="Times New Roman" w:hAnsi="Times New Roman"/>
          <w:color w:val="000000"/>
          <w:sz w:val="23"/>
          <w:szCs w:val="23"/>
          <w:lang w:eastAsia="en-AU"/>
        </w:rPr>
        <w:t>)</w:t>
      </w:r>
      <w:r w:rsidRPr="00366314">
        <w:rPr>
          <w:rFonts w:ascii="Times New Roman" w:eastAsia="Times New Roman" w:hAnsi="Times New Roman"/>
          <w:color w:val="000000"/>
          <w:sz w:val="23"/>
          <w:szCs w:val="23"/>
          <w:lang w:eastAsia="en-AU"/>
        </w:rPr>
        <w:tab/>
        <w:t>carrying out work in relation to the land in a manner that minimises damage to the land (including the land's vegetation and wildlife) and the environment generally; or</w:t>
      </w:r>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(ii)</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preserving</w:t>
      </w:r>
      <w:proofErr w:type="gramEnd"/>
      <w:r w:rsidRPr="00366314">
        <w:rPr>
          <w:rFonts w:ascii="Times New Roman" w:eastAsia="Times New Roman" w:hAnsi="Times New Roman"/>
          <w:color w:val="000000"/>
          <w:sz w:val="23"/>
          <w:szCs w:val="23"/>
          <w:lang w:eastAsia="en-AU"/>
        </w:rPr>
        <w:t xml:space="preserve"> objects, structures or sites of historical, scientific or cultural interest; or</w:t>
      </w:r>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31" w:name="id098eba8f_2190_488b_9e04_804c9bcf6803_8"/>
      <w:r w:rsidRPr="00366314">
        <w:rPr>
          <w:rFonts w:ascii="Times New Roman" w:eastAsia="Times New Roman" w:hAnsi="Times New Roman"/>
          <w:color w:val="000000"/>
          <w:sz w:val="23"/>
          <w:szCs w:val="23"/>
          <w:lang w:eastAsia="en-AU"/>
        </w:rPr>
        <w:tab/>
        <w:t>(iii)</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rehabilitating</w:t>
      </w:r>
      <w:proofErr w:type="gramEnd"/>
      <w:r w:rsidRPr="00366314">
        <w:rPr>
          <w:rFonts w:ascii="Times New Roman" w:eastAsia="Times New Roman" w:hAnsi="Times New Roman"/>
          <w:color w:val="000000"/>
          <w:sz w:val="23"/>
          <w:szCs w:val="23"/>
          <w:lang w:eastAsia="en-AU"/>
        </w:rPr>
        <w:t xml:space="preserve"> the land (including the land's vegetation and wildlife) on completion of the work; or</w:t>
      </w:r>
      <w:bookmarkEnd w:id="31"/>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(iv)</w:t>
      </w:r>
      <w:r w:rsidRPr="00366314">
        <w:rPr>
          <w:rFonts w:ascii="Times New Roman" w:eastAsia="Times New Roman" w:hAnsi="Times New Roman"/>
          <w:color w:val="000000"/>
          <w:sz w:val="23"/>
          <w:szCs w:val="23"/>
          <w:lang w:eastAsia="en-AU"/>
        </w:rPr>
        <w:tab/>
        <w:t>(where the work is being carried out in the exercise of rights acquired after the making of this proclamation) prohibiting or restricting access to any specified area of the land that the Ministers believe would suffer significant detriment as a result of carrying out the work,</w:t>
      </w:r>
    </w:p>
    <w:p w:rsidR="00366314" w:rsidRPr="00366314" w:rsidRDefault="00366314" w:rsidP="00366314">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(being directions that do not reduce or otherwise detract from any requirement in respect of any of those matters contained in an approved statement of environmental objectives referred to in </w:t>
      </w:r>
      <w:hyperlink w:anchor="idab96f285_527e_49eb_b4aa_c82df56c462b_e" w:history="1">
        <w:r w:rsidRPr="00366314">
          <w:rPr>
            <w:rFonts w:ascii="Times New Roman" w:eastAsia="Times New Roman" w:hAnsi="Times New Roman"/>
            <w:color w:val="000000"/>
            <w:sz w:val="23"/>
            <w:szCs w:val="23"/>
            <w:lang w:eastAsia="en-AU"/>
          </w:rPr>
          <w:t>paragraph (a)</w:t>
        </w:r>
      </w:hyperlink>
      <w:r w:rsidRPr="00366314">
        <w:rPr>
          <w:rFonts w:ascii="Times New Roman" w:eastAsia="Times New Roman" w:hAnsi="Times New Roman"/>
          <w:color w:val="000000"/>
          <w:sz w:val="23"/>
          <w:szCs w:val="23"/>
          <w:lang w:eastAsia="en-AU"/>
        </w:rPr>
        <w:t>), the person must comply with those directions in carrying out the work;</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(d)</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if</w:t>
      </w:r>
      <w:proofErr w:type="gramEnd"/>
      <w:r w:rsidRPr="00366314">
        <w:rPr>
          <w:rFonts w:ascii="Times New Roman" w:eastAsia="Times New Roman" w:hAnsi="Times New Roman"/>
          <w:color w:val="000000"/>
          <w:sz w:val="23"/>
          <w:szCs w:val="23"/>
          <w:lang w:eastAsia="en-AU"/>
        </w:rPr>
        <w:t xml:space="preserve"> a plan of management is in operation under section 38 of the </w:t>
      </w:r>
      <w:hyperlink r:id="rId52" w:history="1">
        <w:r w:rsidRPr="00366314">
          <w:rPr>
            <w:rFonts w:ascii="Times New Roman" w:eastAsia="Times New Roman" w:hAnsi="Times New Roman"/>
            <w:i/>
            <w:iCs/>
            <w:color w:val="000000"/>
            <w:sz w:val="23"/>
            <w:szCs w:val="23"/>
            <w:lang w:eastAsia="en-AU"/>
          </w:rPr>
          <w:t>National Parks and Wildlife Act 1972</w:t>
        </w:r>
      </w:hyperlink>
      <w:r w:rsidRPr="00366314">
        <w:rPr>
          <w:rFonts w:ascii="Times New Roman" w:eastAsia="Times New Roman" w:hAnsi="Times New Roman"/>
          <w:color w:val="000000"/>
          <w:sz w:val="23"/>
          <w:szCs w:val="23"/>
          <w:lang w:eastAsia="en-AU"/>
        </w:rPr>
        <w:t xml:space="preserve"> in respect of the land, the person must have regard to the provisions of the plan of management;</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(e)</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in</w:t>
      </w:r>
      <w:proofErr w:type="gramEnd"/>
      <w:r w:rsidRPr="00366314">
        <w:rPr>
          <w:rFonts w:ascii="Times New Roman" w:eastAsia="Times New Roman" w:hAnsi="Times New Roman"/>
          <w:color w:val="000000"/>
          <w:sz w:val="23"/>
          <w:szCs w:val="23"/>
          <w:lang w:eastAsia="en-AU"/>
        </w:rPr>
        <w:t xml:space="preserve"> addition to complying with the other requirements of this proclamation, the person—</w:t>
      </w:r>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w:t>
      </w:r>
      <w:proofErr w:type="spellStart"/>
      <w:r w:rsidRPr="00366314">
        <w:rPr>
          <w:rFonts w:ascii="Times New Roman" w:eastAsia="Times New Roman" w:hAnsi="Times New Roman"/>
          <w:color w:val="000000"/>
          <w:sz w:val="23"/>
          <w:szCs w:val="23"/>
          <w:lang w:eastAsia="en-AU"/>
        </w:rPr>
        <w:t>i</w:t>
      </w:r>
      <w:proofErr w:type="spellEnd"/>
      <w:r w:rsidRPr="00366314">
        <w:rPr>
          <w:rFonts w:ascii="Times New Roman" w:eastAsia="Times New Roman" w:hAnsi="Times New Roman"/>
          <w:color w:val="000000"/>
          <w:sz w:val="23"/>
          <w:szCs w:val="23"/>
          <w:lang w:eastAsia="en-AU"/>
        </w:rPr>
        <w:t>)</w:t>
      </w:r>
      <w:r w:rsidRPr="00366314">
        <w:rPr>
          <w:rFonts w:ascii="Times New Roman" w:eastAsia="Times New Roman" w:hAnsi="Times New Roman"/>
          <w:color w:val="000000"/>
          <w:sz w:val="23"/>
          <w:szCs w:val="23"/>
          <w:lang w:eastAsia="en-AU"/>
        </w:rPr>
        <w:tab/>
        <w:t>must take such steps as are reasonably necessary to ensure that objects, structures and sites of historical, scientific or cultural interest and the land's vegetation and wildlife are not unduly affected by any work; and</w:t>
      </w:r>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lastRenderedPageBreak/>
        <w:tab/>
        <w:t>(ii)</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must</w:t>
      </w:r>
      <w:proofErr w:type="gramEnd"/>
      <w:r w:rsidRPr="00366314">
        <w:rPr>
          <w:rFonts w:ascii="Times New Roman" w:eastAsia="Times New Roman" w:hAnsi="Times New Roman"/>
          <w:color w:val="000000"/>
          <w:sz w:val="23"/>
          <w:szCs w:val="23"/>
          <w:lang w:eastAsia="en-AU"/>
        </w:rPr>
        <w:t xml:space="preserve"> maintain all work areas in a clean and tidy condition; and</w:t>
      </w:r>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(iii)</w:t>
      </w:r>
      <w:r w:rsidRPr="00366314">
        <w:rPr>
          <w:rFonts w:ascii="Times New Roman" w:eastAsia="Times New Roman" w:hAnsi="Times New Roman"/>
          <w:color w:val="000000"/>
          <w:sz w:val="23"/>
          <w:szCs w:val="23"/>
          <w:lang w:eastAsia="en-AU"/>
        </w:rPr>
        <w:tab/>
        <w:t>must, on the completion of any work, obliterate or remove all installations and structures (other than installations and structures designated by the Mining Minister and the Environment Minister as suitable for retention) used exclusively for the purposes of that work;</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(f)</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if</w:t>
      </w:r>
      <w:proofErr w:type="gramEnd"/>
      <w:r w:rsidRPr="00366314">
        <w:rPr>
          <w:rFonts w:ascii="Times New Roman" w:eastAsia="Times New Roman" w:hAnsi="Times New Roman"/>
          <w:color w:val="000000"/>
          <w:sz w:val="23"/>
          <w:szCs w:val="23"/>
          <w:lang w:eastAsia="en-AU"/>
        </w:rPr>
        <w:t xml:space="preserve"> no direction has been given by the Mining Minister and the Environment Minister under </w:t>
      </w:r>
      <w:hyperlink w:anchor="id098eba8f_2190_488b_9e04_804c9bcf6803_8" w:history="1">
        <w:r w:rsidRPr="00366314">
          <w:rPr>
            <w:rFonts w:ascii="Times New Roman" w:eastAsia="Times New Roman" w:hAnsi="Times New Roman"/>
            <w:color w:val="000000"/>
            <w:sz w:val="23"/>
            <w:szCs w:val="23"/>
            <w:lang w:eastAsia="en-AU"/>
          </w:rPr>
          <w:t>paragraph (c)(iii)</w:t>
        </w:r>
      </w:hyperlink>
      <w:r w:rsidRPr="00366314">
        <w:rPr>
          <w:rFonts w:ascii="Times New Roman" w:eastAsia="Times New Roman" w:hAnsi="Times New Roman"/>
          <w:color w:val="000000"/>
          <w:sz w:val="23"/>
          <w:szCs w:val="23"/>
          <w:lang w:eastAsia="en-AU"/>
        </w:rPr>
        <w:t xml:space="preserve">, the person must (in addition to complying with any approved statement of environmental objectives referred to in </w:t>
      </w:r>
      <w:hyperlink w:anchor="idab96f285_527e_49eb_b4aa_c82df56c462b_e" w:history="1">
        <w:r w:rsidRPr="00366314">
          <w:rPr>
            <w:rFonts w:ascii="Times New Roman" w:eastAsia="Times New Roman" w:hAnsi="Times New Roman"/>
            <w:color w:val="000000"/>
            <w:sz w:val="23"/>
            <w:szCs w:val="23"/>
            <w:lang w:eastAsia="en-AU"/>
          </w:rPr>
          <w:t>paragraph (a)</w:t>
        </w:r>
      </w:hyperlink>
      <w:r w:rsidRPr="00366314">
        <w:rPr>
          <w:rFonts w:ascii="Times New Roman" w:eastAsia="Times New Roman" w:hAnsi="Times New Roman"/>
          <w:color w:val="000000"/>
          <w:sz w:val="23"/>
          <w:szCs w:val="23"/>
          <w:lang w:eastAsia="en-AU"/>
        </w:rPr>
        <w:t>) rehabilitate the land (including its vegetation and wildlife) on completion of any work to the satisfaction of the Environment Minister.</w:t>
      </w:r>
    </w:p>
    <w:p w:rsidR="00366314" w:rsidRPr="00366314" w:rsidRDefault="00366314" w:rsidP="0036631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6314">
        <w:rPr>
          <w:rFonts w:ascii="Times New Roman" w:eastAsia="Times New Roman" w:hAnsi="Times New Roman"/>
          <w:b/>
          <w:bCs/>
          <w:color w:val="000000"/>
          <w:sz w:val="26"/>
          <w:szCs w:val="26"/>
          <w:lang w:eastAsia="en-AU"/>
        </w:rPr>
        <w:t>7—Governor may give approvals, directions</w:t>
      </w:r>
    </w:p>
    <w:p w:rsidR="00366314" w:rsidRPr="00366314" w:rsidRDefault="00366314" w:rsidP="00366314">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If—</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(a)</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the</w:t>
      </w:r>
      <w:proofErr w:type="gramEnd"/>
      <w:r w:rsidRPr="00366314">
        <w:rPr>
          <w:rFonts w:ascii="Times New Roman" w:eastAsia="Times New Roman" w:hAnsi="Times New Roman"/>
          <w:color w:val="000000"/>
          <w:sz w:val="23"/>
          <w:szCs w:val="23"/>
          <w:lang w:eastAsia="en-AU"/>
        </w:rPr>
        <w:t xml:space="preserve"> Mining Minister and the Environment Minister cannot agree as to whether—</w:t>
      </w:r>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w:t>
      </w:r>
      <w:proofErr w:type="spellStart"/>
      <w:r w:rsidRPr="00366314">
        <w:rPr>
          <w:rFonts w:ascii="Times New Roman" w:eastAsia="Times New Roman" w:hAnsi="Times New Roman"/>
          <w:color w:val="000000"/>
          <w:sz w:val="23"/>
          <w:szCs w:val="23"/>
          <w:lang w:eastAsia="en-AU"/>
        </w:rPr>
        <w:t>i</w:t>
      </w:r>
      <w:proofErr w:type="spellEnd"/>
      <w:r w:rsidRPr="00366314">
        <w:rPr>
          <w:rFonts w:ascii="Times New Roman" w:eastAsia="Times New Roman" w:hAnsi="Times New Roman"/>
          <w:color w:val="000000"/>
          <w:sz w:val="23"/>
          <w:szCs w:val="23"/>
          <w:lang w:eastAsia="en-AU"/>
        </w:rPr>
        <w:t>)</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approval</w:t>
      </w:r>
      <w:proofErr w:type="gramEnd"/>
      <w:r w:rsidRPr="00366314">
        <w:rPr>
          <w:rFonts w:ascii="Times New Roman" w:eastAsia="Times New Roman" w:hAnsi="Times New Roman"/>
          <w:color w:val="000000"/>
          <w:sz w:val="23"/>
          <w:szCs w:val="23"/>
          <w:lang w:eastAsia="en-AU"/>
        </w:rPr>
        <w:t xml:space="preserve"> should be granted or refused under </w:t>
      </w:r>
      <w:hyperlink w:anchor="id6487e67d_e385_43a2_b48e_fda4812f26b0_7" w:history="1">
        <w:r w:rsidRPr="00366314">
          <w:rPr>
            <w:rFonts w:ascii="Times New Roman" w:eastAsia="Times New Roman" w:hAnsi="Times New Roman"/>
            <w:color w:val="000000"/>
            <w:sz w:val="23"/>
            <w:szCs w:val="23"/>
            <w:lang w:eastAsia="en-AU"/>
          </w:rPr>
          <w:t>clause 5</w:t>
        </w:r>
      </w:hyperlink>
      <w:r w:rsidRPr="00366314">
        <w:rPr>
          <w:rFonts w:ascii="Times New Roman" w:eastAsia="Times New Roman" w:hAnsi="Times New Roman"/>
          <w:color w:val="000000"/>
          <w:sz w:val="23"/>
          <w:szCs w:val="23"/>
          <w:lang w:eastAsia="en-AU"/>
        </w:rPr>
        <w:t>; or</w:t>
      </w:r>
    </w:p>
    <w:p w:rsidR="00366314" w:rsidRPr="00366314" w:rsidRDefault="00366314" w:rsidP="00366314">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(ii)</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a</w:t>
      </w:r>
      <w:proofErr w:type="gramEnd"/>
      <w:r w:rsidRPr="00366314">
        <w:rPr>
          <w:rFonts w:ascii="Times New Roman" w:eastAsia="Times New Roman" w:hAnsi="Times New Roman"/>
          <w:color w:val="000000"/>
          <w:sz w:val="23"/>
          <w:szCs w:val="23"/>
          <w:lang w:eastAsia="en-AU"/>
        </w:rPr>
        <w:t xml:space="preserve"> direction should be given under </w:t>
      </w:r>
      <w:hyperlink w:anchor="id1a61014c_9a27_4512_a746_3de29128daaa_e" w:history="1">
        <w:r w:rsidRPr="00366314">
          <w:rPr>
            <w:rFonts w:ascii="Times New Roman" w:eastAsia="Times New Roman" w:hAnsi="Times New Roman"/>
            <w:color w:val="000000"/>
            <w:sz w:val="23"/>
            <w:szCs w:val="23"/>
            <w:lang w:eastAsia="en-AU"/>
          </w:rPr>
          <w:t>clause 6(c)</w:t>
        </w:r>
      </w:hyperlink>
      <w:r w:rsidRPr="00366314">
        <w:rPr>
          <w:rFonts w:ascii="Times New Roman" w:eastAsia="Times New Roman" w:hAnsi="Times New Roman"/>
          <w:color w:val="000000"/>
          <w:sz w:val="23"/>
          <w:szCs w:val="23"/>
          <w:lang w:eastAsia="en-AU"/>
        </w:rPr>
        <w:t>; or</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(b)</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the</w:t>
      </w:r>
      <w:proofErr w:type="gramEnd"/>
      <w:r w:rsidRPr="00366314">
        <w:rPr>
          <w:rFonts w:ascii="Times New Roman" w:eastAsia="Times New Roman" w:hAnsi="Times New Roman"/>
          <w:color w:val="000000"/>
          <w:sz w:val="23"/>
          <w:szCs w:val="23"/>
          <w:lang w:eastAsia="en-AU"/>
        </w:rPr>
        <w:t xml:space="preserve"> Environment Minister does not approve a statement of environmental objectives under </w:t>
      </w:r>
      <w:hyperlink w:anchor="idab96f285_527e_49eb_b4aa_c82df56c462b_e" w:history="1">
        <w:r w:rsidRPr="00366314">
          <w:rPr>
            <w:rFonts w:ascii="Times New Roman" w:eastAsia="Times New Roman" w:hAnsi="Times New Roman"/>
            <w:color w:val="000000"/>
            <w:sz w:val="23"/>
            <w:szCs w:val="23"/>
            <w:lang w:eastAsia="en-AU"/>
          </w:rPr>
          <w:t>clause 6(a)</w:t>
        </w:r>
      </w:hyperlink>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proofErr w:type="gramStart"/>
      <w:r w:rsidRPr="00366314">
        <w:rPr>
          <w:rFonts w:ascii="Times New Roman" w:eastAsia="Times New Roman" w:hAnsi="Times New Roman"/>
          <w:color w:val="000000"/>
          <w:sz w:val="23"/>
          <w:szCs w:val="23"/>
          <w:lang w:eastAsia="en-AU"/>
        </w:rPr>
        <w:t>the</w:t>
      </w:r>
      <w:proofErr w:type="gramEnd"/>
      <w:r w:rsidRPr="00366314">
        <w:rPr>
          <w:rFonts w:ascii="Times New Roman" w:eastAsia="Times New Roman" w:hAnsi="Times New Roman"/>
          <w:color w:val="000000"/>
          <w:sz w:val="23"/>
          <w:szCs w:val="23"/>
          <w:lang w:eastAsia="en-AU"/>
        </w:rPr>
        <w:t xml:space="preserve"> Governor may, with the advice and consent of the Executive Council—</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(c)</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grant</w:t>
      </w:r>
      <w:proofErr w:type="gramEnd"/>
      <w:r w:rsidRPr="00366314">
        <w:rPr>
          <w:rFonts w:ascii="Times New Roman" w:eastAsia="Times New Roman" w:hAnsi="Times New Roman"/>
          <w:color w:val="000000"/>
          <w:sz w:val="23"/>
          <w:szCs w:val="23"/>
          <w:lang w:eastAsia="en-AU"/>
        </w:rPr>
        <w:t xml:space="preserve"> or refuse the necessary approval under </w:t>
      </w:r>
      <w:hyperlink w:anchor="id6487e67d_e385_43a2_b48e_fda4812f26b0_7" w:history="1">
        <w:r w:rsidRPr="00366314">
          <w:rPr>
            <w:rFonts w:ascii="Times New Roman" w:eastAsia="Times New Roman" w:hAnsi="Times New Roman"/>
            <w:color w:val="000000"/>
            <w:sz w:val="23"/>
            <w:szCs w:val="23"/>
            <w:lang w:eastAsia="en-AU"/>
          </w:rPr>
          <w:t>clause 5</w:t>
        </w:r>
      </w:hyperlink>
      <w:r w:rsidRPr="00366314">
        <w:rPr>
          <w:rFonts w:ascii="Times New Roman" w:eastAsia="Times New Roman" w:hAnsi="Times New Roman"/>
          <w:color w:val="000000"/>
          <w:sz w:val="23"/>
          <w:szCs w:val="23"/>
          <w:lang w:eastAsia="en-AU"/>
        </w:rPr>
        <w:t>; or</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(d)</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give</w:t>
      </w:r>
      <w:proofErr w:type="gramEnd"/>
      <w:r w:rsidRPr="00366314">
        <w:rPr>
          <w:rFonts w:ascii="Times New Roman" w:eastAsia="Times New Roman" w:hAnsi="Times New Roman"/>
          <w:color w:val="000000"/>
          <w:sz w:val="23"/>
          <w:szCs w:val="23"/>
          <w:lang w:eastAsia="en-AU"/>
        </w:rPr>
        <w:t xml:space="preserve"> a direction in writing under </w:t>
      </w:r>
      <w:hyperlink w:anchor="id1a61014c_9a27_4512_a746_3de29128daaa_e" w:history="1">
        <w:r w:rsidRPr="00366314">
          <w:rPr>
            <w:rFonts w:ascii="Times New Roman" w:eastAsia="Times New Roman" w:hAnsi="Times New Roman"/>
            <w:color w:val="000000"/>
            <w:sz w:val="23"/>
            <w:szCs w:val="23"/>
            <w:lang w:eastAsia="en-AU"/>
          </w:rPr>
          <w:t>clause 6(c)</w:t>
        </w:r>
      </w:hyperlink>
      <w:r w:rsidRPr="00366314">
        <w:rPr>
          <w:rFonts w:ascii="Times New Roman" w:eastAsia="Times New Roman" w:hAnsi="Times New Roman"/>
          <w:color w:val="000000"/>
          <w:sz w:val="23"/>
          <w:szCs w:val="23"/>
          <w:lang w:eastAsia="en-AU"/>
        </w:rPr>
        <w:t>; or</w:t>
      </w:r>
    </w:p>
    <w:p w:rsidR="00366314" w:rsidRPr="00366314" w:rsidRDefault="00366314" w:rsidP="00366314">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ab/>
        <w:t>(e)</w:t>
      </w:r>
      <w:r w:rsidRPr="00366314">
        <w:rPr>
          <w:rFonts w:ascii="Times New Roman" w:eastAsia="Times New Roman" w:hAnsi="Times New Roman"/>
          <w:color w:val="000000"/>
          <w:sz w:val="23"/>
          <w:szCs w:val="23"/>
          <w:lang w:eastAsia="en-AU"/>
        </w:rPr>
        <w:tab/>
      </w:r>
      <w:proofErr w:type="gramStart"/>
      <w:r w:rsidRPr="00366314">
        <w:rPr>
          <w:rFonts w:ascii="Times New Roman" w:eastAsia="Times New Roman" w:hAnsi="Times New Roman"/>
          <w:color w:val="000000"/>
          <w:sz w:val="23"/>
          <w:szCs w:val="23"/>
          <w:lang w:eastAsia="en-AU"/>
        </w:rPr>
        <w:t>grant</w:t>
      </w:r>
      <w:proofErr w:type="gramEnd"/>
      <w:r w:rsidRPr="00366314">
        <w:rPr>
          <w:rFonts w:ascii="Times New Roman" w:eastAsia="Times New Roman" w:hAnsi="Times New Roman"/>
          <w:color w:val="000000"/>
          <w:sz w:val="23"/>
          <w:szCs w:val="23"/>
          <w:lang w:eastAsia="en-AU"/>
        </w:rPr>
        <w:t xml:space="preserve"> or refuse the necessary approval under </w:t>
      </w:r>
      <w:hyperlink w:anchor="idab96f285_527e_49eb_b4aa_c82df56c462b_e" w:history="1">
        <w:r w:rsidRPr="00366314">
          <w:rPr>
            <w:rFonts w:ascii="Times New Roman" w:eastAsia="Times New Roman" w:hAnsi="Times New Roman"/>
            <w:color w:val="000000"/>
            <w:sz w:val="23"/>
            <w:szCs w:val="23"/>
            <w:lang w:eastAsia="en-AU"/>
          </w:rPr>
          <w:t>clause 6(a)</w:t>
        </w:r>
      </w:hyperlink>
      <w:r w:rsidRPr="00366314">
        <w:rPr>
          <w:rFonts w:ascii="Times New Roman" w:eastAsia="Times New Roman" w:hAnsi="Times New Roman"/>
          <w:color w:val="000000"/>
          <w:sz w:val="23"/>
          <w:szCs w:val="23"/>
          <w:lang w:eastAsia="en-AU"/>
        </w:rPr>
        <w:t>.</w:t>
      </w:r>
    </w:p>
    <w:p w:rsidR="00366314" w:rsidRPr="00366314" w:rsidRDefault="00366314" w:rsidP="00366314">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32" w:name="id26e56068_ddb9_4d11_b7d3_1561bea2ba"/>
      <w:r w:rsidRPr="00366314">
        <w:rPr>
          <w:rFonts w:ascii="Times New Roman" w:eastAsia="Times New Roman" w:hAnsi="Times New Roman"/>
          <w:b/>
          <w:bCs/>
          <w:color w:val="000000"/>
          <w:sz w:val="32"/>
          <w:szCs w:val="32"/>
          <w:lang w:eastAsia="en-AU"/>
        </w:rPr>
        <w:t>Schedule 1—Description of land</w:t>
      </w:r>
      <w:bookmarkEnd w:id="32"/>
    </w:p>
    <w:p w:rsidR="00366314" w:rsidRPr="00366314" w:rsidRDefault="00366314" w:rsidP="00366314">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Block 563 Out of Hundreds (Dalhousie and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Block 564 Out of Hundreds (Dalhousie and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Block 565 Out of Hundreds (Dalhousie and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566 Out of Hundreds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567 Out of Hundreds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572 Out of Hundreds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568 Out of Hundreds (</w:t>
      </w:r>
      <w:proofErr w:type="spellStart"/>
      <w:r w:rsidRPr="00366314">
        <w:rPr>
          <w:rFonts w:ascii="Times New Roman" w:eastAsia="Times New Roman" w:hAnsi="Times New Roman"/>
          <w:color w:val="000000"/>
          <w:sz w:val="23"/>
          <w:szCs w:val="23"/>
          <w:lang w:eastAsia="en-AU"/>
        </w:rPr>
        <w:t>Noolyeana</w:t>
      </w:r>
      <w:proofErr w:type="spellEnd"/>
      <w:r w:rsidRPr="00366314">
        <w:rPr>
          <w:rFonts w:ascii="Times New Roman" w:eastAsia="Times New Roman" w:hAnsi="Times New Roman"/>
          <w:color w:val="000000"/>
          <w:sz w:val="23"/>
          <w:szCs w:val="23"/>
          <w:lang w:eastAsia="en-AU"/>
        </w:rPr>
        <w:t xml:space="preserve"> and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573 Out of Hundreds (</w:t>
      </w:r>
      <w:proofErr w:type="spellStart"/>
      <w:r w:rsidRPr="00366314">
        <w:rPr>
          <w:rFonts w:ascii="Times New Roman" w:eastAsia="Times New Roman" w:hAnsi="Times New Roman"/>
          <w:color w:val="000000"/>
          <w:sz w:val="23"/>
          <w:szCs w:val="23"/>
          <w:lang w:eastAsia="en-AU"/>
        </w:rPr>
        <w:t>Noolyeana</w:t>
      </w:r>
      <w:proofErr w:type="spellEnd"/>
      <w:r w:rsidRPr="00366314">
        <w:rPr>
          <w:rFonts w:ascii="Times New Roman" w:eastAsia="Times New Roman" w:hAnsi="Times New Roman"/>
          <w:color w:val="000000"/>
          <w:sz w:val="23"/>
          <w:szCs w:val="23"/>
          <w:lang w:eastAsia="en-AU"/>
        </w:rPr>
        <w:t xml:space="preserve"> and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577 Out of Hundreds (</w:t>
      </w:r>
      <w:proofErr w:type="spellStart"/>
      <w:r w:rsidRPr="00366314">
        <w:rPr>
          <w:rFonts w:ascii="Times New Roman" w:eastAsia="Times New Roman" w:hAnsi="Times New Roman"/>
          <w:color w:val="000000"/>
          <w:sz w:val="23"/>
          <w:szCs w:val="23"/>
          <w:lang w:eastAsia="en-AU"/>
        </w:rPr>
        <w:t>Gason</w:t>
      </w:r>
      <w:proofErr w:type="spellEnd"/>
      <w:r w:rsidRPr="00366314">
        <w:rPr>
          <w:rFonts w:ascii="Times New Roman" w:eastAsia="Times New Roman" w:hAnsi="Times New Roman"/>
          <w:color w:val="000000"/>
          <w:sz w:val="23"/>
          <w:szCs w:val="23"/>
          <w:lang w:eastAsia="en-AU"/>
        </w:rPr>
        <w:t xml:space="preserve">, </w:t>
      </w:r>
      <w:proofErr w:type="spellStart"/>
      <w:r w:rsidRPr="00366314">
        <w:rPr>
          <w:rFonts w:ascii="Times New Roman" w:eastAsia="Times New Roman" w:hAnsi="Times New Roman"/>
          <w:color w:val="000000"/>
          <w:sz w:val="23"/>
          <w:szCs w:val="23"/>
          <w:lang w:eastAsia="en-AU"/>
        </w:rPr>
        <w:t>Noolyeana</w:t>
      </w:r>
      <w:proofErr w:type="spellEnd"/>
      <w:r w:rsidRPr="00366314">
        <w:rPr>
          <w:rFonts w:ascii="Times New Roman" w:eastAsia="Times New Roman" w:hAnsi="Times New Roman"/>
          <w:color w:val="000000"/>
          <w:sz w:val="23"/>
          <w:szCs w:val="23"/>
          <w:lang w:eastAsia="en-AU"/>
        </w:rPr>
        <w:t xml:space="preserve">,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and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569 Out of Hundreds (</w:t>
      </w:r>
      <w:proofErr w:type="spellStart"/>
      <w:r w:rsidRPr="00366314">
        <w:rPr>
          <w:rFonts w:ascii="Times New Roman" w:eastAsia="Times New Roman" w:hAnsi="Times New Roman"/>
          <w:color w:val="000000"/>
          <w:sz w:val="23"/>
          <w:szCs w:val="23"/>
          <w:lang w:eastAsia="en-AU"/>
        </w:rPr>
        <w:t>Noolyeana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570 Out of Hundreds (</w:t>
      </w:r>
      <w:proofErr w:type="spellStart"/>
      <w:r w:rsidRPr="00366314">
        <w:rPr>
          <w:rFonts w:ascii="Times New Roman" w:eastAsia="Times New Roman" w:hAnsi="Times New Roman"/>
          <w:color w:val="000000"/>
          <w:sz w:val="23"/>
          <w:szCs w:val="23"/>
          <w:lang w:eastAsia="en-AU"/>
        </w:rPr>
        <w:t>Noolyeana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575 Out of Hundreds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and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576 Out of Hundreds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and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578 Out of Hundreds (</w:t>
      </w:r>
      <w:proofErr w:type="spellStart"/>
      <w:r w:rsidRPr="00366314">
        <w:rPr>
          <w:rFonts w:ascii="Times New Roman" w:eastAsia="Times New Roman" w:hAnsi="Times New Roman"/>
          <w:color w:val="000000"/>
          <w:sz w:val="23"/>
          <w:szCs w:val="23"/>
          <w:lang w:eastAsia="en-AU"/>
        </w:rPr>
        <w:t>Gason</w:t>
      </w:r>
      <w:proofErr w:type="spellEnd"/>
      <w:r w:rsidRPr="00366314">
        <w:rPr>
          <w:rFonts w:ascii="Times New Roman" w:eastAsia="Times New Roman" w:hAnsi="Times New Roman"/>
          <w:color w:val="000000"/>
          <w:sz w:val="23"/>
          <w:szCs w:val="23"/>
          <w:lang w:eastAsia="en-AU"/>
        </w:rPr>
        <w:t xml:space="preserve"> and </w:t>
      </w:r>
      <w:proofErr w:type="spellStart"/>
      <w:r w:rsidRPr="00366314">
        <w:rPr>
          <w:rFonts w:ascii="Times New Roman" w:eastAsia="Times New Roman" w:hAnsi="Times New Roman"/>
          <w:color w:val="000000"/>
          <w:sz w:val="23"/>
          <w:szCs w:val="23"/>
          <w:lang w:eastAsia="en-AU"/>
        </w:rPr>
        <w:t>Noolyeana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582 Out of Hundreds (</w:t>
      </w:r>
      <w:proofErr w:type="spellStart"/>
      <w:r w:rsidRPr="00366314">
        <w:rPr>
          <w:rFonts w:ascii="Times New Roman" w:eastAsia="Times New Roman" w:hAnsi="Times New Roman"/>
          <w:color w:val="000000"/>
          <w:sz w:val="23"/>
          <w:szCs w:val="23"/>
          <w:lang w:eastAsia="en-AU"/>
        </w:rPr>
        <w:t>Gason</w:t>
      </w:r>
      <w:proofErr w:type="spellEnd"/>
      <w:r w:rsidRPr="00366314">
        <w:rPr>
          <w:rFonts w:ascii="Times New Roman" w:eastAsia="Times New Roman" w:hAnsi="Times New Roman"/>
          <w:color w:val="000000"/>
          <w:sz w:val="23"/>
          <w:szCs w:val="23"/>
          <w:lang w:eastAsia="en-AU"/>
        </w:rPr>
        <w:t xml:space="preserve"> and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580 Out of Hundreds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lastRenderedPageBreak/>
        <w:t>Block 581 Out of Hundreds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589 Out of Hundreds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591 Out of Hundreds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366314">
        <w:rPr>
          <w:rFonts w:ascii="Times New Roman" w:eastAsia="Times New Roman" w:hAnsi="Times New Roman"/>
          <w:color w:val="000000"/>
          <w:sz w:val="23"/>
          <w:szCs w:val="23"/>
          <w:lang w:eastAsia="en-AU"/>
        </w:rPr>
        <w:t>all</w:t>
      </w:r>
      <w:proofErr w:type="gramEnd"/>
      <w:r w:rsidRPr="00366314">
        <w:rPr>
          <w:rFonts w:ascii="Times New Roman" w:eastAsia="Times New Roman" w:hAnsi="Times New Roman"/>
          <w:color w:val="000000"/>
          <w:sz w:val="23"/>
          <w:szCs w:val="23"/>
          <w:lang w:eastAsia="en-AU"/>
        </w:rPr>
        <w:t xml:space="preserve"> in the area named Simpson Desert.</w:t>
      </w:r>
    </w:p>
    <w:p w:rsidR="00366314" w:rsidRPr="00366314" w:rsidRDefault="00366314" w:rsidP="00366314">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366314">
        <w:rPr>
          <w:rFonts w:ascii="Times New Roman" w:eastAsia="Times New Roman" w:hAnsi="Times New Roman"/>
          <w:b/>
          <w:bCs/>
          <w:color w:val="000000"/>
          <w:sz w:val="26"/>
          <w:szCs w:val="26"/>
          <w:lang w:eastAsia="en-AU"/>
        </w:rPr>
        <w:t>Made by the Governor</w:t>
      </w:r>
    </w:p>
    <w:p w:rsidR="00366314" w:rsidRPr="00366314" w:rsidRDefault="00366314" w:rsidP="00366314">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366314">
        <w:rPr>
          <w:rFonts w:ascii="Times New Roman" w:eastAsia="Times New Roman" w:hAnsi="Times New Roman"/>
          <w:color w:val="000000"/>
          <w:sz w:val="23"/>
          <w:szCs w:val="23"/>
          <w:lang w:eastAsia="en-AU"/>
        </w:rPr>
        <w:t>with</w:t>
      </w:r>
      <w:proofErr w:type="gramEnd"/>
      <w:r w:rsidRPr="00366314">
        <w:rPr>
          <w:rFonts w:ascii="Times New Roman" w:eastAsia="Times New Roman" w:hAnsi="Times New Roman"/>
          <w:color w:val="000000"/>
          <w:sz w:val="23"/>
          <w:szCs w:val="23"/>
          <w:lang w:eastAsia="en-AU"/>
        </w:rPr>
        <w:t xml:space="preserve"> the advice and consent of the Executive Council</w:t>
      </w:r>
    </w:p>
    <w:p w:rsidR="00366314" w:rsidRPr="00366314" w:rsidRDefault="00366314" w:rsidP="00366314">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366314">
        <w:rPr>
          <w:rFonts w:ascii="Times New Roman" w:eastAsia="Times New Roman" w:hAnsi="Times New Roman"/>
          <w:color w:val="000000"/>
          <w:sz w:val="23"/>
          <w:szCs w:val="23"/>
          <w:lang w:eastAsia="en-AU"/>
        </w:rPr>
        <w:t>on</w:t>
      </w:r>
      <w:proofErr w:type="gramEnd"/>
      <w:r w:rsidRPr="00366314">
        <w:rPr>
          <w:rFonts w:ascii="Times New Roman" w:eastAsia="Times New Roman" w:hAnsi="Times New Roman"/>
          <w:color w:val="000000"/>
          <w:sz w:val="23"/>
          <w:szCs w:val="23"/>
          <w:lang w:eastAsia="en-AU"/>
        </w:rPr>
        <w:t xml:space="preserve"> 25 November 2021</w:t>
      </w:r>
    </w:p>
    <w:p w:rsidR="00366314" w:rsidRDefault="00366314" w:rsidP="00366314">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366314" w:rsidRDefault="00366314">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366314" w:rsidRPr="00366314" w:rsidRDefault="00366314" w:rsidP="00366314">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366314">
        <w:rPr>
          <w:rFonts w:ascii="Times New Roman" w:eastAsia="Times New Roman" w:hAnsi="Times New Roman"/>
          <w:color w:val="000000"/>
          <w:sz w:val="28"/>
          <w:szCs w:val="28"/>
          <w:lang w:eastAsia="en-AU"/>
        </w:rPr>
        <w:lastRenderedPageBreak/>
        <w:t>South Australia</w:t>
      </w:r>
    </w:p>
    <w:p w:rsidR="00366314" w:rsidRPr="00366314" w:rsidRDefault="00366314" w:rsidP="00606FB8">
      <w:pPr>
        <w:pStyle w:val="Heading3"/>
        <w:rPr>
          <w:b w:val="0"/>
          <w:bCs w:val="0"/>
          <w:color w:val="000000"/>
          <w:szCs w:val="36"/>
          <w:lang w:eastAsia="en-AU"/>
        </w:rPr>
      </w:pPr>
      <w:bookmarkStart w:id="33" w:name="_Toc88738549"/>
      <w:r w:rsidRPr="00366314">
        <w:rPr>
          <w:color w:val="000000"/>
          <w:szCs w:val="36"/>
          <w:lang w:eastAsia="en-AU"/>
        </w:rPr>
        <w:t xml:space="preserve">National </w:t>
      </w:r>
      <w:r w:rsidRPr="00606FB8">
        <w:rPr>
          <w:lang w:eastAsia="en-AU"/>
        </w:rPr>
        <w:t>Parks</w:t>
      </w:r>
      <w:r w:rsidRPr="00366314">
        <w:rPr>
          <w:color w:val="000000"/>
          <w:szCs w:val="36"/>
          <w:lang w:eastAsia="en-AU"/>
        </w:rPr>
        <w:t xml:space="preserve"> and Wildlife (Munga-</w:t>
      </w:r>
      <w:proofErr w:type="spellStart"/>
      <w:r w:rsidRPr="00366314">
        <w:rPr>
          <w:color w:val="000000"/>
          <w:szCs w:val="36"/>
          <w:lang w:eastAsia="en-AU"/>
        </w:rPr>
        <w:t>Thirri</w:t>
      </w:r>
      <w:proofErr w:type="spellEnd"/>
      <w:r w:rsidRPr="00366314">
        <w:rPr>
          <w:color w:val="000000"/>
          <w:szCs w:val="36"/>
          <w:lang w:eastAsia="en-AU"/>
        </w:rPr>
        <w:t>—Simpson Desert National Park) Proclamation 2021</w:t>
      </w:r>
      <w:bookmarkEnd w:id="33"/>
    </w:p>
    <w:p w:rsidR="00366314" w:rsidRPr="00366314" w:rsidRDefault="00366314" w:rsidP="00366314">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366314">
        <w:rPr>
          <w:rFonts w:ascii="Times New Roman" w:eastAsia="Times New Roman" w:hAnsi="Times New Roman"/>
          <w:color w:val="000000"/>
          <w:sz w:val="24"/>
          <w:szCs w:val="24"/>
          <w:lang w:eastAsia="en-AU"/>
        </w:rPr>
        <w:t>under</w:t>
      </w:r>
      <w:proofErr w:type="gramEnd"/>
      <w:r w:rsidRPr="00366314">
        <w:rPr>
          <w:rFonts w:ascii="Times New Roman" w:eastAsia="Times New Roman" w:hAnsi="Times New Roman"/>
          <w:color w:val="000000"/>
          <w:sz w:val="24"/>
          <w:szCs w:val="24"/>
          <w:lang w:eastAsia="en-AU"/>
        </w:rPr>
        <w:t xml:space="preserve"> section 28(1) of the </w:t>
      </w:r>
      <w:r w:rsidRPr="00366314">
        <w:rPr>
          <w:rFonts w:ascii="Times New Roman" w:eastAsia="Times New Roman" w:hAnsi="Times New Roman"/>
          <w:i/>
          <w:iCs/>
          <w:color w:val="000000"/>
          <w:sz w:val="24"/>
          <w:szCs w:val="24"/>
          <w:lang w:eastAsia="en-AU"/>
        </w:rPr>
        <w:t>National Parks and Wildlife Act 1972</w:t>
      </w:r>
    </w:p>
    <w:p w:rsidR="00366314" w:rsidRPr="00366314" w:rsidRDefault="00366314" w:rsidP="0036631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6314">
        <w:rPr>
          <w:rFonts w:ascii="Times New Roman" w:eastAsia="Times New Roman" w:hAnsi="Times New Roman"/>
          <w:b/>
          <w:bCs/>
          <w:color w:val="000000"/>
          <w:sz w:val="26"/>
          <w:szCs w:val="26"/>
          <w:lang w:eastAsia="en-AU"/>
        </w:rPr>
        <w:t>1—Short title</w:t>
      </w:r>
    </w:p>
    <w:p w:rsidR="00366314" w:rsidRPr="00366314" w:rsidRDefault="00366314" w:rsidP="0036631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This proclamation may be cited as the </w:t>
      </w:r>
      <w:r w:rsidRPr="00366314">
        <w:rPr>
          <w:rFonts w:ascii="Times New Roman" w:eastAsia="Times New Roman" w:hAnsi="Times New Roman"/>
          <w:i/>
          <w:iCs/>
          <w:color w:val="000000"/>
          <w:sz w:val="23"/>
          <w:szCs w:val="23"/>
          <w:lang w:eastAsia="en-AU"/>
        </w:rPr>
        <w:t>National Parks and Wildlife (Munga-</w:t>
      </w:r>
      <w:proofErr w:type="spellStart"/>
      <w:r w:rsidRPr="00366314">
        <w:rPr>
          <w:rFonts w:ascii="Times New Roman" w:eastAsia="Times New Roman" w:hAnsi="Times New Roman"/>
          <w:i/>
          <w:iCs/>
          <w:color w:val="000000"/>
          <w:sz w:val="23"/>
          <w:szCs w:val="23"/>
          <w:lang w:eastAsia="en-AU"/>
        </w:rPr>
        <w:t>Thirri</w:t>
      </w:r>
      <w:proofErr w:type="spellEnd"/>
      <w:r w:rsidRPr="00366314">
        <w:rPr>
          <w:rFonts w:ascii="Times New Roman" w:eastAsia="Times New Roman" w:hAnsi="Times New Roman"/>
          <w:i/>
          <w:iCs/>
          <w:color w:val="000000"/>
          <w:sz w:val="23"/>
          <w:szCs w:val="23"/>
          <w:lang w:eastAsia="en-AU"/>
        </w:rPr>
        <w:t>—Simpson Desert National Park) Proclamation 2021</w:t>
      </w:r>
      <w:r w:rsidRPr="00366314">
        <w:rPr>
          <w:rFonts w:ascii="Times New Roman" w:eastAsia="Times New Roman" w:hAnsi="Times New Roman"/>
          <w:color w:val="000000"/>
          <w:sz w:val="23"/>
          <w:szCs w:val="23"/>
          <w:lang w:eastAsia="en-AU"/>
        </w:rPr>
        <w:t>.</w:t>
      </w:r>
    </w:p>
    <w:p w:rsidR="00366314" w:rsidRPr="00366314" w:rsidRDefault="00366314" w:rsidP="0036631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6314">
        <w:rPr>
          <w:rFonts w:ascii="Times New Roman" w:eastAsia="Times New Roman" w:hAnsi="Times New Roman"/>
          <w:b/>
          <w:bCs/>
          <w:color w:val="000000"/>
          <w:sz w:val="26"/>
          <w:szCs w:val="26"/>
          <w:lang w:eastAsia="en-AU"/>
        </w:rPr>
        <w:t>2—Commencement</w:t>
      </w:r>
    </w:p>
    <w:p w:rsidR="00366314" w:rsidRPr="00366314" w:rsidRDefault="00366314" w:rsidP="0036631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This proclamation comes into operation on the day on which it is made.</w:t>
      </w:r>
    </w:p>
    <w:p w:rsidR="00366314" w:rsidRPr="00366314" w:rsidRDefault="00366314" w:rsidP="00366314">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6314">
        <w:rPr>
          <w:rFonts w:ascii="Times New Roman" w:eastAsia="Times New Roman" w:hAnsi="Times New Roman"/>
          <w:b/>
          <w:bCs/>
          <w:color w:val="000000"/>
          <w:sz w:val="26"/>
          <w:szCs w:val="26"/>
          <w:lang w:eastAsia="en-AU"/>
        </w:rPr>
        <w:t>3—Constitution of Munga-</w:t>
      </w:r>
      <w:proofErr w:type="spellStart"/>
      <w:r w:rsidRPr="00366314">
        <w:rPr>
          <w:rFonts w:ascii="Times New Roman" w:eastAsia="Times New Roman" w:hAnsi="Times New Roman"/>
          <w:b/>
          <w:bCs/>
          <w:color w:val="000000"/>
          <w:sz w:val="26"/>
          <w:szCs w:val="26"/>
          <w:lang w:eastAsia="en-AU"/>
        </w:rPr>
        <w:t>Thirri</w:t>
      </w:r>
      <w:proofErr w:type="spellEnd"/>
      <w:r w:rsidRPr="00366314">
        <w:rPr>
          <w:rFonts w:ascii="Times New Roman" w:eastAsia="Times New Roman" w:hAnsi="Times New Roman"/>
          <w:b/>
          <w:bCs/>
          <w:color w:val="000000"/>
          <w:sz w:val="26"/>
          <w:szCs w:val="26"/>
          <w:lang w:eastAsia="en-AU"/>
        </w:rPr>
        <w:t>—Simpson Desert National Park</w:t>
      </w:r>
    </w:p>
    <w:p w:rsidR="00366314" w:rsidRPr="00366314" w:rsidRDefault="00366314" w:rsidP="0036631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The following Crown land is constituted as a national park and assigned the name </w:t>
      </w:r>
      <w:r w:rsidRPr="00366314">
        <w:rPr>
          <w:rFonts w:ascii="Times New Roman" w:eastAsia="Times New Roman" w:hAnsi="Times New Roman"/>
          <w:i/>
          <w:iCs/>
          <w:color w:val="000000"/>
          <w:sz w:val="23"/>
          <w:szCs w:val="23"/>
          <w:lang w:eastAsia="en-AU"/>
        </w:rPr>
        <w:t>Munga-</w:t>
      </w:r>
      <w:proofErr w:type="spellStart"/>
      <w:r w:rsidRPr="00366314">
        <w:rPr>
          <w:rFonts w:ascii="Times New Roman" w:eastAsia="Times New Roman" w:hAnsi="Times New Roman"/>
          <w:i/>
          <w:iCs/>
          <w:color w:val="000000"/>
          <w:sz w:val="23"/>
          <w:szCs w:val="23"/>
          <w:lang w:eastAsia="en-AU"/>
        </w:rPr>
        <w:t>Thirri</w:t>
      </w:r>
      <w:proofErr w:type="spellEnd"/>
      <w:r w:rsidRPr="00366314">
        <w:rPr>
          <w:rFonts w:ascii="Times New Roman" w:eastAsia="Times New Roman" w:hAnsi="Times New Roman"/>
          <w:i/>
          <w:iCs/>
          <w:color w:val="000000"/>
          <w:sz w:val="23"/>
          <w:szCs w:val="23"/>
          <w:lang w:eastAsia="en-AU"/>
        </w:rPr>
        <w:t>—Simpson Desert National Park</w:t>
      </w:r>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Block 563 Out of Hundreds (Dalhousie and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Block 564 Out of Hundreds (Dalhousie and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 xml:space="preserve">Block 565 Out of Hundreds (Dalhousie and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566 Out of Hundreds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567 Out of Hundreds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572 Out of Hundreds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568 Out of Hundreds (</w:t>
      </w:r>
      <w:proofErr w:type="spellStart"/>
      <w:r w:rsidRPr="00366314">
        <w:rPr>
          <w:rFonts w:ascii="Times New Roman" w:eastAsia="Times New Roman" w:hAnsi="Times New Roman"/>
          <w:color w:val="000000"/>
          <w:sz w:val="23"/>
          <w:szCs w:val="23"/>
          <w:lang w:eastAsia="en-AU"/>
        </w:rPr>
        <w:t>Noolyeana</w:t>
      </w:r>
      <w:proofErr w:type="spellEnd"/>
      <w:r w:rsidRPr="00366314">
        <w:rPr>
          <w:rFonts w:ascii="Times New Roman" w:eastAsia="Times New Roman" w:hAnsi="Times New Roman"/>
          <w:color w:val="000000"/>
          <w:sz w:val="23"/>
          <w:szCs w:val="23"/>
          <w:lang w:eastAsia="en-AU"/>
        </w:rPr>
        <w:t xml:space="preserve"> and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573 Out of Hundreds (</w:t>
      </w:r>
      <w:proofErr w:type="spellStart"/>
      <w:r w:rsidRPr="00366314">
        <w:rPr>
          <w:rFonts w:ascii="Times New Roman" w:eastAsia="Times New Roman" w:hAnsi="Times New Roman"/>
          <w:color w:val="000000"/>
          <w:sz w:val="23"/>
          <w:szCs w:val="23"/>
          <w:lang w:eastAsia="en-AU"/>
        </w:rPr>
        <w:t>Noolyeana</w:t>
      </w:r>
      <w:proofErr w:type="spellEnd"/>
      <w:r w:rsidRPr="00366314">
        <w:rPr>
          <w:rFonts w:ascii="Times New Roman" w:eastAsia="Times New Roman" w:hAnsi="Times New Roman"/>
          <w:color w:val="000000"/>
          <w:sz w:val="23"/>
          <w:szCs w:val="23"/>
          <w:lang w:eastAsia="en-AU"/>
        </w:rPr>
        <w:t xml:space="preserve"> and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577 Out of Hundreds (</w:t>
      </w:r>
      <w:proofErr w:type="spellStart"/>
      <w:r w:rsidRPr="00366314">
        <w:rPr>
          <w:rFonts w:ascii="Times New Roman" w:eastAsia="Times New Roman" w:hAnsi="Times New Roman"/>
          <w:color w:val="000000"/>
          <w:sz w:val="23"/>
          <w:szCs w:val="23"/>
          <w:lang w:eastAsia="en-AU"/>
        </w:rPr>
        <w:t>Gason</w:t>
      </w:r>
      <w:proofErr w:type="spellEnd"/>
      <w:r w:rsidRPr="00366314">
        <w:rPr>
          <w:rFonts w:ascii="Times New Roman" w:eastAsia="Times New Roman" w:hAnsi="Times New Roman"/>
          <w:color w:val="000000"/>
          <w:sz w:val="23"/>
          <w:szCs w:val="23"/>
          <w:lang w:eastAsia="en-AU"/>
        </w:rPr>
        <w:t xml:space="preserve">, </w:t>
      </w:r>
      <w:proofErr w:type="spellStart"/>
      <w:r w:rsidRPr="00366314">
        <w:rPr>
          <w:rFonts w:ascii="Times New Roman" w:eastAsia="Times New Roman" w:hAnsi="Times New Roman"/>
          <w:color w:val="000000"/>
          <w:sz w:val="23"/>
          <w:szCs w:val="23"/>
          <w:lang w:eastAsia="en-AU"/>
        </w:rPr>
        <w:t>Noolyeana</w:t>
      </w:r>
      <w:proofErr w:type="spellEnd"/>
      <w:r w:rsidRPr="00366314">
        <w:rPr>
          <w:rFonts w:ascii="Times New Roman" w:eastAsia="Times New Roman" w:hAnsi="Times New Roman"/>
          <w:color w:val="000000"/>
          <w:sz w:val="23"/>
          <w:szCs w:val="23"/>
          <w:lang w:eastAsia="en-AU"/>
        </w:rPr>
        <w:t xml:space="preserve">,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and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569 Out of Hundreds (</w:t>
      </w:r>
      <w:proofErr w:type="spellStart"/>
      <w:r w:rsidRPr="00366314">
        <w:rPr>
          <w:rFonts w:ascii="Times New Roman" w:eastAsia="Times New Roman" w:hAnsi="Times New Roman"/>
          <w:color w:val="000000"/>
          <w:sz w:val="23"/>
          <w:szCs w:val="23"/>
          <w:lang w:eastAsia="en-AU"/>
        </w:rPr>
        <w:t>Noolyeana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570 Out of Hundreds (</w:t>
      </w:r>
      <w:proofErr w:type="spellStart"/>
      <w:r w:rsidRPr="00366314">
        <w:rPr>
          <w:rFonts w:ascii="Times New Roman" w:eastAsia="Times New Roman" w:hAnsi="Times New Roman"/>
          <w:color w:val="000000"/>
          <w:sz w:val="23"/>
          <w:szCs w:val="23"/>
          <w:lang w:eastAsia="en-AU"/>
        </w:rPr>
        <w:t>Noolyeana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575 Out of Hundreds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and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576 Out of Hundreds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and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578 Out of Hundreds (</w:t>
      </w:r>
      <w:proofErr w:type="spellStart"/>
      <w:r w:rsidRPr="00366314">
        <w:rPr>
          <w:rFonts w:ascii="Times New Roman" w:eastAsia="Times New Roman" w:hAnsi="Times New Roman"/>
          <w:color w:val="000000"/>
          <w:sz w:val="23"/>
          <w:szCs w:val="23"/>
          <w:lang w:eastAsia="en-AU"/>
        </w:rPr>
        <w:t>Gason</w:t>
      </w:r>
      <w:proofErr w:type="spellEnd"/>
      <w:r w:rsidRPr="00366314">
        <w:rPr>
          <w:rFonts w:ascii="Times New Roman" w:eastAsia="Times New Roman" w:hAnsi="Times New Roman"/>
          <w:color w:val="000000"/>
          <w:sz w:val="23"/>
          <w:szCs w:val="23"/>
          <w:lang w:eastAsia="en-AU"/>
        </w:rPr>
        <w:t xml:space="preserve"> and </w:t>
      </w:r>
      <w:proofErr w:type="spellStart"/>
      <w:r w:rsidRPr="00366314">
        <w:rPr>
          <w:rFonts w:ascii="Times New Roman" w:eastAsia="Times New Roman" w:hAnsi="Times New Roman"/>
          <w:color w:val="000000"/>
          <w:sz w:val="23"/>
          <w:szCs w:val="23"/>
          <w:lang w:eastAsia="en-AU"/>
        </w:rPr>
        <w:t>Noolyeana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582 Out of Hundreds (</w:t>
      </w:r>
      <w:proofErr w:type="spellStart"/>
      <w:r w:rsidRPr="00366314">
        <w:rPr>
          <w:rFonts w:ascii="Times New Roman" w:eastAsia="Times New Roman" w:hAnsi="Times New Roman"/>
          <w:color w:val="000000"/>
          <w:sz w:val="23"/>
          <w:szCs w:val="23"/>
          <w:lang w:eastAsia="en-AU"/>
        </w:rPr>
        <w:t>Gason</w:t>
      </w:r>
      <w:proofErr w:type="spellEnd"/>
      <w:r w:rsidRPr="00366314">
        <w:rPr>
          <w:rFonts w:ascii="Times New Roman" w:eastAsia="Times New Roman" w:hAnsi="Times New Roman"/>
          <w:color w:val="000000"/>
          <w:sz w:val="23"/>
          <w:szCs w:val="23"/>
          <w:lang w:eastAsia="en-AU"/>
        </w:rPr>
        <w:t xml:space="preserve"> and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580 Out of Hundreds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581 Out of Hundreds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589 Out of Hundreds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Block 591 Out of Hundreds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366314">
        <w:rPr>
          <w:rFonts w:ascii="Times New Roman" w:eastAsia="Times New Roman" w:hAnsi="Times New Roman"/>
          <w:color w:val="000000"/>
          <w:sz w:val="23"/>
          <w:szCs w:val="23"/>
          <w:lang w:eastAsia="en-AU"/>
        </w:rPr>
        <w:t>Section 48, North Out of Hundreds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w:t>
      </w:r>
      <w:proofErr w:type="spellStart"/>
      <w:r w:rsidRPr="00366314">
        <w:rPr>
          <w:rFonts w:ascii="Times New Roman" w:eastAsia="Times New Roman" w:hAnsi="Times New Roman"/>
          <w:color w:val="000000"/>
          <w:sz w:val="23"/>
          <w:szCs w:val="23"/>
          <w:lang w:eastAsia="en-AU"/>
        </w:rPr>
        <w:t>Pandie</w:t>
      </w:r>
      <w:proofErr w:type="spellEnd"/>
      <w:r w:rsidRPr="00366314">
        <w:rPr>
          <w:rFonts w:ascii="Times New Roman" w:eastAsia="Times New Roman" w:hAnsi="Times New Roman"/>
          <w:color w:val="000000"/>
          <w:sz w:val="23"/>
          <w:szCs w:val="23"/>
          <w:lang w:eastAsia="en-AU"/>
        </w:rPr>
        <w:t xml:space="preserve"> and </w:t>
      </w:r>
      <w:proofErr w:type="spellStart"/>
      <w:r w:rsidRPr="00366314">
        <w:rPr>
          <w:rFonts w:ascii="Times New Roman" w:eastAsia="Times New Roman" w:hAnsi="Times New Roman"/>
          <w:color w:val="000000"/>
          <w:sz w:val="23"/>
          <w:szCs w:val="23"/>
          <w:lang w:eastAsia="en-AU"/>
        </w:rPr>
        <w:t>Poolowanna</w:t>
      </w:r>
      <w:proofErr w:type="spellEnd"/>
      <w:r w:rsidRPr="00366314">
        <w:rPr>
          <w:rFonts w:ascii="Times New Roman" w:eastAsia="Times New Roman" w:hAnsi="Times New Roman"/>
          <w:color w:val="000000"/>
          <w:sz w:val="23"/>
          <w:szCs w:val="23"/>
          <w:lang w:eastAsia="en-AU"/>
        </w:rPr>
        <w:t>),</w:t>
      </w:r>
    </w:p>
    <w:p w:rsidR="00366314" w:rsidRPr="00366314" w:rsidRDefault="00366314" w:rsidP="00366314">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proofErr w:type="gramStart"/>
      <w:r w:rsidRPr="00366314">
        <w:rPr>
          <w:rFonts w:ascii="Times New Roman" w:eastAsia="Times New Roman" w:hAnsi="Times New Roman"/>
          <w:color w:val="000000"/>
          <w:sz w:val="23"/>
          <w:szCs w:val="23"/>
          <w:lang w:eastAsia="en-AU"/>
        </w:rPr>
        <w:t>all</w:t>
      </w:r>
      <w:proofErr w:type="gramEnd"/>
      <w:r w:rsidRPr="00366314">
        <w:rPr>
          <w:rFonts w:ascii="Times New Roman" w:eastAsia="Times New Roman" w:hAnsi="Times New Roman"/>
          <w:color w:val="000000"/>
          <w:sz w:val="23"/>
          <w:szCs w:val="23"/>
          <w:lang w:eastAsia="en-AU"/>
        </w:rPr>
        <w:t xml:space="preserve"> in the area named Simpson Desert.</w:t>
      </w:r>
    </w:p>
    <w:p w:rsidR="00366314" w:rsidRPr="00366314" w:rsidRDefault="00366314" w:rsidP="00366314">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366314">
        <w:rPr>
          <w:rFonts w:ascii="Times New Roman" w:eastAsia="Times New Roman" w:hAnsi="Times New Roman"/>
          <w:b/>
          <w:bCs/>
          <w:color w:val="000000"/>
          <w:sz w:val="26"/>
          <w:szCs w:val="26"/>
          <w:lang w:eastAsia="en-AU"/>
        </w:rPr>
        <w:lastRenderedPageBreak/>
        <w:t>Made by the Governor</w:t>
      </w:r>
    </w:p>
    <w:p w:rsidR="00366314" w:rsidRPr="00366314" w:rsidRDefault="00366314" w:rsidP="00366314">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366314">
        <w:rPr>
          <w:rFonts w:ascii="Times New Roman" w:eastAsia="Times New Roman" w:hAnsi="Times New Roman"/>
          <w:color w:val="000000"/>
          <w:sz w:val="23"/>
          <w:szCs w:val="23"/>
          <w:lang w:eastAsia="en-AU"/>
        </w:rPr>
        <w:t>being</w:t>
      </w:r>
      <w:proofErr w:type="gramEnd"/>
      <w:r w:rsidRPr="00366314">
        <w:rPr>
          <w:rFonts w:ascii="Times New Roman" w:eastAsia="Times New Roman" w:hAnsi="Times New Roman"/>
          <w:color w:val="000000"/>
          <w:sz w:val="23"/>
          <w:szCs w:val="23"/>
          <w:lang w:eastAsia="en-AU"/>
        </w:rPr>
        <w:t xml:space="preserve"> of the opinion that the Crown land described in clause 3 is of national significance by reason of the wildlife and natural features of the land and with the advice and consent of the Executive Council</w:t>
      </w:r>
    </w:p>
    <w:p w:rsidR="00366314" w:rsidRPr="00366314" w:rsidRDefault="00366314" w:rsidP="00366314">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366314">
        <w:rPr>
          <w:rFonts w:ascii="Times New Roman" w:eastAsia="Times New Roman" w:hAnsi="Times New Roman"/>
          <w:color w:val="000000"/>
          <w:sz w:val="23"/>
          <w:szCs w:val="23"/>
          <w:lang w:eastAsia="en-AU"/>
        </w:rPr>
        <w:t>on</w:t>
      </w:r>
      <w:proofErr w:type="gramEnd"/>
      <w:r w:rsidRPr="00366314">
        <w:rPr>
          <w:rFonts w:ascii="Times New Roman" w:eastAsia="Times New Roman" w:hAnsi="Times New Roman"/>
          <w:color w:val="000000"/>
          <w:sz w:val="23"/>
          <w:szCs w:val="23"/>
          <w:lang w:eastAsia="en-AU"/>
        </w:rPr>
        <w:t xml:space="preserve"> 25 November 2021</w:t>
      </w:r>
    </w:p>
    <w:p w:rsidR="00366314" w:rsidRDefault="00366314" w:rsidP="006154E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366314" w:rsidRDefault="00366314">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6154E9" w:rsidRPr="006154E9" w:rsidRDefault="006154E9" w:rsidP="006154E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6154E9">
        <w:rPr>
          <w:rFonts w:ascii="Times New Roman" w:eastAsia="Times New Roman" w:hAnsi="Times New Roman"/>
          <w:color w:val="000000"/>
          <w:sz w:val="28"/>
          <w:szCs w:val="28"/>
          <w:lang w:eastAsia="en-AU"/>
        </w:rPr>
        <w:lastRenderedPageBreak/>
        <w:t>South Australia</w:t>
      </w:r>
    </w:p>
    <w:p w:rsidR="006154E9" w:rsidRPr="006154E9" w:rsidRDefault="006154E9" w:rsidP="00606FB8">
      <w:pPr>
        <w:pStyle w:val="Heading3"/>
        <w:rPr>
          <w:b w:val="0"/>
          <w:bCs w:val="0"/>
          <w:color w:val="000000"/>
          <w:szCs w:val="36"/>
          <w:lang w:eastAsia="en-AU"/>
        </w:rPr>
      </w:pPr>
      <w:bookmarkStart w:id="34" w:name="_Toc88738550"/>
      <w:r w:rsidRPr="006154E9">
        <w:rPr>
          <w:color w:val="000000"/>
          <w:szCs w:val="36"/>
          <w:lang w:eastAsia="en-AU"/>
        </w:rPr>
        <w:t>National Parks and Wildlife (Munga-</w:t>
      </w:r>
      <w:proofErr w:type="spellStart"/>
      <w:r w:rsidRPr="006154E9">
        <w:rPr>
          <w:color w:val="000000"/>
          <w:szCs w:val="36"/>
          <w:lang w:eastAsia="en-AU"/>
        </w:rPr>
        <w:t>Thirri</w:t>
      </w:r>
      <w:proofErr w:type="spellEnd"/>
      <w:r w:rsidRPr="006154E9">
        <w:rPr>
          <w:color w:val="000000"/>
          <w:szCs w:val="36"/>
          <w:lang w:eastAsia="en-AU"/>
        </w:rPr>
        <w:t>—Simpson Desert Regional Reserve) Proclamation 2021</w:t>
      </w:r>
      <w:bookmarkEnd w:id="34"/>
    </w:p>
    <w:p w:rsidR="006154E9" w:rsidRPr="006154E9" w:rsidRDefault="006154E9" w:rsidP="006154E9">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6154E9">
        <w:rPr>
          <w:rFonts w:ascii="Times New Roman" w:eastAsia="Times New Roman" w:hAnsi="Times New Roman"/>
          <w:color w:val="000000"/>
          <w:sz w:val="24"/>
          <w:szCs w:val="24"/>
          <w:lang w:eastAsia="en-AU"/>
        </w:rPr>
        <w:t>under</w:t>
      </w:r>
      <w:proofErr w:type="gramEnd"/>
      <w:r w:rsidRPr="006154E9">
        <w:rPr>
          <w:rFonts w:ascii="Times New Roman" w:eastAsia="Times New Roman" w:hAnsi="Times New Roman"/>
          <w:color w:val="000000"/>
          <w:sz w:val="24"/>
          <w:szCs w:val="24"/>
          <w:lang w:eastAsia="en-AU"/>
        </w:rPr>
        <w:t xml:space="preserve"> section 34A(2) of the </w:t>
      </w:r>
      <w:r w:rsidRPr="006154E9">
        <w:rPr>
          <w:rFonts w:ascii="Times New Roman" w:eastAsia="Times New Roman" w:hAnsi="Times New Roman"/>
          <w:i/>
          <w:iCs/>
          <w:color w:val="000000"/>
          <w:sz w:val="24"/>
          <w:szCs w:val="24"/>
          <w:lang w:eastAsia="en-AU"/>
        </w:rPr>
        <w:t>National Parks and Wildlife Act 1972</w:t>
      </w:r>
    </w:p>
    <w:p w:rsidR="006154E9" w:rsidRPr="006154E9" w:rsidRDefault="006154E9" w:rsidP="006154E9">
      <w:pPr>
        <w:keepNext/>
        <w:keepLines/>
        <w:pBdr>
          <w:top w:val="single" w:sz="4" w:space="0" w:color="auto"/>
        </w:pBdr>
        <w:autoSpaceDE w:val="0"/>
        <w:autoSpaceDN w:val="0"/>
        <w:adjustRightInd w:val="0"/>
        <w:spacing w:before="480" w:after="120" w:line="240" w:lineRule="auto"/>
        <w:jc w:val="left"/>
        <w:rPr>
          <w:rFonts w:ascii="Times New Roman" w:eastAsia="Times New Roman" w:hAnsi="Times New Roman"/>
          <w:color w:val="000000"/>
          <w:sz w:val="2"/>
          <w:szCs w:val="2"/>
          <w:lang w:eastAsia="en-AU"/>
        </w:rPr>
      </w:pPr>
    </w:p>
    <w:p w:rsidR="006154E9" w:rsidRPr="006154E9" w:rsidRDefault="006154E9" w:rsidP="006154E9">
      <w:pPr>
        <w:keepNext/>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6154E9">
        <w:rPr>
          <w:rFonts w:ascii="Times New Roman" w:eastAsia="Times New Roman" w:hAnsi="Times New Roman"/>
          <w:b/>
          <w:bCs/>
          <w:color w:val="000000"/>
          <w:sz w:val="32"/>
          <w:szCs w:val="32"/>
          <w:lang w:eastAsia="en-AU"/>
        </w:rPr>
        <w:t>Preamble</w:t>
      </w:r>
    </w:p>
    <w:p w:rsidR="006154E9" w:rsidRPr="006154E9" w:rsidRDefault="006154E9" w:rsidP="006154E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1</w:t>
      </w:r>
      <w:r w:rsidRPr="006154E9">
        <w:rPr>
          <w:rFonts w:ascii="Times New Roman" w:eastAsia="Times New Roman" w:hAnsi="Times New Roman"/>
          <w:color w:val="000000"/>
          <w:sz w:val="23"/>
          <w:szCs w:val="23"/>
          <w:lang w:eastAsia="en-AU"/>
        </w:rPr>
        <w:tab/>
        <w:t>Munga-</w:t>
      </w:r>
      <w:proofErr w:type="spellStart"/>
      <w:r w:rsidRPr="006154E9">
        <w:rPr>
          <w:rFonts w:ascii="Times New Roman" w:eastAsia="Times New Roman" w:hAnsi="Times New Roman"/>
          <w:color w:val="000000"/>
          <w:sz w:val="23"/>
          <w:szCs w:val="23"/>
          <w:lang w:eastAsia="en-AU"/>
        </w:rPr>
        <w:t>Thirri</w:t>
      </w:r>
      <w:proofErr w:type="spellEnd"/>
      <w:r w:rsidRPr="006154E9">
        <w:rPr>
          <w:rFonts w:ascii="Times New Roman" w:eastAsia="Times New Roman" w:hAnsi="Times New Roman"/>
          <w:color w:val="000000"/>
          <w:sz w:val="23"/>
          <w:szCs w:val="23"/>
          <w:lang w:eastAsia="en-AU"/>
        </w:rPr>
        <w:t xml:space="preserve">—Simpson Desert Regional Reserve is constituted as a regional reserve under the </w:t>
      </w:r>
      <w:hyperlink r:id="rId53" w:history="1">
        <w:r w:rsidRPr="006154E9">
          <w:rPr>
            <w:rFonts w:ascii="Times New Roman" w:eastAsia="Times New Roman" w:hAnsi="Times New Roman"/>
            <w:i/>
            <w:iCs/>
            <w:color w:val="000000"/>
            <w:sz w:val="23"/>
            <w:szCs w:val="23"/>
            <w:lang w:eastAsia="en-AU"/>
          </w:rPr>
          <w:t>National Parks and Wildlife Act 1972</w:t>
        </w:r>
      </w:hyperlink>
      <w:r w:rsidRPr="006154E9">
        <w:rPr>
          <w:rFonts w:ascii="Times New Roman" w:eastAsia="Times New Roman" w:hAnsi="Times New Roman"/>
          <w:color w:val="000000"/>
          <w:sz w:val="23"/>
          <w:szCs w:val="23"/>
          <w:lang w:eastAsia="en-AU"/>
        </w:rPr>
        <w:t>.</w:t>
      </w:r>
    </w:p>
    <w:p w:rsidR="006154E9" w:rsidRPr="006154E9" w:rsidRDefault="006154E9" w:rsidP="006154E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2</w:t>
      </w:r>
      <w:r w:rsidRPr="006154E9">
        <w:rPr>
          <w:rFonts w:ascii="Times New Roman" w:eastAsia="Times New Roman" w:hAnsi="Times New Roman"/>
          <w:color w:val="000000"/>
          <w:sz w:val="23"/>
          <w:szCs w:val="23"/>
          <w:lang w:eastAsia="en-AU"/>
        </w:rPr>
        <w:tab/>
        <w:t>It is intended that, by this proclamation, the regional reserve be abolished.</w:t>
      </w:r>
    </w:p>
    <w:p w:rsidR="006154E9" w:rsidRPr="006154E9" w:rsidRDefault="006154E9" w:rsidP="006154E9">
      <w:pPr>
        <w:keepNext/>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3</w:t>
      </w:r>
      <w:r w:rsidRPr="006154E9">
        <w:rPr>
          <w:rFonts w:ascii="Times New Roman" w:eastAsia="Times New Roman" w:hAnsi="Times New Roman"/>
          <w:color w:val="000000"/>
          <w:sz w:val="23"/>
          <w:szCs w:val="23"/>
          <w:lang w:eastAsia="en-AU"/>
        </w:rPr>
        <w:tab/>
        <w:t>A resolution requesting the making of this proclamation has been passed by both the House of Assembly and the Legislative Council.</w:t>
      </w:r>
    </w:p>
    <w:p w:rsidR="006154E9" w:rsidRPr="006154E9" w:rsidRDefault="006154E9" w:rsidP="006154E9">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6154E9" w:rsidRPr="006154E9" w:rsidRDefault="006154E9" w:rsidP="006154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1—Short title</w:t>
      </w:r>
    </w:p>
    <w:p w:rsidR="006154E9" w:rsidRPr="006154E9" w:rsidRDefault="006154E9" w:rsidP="006154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 xml:space="preserve">This proclamation may be cited as the </w:t>
      </w:r>
      <w:r w:rsidRPr="006154E9">
        <w:rPr>
          <w:rFonts w:ascii="Times New Roman" w:eastAsia="Times New Roman" w:hAnsi="Times New Roman"/>
          <w:i/>
          <w:iCs/>
          <w:color w:val="000000"/>
          <w:sz w:val="23"/>
          <w:szCs w:val="23"/>
          <w:lang w:eastAsia="en-AU"/>
        </w:rPr>
        <w:t>National Parks and Wildlife (Munga-</w:t>
      </w:r>
      <w:proofErr w:type="spellStart"/>
      <w:r w:rsidRPr="006154E9">
        <w:rPr>
          <w:rFonts w:ascii="Times New Roman" w:eastAsia="Times New Roman" w:hAnsi="Times New Roman"/>
          <w:i/>
          <w:iCs/>
          <w:color w:val="000000"/>
          <w:sz w:val="23"/>
          <w:szCs w:val="23"/>
          <w:lang w:eastAsia="en-AU"/>
        </w:rPr>
        <w:t>Thirri</w:t>
      </w:r>
      <w:proofErr w:type="spellEnd"/>
      <w:r w:rsidRPr="006154E9">
        <w:rPr>
          <w:rFonts w:ascii="Times New Roman" w:eastAsia="Times New Roman" w:hAnsi="Times New Roman"/>
          <w:i/>
          <w:iCs/>
          <w:color w:val="000000"/>
          <w:sz w:val="23"/>
          <w:szCs w:val="23"/>
          <w:lang w:eastAsia="en-AU"/>
        </w:rPr>
        <w:t>—Simpson Desert Regional Reserve) Proclamation 2021</w:t>
      </w:r>
      <w:r w:rsidRPr="006154E9">
        <w:rPr>
          <w:rFonts w:ascii="Times New Roman" w:eastAsia="Times New Roman" w:hAnsi="Times New Roman"/>
          <w:color w:val="000000"/>
          <w:sz w:val="23"/>
          <w:szCs w:val="23"/>
          <w:lang w:eastAsia="en-AU"/>
        </w:rPr>
        <w:t>.</w:t>
      </w:r>
    </w:p>
    <w:p w:rsidR="006154E9" w:rsidRPr="006154E9" w:rsidRDefault="006154E9" w:rsidP="006154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2—Commencement</w:t>
      </w:r>
    </w:p>
    <w:p w:rsidR="006154E9" w:rsidRPr="006154E9" w:rsidRDefault="006154E9" w:rsidP="006154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This proclamation comes into operation on the day on which it is made.</w:t>
      </w:r>
    </w:p>
    <w:p w:rsidR="006154E9" w:rsidRPr="006154E9" w:rsidRDefault="006154E9" w:rsidP="006154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3—Abolition of Munga-</w:t>
      </w:r>
      <w:proofErr w:type="spellStart"/>
      <w:r w:rsidRPr="006154E9">
        <w:rPr>
          <w:rFonts w:ascii="Times New Roman" w:eastAsia="Times New Roman" w:hAnsi="Times New Roman"/>
          <w:b/>
          <w:bCs/>
          <w:color w:val="000000"/>
          <w:sz w:val="26"/>
          <w:szCs w:val="26"/>
          <w:lang w:eastAsia="en-AU"/>
        </w:rPr>
        <w:t>Thirri</w:t>
      </w:r>
      <w:proofErr w:type="spellEnd"/>
      <w:r w:rsidRPr="006154E9">
        <w:rPr>
          <w:rFonts w:ascii="Times New Roman" w:eastAsia="Times New Roman" w:hAnsi="Times New Roman"/>
          <w:b/>
          <w:bCs/>
          <w:color w:val="000000"/>
          <w:sz w:val="26"/>
          <w:szCs w:val="26"/>
          <w:lang w:eastAsia="en-AU"/>
        </w:rPr>
        <w:t>—Simpson Desert Regional Reserve</w:t>
      </w:r>
    </w:p>
    <w:p w:rsidR="006154E9" w:rsidRPr="006154E9" w:rsidRDefault="006154E9" w:rsidP="006154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Munga-</w:t>
      </w:r>
      <w:proofErr w:type="spellStart"/>
      <w:r w:rsidRPr="006154E9">
        <w:rPr>
          <w:rFonts w:ascii="Times New Roman" w:eastAsia="Times New Roman" w:hAnsi="Times New Roman"/>
          <w:color w:val="000000"/>
          <w:sz w:val="23"/>
          <w:szCs w:val="23"/>
          <w:lang w:eastAsia="en-AU"/>
        </w:rPr>
        <w:t>Thirri</w:t>
      </w:r>
      <w:proofErr w:type="spellEnd"/>
      <w:r w:rsidRPr="006154E9">
        <w:rPr>
          <w:rFonts w:ascii="Times New Roman" w:eastAsia="Times New Roman" w:hAnsi="Times New Roman"/>
          <w:color w:val="000000"/>
          <w:sz w:val="23"/>
          <w:szCs w:val="23"/>
          <w:lang w:eastAsia="en-AU"/>
        </w:rPr>
        <w:t>—Simpson Desert Regional Reserve is abolished.</w:t>
      </w:r>
    </w:p>
    <w:p w:rsidR="006154E9" w:rsidRPr="006154E9" w:rsidRDefault="006154E9" w:rsidP="006154E9">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Made by the Governor</w:t>
      </w:r>
    </w:p>
    <w:p w:rsidR="006154E9" w:rsidRPr="006154E9" w:rsidRDefault="006154E9" w:rsidP="006154E9">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6154E9">
        <w:rPr>
          <w:rFonts w:ascii="Times New Roman" w:eastAsia="Times New Roman" w:hAnsi="Times New Roman"/>
          <w:color w:val="000000"/>
          <w:sz w:val="23"/>
          <w:szCs w:val="23"/>
          <w:lang w:eastAsia="en-AU"/>
        </w:rPr>
        <w:t>pursuant</w:t>
      </w:r>
      <w:proofErr w:type="gramEnd"/>
      <w:r w:rsidRPr="006154E9">
        <w:rPr>
          <w:rFonts w:ascii="Times New Roman" w:eastAsia="Times New Roman" w:hAnsi="Times New Roman"/>
          <w:color w:val="000000"/>
          <w:sz w:val="23"/>
          <w:szCs w:val="23"/>
          <w:lang w:eastAsia="en-AU"/>
        </w:rPr>
        <w:t xml:space="preserve"> to a resolution of both Houses of Parliament and with the advice and consent of the Executive Council</w:t>
      </w:r>
    </w:p>
    <w:p w:rsidR="006154E9" w:rsidRPr="006154E9" w:rsidRDefault="006154E9" w:rsidP="006154E9">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6154E9">
        <w:rPr>
          <w:rFonts w:ascii="Times New Roman" w:eastAsia="Times New Roman" w:hAnsi="Times New Roman"/>
          <w:color w:val="000000"/>
          <w:sz w:val="23"/>
          <w:szCs w:val="23"/>
          <w:lang w:eastAsia="en-AU"/>
        </w:rPr>
        <w:t>on</w:t>
      </w:r>
      <w:proofErr w:type="gramEnd"/>
      <w:r w:rsidRPr="006154E9">
        <w:rPr>
          <w:rFonts w:ascii="Times New Roman" w:eastAsia="Times New Roman" w:hAnsi="Times New Roman"/>
          <w:color w:val="000000"/>
          <w:sz w:val="23"/>
          <w:szCs w:val="23"/>
          <w:lang w:eastAsia="en-AU"/>
        </w:rPr>
        <w:t xml:space="preserve"> 25 November 2021</w:t>
      </w:r>
    </w:p>
    <w:p w:rsidR="006154E9" w:rsidRDefault="006154E9" w:rsidP="006154E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6154E9" w:rsidRDefault="006154E9">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B817D6" w:rsidRPr="00B817D6" w:rsidRDefault="00B817D6" w:rsidP="00B817D6">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B817D6">
        <w:rPr>
          <w:rFonts w:ascii="Times New Roman" w:eastAsia="Times New Roman" w:hAnsi="Times New Roman"/>
          <w:color w:val="000000"/>
          <w:sz w:val="28"/>
          <w:szCs w:val="28"/>
          <w:lang w:eastAsia="en-AU"/>
        </w:rPr>
        <w:lastRenderedPageBreak/>
        <w:t>South Australia</w:t>
      </w:r>
    </w:p>
    <w:p w:rsidR="00B817D6" w:rsidRPr="00B817D6" w:rsidRDefault="00B817D6" w:rsidP="00606FB8">
      <w:pPr>
        <w:pStyle w:val="Heading3"/>
        <w:rPr>
          <w:b w:val="0"/>
          <w:bCs w:val="0"/>
          <w:color w:val="000000"/>
          <w:szCs w:val="36"/>
          <w:lang w:eastAsia="en-AU"/>
        </w:rPr>
      </w:pPr>
      <w:bookmarkStart w:id="35" w:name="_Toc88738551"/>
      <w:r w:rsidRPr="00B817D6">
        <w:rPr>
          <w:color w:val="000000"/>
          <w:szCs w:val="36"/>
          <w:lang w:eastAsia="en-AU"/>
        </w:rPr>
        <w:t xml:space="preserve">National </w:t>
      </w:r>
      <w:r w:rsidRPr="00606FB8">
        <w:rPr>
          <w:lang w:eastAsia="en-AU"/>
        </w:rPr>
        <w:t>Parks</w:t>
      </w:r>
      <w:r w:rsidRPr="00B817D6">
        <w:rPr>
          <w:color w:val="000000"/>
          <w:szCs w:val="36"/>
          <w:lang w:eastAsia="en-AU"/>
        </w:rPr>
        <w:t xml:space="preserve"> and Wildlife (</w:t>
      </w:r>
      <w:proofErr w:type="spellStart"/>
      <w:r w:rsidRPr="00B817D6">
        <w:rPr>
          <w:color w:val="000000"/>
          <w:szCs w:val="36"/>
          <w:lang w:eastAsia="en-AU"/>
        </w:rPr>
        <w:t>Nilpena</w:t>
      </w:r>
      <w:proofErr w:type="spellEnd"/>
      <w:r w:rsidRPr="00B817D6">
        <w:rPr>
          <w:color w:val="000000"/>
          <w:szCs w:val="36"/>
          <w:lang w:eastAsia="en-AU"/>
        </w:rPr>
        <w:t xml:space="preserve"> </w:t>
      </w:r>
      <w:proofErr w:type="spellStart"/>
      <w:r w:rsidRPr="00B817D6">
        <w:rPr>
          <w:color w:val="000000"/>
          <w:szCs w:val="36"/>
          <w:lang w:eastAsia="en-AU"/>
        </w:rPr>
        <w:t>Ediacara</w:t>
      </w:r>
      <w:proofErr w:type="spellEnd"/>
      <w:r w:rsidRPr="00B817D6">
        <w:rPr>
          <w:color w:val="000000"/>
          <w:szCs w:val="36"/>
          <w:lang w:eastAsia="en-AU"/>
        </w:rPr>
        <w:t xml:space="preserve"> National Park) Proclamation 2021</w:t>
      </w:r>
      <w:bookmarkEnd w:id="35"/>
    </w:p>
    <w:p w:rsidR="00B817D6" w:rsidRPr="00B817D6" w:rsidRDefault="00B817D6" w:rsidP="00B817D6">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B817D6">
        <w:rPr>
          <w:rFonts w:ascii="Times New Roman" w:eastAsia="Times New Roman" w:hAnsi="Times New Roman"/>
          <w:color w:val="000000"/>
          <w:sz w:val="24"/>
          <w:szCs w:val="24"/>
          <w:lang w:eastAsia="en-AU"/>
        </w:rPr>
        <w:t>under</w:t>
      </w:r>
      <w:proofErr w:type="gramEnd"/>
      <w:r w:rsidRPr="00B817D6">
        <w:rPr>
          <w:rFonts w:ascii="Times New Roman" w:eastAsia="Times New Roman" w:hAnsi="Times New Roman"/>
          <w:color w:val="000000"/>
          <w:sz w:val="24"/>
          <w:szCs w:val="24"/>
          <w:lang w:eastAsia="en-AU"/>
        </w:rPr>
        <w:t xml:space="preserve"> section 28(2) of the </w:t>
      </w:r>
      <w:r w:rsidRPr="00B817D6">
        <w:rPr>
          <w:rFonts w:ascii="Times New Roman" w:eastAsia="Times New Roman" w:hAnsi="Times New Roman"/>
          <w:i/>
          <w:iCs/>
          <w:color w:val="000000"/>
          <w:sz w:val="24"/>
          <w:szCs w:val="24"/>
          <w:lang w:eastAsia="en-AU"/>
        </w:rPr>
        <w:t>National Parks and Wildlife Act 1972</w:t>
      </w:r>
    </w:p>
    <w:p w:rsidR="00B817D6" w:rsidRPr="00B817D6" w:rsidRDefault="00B817D6" w:rsidP="00B817D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817D6">
        <w:rPr>
          <w:rFonts w:ascii="Times New Roman" w:eastAsia="Times New Roman" w:hAnsi="Times New Roman"/>
          <w:b/>
          <w:bCs/>
          <w:color w:val="000000"/>
          <w:sz w:val="26"/>
          <w:szCs w:val="26"/>
          <w:lang w:eastAsia="en-AU"/>
        </w:rPr>
        <w:t>1—Short title</w:t>
      </w:r>
    </w:p>
    <w:p w:rsidR="00B817D6" w:rsidRPr="00B817D6" w:rsidRDefault="00B817D6" w:rsidP="00B817D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This proclamation may be cited as the </w:t>
      </w:r>
      <w:r w:rsidRPr="00B817D6">
        <w:rPr>
          <w:rFonts w:ascii="Times New Roman" w:eastAsia="Times New Roman" w:hAnsi="Times New Roman"/>
          <w:i/>
          <w:iCs/>
          <w:color w:val="000000"/>
          <w:sz w:val="23"/>
          <w:szCs w:val="23"/>
          <w:lang w:eastAsia="en-AU"/>
        </w:rPr>
        <w:t>National Parks and Wildlife (</w:t>
      </w:r>
      <w:proofErr w:type="spellStart"/>
      <w:r w:rsidRPr="00B817D6">
        <w:rPr>
          <w:rFonts w:ascii="Times New Roman" w:eastAsia="Times New Roman" w:hAnsi="Times New Roman"/>
          <w:i/>
          <w:iCs/>
          <w:color w:val="000000"/>
          <w:sz w:val="23"/>
          <w:szCs w:val="23"/>
          <w:lang w:eastAsia="en-AU"/>
        </w:rPr>
        <w:t>Nilpena</w:t>
      </w:r>
      <w:proofErr w:type="spellEnd"/>
      <w:r w:rsidRPr="00B817D6">
        <w:rPr>
          <w:rFonts w:ascii="Times New Roman" w:eastAsia="Times New Roman" w:hAnsi="Times New Roman"/>
          <w:i/>
          <w:iCs/>
          <w:color w:val="000000"/>
          <w:sz w:val="23"/>
          <w:szCs w:val="23"/>
          <w:lang w:eastAsia="en-AU"/>
        </w:rPr>
        <w:t xml:space="preserve"> </w:t>
      </w:r>
      <w:proofErr w:type="spellStart"/>
      <w:r w:rsidRPr="00B817D6">
        <w:rPr>
          <w:rFonts w:ascii="Times New Roman" w:eastAsia="Times New Roman" w:hAnsi="Times New Roman"/>
          <w:i/>
          <w:iCs/>
          <w:color w:val="000000"/>
          <w:sz w:val="23"/>
          <w:szCs w:val="23"/>
          <w:lang w:eastAsia="en-AU"/>
        </w:rPr>
        <w:t>Ediacara</w:t>
      </w:r>
      <w:proofErr w:type="spellEnd"/>
      <w:r w:rsidRPr="00B817D6">
        <w:rPr>
          <w:rFonts w:ascii="Times New Roman" w:eastAsia="Times New Roman" w:hAnsi="Times New Roman"/>
          <w:i/>
          <w:iCs/>
          <w:color w:val="000000"/>
          <w:sz w:val="23"/>
          <w:szCs w:val="23"/>
          <w:lang w:eastAsia="en-AU"/>
        </w:rPr>
        <w:t xml:space="preserve"> National Park) Proclamation 2021</w:t>
      </w:r>
      <w:r w:rsidRPr="00B817D6">
        <w:rPr>
          <w:rFonts w:ascii="Times New Roman" w:eastAsia="Times New Roman" w:hAnsi="Times New Roman"/>
          <w:color w:val="000000"/>
          <w:sz w:val="23"/>
          <w:szCs w:val="23"/>
          <w:lang w:eastAsia="en-AU"/>
        </w:rPr>
        <w:t>.</w:t>
      </w:r>
    </w:p>
    <w:p w:rsidR="00B817D6" w:rsidRPr="00B817D6" w:rsidRDefault="00B817D6" w:rsidP="00B817D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817D6">
        <w:rPr>
          <w:rFonts w:ascii="Times New Roman" w:eastAsia="Times New Roman" w:hAnsi="Times New Roman"/>
          <w:b/>
          <w:bCs/>
          <w:color w:val="000000"/>
          <w:sz w:val="26"/>
          <w:szCs w:val="26"/>
          <w:lang w:eastAsia="en-AU"/>
        </w:rPr>
        <w:t>2—Commencement</w:t>
      </w:r>
    </w:p>
    <w:p w:rsidR="00B817D6" w:rsidRPr="00B817D6" w:rsidRDefault="00B817D6" w:rsidP="00B817D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This proclamation comes into operation on the day on which it is made.</w:t>
      </w:r>
    </w:p>
    <w:p w:rsidR="00B817D6" w:rsidRPr="00B817D6" w:rsidRDefault="00B817D6" w:rsidP="00B817D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817D6">
        <w:rPr>
          <w:rFonts w:ascii="Times New Roman" w:eastAsia="Times New Roman" w:hAnsi="Times New Roman"/>
          <w:b/>
          <w:bCs/>
          <w:color w:val="000000"/>
          <w:sz w:val="26"/>
          <w:szCs w:val="26"/>
          <w:lang w:eastAsia="en-AU"/>
        </w:rPr>
        <w:t xml:space="preserve">3—Alteration of boundaries of </w:t>
      </w:r>
      <w:proofErr w:type="spellStart"/>
      <w:r w:rsidRPr="00B817D6">
        <w:rPr>
          <w:rFonts w:ascii="Times New Roman" w:eastAsia="Times New Roman" w:hAnsi="Times New Roman"/>
          <w:b/>
          <w:bCs/>
          <w:color w:val="000000"/>
          <w:sz w:val="26"/>
          <w:szCs w:val="26"/>
          <w:lang w:eastAsia="en-AU"/>
        </w:rPr>
        <w:t>Nilpena</w:t>
      </w:r>
      <w:proofErr w:type="spellEnd"/>
      <w:r w:rsidRPr="00B817D6">
        <w:rPr>
          <w:rFonts w:ascii="Times New Roman" w:eastAsia="Times New Roman" w:hAnsi="Times New Roman"/>
          <w:b/>
          <w:bCs/>
          <w:color w:val="000000"/>
          <w:sz w:val="26"/>
          <w:szCs w:val="26"/>
          <w:lang w:eastAsia="en-AU"/>
        </w:rPr>
        <w:t xml:space="preserve"> </w:t>
      </w:r>
      <w:proofErr w:type="spellStart"/>
      <w:r w:rsidRPr="00B817D6">
        <w:rPr>
          <w:rFonts w:ascii="Times New Roman" w:eastAsia="Times New Roman" w:hAnsi="Times New Roman"/>
          <w:b/>
          <w:bCs/>
          <w:color w:val="000000"/>
          <w:sz w:val="26"/>
          <w:szCs w:val="26"/>
          <w:lang w:eastAsia="en-AU"/>
        </w:rPr>
        <w:t>Ediacara</w:t>
      </w:r>
      <w:proofErr w:type="spellEnd"/>
      <w:r w:rsidRPr="00B817D6">
        <w:rPr>
          <w:rFonts w:ascii="Times New Roman" w:eastAsia="Times New Roman" w:hAnsi="Times New Roman"/>
          <w:b/>
          <w:bCs/>
          <w:color w:val="000000"/>
          <w:sz w:val="26"/>
          <w:szCs w:val="26"/>
          <w:lang w:eastAsia="en-AU"/>
        </w:rPr>
        <w:t xml:space="preserve"> National Park</w:t>
      </w:r>
    </w:p>
    <w:p w:rsidR="00B817D6" w:rsidRPr="00B817D6" w:rsidRDefault="00B817D6" w:rsidP="00B817D6">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The boundaries of </w:t>
      </w:r>
      <w:proofErr w:type="spellStart"/>
      <w:r w:rsidRPr="00B817D6">
        <w:rPr>
          <w:rFonts w:ascii="Times New Roman" w:eastAsia="Times New Roman" w:hAnsi="Times New Roman"/>
          <w:color w:val="000000"/>
          <w:sz w:val="23"/>
          <w:szCs w:val="23"/>
          <w:lang w:eastAsia="en-AU"/>
        </w:rPr>
        <w:t>Nilpena</w:t>
      </w:r>
      <w:proofErr w:type="spellEnd"/>
      <w:r w:rsidRPr="00B817D6">
        <w:rPr>
          <w:rFonts w:ascii="Times New Roman" w:eastAsia="Times New Roman" w:hAnsi="Times New Roman"/>
          <w:color w:val="000000"/>
          <w:sz w:val="23"/>
          <w:szCs w:val="23"/>
          <w:lang w:eastAsia="en-AU"/>
        </w:rPr>
        <w:t xml:space="preserve"> </w:t>
      </w:r>
      <w:proofErr w:type="spellStart"/>
      <w:r w:rsidRPr="00B817D6">
        <w:rPr>
          <w:rFonts w:ascii="Times New Roman" w:eastAsia="Times New Roman" w:hAnsi="Times New Roman"/>
          <w:color w:val="000000"/>
          <w:sz w:val="23"/>
          <w:szCs w:val="23"/>
          <w:lang w:eastAsia="en-AU"/>
        </w:rPr>
        <w:t>Ediacara</w:t>
      </w:r>
      <w:proofErr w:type="spellEnd"/>
      <w:r w:rsidRPr="00B817D6">
        <w:rPr>
          <w:rFonts w:ascii="Times New Roman" w:eastAsia="Times New Roman" w:hAnsi="Times New Roman"/>
          <w:color w:val="000000"/>
          <w:sz w:val="23"/>
          <w:szCs w:val="23"/>
          <w:lang w:eastAsia="en-AU"/>
        </w:rPr>
        <w:t xml:space="preserve"> National Park are altered by adding to the Park the following Crown land:</w:t>
      </w:r>
    </w:p>
    <w:p w:rsidR="00B817D6" w:rsidRPr="00B817D6" w:rsidRDefault="00B817D6" w:rsidP="00B817D6">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Allotment 50 in Deposited Plan 123141, Out of Hundreds (Copley).</w:t>
      </w:r>
    </w:p>
    <w:p w:rsidR="00B817D6" w:rsidRPr="00B817D6" w:rsidRDefault="00B817D6" w:rsidP="00B817D6">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B817D6">
        <w:rPr>
          <w:rFonts w:ascii="Times New Roman" w:eastAsia="Times New Roman" w:hAnsi="Times New Roman"/>
          <w:b/>
          <w:bCs/>
          <w:color w:val="000000"/>
          <w:sz w:val="26"/>
          <w:szCs w:val="26"/>
          <w:lang w:eastAsia="en-AU"/>
        </w:rPr>
        <w:t>Made by the Governor</w:t>
      </w:r>
    </w:p>
    <w:p w:rsidR="00B817D6" w:rsidRPr="00B817D6" w:rsidRDefault="00B817D6" w:rsidP="00B817D6">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B817D6">
        <w:rPr>
          <w:rFonts w:ascii="Times New Roman" w:eastAsia="Times New Roman" w:hAnsi="Times New Roman"/>
          <w:color w:val="000000"/>
          <w:sz w:val="23"/>
          <w:szCs w:val="23"/>
          <w:lang w:eastAsia="en-AU"/>
        </w:rPr>
        <w:t>with</w:t>
      </w:r>
      <w:proofErr w:type="gramEnd"/>
      <w:r w:rsidRPr="00B817D6">
        <w:rPr>
          <w:rFonts w:ascii="Times New Roman" w:eastAsia="Times New Roman" w:hAnsi="Times New Roman"/>
          <w:color w:val="000000"/>
          <w:sz w:val="23"/>
          <w:szCs w:val="23"/>
          <w:lang w:eastAsia="en-AU"/>
        </w:rPr>
        <w:t xml:space="preserve"> the advice and consent of the Executive Council</w:t>
      </w:r>
    </w:p>
    <w:p w:rsidR="00B817D6" w:rsidRPr="00B817D6" w:rsidRDefault="00B817D6" w:rsidP="00B817D6">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B817D6">
        <w:rPr>
          <w:rFonts w:ascii="Times New Roman" w:eastAsia="Times New Roman" w:hAnsi="Times New Roman"/>
          <w:color w:val="000000"/>
          <w:sz w:val="23"/>
          <w:szCs w:val="23"/>
          <w:lang w:eastAsia="en-AU"/>
        </w:rPr>
        <w:t>on</w:t>
      </w:r>
      <w:proofErr w:type="gramEnd"/>
      <w:r w:rsidRPr="00B817D6">
        <w:rPr>
          <w:rFonts w:ascii="Times New Roman" w:eastAsia="Times New Roman" w:hAnsi="Times New Roman"/>
          <w:color w:val="000000"/>
          <w:sz w:val="23"/>
          <w:szCs w:val="23"/>
          <w:lang w:eastAsia="en-AU"/>
        </w:rPr>
        <w:t xml:space="preserve"> 25 November 2021</w:t>
      </w:r>
    </w:p>
    <w:p w:rsidR="00B817D6" w:rsidRDefault="00B817D6" w:rsidP="006154E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B817D6" w:rsidRDefault="00B817D6">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6154E9" w:rsidRPr="006154E9" w:rsidRDefault="006154E9" w:rsidP="006154E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6154E9">
        <w:rPr>
          <w:rFonts w:ascii="Times New Roman" w:eastAsia="Times New Roman" w:hAnsi="Times New Roman"/>
          <w:color w:val="000000"/>
          <w:sz w:val="28"/>
          <w:szCs w:val="28"/>
          <w:lang w:eastAsia="en-AU"/>
        </w:rPr>
        <w:lastRenderedPageBreak/>
        <w:t>South Australia</w:t>
      </w:r>
    </w:p>
    <w:p w:rsidR="006154E9" w:rsidRPr="006154E9" w:rsidRDefault="006154E9" w:rsidP="00606FB8">
      <w:pPr>
        <w:pStyle w:val="Heading3"/>
        <w:rPr>
          <w:b w:val="0"/>
          <w:bCs w:val="0"/>
          <w:color w:val="000000"/>
          <w:szCs w:val="36"/>
          <w:lang w:eastAsia="en-AU"/>
        </w:rPr>
      </w:pPr>
      <w:bookmarkStart w:id="36" w:name="_Toc88738552"/>
      <w:r w:rsidRPr="006154E9">
        <w:rPr>
          <w:color w:val="000000"/>
          <w:szCs w:val="36"/>
          <w:lang w:eastAsia="en-AU"/>
        </w:rPr>
        <w:t>National Parks and Wildlife (Spaniards Gully Conservation Park) Proclamation 2021</w:t>
      </w:r>
      <w:bookmarkEnd w:id="36"/>
    </w:p>
    <w:p w:rsidR="006154E9" w:rsidRPr="006154E9" w:rsidRDefault="006154E9" w:rsidP="006154E9">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6154E9">
        <w:rPr>
          <w:rFonts w:ascii="Times New Roman" w:eastAsia="Times New Roman" w:hAnsi="Times New Roman"/>
          <w:color w:val="000000"/>
          <w:sz w:val="24"/>
          <w:szCs w:val="24"/>
          <w:lang w:eastAsia="en-AU"/>
        </w:rPr>
        <w:t>under</w:t>
      </w:r>
      <w:proofErr w:type="gramEnd"/>
      <w:r w:rsidRPr="006154E9">
        <w:rPr>
          <w:rFonts w:ascii="Times New Roman" w:eastAsia="Times New Roman" w:hAnsi="Times New Roman"/>
          <w:color w:val="000000"/>
          <w:sz w:val="24"/>
          <w:szCs w:val="24"/>
          <w:lang w:eastAsia="en-AU"/>
        </w:rPr>
        <w:t xml:space="preserve"> section 30(2) of the </w:t>
      </w:r>
      <w:r w:rsidRPr="006154E9">
        <w:rPr>
          <w:rFonts w:ascii="Times New Roman" w:eastAsia="Times New Roman" w:hAnsi="Times New Roman"/>
          <w:i/>
          <w:iCs/>
          <w:color w:val="000000"/>
          <w:sz w:val="24"/>
          <w:szCs w:val="24"/>
          <w:lang w:eastAsia="en-AU"/>
        </w:rPr>
        <w:t>National Parks and Wildlife Act 1972</w:t>
      </w:r>
    </w:p>
    <w:p w:rsidR="006154E9" w:rsidRPr="006154E9" w:rsidRDefault="006154E9" w:rsidP="006154E9">
      <w:pPr>
        <w:keepNext/>
        <w:keepLines/>
        <w:pBdr>
          <w:top w:val="single" w:sz="4" w:space="0" w:color="auto"/>
        </w:pBdr>
        <w:autoSpaceDE w:val="0"/>
        <w:autoSpaceDN w:val="0"/>
        <w:adjustRightInd w:val="0"/>
        <w:spacing w:before="480" w:after="120" w:line="240" w:lineRule="auto"/>
        <w:jc w:val="left"/>
        <w:rPr>
          <w:rFonts w:ascii="Times New Roman" w:eastAsia="Times New Roman" w:hAnsi="Times New Roman"/>
          <w:color w:val="000000"/>
          <w:sz w:val="2"/>
          <w:szCs w:val="2"/>
          <w:lang w:eastAsia="en-AU"/>
        </w:rPr>
      </w:pPr>
    </w:p>
    <w:p w:rsidR="006154E9" w:rsidRPr="006154E9" w:rsidRDefault="006154E9" w:rsidP="006154E9">
      <w:pPr>
        <w:keepNext/>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6154E9">
        <w:rPr>
          <w:rFonts w:ascii="Times New Roman" w:eastAsia="Times New Roman" w:hAnsi="Times New Roman"/>
          <w:b/>
          <w:bCs/>
          <w:color w:val="000000"/>
          <w:sz w:val="32"/>
          <w:szCs w:val="32"/>
          <w:lang w:eastAsia="en-AU"/>
        </w:rPr>
        <w:t>Preamble</w:t>
      </w:r>
    </w:p>
    <w:p w:rsidR="006154E9" w:rsidRPr="006154E9" w:rsidRDefault="006154E9" w:rsidP="006154E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1</w:t>
      </w:r>
      <w:r w:rsidRPr="006154E9">
        <w:rPr>
          <w:rFonts w:ascii="Times New Roman" w:eastAsia="Times New Roman" w:hAnsi="Times New Roman"/>
          <w:color w:val="000000"/>
          <w:sz w:val="23"/>
          <w:szCs w:val="23"/>
          <w:lang w:eastAsia="en-AU"/>
        </w:rPr>
        <w:tab/>
        <w:t xml:space="preserve">Spaniards Gully Conservation Park is constituted as a conservation park under the </w:t>
      </w:r>
      <w:hyperlink r:id="rId54" w:history="1">
        <w:r w:rsidRPr="006154E9">
          <w:rPr>
            <w:rFonts w:ascii="Times New Roman" w:eastAsia="Times New Roman" w:hAnsi="Times New Roman"/>
            <w:i/>
            <w:iCs/>
            <w:color w:val="000000"/>
            <w:sz w:val="23"/>
            <w:szCs w:val="23"/>
            <w:lang w:eastAsia="en-AU"/>
          </w:rPr>
          <w:t>National Parks and Wildlife Act 1972</w:t>
        </w:r>
      </w:hyperlink>
      <w:r w:rsidRPr="006154E9">
        <w:rPr>
          <w:rFonts w:ascii="Times New Roman" w:eastAsia="Times New Roman" w:hAnsi="Times New Roman"/>
          <w:color w:val="000000"/>
          <w:sz w:val="23"/>
          <w:szCs w:val="23"/>
          <w:lang w:eastAsia="en-AU"/>
        </w:rPr>
        <w:t>.</w:t>
      </w:r>
    </w:p>
    <w:p w:rsidR="006154E9" w:rsidRPr="006154E9" w:rsidRDefault="006154E9" w:rsidP="006154E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2</w:t>
      </w:r>
      <w:r w:rsidRPr="006154E9">
        <w:rPr>
          <w:rFonts w:ascii="Times New Roman" w:eastAsia="Times New Roman" w:hAnsi="Times New Roman"/>
          <w:color w:val="000000"/>
          <w:sz w:val="23"/>
          <w:szCs w:val="23"/>
          <w:lang w:eastAsia="en-AU"/>
        </w:rPr>
        <w:tab/>
        <w:t>It is intended that, by this proclamation, the conservation park be abolished.</w:t>
      </w:r>
    </w:p>
    <w:p w:rsidR="006154E9" w:rsidRPr="006154E9" w:rsidRDefault="006154E9" w:rsidP="006154E9">
      <w:pPr>
        <w:keepNext/>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3</w:t>
      </w:r>
      <w:r w:rsidRPr="006154E9">
        <w:rPr>
          <w:rFonts w:ascii="Times New Roman" w:eastAsia="Times New Roman" w:hAnsi="Times New Roman"/>
          <w:color w:val="000000"/>
          <w:sz w:val="23"/>
          <w:szCs w:val="23"/>
          <w:lang w:eastAsia="en-AU"/>
        </w:rPr>
        <w:tab/>
        <w:t>A resolution requesting the making of this proclamation has been passed by both the House of Assembly and the Legislative Council.</w:t>
      </w:r>
    </w:p>
    <w:p w:rsidR="006154E9" w:rsidRPr="006154E9" w:rsidRDefault="006154E9" w:rsidP="006154E9">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6154E9" w:rsidRPr="006154E9" w:rsidRDefault="006154E9" w:rsidP="006154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1—Short title</w:t>
      </w:r>
    </w:p>
    <w:p w:rsidR="006154E9" w:rsidRPr="006154E9" w:rsidRDefault="006154E9" w:rsidP="006154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 xml:space="preserve">This proclamation may be cited as the </w:t>
      </w:r>
      <w:r w:rsidRPr="006154E9">
        <w:rPr>
          <w:rFonts w:ascii="Times New Roman" w:eastAsia="Times New Roman" w:hAnsi="Times New Roman"/>
          <w:i/>
          <w:iCs/>
          <w:color w:val="000000"/>
          <w:sz w:val="23"/>
          <w:szCs w:val="23"/>
          <w:lang w:eastAsia="en-AU"/>
        </w:rPr>
        <w:t>National Parks and Wildlife (Spaniards Gully Conservation Park) Proclamation 2021</w:t>
      </w:r>
      <w:r w:rsidRPr="006154E9">
        <w:rPr>
          <w:rFonts w:ascii="Times New Roman" w:eastAsia="Times New Roman" w:hAnsi="Times New Roman"/>
          <w:color w:val="000000"/>
          <w:sz w:val="23"/>
          <w:szCs w:val="23"/>
          <w:lang w:eastAsia="en-AU"/>
        </w:rPr>
        <w:t>.</w:t>
      </w:r>
    </w:p>
    <w:p w:rsidR="006154E9" w:rsidRPr="006154E9" w:rsidRDefault="006154E9" w:rsidP="006154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2—Commencement</w:t>
      </w:r>
    </w:p>
    <w:p w:rsidR="006154E9" w:rsidRPr="006154E9" w:rsidRDefault="006154E9" w:rsidP="006154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This proclamation comes into operation on the day on which it is made.</w:t>
      </w:r>
    </w:p>
    <w:p w:rsidR="006154E9" w:rsidRPr="006154E9" w:rsidRDefault="006154E9" w:rsidP="006154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3—Abolition of Spaniards Gully Conservation Park</w:t>
      </w:r>
    </w:p>
    <w:p w:rsidR="006154E9" w:rsidRPr="006154E9" w:rsidRDefault="006154E9" w:rsidP="006154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Spaniards Gully Conservation Park is abolished.</w:t>
      </w:r>
    </w:p>
    <w:p w:rsidR="006154E9" w:rsidRPr="006154E9" w:rsidRDefault="006154E9" w:rsidP="006154E9">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Made by the Governor</w:t>
      </w:r>
    </w:p>
    <w:p w:rsidR="006154E9" w:rsidRPr="006154E9" w:rsidRDefault="006154E9" w:rsidP="006154E9">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6154E9">
        <w:rPr>
          <w:rFonts w:ascii="Times New Roman" w:eastAsia="Times New Roman" w:hAnsi="Times New Roman"/>
          <w:color w:val="000000"/>
          <w:sz w:val="23"/>
          <w:szCs w:val="23"/>
          <w:lang w:eastAsia="en-AU"/>
        </w:rPr>
        <w:t>pursuant</w:t>
      </w:r>
      <w:proofErr w:type="gramEnd"/>
      <w:r w:rsidRPr="006154E9">
        <w:rPr>
          <w:rFonts w:ascii="Times New Roman" w:eastAsia="Times New Roman" w:hAnsi="Times New Roman"/>
          <w:color w:val="000000"/>
          <w:sz w:val="23"/>
          <w:szCs w:val="23"/>
          <w:lang w:eastAsia="en-AU"/>
        </w:rPr>
        <w:t xml:space="preserve"> to a resolution of both Houses of Parliament and with the advice and consent of the Executive Council</w:t>
      </w:r>
    </w:p>
    <w:p w:rsidR="006154E9" w:rsidRPr="006154E9" w:rsidRDefault="006154E9" w:rsidP="006154E9">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6154E9">
        <w:rPr>
          <w:rFonts w:ascii="Times New Roman" w:eastAsia="Times New Roman" w:hAnsi="Times New Roman"/>
          <w:color w:val="000000"/>
          <w:sz w:val="23"/>
          <w:szCs w:val="23"/>
          <w:lang w:eastAsia="en-AU"/>
        </w:rPr>
        <w:t>on</w:t>
      </w:r>
      <w:proofErr w:type="gramEnd"/>
      <w:r w:rsidRPr="006154E9">
        <w:rPr>
          <w:rFonts w:ascii="Times New Roman" w:eastAsia="Times New Roman" w:hAnsi="Times New Roman"/>
          <w:color w:val="000000"/>
          <w:sz w:val="23"/>
          <w:szCs w:val="23"/>
          <w:lang w:eastAsia="en-AU"/>
        </w:rPr>
        <w:t xml:space="preserve"> 25 November 2021</w:t>
      </w:r>
    </w:p>
    <w:p w:rsidR="006154E9" w:rsidRDefault="006154E9" w:rsidP="006154E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6154E9" w:rsidRDefault="006154E9">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6154E9" w:rsidRPr="006154E9" w:rsidRDefault="006154E9" w:rsidP="006154E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6154E9">
        <w:rPr>
          <w:rFonts w:ascii="Times New Roman" w:eastAsia="Times New Roman" w:hAnsi="Times New Roman"/>
          <w:color w:val="000000"/>
          <w:sz w:val="28"/>
          <w:szCs w:val="28"/>
          <w:lang w:eastAsia="en-AU"/>
        </w:rPr>
        <w:lastRenderedPageBreak/>
        <w:t>South Australia</w:t>
      </w:r>
    </w:p>
    <w:p w:rsidR="006154E9" w:rsidRPr="006154E9" w:rsidRDefault="006154E9" w:rsidP="00606FB8">
      <w:pPr>
        <w:pStyle w:val="Heading3"/>
        <w:rPr>
          <w:b w:val="0"/>
          <w:bCs w:val="0"/>
          <w:color w:val="000000"/>
          <w:szCs w:val="36"/>
          <w:lang w:eastAsia="en-AU"/>
        </w:rPr>
      </w:pPr>
      <w:bookmarkStart w:id="37" w:name="_Toc88738553"/>
      <w:r w:rsidRPr="006154E9">
        <w:rPr>
          <w:color w:val="000000"/>
          <w:szCs w:val="36"/>
          <w:lang w:eastAsia="en-AU"/>
        </w:rPr>
        <w:t>National Parks and Wildlife (</w:t>
      </w:r>
      <w:proofErr w:type="spellStart"/>
      <w:r w:rsidRPr="006154E9">
        <w:rPr>
          <w:color w:val="000000"/>
          <w:szCs w:val="36"/>
          <w:lang w:eastAsia="en-AU"/>
        </w:rPr>
        <w:t>Telowie</w:t>
      </w:r>
      <w:proofErr w:type="spellEnd"/>
      <w:r w:rsidRPr="006154E9">
        <w:rPr>
          <w:color w:val="000000"/>
          <w:szCs w:val="36"/>
          <w:lang w:eastAsia="en-AU"/>
        </w:rPr>
        <w:t xml:space="preserve"> Gorge Conservation Park) Proclamation 2021</w:t>
      </w:r>
      <w:bookmarkEnd w:id="37"/>
    </w:p>
    <w:p w:rsidR="006154E9" w:rsidRPr="006154E9" w:rsidRDefault="006154E9" w:rsidP="006154E9">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6154E9">
        <w:rPr>
          <w:rFonts w:ascii="Times New Roman" w:eastAsia="Times New Roman" w:hAnsi="Times New Roman"/>
          <w:color w:val="000000"/>
          <w:sz w:val="24"/>
          <w:szCs w:val="24"/>
          <w:lang w:eastAsia="en-AU"/>
        </w:rPr>
        <w:t>under</w:t>
      </w:r>
      <w:proofErr w:type="gramEnd"/>
      <w:r w:rsidRPr="006154E9">
        <w:rPr>
          <w:rFonts w:ascii="Times New Roman" w:eastAsia="Times New Roman" w:hAnsi="Times New Roman"/>
          <w:color w:val="000000"/>
          <w:sz w:val="24"/>
          <w:szCs w:val="24"/>
          <w:lang w:eastAsia="en-AU"/>
        </w:rPr>
        <w:t xml:space="preserve"> section 29(3) of the </w:t>
      </w:r>
      <w:r w:rsidRPr="006154E9">
        <w:rPr>
          <w:rFonts w:ascii="Times New Roman" w:eastAsia="Times New Roman" w:hAnsi="Times New Roman"/>
          <w:i/>
          <w:iCs/>
          <w:color w:val="000000"/>
          <w:sz w:val="24"/>
          <w:szCs w:val="24"/>
          <w:lang w:eastAsia="en-AU"/>
        </w:rPr>
        <w:t>National Parks and Wildlife Act 1972</w:t>
      </w:r>
    </w:p>
    <w:p w:rsidR="006154E9" w:rsidRPr="006154E9" w:rsidRDefault="006154E9" w:rsidP="006154E9">
      <w:pPr>
        <w:keepNext/>
        <w:keepLines/>
        <w:pBdr>
          <w:top w:val="single" w:sz="4" w:space="0" w:color="auto"/>
        </w:pBdr>
        <w:autoSpaceDE w:val="0"/>
        <w:autoSpaceDN w:val="0"/>
        <w:adjustRightInd w:val="0"/>
        <w:spacing w:before="480" w:after="120" w:line="240" w:lineRule="auto"/>
        <w:jc w:val="left"/>
        <w:rPr>
          <w:rFonts w:ascii="Times New Roman" w:eastAsia="Times New Roman" w:hAnsi="Times New Roman"/>
          <w:color w:val="000000"/>
          <w:sz w:val="2"/>
          <w:szCs w:val="2"/>
          <w:lang w:eastAsia="en-AU"/>
        </w:rPr>
      </w:pPr>
    </w:p>
    <w:p w:rsidR="006154E9" w:rsidRPr="006154E9" w:rsidRDefault="006154E9" w:rsidP="006154E9">
      <w:pPr>
        <w:keepNext/>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6154E9">
        <w:rPr>
          <w:rFonts w:ascii="Times New Roman" w:eastAsia="Times New Roman" w:hAnsi="Times New Roman"/>
          <w:b/>
          <w:bCs/>
          <w:color w:val="000000"/>
          <w:sz w:val="32"/>
          <w:szCs w:val="32"/>
          <w:lang w:eastAsia="en-AU"/>
        </w:rPr>
        <w:t>Preamble</w:t>
      </w:r>
    </w:p>
    <w:p w:rsidR="006154E9" w:rsidRPr="006154E9" w:rsidRDefault="006154E9" w:rsidP="006154E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1</w:t>
      </w:r>
      <w:r w:rsidRPr="006154E9">
        <w:rPr>
          <w:rFonts w:ascii="Times New Roman" w:eastAsia="Times New Roman" w:hAnsi="Times New Roman"/>
          <w:color w:val="000000"/>
          <w:sz w:val="23"/>
          <w:szCs w:val="23"/>
          <w:lang w:eastAsia="en-AU"/>
        </w:rPr>
        <w:tab/>
      </w:r>
      <w:proofErr w:type="spellStart"/>
      <w:r w:rsidRPr="006154E9">
        <w:rPr>
          <w:rFonts w:ascii="Times New Roman" w:eastAsia="Times New Roman" w:hAnsi="Times New Roman"/>
          <w:color w:val="000000"/>
          <w:sz w:val="23"/>
          <w:szCs w:val="23"/>
          <w:lang w:eastAsia="en-AU"/>
        </w:rPr>
        <w:t>Telowie</w:t>
      </w:r>
      <w:proofErr w:type="spellEnd"/>
      <w:r w:rsidRPr="006154E9">
        <w:rPr>
          <w:rFonts w:ascii="Times New Roman" w:eastAsia="Times New Roman" w:hAnsi="Times New Roman"/>
          <w:color w:val="000000"/>
          <w:sz w:val="23"/>
          <w:szCs w:val="23"/>
          <w:lang w:eastAsia="en-AU"/>
        </w:rPr>
        <w:t xml:space="preserve"> Gorge Conservation Park is constituted as a conservation park under the </w:t>
      </w:r>
      <w:hyperlink r:id="rId55" w:history="1">
        <w:r w:rsidRPr="006154E9">
          <w:rPr>
            <w:rFonts w:ascii="Times New Roman" w:eastAsia="Times New Roman" w:hAnsi="Times New Roman"/>
            <w:i/>
            <w:iCs/>
            <w:color w:val="000000"/>
            <w:sz w:val="23"/>
            <w:szCs w:val="23"/>
            <w:lang w:eastAsia="en-AU"/>
          </w:rPr>
          <w:t>National Parks and Wildlife Act 1972</w:t>
        </w:r>
      </w:hyperlink>
      <w:r w:rsidRPr="006154E9">
        <w:rPr>
          <w:rFonts w:ascii="Times New Roman" w:eastAsia="Times New Roman" w:hAnsi="Times New Roman"/>
          <w:color w:val="000000"/>
          <w:sz w:val="23"/>
          <w:szCs w:val="23"/>
          <w:lang w:eastAsia="en-AU"/>
        </w:rPr>
        <w:t>.</w:t>
      </w:r>
    </w:p>
    <w:p w:rsidR="006154E9" w:rsidRPr="006154E9" w:rsidRDefault="006154E9" w:rsidP="006154E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2</w:t>
      </w:r>
      <w:r w:rsidRPr="006154E9">
        <w:rPr>
          <w:rFonts w:ascii="Times New Roman" w:eastAsia="Times New Roman" w:hAnsi="Times New Roman"/>
          <w:color w:val="000000"/>
          <w:sz w:val="23"/>
          <w:szCs w:val="23"/>
          <w:lang w:eastAsia="en-AU"/>
        </w:rPr>
        <w:tab/>
        <w:t>It is intended that, by this proclamation, the conservation park be abolished.</w:t>
      </w:r>
    </w:p>
    <w:p w:rsidR="006154E9" w:rsidRPr="006154E9" w:rsidRDefault="006154E9" w:rsidP="006154E9">
      <w:pPr>
        <w:keepNext/>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3</w:t>
      </w:r>
      <w:r w:rsidRPr="006154E9">
        <w:rPr>
          <w:rFonts w:ascii="Times New Roman" w:eastAsia="Times New Roman" w:hAnsi="Times New Roman"/>
          <w:color w:val="000000"/>
          <w:sz w:val="23"/>
          <w:szCs w:val="23"/>
          <w:lang w:eastAsia="en-AU"/>
        </w:rPr>
        <w:tab/>
        <w:t>A resolution requesting the making of this proclamation has been passed by both the House of Assembly and the Legislative Council.</w:t>
      </w:r>
    </w:p>
    <w:p w:rsidR="006154E9" w:rsidRPr="006154E9" w:rsidRDefault="006154E9" w:rsidP="006154E9">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6154E9" w:rsidRPr="006154E9" w:rsidRDefault="006154E9" w:rsidP="006154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1—Short title</w:t>
      </w:r>
    </w:p>
    <w:p w:rsidR="006154E9" w:rsidRPr="006154E9" w:rsidRDefault="006154E9" w:rsidP="006154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 xml:space="preserve">This proclamation may be cited as the </w:t>
      </w:r>
      <w:r w:rsidRPr="006154E9">
        <w:rPr>
          <w:rFonts w:ascii="Times New Roman" w:eastAsia="Times New Roman" w:hAnsi="Times New Roman"/>
          <w:i/>
          <w:iCs/>
          <w:color w:val="000000"/>
          <w:sz w:val="23"/>
          <w:szCs w:val="23"/>
          <w:lang w:eastAsia="en-AU"/>
        </w:rPr>
        <w:t>National Parks and Wildlife (</w:t>
      </w:r>
      <w:proofErr w:type="spellStart"/>
      <w:r w:rsidRPr="006154E9">
        <w:rPr>
          <w:rFonts w:ascii="Times New Roman" w:eastAsia="Times New Roman" w:hAnsi="Times New Roman"/>
          <w:i/>
          <w:iCs/>
          <w:color w:val="000000"/>
          <w:sz w:val="23"/>
          <w:szCs w:val="23"/>
          <w:lang w:eastAsia="en-AU"/>
        </w:rPr>
        <w:t>Telowie</w:t>
      </w:r>
      <w:proofErr w:type="spellEnd"/>
      <w:r w:rsidRPr="006154E9">
        <w:rPr>
          <w:rFonts w:ascii="Times New Roman" w:eastAsia="Times New Roman" w:hAnsi="Times New Roman"/>
          <w:i/>
          <w:iCs/>
          <w:color w:val="000000"/>
          <w:sz w:val="23"/>
          <w:szCs w:val="23"/>
          <w:lang w:eastAsia="en-AU"/>
        </w:rPr>
        <w:t xml:space="preserve"> Gorge Conservation Park) Proclamation 2021</w:t>
      </w:r>
      <w:r w:rsidRPr="006154E9">
        <w:rPr>
          <w:rFonts w:ascii="Times New Roman" w:eastAsia="Times New Roman" w:hAnsi="Times New Roman"/>
          <w:color w:val="000000"/>
          <w:sz w:val="23"/>
          <w:szCs w:val="23"/>
          <w:lang w:eastAsia="en-AU"/>
        </w:rPr>
        <w:t>.</w:t>
      </w:r>
    </w:p>
    <w:p w:rsidR="006154E9" w:rsidRPr="006154E9" w:rsidRDefault="006154E9" w:rsidP="006154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2—Commencement</w:t>
      </w:r>
    </w:p>
    <w:p w:rsidR="006154E9" w:rsidRPr="006154E9" w:rsidRDefault="006154E9" w:rsidP="006154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This proclamation comes into operation on the day on which it is made.</w:t>
      </w:r>
    </w:p>
    <w:p w:rsidR="006154E9" w:rsidRPr="006154E9" w:rsidRDefault="006154E9" w:rsidP="006154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 xml:space="preserve">3—Abolition of </w:t>
      </w:r>
      <w:proofErr w:type="spellStart"/>
      <w:r w:rsidRPr="006154E9">
        <w:rPr>
          <w:rFonts w:ascii="Times New Roman" w:eastAsia="Times New Roman" w:hAnsi="Times New Roman"/>
          <w:b/>
          <w:bCs/>
          <w:color w:val="000000"/>
          <w:sz w:val="26"/>
          <w:szCs w:val="26"/>
          <w:lang w:eastAsia="en-AU"/>
        </w:rPr>
        <w:t>Telowie</w:t>
      </w:r>
      <w:proofErr w:type="spellEnd"/>
      <w:r w:rsidRPr="006154E9">
        <w:rPr>
          <w:rFonts w:ascii="Times New Roman" w:eastAsia="Times New Roman" w:hAnsi="Times New Roman"/>
          <w:b/>
          <w:bCs/>
          <w:color w:val="000000"/>
          <w:sz w:val="26"/>
          <w:szCs w:val="26"/>
          <w:lang w:eastAsia="en-AU"/>
        </w:rPr>
        <w:t xml:space="preserve"> Gorge Conservation Park</w:t>
      </w:r>
    </w:p>
    <w:p w:rsidR="006154E9" w:rsidRPr="006154E9" w:rsidRDefault="006154E9" w:rsidP="006154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proofErr w:type="spellStart"/>
      <w:r w:rsidRPr="006154E9">
        <w:rPr>
          <w:rFonts w:ascii="Times New Roman" w:eastAsia="Times New Roman" w:hAnsi="Times New Roman"/>
          <w:color w:val="000000"/>
          <w:sz w:val="23"/>
          <w:szCs w:val="23"/>
          <w:lang w:eastAsia="en-AU"/>
        </w:rPr>
        <w:t>Telowie</w:t>
      </w:r>
      <w:proofErr w:type="spellEnd"/>
      <w:r w:rsidRPr="006154E9">
        <w:rPr>
          <w:rFonts w:ascii="Times New Roman" w:eastAsia="Times New Roman" w:hAnsi="Times New Roman"/>
          <w:color w:val="000000"/>
          <w:sz w:val="23"/>
          <w:szCs w:val="23"/>
          <w:lang w:eastAsia="en-AU"/>
        </w:rPr>
        <w:t xml:space="preserve"> Gorge Conservation Park is abolished.</w:t>
      </w:r>
    </w:p>
    <w:p w:rsidR="006154E9" w:rsidRPr="006154E9" w:rsidRDefault="006154E9" w:rsidP="006154E9">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Made by the Governor</w:t>
      </w:r>
    </w:p>
    <w:p w:rsidR="006154E9" w:rsidRPr="006154E9" w:rsidRDefault="006154E9" w:rsidP="006154E9">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6154E9">
        <w:rPr>
          <w:rFonts w:ascii="Times New Roman" w:eastAsia="Times New Roman" w:hAnsi="Times New Roman"/>
          <w:color w:val="000000"/>
          <w:sz w:val="23"/>
          <w:szCs w:val="23"/>
          <w:lang w:eastAsia="en-AU"/>
        </w:rPr>
        <w:t>pursuant</w:t>
      </w:r>
      <w:proofErr w:type="gramEnd"/>
      <w:r w:rsidRPr="006154E9">
        <w:rPr>
          <w:rFonts w:ascii="Times New Roman" w:eastAsia="Times New Roman" w:hAnsi="Times New Roman"/>
          <w:color w:val="000000"/>
          <w:sz w:val="23"/>
          <w:szCs w:val="23"/>
          <w:lang w:eastAsia="en-AU"/>
        </w:rPr>
        <w:t xml:space="preserve"> to a resolution of both Houses of Parliament and with the advice and consent of the Executive Council</w:t>
      </w:r>
    </w:p>
    <w:p w:rsidR="006154E9" w:rsidRPr="006154E9" w:rsidRDefault="006154E9" w:rsidP="006154E9">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6154E9">
        <w:rPr>
          <w:rFonts w:ascii="Times New Roman" w:eastAsia="Times New Roman" w:hAnsi="Times New Roman"/>
          <w:color w:val="000000"/>
          <w:sz w:val="23"/>
          <w:szCs w:val="23"/>
          <w:lang w:eastAsia="en-AU"/>
        </w:rPr>
        <w:t>on</w:t>
      </w:r>
      <w:proofErr w:type="gramEnd"/>
      <w:r w:rsidRPr="006154E9">
        <w:rPr>
          <w:rFonts w:ascii="Times New Roman" w:eastAsia="Times New Roman" w:hAnsi="Times New Roman"/>
          <w:color w:val="000000"/>
          <w:sz w:val="23"/>
          <w:szCs w:val="23"/>
          <w:lang w:eastAsia="en-AU"/>
        </w:rPr>
        <w:t xml:space="preserve"> 25 November 2021</w:t>
      </w:r>
    </w:p>
    <w:p w:rsidR="006154E9" w:rsidRDefault="006154E9" w:rsidP="0086678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6154E9" w:rsidRDefault="006154E9">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B817D6" w:rsidRPr="00B817D6" w:rsidRDefault="00B817D6" w:rsidP="00B817D6">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B817D6">
        <w:rPr>
          <w:rFonts w:ascii="Times New Roman" w:eastAsia="Times New Roman" w:hAnsi="Times New Roman"/>
          <w:color w:val="000000"/>
          <w:sz w:val="28"/>
          <w:szCs w:val="28"/>
          <w:lang w:eastAsia="en-AU"/>
        </w:rPr>
        <w:lastRenderedPageBreak/>
        <w:t>South Australia</w:t>
      </w:r>
    </w:p>
    <w:p w:rsidR="00B817D6" w:rsidRPr="00B817D6" w:rsidRDefault="00B817D6" w:rsidP="00606FB8">
      <w:pPr>
        <w:pStyle w:val="Heading3"/>
        <w:rPr>
          <w:b w:val="0"/>
          <w:bCs w:val="0"/>
          <w:color w:val="000000"/>
          <w:szCs w:val="36"/>
          <w:lang w:eastAsia="en-AU"/>
        </w:rPr>
      </w:pPr>
      <w:bookmarkStart w:id="38" w:name="_Toc88738554"/>
      <w:r w:rsidRPr="00B817D6">
        <w:rPr>
          <w:color w:val="000000"/>
          <w:szCs w:val="36"/>
          <w:lang w:eastAsia="en-AU"/>
        </w:rPr>
        <w:t>National Parks and Wildlife (</w:t>
      </w:r>
      <w:proofErr w:type="spellStart"/>
      <w:r w:rsidRPr="00B817D6">
        <w:rPr>
          <w:color w:val="000000"/>
          <w:szCs w:val="36"/>
          <w:lang w:eastAsia="en-AU"/>
        </w:rPr>
        <w:t>Wapma</w:t>
      </w:r>
      <w:proofErr w:type="spellEnd"/>
      <w:r w:rsidRPr="00B817D6">
        <w:rPr>
          <w:color w:val="000000"/>
          <w:szCs w:val="36"/>
          <w:lang w:eastAsia="en-AU"/>
        </w:rPr>
        <w:t xml:space="preserve"> </w:t>
      </w:r>
      <w:proofErr w:type="spellStart"/>
      <w:r w:rsidRPr="00B817D6">
        <w:rPr>
          <w:color w:val="000000"/>
          <w:szCs w:val="36"/>
          <w:lang w:eastAsia="en-AU"/>
        </w:rPr>
        <w:t>Thura</w:t>
      </w:r>
      <w:proofErr w:type="spellEnd"/>
      <w:r w:rsidRPr="00B817D6">
        <w:rPr>
          <w:color w:val="000000"/>
          <w:szCs w:val="36"/>
          <w:lang w:eastAsia="en-AU"/>
        </w:rPr>
        <w:t xml:space="preserve">—Southern Flinders </w:t>
      </w:r>
      <w:r w:rsidRPr="00606FB8">
        <w:rPr>
          <w:lang w:eastAsia="en-AU"/>
        </w:rPr>
        <w:t>Ranges</w:t>
      </w:r>
      <w:r w:rsidRPr="00B817D6">
        <w:rPr>
          <w:color w:val="000000"/>
          <w:szCs w:val="36"/>
          <w:lang w:eastAsia="en-AU"/>
        </w:rPr>
        <w:t xml:space="preserve"> National Park—Mining Rights) Proclamation 2021</w:t>
      </w:r>
      <w:bookmarkEnd w:id="38"/>
    </w:p>
    <w:p w:rsidR="00B817D6" w:rsidRPr="00B817D6" w:rsidRDefault="00B817D6" w:rsidP="00B817D6">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B817D6">
        <w:rPr>
          <w:rFonts w:ascii="Times New Roman" w:eastAsia="Times New Roman" w:hAnsi="Times New Roman"/>
          <w:color w:val="000000"/>
          <w:sz w:val="24"/>
          <w:szCs w:val="24"/>
          <w:lang w:eastAsia="en-AU"/>
        </w:rPr>
        <w:t>under</w:t>
      </w:r>
      <w:proofErr w:type="gramEnd"/>
      <w:r w:rsidRPr="00B817D6">
        <w:rPr>
          <w:rFonts w:ascii="Times New Roman" w:eastAsia="Times New Roman" w:hAnsi="Times New Roman"/>
          <w:color w:val="000000"/>
          <w:sz w:val="24"/>
          <w:szCs w:val="24"/>
          <w:lang w:eastAsia="en-AU"/>
        </w:rPr>
        <w:t xml:space="preserve"> section 43 of the </w:t>
      </w:r>
      <w:r w:rsidRPr="00B817D6">
        <w:rPr>
          <w:rFonts w:ascii="Times New Roman" w:eastAsia="Times New Roman" w:hAnsi="Times New Roman"/>
          <w:i/>
          <w:iCs/>
          <w:color w:val="000000"/>
          <w:sz w:val="24"/>
          <w:szCs w:val="24"/>
          <w:lang w:eastAsia="en-AU"/>
        </w:rPr>
        <w:t>National Parks and Wildlife Act 1972</w:t>
      </w:r>
    </w:p>
    <w:p w:rsidR="00B817D6" w:rsidRPr="00B817D6" w:rsidRDefault="00B817D6" w:rsidP="00B817D6">
      <w:pPr>
        <w:keepNext/>
        <w:keepLines/>
        <w:pBdr>
          <w:top w:val="single" w:sz="4" w:space="0" w:color="auto"/>
        </w:pBdr>
        <w:autoSpaceDE w:val="0"/>
        <w:autoSpaceDN w:val="0"/>
        <w:adjustRightInd w:val="0"/>
        <w:spacing w:before="480" w:after="120" w:line="240" w:lineRule="auto"/>
        <w:jc w:val="left"/>
        <w:rPr>
          <w:rFonts w:ascii="Times New Roman" w:eastAsia="Times New Roman" w:hAnsi="Times New Roman"/>
          <w:color w:val="000000"/>
          <w:sz w:val="2"/>
          <w:szCs w:val="2"/>
          <w:lang w:eastAsia="en-AU"/>
        </w:rPr>
      </w:pPr>
    </w:p>
    <w:p w:rsidR="00B817D6" w:rsidRPr="00B817D6" w:rsidRDefault="00B817D6" w:rsidP="00B817D6">
      <w:pPr>
        <w:keepNext/>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B817D6">
        <w:rPr>
          <w:rFonts w:ascii="Times New Roman" w:eastAsia="Times New Roman" w:hAnsi="Times New Roman"/>
          <w:b/>
          <w:bCs/>
          <w:color w:val="000000"/>
          <w:sz w:val="32"/>
          <w:szCs w:val="32"/>
          <w:lang w:eastAsia="en-AU"/>
        </w:rPr>
        <w:t>Preamble</w:t>
      </w:r>
    </w:p>
    <w:p w:rsidR="00B817D6" w:rsidRPr="00B817D6" w:rsidRDefault="00B817D6" w:rsidP="00B817D6">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1</w:t>
      </w:r>
      <w:r w:rsidRPr="00B817D6">
        <w:rPr>
          <w:rFonts w:ascii="Times New Roman" w:eastAsia="Times New Roman" w:hAnsi="Times New Roman"/>
          <w:color w:val="000000"/>
          <w:sz w:val="23"/>
          <w:szCs w:val="23"/>
          <w:lang w:eastAsia="en-AU"/>
        </w:rPr>
        <w:tab/>
        <w:t xml:space="preserve">The Crown land described in </w:t>
      </w:r>
      <w:hyperlink w:anchor="id054e59e2_ee7b_4bbc_94bd_470c6a01b7" w:history="1">
        <w:r w:rsidRPr="00B817D6">
          <w:rPr>
            <w:rFonts w:ascii="Times New Roman" w:eastAsia="Times New Roman" w:hAnsi="Times New Roman"/>
            <w:color w:val="000000"/>
            <w:sz w:val="23"/>
            <w:szCs w:val="23"/>
            <w:lang w:eastAsia="en-AU"/>
          </w:rPr>
          <w:t>Schedule 1</w:t>
        </w:r>
      </w:hyperlink>
      <w:r w:rsidRPr="00B817D6">
        <w:rPr>
          <w:rFonts w:ascii="Times New Roman" w:eastAsia="Times New Roman" w:hAnsi="Times New Roman"/>
          <w:color w:val="000000"/>
          <w:sz w:val="23"/>
          <w:szCs w:val="23"/>
          <w:lang w:eastAsia="en-AU"/>
        </w:rPr>
        <w:t xml:space="preserve">, together with other land, is, by another proclamation made on this day, constituted as a national park under section 28(1) of the </w:t>
      </w:r>
      <w:hyperlink r:id="rId56" w:history="1">
        <w:r w:rsidRPr="00B817D6">
          <w:rPr>
            <w:rFonts w:ascii="Times New Roman" w:eastAsia="Times New Roman" w:hAnsi="Times New Roman"/>
            <w:i/>
            <w:iCs/>
            <w:color w:val="000000"/>
            <w:sz w:val="23"/>
            <w:szCs w:val="23"/>
            <w:lang w:eastAsia="en-AU"/>
          </w:rPr>
          <w:t>National Parks and Wildlife Act 1972</w:t>
        </w:r>
      </w:hyperlink>
      <w:r w:rsidRPr="00B817D6">
        <w:rPr>
          <w:rFonts w:ascii="Times New Roman" w:eastAsia="Times New Roman" w:hAnsi="Times New Roman"/>
          <w:color w:val="000000"/>
          <w:sz w:val="23"/>
          <w:szCs w:val="23"/>
          <w:lang w:eastAsia="en-AU"/>
        </w:rPr>
        <w:t xml:space="preserve"> and assigned the name </w:t>
      </w:r>
      <w:proofErr w:type="spellStart"/>
      <w:r w:rsidRPr="00B817D6">
        <w:rPr>
          <w:rFonts w:ascii="Times New Roman" w:eastAsia="Times New Roman" w:hAnsi="Times New Roman"/>
          <w:i/>
          <w:iCs/>
          <w:color w:val="000000"/>
          <w:sz w:val="23"/>
          <w:szCs w:val="23"/>
          <w:lang w:eastAsia="en-AU"/>
        </w:rPr>
        <w:t>Wapma</w:t>
      </w:r>
      <w:proofErr w:type="spellEnd"/>
      <w:r w:rsidRPr="00B817D6">
        <w:rPr>
          <w:rFonts w:ascii="Times New Roman" w:eastAsia="Times New Roman" w:hAnsi="Times New Roman"/>
          <w:i/>
          <w:iCs/>
          <w:color w:val="000000"/>
          <w:sz w:val="23"/>
          <w:szCs w:val="23"/>
          <w:lang w:eastAsia="en-AU"/>
        </w:rPr>
        <w:t xml:space="preserve"> </w:t>
      </w:r>
      <w:proofErr w:type="spellStart"/>
      <w:r w:rsidRPr="00B817D6">
        <w:rPr>
          <w:rFonts w:ascii="Times New Roman" w:eastAsia="Times New Roman" w:hAnsi="Times New Roman"/>
          <w:i/>
          <w:iCs/>
          <w:color w:val="000000"/>
          <w:sz w:val="23"/>
          <w:szCs w:val="23"/>
          <w:lang w:eastAsia="en-AU"/>
        </w:rPr>
        <w:t>Thura</w:t>
      </w:r>
      <w:proofErr w:type="spellEnd"/>
      <w:r w:rsidRPr="00B817D6">
        <w:rPr>
          <w:rFonts w:ascii="Times New Roman" w:eastAsia="Times New Roman" w:hAnsi="Times New Roman"/>
          <w:i/>
          <w:iCs/>
          <w:color w:val="000000"/>
          <w:sz w:val="23"/>
          <w:szCs w:val="23"/>
          <w:lang w:eastAsia="en-AU"/>
        </w:rPr>
        <w:t>—Southern Flinders Ranges National Park</w:t>
      </w:r>
      <w:r w:rsidRPr="00B817D6">
        <w:rPr>
          <w:rFonts w:ascii="Times New Roman" w:eastAsia="Times New Roman" w:hAnsi="Times New Roman"/>
          <w:color w:val="000000"/>
          <w:sz w:val="23"/>
          <w:szCs w:val="23"/>
          <w:lang w:eastAsia="en-AU"/>
        </w:rPr>
        <w:t>.</w:t>
      </w:r>
    </w:p>
    <w:p w:rsidR="00B817D6" w:rsidRPr="00B817D6" w:rsidRDefault="00B817D6" w:rsidP="00B817D6">
      <w:pPr>
        <w:keepNext/>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2</w:t>
      </w:r>
      <w:r w:rsidRPr="00B817D6">
        <w:rPr>
          <w:rFonts w:ascii="Times New Roman" w:eastAsia="Times New Roman" w:hAnsi="Times New Roman"/>
          <w:color w:val="000000"/>
          <w:sz w:val="23"/>
          <w:szCs w:val="23"/>
          <w:lang w:eastAsia="en-AU"/>
        </w:rPr>
        <w:tab/>
        <w:t xml:space="preserve">It is intended that, by this proclamation, certain existing and future rights of entry, prospecting, exploration or mining be preserved in relation to the land described in </w:t>
      </w:r>
      <w:hyperlink w:anchor="id054e59e2_ee7b_4bbc_94bd_470c6a01b7" w:history="1">
        <w:r w:rsidRPr="00B817D6">
          <w:rPr>
            <w:rFonts w:ascii="Times New Roman" w:eastAsia="Times New Roman" w:hAnsi="Times New Roman"/>
            <w:color w:val="000000"/>
            <w:sz w:val="23"/>
            <w:szCs w:val="23"/>
            <w:lang w:eastAsia="en-AU"/>
          </w:rPr>
          <w:t>Schedule 1</w:t>
        </w:r>
      </w:hyperlink>
      <w:r w:rsidRPr="00B817D6">
        <w:rPr>
          <w:rFonts w:ascii="Times New Roman" w:eastAsia="Times New Roman" w:hAnsi="Times New Roman"/>
          <w:color w:val="000000"/>
          <w:sz w:val="23"/>
          <w:szCs w:val="23"/>
          <w:lang w:eastAsia="en-AU"/>
        </w:rPr>
        <w:t>.</w:t>
      </w:r>
    </w:p>
    <w:p w:rsidR="00B817D6" w:rsidRPr="00B817D6" w:rsidRDefault="00B817D6" w:rsidP="00B817D6">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B817D6" w:rsidRPr="00B817D6" w:rsidRDefault="00B817D6" w:rsidP="00B817D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817D6">
        <w:rPr>
          <w:rFonts w:ascii="Times New Roman" w:eastAsia="Times New Roman" w:hAnsi="Times New Roman"/>
          <w:b/>
          <w:bCs/>
          <w:color w:val="000000"/>
          <w:sz w:val="26"/>
          <w:szCs w:val="26"/>
          <w:lang w:eastAsia="en-AU"/>
        </w:rPr>
        <w:t>1—Short title</w:t>
      </w:r>
    </w:p>
    <w:p w:rsidR="00B817D6" w:rsidRPr="00B817D6" w:rsidRDefault="00B817D6" w:rsidP="00B817D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This proclamation may be cited as the </w:t>
      </w:r>
      <w:r w:rsidRPr="00B817D6">
        <w:rPr>
          <w:rFonts w:ascii="Times New Roman" w:eastAsia="Times New Roman" w:hAnsi="Times New Roman"/>
          <w:i/>
          <w:iCs/>
          <w:color w:val="000000"/>
          <w:sz w:val="23"/>
          <w:szCs w:val="23"/>
          <w:lang w:eastAsia="en-AU"/>
        </w:rPr>
        <w:t>National Parks and Wildlife (</w:t>
      </w:r>
      <w:proofErr w:type="spellStart"/>
      <w:r w:rsidRPr="00B817D6">
        <w:rPr>
          <w:rFonts w:ascii="Times New Roman" w:eastAsia="Times New Roman" w:hAnsi="Times New Roman"/>
          <w:i/>
          <w:iCs/>
          <w:color w:val="000000"/>
          <w:sz w:val="23"/>
          <w:szCs w:val="23"/>
          <w:lang w:eastAsia="en-AU"/>
        </w:rPr>
        <w:t>Wapma</w:t>
      </w:r>
      <w:proofErr w:type="spellEnd"/>
      <w:r w:rsidRPr="00B817D6">
        <w:rPr>
          <w:rFonts w:ascii="Times New Roman" w:eastAsia="Times New Roman" w:hAnsi="Times New Roman"/>
          <w:i/>
          <w:iCs/>
          <w:color w:val="000000"/>
          <w:sz w:val="23"/>
          <w:szCs w:val="23"/>
          <w:lang w:eastAsia="en-AU"/>
        </w:rPr>
        <w:t xml:space="preserve"> </w:t>
      </w:r>
      <w:proofErr w:type="spellStart"/>
      <w:r w:rsidRPr="00B817D6">
        <w:rPr>
          <w:rFonts w:ascii="Times New Roman" w:eastAsia="Times New Roman" w:hAnsi="Times New Roman"/>
          <w:i/>
          <w:iCs/>
          <w:color w:val="000000"/>
          <w:sz w:val="23"/>
          <w:szCs w:val="23"/>
          <w:lang w:eastAsia="en-AU"/>
        </w:rPr>
        <w:t>Thura</w:t>
      </w:r>
      <w:proofErr w:type="spellEnd"/>
      <w:r w:rsidRPr="00B817D6">
        <w:rPr>
          <w:rFonts w:ascii="Times New Roman" w:eastAsia="Times New Roman" w:hAnsi="Times New Roman"/>
          <w:i/>
          <w:iCs/>
          <w:color w:val="000000"/>
          <w:sz w:val="23"/>
          <w:szCs w:val="23"/>
          <w:lang w:eastAsia="en-AU"/>
        </w:rPr>
        <w:t>—Southern Flinders Ranges National Park—Mining Rights) Proclamation 2021</w:t>
      </w:r>
      <w:r w:rsidRPr="00B817D6">
        <w:rPr>
          <w:rFonts w:ascii="Times New Roman" w:eastAsia="Times New Roman" w:hAnsi="Times New Roman"/>
          <w:color w:val="000000"/>
          <w:sz w:val="23"/>
          <w:szCs w:val="23"/>
          <w:lang w:eastAsia="en-AU"/>
        </w:rPr>
        <w:t>.</w:t>
      </w:r>
    </w:p>
    <w:p w:rsidR="00B817D6" w:rsidRPr="00B817D6" w:rsidRDefault="00B817D6" w:rsidP="00B817D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817D6">
        <w:rPr>
          <w:rFonts w:ascii="Times New Roman" w:eastAsia="Times New Roman" w:hAnsi="Times New Roman"/>
          <w:b/>
          <w:bCs/>
          <w:color w:val="000000"/>
          <w:sz w:val="26"/>
          <w:szCs w:val="26"/>
          <w:lang w:eastAsia="en-AU"/>
        </w:rPr>
        <w:t>2—Commencement</w:t>
      </w:r>
    </w:p>
    <w:p w:rsidR="00B817D6" w:rsidRPr="00B817D6" w:rsidRDefault="00B817D6" w:rsidP="00B817D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This proclamation comes into operation on the day on which it is made.</w:t>
      </w:r>
    </w:p>
    <w:p w:rsidR="00B817D6" w:rsidRPr="00B817D6" w:rsidRDefault="00B817D6" w:rsidP="00B817D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817D6">
        <w:rPr>
          <w:rFonts w:ascii="Times New Roman" w:eastAsia="Times New Roman" w:hAnsi="Times New Roman"/>
          <w:b/>
          <w:bCs/>
          <w:color w:val="000000"/>
          <w:sz w:val="26"/>
          <w:szCs w:val="26"/>
          <w:lang w:eastAsia="en-AU"/>
        </w:rPr>
        <w:t>3—Interpretation</w:t>
      </w:r>
    </w:p>
    <w:p w:rsidR="00B817D6" w:rsidRPr="00B817D6" w:rsidRDefault="00B817D6" w:rsidP="00B817D6">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In this proclamation—</w:t>
      </w:r>
    </w:p>
    <w:p w:rsidR="00B817D6" w:rsidRPr="00B817D6" w:rsidRDefault="00B817D6" w:rsidP="00B817D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817D6">
        <w:rPr>
          <w:rFonts w:ascii="Times New Roman" w:eastAsia="Times New Roman" w:hAnsi="Times New Roman"/>
          <w:b/>
          <w:bCs/>
          <w:i/>
          <w:iCs/>
          <w:color w:val="000000"/>
          <w:sz w:val="23"/>
          <w:szCs w:val="23"/>
          <w:lang w:eastAsia="en-AU"/>
        </w:rPr>
        <w:t>Environment Minister</w:t>
      </w:r>
      <w:r w:rsidRPr="00B817D6">
        <w:rPr>
          <w:rFonts w:ascii="Times New Roman" w:eastAsia="Times New Roman" w:hAnsi="Times New Roman"/>
          <w:color w:val="000000"/>
          <w:sz w:val="23"/>
          <w:szCs w:val="23"/>
          <w:lang w:eastAsia="en-AU"/>
        </w:rPr>
        <w:t xml:space="preserve"> means the Minister for the time being administering the </w:t>
      </w:r>
      <w:hyperlink r:id="rId57" w:history="1">
        <w:r w:rsidRPr="00B817D6">
          <w:rPr>
            <w:rFonts w:ascii="Times New Roman" w:eastAsia="Times New Roman" w:hAnsi="Times New Roman"/>
            <w:i/>
            <w:iCs/>
            <w:color w:val="000000"/>
            <w:sz w:val="23"/>
            <w:szCs w:val="23"/>
            <w:lang w:eastAsia="en-AU"/>
          </w:rPr>
          <w:t>National Parks and Wildlife Act 1972</w:t>
        </w:r>
      </w:hyperlink>
      <w:r w:rsidRPr="00B817D6">
        <w:rPr>
          <w:rFonts w:ascii="Times New Roman" w:eastAsia="Times New Roman" w:hAnsi="Times New Roman"/>
          <w:color w:val="000000"/>
          <w:sz w:val="23"/>
          <w:szCs w:val="23"/>
          <w:lang w:eastAsia="en-AU"/>
        </w:rPr>
        <w:t>;</w:t>
      </w:r>
    </w:p>
    <w:p w:rsidR="00B817D6" w:rsidRPr="00B817D6" w:rsidRDefault="00B817D6" w:rsidP="00B817D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817D6">
        <w:rPr>
          <w:rFonts w:ascii="Times New Roman" w:eastAsia="Times New Roman" w:hAnsi="Times New Roman"/>
          <w:b/>
          <w:bCs/>
          <w:i/>
          <w:iCs/>
          <w:color w:val="000000"/>
          <w:sz w:val="23"/>
          <w:szCs w:val="23"/>
          <w:lang w:eastAsia="en-AU"/>
        </w:rPr>
        <w:t>Mining Minister</w:t>
      </w:r>
      <w:r w:rsidRPr="00B817D6">
        <w:rPr>
          <w:rFonts w:ascii="Times New Roman" w:eastAsia="Times New Roman" w:hAnsi="Times New Roman"/>
          <w:color w:val="000000"/>
          <w:sz w:val="23"/>
          <w:szCs w:val="23"/>
          <w:lang w:eastAsia="en-AU"/>
        </w:rPr>
        <w:t xml:space="preserve"> means the Minister for the time being administering the </w:t>
      </w:r>
      <w:hyperlink r:id="rId58" w:history="1">
        <w:r w:rsidRPr="00B817D6">
          <w:rPr>
            <w:rFonts w:ascii="Times New Roman" w:eastAsia="Times New Roman" w:hAnsi="Times New Roman"/>
            <w:i/>
            <w:iCs/>
            <w:color w:val="000000"/>
            <w:sz w:val="23"/>
            <w:szCs w:val="23"/>
            <w:lang w:eastAsia="en-AU"/>
          </w:rPr>
          <w:t>Mining Act 1971</w:t>
        </w:r>
      </w:hyperlink>
      <w:r w:rsidRPr="00B817D6">
        <w:rPr>
          <w:rFonts w:ascii="Times New Roman" w:eastAsia="Times New Roman" w:hAnsi="Times New Roman"/>
          <w:color w:val="000000"/>
          <w:sz w:val="23"/>
          <w:szCs w:val="23"/>
          <w:lang w:eastAsia="en-AU"/>
        </w:rPr>
        <w:t xml:space="preserve"> or the Minister for the time being administering the </w:t>
      </w:r>
      <w:hyperlink r:id="rId59" w:history="1">
        <w:r w:rsidRPr="00B817D6">
          <w:rPr>
            <w:rFonts w:ascii="Times New Roman" w:eastAsia="Times New Roman" w:hAnsi="Times New Roman"/>
            <w:i/>
            <w:iCs/>
            <w:color w:val="000000"/>
            <w:sz w:val="23"/>
            <w:szCs w:val="23"/>
            <w:lang w:eastAsia="en-AU"/>
          </w:rPr>
          <w:t>Petroleum and Geothermal Energy Act 2000</w:t>
        </w:r>
      </w:hyperlink>
      <w:r w:rsidRPr="00B817D6">
        <w:rPr>
          <w:rFonts w:ascii="Times New Roman" w:eastAsia="Times New Roman" w:hAnsi="Times New Roman"/>
          <w:color w:val="000000"/>
          <w:sz w:val="23"/>
          <w:szCs w:val="23"/>
          <w:lang w:eastAsia="en-AU"/>
        </w:rPr>
        <w:t>, as the case requires.</w:t>
      </w:r>
    </w:p>
    <w:p w:rsidR="00B817D6" w:rsidRPr="00B817D6" w:rsidRDefault="00B817D6" w:rsidP="00B817D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817D6">
        <w:rPr>
          <w:rFonts w:ascii="Times New Roman" w:eastAsia="Times New Roman" w:hAnsi="Times New Roman"/>
          <w:b/>
          <w:bCs/>
          <w:color w:val="000000"/>
          <w:sz w:val="26"/>
          <w:szCs w:val="26"/>
          <w:lang w:eastAsia="en-AU"/>
        </w:rPr>
        <w:t>4—Existing rights to continue</w:t>
      </w:r>
    </w:p>
    <w:p w:rsidR="00B817D6" w:rsidRPr="00B817D6" w:rsidRDefault="00B817D6" w:rsidP="00B817D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Subject to </w:t>
      </w:r>
      <w:hyperlink w:anchor="id53b3dc4b_d529_4585_a4c0_d368f810fb5e_3" w:history="1">
        <w:r w:rsidRPr="00B817D6">
          <w:rPr>
            <w:rFonts w:ascii="Times New Roman" w:eastAsia="Times New Roman" w:hAnsi="Times New Roman"/>
            <w:color w:val="000000"/>
            <w:sz w:val="23"/>
            <w:szCs w:val="23"/>
            <w:lang w:eastAsia="en-AU"/>
          </w:rPr>
          <w:t>clause 6</w:t>
        </w:r>
      </w:hyperlink>
      <w:r w:rsidRPr="00B817D6">
        <w:rPr>
          <w:rFonts w:ascii="Times New Roman" w:eastAsia="Times New Roman" w:hAnsi="Times New Roman"/>
          <w:color w:val="000000"/>
          <w:sz w:val="23"/>
          <w:szCs w:val="23"/>
          <w:lang w:eastAsia="en-AU"/>
        </w:rPr>
        <w:t xml:space="preserve">, existing rights of entry, prospecting, exploration or mining under the </w:t>
      </w:r>
      <w:hyperlink r:id="rId60" w:history="1">
        <w:r w:rsidRPr="00B817D6">
          <w:rPr>
            <w:rFonts w:ascii="Times New Roman" w:eastAsia="Times New Roman" w:hAnsi="Times New Roman"/>
            <w:i/>
            <w:iCs/>
            <w:color w:val="000000"/>
            <w:sz w:val="23"/>
            <w:szCs w:val="23"/>
            <w:lang w:eastAsia="en-AU"/>
          </w:rPr>
          <w:t>Mining Act 1971</w:t>
        </w:r>
      </w:hyperlink>
      <w:r w:rsidRPr="00B817D6">
        <w:rPr>
          <w:rFonts w:ascii="Times New Roman" w:eastAsia="Times New Roman" w:hAnsi="Times New Roman"/>
          <w:color w:val="000000"/>
          <w:sz w:val="23"/>
          <w:szCs w:val="23"/>
          <w:lang w:eastAsia="en-AU"/>
        </w:rPr>
        <w:t xml:space="preserve"> or the </w:t>
      </w:r>
      <w:hyperlink r:id="rId61" w:history="1">
        <w:r w:rsidRPr="00B817D6">
          <w:rPr>
            <w:rFonts w:ascii="Times New Roman" w:eastAsia="Times New Roman" w:hAnsi="Times New Roman"/>
            <w:i/>
            <w:iCs/>
            <w:color w:val="000000"/>
            <w:sz w:val="23"/>
            <w:szCs w:val="23"/>
            <w:lang w:eastAsia="en-AU"/>
          </w:rPr>
          <w:t>Petroleum and Geothermal Energy Act 2000</w:t>
        </w:r>
      </w:hyperlink>
      <w:r w:rsidRPr="00B817D6">
        <w:rPr>
          <w:rFonts w:ascii="Times New Roman" w:eastAsia="Times New Roman" w:hAnsi="Times New Roman"/>
          <w:color w:val="000000"/>
          <w:sz w:val="23"/>
          <w:szCs w:val="23"/>
          <w:lang w:eastAsia="en-AU"/>
        </w:rPr>
        <w:t xml:space="preserve"> may continue to be exercised in respect of the land described in </w:t>
      </w:r>
      <w:hyperlink w:anchor="id054e59e2_ee7b_4bbc_94bd_470c6a01b7" w:history="1">
        <w:r w:rsidRPr="00B817D6">
          <w:rPr>
            <w:rFonts w:ascii="Times New Roman" w:eastAsia="Times New Roman" w:hAnsi="Times New Roman"/>
            <w:color w:val="000000"/>
            <w:sz w:val="23"/>
            <w:szCs w:val="23"/>
            <w:lang w:eastAsia="en-AU"/>
          </w:rPr>
          <w:t>Schedule 1</w:t>
        </w:r>
      </w:hyperlink>
      <w:r w:rsidRPr="00B817D6">
        <w:rPr>
          <w:rFonts w:ascii="Times New Roman" w:eastAsia="Times New Roman" w:hAnsi="Times New Roman"/>
          <w:color w:val="000000"/>
          <w:sz w:val="23"/>
          <w:szCs w:val="23"/>
          <w:lang w:eastAsia="en-AU"/>
        </w:rPr>
        <w:t>.</w:t>
      </w:r>
    </w:p>
    <w:p w:rsidR="00B817D6" w:rsidRPr="00B817D6" w:rsidRDefault="00B817D6" w:rsidP="00B817D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9" w:name="ided5bfa10_500a_4b77_9145_309c274074ae_1"/>
      <w:r w:rsidRPr="00B817D6">
        <w:rPr>
          <w:rFonts w:ascii="Times New Roman" w:eastAsia="Times New Roman" w:hAnsi="Times New Roman"/>
          <w:b/>
          <w:bCs/>
          <w:color w:val="000000"/>
          <w:sz w:val="26"/>
          <w:szCs w:val="26"/>
          <w:lang w:eastAsia="en-AU"/>
        </w:rPr>
        <w:t>5—</w:t>
      </w:r>
      <w:proofErr w:type="gramStart"/>
      <w:r w:rsidRPr="00B817D6">
        <w:rPr>
          <w:rFonts w:ascii="Times New Roman" w:eastAsia="Times New Roman" w:hAnsi="Times New Roman"/>
          <w:b/>
          <w:bCs/>
          <w:color w:val="000000"/>
          <w:sz w:val="26"/>
          <w:szCs w:val="26"/>
          <w:lang w:eastAsia="en-AU"/>
        </w:rPr>
        <w:t>New</w:t>
      </w:r>
      <w:proofErr w:type="gramEnd"/>
      <w:r w:rsidRPr="00B817D6">
        <w:rPr>
          <w:rFonts w:ascii="Times New Roman" w:eastAsia="Times New Roman" w:hAnsi="Times New Roman"/>
          <w:b/>
          <w:bCs/>
          <w:color w:val="000000"/>
          <w:sz w:val="26"/>
          <w:szCs w:val="26"/>
          <w:lang w:eastAsia="en-AU"/>
        </w:rPr>
        <w:t xml:space="preserve"> rights may be acquired</w:t>
      </w:r>
      <w:bookmarkEnd w:id="39"/>
    </w:p>
    <w:p w:rsidR="00B817D6" w:rsidRPr="00B817D6" w:rsidRDefault="00B817D6" w:rsidP="00B817D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Rights of entry, prospecting, exploration or mining may, with the approval of the Mining Minister and the Environment Minister, be acquired pursuant to the </w:t>
      </w:r>
      <w:hyperlink r:id="rId62" w:history="1">
        <w:r w:rsidRPr="00B817D6">
          <w:rPr>
            <w:rFonts w:ascii="Times New Roman" w:eastAsia="Times New Roman" w:hAnsi="Times New Roman"/>
            <w:i/>
            <w:iCs/>
            <w:color w:val="000000"/>
            <w:sz w:val="23"/>
            <w:szCs w:val="23"/>
            <w:lang w:eastAsia="en-AU"/>
          </w:rPr>
          <w:t>Mining Act 1971</w:t>
        </w:r>
      </w:hyperlink>
      <w:r w:rsidRPr="00B817D6">
        <w:rPr>
          <w:rFonts w:ascii="Times New Roman" w:eastAsia="Times New Roman" w:hAnsi="Times New Roman"/>
          <w:color w:val="000000"/>
          <w:sz w:val="23"/>
          <w:szCs w:val="23"/>
          <w:lang w:eastAsia="en-AU"/>
        </w:rPr>
        <w:t xml:space="preserve"> or the </w:t>
      </w:r>
      <w:hyperlink r:id="rId63" w:history="1">
        <w:r w:rsidRPr="00B817D6">
          <w:rPr>
            <w:rFonts w:ascii="Times New Roman" w:eastAsia="Times New Roman" w:hAnsi="Times New Roman"/>
            <w:i/>
            <w:iCs/>
            <w:color w:val="000000"/>
            <w:sz w:val="23"/>
            <w:szCs w:val="23"/>
            <w:lang w:eastAsia="en-AU"/>
          </w:rPr>
          <w:t>Petroleum and Geothermal Energy Act 2000</w:t>
        </w:r>
      </w:hyperlink>
      <w:r w:rsidRPr="00B817D6">
        <w:rPr>
          <w:rFonts w:ascii="Times New Roman" w:eastAsia="Times New Roman" w:hAnsi="Times New Roman"/>
          <w:color w:val="000000"/>
          <w:sz w:val="23"/>
          <w:szCs w:val="23"/>
          <w:lang w:eastAsia="en-AU"/>
        </w:rPr>
        <w:t xml:space="preserve"> in respect of the land described in </w:t>
      </w:r>
      <w:hyperlink w:anchor="id054e59e2_ee7b_4bbc_94bd_470c6a01b7" w:history="1">
        <w:r w:rsidRPr="00B817D6">
          <w:rPr>
            <w:rFonts w:ascii="Times New Roman" w:eastAsia="Times New Roman" w:hAnsi="Times New Roman"/>
            <w:color w:val="000000"/>
            <w:sz w:val="23"/>
            <w:szCs w:val="23"/>
            <w:lang w:eastAsia="en-AU"/>
          </w:rPr>
          <w:t>Schedule 1</w:t>
        </w:r>
      </w:hyperlink>
      <w:r w:rsidRPr="00B817D6">
        <w:rPr>
          <w:rFonts w:ascii="Times New Roman" w:eastAsia="Times New Roman" w:hAnsi="Times New Roman"/>
          <w:color w:val="000000"/>
          <w:sz w:val="23"/>
          <w:szCs w:val="23"/>
          <w:lang w:eastAsia="en-AU"/>
        </w:rPr>
        <w:t xml:space="preserve"> and may, subject to </w:t>
      </w:r>
      <w:hyperlink w:anchor="id53b3dc4b_d529_4585_a4c0_d368f810fb5e_3" w:history="1">
        <w:r w:rsidRPr="00B817D6">
          <w:rPr>
            <w:rFonts w:ascii="Times New Roman" w:eastAsia="Times New Roman" w:hAnsi="Times New Roman"/>
            <w:color w:val="000000"/>
            <w:sz w:val="23"/>
            <w:szCs w:val="23"/>
            <w:lang w:eastAsia="en-AU"/>
          </w:rPr>
          <w:t>clause 6</w:t>
        </w:r>
      </w:hyperlink>
      <w:r w:rsidRPr="00B817D6">
        <w:rPr>
          <w:rFonts w:ascii="Times New Roman" w:eastAsia="Times New Roman" w:hAnsi="Times New Roman"/>
          <w:color w:val="000000"/>
          <w:sz w:val="23"/>
          <w:szCs w:val="23"/>
          <w:lang w:eastAsia="en-AU"/>
        </w:rPr>
        <w:t>, be exercised in respect of that land.</w:t>
      </w:r>
    </w:p>
    <w:p w:rsidR="00B817D6" w:rsidRPr="00B817D6" w:rsidRDefault="00B817D6" w:rsidP="00B817D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0" w:name="id53b3dc4b_d529_4585_a4c0_d368f810fb5e_3"/>
      <w:r w:rsidRPr="00B817D6">
        <w:rPr>
          <w:rFonts w:ascii="Times New Roman" w:eastAsia="Times New Roman" w:hAnsi="Times New Roman"/>
          <w:b/>
          <w:bCs/>
          <w:color w:val="000000"/>
          <w:sz w:val="26"/>
          <w:szCs w:val="26"/>
          <w:lang w:eastAsia="en-AU"/>
        </w:rPr>
        <w:lastRenderedPageBreak/>
        <w:t>6—Conditions for exercise of rights</w:t>
      </w:r>
      <w:bookmarkEnd w:id="40"/>
    </w:p>
    <w:p w:rsidR="00B817D6" w:rsidRPr="00B817D6" w:rsidRDefault="00B817D6" w:rsidP="00B817D6">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A person in whom rights of entry, prospecting, exploration or mining are vested pursuant to the </w:t>
      </w:r>
      <w:hyperlink r:id="rId64" w:history="1">
        <w:r w:rsidRPr="00B817D6">
          <w:rPr>
            <w:rFonts w:ascii="Times New Roman" w:eastAsia="Times New Roman" w:hAnsi="Times New Roman"/>
            <w:i/>
            <w:iCs/>
            <w:color w:val="000000"/>
            <w:sz w:val="23"/>
            <w:szCs w:val="23"/>
            <w:lang w:eastAsia="en-AU"/>
          </w:rPr>
          <w:t>Mining Act 1971</w:t>
        </w:r>
      </w:hyperlink>
      <w:r w:rsidRPr="00B817D6">
        <w:rPr>
          <w:rFonts w:ascii="Times New Roman" w:eastAsia="Times New Roman" w:hAnsi="Times New Roman"/>
          <w:color w:val="000000"/>
          <w:sz w:val="23"/>
          <w:szCs w:val="23"/>
          <w:lang w:eastAsia="en-AU"/>
        </w:rPr>
        <w:t xml:space="preserve"> or the </w:t>
      </w:r>
      <w:hyperlink r:id="rId65" w:history="1">
        <w:r w:rsidRPr="00B817D6">
          <w:rPr>
            <w:rFonts w:ascii="Times New Roman" w:eastAsia="Times New Roman" w:hAnsi="Times New Roman"/>
            <w:i/>
            <w:iCs/>
            <w:color w:val="000000"/>
            <w:sz w:val="23"/>
            <w:szCs w:val="23"/>
            <w:lang w:eastAsia="en-AU"/>
          </w:rPr>
          <w:t>Petroleum and Geothermal Energy Act 2000</w:t>
        </w:r>
      </w:hyperlink>
      <w:r w:rsidRPr="00B817D6">
        <w:rPr>
          <w:rFonts w:ascii="Times New Roman" w:eastAsia="Times New Roman" w:hAnsi="Times New Roman"/>
          <w:color w:val="000000"/>
          <w:sz w:val="23"/>
          <w:szCs w:val="23"/>
          <w:lang w:eastAsia="en-AU"/>
        </w:rPr>
        <w:t xml:space="preserve"> (whether those rights were acquired before or after the making of this proclamation) must not exercise those rights in respect of the land described in </w:t>
      </w:r>
      <w:hyperlink w:anchor="id054e59e2_ee7b_4bbc_94bd_470c6a01b7" w:history="1">
        <w:r w:rsidRPr="00B817D6">
          <w:rPr>
            <w:rFonts w:ascii="Times New Roman" w:eastAsia="Times New Roman" w:hAnsi="Times New Roman"/>
            <w:color w:val="000000"/>
            <w:sz w:val="23"/>
            <w:szCs w:val="23"/>
            <w:lang w:eastAsia="en-AU"/>
          </w:rPr>
          <w:t>Schedule 1</w:t>
        </w:r>
      </w:hyperlink>
      <w:r w:rsidRPr="00B817D6">
        <w:rPr>
          <w:rFonts w:ascii="Times New Roman" w:eastAsia="Times New Roman" w:hAnsi="Times New Roman"/>
          <w:color w:val="000000"/>
          <w:sz w:val="23"/>
          <w:szCs w:val="23"/>
          <w:lang w:eastAsia="en-AU"/>
        </w:rPr>
        <w:t xml:space="preserve"> unless the person complies with the following conditions:</w:t>
      </w:r>
    </w:p>
    <w:p w:rsidR="00B817D6" w:rsidRPr="00B817D6" w:rsidRDefault="00B817D6" w:rsidP="00B817D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41" w:name="id1ef18d7c_cfd3_425b_8219_21c3b50796b8_a"/>
      <w:r w:rsidRPr="00B817D6">
        <w:rPr>
          <w:rFonts w:ascii="Times New Roman" w:eastAsia="Times New Roman" w:hAnsi="Times New Roman"/>
          <w:color w:val="000000"/>
          <w:sz w:val="23"/>
          <w:szCs w:val="23"/>
          <w:lang w:eastAsia="en-AU"/>
        </w:rPr>
        <w:tab/>
        <w:t>(a)</w:t>
      </w:r>
      <w:r w:rsidRPr="00B817D6">
        <w:rPr>
          <w:rFonts w:ascii="Times New Roman" w:eastAsia="Times New Roman" w:hAnsi="Times New Roman"/>
          <w:color w:val="000000"/>
          <w:sz w:val="23"/>
          <w:szCs w:val="23"/>
          <w:lang w:eastAsia="en-AU"/>
        </w:rPr>
        <w:tab/>
      </w:r>
      <w:proofErr w:type="gramStart"/>
      <w:r w:rsidRPr="00B817D6">
        <w:rPr>
          <w:rFonts w:ascii="Times New Roman" w:eastAsia="Times New Roman" w:hAnsi="Times New Roman"/>
          <w:color w:val="000000"/>
          <w:sz w:val="23"/>
          <w:szCs w:val="23"/>
          <w:lang w:eastAsia="en-AU"/>
        </w:rPr>
        <w:t>if</w:t>
      </w:r>
      <w:proofErr w:type="gramEnd"/>
      <w:r w:rsidRPr="00B817D6">
        <w:rPr>
          <w:rFonts w:ascii="Times New Roman" w:eastAsia="Times New Roman" w:hAnsi="Times New Roman"/>
          <w:color w:val="000000"/>
          <w:sz w:val="23"/>
          <w:szCs w:val="23"/>
          <w:lang w:eastAsia="en-AU"/>
        </w:rPr>
        <w:t xml:space="preserve"> work to be carried out in relation to the land in the exercise of those rights is a regulated activity within the meaning of the </w:t>
      </w:r>
      <w:hyperlink r:id="rId66" w:history="1">
        <w:r w:rsidRPr="00B817D6">
          <w:rPr>
            <w:rFonts w:ascii="Times New Roman" w:eastAsia="Times New Roman" w:hAnsi="Times New Roman"/>
            <w:i/>
            <w:iCs/>
            <w:color w:val="000000"/>
            <w:sz w:val="23"/>
            <w:szCs w:val="23"/>
            <w:lang w:eastAsia="en-AU"/>
          </w:rPr>
          <w:t>Petroleum and Geothermal Energy Act 2000</w:t>
        </w:r>
      </w:hyperlink>
      <w:r w:rsidRPr="00B817D6">
        <w:rPr>
          <w:rFonts w:ascii="Times New Roman" w:eastAsia="Times New Roman" w:hAnsi="Times New Roman"/>
          <w:color w:val="000000"/>
          <w:sz w:val="23"/>
          <w:szCs w:val="23"/>
          <w:lang w:eastAsia="en-AU"/>
        </w:rPr>
        <w:t>, the person must ensure that—</w:t>
      </w:r>
      <w:bookmarkEnd w:id="41"/>
    </w:p>
    <w:p w:rsidR="00B817D6" w:rsidRPr="00B817D6" w:rsidRDefault="00B817D6" w:rsidP="00B817D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ab/>
        <w:t>(</w:t>
      </w:r>
      <w:proofErr w:type="spellStart"/>
      <w:r w:rsidRPr="00B817D6">
        <w:rPr>
          <w:rFonts w:ascii="Times New Roman" w:eastAsia="Times New Roman" w:hAnsi="Times New Roman"/>
          <w:color w:val="000000"/>
          <w:sz w:val="23"/>
          <w:szCs w:val="23"/>
          <w:lang w:eastAsia="en-AU"/>
        </w:rPr>
        <w:t>i</w:t>
      </w:r>
      <w:proofErr w:type="spellEnd"/>
      <w:r w:rsidRPr="00B817D6">
        <w:rPr>
          <w:rFonts w:ascii="Times New Roman" w:eastAsia="Times New Roman" w:hAnsi="Times New Roman"/>
          <w:color w:val="000000"/>
          <w:sz w:val="23"/>
          <w:szCs w:val="23"/>
          <w:lang w:eastAsia="en-AU"/>
        </w:rPr>
        <w:t>)</w:t>
      </w:r>
      <w:r w:rsidRPr="00B817D6">
        <w:rPr>
          <w:rFonts w:ascii="Times New Roman" w:eastAsia="Times New Roman" w:hAnsi="Times New Roman"/>
          <w:color w:val="000000"/>
          <w:sz w:val="23"/>
          <w:szCs w:val="23"/>
          <w:lang w:eastAsia="en-AU"/>
        </w:rPr>
        <w:tab/>
        <w:t>the work is not carried out until a statement of environmental objectives in relation to the activity that has been approved under that Act has also been approved by the Environment Minister; and</w:t>
      </w:r>
    </w:p>
    <w:p w:rsidR="00B817D6" w:rsidRPr="00B817D6" w:rsidRDefault="00B817D6" w:rsidP="00B817D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ab/>
        <w:t>(ii)</w:t>
      </w:r>
      <w:r w:rsidRPr="00B817D6">
        <w:rPr>
          <w:rFonts w:ascii="Times New Roman" w:eastAsia="Times New Roman" w:hAnsi="Times New Roman"/>
          <w:color w:val="000000"/>
          <w:sz w:val="23"/>
          <w:szCs w:val="23"/>
          <w:lang w:eastAsia="en-AU"/>
        </w:rPr>
        <w:tab/>
      </w:r>
      <w:proofErr w:type="gramStart"/>
      <w:r w:rsidRPr="00B817D6">
        <w:rPr>
          <w:rFonts w:ascii="Times New Roman" w:eastAsia="Times New Roman" w:hAnsi="Times New Roman"/>
          <w:color w:val="000000"/>
          <w:sz w:val="23"/>
          <w:szCs w:val="23"/>
          <w:lang w:eastAsia="en-AU"/>
        </w:rPr>
        <w:t>the</w:t>
      </w:r>
      <w:proofErr w:type="gramEnd"/>
      <w:r w:rsidRPr="00B817D6">
        <w:rPr>
          <w:rFonts w:ascii="Times New Roman" w:eastAsia="Times New Roman" w:hAnsi="Times New Roman"/>
          <w:color w:val="000000"/>
          <w:sz w:val="23"/>
          <w:szCs w:val="23"/>
          <w:lang w:eastAsia="en-AU"/>
        </w:rPr>
        <w:t xml:space="preserve"> work is carried out in accordance with the statement as so approved;</w:t>
      </w:r>
    </w:p>
    <w:p w:rsidR="00B817D6" w:rsidRPr="00B817D6" w:rsidRDefault="00B817D6" w:rsidP="00B817D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ab/>
        <w:t>(b)</w:t>
      </w:r>
      <w:r w:rsidRPr="00B817D6">
        <w:rPr>
          <w:rFonts w:ascii="Times New Roman" w:eastAsia="Times New Roman" w:hAnsi="Times New Roman"/>
          <w:color w:val="000000"/>
          <w:sz w:val="23"/>
          <w:szCs w:val="23"/>
          <w:lang w:eastAsia="en-AU"/>
        </w:rPr>
        <w:tab/>
        <w:t xml:space="preserve">if work to be carried out in relation to the land in the exercise of rights under the </w:t>
      </w:r>
      <w:hyperlink r:id="rId67" w:history="1">
        <w:r w:rsidRPr="00B817D6">
          <w:rPr>
            <w:rFonts w:ascii="Times New Roman" w:eastAsia="Times New Roman" w:hAnsi="Times New Roman"/>
            <w:i/>
            <w:iCs/>
            <w:color w:val="000000"/>
            <w:sz w:val="23"/>
            <w:szCs w:val="23"/>
            <w:lang w:eastAsia="en-AU"/>
          </w:rPr>
          <w:t>Mining Act 1971</w:t>
        </w:r>
      </w:hyperlink>
      <w:r w:rsidRPr="00B817D6">
        <w:rPr>
          <w:rFonts w:ascii="Times New Roman" w:eastAsia="Times New Roman" w:hAnsi="Times New Roman"/>
          <w:color w:val="000000"/>
          <w:sz w:val="23"/>
          <w:szCs w:val="23"/>
          <w:lang w:eastAsia="en-AU"/>
        </w:rPr>
        <w:t xml:space="preserve"> or the </w:t>
      </w:r>
      <w:hyperlink r:id="rId68" w:history="1">
        <w:r w:rsidRPr="00B817D6">
          <w:rPr>
            <w:rFonts w:ascii="Times New Roman" w:eastAsia="Times New Roman" w:hAnsi="Times New Roman"/>
            <w:i/>
            <w:iCs/>
            <w:color w:val="000000"/>
            <w:sz w:val="23"/>
            <w:szCs w:val="23"/>
            <w:lang w:eastAsia="en-AU"/>
          </w:rPr>
          <w:t>Petroleum and Geothermal Energy Act 2000</w:t>
        </w:r>
      </w:hyperlink>
      <w:r w:rsidRPr="00B817D6">
        <w:rPr>
          <w:rFonts w:ascii="Times New Roman" w:eastAsia="Times New Roman" w:hAnsi="Times New Roman"/>
          <w:color w:val="000000"/>
          <w:sz w:val="23"/>
          <w:szCs w:val="23"/>
          <w:lang w:eastAsia="en-AU"/>
        </w:rPr>
        <w:t xml:space="preserve"> has not previously been authorised (whether by inclusion in an approved statement of environmental objectives referred to in </w:t>
      </w:r>
      <w:hyperlink w:anchor="id1ef18d7c_cfd3_425b_8219_21c3b50796b8_a" w:history="1">
        <w:r w:rsidRPr="00B817D6">
          <w:rPr>
            <w:rFonts w:ascii="Times New Roman" w:eastAsia="Times New Roman" w:hAnsi="Times New Roman"/>
            <w:color w:val="000000"/>
            <w:sz w:val="23"/>
            <w:szCs w:val="23"/>
            <w:lang w:eastAsia="en-AU"/>
          </w:rPr>
          <w:t>paragraph (a)</w:t>
        </w:r>
      </w:hyperlink>
      <w:r w:rsidRPr="00B817D6">
        <w:rPr>
          <w:rFonts w:ascii="Times New Roman" w:eastAsia="Times New Roman" w:hAnsi="Times New Roman"/>
          <w:color w:val="000000"/>
          <w:sz w:val="23"/>
          <w:szCs w:val="23"/>
          <w:lang w:eastAsia="en-AU"/>
        </w:rPr>
        <w:t xml:space="preserve"> or otherwise), the person must give at least 3 </w:t>
      </w:r>
      <w:proofErr w:type="spellStart"/>
      <w:r w:rsidRPr="00B817D6">
        <w:rPr>
          <w:rFonts w:ascii="Times New Roman" w:eastAsia="Times New Roman" w:hAnsi="Times New Roman"/>
          <w:color w:val="000000"/>
          <w:sz w:val="23"/>
          <w:szCs w:val="23"/>
          <w:lang w:eastAsia="en-AU"/>
        </w:rPr>
        <w:t>months notice</w:t>
      </w:r>
      <w:proofErr w:type="spellEnd"/>
      <w:r w:rsidRPr="00B817D6">
        <w:rPr>
          <w:rFonts w:ascii="Times New Roman" w:eastAsia="Times New Roman" w:hAnsi="Times New Roman"/>
          <w:color w:val="000000"/>
          <w:sz w:val="23"/>
          <w:szCs w:val="23"/>
          <w:lang w:eastAsia="en-AU"/>
        </w:rPr>
        <w:t xml:space="preserve"> of the proposed work to the Mining Minister and the Environment Minister and supply each Minister with such information relating to the proposed work as the Minister may require;</w:t>
      </w:r>
    </w:p>
    <w:p w:rsidR="00B817D6" w:rsidRPr="00B817D6" w:rsidRDefault="00B817D6" w:rsidP="00B817D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42" w:name="idcf69a885_61b9_4121_b1d6_778695d53da5_d"/>
      <w:r w:rsidRPr="00B817D6">
        <w:rPr>
          <w:rFonts w:ascii="Times New Roman" w:eastAsia="Times New Roman" w:hAnsi="Times New Roman"/>
          <w:color w:val="000000"/>
          <w:sz w:val="23"/>
          <w:szCs w:val="23"/>
          <w:lang w:eastAsia="en-AU"/>
        </w:rPr>
        <w:tab/>
        <w:t>(c)</w:t>
      </w:r>
      <w:r w:rsidRPr="00B817D6">
        <w:rPr>
          <w:rFonts w:ascii="Times New Roman" w:eastAsia="Times New Roman" w:hAnsi="Times New Roman"/>
          <w:color w:val="000000"/>
          <w:sz w:val="23"/>
          <w:szCs w:val="23"/>
          <w:lang w:eastAsia="en-AU"/>
        </w:rPr>
        <w:tab/>
      </w:r>
      <w:proofErr w:type="gramStart"/>
      <w:r w:rsidRPr="00B817D6">
        <w:rPr>
          <w:rFonts w:ascii="Times New Roman" w:eastAsia="Times New Roman" w:hAnsi="Times New Roman"/>
          <w:color w:val="000000"/>
          <w:sz w:val="23"/>
          <w:szCs w:val="23"/>
          <w:lang w:eastAsia="en-AU"/>
        </w:rPr>
        <w:t>if</w:t>
      </w:r>
      <w:proofErr w:type="gramEnd"/>
      <w:r w:rsidRPr="00B817D6">
        <w:rPr>
          <w:rFonts w:ascii="Times New Roman" w:eastAsia="Times New Roman" w:hAnsi="Times New Roman"/>
          <w:color w:val="000000"/>
          <w:sz w:val="23"/>
          <w:szCs w:val="23"/>
          <w:lang w:eastAsia="en-AU"/>
        </w:rPr>
        <w:t xml:space="preserve"> directions are agreed between the Mining Minister and the Environment Minister and given to the person in writing in relation to—</w:t>
      </w:r>
      <w:bookmarkEnd w:id="42"/>
    </w:p>
    <w:p w:rsidR="00B817D6" w:rsidRPr="00B817D6" w:rsidRDefault="00B817D6" w:rsidP="00B817D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ab/>
        <w:t>(</w:t>
      </w:r>
      <w:proofErr w:type="spellStart"/>
      <w:r w:rsidRPr="00B817D6">
        <w:rPr>
          <w:rFonts w:ascii="Times New Roman" w:eastAsia="Times New Roman" w:hAnsi="Times New Roman"/>
          <w:color w:val="000000"/>
          <w:sz w:val="23"/>
          <w:szCs w:val="23"/>
          <w:lang w:eastAsia="en-AU"/>
        </w:rPr>
        <w:t>i</w:t>
      </w:r>
      <w:proofErr w:type="spellEnd"/>
      <w:r w:rsidRPr="00B817D6">
        <w:rPr>
          <w:rFonts w:ascii="Times New Roman" w:eastAsia="Times New Roman" w:hAnsi="Times New Roman"/>
          <w:color w:val="000000"/>
          <w:sz w:val="23"/>
          <w:szCs w:val="23"/>
          <w:lang w:eastAsia="en-AU"/>
        </w:rPr>
        <w:t>)</w:t>
      </w:r>
      <w:r w:rsidRPr="00B817D6">
        <w:rPr>
          <w:rFonts w:ascii="Times New Roman" w:eastAsia="Times New Roman" w:hAnsi="Times New Roman"/>
          <w:color w:val="000000"/>
          <w:sz w:val="23"/>
          <w:szCs w:val="23"/>
          <w:lang w:eastAsia="en-AU"/>
        </w:rPr>
        <w:tab/>
        <w:t>carrying out work in relation to the land in a manner that minimises damage to the land (including the land's vegetation and wildlife) and the environment generally; or</w:t>
      </w:r>
    </w:p>
    <w:p w:rsidR="00B817D6" w:rsidRPr="00B817D6" w:rsidRDefault="00B817D6" w:rsidP="00B817D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ab/>
        <w:t>(ii)</w:t>
      </w:r>
      <w:r w:rsidRPr="00B817D6">
        <w:rPr>
          <w:rFonts w:ascii="Times New Roman" w:eastAsia="Times New Roman" w:hAnsi="Times New Roman"/>
          <w:color w:val="000000"/>
          <w:sz w:val="23"/>
          <w:szCs w:val="23"/>
          <w:lang w:eastAsia="en-AU"/>
        </w:rPr>
        <w:tab/>
      </w:r>
      <w:proofErr w:type="gramStart"/>
      <w:r w:rsidRPr="00B817D6">
        <w:rPr>
          <w:rFonts w:ascii="Times New Roman" w:eastAsia="Times New Roman" w:hAnsi="Times New Roman"/>
          <w:color w:val="000000"/>
          <w:sz w:val="23"/>
          <w:szCs w:val="23"/>
          <w:lang w:eastAsia="en-AU"/>
        </w:rPr>
        <w:t>preserving</w:t>
      </w:r>
      <w:proofErr w:type="gramEnd"/>
      <w:r w:rsidRPr="00B817D6">
        <w:rPr>
          <w:rFonts w:ascii="Times New Roman" w:eastAsia="Times New Roman" w:hAnsi="Times New Roman"/>
          <w:color w:val="000000"/>
          <w:sz w:val="23"/>
          <w:szCs w:val="23"/>
          <w:lang w:eastAsia="en-AU"/>
        </w:rPr>
        <w:t xml:space="preserve"> objects, structures or sites of historical, scientific or cultural interest; or</w:t>
      </w:r>
    </w:p>
    <w:p w:rsidR="00B817D6" w:rsidRPr="00B817D6" w:rsidRDefault="00B817D6" w:rsidP="00B817D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43" w:name="ida4928aa9_0388_4ca8_84ff_473ac3a3d658_5"/>
      <w:r w:rsidRPr="00B817D6">
        <w:rPr>
          <w:rFonts w:ascii="Times New Roman" w:eastAsia="Times New Roman" w:hAnsi="Times New Roman"/>
          <w:color w:val="000000"/>
          <w:sz w:val="23"/>
          <w:szCs w:val="23"/>
          <w:lang w:eastAsia="en-AU"/>
        </w:rPr>
        <w:tab/>
        <w:t>(iii)</w:t>
      </w:r>
      <w:r w:rsidRPr="00B817D6">
        <w:rPr>
          <w:rFonts w:ascii="Times New Roman" w:eastAsia="Times New Roman" w:hAnsi="Times New Roman"/>
          <w:color w:val="000000"/>
          <w:sz w:val="23"/>
          <w:szCs w:val="23"/>
          <w:lang w:eastAsia="en-AU"/>
        </w:rPr>
        <w:tab/>
      </w:r>
      <w:proofErr w:type="gramStart"/>
      <w:r w:rsidRPr="00B817D6">
        <w:rPr>
          <w:rFonts w:ascii="Times New Roman" w:eastAsia="Times New Roman" w:hAnsi="Times New Roman"/>
          <w:color w:val="000000"/>
          <w:sz w:val="23"/>
          <w:szCs w:val="23"/>
          <w:lang w:eastAsia="en-AU"/>
        </w:rPr>
        <w:t>rehabilitating</w:t>
      </w:r>
      <w:proofErr w:type="gramEnd"/>
      <w:r w:rsidRPr="00B817D6">
        <w:rPr>
          <w:rFonts w:ascii="Times New Roman" w:eastAsia="Times New Roman" w:hAnsi="Times New Roman"/>
          <w:color w:val="000000"/>
          <w:sz w:val="23"/>
          <w:szCs w:val="23"/>
          <w:lang w:eastAsia="en-AU"/>
        </w:rPr>
        <w:t xml:space="preserve"> the land (including the land's vegetation and wildlife) on completion of the work; or</w:t>
      </w:r>
      <w:bookmarkEnd w:id="43"/>
    </w:p>
    <w:p w:rsidR="00B817D6" w:rsidRPr="00B817D6" w:rsidRDefault="00B817D6" w:rsidP="00B817D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ab/>
        <w:t>(iv)</w:t>
      </w:r>
      <w:r w:rsidRPr="00B817D6">
        <w:rPr>
          <w:rFonts w:ascii="Times New Roman" w:eastAsia="Times New Roman" w:hAnsi="Times New Roman"/>
          <w:color w:val="000000"/>
          <w:sz w:val="23"/>
          <w:szCs w:val="23"/>
          <w:lang w:eastAsia="en-AU"/>
        </w:rPr>
        <w:tab/>
        <w:t>(where the work is being carried out in the exercise of rights acquired after the making of this proclamation) prohibiting or restricting access to any specified area of the land that the Ministers believe would suffer significant detriment as a result of carrying out the work,</w:t>
      </w:r>
    </w:p>
    <w:p w:rsidR="00B817D6" w:rsidRPr="00B817D6" w:rsidRDefault="00B817D6" w:rsidP="00B817D6">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(being directions that do not reduce or otherwise detract from any requirement in respect of any of those matters contained in an approved statement of environmental objectives referred to in </w:t>
      </w:r>
      <w:hyperlink w:anchor="id1ef18d7c_cfd3_425b_8219_21c3b50796b8_a" w:history="1">
        <w:r w:rsidRPr="00B817D6">
          <w:rPr>
            <w:rFonts w:ascii="Times New Roman" w:eastAsia="Times New Roman" w:hAnsi="Times New Roman"/>
            <w:color w:val="000000"/>
            <w:sz w:val="23"/>
            <w:szCs w:val="23"/>
            <w:lang w:eastAsia="en-AU"/>
          </w:rPr>
          <w:t>paragraph (a)</w:t>
        </w:r>
      </w:hyperlink>
      <w:r w:rsidRPr="00B817D6">
        <w:rPr>
          <w:rFonts w:ascii="Times New Roman" w:eastAsia="Times New Roman" w:hAnsi="Times New Roman"/>
          <w:color w:val="000000"/>
          <w:sz w:val="23"/>
          <w:szCs w:val="23"/>
          <w:lang w:eastAsia="en-AU"/>
        </w:rPr>
        <w:t>), the person must comply with those directions in carrying out the work;</w:t>
      </w:r>
    </w:p>
    <w:p w:rsidR="00B817D6" w:rsidRPr="00B817D6" w:rsidRDefault="00B817D6" w:rsidP="00B817D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ab/>
        <w:t>(d)</w:t>
      </w:r>
      <w:r w:rsidRPr="00B817D6">
        <w:rPr>
          <w:rFonts w:ascii="Times New Roman" w:eastAsia="Times New Roman" w:hAnsi="Times New Roman"/>
          <w:color w:val="000000"/>
          <w:sz w:val="23"/>
          <w:szCs w:val="23"/>
          <w:lang w:eastAsia="en-AU"/>
        </w:rPr>
        <w:tab/>
      </w:r>
      <w:proofErr w:type="gramStart"/>
      <w:r w:rsidRPr="00B817D6">
        <w:rPr>
          <w:rFonts w:ascii="Times New Roman" w:eastAsia="Times New Roman" w:hAnsi="Times New Roman"/>
          <w:color w:val="000000"/>
          <w:sz w:val="23"/>
          <w:szCs w:val="23"/>
          <w:lang w:eastAsia="en-AU"/>
        </w:rPr>
        <w:t>if</w:t>
      </w:r>
      <w:proofErr w:type="gramEnd"/>
      <w:r w:rsidRPr="00B817D6">
        <w:rPr>
          <w:rFonts w:ascii="Times New Roman" w:eastAsia="Times New Roman" w:hAnsi="Times New Roman"/>
          <w:color w:val="000000"/>
          <w:sz w:val="23"/>
          <w:szCs w:val="23"/>
          <w:lang w:eastAsia="en-AU"/>
        </w:rPr>
        <w:t xml:space="preserve"> a plan of management is in operation under section 38 of the </w:t>
      </w:r>
      <w:hyperlink r:id="rId69" w:history="1">
        <w:r w:rsidRPr="00B817D6">
          <w:rPr>
            <w:rFonts w:ascii="Times New Roman" w:eastAsia="Times New Roman" w:hAnsi="Times New Roman"/>
            <w:i/>
            <w:iCs/>
            <w:color w:val="000000"/>
            <w:sz w:val="23"/>
            <w:szCs w:val="23"/>
            <w:lang w:eastAsia="en-AU"/>
          </w:rPr>
          <w:t>National Parks and Wildlife Act 1972</w:t>
        </w:r>
      </w:hyperlink>
      <w:r w:rsidRPr="00B817D6">
        <w:rPr>
          <w:rFonts w:ascii="Times New Roman" w:eastAsia="Times New Roman" w:hAnsi="Times New Roman"/>
          <w:color w:val="000000"/>
          <w:sz w:val="23"/>
          <w:szCs w:val="23"/>
          <w:lang w:eastAsia="en-AU"/>
        </w:rPr>
        <w:t xml:space="preserve"> in respect of the land, the person must have regard to the provisions of the plan of management;</w:t>
      </w:r>
    </w:p>
    <w:p w:rsidR="00B817D6" w:rsidRPr="00B817D6" w:rsidRDefault="00B817D6" w:rsidP="00B817D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ab/>
        <w:t>(e)</w:t>
      </w:r>
      <w:r w:rsidRPr="00B817D6">
        <w:rPr>
          <w:rFonts w:ascii="Times New Roman" w:eastAsia="Times New Roman" w:hAnsi="Times New Roman"/>
          <w:color w:val="000000"/>
          <w:sz w:val="23"/>
          <w:szCs w:val="23"/>
          <w:lang w:eastAsia="en-AU"/>
        </w:rPr>
        <w:tab/>
      </w:r>
      <w:proofErr w:type="gramStart"/>
      <w:r w:rsidRPr="00B817D6">
        <w:rPr>
          <w:rFonts w:ascii="Times New Roman" w:eastAsia="Times New Roman" w:hAnsi="Times New Roman"/>
          <w:color w:val="000000"/>
          <w:sz w:val="23"/>
          <w:szCs w:val="23"/>
          <w:lang w:eastAsia="en-AU"/>
        </w:rPr>
        <w:t>in</w:t>
      </w:r>
      <w:proofErr w:type="gramEnd"/>
      <w:r w:rsidRPr="00B817D6">
        <w:rPr>
          <w:rFonts w:ascii="Times New Roman" w:eastAsia="Times New Roman" w:hAnsi="Times New Roman"/>
          <w:color w:val="000000"/>
          <w:sz w:val="23"/>
          <w:szCs w:val="23"/>
          <w:lang w:eastAsia="en-AU"/>
        </w:rPr>
        <w:t xml:space="preserve"> addition to complying with the other requirements of this proclamation, the person—</w:t>
      </w:r>
    </w:p>
    <w:p w:rsidR="00B817D6" w:rsidRPr="00B817D6" w:rsidRDefault="00B817D6" w:rsidP="00B817D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ab/>
        <w:t>(</w:t>
      </w:r>
      <w:proofErr w:type="spellStart"/>
      <w:r w:rsidRPr="00B817D6">
        <w:rPr>
          <w:rFonts w:ascii="Times New Roman" w:eastAsia="Times New Roman" w:hAnsi="Times New Roman"/>
          <w:color w:val="000000"/>
          <w:sz w:val="23"/>
          <w:szCs w:val="23"/>
          <w:lang w:eastAsia="en-AU"/>
        </w:rPr>
        <w:t>i</w:t>
      </w:r>
      <w:proofErr w:type="spellEnd"/>
      <w:r w:rsidRPr="00B817D6">
        <w:rPr>
          <w:rFonts w:ascii="Times New Roman" w:eastAsia="Times New Roman" w:hAnsi="Times New Roman"/>
          <w:color w:val="000000"/>
          <w:sz w:val="23"/>
          <w:szCs w:val="23"/>
          <w:lang w:eastAsia="en-AU"/>
        </w:rPr>
        <w:t>)</w:t>
      </w:r>
      <w:r w:rsidRPr="00B817D6">
        <w:rPr>
          <w:rFonts w:ascii="Times New Roman" w:eastAsia="Times New Roman" w:hAnsi="Times New Roman"/>
          <w:color w:val="000000"/>
          <w:sz w:val="23"/>
          <w:szCs w:val="23"/>
          <w:lang w:eastAsia="en-AU"/>
        </w:rPr>
        <w:tab/>
        <w:t>must take such steps as are reasonably necessary to ensure that objects, structures and sites of historical, scientific or cultural interest and the land's vegetation and wildlife are not unduly affected by any work; and</w:t>
      </w:r>
    </w:p>
    <w:p w:rsidR="00B817D6" w:rsidRPr="00B817D6" w:rsidRDefault="00B817D6" w:rsidP="00B817D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lastRenderedPageBreak/>
        <w:tab/>
        <w:t>(ii)</w:t>
      </w:r>
      <w:r w:rsidRPr="00B817D6">
        <w:rPr>
          <w:rFonts w:ascii="Times New Roman" w:eastAsia="Times New Roman" w:hAnsi="Times New Roman"/>
          <w:color w:val="000000"/>
          <w:sz w:val="23"/>
          <w:szCs w:val="23"/>
          <w:lang w:eastAsia="en-AU"/>
        </w:rPr>
        <w:tab/>
      </w:r>
      <w:proofErr w:type="gramStart"/>
      <w:r w:rsidRPr="00B817D6">
        <w:rPr>
          <w:rFonts w:ascii="Times New Roman" w:eastAsia="Times New Roman" w:hAnsi="Times New Roman"/>
          <w:color w:val="000000"/>
          <w:sz w:val="23"/>
          <w:szCs w:val="23"/>
          <w:lang w:eastAsia="en-AU"/>
        </w:rPr>
        <w:t>must</w:t>
      </w:r>
      <w:proofErr w:type="gramEnd"/>
      <w:r w:rsidRPr="00B817D6">
        <w:rPr>
          <w:rFonts w:ascii="Times New Roman" w:eastAsia="Times New Roman" w:hAnsi="Times New Roman"/>
          <w:color w:val="000000"/>
          <w:sz w:val="23"/>
          <w:szCs w:val="23"/>
          <w:lang w:eastAsia="en-AU"/>
        </w:rPr>
        <w:t xml:space="preserve"> maintain all work areas in a clean and tidy condition; and</w:t>
      </w:r>
    </w:p>
    <w:p w:rsidR="00B817D6" w:rsidRPr="00B817D6" w:rsidRDefault="00B817D6" w:rsidP="00B817D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ab/>
        <w:t>(iii)</w:t>
      </w:r>
      <w:r w:rsidRPr="00B817D6">
        <w:rPr>
          <w:rFonts w:ascii="Times New Roman" w:eastAsia="Times New Roman" w:hAnsi="Times New Roman"/>
          <w:color w:val="000000"/>
          <w:sz w:val="23"/>
          <w:szCs w:val="23"/>
          <w:lang w:eastAsia="en-AU"/>
        </w:rPr>
        <w:tab/>
        <w:t>must, on the completion of any work, obliterate or remove all installations and structures (other than installations and structures designated by the Mining Minister and the Environment Minister as suitable for retention) used exclusively for the purposes of that work;</w:t>
      </w:r>
    </w:p>
    <w:p w:rsidR="00B817D6" w:rsidRPr="00B817D6" w:rsidRDefault="00B817D6" w:rsidP="00B817D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ab/>
        <w:t>(f)</w:t>
      </w:r>
      <w:r w:rsidRPr="00B817D6">
        <w:rPr>
          <w:rFonts w:ascii="Times New Roman" w:eastAsia="Times New Roman" w:hAnsi="Times New Roman"/>
          <w:color w:val="000000"/>
          <w:sz w:val="23"/>
          <w:szCs w:val="23"/>
          <w:lang w:eastAsia="en-AU"/>
        </w:rPr>
        <w:tab/>
      </w:r>
      <w:proofErr w:type="gramStart"/>
      <w:r w:rsidRPr="00B817D6">
        <w:rPr>
          <w:rFonts w:ascii="Times New Roman" w:eastAsia="Times New Roman" w:hAnsi="Times New Roman"/>
          <w:color w:val="000000"/>
          <w:sz w:val="23"/>
          <w:szCs w:val="23"/>
          <w:lang w:eastAsia="en-AU"/>
        </w:rPr>
        <w:t>if</w:t>
      </w:r>
      <w:proofErr w:type="gramEnd"/>
      <w:r w:rsidRPr="00B817D6">
        <w:rPr>
          <w:rFonts w:ascii="Times New Roman" w:eastAsia="Times New Roman" w:hAnsi="Times New Roman"/>
          <w:color w:val="000000"/>
          <w:sz w:val="23"/>
          <w:szCs w:val="23"/>
          <w:lang w:eastAsia="en-AU"/>
        </w:rPr>
        <w:t xml:space="preserve"> no direction has been given by the Mining Minister and the Environment Minister under </w:t>
      </w:r>
      <w:hyperlink w:anchor="ida4928aa9_0388_4ca8_84ff_473ac3a3d658_5" w:history="1">
        <w:r w:rsidRPr="00B817D6">
          <w:rPr>
            <w:rFonts w:ascii="Times New Roman" w:eastAsia="Times New Roman" w:hAnsi="Times New Roman"/>
            <w:color w:val="000000"/>
            <w:sz w:val="23"/>
            <w:szCs w:val="23"/>
            <w:lang w:eastAsia="en-AU"/>
          </w:rPr>
          <w:t>paragraph (c)(iii)</w:t>
        </w:r>
      </w:hyperlink>
      <w:r w:rsidRPr="00B817D6">
        <w:rPr>
          <w:rFonts w:ascii="Times New Roman" w:eastAsia="Times New Roman" w:hAnsi="Times New Roman"/>
          <w:color w:val="000000"/>
          <w:sz w:val="23"/>
          <w:szCs w:val="23"/>
          <w:lang w:eastAsia="en-AU"/>
        </w:rPr>
        <w:t xml:space="preserve">, the person must (in addition to complying with any approved statement of environmental objectives referred to in </w:t>
      </w:r>
      <w:hyperlink w:anchor="id1ef18d7c_cfd3_425b_8219_21c3b50796b8_a" w:history="1">
        <w:r w:rsidRPr="00B817D6">
          <w:rPr>
            <w:rFonts w:ascii="Times New Roman" w:eastAsia="Times New Roman" w:hAnsi="Times New Roman"/>
            <w:color w:val="000000"/>
            <w:sz w:val="23"/>
            <w:szCs w:val="23"/>
            <w:lang w:eastAsia="en-AU"/>
          </w:rPr>
          <w:t>paragraph (a)</w:t>
        </w:r>
      </w:hyperlink>
      <w:r w:rsidRPr="00B817D6">
        <w:rPr>
          <w:rFonts w:ascii="Times New Roman" w:eastAsia="Times New Roman" w:hAnsi="Times New Roman"/>
          <w:color w:val="000000"/>
          <w:sz w:val="23"/>
          <w:szCs w:val="23"/>
          <w:lang w:eastAsia="en-AU"/>
        </w:rPr>
        <w:t>) rehabilitate the land (including its vegetation and wildlife) on completion of any work to the satisfaction of the Environment Minister.</w:t>
      </w:r>
    </w:p>
    <w:p w:rsidR="00B817D6" w:rsidRPr="00B817D6" w:rsidRDefault="00B817D6" w:rsidP="00B817D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817D6">
        <w:rPr>
          <w:rFonts w:ascii="Times New Roman" w:eastAsia="Times New Roman" w:hAnsi="Times New Roman"/>
          <w:b/>
          <w:bCs/>
          <w:color w:val="000000"/>
          <w:sz w:val="26"/>
          <w:szCs w:val="26"/>
          <w:lang w:eastAsia="en-AU"/>
        </w:rPr>
        <w:t>7—Governor may give approvals, directions</w:t>
      </w:r>
    </w:p>
    <w:p w:rsidR="00B817D6" w:rsidRPr="00B817D6" w:rsidRDefault="00B817D6" w:rsidP="00B817D6">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If—</w:t>
      </w:r>
    </w:p>
    <w:p w:rsidR="00B817D6" w:rsidRPr="00B817D6" w:rsidRDefault="00B817D6" w:rsidP="00B817D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ab/>
        <w:t>(a)</w:t>
      </w:r>
      <w:r w:rsidRPr="00B817D6">
        <w:rPr>
          <w:rFonts w:ascii="Times New Roman" w:eastAsia="Times New Roman" w:hAnsi="Times New Roman"/>
          <w:color w:val="000000"/>
          <w:sz w:val="23"/>
          <w:szCs w:val="23"/>
          <w:lang w:eastAsia="en-AU"/>
        </w:rPr>
        <w:tab/>
      </w:r>
      <w:proofErr w:type="gramStart"/>
      <w:r w:rsidRPr="00B817D6">
        <w:rPr>
          <w:rFonts w:ascii="Times New Roman" w:eastAsia="Times New Roman" w:hAnsi="Times New Roman"/>
          <w:color w:val="000000"/>
          <w:sz w:val="23"/>
          <w:szCs w:val="23"/>
          <w:lang w:eastAsia="en-AU"/>
        </w:rPr>
        <w:t>the</w:t>
      </w:r>
      <w:proofErr w:type="gramEnd"/>
      <w:r w:rsidRPr="00B817D6">
        <w:rPr>
          <w:rFonts w:ascii="Times New Roman" w:eastAsia="Times New Roman" w:hAnsi="Times New Roman"/>
          <w:color w:val="000000"/>
          <w:sz w:val="23"/>
          <w:szCs w:val="23"/>
          <w:lang w:eastAsia="en-AU"/>
        </w:rPr>
        <w:t xml:space="preserve"> Mining Minister and the Environment Minister cannot agree as to whether—</w:t>
      </w:r>
    </w:p>
    <w:p w:rsidR="00B817D6" w:rsidRPr="00B817D6" w:rsidRDefault="00B817D6" w:rsidP="00B817D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ab/>
        <w:t>(</w:t>
      </w:r>
      <w:proofErr w:type="spellStart"/>
      <w:r w:rsidRPr="00B817D6">
        <w:rPr>
          <w:rFonts w:ascii="Times New Roman" w:eastAsia="Times New Roman" w:hAnsi="Times New Roman"/>
          <w:color w:val="000000"/>
          <w:sz w:val="23"/>
          <w:szCs w:val="23"/>
          <w:lang w:eastAsia="en-AU"/>
        </w:rPr>
        <w:t>i</w:t>
      </w:r>
      <w:proofErr w:type="spellEnd"/>
      <w:r w:rsidRPr="00B817D6">
        <w:rPr>
          <w:rFonts w:ascii="Times New Roman" w:eastAsia="Times New Roman" w:hAnsi="Times New Roman"/>
          <w:color w:val="000000"/>
          <w:sz w:val="23"/>
          <w:szCs w:val="23"/>
          <w:lang w:eastAsia="en-AU"/>
        </w:rPr>
        <w:t>)</w:t>
      </w:r>
      <w:r w:rsidRPr="00B817D6">
        <w:rPr>
          <w:rFonts w:ascii="Times New Roman" w:eastAsia="Times New Roman" w:hAnsi="Times New Roman"/>
          <w:color w:val="000000"/>
          <w:sz w:val="23"/>
          <w:szCs w:val="23"/>
          <w:lang w:eastAsia="en-AU"/>
        </w:rPr>
        <w:tab/>
      </w:r>
      <w:proofErr w:type="gramStart"/>
      <w:r w:rsidRPr="00B817D6">
        <w:rPr>
          <w:rFonts w:ascii="Times New Roman" w:eastAsia="Times New Roman" w:hAnsi="Times New Roman"/>
          <w:color w:val="000000"/>
          <w:sz w:val="23"/>
          <w:szCs w:val="23"/>
          <w:lang w:eastAsia="en-AU"/>
        </w:rPr>
        <w:t>approval</w:t>
      </w:r>
      <w:proofErr w:type="gramEnd"/>
      <w:r w:rsidRPr="00B817D6">
        <w:rPr>
          <w:rFonts w:ascii="Times New Roman" w:eastAsia="Times New Roman" w:hAnsi="Times New Roman"/>
          <w:color w:val="000000"/>
          <w:sz w:val="23"/>
          <w:szCs w:val="23"/>
          <w:lang w:eastAsia="en-AU"/>
        </w:rPr>
        <w:t xml:space="preserve"> should be granted or refused under </w:t>
      </w:r>
      <w:hyperlink w:anchor="ided5bfa10_500a_4b77_9145_309c274074ae_1" w:history="1">
        <w:r w:rsidRPr="00B817D6">
          <w:rPr>
            <w:rFonts w:ascii="Times New Roman" w:eastAsia="Times New Roman" w:hAnsi="Times New Roman"/>
            <w:color w:val="000000"/>
            <w:sz w:val="23"/>
            <w:szCs w:val="23"/>
            <w:lang w:eastAsia="en-AU"/>
          </w:rPr>
          <w:t>clause 5</w:t>
        </w:r>
      </w:hyperlink>
      <w:r w:rsidRPr="00B817D6">
        <w:rPr>
          <w:rFonts w:ascii="Times New Roman" w:eastAsia="Times New Roman" w:hAnsi="Times New Roman"/>
          <w:color w:val="000000"/>
          <w:sz w:val="23"/>
          <w:szCs w:val="23"/>
          <w:lang w:eastAsia="en-AU"/>
        </w:rPr>
        <w:t>; or</w:t>
      </w:r>
    </w:p>
    <w:p w:rsidR="00B817D6" w:rsidRPr="00B817D6" w:rsidRDefault="00B817D6" w:rsidP="00B817D6">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ab/>
        <w:t>(ii)</w:t>
      </w:r>
      <w:r w:rsidRPr="00B817D6">
        <w:rPr>
          <w:rFonts w:ascii="Times New Roman" w:eastAsia="Times New Roman" w:hAnsi="Times New Roman"/>
          <w:color w:val="000000"/>
          <w:sz w:val="23"/>
          <w:szCs w:val="23"/>
          <w:lang w:eastAsia="en-AU"/>
        </w:rPr>
        <w:tab/>
      </w:r>
      <w:proofErr w:type="gramStart"/>
      <w:r w:rsidRPr="00B817D6">
        <w:rPr>
          <w:rFonts w:ascii="Times New Roman" w:eastAsia="Times New Roman" w:hAnsi="Times New Roman"/>
          <w:color w:val="000000"/>
          <w:sz w:val="23"/>
          <w:szCs w:val="23"/>
          <w:lang w:eastAsia="en-AU"/>
        </w:rPr>
        <w:t>a</w:t>
      </w:r>
      <w:proofErr w:type="gramEnd"/>
      <w:r w:rsidRPr="00B817D6">
        <w:rPr>
          <w:rFonts w:ascii="Times New Roman" w:eastAsia="Times New Roman" w:hAnsi="Times New Roman"/>
          <w:color w:val="000000"/>
          <w:sz w:val="23"/>
          <w:szCs w:val="23"/>
          <w:lang w:eastAsia="en-AU"/>
        </w:rPr>
        <w:t xml:space="preserve"> direction should be given under </w:t>
      </w:r>
      <w:hyperlink w:anchor="idcf69a885_61b9_4121_b1d6_778695d53da5_d" w:history="1">
        <w:r w:rsidRPr="00B817D6">
          <w:rPr>
            <w:rFonts w:ascii="Times New Roman" w:eastAsia="Times New Roman" w:hAnsi="Times New Roman"/>
            <w:color w:val="000000"/>
            <w:sz w:val="23"/>
            <w:szCs w:val="23"/>
            <w:lang w:eastAsia="en-AU"/>
          </w:rPr>
          <w:t>clause 6(c)</w:t>
        </w:r>
      </w:hyperlink>
      <w:r w:rsidRPr="00B817D6">
        <w:rPr>
          <w:rFonts w:ascii="Times New Roman" w:eastAsia="Times New Roman" w:hAnsi="Times New Roman"/>
          <w:color w:val="000000"/>
          <w:sz w:val="23"/>
          <w:szCs w:val="23"/>
          <w:lang w:eastAsia="en-AU"/>
        </w:rPr>
        <w:t>; or</w:t>
      </w:r>
    </w:p>
    <w:p w:rsidR="00B817D6" w:rsidRPr="00B817D6" w:rsidRDefault="00B817D6" w:rsidP="00B817D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ab/>
        <w:t>(b)</w:t>
      </w:r>
      <w:r w:rsidRPr="00B817D6">
        <w:rPr>
          <w:rFonts w:ascii="Times New Roman" w:eastAsia="Times New Roman" w:hAnsi="Times New Roman"/>
          <w:color w:val="000000"/>
          <w:sz w:val="23"/>
          <w:szCs w:val="23"/>
          <w:lang w:eastAsia="en-AU"/>
        </w:rPr>
        <w:tab/>
      </w:r>
      <w:proofErr w:type="gramStart"/>
      <w:r w:rsidRPr="00B817D6">
        <w:rPr>
          <w:rFonts w:ascii="Times New Roman" w:eastAsia="Times New Roman" w:hAnsi="Times New Roman"/>
          <w:color w:val="000000"/>
          <w:sz w:val="23"/>
          <w:szCs w:val="23"/>
          <w:lang w:eastAsia="en-AU"/>
        </w:rPr>
        <w:t>the</w:t>
      </w:r>
      <w:proofErr w:type="gramEnd"/>
      <w:r w:rsidRPr="00B817D6">
        <w:rPr>
          <w:rFonts w:ascii="Times New Roman" w:eastAsia="Times New Roman" w:hAnsi="Times New Roman"/>
          <w:color w:val="000000"/>
          <w:sz w:val="23"/>
          <w:szCs w:val="23"/>
          <w:lang w:eastAsia="en-AU"/>
        </w:rPr>
        <w:t xml:space="preserve"> Environment Minister does not approve a statement of environmental objectives under </w:t>
      </w:r>
      <w:hyperlink w:anchor="id1ef18d7c_cfd3_425b_8219_21c3b50796b8_a" w:history="1">
        <w:r w:rsidRPr="00B817D6">
          <w:rPr>
            <w:rFonts w:ascii="Times New Roman" w:eastAsia="Times New Roman" w:hAnsi="Times New Roman"/>
            <w:color w:val="000000"/>
            <w:sz w:val="23"/>
            <w:szCs w:val="23"/>
            <w:lang w:eastAsia="en-AU"/>
          </w:rPr>
          <w:t>clause 6(a)</w:t>
        </w:r>
      </w:hyperlink>
      <w:r w:rsidRPr="00B817D6">
        <w:rPr>
          <w:rFonts w:ascii="Times New Roman" w:eastAsia="Times New Roman" w:hAnsi="Times New Roman"/>
          <w:color w:val="000000"/>
          <w:sz w:val="23"/>
          <w:szCs w:val="23"/>
          <w:lang w:eastAsia="en-AU"/>
        </w:rPr>
        <w:t>,</w:t>
      </w:r>
    </w:p>
    <w:p w:rsidR="00B817D6" w:rsidRPr="00B817D6" w:rsidRDefault="00B817D6" w:rsidP="00B817D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proofErr w:type="gramStart"/>
      <w:r w:rsidRPr="00B817D6">
        <w:rPr>
          <w:rFonts w:ascii="Times New Roman" w:eastAsia="Times New Roman" w:hAnsi="Times New Roman"/>
          <w:color w:val="000000"/>
          <w:sz w:val="23"/>
          <w:szCs w:val="23"/>
          <w:lang w:eastAsia="en-AU"/>
        </w:rPr>
        <w:t>the</w:t>
      </w:r>
      <w:proofErr w:type="gramEnd"/>
      <w:r w:rsidRPr="00B817D6">
        <w:rPr>
          <w:rFonts w:ascii="Times New Roman" w:eastAsia="Times New Roman" w:hAnsi="Times New Roman"/>
          <w:color w:val="000000"/>
          <w:sz w:val="23"/>
          <w:szCs w:val="23"/>
          <w:lang w:eastAsia="en-AU"/>
        </w:rPr>
        <w:t xml:space="preserve"> Governor may, with the advice and consent of the Executive Council—</w:t>
      </w:r>
    </w:p>
    <w:p w:rsidR="00B817D6" w:rsidRPr="00B817D6" w:rsidRDefault="00B817D6" w:rsidP="00B817D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ab/>
        <w:t>(c)</w:t>
      </w:r>
      <w:r w:rsidRPr="00B817D6">
        <w:rPr>
          <w:rFonts w:ascii="Times New Roman" w:eastAsia="Times New Roman" w:hAnsi="Times New Roman"/>
          <w:color w:val="000000"/>
          <w:sz w:val="23"/>
          <w:szCs w:val="23"/>
          <w:lang w:eastAsia="en-AU"/>
        </w:rPr>
        <w:tab/>
      </w:r>
      <w:proofErr w:type="gramStart"/>
      <w:r w:rsidRPr="00B817D6">
        <w:rPr>
          <w:rFonts w:ascii="Times New Roman" w:eastAsia="Times New Roman" w:hAnsi="Times New Roman"/>
          <w:color w:val="000000"/>
          <w:sz w:val="23"/>
          <w:szCs w:val="23"/>
          <w:lang w:eastAsia="en-AU"/>
        </w:rPr>
        <w:t>grant</w:t>
      </w:r>
      <w:proofErr w:type="gramEnd"/>
      <w:r w:rsidRPr="00B817D6">
        <w:rPr>
          <w:rFonts w:ascii="Times New Roman" w:eastAsia="Times New Roman" w:hAnsi="Times New Roman"/>
          <w:color w:val="000000"/>
          <w:sz w:val="23"/>
          <w:szCs w:val="23"/>
          <w:lang w:eastAsia="en-AU"/>
        </w:rPr>
        <w:t xml:space="preserve"> or refuse the necessary approval under </w:t>
      </w:r>
      <w:hyperlink w:anchor="ided5bfa10_500a_4b77_9145_309c274074ae_1" w:history="1">
        <w:r w:rsidRPr="00B817D6">
          <w:rPr>
            <w:rFonts w:ascii="Times New Roman" w:eastAsia="Times New Roman" w:hAnsi="Times New Roman"/>
            <w:color w:val="000000"/>
            <w:sz w:val="23"/>
            <w:szCs w:val="23"/>
            <w:lang w:eastAsia="en-AU"/>
          </w:rPr>
          <w:t>clause 5</w:t>
        </w:r>
      </w:hyperlink>
      <w:r w:rsidRPr="00B817D6">
        <w:rPr>
          <w:rFonts w:ascii="Times New Roman" w:eastAsia="Times New Roman" w:hAnsi="Times New Roman"/>
          <w:color w:val="000000"/>
          <w:sz w:val="23"/>
          <w:szCs w:val="23"/>
          <w:lang w:eastAsia="en-AU"/>
        </w:rPr>
        <w:t>; or</w:t>
      </w:r>
    </w:p>
    <w:p w:rsidR="00B817D6" w:rsidRPr="00B817D6" w:rsidRDefault="00B817D6" w:rsidP="00B817D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ab/>
        <w:t>(d)</w:t>
      </w:r>
      <w:r w:rsidRPr="00B817D6">
        <w:rPr>
          <w:rFonts w:ascii="Times New Roman" w:eastAsia="Times New Roman" w:hAnsi="Times New Roman"/>
          <w:color w:val="000000"/>
          <w:sz w:val="23"/>
          <w:szCs w:val="23"/>
          <w:lang w:eastAsia="en-AU"/>
        </w:rPr>
        <w:tab/>
      </w:r>
      <w:proofErr w:type="gramStart"/>
      <w:r w:rsidRPr="00B817D6">
        <w:rPr>
          <w:rFonts w:ascii="Times New Roman" w:eastAsia="Times New Roman" w:hAnsi="Times New Roman"/>
          <w:color w:val="000000"/>
          <w:sz w:val="23"/>
          <w:szCs w:val="23"/>
          <w:lang w:eastAsia="en-AU"/>
        </w:rPr>
        <w:t>give</w:t>
      </w:r>
      <w:proofErr w:type="gramEnd"/>
      <w:r w:rsidRPr="00B817D6">
        <w:rPr>
          <w:rFonts w:ascii="Times New Roman" w:eastAsia="Times New Roman" w:hAnsi="Times New Roman"/>
          <w:color w:val="000000"/>
          <w:sz w:val="23"/>
          <w:szCs w:val="23"/>
          <w:lang w:eastAsia="en-AU"/>
        </w:rPr>
        <w:t xml:space="preserve"> a direction in writing under </w:t>
      </w:r>
      <w:hyperlink w:anchor="idcf69a885_61b9_4121_b1d6_778695d53da5_d" w:history="1">
        <w:r w:rsidRPr="00B817D6">
          <w:rPr>
            <w:rFonts w:ascii="Times New Roman" w:eastAsia="Times New Roman" w:hAnsi="Times New Roman"/>
            <w:color w:val="000000"/>
            <w:sz w:val="23"/>
            <w:szCs w:val="23"/>
            <w:lang w:eastAsia="en-AU"/>
          </w:rPr>
          <w:t>clause 6(c)</w:t>
        </w:r>
      </w:hyperlink>
      <w:r w:rsidRPr="00B817D6">
        <w:rPr>
          <w:rFonts w:ascii="Times New Roman" w:eastAsia="Times New Roman" w:hAnsi="Times New Roman"/>
          <w:color w:val="000000"/>
          <w:sz w:val="23"/>
          <w:szCs w:val="23"/>
          <w:lang w:eastAsia="en-AU"/>
        </w:rPr>
        <w:t>; or</w:t>
      </w:r>
    </w:p>
    <w:p w:rsidR="00B817D6" w:rsidRPr="00B817D6" w:rsidRDefault="00B817D6" w:rsidP="00B817D6">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ab/>
        <w:t>(e)</w:t>
      </w:r>
      <w:r w:rsidRPr="00B817D6">
        <w:rPr>
          <w:rFonts w:ascii="Times New Roman" w:eastAsia="Times New Roman" w:hAnsi="Times New Roman"/>
          <w:color w:val="000000"/>
          <w:sz w:val="23"/>
          <w:szCs w:val="23"/>
          <w:lang w:eastAsia="en-AU"/>
        </w:rPr>
        <w:tab/>
      </w:r>
      <w:proofErr w:type="gramStart"/>
      <w:r w:rsidRPr="00B817D6">
        <w:rPr>
          <w:rFonts w:ascii="Times New Roman" w:eastAsia="Times New Roman" w:hAnsi="Times New Roman"/>
          <w:color w:val="000000"/>
          <w:sz w:val="23"/>
          <w:szCs w:val="23"/>
          <w:lang w:eastAsia="en-AU"/>
        </w:rPr>
        <w:t>grant</w:t>
      </w:r>
      <w:proofErr w:type="gramEnd"/>
      <w:r w:rsidRPr="00B817D6">
        <w:rPr>
          <w:rFonts w:ascii="Times New Roman" w:eastAsia="Times New Roman" w:hAnsi="Times New Roman"/>
          <w:color w:val="000000"/>
          <w:sz w:val="23"/>
          <w:szCs w:val="23"/>
          <w:lang w:eastAsia="en-AU"/>
        </w:rPr>
        <w:t xml:space="preserve"> or refuse the necessary approval under </w:t>
      </w:r>
      <w:hyperlink w:anchor="id1ef18d7c_cfd3_425b_8219_21c3b50796b8_a" w:history="1">
        <w:r w:rsidRPr="00B817D6">
          <w:rPr>
            <w:rFonts w:ascii="Times New Roman" w:eastAsia="Times New Roman" w:hAnsi="Times New Roman"/>
            <w:color w:val="000000"/>
            <w:sz w:val="23"/>
            <w:szCs w:val="23"/>
            <w:lang w:eastAsia="en-AU"/>
          </w:rPr>
          <w:t>clause 6(a)</w:t>
        </w:r>
      </w:hyperlink>
      <w:r w:rsidRPr="00B817D6">
        <w:rPr>
          <w:rFonts w:ascii="Times New Roman" w:eastAsia="Times New Roman" w:hAnsi="Times New Roman"/>
          <w:color w:val="000000"/>
          <w:sz w:val="23"/>
          <w:szCs w:val="23"/>
          <w:lang w:eastAsia="en-AU"/>
        </w:rPr>
        <w:t>.</w:t>
      </w:r>
    </w:p>
    <w:p w:rsidR="00B817D6" w:rsidRPr="00B817D6" w:rsidRDefault="00B817D6" w:rsidP="00B817D6">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44" w:name="id054e59e2_ee7b_4bbc_94bd_470c6a01b7"/>
      <w:r w:rsidRPr="00B817D6">
        <w:rPr>
          <w:rFonts w:ascii="Times New Roman" w:eastAsia="Times New Roman" w:hAnsi="Times New Roman"/>
          <w:b/>
          <w:bCs/>
          <w:color w:val="000000"/>
          <w:sz w:val="32"/>
          <w:szCs w:val="32"/>
          <w:lang w:eastAsia="en-AU"/>
        </w:rPr>
        <w:t>Schedule 1—Description of land</w:t>
      </w:r>
      <w:bookmarkEnd w:id="44"/>
    </w:p>
    <w:p w:rsidR="00B817D6" w:rsidRPr="00B817D6" w:rsidRDefault="00B817D6" w:rsidP="00B817D6">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Sections 321, 322, 323, 325, 326, 327, 328, 329 and 347, </w:t>
      </w:r>
      <w:proofErr w:type="spellStart"/>
      <w:r w:rsidRPr="00B817D6">
        <w:rPr>
          <w:rFonts w:ascii="Times New Roman" w:eastAsia="Times New Roman" w:hAnsi="Times New Roman"/>
          <w:color w:val="000000"/>
          <w:sz w:val="23"/>
          <w:szCs w:val="23"/>
          <w:lang w:eastAsia="en-AU"/>
        </w:rPr>
        <w:t>Hundred</w:t>
      </w:r>
      <w:proofErr w:type="spellEnd"/>
      <w:r w:rsidRPr="00B817D6">
        <w:rPr>
          <w:rFonts w:ascii="Times New Roman" w:eastAsia="Times New Roman" w:hAnsi="Times New Roman"/>
          <w:color w:val="000000"/>
          <w:sz w:val="23"/>
          <w:szCs w:val="23"/>
          <w:lang w:eastAsia="en-AU"/>
        </w:rPr>
        <w:t xml:space="preserve"> of </w:t>
      </w:r>
      <w:proofErr w:type="spellStart"/>
      <w:r w:rsidRPr="00B817D6">
        <w:rPr>
          <w:rFonts w:ascii="Times New Roman" w:eastAsia="Times New Roman" w:hAnsi="Times New Roman"/>
          <w:color w:val="000000"/>
          <w:sz w:val="23"/>
          <w:szCs w:val="23"/>
          <w:lang w:eastAsia="en-AU"/>
        </w:rPr>
        <w:t>Napperby</w:t>
      </w:r>
      <w:proofErr w:type="spellEnd"/>
      <w:r w:rsidRPr="00B817D6">
        <w:rPr>
          <w:rFonts w:ascii="Times New Roman" w:eastAsia="Times New Roman" w:hAnsi="Times New Roman"/>
          <w:color w:val="000000"/>
          <w:sz w:val="23"/>
          <w:szCs w:val="23"/>
          <w:lang w:eastAsia="en-AU"/>
        </w:rPr>
        <w:t>, County of Victoria;</w:t>
      </w:r>
    </w:p>
    <w:p w:rsidR="00B817D6" w:rsidRPr="00B817D6" w:rsidRDefault="00B817D6" w:rsidP="00B817D6">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Allotment 4 in Deposited Plan 30142, </w:t>
      </w:r>
      <w:proofErr w:type="spellStart"/>
      <w:r w:rsidRPr="00B817D6">
        <w:rPr>
          <w:rFonts w:ascii="Times New Roman" w:eastAsia="Times New Roman" w:hAnsi="Times New Roman"/>
          <w:color w:val="000000"/>
          <w:sz w:val="23"/>
          <w:szCs w:val="23"/>
          <w:lang w:eastAsia="en-AU"/>
        </w:rPr>
        <w:t>Hundred</w:t>
      </w:r>
      <w:proofErr w:type="spellEnd"/>
      <w:r w:rsidRPr="00B817D6">
        <w:rPr>
          <w:rFonts w:ascii="Times New Roman" w:eastAsia="Times New Roman" w:hAnsi="Times New Roman"/>
          <w:color w:val="000000"/>
          <w:sz w:val="23"/>
          <w:szCs w:val="23"/>
          <w:lang w:eastAsia="en-AU"/>
        </w:rPr>
        <w:t xml:space="preserve"> of </w:t>
      </w:r>
      <w:proofErr w:type="spellStart"/>
      <w:r w:rsidRPr="00B817D6">
        <w:rPr>
          <w:rFonts w:ascii="Times New Roman" w:eastAsia="Times New Roman" w:hAnsi="Times New Roman"/>
          <w:color w:val="000000"/>
          <w:sz w:val="23"/>
          <w:szCs w:val="23"/>
          <w:lang w:eastAsia="en-AU"/>
        </w:rPr>
        <w:t>Napperby</w:t>
      </w:r>
      <w:proofErr w:type="spellEnd"/>
      <w:r w:rsidRPr="00B817D6">
        <w:rPr>
          <w:rFonts w:ascii="Times New Roman" w:eastAsia="Times New Roman" w:hAnsi="Times New Roman"/>
          <w:color w:val="000000"/>
          <w:sz w:val="23"/>
          <w:szCs w:val="23"/>
          <w:lang w:eastAsia="en-AU"/>
        </w:rPr>
        <w:t>, County of Victoria;</w:t>
      </w:r>
    </w:p>
    <w:p w:rsidR="00B817D6" w:rsidRPr="00B817D6" w:rsidRDefault="00B817D6" w:rsidP="00B817D6">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Allotment 21 in Deposited Plan 35859, </w:t>
      </w:r>
      <w:proofErr w:type="spellStart"/>
      <w:r w:rsidRPr="00B817D6">
        <w:rPr>
          <w:rFonts w:ascii="Times New Roman" w:eastAsia="Times New Roman" w:hAnsi="Times New Roman"/>
          <w:color w:val="000000"/>
          <w:sz w:val="23"/>
          <w:szCs w:val="23"/>
          <w:lang w:eastAsia="en-AU"/>
        </w:rPr>
        <w:t>Hundred</w:t>
      </w:r>
      <w:proofErr w:type="spellEnd"/>
      <w:r w:rsidRPr="00B817D6">
        <w:rPr>
          <w:rFonts w:ascii="Times New Roman" w:eastAsia="Times New Roman" w:hAnsi="Times New Roman"/>
          <w:color w:val="000000"/>
          <w:sz w:val="23"/>
          <w:szCs w:val="23"/>
          <w:lang w:eastAsia="en-AU"/>
        </w:rPr>
        <w:t xml:space="preserve"> of </w:t>
      </w:r>
      <w:proofErr w:type="spellStart"/>
      <w:r w:rsidRPr="00B817D6">
        <w:rPr>
          <w:rFonts w:ascii="Times New Roman" w:eastAsia="Times New Roman" w:hAnsi="Times New Roman"/>
          <w:color w:val="000000"/>
          <w:sz w:val="23"/>
          <w:szCs w:val="23"/>
          <w:lang w:eastAsia="en-AU"/>
        </w:rPr>
        <w:t>Napperby</w:t>
      </w:r>
      <w:proofErr w:type="spellEnd"/>
      <w:r w:rsidRPr="00B817D6">
        <w:rPr>
          <w:rFonts w:ascii="Times New Roman" w:eastAsia="Times New Roman" w:hAnsi="Times New Roman"/>
          <w:color w:val="000000"/>
          <w:sz w:val="23"/>
          <w:szCs w:val="23"/>
          <w:lang w:eastAsia="en-AU"/>
        </w:rPr>
        <w:t>, County of Victoria;</w:t>
      </w:r>
    </w:p>
    <w:p w:rsidR="00B817D6" w:rsidRPr="00B817D6" w:rsidRDefault="00B817D6" w:rsidP="00B817D6">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Section 515, </w:t>
      </w:r>
      <w:proofErr w:type="spellStart"/>
      <w:r w:rsidRPr="00B817D6">
        <w:rPr>
          <w:rFonts w:ascii="Times New Roman" w:eastAsia="Times New Roman" w:hAnsi="Times New Roman"/>
          <w:color w:val="000000"/>
          <w:sz w:val="23"/>
          <w:szCs w:val="23"/>
          <w:lang w:eastAsia="en-AU"/>
        </w:rPr>
        <w:t>Hundred</w:t>
      </w:r>
      <w:proofErr w:type="spellEnd"/>
      <w:r w:rsidRPr="00B817D6">
        <w:rPr>
          <w:rFonts w:ascii="Times New Roman" w:eastAsia="Times New Roman" w:hAnsi="Times New Roman"/>
          <w:color w:val="000000"/>
          <w:sz w:val="23"/>
          <w:szCs w:val="23"/>
          <w:lang w:eastAsia="en-AU"/>
        </w:rPr>
        <w:t xml:space="preserve"> of </w:t>
      </w:r>
      <w:proofErr w:type="spellStart"/>
      <w:r w:rsidRPr="00B817D6">
        <w:rPr>
          <w:rFonts w:ascii="Times New Roman" w:eastAsia="Times New Roman" w:hAnsi="Times New Roman"/>
          <w:color w:val="000000"/>
          <w:sz w:val="23"/>
          <w:szCs w:val="23"/>
          <w:lang w:eastAsia="en-AU"/>
        </w:rPr>
        <w:t>Telowie</w:t>
      </w:r>
      <w:proofErr w:type="spellEnd"/>
      <w:r w:rsidRPr="00B817D6">
        <w:rPr>
          <w:rFonts w:ascii="Times New Roman" w:eastAsia="Times New Roman" w:hAnsi="Times New Roman"/>
          <w:color w:val="000000"/>
          <w:sz w:val="23"/>
          <w:szCs w:val="23"/>
          <w:lang w:eastAsia="en-AU"/>
        </w:rPr>
        <w:t>, County of Frome;</w:t>
      </w:r>
    </w:p>
    <w:p w:rsidR="00B817D6" w:rsidRPr="00B817D6" w:rsidRDefault="00B817D6" w:rsidP="00B817D6">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Allotments 1 and 3 in Deposited Plan 22619, </w:t>
      </w:r>
      <w:proofErr w:type="spellStart"/>
      <w:r w:rsidRPr="00B817D6">
        <w:rPr>
          <w:rFonts w:ascii="Times New Roman" w:eastAsia="Times New Roman" w:hAnsi="Times New Roman"/>
          <w:color w:val="000000"/>
          <w:sz w:val="23"/>
          <w:szCs w:val="23"/>
          <w:lang w:eastAsia="en-AU"/>
        </w:rPr>
        <w:t>Hundred</w:t>
      </w:r>
      <w:proofErr w:type="spellEnd"/>
      <w:r w:rsidRPr="00B817D6">
        <w:rPr>
          <w:rFonts w:ascii="Times New Roman" w:eastAsia="Times New Roman" w:hAnsi="Times New Roman"/>
          <w:color w:val="000000"/>
          <w:sz w:val="23"/>
          <w:szCs w:val="23"/>
          <w:lang w:eastAsia="en-AU"/>
        </w:rPr>
        <w:t xml:space="preserve"> of </w:t>
      </w:r>
      <w:proofErr w:type="spellStart"/>
      <w:r w:rsidRPr="00B817D6">
        <w:rPr>
          <w:rFonts w:ascii="Times New Roman" w:eastAsia="Times New Roman" w:hAnsi="Times New Roman"/>
          <w:color w:val="000000"/>
          <w:sz w:val="23"/>
          <w:szCs w:val="23"/>
          <w:lang w:eastAsia="en-AU"/>
        </w:rPr>
        <w:t>Telowie</w:t>
      </w:r>
      <w:proofErr w:type="spellEnd"/>
      <w:r w:rsidRPr="00B817D6">
        <w:rPr>
          <w:rFonts w:ascii="Times New Roman" w:eastAsia="Times New Roman" w:hAnsi="Times New Roman"/>
          <w:color w:val="000000"/>
          <w:sz w:val="23"/>
          <w:szCs w:val="23"/>
          <w:lang w:eastAsia="en-AU"/>
        </w:rPr>
        <w:t>, County of Frome;</w:t>
      </w:r>
    </w:p>
    <w:p w:rsidR="00B817D6" w:rsidRPr="00B817D6" w:rsidRDefault="00B817D6" w:rsidP="00B817D6">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Allotment 15 in Deposited Plan 27599, </w:t>
      </w:r>
      <w:proofErr w:type="spellStart"/>
      <w:r w:rsidRPr="00B817D6">
        <w:rPr>
          <w:rFonts w:ascii="Times New Roman" w:eastAsia="Times New Roman" w:hAnsi="Times New Roman"/>
          <w:color w:val="000000"/>
          <w:sz w:val="23"/>
          <w:szCs w:val="23"/>
          <w:lang w:eastAsia="en-AU"/>
        </w:rPr>
        <w:t>Hundred</w:t>
      </w:r>
      <w:proofErr w:type="spellEnd"/>
      <w:r w:rsidRPr="00B817D6">
        <w:rPr>
          <w:rFonts w:ascii="Times New Roman" w:eastAsia="Times New Roman" w:hAnsi="Times New Roman"/>
          <w:color w:val="000000"/>
          <w:sz w:val="23"/>
          <w:szCs w:val="23"/>
          <w:lang w:eastAsia="en-AU"/>
        </w:rPr>
        <w:t xml:space="preserve"> of </w:t>
      </w:r>
      <w:proofErr w:type="spellStart"/>
      <w:r w:rsidRPr="00B817D6">
        <w:rPr>
          <w:rFonts w:ascii="Times New Roman" w:eastAsia="Times New Roman" w:hAnsi="Times New Roman"/>
          <w:color w:val="000000"/>
          <w:sz w:val="23"/>
          <w:szCs w:val="23"/>
          <w:lang w:eastAsia="en-AU"/>
        </w:rPr>
        <w:t>Telowie</w:t>
      </w:r>
      <w:proofErr w:type="spellEnd"/>
      <w:r w:rsidRPr="00B817D6">
        <w:rPr>
          <w:rFonts w:ascii="Times New Roman" w:eastAsia="Times New Roman" w:hAnsi="Times New Roman"/>
          <w:color w:val="000000"/>
          <w:sz w:val="23"/>
          <w:szCs w:val="23"/>
          <w:lang w:eastAsia="en-AU"/>
        </w:rPr>
        <w:t>, County of Frome;</w:t>
      </w:r>
    </w:p>
    <w:p w:rsidR="00B817D6" w:rsidRPr="00B817D6" w:rsidRDefault="00B817D6" w:rsidP="00B817D6">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Sections 4, 10 and 19, </w:t>
      </w:r>
      <w:proofErr w:type="spellStart"/>
      <w:r w:rsidRPr="00B817D6">
        <w:rPr>
          <w:rFonts w:ascii="Times New Roman" w:eastAsia="Times New Roman" w:hAnsi="Times New Roman"/>
          <w:color w:val="000000"/>
          <w:sz w:val="23"/>
          <w:szCs w:val="23"/>
          <w:lang w:eastAsia="en-AU"/>
        </w:rPr>
        <w:t>Hundred</w:t>
      </w:r>
      <w:proofErr w:type="spellEnd"/>
      <w:r w:rsidRPr="00B817D6">
        <w:rPr>
          <w:rFonts w:ascii="Times New Roman" w:eastAsia="Times New Roman" w:hAnsi="Times New Roman"/>
          <w:color w:val="000000"/>
          <w:sz w:val="23"/>
          <w:szCs w:val="23"/>
          <w:lang w:eastAsia="en-AU"/>
        </w:rPr>
        <w:t xml:space="preserve"> of Darling, County of Frome;</w:t>
      </w:r>
    </w:p>
    <w:p w:rsidR="00B817D6" w:rsidRPr="00B817D6" w:rsidRDefault="00B817D6" w:rsidP="00B817D6">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Allotment 105 in Deposited Plan 116702, </w:t>
      </w:r>
      <w:proofErr w:type="spellStart"/>
      <w:r w:rsidRPr="00B817D6">
        <w:rPr>
          <w:rFonts w:ascii="Times New Roman" w:eastAsia="Times New Roman" w:hAnsi="Times New Roman"/>
          <w:color w:val="000000"/>
          <w:sz w:val="23"/>
          <w:szCs w:val="23"/>
          <w:lang w:eastAsia="en-AU"/>
        </w:rPr>
        <w:t>Hundred</w:t>
      </w:r>
      <w:proofErr w:type="spellEnd"/>
      <w:r w:rsidRPr="00B817D6">
        <w:rPr>
          <w:rFonts w:ascii="Times New Roman" w:eastAsia="Times New Roman" w:hAnsi="Times New Roman"/>
          <w:color w:val="000000"/>
          <w:sz w:val="23"/>
          <w:szCs w:val="23"/>
          <w:lang w:eastAsia="en-AU"/>
        </w:rPr>
        <w:t xml:space="preserve"> of Darling, County of Frome;</w:t>
      </w:r>
    </w:p>
    <w:p w:rsidR="00B817D6" w:rsidRPr="00B817D6" w:rsidRDefault="00B817D6" w:rsidP="00B817D6">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Allotment 8 in Deposited Plan 117159, </w:t>
      </w:r>
      <w:proofErr w:type="spellStart"/>
      <w:r w:rsidRPr="00B817D6">
        <w:rPr>
          <w:rFonts w:ascii="Times New Roman" w:eastAsia="Times New Roman" w:hAnsi="Times New Roman"/>
          <w:color w:val="000000"/>
          <w:sz w:val="23"/>
          <w:szCs w:val="23"/>
          <w:lang w:eastAsia="en-AU"/>
        </w:rPr>
        <w:t>Hundred</w:t>
      </w:r>
      <w:proofErr w:type="spellEnd"/>
      <w:r w:rsidRPr="00B817D6">
        <w:rPr>
          <w:rFonts w:ascii="Times New Roman" w:eastAsia="Times New Roman" w:hAnsi="Times New Roman"/>
          <w:color w:val="000000"/>
          <w:sz w:val="23"/>
          <w:szCs w:val="23"/>
          <w:lang w:eastAsia="en-AU"/>
        </w:rPr>
        <w:t xml:space="preserve"> of Darling, County of Frome;</w:t>
      </w:r>
    </w:p>
    <w:p w:rsidR="00B817D6" w:rsidRPr="00B817D6" w:rsidRDefault="00B817D6" w:rsidP="00B817D6">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Allotment 10 in Deposited Plan 117159, </w:t>
      </w:r>
      <w:proofErr w:type="spellStart"/>
      <w:r w:rsidRPr="00B817D6">
        <w:rPr>
          <w:rFonts w:ascii="Times New Roman" w:eastAsia="Times New Roman" w:hAnsi="Times New Roman"/>
          <w:color w:val="000000"/>
          <w:sz w:val="23"/>
          <w:szCs w:val="23"/>
          <w:lang w:eastAsia="en-AU"/>
        </w:rPr>
        <w:t>Hundred</w:t>
      </w:r>
      <w:proofErr w:type="spellEnd"/>
      <w:r w:rsidRPr="00B817D6">
        <w:rPr>
          <w:rFonts w:ascii="Times New Roman" w:eastAsia="Times New Roman" w:hAnsi="Times New Roman"/>
          <w:color w:val="000000"/>
          <w:sz w:val="23"/>
          <w:szCs w:val="23"/>
          <w:lang w:eastAsia="en-AU"/>
        </w:rPr>
        <w:t xml:space="preserve"> of Howe, County of Victoria.</w:t>
      </w:r>
    </w:p>
    <w:p w:rsidR="00B817D6" w:rsidRPr="00B817D6" w:rsidRDefault="00B817D6" w:rsidP="00B817D6">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B817D6">
        <w:rPr>
          <w:rFonts w:ascii="Times New Roman" w:eastAsia="Times New Roman" w:hAnsi="Times New Roman"/>
          <w:b/>
          <w:bCs/>
          <w:color w:val="000000"/>
          <w:sz w:val="26"/>
          <w:szCs w:val="26"/>
          <w:lang w:eastAsia="en-AU"/>
        </w:rPr>
        <w:t>Made by the Governor</w:t>
      </w:r>
    </w:p>
    <w:p w:rsidR="00B817D6" w:rsidRPr="00B817D6" w:rsidRDefault="00B817D6" w:rsidP="00B817D6">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B817D6">
        <w:rPr>
          <w:rFonts w:ascii="Times New Roman" w:eastAsia="Times New Roman" w:hAnsi="Times New Roman"/>
          <w:color w:val="000000"/>
          <w:sz w:val="23"/>
          <w:szCs w:val="23"/>
          <w:lang w:eastAsia="en-AU"/>
        </w:rPr>
        <w:t>with</w:t>
      </w:r>
      <w:proofErr w:type="gramEnd"/>
      <w:r w:rsidRPr="00B817D6">
        <w:rPr>
          <w:rFonts w:ascii="Times New Roman" w:eastAsia="Times New Roman" w:hAnsi="Times New Roman"/>
          <w:color w:val="000000"/>
          <w:sz w:val="23"/>
          <w:szCs w:val="23"/>
          <w:lang w:eastAsia="en-AU"/>
        </w:rPr>
        <w:t xml:space="preserve"> the advice and consent of the Executive Council</w:t>
      </w:r>
    </w:p>
    <w:p w:rsidR="00B817D6" w:rsidRPr="00B817D6" w:rsidRDefault="00B817D6" w:rsidP="00B817D6">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B817D6">
        <w:rPr>
          <w:rFonts w:ascii="Times New Roman" w:eastAsia="Times New Roman" w:hAnsi="Times New Roman"/>
          <w:color w:val="000000"/>
          <w:sz w:val="23"/>
          <w:szCs w:val="23"/>
          <w:lang w:eastAsia="en-AU"/>
        </w:rPr>
        <w:t>on</w:t>
      </w:r>
      <w:proofErr w:type="gramEnd"/>
      <w:r w:rsidRPr="00B817D6">
        <w:rPr>
          <w:rFonts w:ascii="Times New Roman" w:eastAsia="Times New Roman" w:hAnsi="Times New Roman"/>
          <w:color w:val="000000"/>
          <w:sz w:val="23"/>
          <w:szCs w:val="23"/>
          <w:lang w:eastAsia="en-AU"/>
        </w:rPr>
        <w:t xml:space="preserve"> 25 November 2021</w:t>
      </w:r>
    </w:p>
    <w:p w:rsidR="00B817D6" w:rsidRDefault="00B817D6" w:rsidP="00B817D6">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B817D6" w:rsidRDefault="00B817D6">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B817D6" w:rsidRPr="00B817D6" w:rsidRDefault="00B817D6" w:rsidP="00B817D6">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B817D6">
        <w:rPr>
          <w:rFonts w:ascii="Times New Roman" w:eastAsia="Times New Roman" w:hAnsi="Times New Roman"/>
          <w:color w:val="000000"/>
          <w:sz w:val="28"/>
          <w:szCs w:val="28"/>
          <w:lang w:eastAsia="en-AU"/>
        </w:rPr>
        <w:lastRenderedPageBreak/>
        <w:t>South Australia</w:t>
      </w:r>
    </w:p>
    <w:p w:rsidR="00B817D6" w:rsidRPr="00B817D6" w:rsidRDefault="00B817D6" w:rsidP="00606FB8">
      <w:pPr>
        <w:pStyle w:val="Heading3"/>
        <w:rPr>
          <w:b w:val="0"/>
          <w:bCs w:val="0"/>
          <w:color w:val="000000"/>
          <w:szCs w:val="36"/>
          <w:lang w:eastAsia="en-AU"/>
        </w:rPr>
      </w:pPr>
      <w:bookmarkStart w:id="45" w:name="_Toc88738555"/>
      <w:r w:rsidRPr="00B817D6">
        <w:rPr>
          <w:color w:val="000000"/>
          <w:szCs w:val="36"/>
          <w:lang w:eastAsia="en-AU"/>
        </w:rPr>
        <w:t xml:space="preserve">National </w:t>
      </w:r>
      <w:r w:rsidRPr="00606FB8">
        <w:rPr>
          <w:lang w:eastAsia="en-AU"/>
        </w:rPr>
        <w:t>Parks</w:t>
      </w:r>
      <w:r w:rsidRPr="00B817D6">
        <w:rPr>
          <w:color w:val="000000"/>
          <w:szCs w:val="36"/>
          <w:lang w:eastAsia="en-AU"/>
        </w:rPr>
        <w:t xml:space="preserve"> and Wildlife (</w:t>
      </w:r>
      <w:proofErr w:type="spellStart"/>
      <w:r w:rsidRPr="00B817D6">
        <w:rPr>
          <w:color w:val="000000"/>
          <w:szCs w:val="36"/>
          <w:lang w:eastAsia="en-AU"/>
        </w:rPr>
        <w:t>Wapma</w:t>
      </w:r>
      <w:proofErr w:type="spellEnd"/>
      <w:r w:rsidRPr="00B817D6">
        <w:rPr>
          <w:color w:val="000000"/>
          <w:szCs w:val="36"/>
          <w:lang w:eastAsia="en-AU"/>
        </w:rPr>
        <w:t xml:space="preserve"> </w:t>
      </w:r>
      <w:proofErr w:type="spellStart"/>
      <w:r w:rsidRPr="00B817D6">
        <w:rPr>
          <w:color w:val="000000"/>
          <w:szCs w:val="36"/>
          <w:lang w:eastAsia="en-AU"/>
        </w:rPr>
        <w:t>Thura</w:t>
      </w:r>
      <w:proofErr w:type="spellEnd"/>
      <w:r w:rsidRPr="00B817D6">
        <w:rPr>
          <w:color w:val="000000"/>
          <w:szCs w:val="36"/>
          <w:lang w:eastAsia="en-AU"/>
        </w:rPr>
        <w:t>—Southern Flinders Ranges National Park) Proclamation 2021</w:t>
      </w:r>
      <w:bookmarkEnd w:id="45"/>
    </w:p>
    <w:p w:rsidR="00B817D6" w:rsidRPr="00B817D6" w:rsidRDefault="00B817D6" w:rsidP="00B817D6">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B817D6">
        <w:rPr>
          <w:rFonts w:ascii="Times New Roman" w:eastAsia="Times New Roman" w:hAnsi="Times New Roman"/>
          <w:color w:val="000000"/>
          <w:sz w:val="24"/>
          <w:szCs w:val="24"/>
          <w:lang w:eastAsia="en-AU"/>
        </w:rPr>
        <w:t>under</w:t>
      </w:r>
      <w:proofErr w:type="gramEnd"/>
      <w:r w:rsidRPr="00B817D6">
        <w:rPr>
          <w:rFonts w:ascii="Times New Roman" w:eastAsia="Times New Roman" w:hAnsi="Times New Roman"/>
          <w:color w:val="000000"/>
          <w:sz w:val="24"/>
          <w:szCs w:val="24"/>
          <w:lang w:eastAsia="en-AU"/>
        </w:rPr>
        <w:t xml:space="preserve"> section 28(1) of the </w:t>
      </w:r>
      <w:r w:rsidRPr="00B817D6">
        <w:rPr>
          <w:rFonts w:ascii="Times New Roman" w:eastAsia="Times New Roman" w:hAnsi="Times New Roman"/>
          <w:i/>
          <w:iCs/>
          <w:color w:val="000000"/>
          <w:sz w:val="24"/>
          <w:szCs w:val="24"/>
          <w:lang w:eastAsia="en-AU"/>
        </w:rPr>
        <w:t>National Parks and Wildlife Act 1972</w:t>
      </w:r>
    </w:p>
    <w:p w:rsidR="00B817D6" w:rsidRPr="00B817D6" w:rsidRDefault="00B817D6" w:rsidP="00B817D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817D6">
        <w:rPr>
          <w:rFonts w:ascii="Times New Roman" w:eastAsia="Times New Roman" w:hAnsi="Times New Roman"/>
          <w:b/>
          <w:bCs/>
          <w:color w:val="000000"/>
          <w:sz w:val="26"/>
          <w:szCs w:val="26"/>
          <w:lang w:eastAsia="en-AU"/>
        </w:rPr>
        <w:t>1—Short title</w:t>
      </w:r>
    </w:p>
    <w:p w:rsidR="00B817D6" w:rsidRPr="00B817D6" w:rsidRDefault="00B817D6" w:rsidP="00B817D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This proclamation may be cited as the </w:t>
      </w:r>
      <w:r w:rsidRPr="00B817D6">
        <w:rPr>
          <w:rFonts w:ascii="Times New Roman" w:eastAsia="Times New Roman" w:hAnsi="Times New Roman"/>
          <w:i/>
          <w:iCs/>
          <w:color w:val="000000"/>
          <w:sz w:val="23"/>
          <w:szCs w:val="23"/>
          <w:lang w:eastAsia="en-AU"/>
        </w:rPr>
        <w:t>National Parks and Wildlife (</w:t>
      </w:r>
      <w:proofErr w:type="spellStart"/>
      <w:r w:rsidRPr="00B817D6">
        <w:rPr>
          <w:rFonts w:ascii="Times New Roman" w:eastAsia="Times New Roman" w:hAnsi="Times New Roman"/>
          <w:i/>
          <w:iCs/>
          <w:color w:val="000000"/>
          <w:sz w:val="23"/>
          <w:szCs w:val="23"/>
          <w:lang w:eastAsia="en-AU"/>
        </w:rPr>
        <w:t>Wapma</w:t>
      </w:r>
      <w:proofErr w:type="spellEnd"/>
      <w:r w:rsidRPr="00B817D6">
        <w:rPr>
          <w:rFonts w:ascii="Times New Roman" w:eastAsia="Times New Roman" w:hAnsi="Times New Roman"/>
          <w:i/>
          <w:iCs/>
          <w:color w:val="000000"/>
          <w:sz w:val="23"/>
          <w:szCs w:val="23"/>
          <w:lang w:eastAsia="en-AU"/>
        </w:rPr>
        <w:t xml:space="preserve"> </w:t>
      </w:r>
      <w:proofErr w:type="spellStart"/>
      <w:r w:rsidRPr="00B817D6">
        <w:rPr>
          <w:rFonts w:ascii="Times New Roman" w:eastAsia="Times New Roman" w:hAnsi="Times New Roman"/>
          <w:i/>
          <w:iCs/>
          <w:color w:val="000000"/>
          <w:sz w:val="23"/>
          <w:szCs w:val="23"/>
          <w:lang w:eastAsia="en-AU"/>
        </w:rPr>
        <w:t>Thura</w:t>
      </w:r>
      <w:proofErr w:type="spellEnd"/>
      <w:r w:rsidRPr="00B817D6">
        <w:rPr>
          <w:rFonts w:ascii="Times New Roman" w:eastAsia="Times New Roman" w:hAnsi="Times New Roman"/>
          <w:i/>
          <w:iCs/>
          <w:color w:val="000000"/>
          <w:sz w:val="23"/>
          <w:szCs w:val="23"/>
          <w:lang w:eastAsia="en-AU"/>
        </w:rPr>
        <w:t>—Southern Flinders Ranges National Park) Proclamation 2021</w:t>
      </w:r>
      <w:r w:rsidRPr="00B817D6">
        <w:rPr>
          <w:rFonts w:ascii="Times New Roman" w:eastAsia="Times New Roman" w:hAnsi="Times New Roman"/>
          <w:color w:val="000000"/>
          <w:sz w:val="23"/>
          <w:szCs w:val="23"/>
          <w:lang w:eastAsia="en-AU"/>
        </w:rPr>
        <w:t>.</w:t>
      </w:r>
    </w:p>
    <w:p w:rsidR="00B817D6" w:rsidRPr="00B817D6" w:rsidRDefault="00B817D6" w:rsidP="00B817D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817D6">
        <w:rPr>
          <w:rFonts w:ascii="Times New Roman" w:eastAsia="Times New Roman" w:hAnsi="Times New Roman"/>
          <w:b/>
          <w:bCs/>
          <w:color w:val="000000"/>
          <w:sz w:val="26"/>
          <w:szCs w:val="26"/>
          <w:lang w:eastAsia="en-AU"/>
        </w:rPr>
        <w:t>2—Commencement</w:t>
      </w:r>
    </w:p>
    <w:p w:rsidR="00B817D6" w:rsidRPr="00B817D6" w:rsidRDefault="00B817D6" w:rsidP="00B817D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This proclamation comes into operation on the day on which it is made.</w:t>
      </w:r>
    </w:p>
    <w:p w:rsidR="00B817D6" w:rsidRPr="00B817D6" w:rsidRDefault="00B817D6" w:rsidP="00B817D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817D6">
        <w:rPr>
          <w:rFonts w:ascii="Times New Roman" w:eastAsia="Times New Roman" w:hAnsi="Times New Roman"/>
          <w:b/>
          <w:bCs/>
          <w:color w:val="000000"/>
          <w:sz w:val="26"/>
          <w:szCs w:val="26"/>
          <w:lang w:eastAsia="en-AU"/>
        </w:rPr>
        <w:t xml:space="preserve">3—Constitution of </w:t>
      </w:r>
      <w:proofErr w:type="spellStart"/>
      <w:r w:rsidRPr="00B817D6">
        <w:rPr>
          <w:rFonts w:ascii="Times New Roman" w:eastAsia="Times New Roman" w:hAnsi="Times New Roman"/>
          <w:b/>
          <w:bCs/>
          <w:color w:val="000000"/>
          <w:sz w:val="26"/>
          <w:szCs w:val="26"/>
          <w:lang w:eastAsia="en-AU"/>
        </w:rPr>
        <w:t>Wapma</w:t>
      </w:r>
      <w:proofErr w:type="spellEnd"/>
      <w:r w:rsidRPr="00B817D6">
        <w:rPr>
          <w:rFonts w:ascii="Times New Roman" w:eastAsia="Times New Roman" w:hAnsi="Times New Roman"/>
          <w:b/>
          <w:bCs/>
          <w:color w:val="000000"/>
          <w:sz w:val="26"/>
          <w:szCs w:val="26"/>
          <w:lang w:eastAsia="en-AU"/>
        </w:rPr>
        <w:t xml:space="preserve"> </w:t>
      </w:r>
      <w:proofErr w:type="spellStart"/>
      <w:r w:rsidRPr="00B817D6">
        <w:rPr>
          <w:rFonts w:ascii="Times New Roman" w:eastAsia="Times New Roman" w:hAnsi="Times New Roman"/>
          <w:b/>
          <w:bCs/>
          <w:color w:val="000000"/>
          <w:sz w:val="26"/>
          <w:szCs w:val="26"/>
          <w:lang w:eastAsia="en-AU"/>
        </w:rPr>
        <w:t>Thura</w:t>
      </w:r>
      <w:proofErr w:type="spellEnd"/>
      <w:r w:rsidRPr="00B817D6">
        <w:rPr>
          <w:rFonts w:ascii="Times New Roman" w:eastAsia="Times New Roman" w:hAnsi="Times New Roman"/>
          <w:b/>
          <w:bCs/>
          <w:color w:val="000000"/>
          <w:sz w:val="26"/>
          <w:szCs w:val="26"/>
          <w:lang w:eastAsia="en-AU"/>
        </w:rPr>
        <w:t>—Southern Flinders Ranges National Park</w:t>
      </w:r>
    </w:p>
    <w:p w:rsidR="00B817D6" w:rsidRPr="00B817D6" w:rsidRDefault="00B817D6" w:rsidP="00B817D6">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The following Crown land is constituted as a national park and assigned the name </w:t>
      </w:r>
      <w:proofErr w:type="spellStart"/>
      <w:r w:rsidRPr="00B817D6">
        <w:rPr>
          <w:rFonts w:ascii="Times New Roman" w:eastAsia="Times New Roman" w:hAnsi="Times New Roman"/>
          <w:i/>
          <w:iCs/>
          <w:color w:val="000000"/>
          <w:sz w:val="23"/>
          <w:szCs w:val="23"/>
          <w:lang w:eastAsia="en-AU"/>
        </w:rPr>
        <w:t>Wapma</w:t>
      </w:r>
      <w:proofErr w:type="spellEnd"/>
      <w:r w:rsidRPr="00B817D6">
        <w:rPr>
          <w:rFonts w:ascii="Times New Roman" w:eastAsia="Times New Roman" w:hAnsi="Times New Roman"/>
          <w:i/>
          <w:iCs/>
          <w:color w:val="000000"/>
          <w:sz w:val="23"/>
          <w:szCs w:val="23"/>
          <w:lang w:eastAsia="en-AU"/>
        </w:rPr>
        <w:t xml:space="preserve"> </w:t>
      </w:r>
      <w:proofErr w:type="spellStart"/>
      <w:r w:rsidRPr="00B817D6">
        <w:rPr>
          <w:rFonts w:ascii="Times New Roman" w:eastAsia="Times New Roman" w:hAnsi="Times New Roman"/>
          <w:i/>
          <w:iCs/>
          <w:color w:val="000000"/>
          <w:sz w:val="23"/>
          <w:szCs w:val="23"/>
          <w:lang w:eastAsia="en-AU"/>
        </w:rPr>
        <w:t>Thura</w:t>
      </w:r>
      <w:proofErr w:type="spellEnd"/>
      <w:r w:rsidRPr="00B817D6">
        <w:rPr>
          <w:rFonts w:ascii="Times New Roman" w:eastAsia="Times New Roman" w:hAnsi="Times New Roman"/>
          <w:i/>
          <w:iCs/>
          <w:color w:val="000000"/>
          <w:sz w:val="23"/>
          <w:szCs w:val="23"/>
          <w:lang w:eastAsia="en-AU"/>
        </w:rPr>
        <w:t>—Southern Flinders Ranges National Park</w:t>
      </w:r>
      <w:r w:rsidRPr="00B817D6">
        <w:rPr>
          <w:rFonts w:ascii="Times New Roman" w:eastAsia="Times New Roman" w:hAnsi="Times New Roman"/>
          <w:color w:val="000000"/>
          <w:sz w:val="23"/>
          <w:szCs w:val="23"/>
          <w:lang w:eastAsia="en-AU"/>
        </w:rPr>
        <w:t>:</w:t>
      </w:r>
    </w:p>
    <w:p w:rsidR="00B817D6" w:rsidRPr="00B817D6" w:rsidRDefault="00B817D6" w:rsidP="00B817D6">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Sections 321, 322, 323, 325, 326, 327, 328, 329 and 347, </w:t>
      </w:r>
      <w:proofErr w:type="spellStart"/>
      <w:r w:rsidRPr="00B817D6">
        <w:rPr>
          <w:rFonts w:ascii="Times New Roman" w:eastAsia="Times New Roman" w:hAnsi="Times New Roman"/>
          <w:color w:val="000000"/>
          <w:sz w:val="23"/>
          <w:szCs w:val="23"/>
          <w:lang w:eastAsia="en-AU"/>
        </w:rPr>
        <w:t>Hundred</w:t>
      </w:r>
      <w:proofErr w:type="spellEnd"/>
      <w:r w:rsidRPr="00B817D6">
        <w:rPr>
          <w:rFonts w:ascii="Times New Roman" w:eastAsia="Times New Roman" w:hAnsi="Times New Roman"/>
          <w:color w:val="000000"/>
          <w:sz w:val="23"/>
          <w:szCs w:val="23"/>
          <w:lang w:eastAsia="en-AU"/>
        </w:rPr>
        <w:t xml:space="preserve"> of </w:t>
      </w:r>
      <w:proofErr w:type="spellStart"/>
      <w:r w:rsidRPr="00B817D6">
        <w:rPr>
          <w:rFonts w:ascii="Times New Roman" w:eastAsia="Times New Roman" w:hAnsi="Times New Roman"/>
          <w:color w:val="000000"/>
          <w:sz w:val="23"/>
          <w:szCs w:val="23"/>
          <w:lang w:eastAsia="en-AU"/>
        </w:rPr>
        <w:t>Napperby</w:t>
      </w:r>
      <w:proofErr w:type="spellEnd"/>
      <w:r w:rsidRPr="00B817D6">
        <w:rPr>
          <w:rFonts w:ascii="Times New Roman" w:eastAsia="Times New Roman" w:hAnsi="Times New Roman"/>
          <w:color w:val="000000"/>
          <w:sz w:val="23"/>
          <w:szCs w:val="23"/>
          <w:lang w:eastAsia="en-AU"/>
        </w:rPr>
        <w:t>, County of Victoria;</w:t>
      </w:r>
    </w:p>
    <w:p w:rsidR="00B817D6" w:rsidRPr="00B817D6" w:rsidRDefault="00B817D6" w:rsidP="00B817D6">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Allotment 4 in Deposited Plan 30142, </w:t>
      </w:r>
      <w:proofErr w:type="spellStart"/>
      <w:r w:rsidRPr="00B817D6">
        <w:rPr>
          <w:rFonts w:ascii="Times New Roman" w:eastAsia="Times New Roman" w:hAnsi="Times New Roman"/>
          <w:color w:val="000000"/>
          <w:sz w:val="23"/>
          <w:szCs w:val="23"/>
          <w:lang w:eastAsia="en-AU"/>
        </w:rPr>
        <w:t>Hundred</w:t>
      </w:r>
      <w:proofErr w:type="spellEnd"/>
      <w:r w:rsidRPr="00B817D6">
        <w:rPr>
          <w:rFonts w:ascii="Times New Roman" w:eastAsia="Times New Roman" w:hAnsi="Times New Roman"/>
          <w:color w:val="000000"/>
          <w:sz w:val="23"/>
          <w:szCs w:val="23"/>
          <w:lang w:eastAsia="en-AU"/>
        </w:rPr>
        <w:t xml:space="preserve"> of </w:t>
      </w:r>
      <w:proofErr w:type="spellStart"/>
      <w:r w:rsidRPr="00B817D6">
        <w:rPr>
          <w:rFonts w:ascii="Times New Roman" w:eastAsia="Times New Roman" w:hAnsi="Times New Roman"/>
          <w:color w:val="000000"/>
          <w:sz w:val="23"/>
          <w:szCs w:val="23"/>
          <w:lang w:eastAsia="en-AU"/>
        </w:rPr>
        <w:t>Napperby</w:t>
      </w:r>
      <w:proofErr w:type="spellEnd"/>
      <w:r w:rsidRPr="00B817D6">
        <w:rPr>
          <w:rFonts w:ascii="Times New Roman" w:eastAsia="Times New Roman" w:hAnsi="Times New Roman"/>
          <w:color w:val="000000"/>
          <w:sz w:val="23"/>
          <w:szCs w:val="23"/>
          <w:lang w:eastAsia="en-AU"/>
        </w:rPr>
        <w:t>, County of Victoria;</w:t>
      </w:r>
    </w:p>
    <w:p w:rsidR="00B817D6" w:rsidRPr="00B817D6" w:rsidRDefault="00B817D6" w:rsidP="00B817D6">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Allotment 21 in Deposited Plan 35859, </w:t>
      </w:r>
      <w:proofErr w:type="spellStart"/>
      <w:r w:rsidRPr="00B817D6">
        <w:rPr>
          <w:rFonts w:ascii="Times New Roman" w:eastAsia="Times New Roman" w:hAnsi="Times New Roman"/>
          <w:color w:val="000000"/>
          <w:sz w:val="23"/>
          <w:szCs w:val="23"/>
          <w:lang w:eastAsia="en-AU"/>
        </w:rPr>
        <w:t>Hundred</w:t>
      </w:r>
      <w:proofErr w:type="spellEnd"/>
      <w:r w:rsidRPr="00B817D6">
        <w:rPr>
          <w:rFonts w:ascii="Times New Roman" w:eastAsia="Times New Roman" w:hAnsi="Times New Roman"/>
          <w:color w:val="000000"/>
          <w:sz w:val="23"/>
          <w:szCs w:val="23"/>
          <w:lang w:eastAsia="en-AU"/>
        </w:rPr>
        <w:t xml:space="preserve"> of </w:t>
      </w:r>
      <w:proofErr w:type="spellStart"/>
      <w:r w:rsidRPr="00B817D6">
        <w:rPr>
          <w:rFonts w:ascii="Times New Roman" w:eastAsia="Times New Roman" w:hAnsi="Times New Roman"/>
          <w:color w:val="000000"/>
          <w:sz w:val="23"/>
          <w:szCs w:val="23"/>
          <w:lang w:eastAsia="en-AU"/>
        </w:rPr>
        <w:t>Napperby</w:t>
      </w:r>
      <w:proofErr w:type="spellEnd"/>
      <w:r w:rsidRPr="00B817D6">
        <w:rPr>
          <w:rFonts w:ascii="Times New Roman" w:eastAsia="Times New Roman" w:hAnsi="Times New Roman"/>
          <w:color w:val="000000"/>
          <w:sz w:val="23"/>
          <w:szCs w:val="23"/>
          <w:lang w:eastAsia="en-AU"/>
        </w:rPr>
        <w:t>, County of Victoria;</w:t>
      </w:r>
    </w:p>
    <w:p w:rsidR="00B817D6" w:rsidRPr="00B817D6" w:rsidRDefault="00B817D6" w:rsidP="00B817D6">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Sections 439, 491 and 515, </w:t>
      </w:r>
      <w:proofErr w:type="spellStart"/>
      <w:r w:rsidRPr="00B817D6">
        <w:rPr>
          <w:rFonts w:ascii="Times New Roman" w:eastAsia="Times New Roman" w:hAnsi="Times New Roman"/>
          <w:color w:val="000000"/>
          <w:sz w:val="23"/>
          <w:szCs w:val="23"/>
          <w:lang w:eastAsia="en-AU"/>
        </w:rPr>
        <w:t>Hundred</w:t>
      </w:r>
      <w:proofErr w:type="spellEnd"/>
      <w:r w:rsidRPr="00B817D6">
        <w:rPr>
          <w:rFonts w:ascii="Times New Roman" w:eastAsia="Times New Roman" w:hAnsi="Times New Roman"/>
          <w:color w:val="000000"/>
          <w:sz w:val="23"/>
          <w:szCs w:val="23"/>
          <w:lang w:eastAsia="en-AU"/>
        </w:rPr>
        <w:t xml:space="preserve"> of </w:t>
      </w:r>
      <w:proofErr w:type="spellStart"/>
      <w:r w:rsidRPr="00B817D6">
        <w:rPr>
          <w:rFonts w:ascii="Times New Roman" w:eastAsia="Times New Roman" w:hAnsi="Times New Roman"/>
          <w:color w:val="000000"/>
          <w:sz w:val="23"/>
          <w:szCs w:val="23"/>
          <w:lang w:eastAsia="en-AU"/>
        </w:rPr>
        <w:t>Telowie</w:t>
      </w:r>
      <w:proofErr w:type="spellEnd"/>
      <w:r w:rsidRPr="00B817D6">
        <w:rPr>
          <w:rFonts w:ascii="Times New Roman" w:eastAsia="Times New Roman" w:hAnsi="Times New Roman"/>
          <w:color w:val="000000"/>
          <w:sz w:val="23"/>
          <w:szCs w:val="23"/>
          <w:lang w:eastAsia="en-AU"/>
        </w:rPr>
        <w:t>, County of Frome;</w:t>
      </w:r>
    </w:p>
    <w:p w:rsidR="00B817D6" w:rsidRPr="00B817D6" w:rsidRDefault="00B817D6" w:rsidP="00B817D6">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Allotments 1 and 3 in Deposited Plan 22619, </w:t>
      </w:r>
      <w:proofErr w:type="spellStart"/>
      <w:r w:rsidRPr="00B817D6">
        <w:rPr>
          <w:rFonts w:ascii="Times New Roman" w:eastAsia="Times New Roman" w:hAnsi="Times New Roman"/>
          <w:color w:val="000000"/>
          <w:sz w:val="23"/>
          <w:szCs w:val="23"/>
          <w:lang w:eastAsia="en-AU"/>
        </w:rPr>
        <w:t>Hundred</w:t>
      </w:r>
      <w:proofErr w:type="spellEnd"/>
      <w:r w:rsidRPr="00B817D6">
        <w:rPr>
          <w:rFonts w:ascii="Times New Roman" w:eastAsia="Times New Roman" w:hAnsi="Times New Roman"/>
          <w:color w:val="000000"/>
          <w:sz w:val="23"/>
          <w:szCs w:val="23"/>
          <w:lang w:eastAsia="en-AU"/>
        </w:rPr>
        <w:t xml:space="preserve"> of </w:t>
      </w:r>
      <w:proofErr w:type="spellStart"/>
      <w:r w:rsidRPr="00B817D6">
        <w:rPr>
          <w:rFonts w:ascii="Times New Roman" w:eastAsia="Times New Roman" w:hAnsi="Times New Roman"/>
          <w:color w:val="000000"/>
          <w:sz w:val="23"/>
          <w:szCs w:val="23"/>
          <w:lang w:eastAsia="en-AU"/>
        </w:rPr>
        <w:t>Telowie</w:t>
      </w:r>
      <w:proofErr w:type="spellEnd"/>
      <w:r w:rsidRPr="00B817D6">
        <w:rPr>
          <w:rFonts w:ascii="Times New Roman" w:eastAsia="Times New Roman" w:hAnsi="Times New Roman"/>
          <w:color w:val="000000"/>
          <w:sz w:val="23"/>
          <w:szCs w:val="23"/>
          <w:lang w:eastAsia="en-AU"/>
        </w:rPr>
        <w:t>, County of Frome;</w:t>
      </w:r>
    </w:p>
    <w:p w:rsidR="00B817D6" w:rsidRPr="00B817D6" w:rsidRDefault="00B817D6" w:rsidP="00B817D6">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Allotment 15 in Deposited Plan 27599, </w:t>
      </w:r>
      <w:proofErr w:type="spellStart"/>
      <w:r w:rsidRPr="00B817D6">
        <w:rPr>
          <w:rFonts w:ascii="Times New Roman" w:eastAsia="Times New Roman" w:hAnsi="Times New Roman"/>
          <w:color w:val="000000"/>
          <w:sz w:val="23"/>
          <w:szCs w:val="23"/>
          <w:lang w:eastAsia="en-AU"/>
        </w:rPr>
        <w:t>Hundred</w:t>
      </w:r>
      <w:proofErr w:type="spellEnd"/>
      <w:r w:rsidRPr="00B817D6">
        <w:rPr>
          <w:rFonts w:ascii="Times New Roman" w:eastAsia="Times New Roman" w:hAnsi="Times New Roman"/>
          <w:color w:val="000000"/>
          <w:sz w:val="23"/>
          <w:szCs w:val="23"/>
          <w:lang w:eastAsia="en-AU"/>
        </w:rPr>
        <w:t xml:space="preserve"> of </w:t>
      </w:r>
      <w:proofErr w:type="spellStart"/>
      <w:r w:rsidRPr="00B817D6">
        <w:rPr>
          <w:rFonts w:ascii="Times New Roman" w:eastAsia="Times New Roman" w:hAnsi="Times New Roman"/>
          <w:color w:val="000000"/>
          <w:sz w:val="23"/>
          <w:szCs w:val="23"/>
          <w:lang w:eastAsia="en-AU"/>
        </w:rPr>
        <w:t>Telowie</w:t>
      </w:r>
      <w:proofErr w:type="spellEnd"/>
      <w:r w:rsidRPr="00B817D6">
        <w:rPr>
          <w:rFonts w:ascii="Times New Roman" w:eastAsia="Times New Roman" w:hAnsi="Times New Roman"/>
          <w:color w:val="000000"/>
          <w:sz w:val="23"/>
          <w:szCs w:val="23"/>
          <w:lang w:eastAsia="en-AU"/>
        </w:rPr>
        <w:t>, County of Frome;</w:t>
      </w:r>
    </w:p>
    <w:p w:rsidR="00B817D6" w:rsidRPr="00B817D6" w:rsidRDefault="00B817D6" w:rsidP="00B817D6">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Sections 4, 10 and 19, </w:t>
      </w:r>
      <w:proofErr w:type="spellStart"/>
      <w:r w:rsidRPr="00B817D6">
        <w:rPr>
          <w:rFonts w:ascii="Times New Roman" w:eastAsia="Times New Roman" w:hAnsi="Times New Roman"/>
          <w:color w:val="000000"/>
          <w:sz w:val="23"/>
          <w:szCs w:val="23"/>
          <w:lang w:eastAsia="en-AU"/>
        </w:rPr>
        <w:t>Hundred</w:t>
      </w:r>
      <w:proofErr w:type="spellEnd"/>
      <w:r w:rsidRPr="00B817D6">
        <w:rPr>
          <w:rFonts w:ascii="Times New Roman" w:eastAsia="Times New Roman" w:hAnsi="Times New Roman"/>
          <w:color w:val="000000"/>
          <w:sz w:val="23"/>
          <w:szCs w:val="23"/>
          <w:lang w:eastAsia="en-AU"/>
        </w:rPr>
        <w:t xml:space="preserve"> of Darling, County of Frome;</w:t>
      </w:r>
    </w:p>
    <w:p w:rsidR="00B817D6" w:rsidRPr="00B817D6" w:rsidRDefault="00B817D6" w:rsidP="00B817D6">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Allotment 105 in Deposited Plan 116702, </w:t>
      </w:r>
      <w:proofErr w:type="spellStart"/>
      <w:r w:rsidRPr="00B817D6">
        <w:rPr>
          <w:rFonts w:ascii="Times New Roman" w:eastAsia="Times New Roman" w:hAnsi="Times New Roman"/>
          <w:color w:val="000000"/>
          <w:sz w:val="23"/>
          <w:szCs w:val="23"/>
          <w:lang w:eastAsia="en-AU"/>
        </w:rPr>
        <w:t>Hundred</w:t>
      </w:r>
      <w:proofErr w:type="spellEnd"/>
      <w:r w:rsidRPr="00B817D6">
        <w:rPr>
          <w:rFonts w:ascii="Times New Roman" w:eastAsia="Times New Roman" w:hAnsi="Times New Roman"/>
          <w:color w:val="000000"/>
          <w:sz w:val="23"/>
          <w:szCs w:val="23"/>
          <w:lang w:eastAsia="en-AU"/>
        </w:rPr>
        <w:t xml:space="preserve"> of Darling, County of Frome;</w:t>
      </w:r>
    </w:p>
    <w:p w:rsidR="00B817D6" w:rsidRPr="00B817D6" w:rsidRDefault="00B817D6" w:rsidP="00B817D6">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Allotment 8 in Deposited Plan 117159, </w:t>
      </w:r>
      <w:proofErr w:type="spellStart"/>
      <w:r w:rsidRPr="00B817D6">
        <w:rPr>
          <w:rFonts w:ascii="Times New Roman" w:eastAsia="Times New Roman" w:hAnsi="Times New Roman"/>
          <w:color w:val="000000"/>
          <w:sz w:val="23"/>
          <w:szCs w:val="23"/>
          <w:lang w:eastAsia="en-AU"/>
        </w:rPr>
        <w:t>Hundred</w:t>
      </w:r>
      <w:proofErr w:type="spellEnd"/>
      <w:r w:rsidRPr="00B817D6">
        <w:rPr>
          <w:rFonts w:ascii="Times New Roman" w:eastAsia="Times New Roman" w:hAnsi="Times New Roman"/>
          <w:color w:val="000000"/>
          <w:sz w:val="23"/>
          <w:szCs w:val="23"/>
          <w:lang w:eastAsia="en-AU"/>
        </w:rPr>
        <w:t xml:space="preserve"> of Darling, County of Frome;</w:t>
      </w:r>
    </w:p>
    <w:p w:rsidR="00B817D6" w:rsidRPr="00B817D6" w:rsidRDefault="00B817D6" w:rsidP="00B817D6">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Allotment 10 in Deposited Plan 117159, </w:t>
      </w:r>
      <w:proofErr w:type="spellStart"/>
      <w:r w:rsidRPr="00B817D6">
        <w:rPr>
          <w:rFonts w:ascii="Times New Roman" w:eastAsia="Times New Roman" w:hAnsi="Times New Roman"/>
          <w:color w:val="000000"/>
          <w:sz w:val="23"/>
          <w:szCs w:val="23"/>
          <w:lang w:eastAsia="en-AU"/>
        </w:rPr>
        <w:t>Hundred</w:t>
      </w:r>
      <w:proofErr w:type="spellEnd"/>
      <w:r w:rsidRPr="00B817D6">
        <w:rPr>
          <w:rFonts w:ascii="Times New Roman" w:eastAsia="Times New Roman" w:hAnsi="Times New Roman"/>
          <w:color w:val="000000"/>
          <w:sz w:val="23"/>
          <w:szCs w:val="23"/>
          <w:lang w:eastAsia="en-AU"/>
        </w:rPr>
        <w:t xml:space="preserve"> of Howe, County of Victoria.</w:t>
      </w:r>
    </w:p>
    <w:p w:rsidR="00B817D6" w:rsidRPr="00B817D6" w:rsidRDefault="00B817D6" w:rsidP="00B817D6">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B817D6">
        <w:rPr>
          <w:rFonts w:ascii="Times New Roman" w:eastAsia="Times New Roman" w:hAnsi="Times New Roman"/>
          <w:b/>
          <w:bCs/>
          <w:color w:val="000000"/>
          <w:sz w:val="26"/>
          <w:szCs w:val="26"/>
          <w:lang w:eastAsia="en-AU"/>
        </w:rPr>
        <w:t>Made by the Governor</w:t>
      </w:r>
    </w:p>
    <w:p w:rsidR="00B817D6" w:rsidRPr="00B817D6" w:rsidRDefault="00B817D6" w:rsidP="00B817D6">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B817D6">
        <w:rPr>
          <w:rFonts w:ascii="Times New Roman" w:eastAsia="Times New Roman" w:hAnsi="Times New Roman"/>
          <w:color w:val="000000"/>
          <w:sz w:val="23"/>
          <w:szCs w:val="23"/>
          <w:lang w:eastAsia="en-AU"/>
        </w:rPr>
        <w:t>being</w:t>
      </w:r>
      <w:proofErr w:type="gramEnd"/>
      <w:r w:rsidRPr="00B817D6">
        <w:rPr>
          <w:rFonts w:ascii="Times New Roman" w:eastAsia="Times New Roman" w:hAnsi="Times New Roman"/>
          <w:color w:val="000000"/>
          <w:sz w:val="23"/>
          <w:szCs w:val="23"/>
          <w:lang w:eastAsia="en-AU"/>
        </w:rPr>
        <w:t xml:space="preserve"> of the opinion that the Crown land described in clause 3 is of national significance by reason of the wildlife and natural features of the land and with the advice and consent of the Executive Council</w:t>
      </w:r>
    </w:p>
    <w:p w:rsidR="00B817D6" w:rsidRPr="00B817D6" w:rsidRDefault="00B817D6" w:rsidP="00B817D6">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B817D6">
        <w:rPr>
          <w:rFonts w:ascii="Times New Roman" w:eastAsia="Times New Roman" w:hAnsi="Times New Roman"/>
          <w:color w:val="000000"/>
          <w:sz w:val="23"/>
          <w:szCs w:val="23"/>
          <w:lang w:eastAsia="en-AU"/>
        </w:rPr>
        <w:t>on</w:t>
      </w:r>
      <w:proofErr w:type="gramEnd"/>
      <w:r w:rsidRPr="00B817D6">
        <w:rPr>
          <w:rFonts w:ascii="Times New Roman" w:eastAsia="Times New Roman" w:hAnsi="Times New Roman"/>
          <w:color w:val="000000"/>
          <w:sz w:val="23"/>
          <w:szCs w:val="23"/>
          <w:lang w:eastAsia="en-AU"/>
        </w:rPr>
        <w:t xml:space="preserve"> 25 November 2021</w:t>
      </w:r>
    </w:p>
    <w:p w:rsidR="00B817D6" w:rsidRDefault="00B817D6" w:rsidP="006154E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B817D6" w:rsidRDefault="00B817D6">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6154E9" w:rsidRPr="006154E9" w:rsidRDefault="006154E9" w:rsidP="006154E9">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6154E9">
        <w:rPr>
          <w:rFonts w:ascii="Times New Roman" w:eastAsia="Times New Roman" w:hAnsi="Times New Roman"/>
          <w:color w:val="000000"/>
          <w:sz w:val="28"/>
          <w:szCs w:val="28"/>
          <w:lang w:eastAsia="en-AU"/>
        </w:rPr>
        <w:lastRenderedPageBreak/>
        <w:t>South Australia</w:t>
      </w:r>
    </w:p>
    <w:p w:rsidR="006154E9" w:rsidRPr="006154E9" w:rsidRDefault="006154E9" w:rsidP="00606FB8">
      <w:pPr>
        <w:pStyle w:val="Heading3"/>
        <w:rPr>
          <w:b w:val="0"/>
          <w:bCs w:val="0"/>
          <w:color w:val="000000"/>
          <w:szCs w:val="36"/>
          <w:lang w:eastAsia="en-AU"/>
        </w:rPr>
      </w:pPr>
      <w:bookmarkStart w:id="46" w:name="_Toc88738556"/>
      <w:r w:rsidRPr="006154E9">
        <w:rPr>
          <w:color w:val="000000"/>
          <w:szCs w:val="36"/>
          <w:lang w:eastAsia="en-AU"/>
        </w:rPr>
        <w:t xml:space="preserve">National </w:t>
      </w:r>
      <w:r w:rsidRPr="00606FB8">
        <w:rPr>
          <w:lang w:eastAsia="en-AU"/>
        </w:rPr>
        <w:t>Parks</w:t>
      </w:r>
      <w:r w:rsidRPr="006154E9">
        <w:rPr>
          <w:color w:val="000000"/>
          <w:szCs w:val="36"/>
          <w:lang w:eastAsia="en-AU"/>
        </w:rPr>
        <w:t xml:space="preserve"> and Wildlife (Wirrabara Range Conservation Park) Proclamation 2021</w:t>
      </w:r>
      <w:bookmarkEnd w:id="46"/>
    </w:p>
    <w:p w:rsidR="006154E9" w:rsidRPr="006154E9" w:rsidRDefault="006154E9" w:rsidP="006154E9">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6154E9">
        <w:rPr>
          <w:rFonts w:ascii="Times New Roman" w:eastAsia="Times New Roman" w:hAnsi="Times New Roman"/>
          <w:color w:val="000000"/>
          <w:sz w:val="24"/>
          <w:szCs w:val="24"/>
          <w:lang w:eastAsia="en-AU"/>
        </w:rPr>
        <w:t>under</w:t>
      </w:r>
      <w:proofErr w:type="gramEnd"/>
      <w:r w:rsidRPr="006154E9">
        <w:rPr>
          <w:rFonts w:ascii="Times New Roman" w:eastAsia="Times New Roman" w:hAnsi="Times New Roman"/>
          <w:color w:val="000000"/>
          <w:sz w:val="24"/>
          <w:szCs w:val="24"/>
          <w:lang w:eastAsia="en-AU"/>
        </w:rPr>
        <w:t xml:space="preserve"> section 30(2) of the </w:t>
      </w:r>
      <w:r w:rsidRPr="006154E9">
        <w:rPr>
          <w:rFonts w:ascii="Times New Roman" w:eastAsia="Times New Roman" w:hAnsi="Times New Roman"/>
          <w:i/>
          <w:iCs/>
          <w:color w:val="000000"/>
          <w:sz w:val="24"/>
          <w:szCs w:val="24"/>
          <w:lang w:eastAsia="en-AU"/>
        </w:rPr>
        <w:t>National Parks and Wildlife Act 1972</w:t>
      </w:r>
    </w:p>
    <w:p w:rsidR="006154E9" w:rsidRPr="006154E9" w:rsidRDefault="006154E9" w:rsidP="006154E9">
      <w:pPr>
        <w:keepNext/>
        <w:keepLines/>
        <w:pBdr>
          <w:top w:val="single" w:sz="4" w:space="0" w:color="auto"/>
        </w:pBdr>
        <w:autoSpaceDE w:val="0"/>
        <w:autoSpaceDN w:val="0"/>
        <w:adjustRightInd w:val="0"/>
        <w:spacing w:before="480" w:after="120" w:line="240" w:lineRule="auto"/>
        <w:jc w:val="left"/>
        <w:rPr>
          <w:rFonts w:ascii="Times New Roman" w:eastAsia="Times New Roman" w:hAnsi="Times New Roman"/>
          <w:color w:val="000000"/>
          <w:sz w:val="2"/>
          <w:szCs w:val="2"/>
          <w:lang w:eastAsia="en-AU"/>
        </w:rPr>
      </w:pPr>
    </w:p>
    <w:p w:rsidR="006154E9" w:rsidRPr="006154E9" w:rsidRDefault="006154E9" w:rsidP="006154E9">
      <w:pPr>
        <w:keepNext/>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6154E9">
        <w:rPr>
          <w:rFonts w:ascii="Times New Roman" w:eastAsia="Times New Roman" w:hAnsi="Times New Roman"/>
          <w:b/>
          <w:bCs/>
          <w:color w:val="000000"/>
          <w:sz w:val="32"/>
          <w:szCs w:val="32"/>
          <w:lang w:eastAsia="en-AU"/>
        </w:rPr>
        <w:t>Preamble</w:t>
      </w:r>
    </w:p>
    <w:p w:rsidR="006154E9" w:rsidRPr="006154E9" w:rsidRDefault="006154E9" w:rsidP="006154E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1</w:t>
      </w:r>
      <w:r w:rsidRPr="006154E9">
        <w:rPr>
          <w:rFonts w:ascii="Times New Roman" w:eastAsia="Times New Roman" w:hAnsi="Times New Roman"/>
          <w:color w:val="000000"/>
          <w:sz w:val="23"/>
          <w:szCs w:val="23"/>
          <w:lang w:eastAsia="en-AU"/>
        </w:rPr>
        <w:tab/>
        <w:t xml:space="preserve">Wirrabara Range Conservation Park is constituted as a conservation park under the </w:t>
      </w:r>
      <w:hyperlink r:id="rId70" w:history="1">
        <w:r w:rsidRPr="006154E9">
          <w:rPr>
            <w:rFonts w:ascii="Times New Roman" w:eastAsia="Times New Roman" w:hAnsi="Times New Roman"/>
            <w:i/>
            <w:iCs/>
            <w:color w:val="000000"/>
            <w:sz w:val="23"/>
            <w:szCs w:val="23"/>
            <w:lang w:eastAsia="en-AU"/>
          </w:rPr>
          <w:t>National Parks and Wildlife Act 1972</w:t>
        </w:r>
      </w:hyperlink>
      <w:r w:rsidRPr="006154E9">
        <w:rPr>
          <w:rFonts w:ascii="Times New Roman" w:eastAsia="Times New Roman" w:hAnsi="Times New Roman"/>
          <w:color w:val="000000"/>
          <w:sz w:val="23"/>
          <w:szCs w:val="23"/>
          <w:lang w:eastAsia="en-AU"/>
        </w:rPr>
        <w:t>.</w:t>
      </w:r>
    </w:p>
    <w:p w:rsidR="006154E9" w:rsidRPr="006154E9" w:rsidRDefault="006154E9" w:rsidP="006154E9">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2</w:t>
      </w:r>
      <w:r w:rsidRPr="006154E9">
        <w:rPr>
          <w:rFonts w:ascii="Times New Roman" w:eastAsia="Times New Roman" w:hAnsi="Times New Roman"/>
          <w:color w:val="000000"/>
          <w:sz w:val="23"/>
          <w:szCs w:val="23"/>
          <w:lang w:eastAsia="en-AU"/>
        </w:rPr>
        <w:tab/>
        <w:t>It is intended that, by this proclamation, the conservation park be abolished.</w:t>
      </w:r>
    </w:p>
    <w:p w:rsidR="006154E9" w:rsidRPr="006154E9" w:rsidRDefault="006154E9" w:rsidP="006154E9">
      <w:pPr>
        <w:keepNext/>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3</w:t>
      </w:r>
      <w:r w:rsidRPr="006154E9">
        <w:rPr>
          <w:rFonts w:ascii="Times New Roman" w:eastAsia="Times New Roman" w:hAnsi="Times New Roman"/>
          <w:color w:val="000000"/>
          <w:sz w:val="23"/>
          <w:szCs w:val="23"/>
          <w:lang w:eastAsia="en-AU"/>
        </w:rPr>
        <w:tab/>
        <w:t>A resolution requesting the making of this proclamation has been passed by both the House of Assembly and the Legislative Council.</w:t>
      </w:r>
    </w:p>
    <w:p w:rsidR="006154E9" w:rsidRPr="006154E9" w:rsidRDefault="006154E9" w:rsidP="006154E9">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6154E9" w:rsidRPr="006154E9" w:rsidRDefault="006154E9" w:rsidP="006154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1—Short title</w:t>
      </w:r>
    </w:p>
    <w:p w:rsidR="006154E9" w:rsidRPr="006154E9" w:rsidRDefault="006154E9" w:rsidP="006154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 xml:space="preserve">This proclamation may be cited as the </w:t>
      </w:r>
      <w:r w:rsidRPr="006154E9">
        <w:rPr>
          <w:rFonts w:ascii="Times New Roman" w:eastAsia="Times New Roman" w:hAnsi="Times New Roman"/>
          <w:i/>
          <w:iCs/>
          <w:color w:val="000000"/>
          <w:sz w:val="23"/>
          <w:szCs w:val="23"/>
          <w:lang w:eastAsia="en-AU"/>
        </w:rPr>
        <w:t>National Parks and Wildlife (Wirrabara Range Conservation Park) Proclamation 2021</w:t>
      </w:r>
      <w:r w:rsidRPr="006154E9">
        <w:rPr>
          <w:rFonts w:ascii="Times New Roman" w:eastAsia="Times New Roman" w:hAnsi="Times New Roman"/>
          <w:color w:val="000000"/>
          <w:sz w:val="23"/>
          <w:szCs w:val="23"/>
          <w:lang w:eastAsia="en-AU"/>
        </w:rPr>
        <w:t>.</w:t>
      </w:r>
    </w:p>
    <w:p w:rsidR="006154E9" w:rsidRPr="006154E9" w:rsidRDefault="006154E9" w:rsidP="006154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2—Commencement</w:t>
      </w:r>
    </w:p>
    <w:p w:rsidR="006154E9" w:rsidRPr="006154E9" w:rsidRDefault="006154E9" w:rsidP="006154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This proclamation comes into operation on the day on which it is made.</w:t>
      </w:r>
    </w:p>
    <w:p w:rsidR="006154E9" w:rsidRPr="006154E9" w:rsidRDefault="006154E9" w:rsidP="006154E9">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3—Abolition of Wirrabara Range Conservation Park</w:t>
      </w:r>
    </w:p>
    <w:p w:rsidR="006154E9" w:rsidRPr="006154E9" w:rsidRDefault="006154E9" w:rsidP="006154E9">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6154E9">
        <w:rPr>
          <w:rFonts w:ascii="Times New Roman" w:eastAsia="Times New Roman" w:hAnsi="Times New Roman"/>
          <w:color w:val="000000"/>
          <w:sz w:val="23"/>
          <w:szCs w:val="23"/>
          <w:lang w:eastAsia="en-AU"/>
        </w:rPr>
        <w:t>Wirrabara Range Conservation Park is abolished.</w:t>
      </w:r>
    </w:p>
    <w:p w:rsidR="006154E9" w:rsidRPr="006154E9" w:rsidRDefault="006154E9" w:rsidP="006154E9">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6154E9">
        <w:rPr>
          <w:rFonts w:ascii="Times New Roman" w:eastAsia="Times New Roman" w:hAnsi="Times New Roman"/>
          <w:b/>
          <w:bCs/>
          <w:color w:val="000000"/>
          <w:sz w:val="26"/>
          <w:szCs w:val="26"/>
          <w:lang w:eastAsia="en-AU"/>
        </w:rPr>
        <w:t>Made by the Governor</w:t>
      </w:r>
    </w:p>
    <w:p w:rsidR="006154E9" w:rsidRPr="006154E9" w:rsidRDefault="006154E9" w:rsidP="006154E9">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6154E9">
        <w:rPr>
          <w:rFonts w:ascii="Times New Roman" w:eastAsia="Times New Roman" w:hAnsi="Times New Roman"/>
          <w:color w:val="000000"/>
          <w:sz w:val="23"/>
          <w:szCs w:val="23"/>
          <w:lang w:eastAsia="en-AU"/>
        </w:rPr>
        <w:t>pursuant</w:t>
      </w:r>
      <w:proofErr w:type="gramEnd"/>
      <w:r w:rsidRPr="006154E9">
        <w:rPr>
          <w:rFonts w:ascii="Times New Roman" w:eastAsia="Times New Roman" w:hAnsi="Times New Roman"/>
          <w:color w:val="000000"/>
          <w:sz w:val="23"/>
          <w:szCs w:val="23"/>
          <w:lang w:eastAsia="en-AU"/>
        </w:rPr>
        <w:t xml:space="preserve"> to a resolution of both Houses of Parliament and with the advice and consent of the Executive Council</w:t>
      </w:r>
    </w:p>
    <w:p w:rsidR="006154E9" w:rsidRPr="006154E9" w:rsidRDefault="006154E9" w:rsidP="006154E9">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6154E9">
        <w:rPr>
          <w:rFonts w:ascii="Times New Roman" w:eastAsia="Times New Roman" w:hAnsi="Times New Roman"/>
          <w:color w:val="000000"/>
          <w:sz w:val="23"/>
          <w:szCs w:val="23"/>
          <w:lang w:eastAsia="en-AU"/>
        </w:rPr>
        <w:t>on</w:t>
      </w:r>
      <w:proofErr w:type="gramEnd"/>
      <w:r w:rsidRPr="006154E9">
        <w:rPr>
          <w:rFonts w:ascii="Times New Roman" w:eastAsia="Times New Roman" w:hAnsi="Times New Roman"/>
          <w:color w:val="000000"/>
          <w:sz w:val="23"/>
          <w:szCs w:val="23"/>
          <w:lang w:eastAsia="en-AU"/>
        </w:rPr>
        <w:t xml:space="preserve"> 25 November 2021</w:t>
      </w:r>
    </w:p>
    <w:p w:rsidR="006154E9" w:rsidRDefault="006154E9" w:rsidP="0086678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6154E9" w:rsidRDefault="006154E9">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B817D6" w:rsidRPr="00B817D6" w:rsidRDefault="00B817D6" w:rsidP="00B817D6">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B817D6">
        <w:rPr>
          <w:rFonts w:ascii="Times New Roman" w:eastAsia="Times New Roman" w:hAnsi="Times New Roman"/>
          <w:color w:val="000000"/>
          <w:sz w:val="28"/>
          <w:szCs w:val="28"/>
          <w:lang w:eastAsia="en-AU"/>
        </w:rPr>
        <w:lastRenderedPageBreak/>
        <w:t>South Australia</w:t>
      </w:r>
    </w:p>
    <w:p w:rsidR="00B817D6" w:rsidRPr="00B817D6" w:rsidRDefault="00B817D6" w:rsidP="00606FB8">
      <w:pPr>
        <w:pStyle w:val="Heading3"/>
        <w:rPr>
          <w:b w:val="0"/>
          <w:bCs w:val="0"/>
          <w:color w:val="000000"/>
          <w:szCs w:val="36"/>
          <w:lang w:eastAsia="en-AU"/>
        </w:rPr>
      </w:pPr>
      <w:bookmarkStart w:id="47" w:name="_Toc88738557"/>
      <w:r w:rsidRPr="00B817D6">
        <w:rPr>
          <w:color w:val="000000"/>
          <w:szCs w:val="36"/>
          <w:lang w:eastAsia="en-AU"/>
        </w:rPr>
        <w:t xml:space="preserve">National </w:t>
      </w:r>
      <w:r w:rsidRPr="00606FB8">
        <w:rPr>
          <w:lang w:eastAsia="en-AU"/>
        </w:rPr>
        <w:t>Parks</w:t>
      </w:r>
      <w:r w:rsidRPr="00B817D6">
        <w:rPr>
          <w:color w:val="000000"/>
          <w:szCs w:val="36"/>
          <w:lang w:eastAsia="en-AU"/>
        </w:rPr>
        <w:t xml:space="preserve"> and Wildlife (</w:t>
      </w:r>
      <w:proofErr w:type="spellStart"/>
      <w:r w:rsidRPr="00B817D6">
        <w:rPr>
          <w:color w:val="000000"/>
          <w:szCs w:val="36"/>
          <w:lang w:eastAsia="en-AU"/>
        </w:rPr>
        <w:t>Witjira</w:t>
      </w:r>
      <w:proofErr w:type="spellEnd"/>
      <w:r w:rsidRPr="00B817D6">
        <w:rPr>
          <w:color w:val="000000"/>
          <w:szCs w:val="36"/>
          <w:lang w:eastAsia="en-AU"/>
        </w:rPr>
        <w:t xml:space="preserve"> National Park—Mining Rights) Variation Proclamation 2021</w:t>
      </w:r>
      <w:bookmarkEnd w:id="47"/>
    </w:p>
    <w:p w:rsidR="00B817D6" w:rsidRPr="00B817D6" w:rsidRDefault="00B817D6" w:rsidP="00B817D6">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B817D6">
        <w:rPr>
          <w:rFonts w:ascii="Times New Roman" w:eastAsia="Times New Roman" w:hAnsi="Times New Roman"/>
          <w:color w:val="000000"/>
          <w:sz w:val="24"/>
          <w:szCs w:val="24"/>
          <w:lang w:eastAsia="en-AU"/>
        </w:rPr>
        <w:t>under</w:t>
      </w:r>
      <w:proofErr w:type="gramEnd"/>
      <w:r w:rsidRPr="00B817D6">
        <w:rPr>
          <w:rFonts w:ascii="Times New Roman" w:eastAsia="Times New Roman" w:hAnsi="Times New Roman"/>
          <w:color w:val="000000"/>
          <w:sz w:val="24"/>
          <w:szCs w:val="24"/>
          <w:lang w:eastAsia="en-AU"/>
        </w:rPr>
        <w:t xml:space="preserve"> section 43 of the </w:t>
      </w:r>
      <w:r w:rsidRPr="00B817D6">
        <w:rPr>
          <w:rFonts w:ascii="Times New Roman" w:eastAsia="Times New Roman" w:hAnsi="Times New Roman"/>
          <w:i/>
          <w:iCs/>
          <w:color w:val="000000"/>
          <w:sz w:val="24"/>
          <w:szCs w:val="24"/>
          <w:lang w:eastAsia="en-AU"/>
        </w:rPr>
        <w:t>National Parks and Wildlife Act 1972</w:t>
      </w:r>
    </w:p>
    <w:p w:rsidR="00B817D6" w:rsidRPr="00B817D6" w:rsidRDefault="00B817D6" w:rsidP="00B817D6">
      <w:pPr>
        <w:keepNext/>
        <w:keepLines/>
        <w:pBdr>
          <w:top w:val="single" w:sz="4" w:space="0" w:color="auto"/>
        </w:pBdr>
        <w:autoSpaceDE w:val="0"/>
        <w:autoSpaceDN w:val="0"/>
        <w:adjustRightInd w:val="0"/>
        <w:spacing w:before="480" w:after="120" w:line="240" w:lineRule="auto"/>
        <w:jc w:val="left"/>
        <w:rPr>
          <w:rFonts w:ascii="Times New Roman" w:eastAsia="Times New Roman" w:hAnsi="Times New Roman"/>
          <w:color w:val="000000"/>
          <w:sz w:val="2"/>
          <w:szCs w:val="2"/>
          <w:lang w:eastAsia="en-AU"/>
        </w:rPr>
      </w:pPr>
    </w:p>
    <w:p w:rsidR="00B817D6" w:rsidRPr="00B817D6" w:rsidRDefault="00B817D6" w:rsidP="00B817D6">
      <w:pPr>
        <w:keepNext/>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B817D6">
        <w:rPr>
          <w:rFonts w:ascii="Times New Roman" w:eastAsia="Times New Roman" w:hAnsi="Times New Roman"/>
          <w:b/>
          <w:bCs/>
          <w:color w:val="000000"/>
          <w:sz w:val="32"/>
          <w:szCs w:val="32"/>
          <w:lang w:eastAsia="en-AU"/>
        </w:rPr>
        <w:t>Preamble</w:t>
      </w:r>
    </w:p>
    <w:p w:rsidR="00B817D6" w:rsidRPr="00B817D6" w:rsidRDefault="00B817D6" w:rsidP="00B817D6">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1</w:t>
      </w:r>
      <w:r w:rsidRPr="00B817D6">
        <w:rPr>
          <w:rFonts w:ascii="Times New Roman" w:eastAsia="Times New Roman" w:hAnsi="Times New Roman"/>
          <w:color w:val="000000"/>
          <w:sz w:val="23"/>
          <w:szCs w:val="23"/>
          <w:lang w:eastAsia="en-AU"/>
        </w:rPr>
        <w:tab/>
        <w:t xml:space="preserve">By proclamation made under sections 28 and 43 of the </w:t>
      </w:r>
      <w:hyperlink r:id="rId71" w:history="1">
        <w:r w:rsidRPr="00B817D6">
          <w:rPr>
            <w:rFonts w:ascii="Times New Roman" w:eastAsia="Times New Roman" w:hAnsi="Times New Roman"/>
            <w:i/>
            <w:iCs/>
            <w:color w:val="000000"/>
            <w:sz w:val="23"/>
            <w:szCs w:val="23"/>
            <w:lang w:eastAsia="en-AU"/>
          </w:rPr>
          <w:t>National Parks and Wildlife Act 1972</w:t>
        </w:r>
      </w:hyperlink>
      <w:r w:rsidRPr="00B817D6">
        <w:rPr>
          <w:rFonts w:ascii="Times New Roman" w:eastAsia="Times New Roman" w:hAnsi="Times New Roman"/>
          <w:color w:val="000000"/>
          <w:sz w:val="23"/>
          <w:szCs w:val="23"/>
          <w:lang w:eastAsia="en-AU"/>
        </w:rPr>
        <w:t xml:space="preserve"> on 21 November 1985, the following Crown lands were constituted as the </w:t>
      </w:r>
      <w:proofErr w:type="spellStart"/>
      <w:r w:rsidRPr="00B817D6">
        <w:rPr>
          <w:rFonts w:ascii="Times New Roman" w:eastAsia="Times New Roman" w:hAnsi="Times New Roman"/>
          <w:i/>
          <w:iCs/>
          <w:color w:val="000000"/>
          <w:sz w:val="23"/>
          <w:szCs w:val="23"/>
          <w:lang w:eastAsia="en-AU"/>
        </w:rPr>
        <w:t>Witjira</w:t>
      </w:r>
      <w:proofErr w:type="spellEnd"/>
      <w:r w:rsidRPr="00B817D6">
        <w:rPr>
          <w:rFonts w:ascii="Times New Roman" w:eastAsia="Times New Roman" w:hAnsi="Times New Roman"/>
          <w:i/>
          <w:iCs/>
          <w:color w:val="000000"/>
          <w:sz w:val="23"/>
          <w:szCs w:val="23"/>
          <w:lang w:eastAsia="en-AU"/>
        </w:rPr>
        <w:t xml:space="preserve"> National Park</w:t>
      </w:r>
      <w:r w:rsidRPr="00B817D6">
        <w:rPr>
          <w:rFonts w:ascii="Times New Roman" w:eastAsia="Times New Roman" w:hAnsi="Times New Roman"/>
          <w:color w:val="000000"/>
          <w:sz w:val="23"/>
          <w:szCs w:val="23"/>
          <w:lang w:eastAsia="en-AU"/>
        </w:rPr>
        <w:t xml:space="preserve"> (</w:t>
      </w:r>
      <w:r w:rsidRPr="00B817D6">
        <w:rPr>
          <w:rFonts w:ascii="Times New Roman" w:eastAsia="Times New Roman" w:hAnsi="Times New Roman"/>
          <w:i/>
          <w:iCs/>
          <w:color w:val="000000"/>
          <w:sz w:val="23"/>
          <w:szCs w:val="23"/>
          <w:lang w:eastAsia="en-AU"/>
        </w:rPr>
        <w:t>Gazette 21.11.1985 p1544</w:t>
      </w:r>
      <w:r w:rsidRPr="00B817D6">
        <w:rPr>
          <w:rFonts w:ascii="Times New Roman" w:eastAsia="Times New Roman" w:hAnsi="Times New Roman"/>
          <w:color w:val="000000"/>
          <w:sz w:val="23"/>
          <w:szCs w:val="23"/>
          <w:lang w:eastAsia="en-AU"/>
        </w:rPr>
        <w:t xml:space="preserve">): </w:t>
      </w:r>
    </w:p>
    <w:p w:rsidR="00B817D6" w:rsidRPr="00B817D6" w:rsidRDefault="00B817D6" w:rsidP="00B817D6">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Section 1495, Out of Hundreds (Dalhousie).</w:t>
      </w:r>
    </w:p>
    <w:p w:rsidR="00B817D6" w:rsidRPr="00B817D6" w:rsidRDefault="00B817D6" w:rsidP="00B817D6">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2</w:t>
      </w:r>
      <w:r w:rsidRPr="00B817D6">
        <w:rPr>
          <w:rFonts w:ascii="Times New Roman" w:eastAsia="Times New Roman" w:hAnsi="Times New Roman"/>
          <w:color w:val="000000"/>
          <w:sz w:val="23"/>
          <w:szCs w:val="23"/>
          <w:lang w:eastAsia="en-AU"/>
        </w:rPr>
        <w:tab/>
        <w:t xml:space="preserve">The proclamation provided that rights of entry, prospecting, exploration or mining under the </w:t>
      </w:r>
      <w:hyperlink r:id="rId72" w:history="1">
        <w:r w:rsidRPr="00B817D6">
          <w:rPr>
            <w:rFonts w:ascii="Times New Roman" w:eastAsia="Times New Roman" w:hAnsi="Times New Roman"/>
            <w:i/>
            <w:iCs/>
            <w:color w:val="000000"/>
            <w:sz w:val="23"/>
            <w:szCs w:val="23"/>
            <w:lang w:eastAsia="en-AU"/>
          </w:rPr>
          <w:t>Mining Act 1971</w:t>
        </w:r>
      </w:hyperlink>
      <w:r w:rsidRPr="00B817D6">
        <w:rPr>
          <w:rFonts w:ascii="Times New Roman" w:eastAsia="Times New Roman" w:hAnsi="Times New Roman"/>
          <w:color w:val="000000"/>
          <w:sz w:val="23"/>
          <w:szCs w:val="23"/>
          <w:lang w:eastAsia="en-AU"/>
        </w:rPr>
        <w:t xml:space="preserve"> or the </w:t>
      </w:r>
      <w:hyperlink r:id="rId73" w:history="1">
        <w:r w:rsidRPr="00B817D6">
          <w:rPr>
            <w:rFonts w:ascii="Times New Roman" w:eastAsia="Times New Roman" w:hAnsi="Times New Roman"/>
            <w:i/>
            <w:iCs/>
            <w:color w:val="000000"/>
            <w:sz w:val="23"/>
            <w:szCs w:val="23"/>
            <w:lang w:eastAsia="en-AU"/>
          </w:rPr>
          <w:t>Petroleum Act 1940</w:t>
        </w:r>
      </w:hyperlink>
      <w:r w:rsidRPr="00B817D6">
        <w:rPr>
          <w:rFonts w:ascii="Times New Roman" w:eastAsia="Times New Roman" w:hAnsi="Times New Roman"/>
          <w:color w:val="000000"/>
          <w:sz w:val="23"/>
          <w:szCs w:val="23"/>
          <w:lang w:eastAsia="en-AU"/>
        </w:rPr>
        <w:t xml:space="preserve"> (now repealed) could in certain circumstances be acquired or exercised in relation to the lands constituted as the Park.</w:t>
      </w:r>
    </w:p>
    <w:p w:rsidR="00B817D6" w:rsidRPr="00B817D6" w:rsidRDefault="00B817D6" w:rsidP="00B817D6">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3</w:t>
      </w:r>
      <w:r w:rsidRPr="00B817D6">
        <w:rPr>
          <w:rFonts w:ascii="Times New Roman" w:eastAsia="Times New Roman" w:hAnsi="Times New Roman"/>
          <w:color w:val="000000"/>
          <w:sz w:val="23"/>
          <w:szCs w:val="23"/>
          <w:lang w:eastAsia="en-AU"/>
        </w:rPr>
        <w:tab/>
        <w:t xml:space="preserve">It is now intended that the proclamation be varied so that rights of entry, prospecting, exploration or mining under a mining Act (within the meaning of the </w:t>
      </w:r>
      <w:hyperlink r:id="rId74" w:history="1">
        <w:r w:rsidRPr="00B817D6">
          <w:rPr>
            <w:rFonts w:ascii="Times New Roman" w:eastAsia="Times New Roman" w:hAnsi="Times New Roman"/>
            <w:i/>
            <w:iCs/>
            <w:color w:val="000000"/>
            <w:sz w:val="23"/>
            <w:szCs w:val="23"/>
            <w:lang w:eastAsia="en-AU"/>
          </w:rPr>
          <w:t>National Parks and Wildlife Act 1972</w:t>
        </w:r>
      </w:hyperlink>
      <w:r w:rsidRPr="00B817D6">
        <w:rPr>
          <w:rFonts w:ascii="Times New Roman" w:eastAsia="Times New Roman" w:hAnsi="Times New Roman"/>
          <w:color w:val="000000"/>
          <w:sz w:val="23"/>
          <w:szCs w:val="23"/>
          <w:lang w:eastAsia="en-AU"/>
        </w:rPr>
        <w:t>) are no longer able to be acquired or exercised in relation to a portion of the lands constituted as the Park.</w:t>
      </w:r>
    </w:p>
    <w:p w:rsidR="00B817D6" w:rsidRPr="00B817D6" w:rsidRDefault="00B817D6" w:rsidP="00B817D6">
      <w:pPr>
        <w:keepNext/>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4</w:t>
      </w:r>
      <w:r w:rsidRPr="00B817D6">
        <w:rPr>
          <w:rFonts w:ascii="Times New Roman" w:eastAsia="Times New Roman" w:hAnsi="Times New Roman"/>
          <w:color w:val="000000"/>
          <w:sz w:val="23"/>
          <w:szCs w:val="23"/>
          <w:lang w:eastAsia="en-AU"/>
        </w:rPr>
        <w:tab/>
        <w:t>A resolution requesting the making of this proclamation has been passed by both the House of Assembly and the Legislative Council.</w:t>
      </w:r>
    </w:p>
    <w:p w:rsidR="00B817D6" w:rsidRPr="00B817D6" w:rsidRDefault="00B817D6" w:rsidP="00B817D6">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B817D6" w:rsidRPr="00B817D6" w:rsidRDefault="00B817D6" w:rsidP="00B817D6">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B817D6">
        <w:rPr>
          <w:rFonts w:ascii="Times New Roman" w:eastAsia="Times New Roman" w:hAnsi="Times New Roman"/>
          <w:b/>
          <w:bCs/>
          <w:color w:val="000000"/>
          <w:sz w:val="32"/>
          <w:szCs w:val="32"/>
          <w:lang w:eastAsia="en-AU"/>
        </w:rPr>
        <w:t>Part 1—Preliminary</w:t>
      </w:r>
    </w:p>
    <w:p w:rsidR="00B817D6" w:rsidRPr="00B817D6" w:rsidRDefault="00B817D6" w:rsidP="00B817D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817D6">
        <w:rPr>
          <w:rFonts w:ascii="Times New Roman" w:eastAsia="Times New Roman" w:hAnsi="Times New Roman"/>
          <w:b/>
          <w:bCs/>
          <w:color w:val="000000"/>
          <w:sz w:val="26"/>
          <w:szCs w:val="26"/>
          <w:lang w:eastAsia="en-AU"/>
        </w:rPr>
        <w:t>1—Short title</w:t>
      </w:r>
    </w:p>
    <w:p w:rsidR="00B817D6" w:rsidRPr="00B817D6" w:rsidRDefault="00B817D6" w:rsidP="00B817D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This proclamation may be cited as the </w:t>
      </w:r>
      <w:r w:rsidRPr="00B817D6">
        <w:rPr>
          <w:rFonts w:ascii="Times New Roman" w:eastAsia="Times New Roman" w:hAnsi="Times New Roman"/>
          <w:i/>
          <w:iCs/>
          <w:color w:val="000000"/>
          <w:sz w:val="23"/>
          <w:szCs w:val="23"/>
          <w:lang w:eastAsia="en-AU"/>
        </w:rPr>
        <w:t>National Parks and Wildlife (</w:t>
      </w:r>
      <w:proofErr w:type="spellStart"/>
      <w:r w:rsidRPr="00B817D6">
        <w:rPr>
          <w:rFonts w:ascii="Times New Roman" w:eastAsia="Times New Roman" w:hAnsi="Times New Roman"/>
          <w:i/>
          <w:iCs/>
          <w:color w:val="000000"/>
          <w:sz w:val="23"/>
          <w:szCs w:val="23"/>
          <w:lang w:eastAsia="en-AU"/>
        </w:rPr>
        <w:t>Witjira</w:t>
      </w:r>
      <w:proofErr w:type="spellEnd"/>
      <w:r w:rsidRPr="00B817D6">
        <w:rPr>
          <w:rFonts w:ascii="Times New Roman" w:eastAsia="Times New Roman" w:hAnsi="Times New Roman"/>
          <w:i/>
          <w:iCs/>
          <w:color w:val="000000"/>
          <w:sz w:val="23"/>
          <w:szCs w:val="23"/>
          <w:lang w:eastAsia="en-AU"/>
        </w:rPr>
        <w:t xml:space="preserve"> National Park—Mining Rights) Variation Proclamation 2021</w:t>
      </w:r>
      <w:r w:rsidRPr="00B817D6">
        <w:rPr>
          <w:rFonts w:ascii="Times New Roman" w:eastAsia="Times New Roman" w:hAnsi="Times New Roman"/>
          <w:color w:val="000000"/>
          <w:sz w:val="23"/>
          <w:szCs w:val="23"/>
          <w:lang w:eastAsia="en-AU"/>
        </w:rPr>
        <w:t>.</w:t>
      </w:r>
    </w:p>
    <w:p w:rsidR="00B817D6" w:rsidRPr="00B817D6" w:rsidRDefault="00B817D6" w:rsidP="00B817D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817D6">
        <w:rPr>
          <w:rFonts w:ascii="Times New Roman" w:eastAsia="Times New Roman" w:hAnsi="Times New Roman"/>
          <w:b/>
          <w:bCs/>
          <w:color w:val="000000"/>
          <w:sz w:val="26"/>
          <w:szCs w:val="26"/>
          <w:lang w:eastAsia="en-AU"/>
        </w:rPr>
        <w:t>2—Commencement</w:t>
      </w:r>
    </w:p>
    <w:p w:rsidR="00B817D6" w:rsidRPr="00B817D6" w:rsidRDefault="00B817D6" w:rsidP="00B817D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This proclamation comes into operation on the day on which it is made.</w:t>
      </w:r>
    </w:p>
    <w:p w:rsidR="00B817D6" w:rsidRPr="00B817D6" w:rsidRDefault="00B817D6" w:rsidP="00B817D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817D6">
        <w:rPr>
          <w:rFonts w:ascii="Times New Roman" w:eastAsia="Times New Roman" w:hAnsi="Times New Roman"/>
          <w:b/>
          <w:bCs/>
          <w:color w:val="000000"/>
          <w:sz w:val="26"/>
          <w:szCs w:val="26"/>
          <w:lang w:eastAsia="en-AU"/>
        </w:rPr>
        <w:t>3—Variation provisions</w:t>
      </w:r>
    </w:p>
    <w:p w:rsidR="00B817D6" w:rsidRPr="00B817D6" w:rsidRDefault="00B817D6" w:rsidP="00B817D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In this proclamation, a provision under a heading referring to the variation of a specified proclamation varies the proclamation so specified.</w:t>
      </w:r>
    </w:p>
    <w:p w:rsidR="00B817D6" w:rsidRPr="00B817D6" w:rsidRDefault="00B817D6" w:rsidP="00B817D6">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B817D6">
        <w:rPr>
          <w:rFonts w:ascii="Times New Roman" w:eastAsia="Times New Roman" w:hAnsi="Times New Roman"/>
          <w:b/>
          <w:bCs/>
          <w:color w:val="000000"/>
          <w:sz w:val="32"/>
          <w:szCs w:val="32"/>
          <w:lang w:eastAsia="en-AU"/>
        </w:rPr>
        <w:lastRenderedPageBreak/>
        <w:t xml:space="preserve">Part 2—Variation of proclamation under </w:t>
      </w:r>
      <w:r w:rsidRPr="00B817D6">
        <w:rPr>
          <w:rFonts w:ascii="Times New Roman" w:eastAsia="Times New Roman" w:hAnsi="Times New Roman"/>
          <w:b/>
          <w:bCs/>
          <w:i/>
          <w:iCs/>
          <w:color w:val="000000"/>
          <w:sz w:val="32"/>
          <w:szCs w:val="32"/>
          <w:lang w:eastAsia="en-AU"/>
        </w:rPr>
        <w:t>National Parks and Wildlife Act 1972</w:t>
      </w:r>
      <w:r w:rsidRPr="00B817D6">
        <w:rPr>
          <w:rFonts w:ascii="Times New Roman" w:eastAsia="Times New Roman" w:hAnsi="Times New Roman"/>
          <w:b/>
          <w:bCs/>
          <w:color w:val="000000"/>
          <w:sz w:val="32"/>
          <w:szCs w:val="32"/>
          <w:lang w:eastAsia="en-AU"/>
        </w:rPr>
        <w:t xml:space="preserve"> constituting, and preserving mining rights in, </w:t>
      </w:r>
      <w:proofErr w:type="spellStart"/>
      <w:r w:rsidRPr="00B817D6">
        <w:rPr>
          <w:rFonts w:ascii="Times New Roman" w:eastAsia="Times New Roman" w:hAnsi="Times New Roman"/>
          <w:b/>
          <w:bCs/>
          <w:color w:val="000000"/>
          <w:sz w:val="32"/>
          <w:szCs w:val="32"/>
          <w:lang w:eastAsia="en-AU"/>
        </w:rPr>
        <w:t>Witjira</w:t>
      </w:r>
      <w:proofErr w:type="spellEnd"/>
      <w:r w:rsidRPr="00B817D6">
        <w:rPr>
          <w:rFonts w:ascii="Times New Roman" w:eastAsia="Times New Roman" w:hAnsi="Times New Roman"/>
          <w:b/>
          <w:bCs/>
          <w:color w:val="000000"/>
          <w:sz w:val="32"/>
          <w:szCs w:val="32"/>
          <w:lang w:eastAsia="en-AU"/>
        </w:rPr>
        <w:t xml:space="preserve"> National Park (</w:t>
      </w:r>
      <w:r w:rsidRPr="00B817D6">
        <w:rPr>
          <w:rFonts w:ascii="Times New Roman" w:eastAsia="Times New Roman" w:hAnsi="Times New Roman"/>
          <w:b/>
          <w:bCs/>
          <w:i/>
          <w:iCs/>
          <w:color w:val="000000"/>
          <w:sz w:val="32"/>
          <w:szCs w:val="32"/>
          <w:lang w:eastAsia="en-AU"/>
        </w:rPr>
        <w:t>Gazette 21.11.1985 p1544</w:t>
      </w:r>
      <w:r w:rsidRPr="00B817D6">
        <w:rPr>
          <w:rFonts w:ascii="Times New Roman" w:eastAsia="Times New Roman" w:hAnsi="Times New Roman"/>
          <w:b/>
          <w:bCs/>
          <w:color w:val="000000"/>
          <w:sz w:val="32"/>
          <w:szCs w:val="32"/>
          <w:lang w:eastAsia="en-AU"/>
        </w:rPr>
        <w:t>)</w:t>
      </w:r>
    </w:p>
    <w:p w:rsidR="00B817D6" w:rsidRPr="00B817D6" w:rsidRDefault="00B817D6" w:rsidP="00B817D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817D6">
        <w:rPr>
          <w:rFonts w:ascii="Times New Roman" w:eastAsia="Times New Roman" w:hAnsi="Times New Roman"/>
          <w:b/>
          <w:bCs/>
          <w:color w:val="000000"/>
          <w:sz w:val="26"/>
          <w:szCs w:val="26"/>
          <w:lang w:eastAsia="en-AU"/>
        </w:rPr>
        <w:t>4—Insertion of clause 5</w:t>
      </w:r>
    </w:p>
    <w:p w:rsidR="00B817D6" w:rsidRPr="00B817D6" w:rsidRDefault="00B817D6" w:rsidP="00B817D6">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After clause 4 insert:</w:t>
      </w:r>
    </w:p>
    <w:p w:rsidR="00B817D6" w:rsidRPr="00B817D6" w:rsidRDefault="00B817D6" w:rsidP="00B817D6">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 xml:space="preserve">5. Despite clauses 2, 3 and 4, rights of entry, prospecting, exploration or mining under a mining Act (within the meaning of the </w:t>
      </w:r>
      <w:hyperlink r:id="rId75" w:history="1">
        <w:r w:rsidRPr="00B817D6">
          <w:rPr>
            <w:rFonts w:ascii="Times New Roman" w:eastAsia="Times New Roman" w:hAnsi="Times New Roman"/>
            <w:i/>
            <w:iCs/>
            <w:color w:val="000000"/>
            <w:sz w:val="23"/>
            <w:szCs w:val="23"/>
            <w:lang w:eastAsia="en-AU"/>
          </w:rPr>
          <w:t>National Parks and Wildlife Act 1972</w:t>
        </w:r>
      </w:hyperlink>
      <w:r w:rsidRPr="00B817D6">
        <w:rPr>
          <w:rFonts w:ascii="Times New Roman" w:eastAsia="Times New Roman" w:hAnsi="Times New Roman"/>
          <w:color w:val="000000"/>
          <w:sz w:val="23"/>
          <w:szCs w:val="23"/>
          <w:lang w:eastAsia="en-AU"/>
        </w:rPr>
        <w:t xml:space="preserve">) may not be acquired or exercised after the commencement of this clause in respect of that portion of the lands constituting </w:t>
      </w:r>
      <w:proofErr w:type="spellStart"/>
      <w:r w:rsidRPr="00B817D6">
        <w:rPr>
          <w:rFonts w:ascii="Times New Roman" w:eastAsia="Times New Roman" w:hAnsi="Times New Roman"/>
          <w:color w:val="000000"/>
          <w:sz w:val="23"/>
          <w:szCs w:val="23"/>
          <w:lang w:eastAsia="en-AU"/>
        </w:rPr>
        <w:t>Witjira</w:t>
      </w:r>
      <w:proofErr w:type="spellEnd"/>
      <w:r w:rsidRPr="00B817D6">
        <w:rPr>
          <w:rFonts w:ascii="Times New Roman" w:eastAsia="Times New Roman" w:hAnsi="Times New Roman"/>
          <w:color w:val="000000"/>
          <w:sz w:val="23"/>
          <w:szCs w:val="23"/>
          <w:lang w:eastAsia="en-AU"/>
        </w:rPr>
        <w:t xml:space="preserve"> National Park described in Schedule 1.</w:t>
      </w:r>
    </w:p>
    <w:p w:rsidR="00B817D6" w:rsidRPr="00B817D6" w:rsidRDefault="00B817D6" w:rsidP="00B817D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817D6">
        <w:rPr>
          <w:rFonts w:ascii="Times New Roman" w:eastAsia="Times New Roman" w:hAnsi="Times New Roman"/>
          <w:b/>
          <w:bCs/>
          <w:color w:val="000000"/>
          <w:sz w:val="26"/>
          <w:szCs w:val="26"/>
          <w:lang w:eastAsia="en-AU"/>
        </w:rPr>
        <w:t>5—Insertion of Schedule 1</w:t>
      </w:r>
    </w:p>
    <w:p w:rsidR="00B817D6" w:rsidRPr="00B817D6" w:rsidRDefault="00B817D6" w:rsidP="00B817D6">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After clause 5 insert:</w:t>
      </w:r>
    </w:p>
    <w:p w:rsidR="00B817D6" w:rsidRPr="00B817D6" w:rsidRDefault="00B817D6" w:rsidP="00B817D6">
      <w:pPr>
        <w:keepNext/>
        <w:keepLines/>
        <w:autoSpaceDE w:val="0"/>
        <w:autoSpaceDN w:val="0"/>
        <w:adjustRightInd w:val="0"/>
        <w:spacing w:before="120" w:after="0" w:line="240" w:lineRule="auto"/>
        <w:ind w:left="2155" w:hanging="567"/>
        <w:jc w:val="left"/>
        <w:rPr>
          <w:rFonts w:ascii="Times New Roman" w:eastAsia="Times New Roman" w:hAnsi="Times New Roman"/>
          <w:b/>
          <w:bCs/>
          <w:color w:val="000000"/>
          <w:sz w:val="32"/>
          <w:szCs w:val="32"/>
          <w:lang w:eastAsia="en-AU"/>
        </w:rPr>
      </w:pPr>
      <w:r w:rsidRPr="00B817D6">
        <w:rPr>
          <w:rFonts w:ascii="Times New Roman" w:eastAsia="Times New Roman" w:hAnsi="Times New Roman"/>
          <w:b/>
          <w:bCs/>
          <w:color w:val="000000"/>
          <w:sz w:val="32"/>
          <w:szCs w:val="32"/>
          <w:lang w:eastAsia="en-AU"/>
        </w:rPr>
        <w:t xml:space="preserve">Schedule 1—Portion of </w:t>
      </w:r>
      <w:proofErr w:type="spellStart"/>
      <w:r w:rsidRPr="00B817D6">
        <w:rPr>
          <w:rFonts w:ascii="Times New Roman" w:eastAsia="Times New Roman" w:hAnsi="Times New Roman"/>
          <w:b/>
          <w:bCs/>
          <w:color w:val="000000"/>
          <w:sz w:val="32"/>
          <w:szCs w:val="32"/>
          <w:lang w:eastAsia="en-AU"/>
        </w:rPr>
        <w:t>Witjira</w:t>
      </w:r>
      <w:proofErr w:type="spellEnd"/>
      <w:r w:rsidRPr="00B817D6">
        <w:rPr>
          <w:rFonts w:ascii="Times New Roman" w:eastAsia="Times New Roman" w:hAnsi="Times New Roman"/>
          <w:b/>
          <w:bCs/>
          <w:color w:val="000000"/>
          <w:sz w:val="32"/>
          <w:szCs w:val="32"/>
          <w:lang w:eastAsia="en-AU"/>
        </w:rPr>
        <w:t xml:space="preserve"> National Park excluded from acquisition or exercise of mining rights</w:t>
      </w:r>
    </w:p>
    <w:p w:rsidR="00B817D6" w:rsidRPr="00B817D6" w:rsidRDefault="00B817D6" w:rsidP="00B817D6">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The area enclosed by a line joining the following points of Latitude and Longitude (GDA2020) consecutively:</w:t>
      </w:r>
    </w:p>
    <w:p w:rsidR="00B817D6" w:rsidRPr="00B817D6" w:rsidRDefault="00B817D6" w:rsidP="00B817D6">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t>26.470786S 135.425108E, 26.463086S 135.424808E, 26.455686S 135.425708E, 26.448086S 135.428108E, 26.441386S 135.431408E, 26.434886S 135.431108E, 26.427886S 135.427608E, 26.422186S 135.425908E, 26.416286S 135.425108E, 26.393086S 135.425508E, 26.387386S 135.426308E, 26.382786S 135.427208E, 26.377186S 135.429308E, 26.371886S 135.432108E, 26.351586S 135.447508E, 26.347186S 135.451808E, 26.331485S 135.472708E, 26.327485S 135.479108E, 26.324885S 135.485008E, 26.322985S 135.491208E, 26.322085S 135.495708E, 26.318385S 135.501108E, 26.314985S 135.508208E, 26.312685S 135.514408E, 26.311085S 135.522408E, 26.310685S 135.528908E, 26.311485S 135.562308E, 26.313485S 135.571908E, 26.315685S 135.577908E, 26.318685S 135.583608E, 26.322185S 135.588908E, 26.326385S 135.593508E, 26.331085S 135.597508E, 26.338785S 135.602208E, 26.347285S 135.605108E, 26.353185S 135.606008E, 26.359085S 135.606008E, 26.363385S 135.605408E, 26.368585S 135.624608E, 26.370785S 135.630608E, 26.373685S 135.636308E, 26.377285S 135.641608E, 26.383685S 135.648308E, 26.391185S 135.653508E, 26.396685S 135.656108E, 26.402385S 135.657808E, 26.408185S 135.658708E, 26.414085S 135.658708E, 26.419985S 135.657908E, 26.428485S 135.655108E, 26.433785S 135.652208E, 26.438685S 135.648608E,</w:t>
      </w:r>
    </w:p>
    <w:p w:rsidR="00B817D6" w:rsidRPr="00B817D6" w:rsidRDefault="00B817D6" w:rsidP="00B817D6">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B817D6">
        <w:rPr>
          <w:rFonts w:ascii="Times New Roman" w:eastAsia="Times New Roman" w:hAnsi="Times New Roman"/>
          <w:color w:val="000000"/>
          <w:sz w:val="23"/>
          <w:szCs w:val="23"/>
          <w:lang w:eastAsia="en-AU"/>
        </w:rPr>
        <w:lastRenderedPageBreak/>
        <w:t>26.443186S 135.644308E, 26.447086S 135.639408E, 26.450386S 135.634008E, 26.454086S 135.625008E, 26.455586S 135.618708E, 26.456386S 135.612208E, 26.456486S 135.605608E, 26.455685S 135.599108E, 26.453485S 135.589908E, 26.457185S 135.588408E, 26.461885S 135.585908E, 26.467385S 135.581908E, 26.476185S 135.574008E, 26.480385S 135.569308E, 26.491785S 135.569708E, 26.510585S 135.575608E, 26.520085S 135.577408E, 26.528985S 135.577108E, 26.534785S 135.575808E, 26.543285S 135.572308E, 26.550385S 135.568408E, 26.557685S 135.563308E, 26.562085S 135.559008E, 26.566085S 135.554108E, 26.572485S 135.544308E, 26.576685S 135.535608E, 26.578685S 135.529408E, 26.580085S 135.519708E, 26.580185S 135.500708E, 26.579285S 135.492908E, 26.577185S 135.485408E, 26.574285S 135.478808E, 26.571085S 135.473308E, 26.566185S 135.467308E, 26.560685S 135.462408E, 26.555885S 135.459008E, 26.559885S 135.449308E, 26.561085S 135.440908E, 26.561085S 135.432908E, 26.559785S 135.425808E, 26.556785S 135.417608E, 26.552886S 135.410908E, 26.546886S 135.404208E, 26.539386S 135.398608E, 26.531286S 135.394708E, 26.523086S 135.392708E, 26.514886S 135.392208E, 26.507086S 135.393108E, 26.499986S 135.395208E, 26.492686S 135.398908E, 26.485786S 135.404108E, 26.480086S 135.410508E, 26.474386S 135.418808E, then directly to the point of commencement. The spatial descriptions are based on the Geocentric Datum of Australia (GDA2020).</w:t>
      </w:r>
    </w:p>
    <w:p w:rsidR="00B817D6" w:rsidRPr="00B817D6" w:rsidRDefault="00B817D6" w:rsidP="00B817D6">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B817D6">
        <w:rPr>
          <w:rFonts w:ascii="Times New Roman" w:eastAsia="Times New Roman" w:hAnsi="Times New Roman"/>
          <w:b/>
          <w:bCs/>
          <w:color w:val="000000"/>
          <w:sz w:val="26"/>
          <w:szCs w:val="26"/>
          <w:lang w:eastAsia="en-AU"/>
        </w:rPr>
        <w:t>Made by the Governor</w:t>
      </w:r>
    </w:p>
    <w:p w:rsidR="00B817D6" w:rsidRPr="00B817D6" w:rsidRDefault="00B817D6" w:rsidP="00B817D6">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B817D6">
        <w:rPr>
          <w:rFonts w:ascii="Times New Roman" w:eastAsia="Times New Roman" w:hAnsi="Times New Roman"/>
          <w:color w:val="000000"/>
          <w:sz w:val="23"/>
          <w:szCs w:val="23"/>
          <w:lang w:eastAsia="en-AU"/>
        </w:rPr>
        <w:t>pursuant</w:t>
      </w:r>
      <w:proofErr w:type="gramEnd"/>
      <w:r w:rsidRPr="00B817D6">
        <w:rPr>
          <w:rFonts w:ascii="Times New Roman" w:eastAsia="Times New Roman" w:hAnsi="Times New Roman"/>
          <w:color w:val="000000"/>
          <w:sz w:val="23"/>
          <w:szCs w:val="23"/>
          <w:lang w:eastAsia="en-AU"/>
        </w:rPr>
        <w:t xml:space="preserve"> to a resolution of both Houses of Parliament and with the advice and consent of the Executive Council</w:t>
      </w:r>
    </w:p>
    <w:p w:rsidR="00B817D6" w:rsidRPr="00B817D6" w:rsidRDefault="00B817D6" w:rsidP="00B817D6">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B817D6">
        <w:rPr>
          <w:rFonts w:ascii="Times New Roman" w:eastAsia="Times New Roman" w:hAnsi="Times New Roman"/>
          <w:color w:val="000000"/>
          <w:sz w:val="23"/>
          <w:szCs w:val="23"/>
          <w:lang w:eastAsia="en-AU"/>
        </w:rPr>
        <w:t>on</w:t>
      </w:r>
      <w:proofErr w:type="gramEnd"/>
      <w:r w:rsidRPr="00B817D6">
        <w:rPr>
          <w:rFonts w:ascii="Times New Roman" w:eastAsia="Times New Roman" w:hAnsi="Times New Roman"/>
          <w:color w:val="000000"/>
          <w:sz w:val="23"/>
          <w:szCs w:val="23"/>
          <w:lang w:eastAsia="en-AU"/>
        </w:rPr>
        <w:t xml:space="preserve"> 25 November 2021</w:t>
      </w:r>
    </w:p>
    <w:p w:rsidR="00B817D6" w:rsidRDefault="00B817D6" w:rsidP="0086678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B817D6" w:rsidRDefault="00B817D6">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86678D" w:rsidRPr="0086678D" w:rsidRDefault="0086678D" w:rsidP="0086678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86678D">
        <w:rPr>
          <w:rFonts w:ascii="Times New Roman" w:eastAsia="Times New Roman" w:hAnsi="Times New Roman"/>
          <w:color w:val="000000"/>
          <w:sz w:val="28"/>
          <w:szCs w:val="28"/>
          <w:lang w:eastAsia="en-AU"/>
        </w:rPr>
        <w:lastRenderedPageBreak/>
        <w:t>South Australia</w:t>
      </w:r>
    </w:p>
    <w:p w:rsidR="0086678D" w:rsidRPr="0086678D" w:rsidRDefault="0086678D" w:rsidP="00606FB8">
      <w:pPr>
        <w:pStyle w:val="Heading3"/>
        <w:rPr>
          <w:b w:val="0"/>
          <w:bCs w:val="0"/>
          <w:color w:val="000000"/>
          <w:szCs w:val="36"/>
          <w:lang w:eastAsia="en-AU"/>
        </w:rPr>
      </w:pPr>
      <w:bookmarkStart w:id="48" w:name="_Toc88738558"/>
      <w:r w:rsidRPr="0086678D">
        <w:rPr>
          <w:color w:val="000000"/>
          <w:szCs w:val="36"/>
          <w:lang w:eastAsia="en-AU"/>
        </w:rPr>
        <w:t xml:space="preserve">Youth </w:t>
      </w:r>
      <w:r w:rsidRPr="00606FB8">
        <w:rPr>
          <w:lang w:eastAsia="en-AU"/>
        </w:rPr>
        <w:t>Court</w:t>
      </w:r>
      <w:r w:rsidRPr="0086678D">
        <w:rPr>
          <w:color w:val="000000"/>
          <w:szCs w:val="36"/>
          <w:lang w:eastAsia="en-AU"/>
        </w:rPr>
        <w:t xml:space="preserve"> (Designation and Classification of Magistrate) (Ancillary Judiciary) Proclamation 2021</w:t>
      </w:r>
      <w:bookmarkEnd w:id="48"/>
    </w:p>
    <w:p w:rsidR="0086678D" w:rsidRPr="0086678D" w:rsidRDefault="0086678D" w:rsidP="0086678D">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86678D">
        <w:rPr>
          <w:rFonts w:ascii="Times New Roman" w:eastAsia="Times New Roman" w:hAnsi="Times New Roman"/>
          <w:color w:val="000000"/>
          <w:sz w:val="24"/>
          <w:szCs w:val="24"/>
          <w:lang w:eastAsia="en-AU"/>
        </w:rPr>
        <w:t>under</w:t>
      </w:r>
      <w:proofErr w:type="gramEnd"/>
      <w:r w:rsidRPr="0086678D">
        <w:rPr>
          <w:rFonts w:ascii="Times New Roman" w:eastAsia="Times New Roman" w:hAnsi="Times New Roman"/>
          <w:color w:val="000000"/>
          <w:sz w:val="24"/>
          <w:szCs w:val="24"/>
          <w:lang w:eastAsia="en-AU"/>
        </w:rPr>
        <w:t xml:space="preserve"> section 9 of the </w:t>
      </w:r>
      <w:r w:rsidRPr="0086678D">
        <w:rPr>
          <w:rFonts w:ascii="Times New Roman" w:eastAsia="Times New Roman" w:hAnsi="Times New Roman"/>
          <w:i/>
          <w:iCs/>
          <w:color w:val="000000"/>
          <w:sz w:val="24"/>
          <w:szCs w:val="24"/>
          <w:lang w:eastAsia="en-AU"/>
        </w:rPr>
        <w:t>Youth Court Act 1993</w:t>
      </w:r>
    </w:p>
    <w:p w:rsidR="0086678D" w:rsidRPr="0086678D" w:rsidRDefault="0086678D" w:rsidP="0086678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6678D">
        <w:rPr>
          <w:rFonts w:ascii="Times New Roman" w:eastAsia="Times New Roman" w:hAnsi="Times New Roman"/>
          <w:b/>
          <w:bCs/>
          <w:color w:val="000000"/>
          <w:sz w:val="26"/>
          <w:szCs w:val="26"/>
          <w:lang w:eastAsia="en-AU"/>
        </w:rPr>
        <w:t>1—Short title</w:t>
      </w:r>
    </w:p>
    <w:p w:rsidR="0086678D" w:rsidRPr="0086678D" w:rsidRDefault="0086678D" w:rsidP="0086678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6678D">
        <w:rPr>
          <w:rFonts w:ascii="Times New Roman" w:eastAsia="Times New Roman" w:hAnsi="Times New Roman"/>
          <w:color w:val="000000"/>
          <w:sz w:val="23"/>
          <w:szCs w:val="23"/>
          <w:lang w:eastAsia="en-AU"/>
        </w:rPr>
        <w:t xml:space="preserve">This proclamation may be cited as the </w:t>
      </w:r>
      <w:r w:rsidRPr="0086678D">
        <w:rPr>
          <w:rFonts w:ascii="Times New Roman" w:eastAsia="Times New Roman" w:hAnsi="Times New Roman"/>
          <w:i/>
          <w:iCs/>
          <w:color w:val="000000"/>
          <w:sz w:val="23"/>
          <w:szCs w:val="23"/>
          <w:lang w:eastAsia="en-AU"/>
        </w:rPr>
        <w:t>Youth Court (Designation and Classification of Magistrate) (Ancillary Judiciary) Proclamation 2021</w:t>
      </w:r>
      <w:r w:rsidRPr="0086678D">
        <w:rPr>
          <w:rFonts w:ascii="Times New Roman" w:eastAsia="Times New Roman" w:hAnsi="Times New Roman"/>
          <w:color w:val="000000"/>
          <w:sz w:val="23"/>
          <w:szCs w:val="23"/>
          <w:lang w:eastAsia="en-AU"/>
        </w:rPr>
        <w:t>.</w:t>
      </w:r>
    </w:p>
    <w:p w:rsidR="0086678D" w:rsidRPr="0086678D" w:rsidRDefault="0086678D" w:rsidP="0086678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6678D">
        <w:rPr>
          <w:rFonts w:ascii="Times New Roman" w:eastAsia="Times New Roman" w:hAnsi="Times New Roman"/>
          <w:b/>
          <w:bCs/>
          <w:color w:val="000000"/>
          <w:sz w:val="26"/>
          <w:szCs w:val="26"/>
          <w:lang w:eastAsia="en-AU"/>
        </w:rPr>
        <w:t>2—Commencement</w:t>
      </w:r>
    </w:p>
    <w:p w:rsidR="0086678D" w:rsidRPr="0086678D" w:rsidRDefault="0086678D" w:rsidP="0086678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6678D">
        <w:rPr>
          <w:rFonts w:ascii="Times New Roman" w:eastAsia="Times New Roman" w:hAnsi="Times New Roman"/>
          <w:color w:val="000000"/>
          <w:sz w:val="23"/>
          <w:szCs w:val="23"/>
          <w:lang w:eastAsia="en-AU"/>
        </w:rPr>
        <w:t>This proclamation comes into operation on 3 July 2022.</w:t>
      </w:r>
    </w:p>
    <w:p w:rsidR="0086678D" w:rsidRPr="0086678D" w:rsidRDefault="0086678D" w:rsidP="0086678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6678D">
        <w:rPr>
          <w:rFonts w:ascii="Times New Roman" w:eastAsia="Times New Roman" w:hAnsi="Times New Roman"/>
          <w:b/>
          <w:bCs/>
          <w:color w:val="000000"/>
          <w:sz w:val="26"/>
          <w:szCs w:val="26"/>
          <w:lang w:eastAsia="en-AU"/>
        </w:rPr>
        <w:t>3—Designation and classification of magistrate</w:t>
      </w:r>
    </w:p>
    <w:p w:rsidR="0086678D" w:rsidRPr="0086678D" w:rsidRDefault="0086678D" w:rsidP="0086678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6678D">
        <w:rPr>
          <w:rFonts w:ascii="Times New Roman" w:eastAsia="Times New Roman" w:hAnsi="Times New Roman"/>
          <w:color w:val="000000"/>
          <w:sz w:val="23"/>
          <w:szCs w:val="23"/>
          <w:lang w:eastAsia="en-AU"/>
        </w:rPr>
        <w:t xml:space="preserve">The magistrate named in </w:t>
      </w:r>
      <w:hyperlink w:anchor="id5494f851_f600_42b1_a983_386cbea2a2" w:history="1">
        <w:r w:rsidRPr="0086678D">
          <w:rPr>
            <w:rFonts w:ascii="Times New Roman" w:eastAsia="Times New Roman" w:hAnsi="Times New Roman"/>
            <w:color w:val="000000"/>
            <w:sz w:val="23"/>
            <w:szCs w:val="23"/>
            <w:lang w:eastAsia="en-AU"/>
          </w:rPr>
          <w:t>Schedule 1</w:t>
        </w:r>
      </w:hyperlink>
      <w:r w:rsidRPr="0086678D">
        <w:rPr>
          <w:rFonts w:ascii="Times New Roman" w:eastAsia="Times New Roman" w:hAnsi="Times New Roman"/>
          <w:color w:val="000000"/>
          <w:sz w:val="23"/>
          <w:szCs w:val="23"/>
          <w:lang w:eastAsia="en-AU"/>
        </w:rPr>
        <w:t xml:space="preserve"> is—</w:t>
      </w:r>
    </w:p>
    <w:p w:rsidR="0086678D" w:rsidRPr="0086678D" w:rsidRDefault="0086678D" w:rsidP="0086678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86678D">
        <w:rPr>
          <w:rFonts w:ascii="Times New Roman" w:eastAsia="Times New Roman" w:hAnsi="Times New Roman"/>
          <w:color w:val="000000"/>
          <w:sz w:val="23"/>
          <w:szCs w:val="23"/>
          <w:lang w:eastAsia="en-AU"/>
        </w:rPr>
        <w:tab/>
        <w:t>(a)</w:t>
      </w:r>
      <w:r w:rsidRPr="0086678D">
        <w:rPr>
          <w:rFonts w:ascii="Times New Roman" w:eastAsia="Times New Roman" w:hAnsi="Times New Roman"/>
          <w:color w:val="000000"/>
          <w:sz w:val="23"/>
          <w:szCs w:val="23"/>
          <w:lang w:eastAsia="en-AU"/>
        </w:rPr>
        <w:tab/>
      </w:r>
      <w:proofErr w:type="gramStart"/>
      <w:r w:rsidRPr="0086678D">
        <w:rPr>
          <w:rFonts w:ascii="Times New Roman" w:eastAsia="Times New Roman" w:hAnsi="Times New Roman"/>
          <w:color w:val="000000"/>
          <w:sz w:val="23"/>
          <w:szCs w:val="23"/>
          <w:lang w:eastAsia="en-AU"/>
        </w:rPr>
        <w:t>designated</w:t>
      </w:r>
      <w:proofErr w:type="gramEnd"/>
      <w:r w:rsidRPr="0086678D">
        <w:rPr>
          <w:rFonts w:ascii="Times New Roman" w:eastAsia="Times New Roman" w:hAnsi="Times New Roman"/>
          <w:color w:val="000000"/>
          <w:sz w:val="23"/>
          <w:szCs w:val="23"/>
          <w:lang w:eastAsia="en-AU"/>
        </w:rPr>
        <w:t xml:space="preserve"> as a magistrate of the Youth Court of South Australia; and</w:t>
      </w:r>
    </w:p>
    <w:p w:rsidR="0086678D" w:rsidRPr="0086678D" w:rsidRDefault="0086678D" w:rsidP="0086678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86678D">
        <w:rPr>
          <w:rFonts w:ascii="Times New Roman" w:eastAsia="Times New Roman" w:hAnsi="Times New Roman"/>
          <w:color w:val="000000"/>
          <w:sz w:val="23"/>
          <w:szCs w:val="23"/>
          <w:lang w:eastAsia="en-AU"/>
        </w:rPr>
        <w:tab/>
        <w:t>(b)</w:t>
      </w:r>
      <w:r w:rsidRPr="0086678D">
        <w:rPr>
          <w:rFonts w:ascii="Times New Roman" w:eastAsia="Times New Roman" w:hAnsi="Times New Roman"/>
          <w:color w:val="000000"/>
          <w:sz w:val="23"/>
          <w:szCs w:val="23"/>
          <w:lang w:eastAsia="en-AU"/>
        </w:rPr>
        <w:tab/>
      </w:r>
      <w:proofErr w:type="gramStart"/>
      <w:r w:rsidRPr="0086678D">
        <w:rPr>
          <w:rFonts w:ascii="Times New Roman" w:eastAsia="Times New Roman" w:hAnsi="Times New Roman"/>
          <w:color w:val="000000"/>
          <w:sz w:val="23"/>
          <w:szCs w:val="23"/>
          <w:lang w:eastAsia="en-AU"/>
        </w:rPr>
        <w:t>classified</w:t>
      </w:r>
      <w:proofErr w:type="gramEnd"/>
      <w:r w:rsidRPr="0086678D">
        <w:rPr>
          <w:rFonts w:ascii="Times New Roman" w:eastAsia="Times New Roman" w:hAnsi="Times New Roman"/>
          <w:color w:val="000000"/>
          <w:sz w:val="23"/>
          <w:szCs w:val="23"/>
          <w:lang w:eastAsia="en-AU"/>
        </w:rPr>
        <w:t xml:space="preserve"> as a member of the Court's ancillary judiciary.</w:t>
      </w:r>
    </w:p>
    <w:p w:rsidR="0086678D" w:rsidRPr="0086678D" w:rsidRDefault="0086678D" w:rsidP="0086678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49" w:name="id5494f851_f600_42b1_a983_386cbea2a2"/>
      <w:r w:rsidRPr="0086678D">
        <w:rPr>
          <w:rFonts w:ascii="Times New Roman" w:eastAsia="Times New Roman" w:hAnsi="Times New Roman"/>
          <w:b/>
          <w:bCs/>
          <w:color w:val="000000"/>
          <w:sz w:val="32"/>
          <w:szCs w:val="32"/>
          <w:lang w:eastAsia="en-AU"/>
        </w:rPr>
        <w:t>Schedule 1—Magistrate of the Court</w:t>
      </w:r>
      <w:bookmarkEnd w:id="49"/>
    </w:p>
    <w:p w:rsidR="0086678D" w:rsidRPr="0086678D" w:rsidRDefault="0086678D" w:rsidP="0086678D">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86678D">
        <w:rPr>
          <w:rFonts w:ascii="Times New Roman" w:eastAsia="Times New Roman" w:hAnsi="Times New Roman"/>
          <w:color w:val="000000"/>
          <w:sz w:val="23"/>
          <w:szCs w:val="23"/>
          <w:lang w:eastAsia="en-AU"/>
        </w:rPr>
        <w:t>Todd Matthew Grant</w:t>
      </w:r>
    </w:p>
    <w:p w:rsidR="0086678D" w:rsidRPr="0086678D" w:rsidRDefault="0086678D" w:rsidP="0086678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86678D">
        <w:rPr>
          <w:rFonts w:ascii="Times New Roman" w:eastAsia="Times New Roman" w:hAnsi="Times New Roman"/>
          <w:b/>
          <w:bCs/>
          <w:color w:val="000000"/>
          <w:sz w:val="26"/>
          <w:szCs w:val="26"/>
          <w:lang w:eastAsia="en-AU"/>
        </w:rPr>
        <w:t>Made by the Governor</w:t>
      </w:r>
    </w:p>
    <w:p w:rsidR="0086678D" w:rsidRPr="0086678D" w:rsidRDefault="0086678D" w:rsidP="0086678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86678D">
        <w:rPr>
          <w:rFonts w:ascii="Times New Roman" w:eastAsia="Times New Roman" w:hAnsi="Times New Roman"/>
          <w:color w:val="000000"/>
          <w:sz w:val="23"/>
          <w:szCs w:val="23"/>
          <w:lang w:eastAsia="en-AU"/>
        </w:rPr>
        <w:t>with</w:t>
      </w:r>
      <w:proofErr w:type="gramEnd"/>
      <w:r w:rsidRPr="0086678D">
        <w:rPr>
          <w:rFonts w:ascii="Times New Roman" w:eastAsia="Times New Roman" w:hAnsi="Times New Roman"/>
          <w:color w:val="000000"/>
          <w:sz w:val="23"/>
          <w:szCs w:val="23"/>
          <w:lang w:eastAsia="en-AU"/>
        </w:rPr>
        <w:t xml:space="preserve"> the advice and consent of the Executive Council</w:t>
      </w:r>
    </w:p>
    <w:p w:rsidR="0086678D" w:rsidRPr="0086678D" w:rsidRDefault="0086678D" w:rsidP="0086678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86678D">
        <w:rPr>
          <w:rFonts w:ascii="Times New Roman" w:eastAsia="Times New Roman" w:hAnsi="Times New Roman"/>
          <w:color w:val="000000"/>
          <w:sz w:val="23"/>
          <w:szCs w:val="23"/>
          <w:lang w:eastAsia="en-AU"/>
        </w:rPr>
        <w:t>on</w:t>
      </w:r>
      <w:proofErr w:type="gramEnd"/>
      <w:r w:rsidRPr="0086678D">
        <w:rPr>
          <w:rFonts w:ascii="Times New Roman" w:eastAsia="Times New Roman" w:hAnsi="Times New Roman"/>
          <w:color w:val="000000"/>
          <w:sz w:val="23"/>
          <w:szCs w:val="23"/>
          <w:lang w:eastAsia="en-AU"/>
        </w:rPr>
        <w:t xml:space="preserve"> 25 November 2021</w:t>
      </w:r>
    </w:p>
    <w:p w:rsidR="0086678D" w:rsidRDefault="0086678D" w:rsidP="0086678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86678D" w:rsidRDefault="0086678D">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86678D" w:rsidRPr="0086678D" w:rsidRDefault="0086678D" w:rsidP="0086678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86678D">
        <w:rPr>
          <w:rFonts w:ascii="Times New Roman" w:eastAsia="Times New Roman" w:hAnsi="Times New Roman"/>
          <w:color w:val="000000"/>
          <w:sz w:val="28"/>
          <w:szCs w:val="28"/>
          <w:lang w:eastAsia="en-AU"/>
        </w:rPr>
        <w:lastRenderedPageBreak/>
        <w:t>South Australia</w:t>
      </w:r>
    </w:p>
    <w:p w:rsidR="0086678D" w:rsidRPr="0086678D" w:rsidRDefault="0086678D" w:rsidP="00606FB8">
      <w:pPr>
        <w:pStyle w:val="Heading3"/>
        <w:rPr>
          <w:b w:val="0"/>
          <w:bCs w:val="0"/>
          <w:color w:val="000000"/>
          <w:szCs w:val="36"/>
          <w:lang w:eastAsia="en-AU"/>
        </w:rPr>
      </w:pPr>
      <w:bookmarkStart w:id="50" w:name="_Toc88738559"/>
      <w:r w:rsidRPr="0086678D">
        <w:rPr>
          <w:color w:val="000000"/>
          <w:szCs w:val="36"/>
          <w:lang w:eastAsia="en-AU"/>
        </w:rPr>
        <w:t xml:space="preserve">Youth </w:t>
      </w:r>
      <w:r w:rsidRPr="00606FB8">
        <w:rPr>
          <w:lang w:eastAsia="en-AU"/>
        </w:rPr>
        <w:t>Court</w:t>
      </w:r>
      <w:r w:rsidRPr="0086678D">
        <w:rPr>
          <w:color w:val="000000"/>
          <w:szCs w:val="36"/>
          <w:lang w:eastAsia="en-AU"/>
        </w:rPr>
        <w:t xml:space="preserve"> (Designation and Classification of Magistrate) (Principal Judiciary) Proclamation 2021</w:t>
      </w:r>
      <w:bookmarkEnd w:id="50"/>
    </w:p>
    <w:p w:rsidR="0086678D" w:rsidRPr="0086678D" w:rsidRDefault="0086678D" w:rsidP="0086678D">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86678D">
        <w:rPr>
          <w:rFonts w:ascii="Times New Roman" w:eastAsia="Times New Roman" w:hAnsi="Times New Roman"/>
          <w:color w:val="000000"/>
          <w:sz w:val="24"/>
          <w:szCs w:val="24"/>
          <w:lang w:eastAsia="en-AU"/>
        </w:rPr>
        <w:t>under</w:t>
      </w:r>
      <w:proofErr w:type="gramEnd"/>
      <w:r w:rsidRPr="0086678D">
        <w:rPr>
          <w:rFonts w:ascii="Times New Roman" w:eastAsia="Times New Roman" w:hAnsi="Times New Roman"/>
          <w:color w:val="000000"/>
          <w:sz w:val="24"/>
          <w:szCs w:val="24"/>
          <w:lang w:eastAsia="en-AU"/>
        </w:rPr>
        <w:t xml:space="preserve"> section 9 of the </w:t>
      </w:r>
      <w:r w:rsidRPr="0086678D">
        <w:rPr>
          <w:rFonts w:ascii="Times New Roman" w:eastAsia="Times New Roman" w:hAnsi="Times New Roman"/>
          <w:i/>
          <w:iCs/>
          <w:color w:val="000000"/>
          <w:sz w:val="24"/>
          <w:szCs w:val="24"/>
          <w:lang w:eastAsia="en-AU"/>
        </w:rPr>
        <w:t>Youth Court Act 1993</w:t>
      </w:r>
    </w:p>
    <w:p w:rsidR="0086678D" w:rsidRPr="0086678D" w:rsidRDefault="0086678D" w:rsidP="0086678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6678D">
        <w:rPr>
          <w:rFonts w:ascii="Times New Roman" w:eastAsia="Times New Roman" w:hAnsi="Times New Roman"/>
          <w:b/>
          <w:bCs/>
          <w:color w:val="000000"/>
          <w:sz w:val="26"/>
          <w:szCs w:val="26"/>
          <w:lang w:eastAsia="en-AU"/>
        </w:rPr>
        <w:t>1—Short title</w:t>
      </w:r>
    </w:p>
    <w:p w:rsidR="0086678D" w:rsidRPr="0086678D" w:rsidRDefault="0086678D" w:rsidP="0086678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6678D">
        <w:rPr>
          <w:rFonts w:ascii="Times New Roman" w:eastAsia="Times New Roman" w:hAnsi="Times New Roman"/>
          <w:color w:val="000000"/>
          <w:sz w:val="23"/>
          <w:szCs w:val="23"/>
          <w:lang w:eastAsia="en-AU"/>
        </w:rPr>
        <w:t xml:space="preserve">This proclamation may be cited as the </w:t>
      </w:r>
      <w:r w:rsidRPr="0086678D">
        <w:rPr>
          <w:rFonts w:ascii="Times New Roman" w:eastAsia="Times New Roman" w:hAnsi="Times New Roman"/>
          <w:i/>
          <w:iCs/>
          <w:color w:val="000000"/>
          <w:sz w:val="23"/>
          <w:szCs w:val="23"/>
          <w:lang w:eastAsia="en-AU"/>
        </w:rPr>
        <w:t>Youth Court (Designation and Classification of Magistrate) (Principal Judiciary) Proclamation 2021</w:t>
      </w:r>
      <w:r w:rsidRPr="0086678D">
        <w:rPr>
          <w:rFonts w:ascii="Times New Roman" w:eastAsia="Times New Roman" w:hAnsi="Times New Roman"/>
          <w:color w:val="000000"/>
          <w:sz w:val="23"/>
          <w:szCs w:val="23"/>
          <w:lang w:eastAsia="en-AU"/>
        </w:rPr>
        <w:t>.</w:t>
      </w:r>
    </w:p>
    <w:p w:rsidR="0086678D" w:rsidRPr="0086678D" w:rsidRDefault="0086678D" w:rsidP="0086678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6678D">
        <w:rPr>
          <w:rFonts w:ascii="Times New Roman" w:eastAsia="Times New Roman" w:hAnsi="Times New Roman"/>
          <w:b/>
          <w:bCs/>
          <w:color w:val="000000"/>
          <w:sz w:val="26"/>
          <w:szCs w:val="26"/>
          <w:lang w:eastAsia="en-AU"/>
        </w:rPr>
        <w:t>2—Commencement</w:t>
      </w:r>
    </w:p>
    <w:p w:rsidR="0086678D" w:rsidRPr="0086678D" w:rsidRDefault="0086678D" w:rsidP="0086678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6678D">
        <w:rPr>
          <w:rFonts w:ascii="Times New Roman" w:eastAsia="Times New Roman" w:hAnsi="Times New Roman"/>
          <w:color w:val="000000"/>
          <w:sz w:val="23"/>
          <w:szCs w:val="23"/>
          <w:lang w:eastAsia="en-AU"/>
        </w:rPr>
        <w:t>This proclamation comes into operation on 3 January 2022.</w:t>
      </w:r>
    </w:p>
    <w:p w:rsidR="0086678D" w:rsidRPr="0086678D" w:rsidRDefault="0086678D" w:rsidP="0086678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6678D">
        <w:rPr>
          <w:rFonts w:ascii="Times New Roman" w:eastAsia="Times New Roman" w:hAnsi="Times New Roman"/>
          <w:b/>
          <w:bCs/>
          <w:color w:val="000000"/>
          <w:sz w:val="26"/>
          <w:szCs w:val="26"/>
          <w:lang w:eastAsia="en-AU"/>
        </w:rPr>
        <w:t>3—Designation and classification of magistrate</w:t>
      </w:r>
    </w:p>
    <w:p w:rsidR="0086678D" w:rsidRPr="0086678D" w:rsidRDefault="0086678D" w:rsidP="0086678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6678D">
        <w:rPr>
          <w:rFonts w:ascii="Times New Roman" w:eastAsia="Times New Roman" w:hAnsi="Times New Roman"/>
          <w:color w:val="000000"/>
          <w:sz w:val="23"/>
          <w:szCs w:val="23"/>
          <w:lang w:eastAsia="en-AU"/>
        </w:rPr>
        <w:t xml:space="preserve">The magistrate named in </w:t>
      </w:r>
      <w:hyperlink w:anchor="id1e9f9e37_2c9b_493b_a6ee_531e74492938_d" w:history="1">
        <w:r w:rsidRPr="0086678D">
          <w:rPr>
            <w:rFonts w:ascii="Times New Roman" w:eastAsia="Times New Roman" w:hAnsi="Times New Roman"/>
            <w:color w:val="000000"/>
            <w:sz w:val="23"/>
            <w:szCs w:val="23"/>
            <w:lang w:eastAsia="en-AU"/>
          </w:rPr>
          <w:t>Schedule 1</w:t>
        </w:r>
      </w:hyperlink>
      <w:r w:rsidRPr="0086678D">
        <w:rPr>
          <w:rFonts w:ascii="Times New Roman" w:eastAsia="Times New Roman" w:hAnsi="Times New Roman"/>
          <w:color w:val="000000"/>
          <w:sz w:val="23"/>
          <w:szCs w:val="23"/>
          <w:lang w:eastAsia="en-AU"/>
        </w:rPr>
        <w:t xml:space="preserve"> is—</w:t>
      </w:r>
    </w:p>
    <w:p w:rsidR="0086678D" w:rsidRPr="0086678D" w:rsidRDefault="0086678D" w:rsidP="0086678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86678D">
        <w:rPr>
          <w:rFonts w:ascii="Times New Roman" w:eastAsia="Times New Roman" w:hAnsi="Times New Roman"/>
          <w:color w:val="000000"/>
          <w:sz w:val="23"/>
          <w:szCs w:val="23"/>
          <w:lang w:eastAsia="en-AU"/>
        </w:rPr>
        <w:tab/>
        <w:t>(a)</w:t>
      </w:r>
      <w:r w:rsidRPr="0086678D">
        <w:rPr>
          <w:rFonts w:ascii="Times New Roman" w:eastAsia="Times New Roman" w:hAnsi="Times New Roman"/>
          <w:color w:val="000000"/>
          <w:sz w:val="23"/>
          <w:szCs w:val="23"/>
          <w:lang w:eastAsia="en-AU"/>
        </w:rPr>
        <w:tab/>
      </w:r>
      <w:proofErr w:type="gramStart"/>
      <w:r w:rsidRPr="0086678D">
        <w:rPr>
          <w:rFonts w:ascii="Times New Roman" w:eastAsia="Times New Roman" w:hAnsi="Times New Roman"/>
          <w:color w:val="000000"/>
          <w:sz w:val="23"/>
          <w:szCs w:val="23"/>
          <w:lang w:eastAsia="en-AU"/>
        </w:rPr>
        <w:t>designated</w:t>
      </w:r>
      <w:proofErr w:type="gramEnd"/>
      <w:r w:rsidRPr="0086678D">
        <w:rPr>
          <w:rFonts w:ascii="Times New Roman" w:eastAsia="Times New Roman" w:hAnsi="Times New Roman"/>
          <w:color w:val="000000"/>
          <w:sz w:val="23"/>
          <w:szCs w:val="23"/>
          <w:lang w:eastAsia="en-AU"/>
        </w:rPr>
        <w:t xml:space="preserve"> as a magistrate of the Youth Court of South Australia; and</w:t>
      </w:r>
    </w:p>
    <w:p w:rsidR="0086678D" w:rsidRPr="0086678D" w:rsidRDefault="0086678D" w:rsidP="0086678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86678D">
        <w:rPr>
          <w:rFonts w:ascii="Times New Roman" w:eastAsia="Times New Roman" w:hAnsi="Times New Roman"/>
          <w:color w:val="000000"/>
          <w:sz w:val="23"/>
          <w:szCs w:val="23"/>
          <w:lang w:eastAsia="en-AU"/>
        </w:rPr>
        <w:tab/>
        <w:t>(b)</w:t>
      </w:r>
      <w:r w:rsidRPr="0086678D">
        <w:rPr>
          <w:rFonts w:ascii="Times New Roman" w:eastAsia="Times New Roman" w:hAnsi="Times New Roman"/>
          <w:color w:val="000000"/>
          <w:sz w:val="23"/>
          <w:szCs w:val="23"/>
          <w:lang w:eastAsia="en-AU"/>
        </w:rPr>
        <w:tab/>
      </w:r>
      <w:proofErr w:type="gramStart"/>
      <w:r w:rsidRPr="0086678D">
        <w:rPr>
          <w:rFonts w:ascii="Times New Roman" w:eastAsia="Times New Roman" w:hAnsi="Times New Roman"/>
          <w:color w:val="000000"/>
          <w:sz w:val="23"/>
          <w:szCs w:val="23"/>
          <w:lang w:eastAsia="en-AU"/>
        </w:rPr>
        <w:t>classified</w:t>
      </w:r>
      <w:proofErr w:type="gramEnd"/>
      <w:r w:rsidRPr="0086678D">
        <w:rPr>
          <w:rFonts w:ascii="Times New Roman" w:eastAsia="Times New Roman" w:hAnsi="Times New Roman"/>
          <w:color w:val="000000"/>
          <w:sz w:val="23"/>
          <w:szCs w:val="23"/>
          <w:lang w:eastAsia="en-AU"/>
        </w:rPr>
        <w:t xml:space="preserve"> as a member of the Court's principal judiciary; and</w:t>
      </w:r>
    </w:p>
    <w:p w:rsidR="0086678D" w:rsidRPr="0086678D" w:rsidRDefault="0086678D" w:rsidP="0086678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86678D">
        <w:rPr>
          <w:rFonts w:ascii="Times New Roman" w:eastAsia="Times New Roman" w:hAnsi="Times New Roman"/>
          <w:color w:val="000000"/>
          <w:sz w:val="23"/>
          <w:szCs w:val="23"/>
          <w:lang w:eastAsia="en-AU"/>
        </w:rPr>
        <w:tab/>
        <w:t>(c)</w:t>
      </w:r>
      <w:r w:rsidRPr="0086678D">
        <w:rPr>
          <w:rFonts w:ascii="Times New Roman" w:eastAsia="Times New Roman" w:hAnsi="Times New Roman"/>
          <w:color w:val="000000"/>
          <w:sz w:val="23"/>
          <w:szCs w:val="23"/>
          <w:lang w:eastAsia="en-AU"/>
        </w:rPr>
        <w:tab/>
      </w:r>
      <w:proofErr w:type="gramStart"/>
      <w:r w:rsidRPr="0086678D">
        <w:rPr>
          <w:rFonts w:ascii="Times New Roman" w:eastAsia="Times New Roman" w:hAnsi="Times New Roman"/>
          <w:color w:val="000000"/>
          <w:sz w:val="23"/>
          <w:szCs w:val="23"/>
          <w:lang w:eastAsia="en-AU"/>
        </w:rPr>
        <w:t>declared</w:t>
      </w:r>
      <w:proofErr w:type="gramEnd"/>
      <w:r w:rsidRPr="0086678D">
        <w:rPr>
          <w:rFonts w:ascii="Times New Roman" w:eastAsia="Times New Roman" w:hAnsi="Times New Roman"/>
          <w:color w:val="000000"/>
          <w:sz w:val="23"/>
          <w:szCs w:val="23"/>
          <w:lang w:eastAsia="en-AU"/>
        </w:rPr>
        <w:t xml:space="preserve"> to be a member of the Court's principal judiciary for a term of 6 months.</w:t>
      </w:r>
    </w:p>
    <w:p w:rsidR="0086678D" w:rsidRPr="0086678D" w:rsidRDefault="0086678D" w:rsidP="0086678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51" w:name="id1e9f9e37_2c9b_493b_a6ee_531e74492938_d"/>
      <w:r w:rsidRPr="0086678D">
        <w:rPr>
          <w:rFonts w:ascii="Times New Roman" w:eastAsia="Times New Roman" w:hAnsi="Times New Roman"/>
          <w:b/>
          <w:bCs/>
          <w:color w:val="000000"/>
          <w:sz w:val="32"/>
          <w:szCs w:val="32"/>
          <w:lang w:eastAsia="en-AU"/>
        </w:rPr>
        <w:t>Schedule 1—Magistrate of the Court</w:t>
      </w:r>
      <w:bookmarkEnd w:id="51"/>
    </w:p>
    <w:p w:rsidR="0086678D" w:rsidRPr="0086678D" w:rsidRDefault="0086678D" w:rsidP="0086678D">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86678D">
        <w:rPr>
          <w:rFonts w:ascii="Times New Roman" w:eastAsia="Times New Roman" w:hAnsi="Times New Roman"/>
          <w:color w:val="000000"/>
          <w:sz w:val="23"/>
          <w:szCs w:val="23"/>
          <w:lang w:eastAsia="en-AU"/>
        </w:rPr>
        <w:t>Todd Matthew Grant</w:t>
      </w:r>
    </w:p>
    <w:p w:rsidR="0086678D" w:rsidRPr="0086678D" w:rsidRDefault="0086678D" w:rsidP="0086678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86678D">
        <w:rPr>
          <w:rFonts w:ascii="Times New Roman" w:eastAsia="Times New Roman" w:hAnsi="Times New Roman"/>
          <w:b/>
          <w:bCs/>
          <w:color w:val="000000"/>
          <w:sz w:val="26"/>
          <w:szCs w:val="26"/>
          <w:lang w:eastAsia="en-AU"/>
        </w:rPr>
        <w:t>Made by the Governor</w:t>
      </w:r>
    </w:p>
    <w:p w:rsidR="0086678D" w:rsidRPr="0086678D" w:rsidRDefault="0086678D" w:rsidP="0086678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86678D">
        <w:rPr>
          <w:rFonts w:ascii="Times New Roman" w:eastAsia="Times New Roman" w:hAnsi="Times New Roman"/>
          <w:color w:val="000000"/>
          <w:sz w:val="23"/>
          <w:szCs w:val="23"/>
          <w:lang w:eastAsia="en-AU"/>
        </w:rPr>
        <w:t>with</w:t>
      </w:r>
      <w:proofErr w:type="gramEnd"/>
      <w:r w:rsidRPr="0086678D">
        <w:rPr>
          <w:rFonts w:ascii="Times New Roman" w:eastAsia="Times New Roman" w:hAnsi="Times New Roman"/>
          <w:color w:val="000000"/>
          <w:sz w:val="23"/>
          <w:szCs w:val="23"/>
          <w:lang w:eastAsia="en-AU"/>
        </w:rPr>
        <w:t xml:space="preserve"> the advice and consent of the Executive Council</w:t>
      </w:r>
    </w:p>
    <w:p w:rsidR="0086678D" w:rsidRPr="0086678D" w:rsidRDefault="0086678D" w:rsidP="0086678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86678D">
        <w:rPr>
          <w:rFonts w:ascii="Times New Roman" w:eastAsia="Times New Roman" w:hAnsi="Times New Roman"/>
          <w:color w:val="000000"/>
          <w:sz w:val="23"/>
          <w:szCs w:val="23"/>
          <w:lang w:eastAsia="en-AU"/>
        </w:rPr>
        <w:t>on</w:t>
      </w:r>
      <w:proofErr w:type="gramEnd"/>
      <w:r w:rsidRPr="0086678D">
        <w:rPr>
          <w:rFonts w:ascii="Times New Roman" w:eastAsia="Times New Roman" w:hAnsi="Times New Roman"/>
          <w:color w:val="000000"/>
          <w:sz w:val="23"/>
          <w:szCs w:val="23"/>
          <w:lang w:eastAsia="en-AU"/>
        </w:rPr>
        <w:t xml:space="preserve"> 25 November 2021</w:t>
      </w:r>
    </w:p>
    <w:p w:rsidR="007739E5" w:rsidRPr="0086678D" w:rsidRDefault="007739E5" w:rsidP="009C23A5">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CD6F7B" w:rsidRPr="003471CD" w:rsidRDefault="007739E5" w:rsidP="009C23A5">
      <w:pPr>
        <w:pStyle w:val="Heading2"/>
      </w:pPr>
      <w:bookmarkStart w:id="52" w:name="_Toc88738560"/>
      <w:r w:rsidRPr="003471CD">
        <w:lastRenderedPageBreak/>
        <w:t>Regulations</w:t>
      </w:r>
      <w:bookmarkEnd w:id="52"/>
    </w:p>
    <w:p w:rsidR="00193B2F" w:rsidRPr="00193B2F" w:rsidRDefault="00193B2F" w:rsidP="00193B2F">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193B2F">
        <w:rPr>
          <w:rFonts w:ascii="Times New Roman" w:eastAsia="Times New Roman" w:hAnsi="Times New Roman"/>
          <w:color w:val="000000"/>
          <w:sz w:val="28"/>
          <w:szCs w:val="28"/>
          <w:lang w:eastAsia="en-AU"/>
        </w:rPr>
        <w:t>South Australia</w:t>
      </w:r>
    </w:p>
    <w:p w:rsidR="00193B2F" w:rsidRPr="00193B2F" w:rsidRDefault="00193B2F" w:rsidP="00606FB8">
      <w:pPr>
        <w:pStyle w:val="Heading3"/>
        <w:rPr>
          <w:lang w:eastAsia="en-AU"/>
        </w:rPr>
      </w:pPr>
      <w:bookmarkStart w:id="53" w:name="_Toc88738561"/>
      <w:r w:rsidRPr="00193B2F">
        <w:rPr>
          <w:lang w:eastAsia="en-AU"/>
        </w:rPr>
        <w:t>Oaths Regulations 2021</w:t>
      </w:r>
      <w:bookmarkEnd w:id="53"/>
    </w:p>
    <w:p w:rsidR="00193B2F" w:rsidRPr="00193B2F" w:rsidRDefault="00193B2F" w:rsidP="00193B2F">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193B2F">
        <w:rPr>
          <w:rFonts w:ascii="Times New Roman" w:eastAsia="Times New Roman" w:hAnsi="Times New Roman"/>
          <w:color w:val="000000"/>
          <w:sz w:val="24"/>
          <w:szCs w:val="24"/>
          <w:lang w:eastAsia="en-AU"/>
        </w:rPr>
        <w:t>under</w:t>
      </w:r>
      <w:proofErr w:type="gramEnd"/>
      <w:r w:rsidRPr="00193B2F">
        <w:rPr>
          <w:rFonts w:ascii="Times New Roman" w:eastAsia="Times New Roman" w:hAnsi="Times New Roman"/>
          <w:color w:val="000000"/>
          <w:sz w:val="24"/>
          <w:szCs w:val="24"/>
          <w:lang w:eastAsia="en-AU"/>
        </w:rPr>
        <w:t xml:space="preserve"> the </w:t>
      </w:r>
      <w:r w:rsidRPr="00193B2F">
        <w:rPr>
          <w:rFonts w:ascii="Times New Roman" w:eastAsia="Times New Roman" w:hAnsi="Times New Roman"/>
          <w:i/>
          <w:iCs/>
          <w:color w:val="000000"/>
          <w:sz w:val="24"/>
          <w:szCs w:val="24"/>
          <w:lang w:eastAsia="en-AU"/>
        </w:rPr>
        <w:t>Oaths Act 1936</w:t>
      </w:r>
    </w:p>
    <w:p w:rsidR="00193B2F" w:rsidRPr="00193B2F" w:rsidRDefault="00193B2F" w:rsidP="00193B2F">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193B2F" w:rsidRPr="00193B2F" w:rsidRDefault="00193B2F" w:rsidP="00193B2F">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193B2F">
        <w:rPr>
          <w:rFonts w:ascii="Times New Roman" w:eastAsia="Times New Roman" w:hAnsi="Times New Roman"/>
          <w:b/>
          <w:bCs/>
          <w:color w:val="000000"/>
          <w:sz w:val="32"/>
          <w:szCs w:val="32"/>
          <w:lang w:eastAsia="en-AU"/>
        </w:rPr>
        <w:t>Contents</w:t>
      </w:r>
    </w:p>
    <w:p w:rsidR="00193B2F" w:rsidRPr="00193B2F" w:rsidRDefault="00142754" w:rsidP="00193B2F">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193B2F" w:rsidRPr="00193B2F">
          <w:rPr>
            <w:rFonts w:ascii="Times New Roman" w:eastAsia="Times New Roman" w:hAnsi="Times New Roman"/>
            <w:color w:val="000000"/>
            <w:sz w:val="28"/>
            <w:szCs w:val="28"/>
            <w:lang w:eastAsia="en-AU"/>
          </w:rPr>
          <w:t>Part 1—Preliminary</w:t>
        </w:r>
      </w:hyperlink>
    </w:p>
    <w:p w:rsidR="00193B2F" w:rsidRPr="00193B2F" w:rsidRDefault="00142754" w:rsidP="00193B2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193B2F" w:rsidRPr="00193B2F">
          <w:rPr>
            <w:rFonts w:ascii="Times New Roman" w:eastAsia="Times New Roman" w:hAnsi="Times New Roman"/>
            <w:color w:val="000000"/>
            <w:lang w:eastAsia="en-AU"/>
          </w:rPr>
          <w:t>1</w:t>
        </w:r>
        <w:r w:rsidR="00193B2F" w:rsidRPr="00193B2F">
          <w:rPr>
            <w:rFonts w:ascii="Times New Roman" w:eastAsia="Times New Roman" w:hAnsi="Times New Roman"/>
            <w:color w:val="000000"/>
            <w:lang w:eastAsia="en-AU"/>
          </w:rPr>
          <w:tab/>
          <w:t>Short title</w:t>
        </w:r>
      </w:hyperlink>
    </w:p>
    <w:p w:rsidR="00193B2F" w:rsidRPr="00193B2F" w:rsidRDefault="00142754" w:rsidP="00193B2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193B2F" w:rsidRPr="00193B2F">
          <w:rPr>
            <w:rFonts w:ascii="Times New Roman" w:eastAsia="Times New Roman" w:hAnsi="Times New Roman"/>
            <w:color w:val="000000"/>
            <w:lang w:eastAsia="en-AU"/>
          </w:rPr>
          <w:t>2</w:t>
        </w:r>
        <w:r w:rsidR="00193B2F" w:rsidRPr="00193B2F">
          <w:rPr>
            <w:rFonts w:ascii="Times New Roman" w:eastAsia="Times New Roman" w:hAnsi="Times New Roman"/>
            <w:color w:val="000000"/>
            <w:lang w:eastAsia="en-AU"/>
          </w:rPr>
          <w:tab/>
          <w:t>Commencement</w:t>
        </w:r>
      </w:hyperlink>
    </w:p>
    <w:p w:rsidR="00193B2F" w:rsidRPr="00193B2F" w:rsidRDefault="00142754" w:rsidP="00193B2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193B2F" w:rsidRPr="00193B2F">
          <w:rPr>
            <w:rFonts w:ascii="Times New Roman" w:eastAsia="Times New Roman" w:hAnsi="Times New Roman"/>
            <w:color w:val="000000"/>
            <w:lang w:eastAsia="en-AU"/>
          </w:rPr>
          <w:t>3</w:t>
        </w:r>
        <w:r w:rsidR="00193B2F" w:rsidRPr="00193B2F">
          <w:rPr>
            <w:rFonts w:ascii="Times New Roman" w:eastAsia="Times New Roman" w:hAnsi="Times New Roman"/>
            <w:color w:val="000000"/>
            <w:lang w:eastAsia="en-AU"/>
          </w:rPr>
          <w:tab/>
          <w:t>Interpretation</w:t>
        </w:r>
      </w:hyperlink>
    </w:p>
    <w:p w:rsidR="00193B2F" w:rsidRPr="00193B2F" w:rsidRDefault="00142754" w:rsidP="00193B2F">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193B2F" w:rsidRPr="00193B2F">
          <w:rPr>
            <w:rFonts w:ascii="Times New Roman" w:eastAsia="Times New Roman" w:hAnsi="Times New Roman"/>
            <w:color w:val="000000"/>
            <w:sz w:val="28"/>
            <w:szCs w:val="28"/>
            <w:lang w:eastAsia="en-AU"/>
          </w:rPr>
          <w:t>Part 2—Statutory declarations</w:t>
        </w:r>
      </w:hyperlink>
    </w:p>
    <w:p w:rsidR="00193B2F" w:rsidRPr="00193B2F" w:rsidRDefault="00142754" w:rsidP="00193B2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193B2F" w:rsidRPr="00193B2F">
          <w:rPr>
            <w:rFonts w:ascii="Times New Roman" w:eastAsia="Times New Roman" w:hAnsi="Times New Roman"/>
            <w:color w:val="000000"/>
            <w:lang w:eastAsia="en-AU"/>
          </w:rPr>
          <w:t>4</w:t>
        </w:r>
        <w:r w:rsidR="00193B2F" w:rsidRPr="00193B2F">
          <w:rPr>
            <w:rFonts w:ascii="Times New Roman" w:eastAsia="Times New Roman" w:hAnsi="Times New Roman"/>
            <w:color w:val="000000"/>
            <w:lang w:eastAsia="en-AU"/>
          </w:rPr>
          <w:tab/>
          <w:t>Requirements for the taking of statutory declarations (section 25)</w:t>
        </w:r>
      </w:hyperlink>
    </w:p>
    <w:p w:rsidR="00193B2F" w:rsidRPr="00193B2F" w:rsidRDefault="00142754" w:rsidP="00193B2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00193B2F" w:rsidRPr="00193B2F">
          <w:rPr>
            <w:rFonts w:ascii="Times New Roman" w:eastAsia="Times New Roman" w:hAnsi="Times New Roman"/>
            <w:color w:val="000000"/>
            <w:lang w:eastAsia="en-AU"/>
          </w:rPr>
          <w:t>5</w:t>
        </w:r>
        <w:r w:rsidR="00193B2F" w:rsidRPr="00193B2F">
          <w:rPr>
            <w:rFonts w:ascii="Times New Roman" w:eastAsia="Times New Roman" w:hAnsi="Times New Roman"/>
            <w:color w:val="000000"/>
            <w:lang w:eastAsia="en-AU"/>
          </w:rPr>
          <w:tab/>
          <w:t>Classes of persons before whom statutory declarations may be made</w:t>
        </w:r>
      </w:hyperlink>
    </w:p>
    <w:p w:rsidR="00193B2F" w:rsidRPr="00193B2F" w:rsidRDefault="00142754" w:rsidP="00193B2F">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8" w:history="1">
        <w:r w:rsidR="00193B2F" w:rsidRPr="00193B2F">
          <w:rPr>
            <w:rFonts w:ascii="Times New Roman" w:eastAsia="Times New Roman" w:hAnsi="Times New Roman"/>
            <w:color w:val="000000"/>
            <w:sz w:val="28"/>
            <w:szCs w:val="28"/>
            <w:lang w:eastAsia="en-AU"/>
          </w:rPr>
          <w:t>Part 3—Affidavits</w:t>
        </w:r>
      </w:hyperlink>
    </w:p>
    <w:p w:rsidR="00193B2F" w:rsidRPr="00193B2F" w:rsidRDefault="00142754" w:rsidP="00193B2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9" w:history="1">
        <w:r w:rsidR="00193B2F" w:rsidRPr="00193B2F">
          <w:rPr>
            <w:rFonts w:ascii="Times New Roman" w:eastAsia="Times New Roman" w:hAnsi="Times New Roman"/>
            <w:color w:val="000000"/>
            <w:lang w:eastAsia="en-AU"/>
          </w:rPr>
          <w:t>6</w:t>
        </w:r>
        <w:r w:rsidR="00193B2F" w:rsidRPr="00193B2F">
          <w:rPr>
            <w:rFonts w:ascii="Times New Roman" w:eastAsia="Times New Roman" w:hAnsi="Times New Roman"/>
            <w:color w:val="000000"/>
            <w:lang w:eastAsia="en-AU"/>
          </w:rPr>
          <w:tab/>
          <w:t>Requirements for the taking of affidavits (section 27A)</w:t>
        </w:r>
      </w:hyperlink>
    </w:p>
    <w:p w:rsidR="00193B2F" w:rsidRPr="00193B2F" w:rsidRDefault="00142754" w:rsidP="00193B2F">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0" w:history="1">
        <w:r w:rsidR="00193B2F" w:rsidRPr="00193B2F">
          <w:rPr>
            <w:rFonts w:ascii="Times New Roman" w:eastAsia="Times New Roman" w:hAnsi="Times New Roman"/>
            <w:color w:val="000000"/>
            <w:lang w:eastAsia="en-AU"/>
          </w:rPr>
          <w:t>7</w:t>
        </w:r>
        <w:r w:rsidR="00193B2F" w:rsidRPr="00193B2F">
          <w:rPr>
            <w:rFonts w:ascii="Times New Roman" w:eastAsia="Times New Roman" w:hAnsi="Times New Roman"/>
            <w:color w:val="000000"/>
            <w:lang w:eastAsia="en-AU"/>
          </w:rPr>
          <w:tab/>
          <w:t>Classes of person authorised to take affidavits</w:t>
        </w:r>
      </w:hyperlink>
    </w:p>
    <w:p w:rsidR="00193B2F" w:rsidRPr="00193B2F" w:rsidRDefault="00193B2F" w:rsidP="00193B2F">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193B2F" w:rsidRPr="00193B2F" w:rsidRDefault="00193B2F" w:rsidP="00193B2F">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54" w:name="Elkera_Print_TOC1"/>
      <w:bookmarkStart w:id="55" w:name="Elkera_Print_BK1"/>
      <w:r w:rsidRPr="00193B2F">
        <w:rPr>
          <w:rFonts w:ascii="Times New Roman" w:eastAsia="Times New Roman" w:hAnsi="Times New Roman"/>
          <w:b/>
          <w:bCs/>
          <w:color w:val="000000"/>
          <w:sz w:val="32"/>
          <w:szCs w:val="32"/>
          <w:lang w:eastAsia="en-AU"/>
        </w:rPr>
        <w:t>Part 1—Preliminary</w:t>
      </w:r>
      <w:bookmarkEnd w:id="54"/>
      <w:bookmarkEnd w:id="55"/>
    </w:p>
    <w:p w:rsidR="00193B2F" w:rsidRPr="00193B2F" w:rsidRDefault="00193B2F" w:rsidP="00193B2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6" w:name="Elkera_Print_TOC2"/>
      <w:bookmarkStart w:id="57" w:name="Elkera_Print_BK2"/>
      <w:r w:rsidRPr="00193B2F">
        <w:rPr>
          <w:rFonts w:ascii="Times New Roman" w:eastAsia="Times New Roman" w:hAnsi="Times New Roman"/>
          <w:b/>
          <w:bCs/>
          <w:color w:val="000000"/>
          <w:sz w:val="26"/>
          <w:szCs w:val="26"/>
          <w:lang w:eastAsia="en-AU"/>
        </w:rPr>
        <w:t>1—Short title</w:t>
      </w:r>
      <w:bookmarkEnd w:id="56"/>
      <w:bookmarkEnd w:id="57"/>
    </w:p>
    <w:p w:rsidR="00193B2F" w:rsidRPr="00193B2F" w:rsidRDefault="00193B2F" w:rsidP="00193B2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 xml:space="preserve">These regulations may be cited as the </w:t>
      </w:r>
      <w:r w:rsidRPr="00193B2F">
        <w:rPr>
          <w:rFonts w:ascii="Times New Roman" w:eastAsia="Times New Roman" w:hAnsi="Times New Roman"/>
          <w:i/>
          <w:iCs/>
          <w:color w:val="000000"/>
          <w:sz w:val="23"/>
          <w:szCs w:val="23"/>
          <w:lang w:eastAsia="en-AU"/>
        </w:rPr>
        <w:t>Oaths Regulations 2021</w:t>
      </w:r>
      <w:r w:rsidRPr="00193B2F">
        <w:rPr>
          <w:rFonts w:ascii="Times New Roman" w:eastAsia="Times New Roman" w:hAnsi="Times New Roman"/>
          <w:color w:val="000000"/>
          <w:sz w:val="23"/>
          <w:szCs w:val="23"/>
          <w:lang w:eastAsia="en-AU"/>
        </w:rPr>
        <w:t>.</w:t>
      </w:r>
    </w:p>
    <w:p w:rsidR="00193B2F" w:rsidRPr="00193B2F" w:rsidRDefault="00193B2F" w:rsidP="00193B2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8" w:name="Elkera_Print_TOC3"/>
      <w:bookmarkStart w:id="59" w:name="Elkera_Print_BK3"/>
      <w:r w:rsidRPr="00193B2F">
        <w:rPr>
          <w:rFonts w:ascii="Times New Roman" w:eastAsia="Times New Roman" w:hAnsi="Times New Roman"/>
          <w:b/>
          <w:bCs/>
          <w:color w:val="000000"/>
          <w:sz w:val="26"/>
          <w:szCs w:val="26"/>
          <w:lang w:eastAsia="en-AU"/>
        </w:rPr>
        <w:t>2—Commencement</w:t>
      </w:r>
      <w:bookmarkEnd w:id="58"/>
      <w:bookmarkEnd w:id="59"/>
    </w:p>
    <w:p w:rsidR="00193B2F" w:rsidRPr="00193B2F" w:rsidRDefault="00193B2F" w:rsidP="00193B2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 xml:space="preserve">These regulations come into operation on the day on which the </w:t>
      </w:r>
      <w:hyperlink r:id="rId76" w:history="1">
        <w:r w:rsidRPr="00193B2F">
          <w:rPr>
            <w:rFonts w:ascii="Times New Roman" w:eastAsia="Times New Roman" w:hAnsi="Times New Roman"/>
            <w:i/>
            <w:iCs/>
            <w:color w:val="000000"/>
            <w:sz w:val="23"/>
            <w:szCs w:val="23"/>
            <w:lang w:eastAsia="en-AU"/>
          </w:rPr>
          <w:t>Oaths (Miscellaneous) Amendment Act 2021</w:t>
        </w:r>
      </w:hyperlink>
      <w:r w:rsidRPr="00193B2F">
        <w:rPr>
          <w:rFonts w:ascii="Times New Roman" w:eastAsia="Times New Roman" w:hAnsi="Times New Roman"/>
          <w:color w:val="000000"/>
          <w:sz w:val="23"/>
          <w:szCs w:val="23"/>
          <w:lang w:eastAsia="en-AU"/>
        </w:rPr>
        <w:t xml:space="preserve"> comes into operation.</w:t>
      </w:r>
    </w:p>
    <w:p w:rsidR="00193B2F" w:rsidRPr="00193B2F" w:rsidRDefault="00193B2F" w:rsidP="00193B2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60" w:name="Elkera_Print_TOC4"/>
      <w:bookmarkStart w:id="61" w:name="Elkera_Print_BK4"/>
      <w:r w:rsidRPr="00193B2F">
        <w:rPr>
          <w:rFonts w:ascii="Times New Roman" w:eastAsia="Times New Roman" w:hAnsi="Times New Roman"/>
          <w:b/>
          <w:bCs/>
          <w:color w:val="000000"/>
          <w:sz w:val="26"/>
          <w:szCs w:val="26"/>
          <w:lang w:eastAsia="en-AU"/>
        </w:rPr>
        <w:t>3—Interpretation</w:t>
      </w:r>
      <w:bookmarkEnd w:id="60"/>
      <w:bookmarkEnd w:id="61"/>
    </w:p>
    <w:p w:rsidR="00193B2F" w:rsidRPr="00193B2F" w:rsidRDefault="00193B2F" w:rsidP="00193B2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In these regulations—</w:t>
      </w:r>
    </w:p>
    <w:p w:rsidR="00193B2F" w:rsidRPr="00193B2F" w:rsidRDefault="00193B2F" w:rsidP="00193B2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93B2F">
        <w:rPr>
          <w:rFonts w:ascii="Times New Roman" w:eastAsia="Times New Roman" w:hAnsi="Times New Roman"/>
          <w:b/>
          <w:bCs/>
          <w:i/>
          <w:iCs/>
          <w:color w:val="000000"/>
          <w:sz w:val="23"/>
          <w:szCs w:val="23"/>
          <w:lang w:eastAsia="en-AU"/>
        </w:rPr>
        <w:t>Act</w:t>
      </w:r>
      <w:r w:rsidRPr="00193B2F">
        <w:rPr>
          <w:rFonts w:ascii="Times New Roman" w:eastAsia="Times New Roman" w:hAnsi="Times New Roman"/>
          <w:color w:val="000000"/>
          <w:sz w:val="23"/>
          <w:szCs w:val="23"/>
          <w:lang w:eastAsia="en-AU"/>
        </w:rPr>
        <w:t xml:space="preserve"> means the </w:t>
      </w:r>
      <w:hyperlink r:id="rId77" w:history="1">
        <w:r w:rsidRPr="00193B2F">
          <w:rPr>
            <w:rFonts w:ascii="Times New Roman" w:eastAsia="Times New Roman" w:hAnsi="Times New Roman"/>
            <w:i/>
            <w:iCs/>
            <w:color w:val="000000"/>
            <w:sz w:val="23"/>
            <w:szCs w:val="23"/>
            <w:lang w:eastAsia="en-AU"/>
          </w:rPr>
          <w:t>Oaths Act 1936</w:t>
        </w:r>
      </w:hyperlink>
      <w:r w:rsidRPr="00193B2F">
        <w:rPr>
          <w:rFonts w:ascii="Times New Roman" w:eastAsia="Times New Roman" w:hAnsi="Times New Roman"/>
          <w:color w:val="000000"/>
          <w:sz w:val="23"/>
          <w:szCs w:val="23"/>
          <w:lang w:eastAsia="en-AU"/>
        </w:rPr>
        <w:t>.</w:t>
      </w:r>
    </w:p>
    <w:p w:rsidR="00193B2F" w:rsidRPr="00193B2F" w:rsidRDefault="00193B2F" w:rsidP="00193B2F">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62" w:name="Elkera_Print_TOC5"/>
      <w:bookmarkStart w:id="63" w:name="Elkera_Print_BK5"/>
      <w:r w:rsidRPr="00193B2F">
        <w:rPr>
          <w:rFonts w:ascii="Times New Roman" w:eastAsia="Times New Roman" w:hAnsi="Times New Roman"/>
          <w:b/>
          <w:bCs/>
          <w:color w:val="000000"/>
          <w:sz w:val="32"/>
          <w:szCs w:val="32"/>
          <w:lang w:eastAsia="en-AU"/>
        </w:rPr>
        <w:t>Part 2—Statutory declarations</w:t>
      </w:r>
      <w:bookmarkEnd w:id="62"/>
      <w:bookmarkEnd w:id="63"/>
    </w:p>
    <w:p w:rsidR="00193B2F" w:rsidRPr="00193B2F" w:rsidRDefault="00193B2F" w:rsidP="00193B2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64" w:name="Elkera_Print_TOC6"/>
      <w:bookmarkStart w:id="65" w:name="Elkera_Print_BK6"/>
      <w:r w:rsidRPr="00193B2F">
        <w:rPr>
          <w:rFonts w:ascii="Times New Roman" w:eastAsia="Times New Roman" w:hAnsi="Times New Roman"/>
          <w:b/>
          <w:bCs/>
          <w:color w:val="000000"/>
          <w:sz w:val="26"/>
          <w:szCs w:val="26"/>
          <w:lang w:eastAsia="en-AU"/>
        </w:rPr>
        <w:t>4—Requirements for the taking of statutory declarations (section 25)</w:t>
      </w:r>
      <w:bookmarkEnd w:id="64"/>
      <w:bookmarkEnd w:id="65"/>
    </w:p>
    <w:p w:rsidR="00193B2F" w:rsidRPr="00193B2F" w:rsidRDefault="00193B2F" w:rsidP="00193B2F">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66" w:name="id2e2796f8_15c9_4b87_8c44_c6954626ad"/>
      <w:r w:rsidRPr="00193B2F">
        <w:rPr>
          <w:rFonts w:ascii="Times New Roman" w:eastAsia="Times New Roman" w:hAnsi="Times New Roman"/>
          <w:color w:val="000000"/>
          <w:sz w:val="23"/>
          <w:szCs w:val="23"/>
          <w:lang w:eastAsia="en-AU"/>
        </w:rPr>
        <w:tab/>
        <w:t>(1)</w:t>
      </w:r>
      <w:r w:rsidRPr="00193B2F">
        <w:rPr>
          <w:rFonts w:ascii="Times New Roman" w:eastAsia="Times New Roman" w:hAnsi="Times New Roman"/>
          <w:color w:val="000000"/>
          <w:sz w:val="23"/>
          <w:szCs w:val="23"/>
          <w:lang w:eastAsia="en-AU"/>
        </w:rPr>
        <w:tab/>
        <w:t>For the purposes of section 25(1</w:t>
      </w:r>
      <w:proofErr w:type="gramStart"/>
      <w:r w:rsidRPr="00193B2F">
        <w:rPr>
          <w:rFonts w:ascii="Times New Roman" w:eastAsia="Times New Roman" w:hAnsi="Times New Roman"/>
          <w:color w:val="000000"/>
          <w:sz w:val="23"/>
          <w:szCs w:val="23"/>
          <w:lang w:eastAsia="en-AU"/>
        </w:rPr>
        <w:t>)(</w:t>
      </w:r>
      <w:proofErr w:type="gramEnd"/>
      <w:r w:rsidRPr="00193B2F">
        <w:rPr>
          <w:rFonts w:ascii="Times New Roman" w:eastAsia="Times New Roman" w:hAnsi="Times New Roman"/>
          <w:color w:val="000000"/>
          <w:sz w:val="23"/>
          <w:szCs w:val="23"/>
          <w:lang w:eastAsia="en-AU"/>
        </w:rPr>
        <w:t>a) of the Act, the following requirements are prescribed:</w:t>
      </w:r>
      <w:bookmarkEnd w:id="66"/>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67" w:name="ida64fecda_eb43_4dfe_8279_3ff4e854c0"/>
      <w:r w:rsidRPr="00193B2F">
        <w:rPr>
          <w:rFonts w:ascii="Times New Roman" w:eastAsia="Times New Roman" w:hAnsi="Times New Roman"/>
          <w:color w:val="000000"/>
          <w:sz w:val="23"/>
          <w:szCs w:val="23"/>
          <w:lang w:eastAsia="en-AU"/>
        </w:rPr>
        <w:tab/>
        <w:t>(a)</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the</w:t>
      </w:r>
      <w:proofErr w:type="gramEnd"/>
      <w:r w:rsidRPr="00193B2F">
        <w:rPr>
          <w:rFonts w:ascii="Times New Roman" w:eastAsia="Times New Roman" w:hAnsi="Times New Roman"/>
          <w:color w:val="000000"/>
          <w:sz w:val="23"/>
          <w:szCs w:val="23"/>
          <w:lang w:eastAsia="en-AU"/>
        </w:rPr>
        <w:t xml:space="preserve"> requirement that the statutory declaration state the following: </w:t>
      </w:r>
      <w:bookmarkEnd w:id="67"/>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w:t>
      </w:r>
      <w:proofErr w:type="spellStart"/>
      <w:r w:rsidRPr="00193B2F">
        <w:rPr>
          <w:rFonts w:ascii="Times New Roman" w:eastAsia="Times New Roman" w:hAnsi="Times New Roman"/>
          <w:color w:val="000000"/>
          <w:sz w:val="23"/>
          <w:szCs w:val="23"/>
          <w:lang w:eastAsia="en-AU"/>
        </w:rPr>
        <w:t>i</w:t>
      </w:r>
      <w:proofErr w:type="spellEnd"/>
      <w:r w:rsidRPr="00193B2F">
        <w:rPr>
          <w:rFonts w:ascii="Times New Roman" w:eastAsia="Times New Roman" w:hAnsi="Times New Roman"/>
          <w:color w:val="000000"/>
          <w:sz w:val="23"/>
          <w:szCs w:val="23"/>
          <w:lang w:eastAsia="en-AU"/>
        </w:rPr>
        <w:t>)</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the</w:t>
      </w:r>
      <w:proofErr w:type="gramEnd"/>
      <w:r w:rsidRPr="00193B2F">
        <w:rPr>
          <w:rFonts w:ascii="Times New Roman" w:eastAsia="Times New Roman" w:hAnsi="Times New Roman"/>
          <w:color w:val="000000"/>
          <w:sz w:val="23"/>
          <w:szCs w:val="23"/>
          <w:lang w:eastAsia="en-AU"/>
        </w:rPr>
        <w:t xml:space="preserve"> name of the person making the declaration (the </w:t>
      </w:r>
      <w:r w:rsidRPr="00193B2F">
        <w:rPr>
          <w:rFonts w:ascii="Times New Roman" w:eastAsia="Times New Roman" w:hAnsi="Times New Roman"/>
          <w:b/>
          <w:bCs/>
          <w:i/>
          <w:iCs/>
          <w:color w:val="000000"/>
          <w:sz w:val="23"/>
          <w:szCs w:val="23"/>
          <w:lang w:eastAsia="en-AU"/>
        </w:rPr>
        <w:t>declarant</w:t>
      </w:r>
      <w:r w:rsidRPr="00193B2F">
        <w:rPr>
          <w:rFonts w:ascii="Times New Roman" w:eastAsia="Times New Roman" w:hAnsi="Times New Roman"/>
          <w:color w:val="000000"/>
          <w:sz w:val="23"/>
          <w:szCs w:val="23"/>
          <w:lang w:eastAsia="en-AU"/>
        </w:rPr>
        <w:t>);</w:t>
      </w:r>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(ii)</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that</w:t>
      </w:r>
      <w:proofErr w:type="gramEnd"/>
      <w:r w:rsidRPr="00193B2F">
        <w:rPr>
          <w:rFonts w:ascii="Times New Roman" w:eastAsia="Times New Roman" w:hAnsi="Times New Roman"/>
          <w:color w:val="000000"/>
          <w:sz w:val="23"/>
          <w:szCs w:val="23"/>
          <w:lang w:eastAsia="en-AU"/>
        </w:rPr>
        <w:t xml:space="preserve"> the declaration is made under the </w:t>
      </w:r>
      <w:hyperlink r:id="rId78" w:history="1">
        <w:r w:rsidRPr="00193B2F">
          <w:rPr>
            <w:rFonts w:ascii="Times New Roman" w:eastAsia="Times New Roman" w:hAnsi="Times New Roman"/>
            <w:i/>
            <w:iCs/>
            <w:color w:val="000000"/>
            <w:sz w:val="23"/>
            <w:szCs w:val="23"/>
            <w:lang w:eastAsia="en-AU"/>
          </w:rPr>
          <w:t>Oaths Act 1936</w:t>
        </w:r>
      </w:hyperlink>
      <w:r w:rsidRPr="00193B2F">
        <w:rPr>
          <w:rFonts w:ascii="Times New Roman" w:eastAsia="Times New Roman" w:hAnsi="Times New Roman"/>
          <w:color w:val="000000"/>
          <w:sz w:val="23"/>
          <w:szCs w:val="23"/>
          <w:lang w:eastAsia="en-AU"/>
        </w:rPr>
        <w:t>;</w:t>
      </w:r>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(iii)</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the</w:t>
      </w:r>
      <w:proofErr w:type="gramEnd"/>
      <w:r w:rsidRPr="00193B2F">
        <w:rPr>
          <w:rFonts w:ascii="Times New Roman" w:eastAsia="Times New Roman" w:hAnsi="Times New Roman"/>
          <w:color w:val="000000"/>
          <w:sz w:val="23"/>
          <w:szCs w:val="23"/>
          <w:lang w:eastAsia="en-AU"/>
        </w:rPr>
        <w:t xml:space="preserve"> date on which the declaration is made;</w:t>
      </w:r>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68" w:name="id119369bb_76d5_4ade_807a_d68a3814b1a3_a"/>
      <w:r w:rsidRPr="00193B2F">
        <w:rPr>
          <w:rFonts w:ascii="Times New Roman" w:eastAsia="Times New Roman" w:hAnsi="Times New Roman"/>
          <w:color w:val="000000"/>
          <w:sz w:val="23"/>
          <w:szCs w:val="23"/>
          <w:lang w:eastAsia="en-AU"/>
        </w:rPr>
        <w:tab/>
        <w:t>(iv)</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the</w:t>
      </w:r>
      <w:proofErr w:type="gramEnd"/>
      <w:r w:rsidRPr="00193B2F">
        <w:rPr>
          <w:rFonts w:ascii="Times New Roman" w:eastAsia="Times New Roman" w:hAnsi="Times New Roman"/>
          <w:color w:val="000000"/>
          <w:sz w:val="23"/>
          <w:szCs w:val="23"/>
          <w:lang w:eastAsia="en-AU"/>
        </w:rPr>
        <w:t xml:space="preserve"> name of the person witnessing the declaration (the </w:t>
      </w:r>
      <w:r w:rsidRPr="00193B2F">
        <w:rPr>
          <w:rFonts w:ascii="Times New Roman" w:eastAsia="Times New Roman" w:hAnsi="Times New Roman"/>
          <w:b/>
          <w:bCs/>
          <w:i/>
          <w:iCs/>
          <w:color w:val="000000"/>
          <w:sz w:val="23"/>
          <w:szCs w:val="23"/>
          <w:lang w:eastAsia="en-AU"/>
        </w:rPr>
        <w:t>authorised witness</w:t>
      </w:r>
      <w:r w:rsidRPr="00193B2F">
        <w:rPr>
          <w:rFonts w:ascii="Times New Roman" w:eastAsia="Times New Roman" w:hAnsi="Times New Roman"/>
          <w:color w:val="000000"/>
          <w:sz w:val="23"/>
          <w:szCs w:val="23"/>
          <w:lang w:eastAsia="en-AU"/>
        </w:rPr>
        <w:t>) and the basis on which the authorised witness is authorised to do so pursuant to section 25(2) of the Act;</w:t>
      </w:r>
      <w:bookmarkEnd w:id="68"/>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lastRenderedPageBreak/>
        <w:tab/>
        <w:t>(b)</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the</w:t>
      </w:r>
      <w:proofErr w:type="gramEnd"/>
      <w:r w:rsidRPr="00193B2F">
        <w:rPr>
          <w:rFonts w:ascii="Times New Roman" w:eastAsia="Times New Roman" w:hAnsi="Times New Roman"/>
          <w:color w:val="000000"/>
          <w:sz w:val="23"/>
          <w:szCs w:val="23"/>
          <w:lang w:eastAsia="en-AU"/>
        </w:rPr>
        <w:t xml:space="preserve"> requirement that, before the contents of the declaration, the statutory declaration include the statement:</w:t>
      </w:r>
    </w:p>
    <w:p w:rsidR="00193B2F" w:rsidRPr="00193B2F" w:rsidRDefault="00193B2F" w:rsidP="00193B2F">
      <w:pPr>
        <w:keepLines/>
        <w:autoSpaceDE w:val="0"/>
        <w:autoSpaceDN w:val="0"/>
        <w:adjustRightInd w:val="0"/>
        <w:spacing w:before="120" w:after="0" w:line="240" w:lineRule="auto"/>
        <w:ind w:left="1985"/>
        <w:jc w:val="left"/>
        <w:rPr>
          <w:rFonts w:ascii="Times New Roman" w:eastAsia="Times New Roman" w:hAnsi="Times New Roman"/>
          <w:color w:val="000000"/>
          <w:sz w:val="23"/>
          <w:szCs w:val="23"/>
          <w:lang w:eastAsia="en-AU"/>
        </w:rPr>
      </w:pPr>
      <w:r w:rsidRPr="00193B2F">
        <w:rPr>
          <w:rFonts w:ascii="Times New Roman" w:eastAsia="Times New Roman" w:hAnsi="Times New Roman"/>
          <w:i/>
          <w:iCs/>
          <w:color w:val="000000"/>
          <w:sz w:val="23"/>
          <w:szCs w:val="23"/>
          <w:lang w:eastAsia="en-AU"/>
        </w:rPr>
        <w:t>I, [insert name of declarant] do solemnly and sincerely declare</w:t>
      </w:r>
      <w:r w:rsidRPr="00193B2F">
        <w:rPr>
          <w:rFonts w:ascii="Times New Roman" w:eastAsia="Times New Roman" w:hAnsi="Times New Roman"/>
          <w:color w:val="000000"/>
          <w:sz w:val="23"/>
          <w:szCs w:val="23"/>
          <w:lang w:eastAsia="en-AU"/>
        </w:rPr>
        <w:t>.</w:t>
      </w:r>
    </w:p>
    <w:p w:rsidR="00193B2F" w:rsidRPr="00193B2F" w:rsidRDefault="00193B2F" w:rsidP="00193B2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(2)</w:t>
      </w:r>
      <w:r w:rsidRPr="00193B2F">
        <w:rPr>
          <w:rFonts w:ascii="Times New Roman" w:eastAsia="Times New Roman" w:hAnsi="Times New Roman"/>
          <w:color w:val="000000"/>
          <w:sz w:val="23"/>
          <w:szCs w:val="23"/>
          <w:lang w:eastAsia="en-AU"/>
        </w:rPr>
        <w:tab/>
        <w:t xml:space="preserve">A statutory declaration is not invalid merely because there has been a failure to comply with the requirement in </w:t>
      </w:r>
      <w:hyperlink w:anchor="id119369bb_76d5_4ade_807a_d68a3814b1a3_a" w:history="1">
        <w:proofErr w:type="spellStart"/>
        <w:r w:rsidRPr="00193B2F">
          <w:rPr>
            <w:rFonts w:ascii="Times New Roman" w:eastAsia="Times New Roman" w:hAnsi="Times New Roman"/>
            <w:color w:val="000000"/>
            <w:sz w:val="23"/>
            <w:szCs w:val="23"/>
            <w:lang w:eastAsia="en-AU"/>
          </w:rPr>
          <w:t>subregulation</w:t>
        </w:r>
        <w:proofErr w:type="spellEnd"/>
        <w:r w:rsidRPr="00193B2F">
          <w:rPr>
            <w:rFonts w:ascii="Times New Roman" w:eastAsia="Times New Roman" w:hAnsi="Times New Roman"/>
            <w:color w:val="000000"/>
            <w:sz w:val="23"/>
            <w:szCs w:val="23"/>
            <w:lang w:eastAsia="en-AU"/>
          </w:rPr>
          <w:t> (1</w:t>
        </w:r>
        <w:proofErr w:type="gramStart"/>
        <w:r w:rsidRPr="00193B2F">
          <w:rPr>
            <w:rFonts w:ascii="Times New Roman" w:eastAsia="Times New Roman" w:hAnsi="Times New Roman"/>
            <w:color w:val="000000"/>
            <w:sz w:val="23"/>
            <w:szCs w:val="23"/>
            <w:lang w:eastAsia="en-AU"/>
          </w:rPr>
          <w:t>)(</w:t>
        </w:r>
        <w:proofErr w:type="gramEnd"/>
        <w:r w:rsidRPr="00193B2F">
          <w:rPr>
            <w:rFonts w:ascii="Times New Roman" w:eastAsia="Times New Roman" w:hAnsi="Times New Roman"/>
            <w:color w:val="000000"/>
            <w:sz w:val="23"/>
            <w:szCs w:val="23"/>
            <w:lang w:eastAsia="en-AU"/>
          </w:rPr>
          <w:t>a)(iv)</w:t>
        </w:r>
      </w:hyperlink>
      <w:r w:rsidRPr="00193B2F">
        <w:rPr>
          <w:rFonts w:ascii="Times New Roman" w:eastAsia="Times New Roman" w:hAnsi="Times New Roman"/>
          <w:color w:val="000000"/>
          <w:sz w:val="23"/>
          <w:szCs w:val="23"/>
          <w:lang w:eastAsia="en-AU"/>
        </w:rPr>
        <w:t xml:space="preserve"> to state the basis on which the authorised witness is authorised to witness the statutory declaration pursuant to section 25(2) of the Act.</w:t>
      </w:r>
    </w:p>
    <w:p w:rsidR="00193B2F" w:rsidRPr="00193B2F" w:rsidRDefault="00193B2F" w:rsidP="00193B2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69" w:name="Elkera_Print_TOC7"/>
      <w:bookmarkStart w:id="70" w:name="Elkera_Print_BK7"/>
      <w:r w:rsidRPr="00193B2F">
        <w:rPr>
          <w:rFonts w:ascii="Times New Roman" w:eastAsia="Times New Roman" w:hAnsi="Times New Roman"/>
          <w:b/>
          <w:bCs/>
          <w:color w:val="000000"/>
          <w:sz w:val="26"/>
          <w:szCs w:val="26"/>
          <w:lang w:eastAsia="en-AU"/>
        </w:rPr>
        <w:t>5—Classes of persons before whom statutory declarations may be made</w:t>
      </w:r>
      <w:bookmarkEnd w:id="69"/>
      <w:bookmarkEnd w:id="70"/>
    </w:p>
    <w:p w:rsidR="00193B2F" w:rsidRPr="00193B2F" w:rsidRDefault="00193B2F" w:rsidP="00193B2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For the purposes of Schedule 1 clause 1(f) of the Act, the following are prescribed as classes of persons before whom a statutory declaration may be made for the purposes of section 25(2) of the Act:</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(a)</w:t>
      </w:r>
      <w:r w:rsidRPr="00193B2F">
        <w:rPr>
          <w:rFonts w:ascii="Times New Roman" w:eastAsia="Times New Roman" w:hAnsi="Times New Roman"/>
          <w:color w:val="000000"/>
          <w:sz w:val="23"/>
          <w:szCs w:val="23"/>
          <w:lang w:eastAsia="en-AU"/>
        </w:rPr>
        <w:tab/>
        <w:t>an agent of the Australian Postal Corporation in charge of an office supplying postal services to the public;</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(b)</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an</w:t>
      </w:r>
      <w:proofErr w:type="gramEnd"/>
      <w:r w:rsidRPr="00193B2F">
        <w:rPr>
          <w:rFonts w:ascii="Times New Roman" w:eastAsia="Times New Roman" w:hAnsi="Times New Roman"/>
          <w:color w:val="000000"/>
          <w:sz w:val="23"/>
          <w:szCs w:val="23"/>
          <w:lang w:eastAsia="en-AU"/>
        </w:rPr>
        <w:t xml:space="preserve"> Australian Consular Officer or an Australian Diplomatic Officer within the meaning of the </w:t>
      </w:r>
      <w:r w:rsidRPr="00193B2F">
        <w:rPr>
          <w:rFonts w:ascii="Times New Roman" w:eastAsia="Times New Roman" w:hAnsi="Times New Roman"/>
          <w:i/>
          <w:iCs/>
          <w:color w:val="000000"/>
          <w:sz w:val="23"/>
          <w:szCs w:val="23"/>
          <w:lang w:eastAsia="en-AU"/>
        </w:rPr>
        <w:t>Consular Fees Act 1955</w:t>
      </w:r>
      <w:r w:rsidRPr="00193B2F">
        <w:rPr>
          <w:rFonts w:ascii="Times New Roman" w:eastAsia="Times New Roman" w:hAnsi="Times New Roman"/>
          <w:color w:val="000000"/>
          <w:sz w:val="23"/>
          <w:szCs w:val="23"/>
          <w:lang w:eastAsia="en-AU"/>
        </w:rPr>
        <w:t xml:space="preserve"> of the Commonwealth;</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(c)</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bailiff;</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(d)</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bank officer who has 5 or more years of continuous service;</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(e)</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building society officer who has 5 or more years of continuous service;</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(f)</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chief executive officer of a Commonwealth court;</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(g)</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clerk of a court;</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(h)</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credit union officer who has 5 or more years of continuous service;</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w:t>
      </w:r>
      <w:proofErr w:type="spellStart"/>
      <w:r w:rsidRPr="00193B2F">
        <w:rPr>
          <w:rFonts w:ascii="Times New Roman" w:eastAsia="Times New Roman" w:hAnsi="Times New Roman"/>
          <w:color w:val="000000"/>
          <w:sz w:val="23"/>
          <w:szCs w:val="23"/>
          <w:lang w:eastAsia="en-AU"/>
        </w:rPr>
        <w:t>i</w:t>
      </w:r>
      <w:proofErr w:type="spellEnd"/>
      <w:r w:rsidRPr="00193B2F">
        <w:rPr>
          <w:rFonts w:ascii="Times New Roman" w:eastAsia="Times New Roman" w:hAnsi="Times New Roman"/>
          <w:color w:val="000000"/>
          <w:sz w:val="23"/>
          <w:szCs w:val="23"/>
          <w:lang w:eastAsia="en-AU"/>
        </w:rPr>
        <w:t>)</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an</w:t>
      </w:r>
      <w:proofErr w:type="gramEnd"/>
      <w:r w:rsidRPr="00193B2F">
        <w:rPr>
          <w:rFonts w:ascii="Times New Roman" w:eastAsia="Times New Roman" w:hAnsi="Times New Roman"/>
          <w:color w:val="000000"/>
          <w:sz w:val="23"/>
          <w:szCs w:val="23"/>
          <w:lang w:eastAsia="en-AU"/>
        </w:rPr>
        <w:t xml:space="preserve"> employee of the Australian Trade and Investment Commission who is—</w:t>
      </w:r>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w:t>
      </w:r>
      <w:proofErr w:type="spellStart"/>
      <w:r w:rsidRPr="00193B2F">
        <w:rPr>
          <w:rFonts w:ascii="Times New Roman" w:eastAsia="Times New Roman" w:hAnsi="Times New Roman"/>
          <w:color w:val="000000"/>
          <w:sz w:val="23"/>
          <w:szCs w:val="23"/>
          <w:lang w:eastAsia="en-AU"/>
        </w:rPr>
        <w:t>i</w:t>
      </w:r>
      <w:proofErr w:type="spellEnd"/>
      <w:r w:rsidRPr="00193B2F">
        <w:rPr>
          <w:rFonts w:ascii="Times New Roman" w:eastAsia="Times New Roman" w:hAnsi="Times New Roman"/>
          <w:color w:val="000000"/>
          <w:sz w:val="23"/>
          <w:szCs w:val="23"/>
          <w:lang w:eastAsia="en-AU"/>
        </w:rPr>
        <w:t>)</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in</w:t>
      </w:r>
      <w:proofErr w:type="gramEnd"/>
      <w:r w:rsidRPr="00193B2F">
        <w:rPr>
          <w:rFonts w:ascii="Times New Roman" w:eastAsia="Times New Roman" w:hAnsi="Times New Roman"/>
          <w:color w:val="000000"/>
          <w:sz w:val="23"/>
          <w:szCs w:val="23"/>
          <w:lang w:eastAsia="en-AU"/>
        </w:rPr>
        <w:t xml:space="preserve"> a country or place outside Australia; and</w:t>
      </w:r>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(ii)</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authorised</w:t>
      </w:r>
      <w:proofErr w:type="gramEnd"/>
      <w:r w:rsidRPr="00193B2F">
        <w:rPr>
          <w:rFonts w:ascii="Times New Roman" w:eastAsia="Times New Roman" w:hAnsi="Times New Roman"/>
          <w:color w:val="000000"/>
          <w:sz w:val="23"/>
          <w:szCs w:val="23"/>
          <w:lang w:eastAsia="en-AU"/>
        </w:rPr>
        <w:t xml:space="preserve"> under paragraph 3(d) of the </w:t>
      </w:r>
      <w:r w:rsidRPr="00193B2F">
        <w:rPr>
          <w:rFonts w:ascii="Times New Roman" w:eastAsia="Times New Roman" w:hAnsi="Times New Roman"/>
          <w:i/>
          <w:iCs/>
          <w:color w:val="000000"/>
          <w:sz w:val="23"/>
          <w:szCs w:val="23"/>
          <w:lang w:eastAsia="en-AU"/>
        </w:rPr>
        <w:t>Consular Fees Act 1955</w:t>
      </w:r>
      <w:r w:rsidRPr="00193B2F">
        <w:rPr>
          <w:rFonts w:ascii="Times New Roman" w:eastAsia="Times New Roman" w:hAnsi="Times New Roman"/>
          <w:color w:val="000000"/>
          <w:sz w:val="23"/>
          <w:szCs w:val="23"/>
          <w:lang w:eastAsia="en-AU"/>
        </w:rPr>
        <w:t xml:space="preserve"> of the Commonwealth; and</w:t>
      </w:r>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(iii)</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exercising</w:t>
      </w:r>
      <w:proofErr w:type="gramEnd"/>
      <w:r w:rsidRPr="00193B2F">
        <w:rPr>
          <w:rFonts w:ascii="Times New Roman" w:eastAsia="Times New Roman" w:hAnsi="Times New Roman"/>
          <w:color w:val="000000"/>
          <w:sz w:val="23"/>
          <w:szCs w:val="23"/>
          <w:lang w:eastAsia="en-AU"/>
        </w:rPr>
        <w:t xml:space="preserve"> their function in that place;</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(j)</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an</w:t>
      </w:r>
      <w:proofErr w:type="gramEnd"/>
      <w:r w:rsidRPr="00193B2F">
        <w:rPr>
          <w:rFonts w:ascii="Times New Roman" w:eastAsia="Times New Roman" w:hAnsi="Times New Roman"/>
          <w:color w:val="000000"/>
          <w:sz w:val="23"/>
          <w:szCs w:val="23"/>
          <w:lang w:eastAsia="en-AU"/>
        </w:rPr>
        <w:t xml:space="preserve"> employee of the Commonwealth who is—</w:t>
      </w:r>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w:t>
      </w:r>
      <w:proofErr w:type="spellStart"/>
      <w:r w:rsidRPr="00193B2F">
        <w:rPr>
          <w:rFonts w:ascii="Times New Roman" w:eastAsia="Times New Roman" w:hAnsi="Times New Roman"/>
          <w:color w:val="000000"/>
          <w:sz w:val="23"/>
          <w:szCs w:val="23"/>
          <w:lang w:eastAsia="en-AU"/>
        </w:rPr>
        <w:t>i</w:t>
      </w:r>
      <w:proofErr w:type="spellEnd"/>
      <w:r w:rsidRPr="00193B2F">
        <w:rPr>
          <w:rFonts w:ascii="Times New Roman" w:eastAsia="Times New Roman" w:hAnsi="Times New Roman"/>
          <w:color w:val="000000"/>
          <w:sz w:val="23"/>
          <w:szCs w:val="23"/>
          <w:lang w:eastAsia="en-AU"/>
        </w:rPr>
        <w:t>)</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in</w:t>
      </w:r>
      <w:proofErr w:type="gramEnd"/>
      <w:r w:rsidRPr="00193B2F">
        <w:rPr>
          <w:rFonts w:ascii="Times New Roman" w:eastAsia="Times New Roman" w:hAnsi="Times New Roman"/>
          <w:color w:val="000000"/>
          <w:sz w:val="23"/>
          <w:szCs w:val="23"/>
          <w:lang w:eastAsia="en-AU"/>
        </w:rPr>
        <w:t xml:space="preserve"> a country or place outside Australia; and</w:t>
      </w:r>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(ii)</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authorised</w:t>
      </w:r>
      <w:proofErr w:type="gramEnd"/>
      <w:r w:rsidRPr="00193B2F">
        <w:rPr>
          <w:rFonts w:ascii="Times New Roman" w:eastAsia="Times New Roman" w:hAnsi="Times New Roman"/>
          <w:color w:val="000000"/>
          <w:sz w:val="23"/>
          <w:szCs w:val="23"/>
          <w:lang w:eastAsia="en-AU"/>
        </w:rPr>
        <w:t xml:space="preserve"> under paragraph 3(c) of the </w:t>
      </w:r>
      <w:r w:rsidRPr="00193B2F">
        <w:rPr>
          <w:rFonts w:ascii="Times New Roman" w:eastAsia="Times New Roman" w:hAnsi="Times New Roman"/>
          <w:i/>
          <w:iCs/>
          <w:color w:val="000000"/>
          <w:sz w:val="23"/>
          <w:szCs w:val="23"/>
          <w:lang w:eastAsia="en-AU"/>
        </w:rPr>
        <w:t>Consular Fees Act 1955</w:t>
      </w:r>
      <w:r w:rsidRPr="00193B2F">
        <w:rPr>
          <w:rFonts w:ascii="Times New Roman" w:eastAsia="Times New Roman" w:hAnsi="Times New Roman"/>
          <w:color w:val="000000"/>
          <w:sz w:val="23"/>
          <w:szCs w:val="23"/>
          <w:lang w:eastAsia="en-AU"/>
        </w:rPr>
        <w:t xml:space="preserve"> of the Commonwealth; and</w:t>
      </w:r>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(iii)</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exercising</w:t>
      </w:r>
      <w:proofErr w:type="gramEnd"/>
      <w:r w:rsidRPr="00193B2F">
        <w:rPr>
          <w:rFonts w:ascii="Times New Roman" w:eastAsia="Times New Roman" w:hAnsi="Times New Roman"/>
          <w:color w:val="000000"/>
          <w:sz w:val="23"/>
          <w:szCs w:val="23"/>
          <w:lang w:eastAsia="en-AU"/>
        </w:rPr>
        <w:t xml:space="preserve"> their function in that place;</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(k)</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fellow of the National Tax and Accountants' Association;</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(l)</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registered health practitioner;</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(m)</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finance company officer who has 5 or more years of continuous service;</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(n)</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marriage celebrant registered under Part IV Division 1 Subdivision C of the </w:t>
      </w:r>
      <w:r w:rsidRPr="00193B2F">
        <w:rPr>
          <w:rFonts w:ascii="Times New Roman" w:eastAsia="Times New Roman" w:hAnsi="Times New Roman"/>
          <w:i/>
          <w:iCs/>
          <w:color w:val="000000"/>
          <w:sz w:val="23"/>
          <w:szCs w:val="23"/>
          <w:lang w:eastAsia="en-AU"/>
        </w:rPr>
        <w:t>Marriage Act 1961</w:t>
      </w:r>
      <w:r w:rsidRPr="00193B2F">
        <w:rPr>
          <w:rFonts w:ascii="Times New Roman" w:eastAsia="Times New Roman" w:hAnsi="Times New Roman"/>
          <w:color w:val="000000"/>
          <w:sz w:val="23"/>
          <w:szCs w:val="23"/>
          <w:lang w:eastAsia="en-AU"/>
        </w:rPr>
        <w:t xml:space="preserve"> of the Commonwealth;</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(o)</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member of the Governance Institute of Australia;</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(p)</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member of Engineers Australia, other than at the student grade;</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(q)</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member of the Association of Taxation and Management Accountants;</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(r)</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member of the Australasian Institute of Mining and Metallurgy;</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lastRenderedPageBreak/>
        <w:tab/>
        <w:t>(s)</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member of the Australian Defence Force who is—</w:t>
      </w:r>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w:t>
      </w:r>
      <w:proofErr w:type="spellStart"/>
      <w:r w:rsidRPr="00193B2F">
        <w:rPr>
          <w:rFonts w:ascii="Times New Roman" w:eastAsia="Times New Roman" w:hAnsi="Times New Roman"/>
          <w:color w:val="000000"/>
          <w:sz w:val="23"/>
          <w:szCs w:val="23"/>
          <w:lang w:eastAsia="en-AU"/>
        </w:rPr>
        <w:t>i</w:t>
      </w:r>
      <w:proofErr w:type="spellEnd"/>
      <w:r w:rsidRPr="00193B2F">
        <w:rPr>
          <w:rFonts w:ascii="Times New Roman" w:eastAsia="Times New Roman" w:hAnsi="Times New Roman"/>
          <w:color w:val="000000"/>
          <w:sz w:val="23"/>
          <w:szCs w:val="23"/>
          <w:lang w:eastAsia="en-AU"/>
        </w:rPr>
        <w:t>)</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an</w:t>
      </w:r>
      <w:proofErr w:type="gramEnd"/>
      <w:r w:rsidRPr="00193B2F">
        <w:rPr>
          <w:rFonts w:ascii="Times New Roman" w:eastAsia="Times New Roman" w:hAnsi="Times New Roman"/>
          <w:color w:val="000000"/>
          <w:sz w:val="23"/>
          <w:szCs w:val="23"/>
          <w:lang w:eastAsia="en-AU"/>
        </w:rPr>
        <w:t xml:space="preserve"> officer; or</w:t>
      </w:r>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(ii)</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non-commissioned officer within the meaning of the </w:t>
      </w:r>
      <w:proofErr w:type="spellStart"/>
      <w:r w:rsidRPr="00193B2F">
        <w:rPr>
          <w:rFonts w:ascii="Times New Roman" w:eastAsia="Times New Roman" w:hAnsi="Times New Roman"/>
          <w:i/>
          <w:iCs/>
          <w:color w:val="000000"/>
          <w:sz w:val="23"/>
          <w:szCs w:val="23"/>
          <w:lang w:eastAsia="en-AU"/>
        </w:rPr>
        <w:t>Defense</w:t>
      </w:r>
      <w:proofErr w:type="spellEnd"/>
      <w:r w:rsidRPr="00193B2F">
        <w:rPr>
          <w:rFonts w:ascii="Times New Roman" w:eastAsia="Times New Roman" w:hAnsi="Times New Roman"/>
          <w:i/>
          <w:iCs/>
          <w:color w:val="000000"/>
          <w:sz w:val="23"/>
          <w:szCs w:val="23"/>
          <w:lang w:eastAsia="en-AU"/>
        </w:rPr>
        <w:t xml:space="preserve"> Force Discipline Act 1982</w:t>
      </w:r>
      <w:r w:rsidRPr="00193B2F">
        <w:rPr>
          <w:rFonts w:ascii="Times New Roman" w:eastAsia="Times New Roman" w:hAnsi="Times New Roman"/>
          <w:color w:val="000000"/>
          <w:sz w:val="23"/>
          <w:szCs w:val="23"/>
          <w:lang w:eastAsia="en-AU"/>
        </w:rPr>
        <w:t xml:space="preserve"> of the Commonwealth who has 5 or more years of continuous service; or</w:t>
      </w:r>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(iii)</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warrant officer within the meaning of the </w:t>
      </w:r>
      <w:proofErr w:type="spellStart"/>
      <w:r w:rsidRPr="00193B2F">
        <w:rPr>
          <w:rFonts w:ascii="Times New Roman" w:eastAsia="Times New Roman" w:hAnsi="Times New Roman"/>
          <w:i/>
          <w:iCs/>
          <w:color w:val="000000"/>
          <w:sz w:val="23"/>
          <w:szCs w:val="23"/>
          <w:lang w:eastAsia="en-AU"/>
        </w:rPr>
        <w:t>Defense</w:t>
      </w:r>
      <w:proofErr w:type="spellEnd"/>
      <w:r w:rsidRPr="00193B2F">
        <w:rPr>
          <w:rFonts w:ascii="Times New Roman" w:eastAsia="Times New Roman" w:hAnsi="Times New Roman"/>
          <w:i/>
          <w:iCs/>
          <w:color w:val="000000"/>
          <w:sz w:val="23"/>
          <w:szCs w:val="23"/>
          <w:lang w:eastAsia="en-AU"/>
        </w:rPr>
        <w:t xml:space="preserve"> Force Discipline Act 1982</w:t>
      </w:r>
      <w:r w:rsidRPr="00193B2F">
        <w:rPr>
          <w:rFonts w:ascii="Times New Roman" w:eastAsia="Times New Roman" w:hAnsi="Times New Roman"/>
          <w:color w:val="000000"/>
          <w:sz w:val="23"/>
          <w:szCs w:val="23"/>
          <w:lang w:eastAsia="en-AU"/>
        </w:rPr>
        <w:t xml:space="preserve"> of the Commonwealth;</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(t)</w:t>
      </w:r>
      <w:r w:rsidRPr="00193B2F">
        <w:rPr>
          <w:rFonts w:ascii="Times New Roman" w:eastAsia="Times New Roman" w:hAnsi="Times New Roman"/>
          <w:color w:val="000000"/>
          <w:sz w:val="23"/>
          <w:szCs w:val="23"/>
          <w:lang w:eastAsia="en-AU"/>
        </w:rPr>
        <w:tab/>
        <w:t>a member of the Institute of Chartered Accountants in Australia, CPA Australia (Certified Public Accountants) or the Institute of Public Accountants;</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(u)</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Member of—</w:t>
      </w:r>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w:t>
      </w:r>
      <w:proofErr w:type="spellStart"/>
      <w:r w:rsidRPr="00193B2F">
        <w:rPr>
          <w:rFonts w:ascii="Times New Roman" w:eastAsia="Times New Roman" w:hAnsi="Times New Roman"/>
          <w:color w:val="000000"/>
          <w:sz w:val="23"/>
          <w:szCs w:val="23"/>
          <w:lang w:eastAsia="en-AU"/>
        </w:rPr>
        <w:t>i</w:t>
      </w:r>
      <w:proofErr w:type="spellEnd"/>
      <w:r w:rsidRPr="00193B2F">
        <w:rPr>
          <w:rFonts w:ascii="Times New Roman" w:eastAsia="Times New Roman" w:hAnsi="Times New Roman"/>
          <w:color w:val="000000"/>
          <w:sz w:val="23"/>
          <w:szCs w:val="23"/>
          <w:lang w:eastAsia="en-AU"/>
        </w:rPr>
        <w:t>)</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the</w:t>
      </w:r>
      <w:proofErr w:type="gramEnd"/>
      <w:r w:rsidRPr="00193B2F">
        <w:rPr>
          <w:rFonts w:ascii="Times New Roman" w:eastAsia="Times New Roman" w:hAnsi="Times New Roman"/>
          <w:color w:val="000000"/>
          <w:sz w:val="23"/>
          <w:szCs w:val="23"/>
          <w:lang w:eastAsia="en-AU"/>
        </w:rPr>
        <w:t xml:space="preserve"> Parliament of the Commonwealth; or</w:t>
      </w:r>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(ii)</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the</w:t>
      </w:r>
      <w:proofErr w:type="gramEnd"/>
      <w:r w:rsidRPr="00193B2F">
        <w:rPr>
          <w:rFonts w:ascii="Times New Roman" w:eastAsia="Times New Roman" w:hAnsi="Times New Roman"/>
          <w:color w:val="000000"/>
          <w:sz w:val="23"/>
          <w:szCs w:val="23"/>
          <w:lang w:eastAsia="en-AU"/>
        </w:rPr>
        <w:t xml:space="preserve"> Parliament of a State; or</w:t>
      </w:r>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(iii)</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Territory legislature; or</w:t>
      </w:r>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(iv)</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local government authority of a State or Territory;</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(v)</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minister of religion registered under Part IV Division 1 Subdivision A of the </w:t>
      </w:r>
      <w:r w:rsidRPr="00193B2F">
        <w:rPr>
          <w:rFonts w:ascii="Times New Roman" w:eastAsia="Times New Roman" w:hAnsi="Times New Roman"/>
          <w:i/>
          <w:iCs/>
          <w:color w:val="000000"/>
          <w:sz w:val="23"/>
          <w:szCs w:val="23"/>
          <w:lang w:eastAsia="en-AU"/>
        </w:rPr>
        <w:t>Marriage Act 1961</w:t>
      </w:r>
      <w:r w:rsidRPr="00193B2F">
        <w:rPr>
          <w:rFonts w:ascii="Times New Roman" w:eastAsia="Times New Roman" w:hAnsi="Times New Roman"/>
          <w:color w:val="000000"/>
          <w:sz w:val="23"/>
          <w:szCs w:val="23"/>
          <w:lang w:eastAsia="en-AU"/>
        </w:rPr>
        <w:t xml:space="preserve"> of the Commonwealth;</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(w)</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patent attorney or a trade marks attorneys;</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(x)</w:t>
      </w:r>
      <w:r w:rsidRPr="00193B2F">
        <w:rPr>
          <w:rFonts w:ascii="Times New Roman" w:eastAsia="Times New Roman" w:hAnsi="Times New Roman"/>
          <w:color w:val="000000"/>
          <w:sz w:val="23"/>
          <w:szCs w:val="23"/>
          <w:lang w:eastAsia="en-AU"/>
        </w:rPr>
        <w:tab/>
        <w:t>a permanent employee of the Australian Postal Corporation who has 5 or more years of continuous service who is employed in an office supplying postal services to the public;</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(y)</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permanent employee of—</w:t>
      </w:r>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w:t>
      </w:r>
      <w:proofErr w:type="spellStart"/>
      <w:r w:rsidRPr="00193B2F">
        <w:rPr>
          <w:rFonts w:ascii="Times New Roman" w:eastAsia="Times New Roman" w:hAnsi="Times New Roman"/>
          <w:color w:val="000000"/>
          <w:sz w:val="23"/>
          <w:szCs w:val="23"/>
          <w:lang w:eastAsia="en-AU"/>
        </w:rPr>
        <w:t>i</w:t>
      </w:r>
      <w:proofErr w:type="spellEnd"/>
      <w:r w:rsidRPr="00193B2F">
        <w:rPr>
          <w:rFonts w:ascii="Times New Roman" w:eastAsia="Times New Roman" w:hAnsi="Times New Roman"/>
          <w:color w:val="000000"/>
          <w:sz w:val="23"/>
          <w:szCs w:val="23"/>
          <w:lang w:eastAsia="en-AU"/>
        </w:rPr>
        <w:t>)</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the</w:t>
      </w:r>
      <w:proofErr w:type="gramEnd"/>
      <w:r w:rsidRPr="00193B2F">
        <w:rPr>
          <w:rFonts w:ascii="Times New Roman" w:eastAsia="Times New Roman" w:hAnsi="Times New Roman"/>
          <w:color w:val="000000"/>
          <w:sz w:val="23"/>
          <w:szCs w:val="23"/>
          <w:lang w:eastAsia="en-AU"/>
        </w:rPr>
        <w:t xml:space="preserve"> Commonwealth or a Commonwealth authority; or</w:t>
      </w:r>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(ii)</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State or Territory or a State or Territory authority; or</w:t>
      </w:r>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(iii)</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local government authority,</w:t>
      </w:r>
    </w:p>
    <w:p w:rsidR="00193B2F" w:rsidRPr="00193B2F" w:rsidRDefault="00193B2F" w:rsidP="00193B2F">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proofErr w:type="gramStart"/>
      <w:r w:rsidRPr="00193B2F">
        <w:rPr>
          <w:rFonts w:ascii="Times New Roman" w:eastAsia="Times New Roman" w:hAnsi="Times New Roman"/>
          <w:color w:val="000000"/>
          <w:sz w:val="23"/>
          <w:szCs w:val="23"/>
          <w:lang w:eastAsia="en-AU"/>
        </w:rPr>
        <w:t>with</w:t>
      </w:r>
      <w:proofErr w:type="gramEnd"/>
      <w:r w:rsidRPr="00193B2F">
        <w:rPr>
          <w:rFonts w:ascii="Times New Roman" w:eastAsia="Times New Roman" w:hAnsi="Times New Roman"/>
          <w:color w:val="000000"/>
          <w:sz w:val="23"/>
          <w:szCs w:val="23"/>
          <w:lang w:eastAsia="en-AU"/>
        </w:rPr>
        <w:t xml:space="preserve"> 5 or more years of continuous service who is not specified in another item in this list;</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(z)</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Senior Executive Service employee of—</w:t>
      </w:r>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w:t>
      </w:r>
      <w:proofErr w:type="spellStart"/>
      <w:r w:rsidRPr="00193B2F">
        <w:rPr>
          <w:rFonts w:ascii="Times New Roman" w:eastAsia="Times New Roman" w:hAnsi="Times New Roman"/>
          <w:color w:val="000000"/>
          <w:sz w:val="23"/>
          <w:szCs w:val="23"/>
          <w:lang w:eastAsia="en-AU"/>
        </w:rPr>
        <w:t>i</w:t>
      </w:r>
      <w:proofErr w:type="spellEnd"/>
      <w:r w:rsidRPr="00193B2F">
        <w:rPr>
          <w:rFonts w:ascii="Times New Roman" w:eastAsia="Times New Roman" w:hAnsi="Times New Roman"/>
          <w:color w:val="000000"/>
          <w:sz w:val="23"/>
          <w:szCs w:val="23"/>
          <w:lang w:eastAsia="en-AU"/>
        </w:rPr>
        <w:t>)</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the</w:t>
      </w:r>
      <w:proofErr w:type="gramEnd"/>
      <w:r w:rsidRPr="00193B2F">
        <w:rPr>
          <w:rFonts w:ascii="Times New Roman" w:eastAsia="Times New Roman" w:hAnsi="Times New Roman"/>
          <w:color w:val="000000"/>
          <w:sz w:val="23"/>
          <w:szCs w:val="23"/>
          <w:lang w:eastAsia="en-AU"/>
        </w:rPr>
        <w:t xml:space="preserve"> Commonwealth or a Commonwealth authority; or</w:t>
      </w:r>
    </w:p>
    <w:p w:rsidR="00193B2F" w:rsidRPr="00193B2F" w:rsidRDefault="00193B2F" w:rsidP="00193B2F">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(ii)</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a</w:t>
      </w:r>
      <w:proofErr w:type="gramEnd"/>
      <w:r w:rsidRPr="00193B2F">
        <w:rPr>
          <w:rFonts w:ascii="Times New Roman" w:eastAsia="Times New Roman" w:hAnsi="Times New Roman"/>
          <w:color w:val="000000"/>
          <w:sz w:val="23"/>
          <w:szCs w:val="23"/>
          <w:lang w:eastAsia="en-AU"/>
        </w:rPr>
        <w:t xml:space="preserve"> State or Territory or a State or Territory authority;</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w:t>
      </w:r>
      <w:proofErr w:type="spellStart"/>
      <w:proofErr w:type="gramStart"/>
      <w:r w:rsidRPr="00193B2F">
        <w:rPr>
          <w:rFonts w:ascii="Times New Roman" w:eastAsia="Times New Roman" w:hAnsi="Times New Roman"/>
          <w:color w:val="000000"/>
          <w:sz w:val="23"/>
          <w:szCs w:val="23"/>
          <w:lang w:eastAsia="en-AU"/>
        </w:rPr>
        <w:t>za</w:t>
      </w:r>
      <w:proofErr w:type="spellEnd"/>
      <w:proofErr w:type="gramEnd"/>
      <w:r w:rsidRPr="00193B2F">
        <w:rPr>
          <w:rFonts w:ascii="Times New Roman" w:eastAsia="Times New Roman" w:hAnsi="Times New Roman"/>
          <w:color w:val="000000"/>
          <w:sz w:val="23"/>
          <w:szCs w:val="23"/>
          <w:lang w:eastAsia="en-AU"/>
        </w:rPr>
        <w:t>)</w:t>
      </w:r>
      <w:r w:rsidRPr="00193B2F">
        <w:rPr>
          <w:rFonts w:ascii="Times New Roman" w:eastAsia="Times New Roman" w:hAnsi="Times New Roman"/>
          <w:color w:val="000000"/>
          <w:sz w:val="23"/>
          <w:szCs w:val="23"/>
          <w:lang w:eastAsia="en-AU"/>
        </w:rPr>
        <w:tab/>
        <w:t>a sheriff;</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w:t>
      </w:r>
      <w:proofErr w:type="spellStart"/>
      <w:proofErr w:type="gramStart"/>
      <w:r w:rsidRPr="00193B2F">
        <w:rPr>
          <w:rFonts w:ascii="Times New Roman" w:eastAsia="Times New Roman" w:hAnsi="Times New Roman"/>
          <w:color w:val="000000"/>
          <w:sz w:val="23"/>
          <w:szCs w:val="23"/>
          <w:lang w:eastAsia="en-AU"/>
        </w:rPr>
        <w:t>zb</w:t>
      </w:r>
      <w:proofErr w:type="spellEnd"/>
      <w:proofErr w:type="gramEnd"/>
      <w:r w:rsidRPr="00193B2F">
        <w:rPr>
          <w:rFonts w:ascii="Times New Roman" w:eastAsia="Times New Roman" w:hAnsi="Times New Roman"/>
          <w:color w:val="000000"/>
          <w:sz w:val="23"/>
          <w:szCs w:val="23"/>
          <w:lang w:eastAsia="en-AU"/>
        </w:rPr>
        <w:t>)</w:t>
      </w:r>
      <w:r w:rsidRPr="00193B2F">
        <w:rPr>
          <w:rFonts w:ascii="Times New Roman" w:eastAsia="Times New Roman" w:hAnsi="Times New Roman"/>
          <w:color w:val="000000"/>
          <w:sz w:val="23"/>
          <w:szCs w:val="23"/>
          <w:lang w:eastAsia="en-AU"/>
        </w:rPr>
        <w:tab/>
        <w:t>a sheriff's officer;</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w:t>
      </w:r>
      <w:proofErr w:type="spellStart"/>
      <w:proofErr w:type="gramStart"/>
      <w:r w:rsidRPr="00193B2F">
        <w:rPr>
          <w:rFonts w:ascii="Times New Roman" w:eastAsia="Times New Roman" w:hAnsi="Times New Roman"/>
          <w:color w:val="000000"/>
          <w:sz w:val="23"/>
          <w:szCs w:val="23"/>
          <w:lang w:eastAsia="en-AU"/>
        </w:rPr>
        <w:t>zc</w:t>
      </w:r>
      <w:proofErr w:type="spellEnd"/>
      <w:proofErr w:type="gramEnd"/>
      <w:r w:rsidRPr="00193B2F">
        <w:rPr>
          <w:rFonts w:ascii="Times New Roman" w:eastAsia="Times New Roman" w:hAnsi="Times New Roman"/>
          <w:color w:val="000000"/>
          <w:sz w:val="23"/>
          <w:szCs w:val="23"/>
          <w:lang w:eastAsia="en-AU"/>
        </w:rPr>
        <w:t>)</w:t>
      </w:r>
      <w:r w:rsidRPr="00193B2F">
        <w:rPr>
          <w:rFonts w:ascii="Times New Roman" w:eastAsia="Times New Roman" w:hAnsi="Times New Roman"/>
          <w:color w:val="000000"/>
          <w:sz w:val="23"/>
          <w:szCs w:val="23"/>
          <w:lang w:eastAsia="en-AU"/>
        </w:rPr>
        <w:tab/>
        <w:t>a teacher employed on a full-time basis at a school or tertiary education institution;</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w:t>
      </w:r>
      <w:proofErr w:type="spellStart"/>
      <w:proofErr w:type="gramStart"/>
      <w:r w:rsidRPr="00193B2F">
        <w:rPr>
          <w:rFonts w:ascii="Times New Roman" w:eastAsia="Times New Roman" w:hAnsi="Times New Roman"/>
          <w:color w:val="000000"/>
          <w:sz w:val="23"/>
          <w:szCs w:val="23"/>
          <w:lang w:eastAsia="en-AU"/>
        </w:rPr>
        <w:t>zd</w:t>
      </w:r>
      <w:proofErr w:type="spellEnd"/>
      <w:proofErr w:type="gramEnd"/>
      <w:r w:rsidRPr="00193B2F">
        <w:rPr>
          <w:rFonts w:ascii="Times New Roman" w:eastAsia="Times New Roman" w:hAnsi="Times New Roman"/>
          <w:color w:val="000000"/>
          <w:sz w:val="23"/>
          <w:szCs w:val="23"/>
          <w:lang w:eastAsia="en-AU"/>
        </w:rPr>
        <w:t>)</w:t>
      </w:r>
      <w:r w:rsidRPr="00193B2F">
        <w:rPr>
          <w:rFonts w:ascii="Times New Roman" w:eastAsia="Times New Roman" w:hAnsi="Times New Roman"/>
          <w:color w:val="000000"/>
          <w:sz w:val="23"/>
          <w:szCs w:val="23"/>
          <w:lang w:eastAsia="en-AU"/>
        </w:rPr>
        <w:tab/>
        <w:t>a veterinary surgeon.</w:t>
      </w:r>
    </w:p>
    <w:p w:rsidR="00CE339C" w:rsidRDefault="00CE339C">
      <w:pPr>
        <w:spacing w:after="0" w:line="240" w:lineRule="auto"/>
        <w:jc w:val="left"/>
        <w:rPr>
          <w:rFonts w:ascii="Times New Roman" w:eastAsia="Times New Roman" w:hAnsi="Times New Roman"/>
          <w:b/>
          <w:bCs/>
          <w:color w:val="000000"/>
          <w:sz w:val="32"/>
          <w:szCs w:val="32"/>
          <w:lang w:eastAsia="en-AU"/>
        </w:rPr>
      </w:pPr>
      <w:bookmarkStart w:id="71" w:name="Elkera_Print_TOC8"/>
      <w:bookmarkStart w:id="72" w:name="Elkera_Print_BK8"/>
      <w:r>
        <w:rPr>
          <w:rFonts w:ascii="Times New Roman" w:eastAsia="Times New Roman" w:hAnsi="Times New Roman"/>
          <w:b/>
          <w:bCs/>
          <w:color w:val="000000"/>
          <w:sz w:val="32"/>
          <w:szCs w:val="32"/>
          <w:lang w:eastAsia="en-AU"/>
        </w:rPr>
        <w:br w:type="page"/>
      </w:r>
    </w:p>
    <w:p w:rsidR="00193B2F" w:rsidRPr="00193B2F" w:rsidRDefault="00193B2F" w:rsidP="00193B2F">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193B2F">
        <w:rPr>
          <w:rFonts w:ascii="Times New Roman" w:eastAsia="Times New Roman" w:hAnsi="Times New Roman"/>
          <w:b/>
          <w:bCs/>
          <w:color w:val="000000"/>
          <w:sz w:val="32"/>
          <w:szCs w:val="32"/>
          <w:lang w:eastAsia="en-AU"/>
        </w:rPr>
        <w:lastRenderedPageBreak/>
        <w:t>Part 3—Affidavits</w:t>
      </w:r>
      <w:bookmarkEnd w:id="71"/>
      <w:bookmarkEnd w:id="72"/>
    </w:p>
    <w:p w:rsidR="00193B2F" w:rsidRPr="00193B2F" w:rsidRDefault="00193B2F" w:rsidP="00193B2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73" w:name="Elkera_Print_TOC9"/>
      <w:bookmarkStart w:id="74" w:name="Elkera_Print_BK9"/>
      <w:r w:rsidRPr="00193B2F">
        <w:rPr>
          <w:rFonts w:ascii="Times New Roman" w:eastAsia="Times New Roman" w:hAnsi="Times New Roman"/>
          <w:b/>
          <w:bCs/>
          <w:color w:val="000000"/>
          <w:sz w:val="26"/>
          <w:szCs w:val="26"/>
          <w:lang w:eastAsia="en-AU"/>
        </w:rPr>
        <w:t>6—Requirements for the taking of affidavits (section 27A)</w:t>
      </w:r>
      <w:bookmarkEnd w:id="73"/>
      <w:bookmarkEnd w:id="74"/>
    </w:p>
    <w:p w:rsidR="00193B2F" w:rsidRPr="00193B2F" w:rsidRDefault="00193B2F" w:rsidP="00193B2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 xml:space="preserve">For the purposes of section </w:t>
      </w:r>
      <w:proofErr w:type="gramStart"/>
      <w:r w:rsidRPr="00193B2F">
        <w:rPr>
          <w:rFonts w:ascii="Times New Roman" w:eastAsia="Times New Roman" w:hAnsi="Times New Roman"/>
          <w:color w:val="000000"/>
          <w:sz w:val="23"/>
          <w:szCs w:val="23"/>
          <w:lang w:eastAsia="en-AU"/>
        </w:rPr>
        <w:t>27A(</w:t>
      </w:r>
      <w:proofErr w:type="gramEnd"/>
      <w:r w:rsidRPr="00193B2F">
        <w:rPr>
          <w:rFonts w:ascii="Times New Roman" w:eastAsia="Times New Roman" w:hAnsi="Times New Roman"/>
          <w:color w:val="000000"/>
          <w:sz w:val="23"/>
          <w:szCs w:val="23"/>
          <w:lang w:eastAsia="en-AU"/>
        </w:rPr>
        <w:t>1)(a)(I) of the Act, an affidavit must comply with the following requirements:</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(a)</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that</w:t>
      </w:r>
      <w:proofErr w:type="gramEnd"/>
      <w:r w:rsidRPr="00193B2F">
        <w:rPr>
          <w:rFonts w:ascii="Times New Roman" w:eastAsia="Times New Roman" w:hAnsi="Times New Roman"/>
          <w:color w:val="000000"/>
          <w:sz w:val="23"/>
          <w:szCs w:val="23"/>
          <w:lang w:eastAsia="en-AU"/>
        </w:rPr>
        <w:t xml:space="preserve"> the affidavit state the name of the person making the affidavit (the </w:t>
      </w:r>
      <w:r w:rsidRPr="00193B2F">
        <w:rPr>
          <w:rFonts w:ascii="Times New Roman" w:eastAsia="Times New Roman" w:hAnsi="Times New Roman"/>
          <w:b/>
          <w:bCs/>
          <w:i/>
          <w:iCs/>
          <w:color w:val="000000"/>
          <w:sz w:val="23"/>
          <w:szCs w:val="23"/>
          <w:lang w:eastAsia="en-AU"/>
        </w:rPr>
        <w:t>deponent</w:t>
      </w:r>
      <w:r w:rsidRPr="00193B2F">
        <w:rPr>
          <w:rFonts w:ascii="Times New Roman" w:eastAsia="Times New Roman" w:hAnsi="Times New Roman"/>
          <w:color w:val="000000"/>
          <w:sz w:val="23"/>
          <w:szCs w:val="23"/>
          <w:lang w:eastAsia="en-AU"/>
        </w:rPr>
        <w:t>);</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(b)</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that</w:t>
      </w:r>
      <w:proofErr w:type="gramEnd"/>
      <w:r w:rsidRPr="00193B2F">
        <w:rPr>
          <w:rFonts w:ascii="Times New Roman" w:eastAsia="Times New Roman" w:hAnsi="Times New Roman"/>
          <w:color w:val="000000"/>
          <w:sz w:val="23"/>
          <w:szCs w:val="23"/>
          <w:lang w:eastAsia="en-AU"/>
        </w:rPr>
        <w:t xml:space="preserve"> the affidavit state the place at, and date on, which the affidavit is made;</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75" w:name="id596f1e3f_967c_4547_8a35_8ba7ee506ef7_a"/>
      <w:r w:rsidRPr="00193B2F">
        <w:rPr>
          <w:rFonts w:ascii="Times New Roman" w:eastAsia="Times New Roman" w:hAnsi="Times New Roman"/>
          <w:color w:val="000000"/>
          <w:sz w:val="23"/>
          <w:szCs w:val="23"/>
          <w:lang w:eastAsia="en-AU"/>
        </w:rPr>
        <w:tab/>
        <w:t>(c)</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that</w:t>
      </w:r>
      <w:proofErr w:type="gramEnd"/>
      <w:r w:rsidRPr="00193B2F">
        <w:rPr>
          <w:rFonts w:ascii="Times New Roman" w:eastAsia="Times New Roman" w:hAnsi="Times New Roman"/>
          <w:color w:val="000000"/>
          <w:sz w:val="23"/>
          <w:szCs w:val="23"/>
          <w:lang w:eastAsia="en-AU"/>
        </w:rPr>
        <w:t xml:space="preserve"> the affidavit state the name of the person authorised to witness the affidavit pursuant to section 27A(3) of the Act (the </w:t>
      </w:r>
      <w:r w:rsidRPr="00193B2F">
        <w:rPr>
          <w:rFonts w:ascii="Times New Roman" w:eastAsia="Times New Roman" w:hAnsi="Times New Roman"/>
          <w:b/>
          <w:bCs/>
          <w:i/>
          <w:iCs/>
          <w:color w:val="000000"/>
          <w:sz w:val="23"/>
          <w:szCs w:val="23"/>
          <w:lang w:eastAsia="en-AU"/>
        </w:rPr>
        <w:t>authorised person</w:t>
      </w:r>
      <w:r w:rsidRPr="00193B2F">
        <w:rPr>
          <w:rFonts w:ascii="Times New Roman" w:eastAsia="Times New Roman" w:hAnsi="Times New Roman"/>
          <w:color w:val="000000"/>
          <w:sz w:val="23"/>
          <w:szCs w:val="23"/>
          <w:lang w:eastAsia="en-AU"/>
        </w:rPr>
        <w:t>);</w:t>
      </w:r>
      <w:bookmarkEnd w:id="75"/>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(d)</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that</w:t>
      </w:r>
      <w:proofErr w:type="gramEnd"/>
      <w:r w:rsidRPr="00193B2F">
        <w:rPr>
          <w:rFonts w:ascii="Times New Roman" w:eastAsia="Times New Roman" w:hAnsi="Times New Roman"/>
          <w:color w:val="000000"/>
          <w:sz w:val="23"/>
          <w:szCs w:val="23"/>
          <w:lang w:eastAsia="en-AU"/>
        </w:rPr>
        <w:t xml:space="preserve"> the affidavit state that the contents of the affidavit are sworn or affirmed (as the case may be);</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(e)</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if</w:t>
      </w:r>
      <w:proofErr w:type="gramEnd"/>
      <w:r w:rsidRPr="00193B2F">
        <w:rPr>
          <w:rFonts w:ascii="Times New Roman" w:eastAsia="Times New Roman" w:hAnsi="Times New Roman"/>
          <w:color w:val="000000"/>
          <w:sz w:val="23"/>
          <w:szCs w:val="23"/>
          <w:lang w:eastAsia="en-AU"/>
        </w:rPr>
        <w:t xml:space="preserve"> the affidavit includes an annexure or exhibit, the identification of the annexure or exhibit is clear and corresponds to the reference given to the annexure or exhibit in the affidavit;</w:t>
      </w:r>
    </w:p>
    <w:p w:rsidR="00193B2F" w:rsidRPr="00193B2F" w:rsidRDefault="00193B2F" w:rsidP="00193B2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ab/>
        <w:t>(f)</w:t>
      </w:r>
      <w:r w:rsidRPr="00193B2F">
        <w:rPr>
          <w:rFonts w:ascii="Times New Roman" w:eastAsia="Times New Roman" w:hAnsi="Times New Roman"/>
          <w:color w:val="000000"/>
          <w:sz w:val="23"/>
          <w:szCs w:val="23"/>
          <w:lang w:eastAsia="en-AU"/>
        </w:rPr>
        <w:tab/>
      </w:r>
      <w:proofErr w:type="gramStart"/>
      <w:r w:rsidRPr="00193B2F">
        <w:rPr>
          <w:rFonts w:ascii="Times New Roman" w:eastAsia="Times New Roman" w:hAnsi="Times New Roman"/>
          <w:color w:val="000000"/>
          <w:sz w:val="23"/>
          <w:szCs w:val="23"/>
          <w:lang w:eastAsia="en-AU"/>
        </w:rPr>
        <w:t>that</w:t>
      </w:r>
      <w:proofErr w:type="gramEnd"/>
      <w:r w:rsidRPr="00193B2F">
        <w:rPr>
          <w:rFonts w:ascii="Times New Roman" w:eastAsia="Times New Roman" w:hAnsi="Times New Roman"/>
          <w:color w:val="000000"/>
          <w:sz w:val="23"/>
          <w:szCs w:val="23"/>
          <w:lang w:eastAsia="en-AU"/>
        </w:rPr>
        <w:t xml:space="preserve"> the affidavit contains a clause that provides for the signature of the authorised person and the date on which the affidavit was sworn or affirmed before the authorised person.</w:t>
      </w:r>
    </w:p>
    <w:p w:rsidR="00193B2F" w:rsidRPr="00193B2F" w:rsidRDefault="00193B2F" w:rsidP="00193B2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76" w:name="Elkera_Print_TOC10"/>
      <w:bookmarkStart w:id="77" w:name="Elkera_Print_BK10"/>
      <w:r w:rsidRPr="00193B2F">
        <w:rPr>
          <w:rFonts w:ascii="Times New Roman" w:eastAsia="Times New Roman" w:hAnsi="Times New Roman"/>
          <w:b/>
          <w:bCs/>
          <w:color w:val="000000"/>
          <w:sz w:val="26"/>
          <w:szCs w:val="26"/>
          <w:lang w:eastAsia="en-AU"/>
        </w:rPr>
        <w:t>7—Classes of person authorised to take affidavits</w:t>
      </w:r>
      <w:bookmarkEnd w:id="76"/>
      <w:bookmarkEnd w:id="77"/>
    </w:p>
    <w:p w:rsidR="00193B2F" w:rsidRPr="00193B2F" w:rsidRDefault="00193B2F" w:rsidP="00193B2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Pursuant to Schedule 1 clause 2(e) of the Act, any person empowered, authorised or permitted by or under any Act or rules of a court or tribunal to take affidavits is prescribed as a class of persons authorised to take an affidavit for the purposes of section 27A(3) of the Act.</w:t>
      </w:r>
    </w:p>
    <w:p w:rsidR="00193B2F" w:rsidRPr="00193B2F" w:rsidRDefault="00193B2F" w:rsidP="00193B2F">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193B2F">
        <w:rPr>
          <w:rFonts w:ascii="Times New Roman" w:eastAsia="Times New Roman" w:hAnsi="Times New Roman"/>
          <w:b/>
          <w:bCs/>
          <w:color w:val="000000"/>
          <w:sz w:val="20"/>
          <w:szCs w:val="20"/>
          <w:lang w:eastAsia="en-AU"/>
        </w:rPr>
        <w:t>Note—</w:t>
      </w:r>
    </w:p>
    <w:p w:rsidR="00193B2F" w:rsidRPr="00193B2F" w:rsidRDefault="00193B2F" w:rsidP="00193B2F">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193B2F">
        <w:rPr>
          <w:rFonts w:ascii="Times New Roman" w:eastAsia="Times New Roman" w:hAnsi="Times New Roman"/>
          <w:color w:val="000000"/>
          <w:sz w:val="20"/>
          <w:szCs w:val="20"/>
          <w:lang w:eastAsia="en-AU"/>
        </w:rPr>
        <w:t xml:space="preserve">As required by section 10AA(2) of the </w:t>
      </w:r>
      <w:hyperlink r:id="rId79" w:history="1">
        <w:r w:rsidRPr="00193B2F">
          <w:rPr>
            <w:rFonts w:ascii="Times New Roman" w:eastAsia="Times New Roman" w:hAnsi="Times New Roman"/>
            <w:i/>
            <w:iCs/>
            <w:color w:val="000000"/>
            <w:sz w:val="20"/>
            <w:szCs w:val="20"/>
            <w:lang w:eastAsia="en-AU"/>
          </w:rPr>
          <w:t>Subordinate Legislation Act 1978</w:t>
        </w:r>
      </w:hyperlink>
      <w:r w:rsidRPr="00193B2F">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193B2F" w:rsidRPr="00193B2F" w:rsidRDefault="00193B2F" w:rsidP="00193B2F">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193B2F">
        <w:rPr>
          <w:rFonts w:ascii="Times New Roman" w:eastAsia="Times New Roman" w:hAnsi="Times New Roman"/>
          <w:b/>
          <w:bCs/>
          <w:color w:val="000000"/>
          <w:sz w:val="26"/>
          <w:szCs w:val="26"/>
          <w:lang w:eastAsia="en-AU"/>
        </w:rPr>
        <w:t>Made by the Governor</w:t>
      </w:r>
    </w:p>
    <w:p w:rsidR="00193B2F" w:rsidRPr="00193B2F" w:rsidRDefault="00193B2F" w:rsidP="00193B2F">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193B2F">
        <w:rPr>
          <w:rFonts w:ascii="Times New Roman" w:eastAsia="Times New Roman" w:hAnsi="Times New Roman"/>
          <w:color w:val="000000"/>
          <w:sz w:val="23"/>
          <w:szCs w:val="23"/>
          <w:lang w:eastAsia="en-AU"/>
        </w:rPr>
        <w:t>with</w:t>
      </w:r>
      <w:proofErr w:type="gramEnd"/>
      <w:r w:rsidRPr="00193B2F">
        <w:rPr>
          <w:rFonts w:ascii="Times New Roman" w:eastAsia="Times New Roman" w:hAnsi="Times New Roman"/>
          <w:color w:val="000000"/>
          <w:sz w:val="23"/>
          <w:szCs w:val="23"/>
          <w:lang w:eastAsia="en-AU"/>
        </w:rPr>
        <w:t xml:space="preserve"> the advice and consent of the Executive Council</w:t>
      </w:r>
    </w:p>
    <w:p w:rsidR="00193B2F" w:rsidRPr="00193B2F" w:rsidRDefault="00193B2F" w:rsidP="00193B2F">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193B2F">
        <w:rPr>
          <w:rFonts w:ascii="Times New Roman" w:eastAsia="Times New Roman" w:hAnsi="Times New Roman"/>
          <w:color w:val="000000"/>
          <w:sz w:val="23"/>
          <w:szCs w:val="23"/>
          <w:lang w:eastAsia="en-AU"/>
        </w:rPr>
        <w:t>on</w:t>
      </w:r>
      <w:proofErr w:type="gramEnd"/>
      <w:r w:rsidRPr="00193B2F">
        <w:rPr>
          <w:rFonts w:ascii="Times New Roman" w:eastAsia="Times New Roman" w:hAnsi="Times New Roman"/>
          <w:color w:val="000000"/>
          <w:sz w:val="23"/>
          <w:szCs w:val="23"/>
          <w:lang w:eastAsia="en-AU"/>
        </w:rPr>
        <w:t xml:space="preserve"> 25 November 2021</w:t>
      </w:r>
    </w:p>
    <w:p w:rsidR="00193B2F" w:rsidRPr="00193B2F" w:rsidRDefault="00193B2F" w:rsidP="00193B2F">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193B2F">
        <w:rPr>
          <w:rFonts w:ascii="Times New Roman" w:eastAsia="Times New Roman" w:hAnsi="Times New Roman"/>
          <w:color w:val="000000"/>
          <w:sz w:val="23"/>
          <w:szCs w:val="23"/>
          <w:lang w:eastAsia="en-AU"/>
        </w:rPr>
        <w:t>No 175 of 2021</w:t>
      </w:r>
    </w:p>
    <w:p w:rsidR="00792CA0" w:rsidRDefault="00792CA0">
      <w:pPr>
        <w:spacing w:after="0" w:line="240" w:lineRule="auto"/>
        <w:jc w:val="left"/>
        <w:rPr>
          <w:rFonts w:ascii="Times New Roman" w:eastAsia="Times New Roman" w:hAnsi="Times New Roman"/>
          <w:sz w:val="17"/>
          <w:szCs w:val="17"/>
        </w:rPr>
      </w:pPr>
      <w:r>
        <w:br w:type="page"/>
      </w:r>
    </w:p>
    <w:p w:rsidR="00792CA0" w:rsidRPr="00792CA0" w:rsidRDefault="00792CA0" w:rsidP="00792CA0">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792CA0">
        <w:rPr>
          <w:rFonts w:ascii="Times New Roman" w:eastAsia="Times New Roman" w:hAnsi="Times New Roman"/>
          <w:color w:val="000000"/>
          <w:sz w:val="28"/>
          <w:szCs w:val="28"/>
          <w:lang w:eastAsia="en-AU"/>
        </w:rPr>
        <w:lastRenderedPageBreak/>
        <w:t>South Australia</w:t>
      </w:r>
    </w:p>
    <w:p w:rsidR="00792CA0" w:rsidRPr="00792CA0" w:rsidRDefault="00792CA0" w:rsidP="00606FB8">
      <w:pPr>
        <w:pStyle w:val="Heading3"/>
        <w:rPr>
          <w:lang w:eastAsia="en-AU"/>
        </w:rPr>
      </w:pPr>
      <w:bookmarkStart w:id="78" w:name="_Toc88738562"/>
      <w:r w:rsidRPr="00792CA0">
        <w:rPr>
          <w:lang w:eastAsia="en-AU"/>
        </w:rPr>
        <w:t>Health Practitioner Regulation National Law (South Australia) (</w:t>
      </w:r>
      <w:proofErr w:type="spellStart"/>
      <w:r w:rsidRPr="00792CA0">
        <w:rPr>
          <w:lang w:eastAsia="en-AU"/>
        </w:rPr>
        <w:t>Telepharmacy</w:t>
      </w:r>
      <w:proofErr w:type="spellEnd"/>
      <w:r w:rsidRPr="00792CA0">
        <w:rPr>
          <w:lang w:eastAsia="en-AU"/>
        </w:rPr>
        <w:t>) Variation Regulations 2021</w:t>
      </w:r>
      <w:bookmarkEnd w:id="78"/>
    </w:p>
    <w:p w:rsidR="00792CA0" w:rsidRPr="00792CA0" w:rsidRDefault="00792CA0" w:rsidP="00792CA0">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proofErr w:type="gramStart"/>
      <w:r w:rsidRPr="00792CA0">
        <w:rPr>
          <w:rFonts w:ascii="Times New Roman" w:eastAsia="Times New Roman" w:hAnsi="Times New Roman"/>
          <w:color w:val="000000"/>
          <w:sz w:val="24"/>
          <w:szCs w:val="24"/>
          <w:lang w:eastAsia="en-AU"/>
        </w:rPr>
        <w:t>under</w:t>
      </w:r>
      <w:proofErr w:type="gramEnd"/>
      <w:r w:rsidRPr="00792CA0">
        <w:rPr>
          <w:rFonts w:ascii="Times New Roman" w:eastAsia="Times New Roman" w:hAnsi="Times New Roman"/>
          <w:color w:val="000000"/>
          <w:sz w:val="24"/>
          <w:szCs w:val="24"/>
          <w:lang w:eastAsia="en-AU"/>
        </w:rPr>
        <w:t xml:space="preserve"> the </w:t>
      </w:r>
      <w:r w:rsidRPr="00792CA0">
        <w:rPr>
          <w:rFonts w:ascii="Times New Roman" w:eastAsia="Times New Roman" w:hAnsi="Times New Roman"/>
          <w:i/>
          <w:iCs/>
          <w:color w:val="000000"/>
          <w:sz w:val="24"/>
          <w:szCs w:val="24"/>
          <w:lang w:eastAsia="en-AU"/>
        </w:rPr>
        <w:t>Health Practitioner Regulation National Law (South Australia) Act 2010</w:t>
      </w:r>
    </w:p>
    <w:p w:rsidR="00792CA0" w:rsidRPr="00792CA0" w:rsidRDefault="00792CA0" w:rsidP="00792CA0">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92CA0" w:rsidRPr="00792CA0" w:rsidRDefault="00792CA0" w:rsidP="00792CA0">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792CA0">
        <w:rPr>
          <w:rFonts w:ascii="Times New Roman" w:eastAsia="Times New Roman" w:hAnsi="Times New Roman"/>
          <w:b/>
          <w:bCs/>
          <w:color w:val="000000"/>
          <w:sz w:val="32"/>
          <w:szCs w:val="32"/>
          <w:lang w:eastAsia="en-AU"/>
        </w:rPr>
        <w:t>Contents</w:t>
      </w:r>
    </w:p>
    <w:p w:rsidR="00792CA0" w:rsidRPr="00792CA0" w:rsidRDefault="00142754" w:rsidP="00792CA0">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792CA0" w:rsidRPr="00792CA0">
          <w:rPr>
            <w:rFonts w:ascii="Times New Roman" w:eastAsia="Times New Roman" w:hAnsi="Times New Roman"/>
            <w:color w:val="000000"/>
            <w:sz w:val="28"/>
            <w:szCs w:val="28"/>
            <w:lang w:eastAsia="en-AU"/>
          </w:rPr>
          <w:t>Part 1—Preliminary</w:t>
        </w:r>
      </w:hyperlink>
    </w:p>
    <w:p w:rsidR="00792CA0" w:rsidRPr="00792CA0" w:rsidRDefault="00142754" w:rsidP="00792CA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792CA0" w:rsidRPr="00792CA0">
          <w:rPr>
            <w:rFonts w:ascii="Times New Roman" w:eastAsia="Times New Roman" w:hAnsi="Times New Roman"/>
            <w:color w:val="000000"/>
            <w:lang w:eastAsia="en-AU"/>
          </w:rPr>
          <w:t>1</w:t>
        </w:r>
        <w:r w:rsidR="00792CA0" w:rsidRPr="00792CA0">
          <w:rPr>
            <w:rFonts w:ascii="Times New Roman" w:eastAsia="Times New Roman" w:hAnsi="Times New Roman"/>
            <w:color w:val="000000"/>
            <w:lang w:eastAsia="en-AU"/>
          </w:rPr>
          <w:tab/>
          <w:t>Short title</w:t>
        </w:r>
      </w:hyperlink>
    </w:p>
    <w:p w:rsidR="00792CA0" w:rsidRPr="00792CA0" w:rsidRDefault="00142754" w:rsidP="00792CA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792CA0" w:rsidRPr="00792CA0">
          <w:rPr>
            <w:rFonts w:ascii="Times New Roman" w:eastAsia="Times New Roman" w:hAnsi="Times New Roman"/>
            <w:color w:val="000000"/>
            <w:lang w:eastAsia="en-AU"/>
          </w:rPr>
          <w:t>2</w:t>
        </w:r>
        <w:r w:rsidR="00792CA0" w:rsidRPr="00792CA0">
          <w:rPr>
            <w:rFonts w:ascii="Times New Roman" w:eastAsia="Times New Roman" w:hAnsi="Times New Roman"/>
            <w:color w:val="000000"/>
            <w:lang w:eastAsia="en-AU"/>
          </w:rPr>
          <w:tab/>
          <w:t>Commencement</w:t>
        </w:r>
      </w:hyperlink>
    </w:p>
    <w:p w:rsidR="00792CA0" w:rsidRPr="00792CA0" w:rsidRDefault="00142754" w:rsidP="00792CA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792CA0" w:rsidRPr="00792CA0">
          <w:rPr>
            <w:rFonts w:ascii="Times New Roman" w:eastAsia="Times New Roman" w:hAnsi="Times New Roman"/>
            <w:color w:val="000000"/>
            <w:lang w:eastAsia="en-AU"/>
          </w:rPr>
          <w:t>3</w:t>
        </w:r>
        <w:r w:rsidR="00792CA0" w:rsidRPr="00792CA0">
          <w:rPr>
            <w:rFonts w:ascii="Times New Roman" w:eastAsia="Times New Roman" w:hAnsi="Times New Roman"/>
            <w:color w:val="000000"/>
            <w:lang w:eastAsia="en-AU"/>
          </w:rPr>
          <w:tab/>
          <w:t>Variation provisions</w:t>
        </w:r>
      </w:hyperlink>
    </w:p>
    <w:p w:rsidR="00792CA0" w:rsidRPr="00792CA0" w:rsidRDefault="00142754" w:rsidP="00792CA0">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792CA0" w:rsidRPr="00792CA0">
          <w:rPr>
            <w:rFonts w:ascii="Times New Roman" w:eastAsia="Times New Roman" w:hAnsi="Times New Roman"/>
            <w:color w:val="000000"/>
            <w:sz w:val="28"/>
            <w:szCs w:val="28"/>
            <w:lang w:eastAsia="en-AU"/>
          </w:rPr>
          <w:t xml:space="preserve">Part 2—Variation of </w:t>
        </w:r>
        <w:r w:rsidR="00792CA0" w:rsidRPr="00792CA0">
          <w:rPr>
            <w:rFonts w:ascii="Times New Roman" w:eastAsia="Times New Roman" w:hAnsi="Times New Roman"/>
            <w:i/>
            <w:iCs/>
            <w:color w:val="000000"/>
            <w:sz w:val="28"/>
            <w:szCs w:val="28"/>
            <w:lang w:eastAsia="en-AU"/>
          </w:rPr>
          <w:t>Health Practitioner Regulation National Law (South Australia) Regulations 2010</w:t>
        </w:r>
      </w:hyperlink>
    </w:p>
    <w:p w:rsidR="00792CA0" w:rsidRPr="00792CA0" w:rsidRDefault="00142754" w:rsidP="00792CA0">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792CA0" w:rsidRPr="00792CA0">
          <w:rPr>
            <w:rFonts w:ascii="Times New Roman" w:eastAsia="Times New Roman" w:hAnsi="Times New Roman"/>
            <w:color w:val="000000"/>
            <w:lang w:eastAsia="en-AU"/>
          </w:rPr>
          <w:t>4</w:t>
        </w:r>
        <w:r w:rsidR="00792CA0" w:rsidRPr="00792CA0">
          <w:rPr>
            <w:rFonts w:ascii="Times New Roman" w:eastAsia="Times New Roman" w:hAnsi="Times New Roman"/>
            <w:color w:val="000000"/>
            <w:lang w:eastAsia="en-AU"/>
          </w:rPr>
          <w:tab/>
          <w:t>Insertion of regulation 6A</w:t>
        </w:r>
      </w:hyperlink>
    </w:p>
    <w:p w:rsidR="00792CA0" w:rsidRPr="00792CA0" w:rsidRDefault="00142754" w:rsidP="00792CA0">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7" w:history="1">
        <w:r w:rsidR="00792CA0" w:rsidRPr="00792CA0">
          <w:rPr>
            <w:rFonts w:ascii="Times New Roman" w:eastAsia="Times New Roman" w:hAnsi="Times New Roman"/>
            <w:color w:val="000000"/>
            <w:sz w:val="18"/>
            <w:szCs w:val="18"/>
            <w:lang w:eastAsia="en-AU"/>
          </w:rPr>
          <w:t>6A</w:t>
        </w:r>
        <w:r w:rsidR="00792CA0" w:rsidRPr="00792CA0">
          <w:rPr>
            <w:rFonts w:ascii="Times New Roman" w:eastAsia="Times New Roman" w:hAnsi="Times New Roman"/>
            <w:color w:val="000000"/>
            <w:sz w:val="18"/>
            <w:szCs w:val="18"/>
            <w:lang w:eastAsia="en-AU"/>
          </w:rPr>
          <w:tab/>
          <w:t>Supervision of pharmacies by pharmacists</w:t>
        </w:r>
      </w:hyperlink>
    </w:p>
    <w:p w:rsidR="00792CA0" w:rsidRPr="00792CA0" w:rsidRDefault="00792CA0" w:rsidP="00792CA0">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792CA0" w:rsidRPr="00792CA0" w:rsidRDefault="00792CA0" w:rsidP="00792CA0">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92CA0">
        <w:rPr>
          <w:rFonts w:ascii="Times New Roman" w:eastAsia="Times New Roman" w:hAnsi="Times New Roman"/>
          <w:b/>
          <w:bCs/>
          <w:color w:val="000000"/>
          <w:sz w:val="32"/>
          <w:szCs w:val="32"/>
          <w:lang w:eastAsia="en-AU"/>
        </w:rPr>
        <w:t>Part 1—Preliminary</w:t>
      </w:r>
    </w:p>
    <w:p w:rsidR="00792CA0" w:rsidRPr="00792CA0" w:rsidRDefault="00792CA0" w:rsidP="00792CA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92CA0">
        <w:rPr>
          <w:rFonts w:ascii="Times New Roman" w:eastAsia="Times New Roman" w:hAnsi="Times New Roman"/>
          <w:b/>
          <w:bCs/>
          <w:color w:val="000000"/>
          <w:sz w:val="26"/>
          <w:szCs w:val="26"/>
          <w:lang w:eastAsia="en-AU"/>
        </w:rPr>
        <w:t>1—Short title</w:t>
      </w:r>
    </w:p>
    <w:p w:rsidR="00792CA0" w:rsidRPr="00792CA0" w:rsidRDefault="00792CA0" w:rsidP="00792CA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92CA0">
        <w:rPr>
          <w:rFonts w:ascii="Times New Roman" w:eastAsia="Times New Roman" w:hAnsi="Times New Roman"/>
          <w:color w:val="000000"/>
          <w:sz w:val="23"/>
          <w:szCs w:val="23"/>
          <w:lang w:eastAsia="en-AU"/>
        </w:rPr>
        <w:t xml:space="preserve">These regulations may be cited as the </w:t>
      </w:r>
      <w:r w:rsidRPr="00792CA0">
        <w:rPr>
          <w:rFonts w:ascii="Times New Roman" w:eastAsia="Times New Roman" w:hAnsi="Times New Roman"/>
          <w:i/>
          <w:iCs/>
          <w:color w:val="000000"/>
          <w:sz w:val="23"/>
          <w:szCs w:val="23"/>
          <w:lang w:eastAsia="en-AU"/>
        </w:rPr>
        <w:t>Health Practitioner Regulation National Law (South Australia) (</w:t>
      </w:r>
      <w:proofErr w:type="spellStart"/>
      <w:r w:rsidRPr="00792CA0">
        <w:rPr>
          <w:rFonts w:ascii="Times New Roman" w:eastAsia="Times New Roman" w:hAnsi="Times New Roman"/>
          <w:i/>
          <w:iCs/>
          <w:color w:val="000000"/>
          <w:sz w:val="23"/>
          <w:szCs w:val="23"/>
          <w:lang w:eastAsia="en-AU"/>
        </w:rPr>
        <w:t>Telepharmacy</w:t>
      </w:r>
      <w:proofErr w:type="spellEnd"/>
      <w:r w:rsidRPr="00792CA0">
        <w:rPr>
          <w:rFonts w:ascii="Times New Roman" w:eastAsia="Times New Roman" w:hAnsi="Times New Roman"/>
          <w:i/>
          <w:iCs/>
          <w:color w:val="000000"/>
          <w:sz w:val="23"/>
          <w:szCs w:val="23"/>
          <w:lang w:eastAsia="en-AU"/>
        </w:rPr>
        <w:t>) Variation Regulations 2021</w:t>
      </w:r>
      <w:r w:rsidRPr="00792CA0">
        <w:rPr>
          <w:rFonts w:ascii="Times New Roman" w:eastAsia="Times New Roman" w:hAnsi="Times New Roman"/>
          <w:color w:val="000000"/>
          <w:sz w:val="23"/>
          <w:szCs w:val="23"/>
          <w:lang w:eastAsia="en-AU"/>
        </w:rPr>
        <w:t>.</w:t>
      </w:r>
    </w:p>
    <w:p w:rsidR="00792CA0" w:rsidRPr="00792CA0" w:rsidRDefault="00792CA0" w:rsidP="00792CA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92CA0">
        <w:rPr>
          <w:rFonts w:ascii="Times New Roman" w:eastAsia="Times New Roman" w:hAnsi="Times New Roman"/>
          <w:b/>
          <w:bCs/>
          <w:color w:val="000000"/>
          <w:sz w:val="26"/>
          <w:szCs w:val="26"/>
          <w:lang w:eastAsia="en-AU"/>
        </w:rPr>
        <w:t>2—Commencement</w:t>
      </w:r>
    </w:p>
    <w:p w:rsidR="00792CA0" w:rsidRPr="00792CA0" w:rsidRDefault="00792CA0" w:rsidP="00792CA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92CA0">
        <w:rPr>
          <w:rFonts w:ascii="Times New Roman" w:eastAsia="Times New Roman" w:hAnsi="Times New Roman"/>
          <w:color w:val="000000"/>
          <w:sz w:val="23"/>
          <w:szCs w:val="23"/>
          <w:lang w:eastAsia="en-AU"/>
        </w:rPr>
        <w:t>These regulations come into operation on 1 December 2021.</w:t>
      </w:r>
    </w:p>
    <w:p w:rsidR="00792CA0" w:rsidRPr="00792CA0" w:rsidRDefault="00792CA0" w:rsidP="00792CA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92CA0">
        <w:rPr>
          <w:rFonts w:ascii="Times New Roman" w:eastAsia="Times New Roman" w:hAnsi="Times New Roman"/>
          <w:b/>
          <w:bCs/>
          <w:color w:val="000000"/>
          <w:sz w:val="26"/>
          <w:szCs w:val="26"/>
          <w:lang w:eastAsia="en-AU"/>
        </w:rPr>
        <w:t>3—Variation provisions</w:t>
      </w:r>
    </w:p>
    <w:p w:rsidR="00792CA0" w:rsidRPr="00792CA0" w:rsidRDefault="00792CA0" w:rsidP="00792CA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92CA0">
        <w:rPr>
          <w:rFonts w:ascii="Times New Roman" w:eastAsia="Times New Roman" w:hAnsi="Times New Roman"/>
          <w:color w:val="000000"/>
          <w:sz w:val="23"/>
          <w:szCs w:val="23"/>
          <w:lang w:eastAsia="en-AU"/>
        </w:rPr>
        <w:t>In these regulations, a provision under a heading referring to the variation of specified regulations varies the regulations so specified.</w:t>
      </w:r>
    </w:p>
    <w:p w:rsidR="00792CA0" w:rsidRPr="00792CA0" w:rsidRDefault="00792CA0" w:rsidP="00792CA0">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792CA0">
        <w:rPr>
          <w:rFonts w:ascii="Times New Roman" w:eastAsia="Times New Roman" w:hAnsi="Times New Roman"/>
          <w:b/>
          <w:bCs/>
          <w:color w:val="000000"/>
          <w:sz w:val="32"/>
          <w:szCs w:val="32"/>
          <w:lang w:eastAsia="en-AU"/>
        </w:rPr>
        <w:t xml:space="preserve">Part 2—Variation of </w:t>
      </w:r>
      <w:r w:rsidRPr="00792CA0">
        <w:rPr>
          <w:rFonts w:ascii="Times New Roman" w:eastAsia="Times New Roman" w:hAnsi="Times New Roman"/>
          <w:b/>
          <w:bCs/>
          <w:i/>
          <w:iCs/>
          <w:color w:val="000000"/>
          <w:sz w:val="32"/>
          <w:szCs w:val="32"/>
          <w:lang w:eastAsia="en-AU"/>
        </w:rPr>
        <w:t>Health Practitioner Regulation National Law (South Australia) Regulations 2010</w:t>
      </w:r>
    </w:p>
    <w:p w:rsidR="00792CA0" w:rsidRPr="00792CA0" w:rsidRDefault="00792CA0" w:rsidP="00792CA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92CA0">
        <w:rPr>
          <w:rFonts w:ascii="Times New Roman" w:eastAsia="Times New Roman" w:hAnsi="Times New Roman"/>
          <w:b/>
          <w:bCs/>
          <w:color w:val="000000"/>
          <w:sz w:val="26"/>
          <w:szCs w:val="26"/>
          <w:lang w:eastAsia="en-AU"/>
        </w:rPr>
        <w:t>4—Insertion of regulation 6A</w:t>
      </w:r>
    </w:p>
    <w:p w:rsidR="00792CA0" w:rsidRPr="00792CA0" w:rsidRDefault="00792CA0" w:rsidP="00792CA0">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92CA0">
        <w:rPr>
          <w:rFonts w:ascii="Times New Roman" w:eastAsia="Times New Roman" w:hAnsi="Times New Roman"/>
          <w:color w:val="000000"/>
          <w:sz w:val="23"/>
          <w:szCs w:val="23"/>
          <w:lang w:eastAsia="en-AU"/>
        </w:rPr>
        <w:t>After regulation 6 insert:</w:t>
      </w:r>
    </w:p>
    <w:p w:rsidR="00792CA0" w:rsidRPr="00792CA0" w:rsidRDefault="00792CA0" w:rsidP="00792CA0">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792CA0">
        <w:rPr>
          <w:rFonts w:ascii="Times New Roman" w:eastAsia="Times New Roman" w:hAnsi="Times New Roman"/>
          <w:b/>
          <w:bCs/>
          <w:color w:val="000000"/>
          <w:sz w:val="26"/>
          <w:szCs w:val="26"/>
          <w:lang w:eastAsia="en-AU"/>
        </w:rPr>
        <w:t>6A—Supervision of pharmacies by pharmacists</w:t>
      </w:r>
    </w:p>
    <w:p w:rsidR="00792CA0" w:rsidRPr="00792CA0" w:rsidRDefault="00792CA0" w:rsidP="00792CA0">
      <w:pPr>
        <w:keepNext/>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792CA0">
        <w:rPr>
          <w:rFonts w:ascii="Times New Roman" w:eastAsia="Times New Roman" w:hAnsi="Times New Roman"/>
          <w:color w:val="000000"/>
          <w:sz w:val="23"/>
          <w:szCs w:val="23"/>
          <w:lang w:eastAsia="en-AU"/>
        </w:rPr>
        <w:t xml:space="preserve">For the purposes of section 43(1b)(a) of the Act, an area in this State that is classified under the </w:t>
      </w:r>
      <w:r w:rsidRPr="00792CA0">
        <w:rPr>
          <w:rFonts w:ascii="Times New Roman" w:eastAsia="Times New Roman" w:hAnsi="Times New Roman"/>
          <w:i/>
          <w:iCs/>
          <w:color w:val="000000"/>
          <w:sz w:val="23"/>
          <w:szCs w:val="23"/>
          <w:lang w:eastAsia="en-AU"/>
        </w:rPr>
        <w:t>Modified Monash Model (MMM) 2019</w:t>
      </w:r>
      <w:r w:rsidRPr="00792CA0">
        <w:rPr>
          <w:rFonts w:ascii="Times New Roman" w:eastAsia="Times New Roman" w:hAnsi="Times New Roman"/>
          <w:color w:val="000000"/>
          <w:sz w:val="23"/>
          <w:szCs w:val="23"/>
          <w:lang w:eastAsia="en-AU"/>
        </w:rPr>
        <w:t xml:space="preserve"> of the Commonwealth (as in force from time to time) as category MM 5, MM 6 or MM 7 is a prescribed area.</w:t>
      </w:r>
    </w:p>
    <w:p w:rsidR="00792CA0" w:rsidRPr="00792CA0" w:rsidRDefault="00792CA0" w:rsidP="00792CA0">
      <w:pPr>
        <w:keepNext/>
        <w:keepLines/>
        <w:autoSpaceDE w:val="0"/>
        <w:autoSpaceDN w:val="0"/>
        <w:adjustRightInd w:val="0"/>
        <w:spacing w:before="120" w:after="0" w:line="240" w:lineRule="auto"/>
        <w:ind w:left="3176" w:hanging="794"/>
        <w:jc w:val="left"/>
        <w:rPr>
          <w:rFonts w:ascii="Times New Roman" w:eastAsia="Times New Roman" w:hAnsi="Times New Roman"/>
          <w:b/>
          <w:bCs/>
          <w:color w:val="000000"/>
          <w:sz w:val="20"/>
          <w:szCs w:val="20"/>
          <w:lang w:eastAsia="en-AU"/>
        </w:rPr>
      </w:pPr>
      <w:r w:rsidRPr="00792CA0">
        <w:rPr>
          <w:rFonts w:ascii="Times New Roman" w:eastAsia="Times New Roman" w:hAnsi="Times New Roman"/>
          <w:b/>
          <w:bCs/>
          <w:color w:val="000000"/>
          <w:sz w:val="20"/>
          <w:szCs w:val="20"/>
          <w:lang w:eastAsia="en-AU"/>
        </w:rPr>
        <w:t>Note—</w:t>
      </w:r>
    </w:p>
    <w:p w:rsidR="00792CA0" w:rsidRPr="00792CA0" w:rsidRDefault="00792CA0" w:rsidP="00792CA0">
      <w:pPr>
        <w:keepLines/>
        <w:autoSpaceDE w:val="0"/>
        <w:autoSpaceDN w:val="0"/>
        <w:adjustRightInd w:val="0"/>
        <w:spacing w:before="120" w:after="0" w:line="240" w:lineRule="auto"/>
        <w:ind w:left="3176"/>
        <w:jc w:val="left"/>
        <w:rPr>
          <w:rFonts w:ascii="Times New Roman" w:eastAsia="Times New Roman" w:hAnsi="Times New Roman"/>
          <w:color w:val="000000"/>
          <w:sz w:val="20"/>
          <w:szCs w:val="20"/>
          <w:lang w:eastAsia="en-AU"/>
        </w:rPr>
      </w:pPr>
      <w:r w:rsidRPr="00792CA0">
        <w:rPr>
          <w:rFonts w:ascii="Times New Roman" w:eastAsia="Times New Roman" w:hAnsi="Times New Roman"/>
          <w:color w:val="000000"/>
          <w:sz w:val="20"/>
          <w:szCs w:val="20"/>
          <w:lang w:eastAsia="en-AU"/>
        </w:rPr>
        <w:t xml:space="preserve">Information about the </w:t>
      </w:r>
      <w:r w:rsidRPr="00792CA0">
        <w:rPr>
          <w:rFonts w:ascii="Times New Roman" w:eastAsia="Times New Roman" w:hAnsi="Times New Roman"/>
          <w:i/>
          <w:iCs/>
          <w:color w:val="000000"/>
          <w:sz w:val="20"/>
          <w:szCs w:val="20"/>
          <w:lang w:eastAsia="en-AU"/>
        </w:rPr>
        <w:t>Modified Monash Model (MMM) 2019</w:t>
      </w:r>
      <w:r w:rsidRPr="00792CA0">
        <w:rPr>
          <w:rFonts w:ascii="Times New Roman" w:eastAsia="Times New Roman" w:hAnsi="Times New Roman"/>
          <w:color w:val="000000"/>
          <w:sz w:val="20"/>
          <w:szCs w:val="20"/>
          <w:lang w:eastAsia="en-AU"/>
        </w:rPr>
        <w:t xml:space="preserve"> is available at https://www.health.gov.au.</w:t>
      </w:r>
    </w:p>
    <w:p w:rsidR="00792CA0" w:rsidRPr="00792CA0" w:rsidRDefault="00792CA0" w:rsidP="00792CA0">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792CA0">
        <w:rPr>
          <w:rFonts w:ascii="Times New Roman" w:eastAsia="Times New Roman" w:hAnsi="Times New Roman"/>
          <w:b/>
          <w:bCs/>
          <w:color w:val="000000"/>
          <w:sz w:val="20"/>
          <w:szCs w:val="20"/>
          <w:lang w:eastAsia="en-AU"/>
        </w:rPr>
        <w:lastRenderedPageBreak/>
        <w:t>Note—</w:t>
      </w:r>
    </w:p>
    <w:p w:rsidR="00792CA0" w:rsidRPr="00792CA0" w:rsidRDefault="00792CA0" w:rsidP="00792CA0">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792CA0">
        <w:rPr>
          <w:rFonts w:ascii="Times New Roman" w:eastAsia="Times New Roman" w:hAnsi="Times New Roman"/>
          <w:color w:val="000000"/>
          <w:sz w:val="20"/>
          <w:szCs w:val="20"/>
          <w:lang w:eastAsia="en-AU"/>
        </w:rPr>
        <w:t xml:space="preserve">As required by section 10AA(2) of the </w:t>
      </w:r>
      <w:hyperlink r:id="rId80" w:history="1">
        <w:r w:rsidRPr="00792CA0">
          <w:rPr>
            <w:rFonts w:ascii="Times New Roman" w:eastAsia="Times New Roman" w:hAnsi="Times New Roman"/>
            <w:i/>
            <w:iCs/>
            <w:color w:val="000000"/>
            <w:sz w:val="20"/>
            <w:szCs w:val="20"/>
            <w:lang w:eastAsia="en-AU"/>
          </w:rPr>
          <w:t>Subordinate Legislation Act 1978</w:t>
        </w:r>
      </w:hyperlink>
      <w:r w:rsidRPr="00792CA0">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792CA0" w:rsidRPr="00792CA0" w:rsidRDefault="00792CA0" w:rsidP="00792CA0">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792CA0">
        <w:rPr>
          <w:rFonts w:ascii="Times New Roman" w:eastAsia="Times New Roman" w:hAnsi="Times New Roman"/>
          <w:b/>
          <w:bCs/>
          <w:color w:val="000000"/>
          <w:sz w:val="26"/>
          <w:szCs w:val="26"/>
          <w:lang w:eastAsia="en-AU"/>
        </w:rPr>
        <w:t>Made by the Governor</w:t>
      </w:r>
    </w:p>
    <w:p w:rsidR="00792CA0" w:rsidRPr="00792CA0" w:rsidRDefault="00792CA0" w:rsidP="00792CA0">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roofErr w:type="gramStart"/>
      <w:r w:rsidRPr="00792CA0">
        <w:rPr>
          <w:rFonts w:ascii="Times New Roman" w:eastAsia="Times New Roman" w:hAnsi="Times New Roman"/>
          <w:color w:val="000000"/>
          <w:sz w:val="23"/>
          <w:szCs w:val="23"/>
          <w:lang w:eastAsia="en-AU"/>
        </w:rPr>
        <w:t>with</w:t>
      </w:r>
      <w:proofErr w:type="gramEnd"/>
      <w:r w:rsidRPr="00792CA0">
        <w:rPr>
          <w:rFonts w:ascii="Times New Roman" w:eastAsia="Times New Roman" w:hAnsi="Times New Roman"/>
          <w:color w:val="000000"/>
          <w:sz w:val="23"/>
          <w:szCs w:val="23"/>
          <w:lang w:eastAsia="en-AU"/>
        </w:rPr>
        <w:t xml:space="preserve"> the advice and consent of the Executive Council</w:t>
      </w:r>
    </w:p>
    <w:p w:rsidR="00792CA0" w:rsidRPr="00792CA0" w:rsidRDefault="00792CA0" w:rsidP="00792CA0">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roofErr w:type="gramStart"/>
      <w:r w:rsidRPr="00792CA0">
        <w:rPr>
          <w:rFonts w:ascii="Times New Roman" w:eastAsia="Times New Roman" w:hAnsi="Times New Roman"/>
          <w:color w:val="000000"/>
          <w:sz w:val="23"/>
          <w:szCs w:val="23"/>
          <w:lang w:eastAsia="en-AU"/>
        </w:rPr>
        <w:t>on</w:t>
      </w:r>
      <w:proofErr w:type="gramEnd"/>
      <w:r w:rsidRPr="00792CA0">
        <w:rPr>
          <w:rFonts w:ascii="Times New Roman" w:eastAsia="Times New Roman" w:hAnsi="Times New Roman"/>
          <w:color w:val="000000"/>
          <w:sz w:val="23"/>
          <w:szCs w:val="23"/>
          <w:lang w:eastAsia="en-AU"/>
        </w:rPr>
        <w:t xml:space="preserve"> 25 November 2021</w:t>
      </w:r>
    </w:p>
    <w:p w:rsidR="00792CA0" w:rsidRPr="00792CA0" w:rsidRDefault="00792CA0" w:rsidP="00792CA0">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92CA0">
        <w:rPr>
          <w:rFonts w:ascii="Times New Roman" w:eastAsia="Times New Roman" w:hAnsi="Times New Roman"/>
          <w:color w:val="000000"/>
          <w:sz w:val="23"/>
          <w:szCs w:val="23"/>
          <w:lang w:eastAsia="en-AU"/>
        </w:rPr>
        <w:t>No 176 of 2021</w:t>
      </w:r>
    </w:p>
    <w:p w:rsidR="007739E5" w:rsidRPr="003471CD" w:rsidRDefault="007739E5" w:rsidP="009C23A5">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F337C8" w:rsidRPr="003471CD" w:rsidRDefault="00F337C8" w:rsidP="009C23A5">
      <w:pPr>
        <w:pStyle w:val="Heading1"/>
      </w:pPr>
      <w:bookmarkStart w:id="79" w:name="_Toc88738563"/>
      <w:r w:rsidRPr="003471CD">
        <w:lastRenderedPageBreak/>
        <w:t>State Government Instruments</w:t>
      </w:r>
      <w:bookmarkEnd w:id="79"/>
    </w:p>
    <w:p w:rsidR="00A219EA" w:rsidRDefault="00A219EA" w:rsidP="00606FB8">
      <w:pPr>
        <w:pStyle w:val="Heading2"/>
      </w:pPr>
      <w:bookmarkStart w:id="80" w:name="_Toc88738564"/>
      <w:r w:rsidRPr="001A74B1">
        <w:t>Fisheries Management (Prawn Fisheries) Regulations 2017</w:t>
      </w:r>
      <w:bookmarkEnd w:id="80"/>
    </w:p>
    <w:p w:rsidR="00A219EA" w:rsidRDefault="00A219EA" w:rsidP="00A219EA">
      <w:pPr>
        <w:pStyle w:val="GG-Title3"/>
        <w:rPr>
          <w:lang w:val="en-US"/>
        </w:rPr>
      </w:pPr>
      <w:r>
        <w:rPr>
          <w:lang w:val="en-US"/>
        </w:rPr>
        <w:t xml:space="preserve">Variation to Prohibited </w:t>
      </w:r>
      <w:r w:rsidRPr="001A74B1">
        <w:rPr>
          <w:lang w:val="en-US"/>
        </w:rPr>
        <w:t xml:space="preserve">Fishing </w:t>
      </w:r>
      <w:r>
        <w:rPr>
          <w:lang w:val="en-US"/>
        </w:rPr>
        <w:t>A</w:t>
      </w:r>
      <w:r w:rsidRPr="001A74B1">
        <w:rPr>
          <w:lang w:val="en-US"/>
        </w:rPr>
        <w:t>ctivities in the West Coast Prawn Fishery</w:t>
      </w:r>
    </w:p>
    <w:p w:rsidR="00A219EA" w:rsidRDefault="00A219EA" w:rsidP="00A219EA">
      <w:pPr>
        <w:pStyle w:val="GG-SDated"/>
        <w:rPr>
          <w:lang w:val="en-US"/>
        </w:rPr>
      </w:pPr>
      <w:r w:rsidRPr="001A74B1">
        <w:rPr>
          <w:lang w:val="en-US"/>
        </w:rPr>
        <w:t xml:space="preserve">TAKE notice that pursuant to regulation 10 of the </w:t>
      </w:r>
      <w:r w:rsidRPr="001A74B1">
        <w:rPr>
          <w:i/>
          <w:lang w:val="en-US"/>
        </w:rPr>
        <w:t xml:space="preserve">Fisheries Management (Prawn Fisheries) Regulations 2017, </w:t>
      </w:r>
      <w:r w:rsidRPr="001A74B1">
        <w:rPr>
          <w:lang w:val="en-US"/>
        </w:rPr>
        <w:t xml:space="preserve">the notice dated 5 October 2021 on page 3721 of the South Australian Government Gazette of 7 October 2021, prohibiting fishing activities in the West Coast Prawn Fishery is HEREBY varied such that it will not be unlawful for a person fishing pursuant to a West Coast Prawn Fishery </w:t>
      </w:r>
      <w:proofErr w:type="spellStart"/>
      <w:r w:rsidRPr="001A74B1">
        <w:rPr>
          <w:lang w:val="en-US"/>
        </w:rPr>
        <w:t>licence</w:t>
      </w:r>
      <w:proofErr w:type="spellEnd"/>
      <w:r w:rsidRPr="001A74B1">
        <w:rPr>
          <w:lang w:val="en-US"/>
        </w:rPr>
        <w:t xml:space="preserve"> to use prawn trawl nets in the areas specified in Schedule 1, during the period specified in Schedule 2, and under the conditions specified in Schedule 3.</w:t>
      </w:r>
    </w:p>
    <w:p w:rsidR="00A219EA" w:rsidRDefault="00A219EA" w:rsidP="00A219EA">
      <w:pPr>
        <w:pStyle w:val="GG-Title2"/>
        <w:rPr>
          <w:lang w:val="en-US"/>
        </w:rPr>
      </w:pPr>
      <w:r w:rsidRPr="001A74B1">
        <w:rPr>
          <w:lang w:val="en-US"/>
        </w:rPr>
        <w:t>Schedule 1</w:t>
      </w:r>
    </w:p>
    <w:p w:rsidR="00A219EA" w:rsidRPr="00885302" w:rsidRDefault="00A219EA" w:rsidP="00A219EA">
      <w:pPr>
        <w:pStyle w:val="GG-SDated"/>
        <w:spacing w:after="80"/>
        <w:rPr>
          <w:spacing w:val="-2"/>
          <w:lang w:val="en-US"/>
        </w:rPr>
      </w:pPr>
      <w:r w:rsidRPr="00885302">
        <w:rPr>
          <w:spacing w:val="-2"/>
          <w:lang w:val="en-US"/>
        </w:rPr>
        <w:t xml:space="preserve">The waters of the West Coast Prawn Fishery excluding </w:t>
      </w:r>
      <w:proofErr w:type="spellStart"/>
      <w:r w:rsidRPr="00885302">
        <w:rPr>
          <w:spacing w:val="-2"/>
          <w:lang w:val="en-US"/>
        </w:rPr>
        <w:t>Ceduna</w:t>
      </w:r>
      <w:proofErr w:type="spellEnd"/>
      <w:r w:rsidRPr="00885302">
        <w:rPr>
          <w:spacing w:val="-2"/>
          <w:lang w:val="en-US"/>
        </w:rPr>
        <w:t>, and Venus Bay as defined in the West Coast Prawn Fishery Harvest Strategy.</w:t>
      </w:r>
    </w:p>
    <w:p w:rsidR="00A219EA" w:rsidRDefault="00A219EA" w:rsidP="00A219EA">
      <w:pPr>
        <w:pStyle w:val="GG-Title2"/>
        <w:rPr>
          <w:lang w:val="en-US"/>
        </w:rPr>
      </w:pPr>
      <w:r w:rsidRPr="001A74B1">
        <w:rPr>
          <w:lang w:val="en-US"/>
        </w:rPr>
        <w:t>Schedule 2</w:t>
      </w:r>
    </w:p>
    <w:p w:rsidR="00A219EA" w:rsidRDefault="00A219EA" w:rsidP="00A219EA">
      <w:pPr>
        <w:pStyle w:val="GG-body"/>
        <w:rPr>
          <w:lang w:val="en-US"/>
        </w:rPr>
      </w:pPr>
      <w:r w:rsidRPr="001A74B1">
        <w:rPr>
          <w:lang w:val="en-US"/>
        </w:rPr>
        <w:t>Commencing at sunset on 27 November 2021 and ending at sunrise on 11 December 2021.</w:t>
      </w:r>
    </w:p>
    <w:p w:rsidR="00A219EA" w:rsidRDefault="00A219EA" w:rsidP="00A219EA">
      <w:pPr>
        <w:pStyle w:val="GG-Title2"/>
        <w:rPr>
          <w:lang w:val="en-US"/>
        </w:rPr>
      </w:pPr>
      <w:r w:rsidRPr="001A74B1">
        <w:rPr>
          <w:lang w:val="en-US"/>
        </w:rPr>
        <w:t>Schedule 3</w:t>
      </w:r>
    </w:p>
    <w:p w:rsidR="00A219EA" w:rsidRDefault="00A219EA" w:rsidP="007A3ED5">
      <w:pPr>
        <w:pStyle w:val="GG-body"/>
        <w:numPr>
          <w:ilvl w:val="0"/>
          <w:numId w:val="25"/>
        </w:numPr>
        <w:ind w:left="350"/>
        <w:rPr>
          <w:lang w:val="en-US"/>
        </w:rPr>
      </w:pPr>
      <w:r w:rsidRPr="001A74B1">
        <w:rPr>
          <w:lang w:val="en-US"/>
        </w:rPr>
        <w:t xml:space="preserve">Each </w:t>
      </w:r>
      <w:proofErr w:type="spellStart"/>
      <w:r w:rsidRPr="001A74B1">
        <w:rPr>
          <w:lang w:val="en-US"/>
        </w:rPr>
        <w:t>licence</w:t>
      </w:r>
      <w:proofErr w:type="spellEnd"/>
      <w:r w:rsidRPr="001A74B1">
        <w:rPr>
          <w:lang w:val="en-US"/>
        </w:rPr>
        <w:t xml:space="preserve"> holder must ensure that a representative sample of catch (a 'bucket count') is taken at least 3 times per night during the fishing activity.</w:t>
      </w:r>
    </w:p>
    <w:p w:rsidR="00A219EA" w:rsidRDefault="00A219EA" w:rsidP="007A3ED5">
      <w:pPr>
        <w:pStyle w:val="GG-body"/>
        <w:numPr>
          <w:ilvl w:val="0"/>
          <w:numId w:val="25"/>
        </w:numPr>
        <w:ind w:left="350"/>
        <w:rPr>
          <w:lang w:val="en-US"/>
        </w:rPr>
      </w:pPr>
      <w:r w:rsidRPr="001A74B1">
        <w:rPr>
          <w:lang w:val="en-US"/>
        </w:rPr>
        <w:t>Each 'bucket count' sample must be accurately weighed to 7kg where possible and the total number of prawns contained in the bucket must be recorded on the daily catch and effort return.</w:t>
      </w:r>
    </w:p>
    <w:p w:rsidR="00A219EA" w:rsidRDefault="00A219EA" w:rsidP="007A3ED5">
      <w:pPr>
        <w:pStyle w:val="GG-body"/>
        <w:numPr>
          <w:ilvl w:val="0"/>
          <w:numId w:val="25"/>
        </w:numPr>
        <w:ind w:left="350"/>
        <w:rPr>
          <w:lang w:val="en-US"/>
        </w:rPr>
      </w:pPr>
      <w:r w:rsidRPr="001A74B1">
        <w:rPr>
          <w:lang w:val="en-US"/>
        </w:rPr>
        <w:t>Fishing must cease if one of the following limits is reached:</w:t>
      </w:r>
    </w:p>
    <w:p w:rsidR="00A219EA" w:rsidRPr="001A74B1" w:rsidRDefault="00A219EA" w:rsidP="007A3ED5">
      <w:pPr>
        <w:pStyle w:val="GG-body"/>
        <w:numPr>
          <w:ilvl w:val="1"/>
          <w:numId w:val="25"/>
        </w:numPr>
        <w:ind w:left="630"/>
        <w:rPr>
          <w:lang w:val="en-US"/>
        </w:rPr>
      </w:pPr>
      <w:r w:rsidRPr="001A74B1">
        <w:rPr>
          <w:lang w:val="en-US"/>
        </w:rPr>
        <w:t>The average catch per vessel, per night (for all 3 vessels) drops below 300 kg for two consecutive nights</w:t>
      </w:r>
    </w:p>
    <w:p w:rsidR="00A219EA" w:rsidRPr="001A74B1" w:rsidRDefault="00A219EA" w:rsidP="007A3ED5">
      <w:pPr>
        <w:pStyle w:val="GG-body"/>
        <w:numPr>
          <w:ilvl w:val="1"/>
          <w:numId w:val="25"/>
        </w:numPr>
        <w:ind w:left="630"/>
        <w:rPr>
          <w:lang w:val="en-US"/>
        </w:rPr>
      </w:pPr>
      <w:r w:rsidRPr="001A74B1">
        <w:rPr>
          <w:lang w:val="en-US"/>
        </w:rPr>
        <w:t>The average 'bucket count' for all vessels exceeds 240 prawns per 7kg bucket on any single fishing night in the Coffin Bay area.</w:t>
      </w:r>
    </w:p>
    <w:p w:rsidR="00A219EA" w:rsidRPr="001A74B1" w:rsidRDefault="00A219EA" w:rsidP="007A3ED5">
      <w:pPr>
        <w:pStyle w:val="GG-body"/>
        <w:numPr>
          <w:ilvl w:val="1"/>
          <w:numId w:val="25"/>
        </w:numPr>
        <w:ind w:left="630"/>
        <w:rPr>
          <w:spacing w:val="-2"/>
          <w:lang w:val="en-US"/>
        </w:rPr>
      </w:pPr>
      <w:r w:rsidRPr="001A74B1">
        <w:rPr>
          <w:spacing w:val="-2"/>
          <w:lang w:val="en-US"/>
        </w:rPr>
        <w:t xml:space="preserve">The average 'bucket count' for all vessels exceeds 270 prawns per 7kg bucket on any single fishing night in the </w:t>
      </w:r>
      <w:proofErr w:type="spellStart"/>
      <w:r w:rsidRPr="001A74B1">
        <w:rPr>
          <w:spacing w:val="-2"/>
          <w:lang w:val="en-US"/>
        </w:rPr>
        <w:t>Corvisart</w:t>
      </w:r>
      <w:proofErr w:type="spellEnd"/>
      <w:r w:rsidRPr="001A74B1">
        <w:rPr>
          <w:spacing w:val="-2"/>
          <w:lang w:val="en-US"/>
        </w:rPr>
        <w:t xml:space="preserve"> Bay area.</w:t>
      </w:r>
    </w:p>
    <w:p w:rsidR="00A219EA" w:rsidRPr="001A74B1" w:rsidRDefault="00A219EA" w:rsidP="007A3ED5">
      <w:pPr>
        <w:pStyle w:val="GG-body"/>
        <w:numPr>
          <w:ilvl w:val="0"/>
          <w:numId w:val="25"/>
        </w:numPr>
        <w:ind w:left="350"/>
        <w:rPr>
          <w:lang w:val="en-US"/>
        </w:rPr>
      </w:pPr>
      <w:r w:rsidRPr="001A74B1">
        <w:rPr>
          <w:lang w:val="en-US"/>
        </w:rPr>
        <w:t>Fishing must cease if one of the following limits is reached:</w:t>
      </w:r>
    </w:p>
    <w:p w:rsidR="00A219EA" w:rsidRPr="001A74B1" w:rsidRDefault="00A219EA" w:rsidP="007A3ED5">
      <w:pPr>
        <w:pStyle w:val="GG-body"/>
        <w:numPr>
          <w:ilvl w:val="1"/>
          <w:numId w:val="25"/>
        </w:numPr>
        <w:ind w:left="630"/>
        <w:rPr>
          <w:lang w:val="en-US"/>
        </w:rPr>
      </w:pPr>
      <w:r w:rsidRPr="001A74B1">
        <w:rPr>
          <w:lang w:val="en-US"/>
        </w:rPr>
        <w:t xml:space="preserve">All grounds have been closed due to the criteria being met in 3. </w:t>
      </w:r>
    </w:p>
    <w:p w:rsidR="00A219EA" w:rsidRPr="001A74B1" w:rsidRDefault="00A219EA" w:rsidP="007A3ED5">
      <w:pPr>
        <w:pStyle w:val="GG-body"/>
        <w:numPr>
          <w:ilvl w:val="1"/>
          <w:numId w:val="25"/>
        </w:numPr>
        <w:ind w:left="630"/>
        <w:rPr>
          <w:lang w:val="en-US"/>
        </w:rPr>
      </w:pPr>
      <w:r w:rsidRPr="001A74B1">
        <w:rPr>
          <w:lang w:val="en-US"/>
        </w:rPr>
        <w:t xml:space="preserve">A total of 14 nights of fishing are completed. </w:t>
      </w:r>
    </w:p>
    <w:p w:rsidR="00A219EA" w:rsidRDefault="00A219EA" w:rsidP="007A3ED5">
      <w:pPr>
        <w:pStyle w:val="GG-body"/>
        <w:numPr>
          <w:ilvl w:val="1"/>
          <w:numId w:val="25"/>
        </w:numPr>
        <w:ind w:left="630"/>
        <w:rPr>
          <w:lang w:val="en-US"/>
        </w:rPr>
      </w:pPr>
      <w:r w:rsidRPr="001A74B1">
        <w:rPr>
          <w:lang w:val="en-US"/>
        </w:rPr>
        <w:t xml:space="preserve">A total of 75 nights of fishing are completed in the season. </w:t>
      </w:r>
    </w:p>
    <w:p w:rsidR="00A219EA" w:rsidRPr="001A74B1" w:rsidRDefault="00A219EA" w:rsidP="007A3ED5">
      <w:pPr>
        <w:pStyle w:val="GG-body"/>
        <w:numPr>
          <w:ilvl w:val="0"/>
          <w:numId w:val="25"/>
        </w:numPr>
        <w:ind w:left="350"/>
        <w:rPr>
          <w:lang w:val="en-US"/>
        </w:rPr>
      </w:pPr>
      <w:r w:rsidRPr="001A74B1">
        <w:rPr>
          <w:lang w:val="en-US"/>
        </w:rPr>
        <w:t xml:space="preserve">Each </w:t>
      </w:r>
      <w:proofErr w:type="spellStart"/>
      <w:r w:rsidRPr="001A74B1">
        <w:rPr>
          <w:lang w:val="en-US"/>
        </w:rPr>
        <w:t>licence</w:t>
      </w:r>
      <w:proofErr w:type="spellEnd"/>
      <w:r w:rsidRPr="001A74B1">
        <w:rPr>
          <w:lang w:val="en-US"/>
        </w:rPr>
        <w:t xml:space="preserve"> holder or registered master of a fishing license undertaking fishing activities must provide a daily report by telephone or SMS message, via nominated representative, to the Department of Primary Industries and Regions Prawn Fishery Manager, providing the following information from the previous night’s fishing:</w:t>
      </w:r>
    </w:p>
    <w:p w:rsidR="00A219EA" w:rsidRPr="001A74B1" w:rsidRDefault="00A219EA" w:rsidP="007A3ED5">
      <w:pPr>
        <w:pStyle w:val="GG-body"/>
        <w:numPr>
          <w:ilvl w:val="1"/>
          <w:numId w:val="25"/>
        </w:numPr>
        <w:ind w:left="630"/>
        <w:rPr>
          <w:lang w:val="en-US"/>
        </w:rPr>
      </w:pPr>
      <w:r>
        <w:rPr>
          <w:lang w:val="en-US"/>
        </w:rPr>
        <w:t>A</w:t>
      </w:r>
      <w:r w:rsidRPr="001A74B1">
        <w:rPr>
          <w:lang w:val="en-US"/>
        </w:rPr>
        <w:t>verage prawn catch; and</w:t>
      </w:r>
    </w:p>
    <w:p w:rsidR="00A219EA" w:rsidRDefault="00A219EA" w:rsidP="007A3ED5">
      <w:pPr>
        <w:pStyle w:val="GG-body"/>
        <w:numPr>
          <w:ilvl w:val="1"/>
          <w:numId w:val="25"/>
        </w:numPr>
        <w:ind w:left="630"/>
        <w:rPr>
          <w:lang w:val="en-US"/>
        </w:rPr>
      </w:pPr>
      <w:r w:rsidRPr="001A74B1">
        <w:rPr>
          <w:lang w:val="en-US"/>
        </w:rPr>
        <w:t xml:space="preserve">The average prawn ‘bucket count’ for all vessels operating in the fishery. </w:t>
      </w:r>
    </w:p>
    <w:p w:rsidR="00A219EA" w:rsidRDefault="00A219EA" w:rsidP="007A3ED5">
      <w:pPr>
        <w:pStyle w:val="GG-body"/>
        <w:numPr>
          <w:ilvl w:val="0"/>
          <w:numId w:val="25"/>
        </w:numPr>
        <w:ind w:left="350"/>
        <w:rPr>
          <w:lang w:val="en-US"/>
        </w:rPr>
      </w:pPr>
      <w:r w:rsidRPr="001A74B1">
        <w:rPr>
          <w:lang w:val="en-US"/>
        </w:rPr>
        <w:t xml:space="preserve">No fishing activity may be undertaken after the expiration of 30 minutes from the prescribed time of sunrise and no fishing activity may be undertaken before the prescribed time of sunset for Adelaide (as published in the South Australian Government Gazette pursuant to the requirements of the </w:t>
      </w:r>
      <w:r w:rsidRPr="001A74B1">
        <w:rPr>
          <w:i/>
          <w:lang w:val="en-US"/>
        </w:rPr>
        <w:t xml:space="preserve">Proof of Sunrise and Sunset Act 1923) </w:t>
      </w:r>
      <w:r w:rsidRPr="001A74B1">
        <w:rPr>
          <w:lang w:val="en-US"/>
        </w:rPr>
        <w:t>during the period specified in Schedule 2.</w:t>
      </w:r>
    </w:p>
    <w:p w:rsidR="00A219EA" w:rsidRDefault="00A219EA" w:rsidP="00A219EA">
      <w:pPr>
        <w:pStyle w:val="GG-SDated"/>
        <w:rPr>
          <w:lang w:val="en-US"/>
        </w:rPr>
      </w:pPr>
      <w:r w:rsidRPr="001A74B1">
        <w:rPr>
          <w:lang w:val="en-US"/>
        </w:rPr>
        <w:t>Dated: 18 November 2021</w:t>
      </w:r>
    </w:p>
    <w:p w:rsidR="00A219EA" w:rsidRPr="001A74B1" w:rsidRDefault="00A219EA" w:rsidP="00A219EA">
      <w:pPr>
        <w:pStyle w:val="GG-SName"/>
        <w:rPr>
          <w:lang w:val="en-US"/>
        </w:rPr>
      </w:pPr>
      <w:r w:rsidRPr="001A74B1">
        <w:rPr>
          <w:lang w:val="en-US"/>
        </w:rPr>
        <w:t>Yolande Markey</w:t>
      </w:r>
    </w:p>
    <w:p w:rsidR="00A219EA" w:rsidRPr="001A74B1" w:rsidRDefault="00A219EA" w:rsidP="00A219EA">
      <w:pPr>
        <w:pStyle w:val="GG-Signature"/>
        <w:rPr>
          <w:lang w:val="en-US"/>
        </w:rPr>
      </w:pPr>
      <w:r w:rsidRPr="001A74B1">
        <w:rPr>
          <w:lang w:val="en-US"/>
        </w:rPr>
        <w:t>A/Prawn Fisheries Manager</w:t>
      </w:r>
    </w:p>
    <w:p w:rsidR="00A219EA" w:rsidRDefault="00A219EA" w:rsidP="00A219EA">
      <w:pPr>
        <w:pStyle w:val="GG-Signature"/>
        <w:rPr>
          <w:lang w:val="en-US"/>
        </w:rPr>
      </w:pPr>
      <w:r w:rsidRPr="001A74B1">
        <w:rPr>
          <w:lang w:val="en-US"/>
        </w:rPr>
        <w:t>Delegate of the Minister for Primary Industries and Regional Development</w:t>
      </w:r>
    </w:p>
    <w:p w:rsidR="00A219EA" w:rsidRDefault="00A219EA" w:rsidP="00A219EA">
      <w:pPr>
        <w:pStyle w:val="GG-Signature"/>
        <w:pBdr>
          <w:bottom w:val="single" w:sz="4" w:space="1" w:color="auto"/>
        </w:pBdr>
        <w:spacing w:line="52" w:lineRule="exact"/>
        <w:jc w:val="center"/>
        <w:rPr>
          <w:lang w:val="en-US"/>
        </w:rPr>
      </w:pPr>
    </w:p>
    <w:p w:rsidR="00A219EA" w:rsidRDefault="00A219EA" w:rsidP="00A219EA">
      <w:pPr>
        <w:pStyle w:val="GG-Signature"/>
        <w:pBdr>
          <w:top w:val="single" w:sz="4" w:space="1" w:color="auto"/>
        </w:pBdr>
        <w:spacing w:before="34" w:line="14" w:lineRule="exact"/>
        <w:jc w:val="center"/>
        <w:rPr>
          <w:lang w:val="en-US"/>
        </w:rPr>
      </w:pPr>
    </w:p>
    <w:p w:rsidR="00F36D72" w:rsidRDefault="00F36D72" w:rsidP="00A219EA">
      <w:pPr>
        <w:pStyle w:val="GG-body"/>
        <w:spacing w:after="0"/>
      </w:pPr>
    </w:p>
    <w:p w:rsidR="00A219EA" w:rsidRPr="002B5E8F" w:rsidRDefault="00A219EA" w:rsidP="00606FB8">
      <w:pPr>
        <w:pStyle w:val="Heading2"/>
        <w:rPr>
          <w:rFonts w:eastAsia="Times New Roman"/>
        </w:rPr>
      </w:pPr>
      <w:bookmarkStart w:id="81" w:name="_Toc88738565"/>
      <w:r w:rsidRPr="002B5E8F">
        <w:t>Housing Improvement Act 2016</w:t>
      </w:r>
      <w:bookmarkEnd w:id="81"/>
    </w:p>
    <w:p w:rsidR="00A219EA" w:rsidRDefault="00A219EA" w:rsidP="00A219EA">
      <w:pPr>
        <w:pStyle w:val="GG-Title3"/>
        <w:rPr>
          <w:lang w:val="en-US"/>
        </w:rPr>
      </w:pPr>
      <w:r w:rsidRPr="002B5E8F">
        <w:rPr>
          <w:lang w:val="en-US"/>
        </w:rPr>
        <w:t>Rent Control</w:t>
      </w:r>
    </w:p>
    <w:p w:rsidR="00A219EA" w:rsidRPr="002B5E8F" w:rsidRDefault="00A219EA" w:rsidP="00A219EA">
      <w:pPr>
        <w:pStyle w:val="GG-body"/>
        <w:rPr>
          <w:lang w:val="en-US"/>
        </w:rPr>
      </w:pPr>
      <w:r w:rsidRPr="002B5E8F">
        <w:rPr>
          <w:lang w:val="en-US"/>
        </w:rPr>
        <w:t xml:space="preserve">The Minister for Human Services Delegate in the exercise of the powers conferred by the </w:t>
      </w:r>
      <w:r w:rsidRPr="002B5E8F">
        <w:rPr>
          <w:i/>
          <w:lang w:val="en-US"/>
        </w:rPr>
        <w:t>Housing Improvement Act 2016</w:t>
      </w:r>
      <w:r w:rsidRPr="002B5E8F">
        <w:rPr>
          <w:lang w:val="en-US"/>
        </w:rPr>
        <w:t xml:space="preserve">, does hereby fix the maximum rental per week which shall be payable subject to Section 55 of the </w:t>
      </w:r>
      <w:r w:rsidRPr="002B5E8F">
        <w:rPr>
          <w:i/>
          <w:lang w:val="en-US"/>
        </w:rPr>
        <w:t>Residential Tenancies Act 1995</w:t>
      </w:r>
      <w:r w:rsidRPr="002B5E8F">
        <w:rPr>
          <w:lang w:val="en-US"/>
        </w:rPr>
        <w:t>, in respect of each house described in the following table. The amount shown in the said table shall come into force on the date of this publication in the Gazette.</w:t>
      </w:r>
    </w:p>
    <w:tbl>
      <w:tblPr>
        <w:tblW w:w="4976" w:type="pct"/>
        <w:tblInd w:w="75" w:type="dxa"/>
        <w:tblLayout w:type="fixed"/>
        <w:tblCellMar>
          <w:left w:w="0" w:type="dxa"/>
          <w:right w:w="0" w:type="dxa"/>
        </w:tblCellMar>
        <w:tblLook w:val="04A0" w:firstRow="1" w:lastRow="0" w:firstColumn="1" w:lastColumn="0" w:noHBand="0" w:noVBand="1"/>
      </w:tblPr>
      <w:tblGrid>
        <w:gridCol w:w="3361"/>
        <w:gridCol w:w="2977"/>
        <w:gridCol w:w="1559"/>
        <w:gridCol w:w="1418"/>
      </w:tblGrid>
      <w:tr w:rsidR="00A219EA" w:rsidRPr="002B5E8F" w:rsidTr="009767C8">
        <w:trPr>
          <w:trHeight w:val="20"/>
        </w:trPr>
        <w:tc>
          <w:tcPr>
            <w:tcW w:w="3361" w:type="dxa"/>
            <w:tcBorders>
              <w:top w:val="single" w:sz="4" w:space="0" w:color="auto"/>
              <w:bottom w:val="single" w:sz="4" w:space="0" w:color="auto"/>
            </w:tcBorders>
            <w:tcMar>
              <w:top w:w="60" w:type="dxa"/>
              <w:left w:w="60" w:type="dxa"/>
              <w:bottom w:w="60" w:type="dxa"/>
              <w:right w:w="60" w:type="dxa"/>
            </w:tcMar>
            <w:vAlign w:val="center"/>
          </w:tcPr>
          <w:p w:rsidR="00A219EA" w:rsidRPr="002B5E8F" w:rsidRDefault="00A219EA" w:rsidP="00A219EA">
            <w:pPr>
              <w:pStyle w:val="GG-body"/>
              <w:spacing w:after="0"/>
              <w:jc w:val="center"/>
              <w:rPr>
                <w:b/>
                <w:lang w:val="en-US"/>
              </w:rPr>
            </w:pPr>
            <w:r w:rsidRPr="002B5E8F">
              <w:rPr>
                <w:b/>
                <w:lang w:val="en-US"/>
              </w:rPr>
              <w:t>Address of Premises</w:t>
            </w:r>
          </w:p>
        </w:tc>
        <w:tc>
          <w:tcPr>
            <w:tcW w:w="2977" w:type="dxa"/>
            <w:tcBorders>
              <w:top w:val="single" w:sz="4" w:space="0" w:color="auto"/>
              <w:bottom w:val="single" w:sz="4" w:space="0" w:color="auto"/>
            </w:tcBorders>
            <w:tcMar>
              <w:top w:w="60" w:type="dxa"/>
              <w:left w:w="60" w:type="dxa"/>
              <w:bottom w:w="60" w:type="dxa"/>
              <w:right w:w="60" w:type="dxa"/>
            </w:tcMar>
            <w:vAlign w:val="center"/>
          </w:tcPr>
          <w:p w:rsidR="00A219EA" w:rsidRPr="002B5E8F" w:rsidRDefault="00A219EA" w:rsidP="00A219EA">
            <w:pPr>
              <w:pStyle w:val="GG-body"/>
              <w:spacing w:after="0"/>
              <w:jc w:val="center"/>
              <w:rPr>
                <w:b/>
                <w:lang w:val="en-US"/>
              </w:rPr>
            </w:pPr>
            <w:r w:rsidRPr="002B5E8F">
              <w:rPr>
                <w:b/>
                <w:lang w:val="en-US"/>
              </w:rPr>
              <w:t xml:space="preserve">Allotment </w:t>
            </w:r>
            <w:r w:rsidRPr="002B5E8F">
              <w:rPr>
                <w:b/>
                <w:lang w:val="en-US"/>
              </w:rPr>
              <w:br/>
              <w:t>Section</w:t>
            </w:r>
          </w:p>
        </w:tc>
        <w:tc>
          <w:tcPr>
            <w:tcW w:w="1559" w:type="dxa"/>
            <w:tcBorders>
              <w:top w:val="single" w:sz="4" w:space="0" w:color="auto"/>
              <w:bottom w:val="single" w:sz="4" w:space="0" w:color="auto"/>
            </w:tcBorders>
            <w:tcMar>
              <w:top w:w="60" w:type="dxa"/>
              <w:left w:w="60" w:type="dxa"/>
              <w:bottom w:w="60" w:type="dxa"/>
              <w:right w:w="60" w:type="dxa"/>
            </w:tcMar>
            <w:vAlign w:val="center"/>
          </w:tcPr>
          <w:p w:rsidR="00A219EA" w:rsidRPr="002B5E8F" w:rsidRDefault="00A219EA" w:rsidP="00A219EA">
            <w:pPr>
              <w:pStyle w:val="GG-body"/>
              <w:spacing w:after="0"/>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c>
          <w:tcPr>
            <w:tcW w:w="1418" w:type="dxa"/>
            <w:tcBorders>
              <w:top w:val="single" w:sz="4" w:space="0" w:color="auto"/>
              <w:bottom w:val="single" w:sz="4" w:space="0" w:color="auto"/>
            </w:tcBorders>
            <w:tcMar>
              <w:top w:w="60" w:type="dxa"/>
              <w:left w:w="60" w:type="dxa"/>
              <w:bottom w:w="60" w:type="dxa"/>
              <w:right w:w="60" w:type="dxa"/>
            </w:tcMar>
            <w:vAlign w:val="center"/>
          </w:tcPr>
          <w:p w:rsidR="00A219EA" w:rsidRPr="002B5E8F" w:rsidRDefault="00A219EA" w:rsidP="00A219EA">
            <w:pPr>
              <w:pStyle w:val="GG-body"/>
              <w:spacing w:after="0"/>
              <w:jc w:val="center"/>
              <w:rPr>
                <w:b/>
                <w:lang w:val="en-US"/>
              </w:rPr>
            </w:pPr>
            <w:r w:rsidRPr="002B5E8F">
              <w:rPr>
                <w:b/>
                <w:lang w:val="en-US"/>
              </w:rPr>
              <w:t xml:space="preserve">Maximum Rental </w:t>
            </w:r>
            <w:r>
              <w:rPr>
                <w:b/>
                <w:lang w:val="en-US"/>
              </w:rPr>
              <w:br/>
            </w:r>
            <w:r w:rsidRPr="002B5E8F">
              <w:rPr>
                <w:b/>
                <w:lang w:val="en-US"/>
              </w:rPr>
              <w:t>per week payable</w:t>
            </w:r>
          </w:p>
        </w:tc>
      </w:tr>
      <w:tr w:rsidR="00A219EA" w:rsidRPr="002B5E8F" w:rsidTr="009767C8">
        <w:trPr>
          <w:trHeight w:val="20"/>
        </w:trPr>
        <w:tc>
          <w:tcPr>
            <w:tcW w:w="3361" w:type="dxa"/>
            <w:tcMar>
              <w:top w:w="60" w:type="dxa"/>
              <w:left w:w="60" w:type="dxa"/>
              <w:bottom w:w="60" w:type="dxa"/>
              <w:right w:w="60" w:type="dxa"/>
            </w:tcMar>
            <w:vAlign w:val="center"/>
          </w:tcPr>
          <w:p w:rsidR="00A219EA" w:rsidRPr="002B5E8F" w:rsidRDefault="00A219EA" w:rsidP="00A219EA">
            <w:pPr>
              <w:pStyle w:val="GG-body"/>
              <w:spacing w:after="0"/>
              <w:jc w:val="left"/>
              <w:rPr>
                <w:lang w:val="en-US"/>
              </w:rPr>
            </w:pPr>
            <w:r w:rsidRPr="002B5E8F">
              <w:rPr>
                <w:lang w:val="en-US"/>
              </w:rPr>
              <w:t xml:space="preserve">8 Short Road, Elizabeth SA 5112  </w:t>
            </w:r>
          </w:p>
        </w:tc>
        <w:tc>
          <w:tcPr>
            <w:tcW w:w="2977" w:type="dxa"/>
            <w:tcMar>
              <w:top w:w="60" w:type="dxa"/>
              <w:left w:w="60" w:type="dxa"/>
              <w:bottom w:w="60" w:type="dxa"/>
              <w:right w:w="60" w:type="dxa"/>
            </w:tcMar>
            <w:vAlign w:val="center"/>
          </w:tcPr>
          <w:p w:rsidR="00A219EA" w:rsidRPr="002B5E8F" w:rsidRDefault="00A219EA" w:rsidP="00A219EA">
            <w:pPr>
              <w:pStyle w:val="GG-body"/>
              <w:spacing w:after="0"/>
              <w:jc w:val="left"/>
              <w:rPr>
                <w:lang w:val="en-US"/>
              </w:rPr>
            </w:pPr>
            <w:r w:rsidRPr="002B5E8F">
              <w:rPr>
                <w:lang w:val="en-US"/>
              </w:rPr>
              <w:t xml:space="preserve">Allotment 58 Deposited Plan 6049 </w:t>
            </w:r>
            <w:r>
              <w:rPr>
                <w:lang w:val="en-US"/>
              </w:rPr>
              <w:br/>
            </w:r>
            <w:proofErr w:type="spellStart"/>
            <w:r w:rsidRPr="002B5E8F">
              <w:rPr>
                <w:lang w:val="en-US"/>
              </w:rPr>
              <w:t>Hundred</w:t>
            </w:r>
            <w:proofErr w:type="spellEnd"/>
            <w:r w:rsidRPr="002B5E8F">
              <w:rPr>
                <w:lang w:val="en-US"/>
              </w:rPr>
              <w:t xml:space="preserve"> of </w:t>
            </w:r>
            <w:proofErr w:type="spellStart"/>
            <w:r w:rsidRPr="002B5E8F">
              <w:rPr>
                <w:lang w:val="en-US"/>
              </w:rPr>
              <w:t>Munno</w:t>
            </w:r>
            <w:proofErr w:type="spellEnd"/>
            <w:r w:rsidRPr="002B5E8F">
              <w:rPr>
                <w:lang w:val="en-US"/>
              </w:rPr>
              <w:t xml:space="preserve"> Para</w:t>
            </w:r>
          </w:p>
        </w:tc>
        <w:tc>
          <w:tcPr>
            <w:tcW w:w="1559" w:type="dxa"/>
            <w:tcMar>
              <w:top w:w="60" w:type="dxa"/>
              <w:left w:w="60" w:type="dxa"/>
              <w:bottom w:w="60" w:type="dxa"/>
              <w:right w:w="60" w:type="dxa"/>
            </w:tcMar>
            <w:vAlign w:val="center"/>
          </w:tcPr>
          <w:p w:rsidR="00A219EA" w:rsidRPr="002B5E8F" w:rsidRDefault="00A219EA" w:rsidP="00A219EA">
            <w:pPr>
              <w:pStyle w:val="GG-body"/>
              <w:spacing w:after="0"/>
              <w:jc w:val="left"/>
              <w:rPr>
                <w:lang w:val="en-US"/>
              </w:rPr>
            </w:pPr>
            <w:r w:rsidRPr="002B5E8F">
              <w:rPr>
                <w:lang w:val="en-US"/>
              </w:rPr>
              <w:t>CT 5646/396</w:t>
            </w:r>
          </w:p>
        </w:tc>
        <w:tc>
          <w:tcPr>
            <w:tcW w:w="1418" w:type="dxa"/>
            <w:tcMar>
              <w:top w:w="60" w:type="dxa"/>
              <w:left w:w="60" w:type="dxa"/>
              <w:bottom w:w="60" w:type="dxa"/>
              <w:right w:w="60" w:type="dxa"/>
            </w:tcMar>
            <w:vAlign w:val="center"/>
          </w:tcPr>
          <w:p w:rsidR="00A219EA" w:rsidRPr="002B5E8F" w:rsidRDefault="00A219EA" w:rsidP="00A219EA">
            <w:pPr>
              <w:pStyle w:val="GG-body"/>
              <w:spacing w:after="0"/>
              <w:jc w:val="right"/>
              <w:rPr>
                <w:lang w:val="en-US"/>
              </w:rPr>
            </w:pPr>
            <w:r w:rsidRPr="002B5E8F">
              <w:rPr>
                <w:lang w:val="en-US"/>
              </w:rPr>
              <w:t>$150.00</w:t>
            </w:r>
          </w:p>
        </w:tc>
      </w:tr>
      <w:tr w:rsidR="00A219EA" w:rsidRPr="002B5E8F" w:rsidTr="009767C8">
        <w:trPr>
          <w:trHeight w:val="20"/>
        </w:trPr>
        <w:tc>
          <w:tcPr>
            <w:tcW w:w="3361" w:type="dxa"/>
            <w:tcMar>
              <w:top w:w="60" w:type="dxa"/>
              <w:left w:w="60" w:type="dxa"/>
              <w:bottom w:w="60" w:type="dxa"/>
              <w:right w:w="60" w:type="dxa"/>
            </w:tcMar>
            <w:vAlign w:val="center"/>
          </w:tcPr>
          <w:p w:rsidR="00A219EA" w:rsidRPr="002B5E8F" w:rsidRDefault="00A219EA" w:rsidP="00A219EA">
            <w:pPr>
              <w:pStyle w:val="GG-body"/>
              <w:spacing w:after="0"/>
              <w:jc w:val="left"/>
              <w:rPr>
                <w:lang w:val="en-US"/>
              </w:rPr>
            </w:pPr>
            <w:r w:rsidRPr="002B5E8F">
              <w:rPr>
                <w:lang w:val="en-US"/>
              </w:rPr>
              <w:t xml:space="preserve">32 </w:t>
            </w:r>
            <w:proofErr w:type="spellStart"/>
            <w:r w:rsidRPr="002B5E8F">
              <w:rPr>
                <w:lang w:val="en-US"/>
              </w:rPr>
              <w:t>Grundel</w:t>
            </w:r>
            <w:proofErr w:type="spellEnd"/>
            <w:r w:rsidRPr="002B5E8F">
              <w:rPr>
                <w:lang w:val="en-US"/>
              </w:rPr>
              <w:t xml:space="preserve"> Street, </w:t>
            </w:r>
            <w:proofErr w:type="spellStart"/>
            <w:r w:rsidRPr="002B5E8F">
              <w:rPr>
                <w:lang w:val="en-US"/>
              </w:rPr>
              <w:t>Whyalla</w:t>
            </w:r>
            <w:proofErr w:type="spellEnd"/>
            <w:r w:rsidRPr="002B5E8F">
              <w:rPr>
                <w:lang w:val="en-US"/>
              </w:rPr>
              <w:t xml:space="preserve"> Norrie SA 5608  </w:t>
            </w:r>
          </w:p>
        </w:tc>
        <w:tc>
          <w:tcPr>
            <w:tcW w:w="2977" w:type="dxa"/>
            <w:tcMar>
              <w:top w:w="60" w:type="dxa"/>
              <w:left w:w="60" w:type="dxa"/>
              <w:bottom w:w="60" w:type="dxa"/>
              <w:right w:w="60" w:type="dxa"/>
            </w:tcMar>
            <w:vAlign w:val="center"/>
          </w:tcPr>
          <w:p w:rsidR="00A219EA" w:rsidRPr="002B5E8F" w:rsidRDefault="00A219EA" w:rsidP="00A219EA">
            <w:pPr>
              <w:pStyle w:val="GG-body"/>
              <w:spacing w:after="0"/>
              <w:jc w:val="left"/>
              <w:rPr>
                <w:lang w:val="en-US"/>
              </w:rPr>
            </w:pPr>
            <w:r w:rsidRPr="002B5E8F">
              <w:rPr>
                <w:lang w:val="en-US"/>
              </w:rPr>
              <w:t>Allotment 3151 Hundred of Randell</w:t>
            </w:r>
          </w:p>
        </w:tc>
        <w:tc>
          <w:tcPr>
            <w:tcW w:w="1559" w:type="dxa"/>
            <w:tcMar>
              <w:top w:w="60" w:type="dxa"/>
              <w:left w:w="60" w:type="dxa"/>
              <w:bottom w:w="60" w:type="dxa"/>
              <w:right w:w="60" w:type="dxa"/>
            </w:tcMar>
            <w:vAlign w:val="center"/>
          </w:tcPr>
          <w:p w:rsidR="00A219EA" w:rsidRPr="002B5E8F" w:rsidRDefault="00A219EA" w:rsidP="00A219EA">
            <w:pPr>
              <w:pStyle w:val="GG-body"/>
              <w:spacing w:after="0"/>
              <w:jc w:val="left"/>
              <w:rPr>
                <w:lang w:val="en-US"/>
              </w:rPr>
            </w:pPr>
            <w:r w:rsidRPr="002B5E8F">
              <w:rPr>
                <w:lang w:val="en-US"/>
              </w:rPr>
              <w:t>CT5420/696</w:t>
            </w:r>
          </w:p>
        </w:tc>
        <w:tc>
          <w:tcPr>
            <w:tcW w:w="1418" w:type="dxa"/>
            <w:tcMar>
              <w:top w:w="60" w:type="dxa"/>
              <w:left w:w="60" w:type="dxa"/>
              <w:bottom w:w="60" w:type="dxa"/>
              <w:right w:w="60" w:type="dxa"/>
            </w:tcMar>
            <w:vAlign w:val="center"/>
          </w:tcPr>
          <w:p w:rsidR="00A219EA" w:rsidRPr="002B5E8F" w:rsidRDefault="00A219EA" w:rsidP="00A219EA">
            <w:pPr>
              <w:pStyle w:val="GG-body"/>
              <w:spacing w:after="0"/>
              <w:jc w:val="right"/>
              <w:rPr>
                <w:lang w:val="en-US"/>
              </w:rPr>
            </w:pPr>
            <w:r w:rsidRPr="002B5E8F">
              <w:rPr>
                <w:lang w:val="en-US"/>
              </w:rPr>
              <w:t>$75.00</w:t>
            </w:r>
          </w:p>
        </w:tc>
      </w:tr>
      <w:tr w:rsidR="00A219EA" w:rsidRPr="002B5E8F" w:rsidTr="009767C8">
        <w:trPr>
          <w:trHeight w:val="20"/>
        </w:trPr>
        <w:tc>
          <w:tcPr>
            <w:tcW w:w="3361" w:type="dxa"/>
            <w:tcMar>
              <w:top w:w="60" w:type="dxa"/>
              <w:left w:w="60" w:type="dxa"/>
              <w:bottom w:w="60" w:type="dxa"/>
              <w:right w:w="60" w:type="dxa"/>
            </w:tcMar>
            <w:vAlign w:val="center"/>
          </w:tcPr>
          <w:p w:rsidR="00A219EA" w:rsidRPr="002B5E8F" w:rsidRDefault="00A219EA" w:rsidP="00A219EA">
            <w:pPr>
              <w:pStyle w:val="GG-body"/>
              <w:spacing w:after="0"/>
              <w:jc w:val="left"/>
              <w:rPr>
                <w:lang w:val="en-US"/>
              </w:rPr>
            </w:pPr>
            <w:r w:rsidRPr="002B5E8F">
              <w:rPr>
                <w:lang w:val="en-US"/>
              </w:rPr>
              <w:t xml:space="preserve">39 Monmouth Street, </w:t>
            </w:r>
            <w:proofErr w:type="spellStart"/>
            <w:r w:rsidRPr="002B5E8F">
              <w:rPr>
                <w:lang w:val="en-US"/>
              </w:rPr>
              <w:t>Moonta</w:t>
            </w:r>
            <w:proofErr w:type="spellEnd"/>
            <w:r w:rsidRPr="002B5E8F">
              <w:rPr>
                <w:lang w:val="en-US"/>
              </w:rPr>
              <w:t xml:space="preserve"> Bay SA 5558  </w:t>
            </w:r>
          </w:p>
        </w:tc>
        <w:tc>
          <w:tcPr>
            <w:tcW w:w="2977" w:type="dxa"/>
            <w:tcMar>
              <w:top w:w="60" w:type="dxa"/>
              <w:left w:w="60" w:type="dxa"/>
              <w:bottom w:w="60" w:type="dxa"/>
              <w:right w:w="60" w:type="dxa"/>
            </w:tcMar>
            <w:vAlign w:val="center"/>
          </w:tcPr>
          <w:p w:rsidR="00A219EA" w:rsidRPr="002B5E8F" w:rsidRDefault="00A219EA" w:rsidP="00A219EA">
            <w:pPr>
              <w:pStyle w:val="GG-body"/>
              <w:spacing w:after="0"/>
              <w:jc w:val="left"/>
              <w:rPr>
                <w:lang w:val="en-US"/>
              </w:rPr>
            </w:pPr>
            <w:r>
              <w:rPr>
                <w:lang w:val="en-US"/>
              </w:rPr>
              <w:t>Allotment 500 Deposited Plan 78715</w:t>
            </w:r>
            <w:r>
              <w:rPr>
                <w:lang w:val="en-US"/>
              </w:rPr>
              <w:br/>
            </w:r>
            <w:proofErr w:type="spellStart"/>
            <w:r>
              <w:rPr>
                <w:lang w:val="en-US"/>
              </w:rPr>
              <w:t>Hundred</w:t>
            </w:r>
            <w:proofErr w:type="spellEnd"/>
            <w:r>
              <w:rPr>
                <w:lang w:val="en-US"/>
              </w:rPr>
              <w:t xml:space="preserve"> of </w:t>
            </w:r>
            <w:proofErr w:type="spellStart"/>
            <w:r>
              <w:rPr>
                <w:lang w:val="en-US"/>
              </w:rPr>
              <w:t>Wallaroo</w:t>
            </w:r>
            <w:proofErr w:type="spellEnd"/>
          </w:p>
        </w:tc>
        <w:tc>
          <w:tcPr>
            <w:tcW w:w="1559" w:type="dxa"/>
            <w:tcMar>
              <w:top w:w="60" w:type="dxa"/>
              <w:left w:w="60" w:type="dxa"/>
              <w:bottom w:w="60" w:type="dxa"/>
              <w:right w:w="60" w:type="dxa"/>
            </w:tcMar>
            <w:vAlign w:val="center"/>
          </w:tcPr>
          <w:p w:rsidR="00A219EA" w:rsidRPr="002B5E8F" w:rsidRDefault="00A219EA" w:rsidP="00A219EA">
            <w:pPr>
              <w:pStyle w:val="GG-body"/>
              <w:spacing w:after="0"/>
              <w:jc w:val="left"/>
              <w:rPr>
                <w:lang w:val="en-US"/>
              </w:rPr>
            </w:pPr>
            <w:r w:rsidRPr="002B5E8F">
              <w:rPr>
                <w:lang w:val="en-US"/>
              </w:rPr>
              <w:t>CT 6021/55</w:t>
            </w:r>
          </w:p>
        </w:tc>
        <w:tc>
          <w:tcPr>
            <w:tcW w:w="1418" w:type="dxa"/>
            <w:tcMar>
              <w:top w:w="60" w:type="dxa"/>
              <w:left w:w="60" w:type="dxa"/>
              <w:bottom w:w="60" w:type="dxa"/>
              <w:right w:w="60" w:type="dxa"/>
            </w:tcMar>
            <w:vAlign w:val="center"/>
          </w:tcPr>
          <w:p w:rsidR="00A219EA" w:rsidRPr="002B5E8F" w:rsidRDefault="00A219EA" w:rsidP="00A219EA">
            <w:pPr>
              <w:pStyle w:val="GG-body"/>
              <w:spacing w:after="0"/>
              <w:jc w:val="right"/>
              <w:rPr>
                <w:lang w:val="en-US"/>
              </w:rPr>
            </w:pPr>
            <w:r w:rsidRPr="002B5E8F">
              <w:rPr>
                <w:lang w:val="en-US"/>
              </w:rPr>
              <w:t>$140.00</w:t>
            </w:r>
          </w:p>
        </w:tc>
      </w:tr>
      <w:tr w:rsidR="00A219EA" w:rsidRPr="002B5E8F" w:rsidTr="009767C8">
        <w:trPr>
          <w:trHeight w:val="20"/>
        </w:trPr>
        <w:tc>
          <w:tcPr>
            <w:tcW w:w="3361" w:type="dxa"/>
            <w:tcMar>
              <w:top w:w="60" w:type="dxa"/>
              <w:left w:w="60" w:type="dxa"/>
              <w:bottom w:w="60" w:type="dxa"/>
              <w:right w:w="60" w:type="dxa"/>
            </w:tcMar>
            <w:vAlign w:val="center"/>
          </w:tcPr>
          <w:p w:rsidR="00A219EA" w:rsidRPr="002B5E8F" w:rsidRDefault="00A219EA" w:rsidP="00A219EA">
            <w:pPr>
              <w:pStyle w:val="GG-body"/>
              <w:spacing w:after="0"/>
              <w:jc w:val="left"/>
              <w:rPr>
                <w:lang w:val="en-US"/>
              </w:rPr>
            </w:pPr>
            <w:r w:rsidRPr="002B5E8F">
              <w:rPr>
                <w:lang w:val="en-US"/>
              </w:rPr>
              <w:t xml:space="preserve">1-104 Ellen Street, Port Pirie SA 5540  </w:t>
            </w:r>
          </w:p>
        </w:tc>
        <w:tc>
          <w:tcPr>
            <w:tcW w:w="2977" w:type="dxa"/>
            <w:tcMar>
              <w:top w:w="60" w:type="dxa"/>
              <w:left w:w="60" w:type="dxa"/>
              <w:bottom w:w="60" w:type="dxa"/>
              <w:right w:w="60" w:type="dxa"/>
            </w:tcMar>
            <w:vAlign w:val="center"/>
          </w:tcPr>
          <w:p w:rsidR="00A219EA" w:rsidRPr="002B5E8F" w:rsidRDefault="00A219EA" w:rsidP="00A219EA">
            <w:pPr>
              <w:pStyle w:val="GG-body"/>
              <w:spacing w:after="0"/>
              <w:jc w:val="left"/>
              <w:rPr>
                <w:lang w:val="en-US"/>
              </w:rPr>
            </w:pPr>
            <w:r w:rsidRPr="002B5E8F">
              <w:rPr>
                <w:lang w:val="en-US"/>
              </w:rPr>
              <w:t xml:space="preserve">Allotment 562 Filed Plan 184644 </w:t>
            </w:r>
            <w:r>
              <w:rPr>
                <w:lang w:val="en-US"/>
              </w:rPr>
              <w:br/>
            </w:r>
            <w:r w:rsidRPr="002B5E8F">
              <w:rPr>
                <w:lang w:val="en-US"/>
              </w:rPr>
              <w:t>Hundred of Pirie</w:t>
            </w:r>
          </w:p>
        </w:tc>
        <w:tc>
          <w:tcPr>
            <w:tcW w:w="1559" w:type="dxa"/>
            <w:tcMar>
              <w:top w:w="60" w:type="dxa"/>
              <w:left w:w="60" w:type="dxa"/>
              <w:bottom w:w="60" w:type="dxa"/>
              <w:right w:w="60" w:type="dxa"/>
            </w:tcMar>
            <w:vAlign w:val="center"/>
          </w:tcPr>
          <w:p w:rsidR="00A219EA" w:rsidRPr="002B5E8F" w:rsidRDefault="00A219EA" w:rsidP="00A219EA">
            <w:pPr>
              <w:pStyle w:val="GG-body"/>
              <w:spacing w:after="0"/>
              <w:jc w:val="left"/>
              <w:rPr>
                <w:lang w:val="en-US"/>
              </w:rPr>
            </w:pPr>
            <w:r w:rsidRPr="002B5E8F">
              <w:rPr>
                <w:lang w:val="en-US"/>
              </w:rPr>
              <w:t>CT6167/110</w:t>
            </w:r>
          </w:p>
        </w:tc>
        <w:tc>
          <w:tcPr>
            <w:tcW w:w="1418" w:type="dxa"/>
            <w:tcMar>
              <w:top w:w="60" w:type="dxa"/>
              <w:left w:w="60" w:type="dxa"/>
              <w:bottom w:w="60" w:type="dxa"/>
              <w:right w:w="60" w:type="dxa"/>
            </w:tcMar>
            <w:vAlign w:val="center"/>
          </w:tcPr>
          <w:p w:rsidR="00A219EA" w:rsidRPr="002B5E8F" w:rsidRDefault="00A219EA" w:rsidP="00A219EA">
            <w:pPr>
              <w:pStyle w:val="GG-body"/>
              <w:spacing w:after="0"/>
              <w:jc w:val="right"/>
              <w:rPr>
                <w:lang w:val="en-US"/>
              </w:rPr>
            </w:pPr>
            <w:r w:rsidRPr="002B5E8F">
              <w:rPr>
                <w:lang w:val="en-US"/>
              </w:rPr>
              <w:t>$125.00</w:t>
            </w:r>
          </w:p>
        </w:tc>
      </w:tr>
      <w:tr w:rsidR="00A219EA" w:rsidRPr="002B5E8F" w:rsidTr="009767C8">
        <w:trPr>
          <w:trHeight w:val="20"/>
        </w:trPr>
        <w:tc>
          <w:tcPr>
            <w:tcW w:w="3361" w:type="dxa"/>
            <w:tcBorders>
              <w:bottom w:val="single" w:sz="4" w:space="0" w:color="auto"/>
            </w:tcBorders>
            <w:tcMar>
              <w:top w:w="60" w:type="dxa"/>
              <w:left w:w="60" w:type="dxa"/>
              <w:bottom w:w="60" w:type="dxa"/>
              <w:right w:w="60" w:type="dxa"/>
            </w:tcMar>
            <w:vAlign w:val="center"/>
          </w:tcPr>
          <w:p w:rsidR="00A219EA" w:rsidRPr="002B5E8F" w:rsidRDefault="00A219EA" w:rsidP="00A219EA">
            <w:pPr>
              <w:pStyle w:val="GG-body"/>
              <w:spacing w:after="0"/>
              <w:jc w:val="left"/>
              <w:rPr>
                <w:lang w:val="en-US"/>
              </w:rPr>
            </w:pPr>
            <w:r w:rsidRPr="002B5E8F">
              <w:rPr>
                <w:lang w:val="en-US"/>
              </w:rPr>
              <w:t xml:space="preserve">55 Wright Street, Peterborough SA 5422  </w:t>
            </w:r>
          </w:p>
        </w:tc>
        <w:tc>
          <w:tcPr>
            <w:tcW w:w="2977" w:type="dxa"/>
            <w:tcBorders>
              <w:bottom w:val="single" w:sz="4" w:space="0" w:color="auto"/>
            </w:tcBorders>
            <w:tcMar>
              <w:top w:w="60" w:type="dxa"/>
              <w:left w:w="60" w:type="dxa"/>
              <w:bottom w:w="60" w:type="dxa"/>
              <w:right w:w="60" w:type="dxa"/>
            </w:tcMar>
            <w:vAlign w:val="center"/>
          </w:tcPr>
          <w:p w:rsidR="00A219EA" w:rsidRPr="002B5E8F" w:rsidRDefault="00A219EA" w:rsidP="00A219EA">
            <w:pPr>
              <w:pStyle w:val="GG-body"/>
              <w:spacing w:after="0"/>
              <w:jc w:val="left"/>
              <w:rPr>
                <w:lang w:val="en-US"/>
              </w:rPr>
            </w:pPr>
            <w:r w:rsidRPr="002B5E8F">
              <w:rPr>
                <w:lang w:val="en-US"/>
              </w:rPr>
              <w:t xml:space="preserve">Allotment 441 Deposited Plan 3873 </w:t>
            </w:r>
            <w:r>
              <w:rPr>
                <w:lang w:val="en-US"/>
              </w:rPr>
              <w:br/>
            </w:r>
            <w:proofErr w:type="spellStart"/>
            <w:r w:rsidRPr="002B5E8F">
              <w:rPr>
                <w:lang w:val="en-US"/>
              </w:rPr>
              <w:t>Hundred</w:t>
            </w:r>
            <w:proofErr w:type="spellEnd"/>
            <w:r w:rsidRPr="002B5E8F">
              <w:rPr>
                <w:lang w:val="en-US"/>
              </w:rPr>
              <w:t xml:space="preserve"> of </w:t>
            </w:r>
            <w:proofErr w:type="spellStart"/>
            <w:r w:rsidRPr="002B5E8F">
              <w:rPr>
                <w:lang w:val="en-US"/>
              </w:rPr>
              <w:t>Yongala</w:t>
            </w:r>
            <w:proofErr w:type="spellEnd"/>
          </w:p>
        </w:tc>
        <w:tc>
          <w:tcPr>
            <w:tcW w:w="1559" w:type="dxa"/>
            <w:tcBorders>
              <w:bottom w:val="single" w:sz="4" w:space="0" w:color="auto"/>
            </w:tcBorders>
            <w:tcMar>
              <w:top w:w="60" w:type="dxa"/>
              <w:left w:w="60" w:type="dxa"/>
              <w:bottom w:w="60" w:type="dxa"/>
              <w:right w:w="60" w:type="dxa"/>
            </w:tcMar>
            <w:vAlign w:val="center"/>
          </w:tcPr>
          <w:p w:rsidR="00A219EA" w:rsidRPr="002B5E8F" w:rsidRDefault="00A219EA" w:rsidP="00A219EA">
            <w:pPr>
              <w:pStyle w:val="GG-body"/>
              <w:spacing w:after="0"/>
              <w:jc w:val="left"/>
              <w:rPr>
                <w:lang w:val="en-US"/>
              </w:rPr>
            </w:pPr>
            <w:r w:rsidRPr="002B5E8F">
              <w:rPr>
                <w:lang w:val="en-US"/>
              </w:rPr>
              <w:t>CT5072/860</w:t>
            </w:r>
          </w:p>
        </w:tc>
        <w:tc>
          <w:tcPr>
            <w:tcW w:w="1418" w:type="dxa"/>
            <w:tcBorders>
              <w:bottom w:val="single" w:sz="4" w:space="0" w:color="auto"/>
            </w:tcBorders>
            <w:tcMar>
              <w:top w:w="60" w:type="dxa"/>
              <w:left w:w="60" w:type="dxa"/>
              <w:bottom w:w="60" w:type="dxa"/>
              <w:right w:w="60" w:type="dxa"/>
            </w:tcMar>
            <w:vAlign w:val="center"/>
          </w:tcPr>
          <w:p w:rsidR="00A219EA" w:rsidRPr="002B5E8F" w:rsidRDefault="00A219EA" w:rsidP="00A219EA">
            <w:pPr>
              <w:pStyle w:val="GG-body"/>
              <w:spacing w:after="0"/>
              <w:jc w:val="right"/>
              <w:rPr>
                <w:lang w:val="en-US"/>
              </w:rPr>
            </w:pPr>
            <w:r w:rsidRPr="002B5E8F">
              <w:rPr>
                <w:lang w:val="en-US"/>
              </w:rPr>
              <w:t>$80.00</w:t>
            </w:r>
          </w:p>
        </w:tc>
      </w:tr>
    </w:tbl>
    <w:p w:rsidR="00A219EA" w:rsidRPr="002B5E8F" w:rsidRDefault="00A219EA" w:rsidP="00A219EA">
      <w:pPr>
        <w:pStyle w:val="GG-SDated"/>
        <w:spacing w:before="80"/>
      </w:pPr>
      <w:r w:rsidRPr="002B5E8F">
        <w:t>Dated: 25</w:t>
      </w:r>
      <w:r>
        <w:t xml:space="preserve"> November </w:t>
      </w:r>
      <w:r w:rsidRPr="002B5E8F">
        <w:t>2021</w:t>
      </w:r>
    </w:p>
    <w:p w:rsidR="00A219EA" w:rsidRPr="002B5E8F" w:rsidRDefault="00A219EA" w:rsidP="00A219EA">
      <w:pPr>
        <w:pStyle w:val="GG-SName"/>
        <w:rPr>
          <w:szCs w:val="17"/>
          <w:lang w:val="en-US"/>
        </w:rPr>
      </w:pPr>
      <w:r>
        <w:rPr>
          <w:lang w:val="en-US"/>
        </w:rPr>
        <w:t>Craig Thompson</w:t>
      </w:r>
    </w:p>
    <w:p w:rsidR="00A219EA" w:rsidRPr="002B5E8F" w:rsidRDefault="00A219EA" w:rsidP="00A219EA">
      <w:pPr>
        <w:pStyle w:val="GG-Signature"/>
        <w:rPr>
          <w:lang w:val="en-US"/>
        </w:rPr>
      </w:pPr>
      <w:r>
        <w:rPr>
          <w:lang w:val="en-US"/>
        </w:rPr>
        <w:t>Housing Regulator and Registrar</w:t>
      </w:r>
    </w:p>
    <w:p w:rsidR="00A219EA" w:rsidRPr="002B5E8F" w:rsidRDefault="00A219EA" w:rsidP="00A219EA">
      <w:pPr>
        <w:pStyle w:val="GG-Signature"/>
        <w:rPr>
          <w:lang w:val="en-US"/>
        </w:rPr>
      </w:pPr>
      <w:r w:rsidRPr="002B5E8F">
        <w:rPr>
          <w:lang w:val="en-US"/>
        </w:rPr>
        <w:t>Housing Safety Authority, SAHA</w:t>
      </w:r>
    </w:p>
    <w:p w:rsidR="00A219EA" w:rsidRDefault="00A219EA" w:rsidP="00A219EA">
      <w:pPr>
        <w:pStyle w:val="GG-Signature"/>
        <w:rPr>
          <w:lang w:val="en-US"/>
        </w:rPr>
      </w:pPr>
      <w:r w:rsidRPr="002B5E8F">
        <w:rPr>
          <w:lang w:val="en-US"/>
        </w:rPr>
        <w:t>Delegate of Minister for Human Services</w:t>
      </w:r>
    </w:p>
    <w:p w:rsidR="00A219EA" w:rsidRDefault="00A219EA" w:rsidP="00A219EA">
      <w:pPr>
        <w:pStyle w:val="GG-body"/>
        <w:pBdr>
          <w:top w:val="single" w:sz="4" w:space="1" w:color="auto"/>
        </w:pBdr>
        <w:spacing w:before="100" w:after="0" w:line="14" w:lineRule="exact"/>
        <w:jc w:val="center"/>
        <w:rPr>
          <w:lang w:val="en-US"/>
        </w:rPr>
      </w:pPr>
    </w:p>
    <w:p w:rsidR="00A219EA" w:rsidRDefault="00A219EA" w:rsidP="00A219EA">
      <w:pPr>
        <w:pStyle w:val="GG-body"/>
        <w:spacing w:after="0"/>
      </w:pPr>
    </w:p>
    <w:p w:rsidR="002D0FB6" w:rsidRDefault="002D0FB6">
      <w:pPr>
        <w:spacing w:after="0" w:line="240" w:lineRule="auto"/>
        <w:jc w:val="left"/>
        <w:rPr>
          <w:rFonts w:ascii="Times New Roman" w:hAnsi="Times New Roman"/>
          <w:caps/>
          <w:sz w:val="17"/>
          <w:szCs w:val="17"/>
          <w:lang w:val="en-US"/>
        </w:rPr>
      </w:pPr>
      <w:r>
        <w:rPr>
          <w:lang w:val="en-US"/>
        </w:rPr>
        <w:br w:type="page"/>
      </w:r>
    </w:p>
    <w:p w:rsidR="00A219EA" w:rsidRPr="002B5E8F" w:rsidRDefault="00A219EA" w:rsidP="00A219EA">
      <w:pPr>
        <w:pStyle w:val="GG-Title1"/>
        <w:rPr>
          <w:rFonts w:eastAsia="Times New Roman"/>
          <w:lang w:val="en-US"/>
        </w:rPr>
      </w:pPr>
      <w:r w:rsidRPr="002B5E8F">
        <w:rPr>
          <w:lang w:val="en-US"/>
        </w:rPr>
        <w:lastRenderedPageBreak/>
        <w:t>Housing Improvement Act 2016</w:t>
      </w:r>
    </w:p>
    <w:p w:rsidR="00A219EA" w:rsidRDefault="00A219EA" w:rsidP="00A219EA">
      <w:pPr>
        <w:pStyle w:val="GG-Title3"/>
        <w:rPr>
          <w:lang w:val="en-US"/>
        </w:rPr>
      </w:pPr>
      <w:r w:rsidRPr="002B5E8F">
        <w:rPr>
          <w:lang w:val="en-US"/>
        </w:rPr>
        <w:t>Rent Control</w:t>
      </w:r>
      <w:r>
        <w:rPr>
          <w:lang w:val="en-US"/>
        </w:rPr>
        <w:t xml:space="preserve"> Revocations</w:t>
      </w:r>
    </w:p>
    <w:p w:rsidR="00A219EA" w:rsidRPr="00246414" w:rsidRDefault="00A219EA" w:rsidP="00A219EA">
      <w:pPr>
        <w:pStyle w:val="GG-body"/>
        <w:rPr>
          <w:spacing w:val="-1"/>
          <w:lang w:val="en-US"/>
        </w:rPr>
      </w:pPr>
      <w:r w:rsidRPr="00246414">
        <w:rPr>
          <w:spacing w:val="-1"/>
          <w:lang w:val="en-US"/>
        </w:rPr>
        <w:t xml:space="preserve">Whereas the Minister for Human Services Delegate is satisfied that each of the houses described hereunder has ceased to be unsafe or unsuitable for human habitation for the purposes of the </w:t>
      </w:r>
      <w:r w:rsidRPr="00246414">
        <w:rPr>
          <w:i/>
          <w:spacing w:val="-1"/>
          <w:lang w:val="en-US"/>
        </w:rPr>
        <w:t>Housing Improvement Act 2016</w:t>
      </w:r>
      <w:r w:rsidRPr="00246414">
        <w:rPr>
          <w:spacing w:val="-1"/>
          <w:lang w:val="en-US"/>
        </w:rPr>
        <w:t xml:space="preserve">, notice is hereby given that, in exercise of the powers conferred by the said Act, the Minister for Human Services Delegate does hereby revoke the said Rent Control in respect of each property. </w:t>
      </w:r>
    </w:p>
    <w:tbl>
      <w:tblPr>
        <w:tblW w:w="4976" w:type="pct"/>
        <w:tblInd w:w="75" w:type="dxa"/>
        <w:tblLayout w:type="fixed"/>
        <w:tblCellMar>
          <w:left w:w="0" w:type="dxa"/>
          <w:right w:w="0" w:type="dxa"/>
        </w:tblCellMar>
        <w:tblLook w:val="04A0" w:firstRow="1" w:lastRow="0" w:firstColumn="1" w:lastColumn="0" w:noHBand="0" w:noVBand="1"/>
      </w:tblPr>
      <w:tblGrid>
        <w:gridCol w:w="3220"/>
        <w:gridCol w:w="4110"/>
        <w:gridCol w:w="1985"/>
      </w:tblGrid>
      <w:tr w:rsidR="00A219EA" w:rsidRPr="002B5E8F" w:rsidTr="009767C8">
        <w:trPr>
          <w:trHeight w:val="20"/>
        </w:trPr>
        <w:tc>
          <w:tcPr>
            <w:tcW w:w="3220" w:type="dxa"/>
            <w:tcBorders>
              <w:top w:val="single" w:sz="4" w:space="0" w:color="auto"/>
              <w:bottom w:val="single" w:sz="4" w:space="0" w:color="auto"/>
            </w:tcBorders>
            <w:tcMar>
              <w:top w:w="60" w:type="dxa"/>
              <w:left w:w="60" w:type="dxa"/>
              <w:bottom w:w="60" w:type="dxa"/>
              <w:right w:w="60" w:type="dxa"/>
            </w:tcMar>
            <w:vAlign w:val="center"/>
          </w:tcPr>
          <w:p w:rsidR="00A219EA" w:rsidRPr="002B5E8F" w:rsidRDefault="00A219EA" w:rsidP="00246414">
            <w:pPr>
              <w:pStyle w:val="GG-body"/>
              <w:spacing w:after="0"/>
              <w:jc w:val="center"/>
              <w:rPr>
                <w:b/>
                <w:lang w:val="en-US"/>
              </w:rPr>
            </w:pPr>
            <w:r w:rsidRPr="002B5E8F">
              <w:rPr>
                <w:b/>
                <w:lang w:val="en-US"/>
              </w:rPr>
              <w:t>Address of Premises</w:t>
            </w:r>
          </w:p>
        </w:tc>
        <w:tc>
          <w:tcPr>
            <w:tcW w:w="4110" w:type="dxa"/>
            <w:tcBorders>
              <w:top w:val="single" w:sz="4" w:space="0" w:color="auto"/>
              <w:bottom w:val="single" w:sz="4" w:space="0" w:color="auto"/>
            </w:tcBorders>
            <w:tcMar>
              <w:top w:w="60" w:type="dxa"/>
              <w:left w:w="60" w:type="dxa"/>
              <w:bottom w:w="60" w:type="dxa"/>
              <w:right w:w="60" w:type="dxa"/>
            </w:tcMar>
            <w:vAlign w:val="center"/>
          </w:tcPr>
          <w:p w:rsidR="00A219EA" w:rsidRPr="002B5E8F" w:rsidRDefault="00A219EA" w:rsidP="00246414">
            <w:pPr>
              <w:pStyle w:val="GG-body"/>
              <w:spacing w:after="0"/>
              <w:jc w:val="center"/>
              <w:rPr>
                <w:b/>
                <w:lang w:val="en-US"/>
              </w:rPr>
            </w:pPr>
            <w:r w:rsidRPr="002B5E8F">
              <w:rPr>
                <w:b/>
                <w:lang w:val="en-US"/>
              </w:rPr>
              <w:t xml:space="preserve">Allotment </w:t>
            </w:r>
            <w:r w:rsidRPr="002B5E8F">
              <w:rPr>
                <w:b/>
                <w:lang w:val="en-US"/>
              </w:rPr>
              <w:br/>
              <w:t>Section</w:t>
            </w:r>
          </w:p>
        </w:tc>
        <w:tc>
          <w:tcPr>
            <w:tcW w:w="1985" w:type="dxa"/>
            <w:tcBorders>
              <w:top w:val="single" w:sz="4" w:space="0" w:color="auto"/>
              <w:bottom w:val="single" w:sz="4" w:space="0" w:color="auto"/>
            </w:tcBorders>
            <w:tcMar>
              <w:top w:w="60" w:type="dxa"/>
              <w:left w:w="60" w:type="dxa"/>
              <w:bottom w:w="60" w:type="dxa"/>
              <w:right w:w="60" w:type="dxa"/>
            </w:tcMar>
            <w:vAlign w:val="center"/>
          </w:tcPr>
          <w:p w:rsidR="00A219EA" w:rsidRPr="002B5E8F" w:rsidRDefault="00A219EA" w:rsidP="00246414">
            <w:pPr>
              <w:pStyle w:val="GG-body"/>
              <w:spacing w:after="0"/>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r>
      <w:tr w:rsidR="00A219EA" w:rsidRPr="002B5E8F" w:rsidTr="009767C8">
        <w:trPr>
          <w:trHeight w:val="20"/>
        </w:trPr>
        <w:tc>
          <w:tcPr>
            <w:tcW w:w="3220"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 xml:space="preserve">208-210 Main North Road, Clare SA 5453 </w:t>
            </w:r>
          </w:p>
        </w:tc>
        <w:tc>
          <w:tcPr>
            <w:tcW w:w="4110"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Allotment 3 Filed Plan 22514 Hundred of Clare</w:t>
            </w:r>
          </w:p>
        </w:tc>
        <w:tc>
          <w:tcPr>
            <w:tcW w:w="1985"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CT5457/703</w:t>
            </w:r>
          </w:p>
        </w:tc>
      </w:tr>
      <w:tr w:rsidR="00A219EA" w:rsidRPr="002B5E8F" w:rsidTr="009767C8">
        <w:trPr>
          <w:trHeight w:val="20"/>
        </w:trPr>
        <w:tc>
          <w:tcPr>
            <w:tcW w:w="3220"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 xml:space="preserve">6 Harriett Street, Clare SA 5453 </w:t>
            </w:r>
          </w:p>
        </w:tc>
        <w:tc>
          <w:tcPr>
            <w:tcW w:w="4110"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Allotment 118 Deposited Plan 212766 Hundred of Clare</w:t>
            </w:r>
          </w:p>
        </w:tc>
        <w:tc>
          <w:tcPr>
            <w:tcW w:w="1985"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CT5889/164</w:t>
            </w:r>
          </w:p>
        </w:tc>
      </w:tr>
      <w:tr w:rsidR="00A219EA" w:rsidRPr="002B5E8F" w:rsidTr="009767C8">
        <w:trPr>
          <w:trHeight w:val="20"/>
        </w:trPr>
        <w:tc>
          <w:tcPr>
            <w:tcW w:w="3220"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 xml:space="preserve">25 Mill Street, Gladstone SA 5473 </w:t>
            </w:r>
          </w:p>
        </w:tc>
        <w:tc>
          <w:tcPr>
            <w:tcW w:w="4110"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 xml:space="preserve">Allotment 92 &amp; 93 Deposited Plan 357 Hundred of </w:t>
            </w:r>
            <w:proofErr w:type="spellStart"/>
            <w:r w:rsidRPr="00A5504D">
              <w:rPr>
                <w:rFonts w:ascii="Times New Roman" w:hAnsi="Times New Roman"/>
                <w:sz w:val="17"/>
                <w:szCs w:val="17"/>
              </w:rPr>
              <w:t>Yangya</w:t>
            </w:r>
            <w:proofErr w:type="spellEnd"/>
          </w:p>
        </w:tc>
        <w:tc>
          <w:tcPr>
            <w:tcW w:w="1985"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CT5960/724</w:t>
            </w:r>
          </w:p>
        </w:tc>
      </w:tr>
      <w:tr w:rsidR="00A219EA" w:rsidRPr="002B5E8F" w:rsidTr="009767C8">
        <w:trPr>
          <w:trHeight w:val="20"/>
        </w:trPr>
        <w:tc>
          <w:tcPr>
            <w:tcW w:w="3220"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 xml:space="preserve">11 </w:t>
            </w:r>
            <w:proofErr w:type="spellStart"/>
            <w:r w:rsidRPr="00A5504D">
              <w:rPr>
                <w:rFonts w:ascii="Times New Roman" w:hAnsi="Times New Roman"/>
                <w:sz w:val="17"/>
                <w:szCs w:val="17"/>
              </w:rPr>
              <w:t>Bondowie</w:t>
            </w:r>
            <w:proofErr w:type="spellEnd"/>
            <w:r w:rsidRPr="00A5504D">
              <w:rPr>
                <w:rFonts w:ascii="Times New Roman" w:hAnsi="Times New Roman"/>
                <w:sz w:val="17"/>
                <w:szCs w:val="17"/>
              </w:rPr>
              <w:t xml:space="preserve"> St</w:t>
            </w:r>
            <w:r>
              <w:rPr>
                <w:rFonts w:ascii="Times New Roman" w:hAnsi="Times New Roman"/>
                <w:sz w:val="17"/>
                <w:szCs w:val="17"/>
              </w:rPr>
              <w:t>reet</w:t>
            </w:r>
            <w:r w:rsidRPr="00A5504D">
              <w:rPr>
                <w:rFonts w:ascii="Times New Roman" w:hAnsi="Times New Roman"/>
                <w:sz w:val="17"/>
                <w:szCs w:val="17"/>
              </w:rPr>
              <w:t xml:space="preserve">, Gladstone SA 5473 </w:t>
            </w:r>
          </w:p>
        </w:tc>
        <w:tc>
          <w:tcPr>
            <w:tcW w:w="4110"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 xml:space="preserve">Allotment 107 Deposited Plan 401 Hundred </w:t>
            </w:r>
            <w:proofErr w:type="spellStart"/>
            <w:r w:rsidRPr="00A5504D">
              <w:rPr>
                <w:rFonts w:ascii="Times New Roman" w:hAnsi="Times New Roman"/>
                <w:sz w:val="17"/>
                <w:szCs w:val="17"/>
              </w:rPr>
              <w:t>Yangya</w:t>
            </w:r>
            <w:proofErr w:type="spellEnd"/>
          </w:p>
        </w:tc>
        <w:tc>
          <w:tcPr>
            <w:tcW w:w="1985"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CT5215/525</w:t>
            </w:r>
          </w:p>
        </w:tc>
      </w:tr>
      <w:tr w:rsidR="00A219EA" w:rsidRPr="002B5E8F" w:rsidTr="009767C8">
        <w:trPr>
          <w:trHeight w:val="20"/>
        </w:trPr>
        <w:tc>
          <w:tcPr>
            <w:tcW w:w="3220"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 xml:space="preserve">85 Childers Street, North Adelaide SA 5006 </w:t>
            </w:r>
          </w:p>
        </w:tc>
        <w:tc>
          <w:tcPr>
            <w:tcW w:w="4110"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Allotment 12 Filed Plan 19074 Hundred of Yatala</w:t>
            </w:r>
          </w:p>
        </w:tc>
        <w:tc>
          <w:tcPr>
            <w:tcW w:w="1985"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CT5183/255</w:t>
            </w:r>
          </w:p>
        </w:tc>
      </w:tr>
      <w:tr w:rsidR="00A219EA" w:rsidRPr="002B5E8F" w:rsidTr="009767C8">
        <w:trPr>
          <w:trHeight w:val="20"/>
        </w:trPr>
        <w:tc>
          <w:tcPr>
            <w:tcW w:w="3220"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 xml:space="preserve">102 Gibson Street, Bowden SA 5007 </w:t>
            </w:r>
          </w:p>
        </w:tc>
        <w:tc>
          <w:tcPr>
            <w:tcW w:w="4110"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Allotment 27 &amp; 28 Filed Plan 125487 Hundred of Yatala</w:t>
            </w:r>
          </w:p>
        </w:tc>
        <w:tc>
          <w:tcPr>
            <w:tcW w:w="1985"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CT5232/474</w:t>
            </w:r>
          </w:p>
        </w:tc>
      </w:tr>
      <w:tr w:rsidR="00A219EA" w:rsidRPr="002B5E8F" w:rsidTr="009767C8">
        <w:trPr>
          <w:trHeight w:val="20"/>
        </w:trPr>
        <w:tc>
          <w:tcPr>
            <w:tcW w:w="3220"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Pr>
                <w:rFonts w:ascii="Times New Roman" w:hAnsi="Times New Roman"/>
                <w:sz w:val="17"/>
                <w:szCs w:val="17"/>
              </w:rPr>
              <w:t>46 Park Terrace</w:t>
            </w:r>
            <w:r w:rsidRPr="00A5504D">
              <w:rPr>
                <w:rFonts w:ascii="Times New Roman" w:hAnsi="Times New Roman"/>
                <w:sz w:val="17"/>
                <w:szCs w:val="17"/>
              </w:rPr>
              <w:t xml:space="preserve">, Gladstone SA 5473 </w:t>
            </w:r>
          </w:p>
        </w:tc>
        <w:tc>
          <w:tcPr>
            <w:tcW w:w="4110"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 xml:space="preserve">Allotment 23 Deposited Plan 793 Hundred of </w:t>
            </w:r>
            <w:proofErr w:type="spellStart"/>
            <w:r w:rsidRPr="00A5504D">
              <w:rPr>
                <w:rFonts w:ascii="Times New Roman" w:hAnsi="Times New Roman"/>
                <w:sz w:val="17"/>
                <w:szCs w:val="17"/>
              </w:rPr>
              <w:t>Booyoolie</w:t>
            </w:r>
            <w:proofErr w:type="spellEnd"/>
          </w:p>
        </w:tc>
        <w:tc>
          <w:tcPr>
            <w:tcW w:w="1985"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CT5400/473</w:t>
            </w:r>
          </w:p>
        </w:tc>
      </w:tr>
      <w:tr w:rsidR="00A219EA" w:rsidRPr="002B5E8F" w:rsidTr="009767C8">
        <w:trPr>
          <w:trHeight w:val="20"/>
        </w:trPr>
        <w:tc>
          <w:tcPr>
            <w:tcW w:w="3220"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 xml:space="preserve">Lot 7 West Terrace, Caltowie SA 5490 </w:t>
            </w:r>
          </w:p>
        </w:tc>
        <w:tc>
          <w:tcPr>
            <w:tcW w:w="4110"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Allotment 7 Deposited Plan 920 Hundred of Caltowie</w:t>
            </w:r>
          </w:p>
        </w:tc>
        <w:tc>
          <w:tcPr>
            <w:tcW w:w="1985"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CT5100/723</w:t>
            </w:r>
          </w:p>
        </w:tc>
      </w:tr>
      <w:tr w:rsidR="00A219EA" w:rsidRPr="002B5E8F" w:rsidTr="009767C8">
        <w:trPr>
          <w:trHeight w:val="20"/>
        </w:trPr>
        <w:tc>
          <w:tcPr>
            <w:tcW w:w="3220"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 xml:space="preserve">10 Ward Street, Gladstone SA 5473 </w:t>
            </w:r>
          </w:p>
        </w:tc>
        <w:tc>
          <w:tcPr>
            <w:tcW w:w="4110"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 xml:space="preserve">Section 413 Hundred Plan 240300 Hundred of </w:t>
            </w:r>
            <w:proofErr w:type="spellStart"/>
            <w:r w:rsidRPr="00A5504D">
              <w:rPr>
                <w:rFonts w:ascii="Times New Roman" w:hAnsi="Times New Roman"/>
                <w:sz w:val="17"/>
                <w:szCs w:val="17"/>
              </w:rPr>
              <w:t>Booyoolie</w:t>
            </w:r>
            <w:proofErr w:type="spellEnd"/>
          </w:p>
        </w:tc>
        <w:tc>
          <w:tcPr>
            <w:tcW w:w="1985"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CT5374/860, CT5816/581, CT6251/846</w:t>
            </w:r>
          </w:p>
        </w:tc>
      </w:tr>
      <w:tr w:rsidR="00A219EA" w:rsidRPr="002B5E8F" w:rsidTr="009767C8">
        <w:trPr>
          <w:trHeight w:val="20"/>
        </w:trPr>
        <w:tc>
          <w:tcPr>
            <w:tcW w:w="3220"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 xml:space="preserve">230 Blockers Road, Myponga SA 5202 </w:t>
            </w:r>
          </w:p>
        </w:tc>
        <w:tc>
          <w:tcPr>
            <w:tcW w:w="4110"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Allotment 50 Plan No 119457 Hundred of Myponga</w:t>
            </w:r>
          </w:p>
        </w:tc>
        <w:tc>
          <w:tcPr>
            <w:tcW w:w="1985" w:type="dxa"/>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CT6213/391</w:t>
            </w:r>
          </w:p>
        </w:tc>
      </w:tr>
      <w:tr w:rsidR="00A219EA" w:rsidRPr="002B5E8F" w:rsidTr="009767C8">
        <w:trPr>
          <w:trHeight w:val="20"/>
        </w:trPr>
        <w:tc>
          <w:tcPr>
            <w:tcW w:w="3220" w:type="dxa"/>
            <w:tcBorders>
              <w:bottom w:val="single" w:sz="4" w:space="0" w:color="auto"/>
            </w:tcBorders>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 xml:space="preserve">33 Mill Street, Gladstone SA 5473 </w:t>
            </w:r>
          </w:p>
        </w:tc>
        <w:tc>
          <w:tcPr>
            <w:tcW w:w="4110" w:type="dxa"/>
            <w:tcBorders>
              <w:bottom w:val="single" w:sz="4" w:space="0" w:color="auto"/>
            </w:tcBorders>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 xml:space="preserve">Allotment 89 Deposited Plan 357 Hundred of </w:t>
            </w:r>
            <w:proofErr w:type="spellStart"/>
            <w:r w:rsidRPr="00A5504D">
              <w:rPr>
                <w:rFonts w:ascii="Times New Roman" w:hAnsi="Times New Roman"/>
                <w:sz w:val="17"/>
                <w:szCs w:val="17"/>
              </w:rPr>
              <w:t>Yangya</w:t>
            </w:r>
            <w:proofErr w:type="spellEnd"/>
          </w:p>
        </w:tc>
        <w:tc>
          <w:tcPr>
            <w:tcW w:w="1985" w:type="dxa"/>
            <w:tcBorders>
              <w:bottom w:val="single" w:sz="4" w:space="0" w:color="auto"/>
            </w:tcBorders>
            <w:tcMar>
              <w:top w:w="60" w:type="dxa"/>
              <w:left w:w="60" w:type="dxa"/>
              <w:bottom w:w="60" w:type="dxa"/>
              <w:right w:w="60" w:type="dxa"/>
            </w:tcMar>
          </w:tcPr>
          <w:p w:rsidR="00A219EA" w:rsidRPr="00A5504D" w:rsidRDefault="00A219EA" w:rsidP="00246414">
            <w:pPr>
              <w:spacing w:after="0"/>
              <w:rPr>
                <w:rFonts w:ascii="Times New Roman" w:hAnsi="Times New Roman"/>
                <w:sz w:val="17"/>
                <w:szCs w:val="17"/>
              </w:rPr>
            </w:pPr>
            <w:r w:rsidRPr="00A5504D">
              <w:rPr>
                <w:rFonts w:ascii="Times New Roman" w:hAnsi="Times New Roman"/>
                <w:sz w:val="17"/>
                <w:szCs w:val="17"/>
              </w:rPr>
              <w:t>CT2977/152, CT5670/729</w:t>
            </w:r>
          </w:p>
        </w:tc>
      </w:tr>
    </w:tbl>
    <w:p w:rsidR="00A219EA" w:rsidRPr="002B5E8F" w:rsidRDefault="00A219EA" w:rsidP="00A219EA">
      <w:pPr>
        <w:pStyle w:val="GG-SDated"/>
        <w:spacing w:before="80"/>
      </w:pPr>
      <w:r w:rsidRPr="002B5E8F">
        <w:t>Dated: 25</w:t>
      </w:r>
      <w:r>
        <w:t xml:space="preserve"> November </w:t>
      </w:r>
      <w:r w:rsidRPr="002B5E8F">
        <w:t>2021</w:t>
      </w:r>
    </w:p>
    <w:p w:rsidR="00A219EA" w:rsidRPr="002B5E8F" w:rsidRDefault="00A219EA" w:rsidP="00A219EA">
      <w:pPr>
        <w:pStyle w:val="GG-SName"/>
        <w:rPr>
          <w:szCs w:val="17"/>
          <w:lang w:val="en-US"/>
        </w:rPr>
      </w:pPr>
      <w:r>
        <w:rPr>
          <w:lang w:val="en-US"/>
        </w:rPr>
        <w:t>Craig Thompson</w:t>
      </w:r>
    </w:p>
    <w:p w:rsidR="00A219EA" w:rsidRPr="002B5E8F" w:rsidRDefault="00A219EA" w:rsidP="00A219EA">
      <w:pPr>
        <w:pStyle w:val="GG-Signature"/>
        <w:rPr>
          <w:lang w:val="en-US"/>
        </w:rPr>
      </w:pPr>
      <w:r>
        <w:rPr>
          <w:lang w:val="en-US"/>
        </w:rPr>
        <w:t>Housing Regulator and Registrar</w:t>
      </w:r>
    </w:p>
    <w:p w:rsidR="00A219EA" w:rsidRPr="002B5E8F" w:rsidRDefault="00A219EA" w:rsidP="00A219EA">
      <w:pPr>
        <w:pStyle w:val="GG-Signature"/>
        <w:rPr>
          <w:lang w:val="en-US"/>
        </w:rPr>
      </w:pPr>
      <w:r w:rsidRPr="002B5E8F">
        <w:rPr>
          <w:lang w:val="en-US"/>
        </w:rPr>
        <w:t>Housing Safety Authority, SAHA</w:t>
      </w:r>
    </w:p>
    <w:p w:rsidR="00A219EA" w:rsidRDefault="00A219EA" w:rsidP="00A219EA">
      <w:pPr>
        <w:pStyle w:val="GG-Signature"/>
        <w:rPr>
          <w:lang w:val="en-US"/>
        </w:rPr>
      </w:pPr>
      <w:r w:rsidRPr="002B5E8F">
        <w:rPr>
          <w:lang w:val="en-US"/>
        </w:rPr>
        <w:t>Delegate of Minister for Human Services</w:t>
      </w:r>
    </w:p>
    <w:p w:rsidR="00A219EA" w:rsidRDefault="00A219EA" w:rsidP="00A219EA">
      <w:pPr>
        <w:pStyle w:val="GG-Signature"/>
        <w:pBdr>
          <w:bottom w:val="single" w:sz="4" w:space="1" w:color="auto"/>
        </w:pBdr>
        <w:spacing w:line="52" w:lineRule="exact"/>
        <w:jc w:val="center"/>
        <w:rPr>
          <w:lang w:val="en-US"/>
        </w:rPr>
      </w:pPr>
    </w:p>
    <w:p w:rsidR="00A219EA" w:rsidRDefault="00A219EA" w:rsidP="00A219EA">
      <w:pPr>
        <w:pStyle w:val="GG-Signature"/>
        <w:pBdr>
          <w:top w:val="single" w:sz="4" w:space="1" w:color="auto"/>
        </w:pBdr>
        <w:spacing w:before="34" w:line="14" w:lineRule="exact"/>
        <w:jc w:val="center"/>
        <w:rPr>
          <w:lang w:val="en-US"/>
        </w:rPr>
      </w:pPr>
    </w:p>
    <w:p w:rsidR="00A219EA" w:rsidRDefault="00A219EA" w:rsidP="00A219EA">
      <w:pPr>
        <w:pStyle w:val="GG-body"/>
        <w:spacing w:after="0"/>
      </w:pPr>
    </w:p>
    <w:p w:rsidR="00A219EA" w:rsidRDefault="00A219EA" w:rsidP="00606FB8">
      <w:pPr>
        <w:pStyle w:val="Heading2"/>
      </w:pPr>
      <w:bookmarkStart w:id="82" w:name="_Toc88738566"/>
      <w:r>
        <w:t>Justices of t</w:t>
      </w:r>
      <w:r w:rsidRPr="002D620C">
        <w:t>he Peace Act 2005</w:t>
      </w:r>
      <w:bookmarkEnd w:id="82"/>
    </w:p>
    <w:p w:rsidR="00A219EA" w:rsidRDefault="00A219EA" w:rsidP="00A219EA">
      <w:pPr>
        <w:pStyle w:val="GG-Title2"/>
      </w:pPr>
      <w:r w:rsidRPr="002D620C">
        <w:t xml:space="preserve">Section 4 </w:t>
      </w:r>
    </w:p>
    <w:p w:rsidR="00A219EA" w:rsidRDefault="00A219EA" w:rsidP="00246414">
      <w:pPr>
        <w:pStyle w:val="GG-Title3"/>
      </w:pPr>
      <w:r w:rsidRPr="002D620C">
        <w:t>Appointment of</w:t>
      </w:r>
      <w:r>
        <w:t xml:space="preserve"> Justices of t</w:t>
      </w:r>
      <w:r w:rsidRPr="002D620C">
        <w:t>he Peace for South Australia</w:t>
      </w:r>
      <w:r w:rsidR="00246414">
        <w:t xml:space="preserve"> – </w:t>
      </w:r>
      <w:r w:rsidRPr="002D620C">
        <w:t>Notice by the Commissioner for Consumer Affairs</w:t>
      </w:r>
    </w:p>
    <w:p w:rsidR="00A219EA" w:rsidRDefault="00A219EA" w:rsidP="00A219EA">
      <w:pPr>
        <w:pStyle w:val="GG-body"/>
      </w:pPr>
      <w:r w:rsidRPr="00F031C2">
        <w:t xml:space="preserve">I, Dini </w:t>
      </w:r>
      <w:proofErr w:type="spellStart"/>
      <w:r w:rsidRPr="00F031C2">
        <w:t>Soulio</w:t>
      </w:r>
      <w:proofErr w:type="spellEnd"/>
      <w:r w:rsidRPr="00F031C2">
        <w:t xml:space="preserve">, Commissioner for Consumer Affairs, delegate of the Attorney-General, pursuant to section 4 of the </w:t>
      </w:r>
      <w:r w:rsidRPr="00F031C2">
        <w:rPr>
          <w:i/>
          <w:iCs/>
        </w:rPr>
        <w:t>Justices of the Peace Act 2005</w:t>
      </w:r>
      <w:r w:rsidRPr="00F031C2">
        <w:t>, do hereby appoint the people listed as Justices of the Peace for South Australia as set out below.</w:t>
      </w:r>
    </w:p>
    <w:p w:rsidR="00A219EA" w:rsidRPr="00F031C2" w:rsidRDefault="00A219EA" w:rsidP="00A219EA">
      <w:pPr>
        <w:pStyle w:val="GG-body"/>
      </w:pPr>
      <w:r w:rsidRPr="00F031C2">
        <w:t>For a period of ten years for a term commencing on 2 December 2021 and expiring on 1 December 2031:</w:t>
      </w:r>
    </w:p>
    <w:p w:rsidR="00A219EA" w:rsidRPr="00F031C2" w:rsidRDefault="00A219EA" w:rsidP="00A219EA">
      <w:pPr>
        <w:pStyle w:val="GG-body"/>
        <w:spacing w:after="0"/>
        <w:ind w:left="160"/>
      </w:pPr>
      <w:r w:rsidRPr="00F031C2">
        <w:t>Robert James HOWARD</w:t>
      </w:r>
    </w:p>
    <w:p w:rsidR="00A219EA" w:rsidRPr="00F031C2" w:rsidRDefault="00A219EA" w:rsidP="00A219EA">
      <w:pPr>
        <w:pStyle w:val="GG-body"/>
        <w:spacing w:after="0"/>
        <w:ind w:left="160"/>
      </w:pPr>
      <w:r w:rsidRPr="00F031C2">
        <w:t>Michael Ferdinand HAEUSLER</w:t>
      </w:r>
    </w:p>
    <w:p w:rsidR="00A219EA" w:rsidRPr="00F031C2" w:rsidRDefault="00A219EA" w:rsidP="00A219EA">
      <w:pPr>
        <w:pStyle w:val="GG-body"/>
        <w:ind w:left="160"/>
      </w:pPr>
      <w:r w:rsidRPr="00F031C2">
        <w:t>David Thomas PEARCE</w:t>
      </w:r>
    </w:p>
    <w:p w:rsidR="00A219EA" w:rsidRDefault="00A219EA" w:rsidP="00A219EA">
      <w:pPr>
        <w:pStyle w:val="GG-SDated"/>
      </w:pPr>
      <w:r>
        <w:t>Dated: 18</w:t>
      </w:r>
      <w:r w:rsidRPr="002D620C">
        <w:t xml:space="preserve"> November 2021</w:t>
      </w:r>
    </w:p>
    <w:p w:rsidR="00A219EA" w:rsidRPr="002D620C" w:rsidRDefault="00A219EA" w:rsidP="00A219EA">
      <w:pPr>
        <w:pStyle w:val="GG-SName"/>
      </w:pPr>
      <w:r w:rsidRPr="002D620C">
        <w:t xml:space="preserve">Dini </w:t>
      </w:r>
      <w:proofErr w:type="spellStart"/>
      <w:r w:rsidRPr="002D620C">
        <w:t>Soulio</w:t>
      </w:r>
      <w:proofErr w:type="spellEnd"/>
    </w:p>
    <w:p w:rsidR="00A219EA" w:rsidRPr="002D620C" w:rsidRDefault="00A219EA" w:rsidP="00A219EA">
      <w:pPr>
        <w:pStyle w:val="GG-Signature"/>
      </w:pPr>
      <w:r w:rsidRPr="002D620C">
        <w:t>Commissioner for Consumer Affairs</w:t>
      </w:r>
    </w:p>
    <w:p w:rsidR="00A219EA" w:rsidRDefault="00A219EA" w:rsidP="00A219EA">
      <w:pPr>
        <w:pStyle w:val="GG-Signature"/>
      </w:pPr>
      <w:r w:rsidRPr="002D620C">
        <w:t>Delegate of the Attorney-General</w:t>
      </w:r>
    </w:p>
    <w:p w:rsidR="00A219EA" w:rsidRDefault="00A219EA" w:rsidP="00A219EA">
      <w:pPr>
        <w:pStyle w:val="GG-Signature"/>
        <w:pBdr>
          <w:top w:val="single" w:sz="4" w:space="1" w:color="auto"/>
        </w:pBdr>
        <w:spacing w:before="100" w:line="14" w:lineRule="exact"/>
        <w:jc w:val="center"/>
      </w:pPr>
    </w:p>
    <w:p w:rsidR="00A219EA" w:rsidRDefault="00A219EA" w:rsidP="00A219EA">
      <w:pPr>
        <w:pStyle w:val="GG-body"/>
        <w:spacing w:after="0"/>
      </w:pPr>
    </w:p>
    <w:p w:rsidR="00A219EA" w:rsidRDefault="00A219EA" w:rsidP="00A219EA">
      <w:pPr>
        <w:pStyle w:val="GG-Title1"/>
      </w:pPr>
      <w:r>
        <w:t>Justices of t</w:t>
      </w:r>
      <w:r w:rsidRPr="002D620C">
        <w:t>he Peace Act 2005</w:t>
      </w:r>
    </w:p>
    <w:p w:rsidR="00A219EA" w:rsidRDefault="00A219EA" w:rsidP="00A219EA">
      <w:pPr>
        <w:pStyle w:val="GG-Title2"/>
      </w:pPr>
      <w:r w:rsidRPr="002D620C">
        <w:t xml:space="preserve">Section 4 </w:t>
      </w:r>
    </w:p>
    <w:p w:rsidR="00246414" w:rsidRDefault="00246414" w:rsidP="00246414">
      <w:pPr>
        <w:pStyle w:val="GG-Title3"/>
      </w:pPr>
      <w:r w:rsidRPr="002D620C">
        <w:t>Appointment of</w:t>
      </w:r>
      <w:r>
        <w:t xml:space="preserve"> Justices of t</w:t>
      </w:r>
      <w:r w:rsidRPr="002D620C">
        <w:t>he Peace for South Australia</w:t>
      </w:r>
      <w:r>
        <w:t xml:space="preserve"> – </w:t>
      </w:r>
      <w:r w:rsidRPr="002D620C">
        <w:t>Notice by the Commissioner for Consumer Affairs</w:t>
      </w:r>
    </w:p>
    <w:p w:rsidR="00A219EA" w:rsidRDefault="00A219EA" w:rsidP="00A219EA">
      <w:pPr>
        <w:pStyle w:val="GG-body"/>
      </w:pPr>
      <w:r w:rsidRPr="002D620C">
        <w:t xml:space="preserve">I, Dini </w:t>
      </w:r>
      <w:proofErr w:type="spellStart"/>
      <w:r w:rsidRPr="002D620C">
        <w:t>Soulio</w:t>
      </w:r>
      <w:proofErr w:type="spellEnd"/>
      <w:r w:rsidRPr="002D620C">
        <w:t xml:space="preserve">, Commissioner for Consumer Affairs, delegate of the Attorney-General, pursuant to section 4 of the </w:t>
      </w:r>
      <w:r w:rsidRPr="002D620C">
        <w:rPr>
          <w:i/>
          <w:iCs/>
        </w:rPr>
        <w:t>Justices of the Peace Act 2005</w:t>
      </w:r>
      <w:r w:rsidRPr="002D620C">
        <w:t>, do hereby appoint the people listed as Justices of the Peace for South Australia as set out below. It being a condition of appointment that the Justices of the Peace must take the oaths required of a justice under the Oaths Act 1936 and return the oaths of office form to Justice of the Peace Services within three month</w:t>
      </w:r>
      <w:r>
        <w:t>s after the date of appointment.</w:t>
      </w:r>
    </w:p>
    <w:p w:rsidR="00A219EA" w:rsidRDefault="00A219EA" w:rsidP="00A219EA">
      <w:pPr>
        <w:pStyle w:val="GG-body"/>
      </w:pPr>
      <w:r>
        <w:t>For a period of ten years for a term commencing on 6 December 2021 and expiring on 5 December 2031:</w:t>
      </w:r>
    </w:p>
    <w:p w:rsidR="00A219EA" w:rsidRPr="002D620C" w:rsidRDefault="00A219EA" w:rsidP="00A219EA">
      <w:pPr>
        <w:pStyle w:val="GG-body"/>
        <w:tabs>
          <w:tab w:val="left" w:pos="4123"/>
        </w:tabs>
        <w:spacing w:after="0"/>
        <w:ind w:left="160"/>
      </w:pPr>
      <w:r w:rsidRPr="002D620C">
        <w:t>Stephanie Jay Sandra SMOUT</w:t>
      </w:r>
    </w:p>
    <w:p w:rsidR="00A219EA" w:rsidRPr="002D620C" w:rsidRDefault="00A219EA" w:rsidP="00A219EA">
      <w:pPr>
        <w:pStyle w:val="GG-body"/>
        <w:spacing w:after="0"/>
        <w:ind w:left="160"/>
      </w:pPr>
      <w:r w:rsidRPr="002D620C">
        <w:t>Kayla Ann SHEPHARD</w:t>
      </w:r>
    </w:p>
    <w:p w:rsidR="00A219EA" w:rsidRPr="002D620C" w:rsidRDefault="00A219EA" w:rsidP="00A219EA">
      <w:pPr>
        <w:pStyle w:val="GG-body"/>
        <w:spacing w:after="0"/>
        <w:ind w:left="160"/>
      </w:pPr>
      <w:r w:rsidRPr="002D620C">
        <w:t>Alicia Kim MORAW</w:t>
      </w:r>
    </w:p>
    <w:p w:rsidR="00A219EA" w:rsidRPr="002D620C" w:rsidRDefault="00A219EA" w:rsidP="00A219EA">
      <w:pPr>
        <w:pStyle w:val="GG-body"/>
        <w:spacing w:after="0"/>
        <w:ind w:left="160"/>
      </w:pPr>
      <w:proofErr w:type="spellStart"/>
      <w:r w:rsidRPr="002D620C">
        <w:t>Joelie</w:t>
      </w:r>
      <w:proofErr w:type="spellEnd"/>
      <w:r w:rsidRPr="002D620C">
        <w:t xml:space="preserve"> Claire MONCRIEFF</w:t>
      </w:r>
    </w:p>
    <w:p w:rsidR="00A219EA" w:rsidRPr="002D620C" w:rsidRDefault="00A219EA" w:rsidP="00A219EA">
      <w:pPr>
        <w:pStyle w:val="GG-body"/>
        <w:spacing w:after="0"/>
        <w:ind w:left="160"/>
      </w:pPr>
      <w:r w:rsidRPr="002D620C">
        <w:t>Sachin MALIK</w:t>
      </w:r>
    </w:p>
    <w:p w:rsidR="00A219EA" w:rsidRPr="002D620C" w:rsidRDefault="00A219EA" w:rsidP="00A219EA">
      <w:pPr>
        <w:pStyle w:val="GG-body"/>
        <w:spacing w:after="0"/>
        <w:ind w:left="160"/>
      </w:pPr>
      <w:proofErr w:type="spellStart"/>
      <w:r w:rsidRPr="002D620C">
        <w:t>Manpreet</w:t>
      </w:r>
      <w:proofErr w:type="spellEnd"/>
      <w:r w:rsidRPr="002D620C">
        <w:t xml:space="preserve"> KAUR</w:t>
      </w:r>
    </w:p>
    <w:p w:rsidR="00A219EA" w:rsidRPr="002D620C" w:rsidRDefault="00A219EA" w:rsidP="00A219EA">
      <w:pPr>
        <w:pStyle w:val="GG-body"/>
        <w:spacing w:after="0"/>
        <w:ind w:left="160"/>
      </w:pPr>
      <w:r w:rsidRPr="002D620C">
        <w:t>Peter Charles GRISCTI</w:t>
      </w:r>
    </w:p>
    <w:p w:rsidR="00A219EA" w:rsidRPr="002D620C" w:rsidRDefault="00A219EA" w:rsidP="00A219EA">
      <w:pPr>
        <w:pStyle w:val="GG-body"/>
        <w:spacing w:after="0"/>
        <w:ind w:left="160"/>
      </w:pPr>
      <w:r w:rsidRPr="002D620C">
        <w:t>Philip John GRACE</w:t>
      </w:r>
    </w:p>
    <w:p w:rsidR="00A219EA" w:rsidRPr="002D620C" w:rsidRDefault="00A219EA" w:rsidP="00A219EA">
      <w:pPr>
        <w:pStyle w:val="GG-body"/>
        <w:spacing w:after="0"/>
        <w:ind w:left="160"/>
      </w:pPr>
      <w:r w:rsidRPr="002D620C">
        <w:t>Anthony James FINLAY</w:t>
      </w:r>
    </w:p>
    <w:p w:rsidR="00A219EA" w:rsidRDefault="00A219EA" w:rsidP="00A219EA">
      <w:pPr>
        <w:pStyle w:val="GG-body"/>
        <w:ind w:left="160"/>
      </w:pPr>
      <w:r w:rsidRPr="002D620C">
        <w:t>Alec Hugh DAWSON</w:t>
      </w:r>
    </w:p>
    <w:p w:rsidR="00A219EA" w:rsidRDefault="00A219EA" w:rsidP="00A219EA">
      <w:pPr>
        <w:pStyle w:val="GG-SDated"/>
      </w:pPr>
      <w:r w:rsidRPr="002D620C">
        <w:t>Dated: 17 November 2021</w:t>
      </w:r>
    </w:p>
    <w:p w:rsidR="00A219EA" w:rsidRPr="002D620C" w:rsidRDefault="00A219EA" w:rsidP="00A219EA">
      <w:pPr>
        <w:pStyle w:val="GG-SName"/>
      </w:pPr>
      <w:r w:rsidRPr="002D620C">
        <w:t xml:space="preserve">Dini </w:t>
      </w:r>
      <w:proofErr w:type="spellStart"/>
      <w:r w:rsidRPr="002D620C">
        <w:t>Soulio</w:t>
      </w:r>
      <w:proofErr w:type="spellEnd"/>
    </w:p>
    <w:p w:rsidR="00A219EA" w:rsidRPr="002D620C" w:rsidRDefault="00A219EA" w:rsidP="00A219EA">
      <w:pPr>
        <w:pStyle w:val="GG-Signature"/>
      </w:pPr>
      <w:r w:rsidRPr="002D620C">
        <w:t>Commissioner for Consumer Affairs</w:t>
      </w:r>
    </w:p>
    <w:p w:rsidR="00A219EA" w:rsidRDefault="00A219EA" w:rsidP="00A219EA">
      <w:pPr>
        <w:pStyle w:val="GG-Signature"/>
      </w:pPr>
      <w:r w:rsidRPr="002D620C">
        <w:t>Delegate of the Attorney-General</w:t>
      </w:r>
    </w:p>
    <w:p w:rsidR="00A219EA" w:rsidRDefault="00A219EA" w:rsidP="00A219EA">
      <w:pPr>
        <w:pStyle w:val="GG-Signature"/>
        <w:pBdr>
          <w:bottom w:val="single" w:sz="4" w:space="1" w:color="auto"/>
        </w:pBdr>
        <w:spacing w:line="52" w:lineRule="exact"/>
        <w:jc w:val="center"/>
      </w:pPr>
    </w:p>
    <w:p w:rsidR="00A219EA" w:rsidRDefault="00A219EA" w:rsidP="00A219EA">
      <w:pPr>
        <w:pStyle w:val="GG-Signature"/>
        <w:pBdr>
          <w:top w:val="single" w:sz="4" w:space="1" w:color="auto"/>
        </w:pBdr>
        <w:spacing w:before="34" w:line="14" w:lineRule="exact"/>
        <w:jc w:val="center"/>
      </w:pPr>
    </w:p>
    <w:p w:rsidR="00A219EA" w:rsidRPr="00505CDD" w:rsidRDefault="00A219EA" w:rsidP="00606FB8">
      <w:pPr>
        <w:pStyle w:val="Heading2"/>
        <w:rPr>
          <w:rFonts w:eastAsia="Times New Roman"/>
        </w:rPr>
      </w:pPr>
      <w:bookmarkStart w:id="83" w:name="_Toc88738567"/>
      <w:r w:rsidRPr="00505CDD">
        <w:lastRenderedPageBreak/>
        <w:t>Land Acquisition Act 1969</w:t>
      </w:r>
      <w:bookmarkEnd w:id="83"/>
    </w:p>
    <w:p w:rsidR="00A219EA" w:rsidRDefault="00A219EA" w:rsidP="00A219EA">
      <w:pPr>
        <w:pStyle w:val="GG-Title2"/>
      </w:pPr>
      <w:r>
        <w:t>Section 16</w:t>
      </w:r>
    </w:p>
    <w:p w:rsidR="00A219EA" w:rsidRDefault="00A219EA" w:rsidP="00A219EA">
      <w:pPr>
        <w:pStyle w:val="GG-Title3"/>
        <w:spacing w:after="0"/>
      </w:pPr>
      <w:r w:rsidRPr="00505CDD">
        <w:t xml:space="preserve">Form 5 </w:t>
      </w:r>
      <w:r>
        <w:t>–</w:t>
      </w:r>
      <w:r w:rsidRPr="00505CDD">
        <w:t xml:space="preserve"> Notice of Acquisition</w:t>
      </w:r>
    </w:p>
    <w:p w:rsidR="00A219EA" w:rsidRDefault="00A219EA" w:rsidP="00A219EA">
      <w:pPr>
        <w:pStyle w:val="GG-body"/>
        <w:tabs>
          <w:tab w:val="left" w:pos="322"/>
        </w:tabs>
        <w:rPr>
          <w:b/>
        </w:rPr>
      </w:pPr>
      <w:r w:rsidRPr="00505CDD">
        <w:rPr>
          <w:b/>
        </w:rPr>
        <w:t>1.</w:t>
      </w:r>
      <w:r w:rsidRPr="00505CDD">
        <w:rPr>
          <w:b/>
        </w:rPr>
        <w:tab/>
        <w:t>Notice of acquisition</w:t>
      </w:r>
    </w:p>
    <w:p w:rsidR="00A219EA" w:rsidRDefault="00A219EA" w:rsidP="00A219EA">
      <w:pPr>
        <w:pStyle w:val="GG-body"/>
        <w:ind w:left="320"/>
      </w:pPr>
      <w:r w:rsidRPr="00505CDD">
        <w:t>The Commissioner of Highways (the Authority), of 50 Flinders Street, Adelaide SA 5000, acquires the following interests in the following land:</w:t>
      </w:r>
    </w:p>
    <w:p w:rsidR="00A219EA" w:rsidRDefault="00A219EA" w:rsidP="00A219EA">
      <w:pPr>
        <w:pStyle w:val="GG-body"/>
        <w:ind w:left="480"/>
      </w:pPr>
      <w:r w:rsidRPr="00505CDD">
        <w:t xml:space="preserve">Comprising an unencumbered estate in fee simple in that piece of land being portion of Pieces 100 and 101 in Deposited Plan No 53985 comprised in Certificate of Title Volume 5780 Folio 710, and being the whole of the land identified as Allotment 801 in D127263 lodged in the Lands Titles Office </w:t>
      </w:r>
    </w:p>
    <w:p w:rsidR="00A219EA" w:rsidRDefault="00A219EA" w:rsidP="00A219EA">
      <w:pPr>
        <w:pStyle w:val="GG-body"/>
        <w:ind w:left="320"/>
      </w:pPr>
      <w:r w:rsidRPr="00505CDD">
        <w:t xml:space="preserve">This notice is given under section 16 of the </w:t>
      </w:r>
      <w:r w:rsidRPr="00505CDD">
        <w:rPr>
          <w:i/>
        </w:rPr>
        <w:t>Land Acquisition Act 1969.</w:t>
      </w:r>
    </w:p>
    <w:p w:rsidR="00A219EA" w:rsidRDefault="00A219EA" w:rsidP="00A219EA">
      <w:pPr>
        <w:pStyle w:val="GG-body"/>
        <w:tabs>
          <w:tab w:val="left" w:pos="322"/>
        </w:tabs>
        <w:rPr>
          <w:b/>
        </w:rPr>
      </w:pPr>
      <w:r w:rsidRPr="00505CDD">
        <w:rPr>
          <w:b/>
        </w:rPr>
        <w:t>2.</w:t>
      </w:r>
      <w:r w:rsidRPr="00505CDD">
        <w:rPr>
          <w:b/>
        </w:rPr>
        <w:tab/>
        <w:t>Compensation</w:t>
      </w:r>
    </w:p>
    <w:p w:rsidR="00A219EA" w:rsidRDefault="00A219EA" w:rsidP="00A219EA">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A219EA" w:rsidRDefault="00A219EA" w:rsidP="00A219EA">
      <w:pPr>
        <w:pStyle w:val="GG-body"/>
        <w:tabs>
          <w:tab w:val="left" w:pos="322"/>
        </w:tabs>
        <w:rPr>
          <w:b/>
        </w:rPr>
      </w:pPr>
      <w:r w:rsidRPr="00505CDD">
        <w:rPr>
          <w:b/>
        </w:rPr>
        <w:t>2A.</w:t>
      </w:r>
      <w:r w:rsidRPr="00505CDD">
        <w:rPr>
          <w:b/>
        </w:rPr>
        <w:tab/>
        <w:t>Payment of professional costs relating to acquisition (section 26B)</w:t>
      </w:r>
    </w:p>
    <w:p w:rsidR="00A219EA" w:rsidRDefault="00A219EA" w:rsidP="00A219EA">
      <w:pPr>
        <w:pStyle w:val="GG-body"/>
        <w:ind w:left="320"/>
      </w:pPr>
      <w:r w:rsidRPr="00505CDD">
        <w:t xml:space="preserve">If you are the owner in fee simple of the land to which this notice relates, you may be entitled to a payment of $10 000 from the Authority for use towards the payment of professional costs in relation to the acquisition of the land. </w:t>
      </w:r>
    </w:p>
    <w:p w:rsidR="00A219EA" w:rsidRDefault="00A219EA" w:rsidP="00A219EA">
      <w:pPr>
        <w:pStyle w:val="GG-body"/>
        <w:ind w:left="320"/>
        <w:rPr>
          <w:i/>
        </w:rPr>
      </w:pPr>
      <w:r w:rsidRPr="00505CDD">
        <w:t xml:space="preserve">Professional costs include legal costs, valuation costs and any other costs prescribed by the </w:t>
      </w:r>
      <w:r w:rsidRPr="00505CDD">
        <w:rPr>
          <w:i/>
        </w:rPr>
        <w:t>Land Acquisition Regulations 2019.</w:t>
      </w:r>
    </w:p>
    <w:p w:rsidR="00A219EA" w:rsidRDefault="00A219EA" w:rsidP="00A219EA">
      <w:pPr>
        <w:pStyle w:val="GG-body"/>
        <w:tabs>
          <w:tab w:val="left" w:pos="322"/>
        </w:tabs>
        <w:rPr>
          <w:b/>
        </w:rPr>
      </w:pPr>
      <w:r w:rsidRPr="00505CDD">
        <w:rPr>
          <w:b/>
        </w:rPr>
        <w:t>3.</w:t>
      </w:r>
      <w:r w:rsidRPr="00505CDD">
        <w:rPr>
          <w:b/>
        </w:rPr>
        <w:tab/>
        <w:t>Inquiries</w:t>
      </w:r>
    </w:p>
    <w:p w:rsidR="00A219EA" w:rsidRPr="00505CDD" w:rsidRDefault="00A219EA" w:rsidP="00A219EA">
      <w:pPr>
        <w:pStyle w:val="GG-body"/>
        <w:spacing w:after="0"/>
        <w:ind w:left="320"/>
      </w:pPr>
      <w:r w:rsidRPr="00505CDD">
        <w:t>Inquiries should be directed to:</w:t>
      </w:r>
      <w:r w:rsidRPr="00505CDD">
        <w:tab/>
        <w:t xml:space="preserve">Chris </w:t>
      </w:r>
      <w:proofErr w:type="spellStart"/>
      <w:r w:rsidRPr="00505CDD">
        <w:t>Southam</w:t>
      </w:r>
      <w:proofErr w:type="spellEnd"/>
    </w:p>
    <w:p w:rsidR="00A219EA" w:rsidRPr="00505CDD" w:rsidRDefault="00A219EA" w:rsidP="00A219EA">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rsidR="00A219EA" w:rsidRDefault="00A219EA" w:rsidP="00A219EA">
      <w:pPr>
        <w:pStyle w:val="GG-body"/>
        <w:spacing w:after="0"/>
        <w:ind w:left="2560"/>
      </w:pPr>
      <w:proofErr w:type="gramStart"/>
      <w:r w:rsidRPr="00505CDD">
        <w:t>Adelaide  SA</w:t>
      </w:r>
      <w:proofErr w:type="gramEnd"/>
      <w:r w:rsidRPr="00505CDD">
        <w:t xml:space="preserve">  5001</w:t>
      </w:r>
    </w:p>
    <w:p w:rsidR="00A219EA" w:rsidRDefault="00A219EA" w:rsidP="00A219EA">
      <w:pPr>
        <w:pStyle w:val="GG-body"/>
        <w:spacing w:after="0"/>
        <w:ind w:left="2560"/>
      </w:pPr>
      <w:r w:rsidRPr="00505CDD">
        <w:t>Telephone: (08) 8343 2574</w:t>
      </w:r>
    </w:p>
    <w:p w:rsidR="00A219EA" w:rsidRDefault="00A219EA" w:rsidP="00A219EA">
      <w:pPr>
        <w:pStyle w:val="GG-body"/>
      </w:pPr>
      <w:r w:rsidRPr="00505CDD">
        <w:t>Dated</w:t>
      </w:r>
      <w:r>
        <w:t>:</w:t>
      </w:r>
      <w:r w:rsidRPr="00505CDD">
        <w:t xml:space="preserve"> 23 November 2021</w:t>
      </w:r>
    </w:p>
    <w:p w:rsidR="00A219EA" w:rsidRPr="00505CDD" w:rsidRDefault="00A219EA" w:rsidP="00A219EA">
      <w:pPr>
        <w:pStyle w:val="GG-body"/>
      </w:pPr>
      <w:r w:rsidRPr="00505CDD">
        <w:t>The Common Seal of the COMMISSIONER OF HIGHWAYS was hereto affixed by authority of the Commissioner in the presence of:</w:t>
      </w:r>
    </w:p>
    <w:p w:rsidR="00A219EA" w:rsidRPr="00505CDD" w:rsidRDefault="00A219EA" w:rsidP="00A219EA">
      <w:pPr>
        <w:pStyle w:val="GG-SName"/>
      </w:pPr>
      <w:r w:rsidRPr="00505CDD">
        <w:t>Rocco Caruso</w:t>
      </w:r>
    </w:p>
    <w:p w:rsidR="00A219EA" w:rsidRPr="00505CDD" w:rsidRDefault="00A219EA" w:rsidP="00A219EA">
      <w:pPr>
        <w:pStyle w:val="GG-Signature"/>
      </w:pPr>
      <w:r w:rsidRPr="00505CDD">
        <w:t>Manager, Property Acquisition</w:t>
      </w:r>
      <w:r>
        <w:t xml:space="preserve"> </w:t>
      </w:r>
      <w:r w:rsidRPr="00505CDD">
        <w:t>(Authorised Officer)</w:t>
      </w:r>
    </w:p>
    <w:p w:rsidR="00A219EA" w:rsidRDefault="00A219EA" w:rsidP="00A219EA">
      <w:pPr>
        <w:pStyle w:val="GG-Signature"/>
      </w:pPr>
      <w:r w:rsidRPr="00505CDD">
        <w:t>Department for Infrastructure and Transport</w:t>
      </w:r>
    </w:p>
    <w:p w:rsidR="00A219EA" w:rsidRDefault="00A219EA" w:rsidP="00A219EA">
      <w:pPr>
        <w:pStyle w:val="GG-body"/>
      </w:pPr>
      <w:r w:rsidRPr="00505CDD">
        <w:t>DIT 2021/01159/01</w:t>
      </w:r>
    </w:p>
    <w:p w:rsidR="00A219EA" w:rsidRDefault="00A219EA" w:rsidP="00A219EA">
      <w:pPr>
        <w:pStyle w:val="GG-body"/>
        <w:pBdr>
          <w:top w:val="single" w:sz="4" w:space="1" w:color="auto"/>
        </w:pBdr>
        <w:spacing w:before="100" w:after="0" w:line="14" w:lineRule="exact"/>
        <w:jc w:val="center"/>
      </w:pPr>
    </w:p>
    <w:p w:rsidR="00A219EA" w:rsidRDefault="00A219EA" w:rsidP="00A219EA">
      <w:pPr>
        <w:pStyle w:val="GG-body"/>
        <w:spacing w:after="0"/>
      </w:pPr>
    </w:p>
    <w:p w:rsidR="009767C8" w:rsidRPr="00505CDD" w:rsidRDefault="009767C8" w:rsidP="009767C8">
      <w:pPr>
        <w:pStyle w:val="GG-Title1"/>
        <w:rPr>
          <w:rFonts w:eastAsia="Times New Roman"/>
        </w:rPr>
      </w:pPr>
      <w:r w:rsidRPr="00505CDD">
        <w:t>Land Acquisition Act 1969</w:t>
      </w:r>
    </w:p>
    <w:p w:rsidR="009767C8" w:rsidRDefault="009767C8" w:rsidP="009767C8">
      <w:pPr>
        <w:pStyle w:val="GG-Title2"/>
      </w:pPr>
      <w:r>
        <w:t>Section 16</w:t>
      </w:r>
    </w:p>
    <w:p w:rsidR="009767C8" w:rsidRDefault="009767C8" w:rsidP="009767C8">
      <w:pPr>
        <w:pStyle w:val="GG-Title3"/>
        <w:spacing w:after="0"/>
      </w:pPr>
      <w:r w:rsidRPr="00505CDD">
        <w:t xml:space="preserve">Form 5 </w:t>
      </w:r>
      <w:r>
        <w:t>–</w:t>
      </w:r>
      <w:r w:rsidRPr="00505CDD">
        <w:t xml:space="preserve"> Notice of Acquisition</w:t>
      </w:r>
    </w:p>
    <w:p w:rsidR="009767C8" w:rsidRDefault="009767C8" w:rsidP="009767C8">
      <w:pPr>
        <w:pStyle w:val="GG-body"/>
        <w:tabs>
          <w:tab w:val="left" w:pos="322"/>
        </w:tabs>
        <w:rPr>
          <w:b/>
        </w:rPr>
      </w:pPr>
      <w:r w:rsidRPr="00505CDD">
        <w:rPr>
          <w:b/>
        </w:rPr>
        <w:t>1.</w:t>
      </w:r>
      <w:r w:rsidRPr="00505CDD">
        <w:rPr>
          <w:b/>
        </w:rPr>
        <w:tab/>
        <w:t>Notice of acquisition</w:t>
      </w:r>
    </w:p>
    <w:p w:rsidR="009767C8" w:rsidRDefault="009767C8" w:rsidP="009767C8">
      <w:pPr>
        <w:pStyle w:val="GG-body"/>
        <w:ind w:left="320"/>
      </w:pPr>
      <w:r w:rsidRPr="00505CDD">
        <w:t>The Commissioner of Highways (the Authority), of 50 Flinders Street, Adelaide SA 5000, acquires the following interests in the following land:</w:t>
      </w:r>
    </w:p>
    <w:p w:rsidR="009767C8" w:rsidRDefault="009767C8" w:rsidP="009767C8">
      <w:pPr>
        <w:pStyle w:val="GG-body"/>
        <w:ind w:left="480"/>
      </w:pPr>
      <w:r w:rsidRPr="002F347A">
        <w:t>Comprising an unencumbered estate in fee simple in that piece of land being portion of Allotment 374 in Filed Plan No 205720 comprised in Certificate of Title Volume 5679 Folio 914, and being the whole of the land identified as Allotment 31 in D127677 lodged in the Lands Titles Office</w:t>
      </w:r>
    </w:p>
    <w:p w:rsidR="009767C8" w:rsidRDefault="009767C8" w:rsidP="009767C8">
      <w:pPr>
        <w:pStyle w:val="GG-body"/>
        <w:ind w:left="320"/>
      </w:pPr>
      <w:r w:rsidRPr="00505CDD">
        <w:t xml:space="preserve">This notice is given under section 16 of the </w:t>
      </w:r>
      <w:r w:rsidRPr="00505CDD">
        <w:rPr>
          <w:i/>
        </w:rPr>
        <w:t>Land Acquisition Act 1969.</w:t>
      </w:r>
    </w:p>
    <w:p w:rsidR="009767C8" w:rsidRDefault="009767C8" w:rsidP="009767C8">
      <w:pPr>
        <w:pStyle w:val="GG-body"/>
        <w:tabs>
          <w:tab w:val="left" w:pos="322"/>
        </w:tabs>
        <w:rPr>
          <w:b/>
        </w:rPr>
      </w:pPr>
      <w:r w:rsidRPr="00505CDD">
        <w:rPr>
          <w:b/>
        </w:rPr>
        <w:t>2.</w:t>
      </w:r>
      <w:r w:rsidRPr="00505CDD">
        <w:rPr>
          <w:b/>
        </w:rPr>
        <w:tab/>
        <w:t>Compensation</w:t>
      </w:r>
    </w:p>
    <w:p w:rsidR="009767C8" w:rsidRDefault="009767C8" w:rsidP="009767C8">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9767C8" w:rsidRDefault="009767C8" w:rsidP="009767C8">
      <w:pPr>
        <w:pStyle w:val="GG-body"/>
        <w:tabs>
          <w:tab w:val="left" w:pos="322"/>
        </w:tabs>
        <w:rPr>
          <w:b/>
        </w:rPr>
      </w:pPr>
      <w:r w:rsidRPr="00505CDD">
        <w:rPr>
          <w:b/>
        </w:rPr>
        <w:t>2A.</w:t>
      </w:r>
      <w:r w:rsidRPr="00505CDD">
        <w:rPr>
          <w:b/>
        </w:rPr>
        <w:tab/>
        <w:t>Payment of professional costs relating to acquisition (section 26B)</w:t>
      </w:r>
    </w:p>
    <w:p w:rsidR="009767C8" w:rsidRDefault="009767C8" w:rsidP="009767C8">
      <w:pPr>
        <w:pStyle w:val="GG-body"/>
        <w:ind w:left="320"/>
      </w:pPr>
      <w:r w:rsidRPr="00505CDD">
        <w:t xml:space="preserve">If you are the owner in fee simple of the land to which this notice relates, you may be entitled to a payment of $10 000 from the Authority for use towards the payment of professional costs in relation to the acquisition of the land. </w:t>
      </w:r>
    </w:p>
    <w:p w:rsidR="009767C8" w:rsidRDefault="009767C8" w:rsidP="009767C8">
      <w:pPr>
        <w:pStyle w:val="GG-body"/>
        <w:ind w:left="320"/>
        <w:rPr>
          <w:i/>
        </w:rPr>
      </w:pPr>
      <w:r w:rsidRPr="00505CDD">
        <w:t xml:space="preserve">Professional costs include legal costs, valuation costs and any other costs prescribed by the </w:t>
      </w:r>
      <w:r w:rsidRPr="00505CDD">
        <w:rPr>
          <w:i/>
        </w:rPr>
        <w:t>Land Acquisition Regulations 2019.</w:t>
      </w:r>
    </w:p>
    <w:p w:rsidR="009767C8" w:rsidRDefault="009767C8" w:rsidP="009767C8">
      <w:pPr>
        <w:pStyle w:val="GG-body"/>
        <w:tabs>
          <w:tab w:val="left" w:pos="322"/>
        </w:tabs>
        <w:rPr>
          <w:b/>
        </w:rPr>
      </w:pPr>
      <w:r w:rsidRPr="00505CDD">
        <w:rPr>
          <w:b/>
        </w:rPr>
        <w:t>3.</w:t>
      </w:r>
      <w:r w:rsidRPr="00505CDD">
        <w:rPr>
          <w:b/>
        </w:rPr>
        <w:tab/>
        <w:t>Inquiries</w:t>
      </w:r>
    </w:p>
    <w:p w:rsidR="009767C8" w:rsidRPr="00505CDD" w:rsidRDefault="009767C8" w:rsidP="009767C8">
      <w:pPr>
        <w:pStyle w:val="GG-body"/>
        <w:spacing w:after="0"/>
        <w:ind w:left="320"/>
      </w:pPr>
      <w:r w:rsidRPr="00505CDD">
        <w:t>Inquiries should be directed to:</w:t>
      </w:r>
      <w:r w:rsidRPr="00505CDD">
        <w:tab/>
      </w:r>
      <w:r w:rsidRPr="002F347A">
        <w:t>Daniel Tuk</w:t>
      </w:r>
    </w:p>
    <w:p w:rsidR="009767C8" w:rsidRPr="00505CDD" w:rsidRDefault="009767C8" w:rsidP="009767C8">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rsidR="009767C8" w:rsidRDefault="009767C8" w:rsidP="009767C8">
      <w:pPr>
        <w:pStyle w:val="GG-body"/>
        <w:spacing w:after="0"/>
        <w:ind w:left="2560"/>
      </w:pPr>
      <w:proofErr w:type="gramStart"/>
      <w:r w:rsidRPr="00505CDD">
        <w:t>Adelaide  SA</w:t>
      </w:r>
      <w:proofErr w:type="gramEnd"/>
      <w:r w:rsidRPr="00505CDD">
        <w:t xml:space="preserve">  5001</w:t>
      </w:r>
    </w:p>
    <w:p w:rsidR="009767C8" w:rsidRDefault="009767C8" w:rsidP="009767C8">
      <w:pPr>
        <w:pStyle w:val="GG-body"/>
        <w:spacing w:after="0"/>
        <w:ind w:left="2560"/>
      </w:pPr>
      <w:r w:rsidRPr="00505CDD">
        <w:t xml:space="preserve">Telephone: (08) </w:t>
      </w:r>
      <w:r w:rsidRPr="002F347A">
        <w:t>7109 7133</w:t>
      </w:r>
    </w:p>
    <w:p w:rsidR="009767C8" w:rsidRDefault="009767C8" w:rsidP="009767C8">
      <w:pPr>
        <w:pStyle w:val="GG-body"/>
      </w:pPr>
      <w:r w:rsidRPr="00505CDD">
        <w:t>Dated</w:t>
      </w:r>
      <w:r>
        <w:t>:</w:t>
      </w:r>
      <w:r w:rsidRPr="00505CDD">
        <w:t xml:space="preserve"> 23 November 2021</w:t>
      </w:r>
    </w:p>
    <w:p w:rsidR="009767C8" w:rsidRPr="00505CDD" w:rsidRDefault="009767C8" w:rsidP="009767C8">
      <w:pPr>
        <w:pStyle w:val="GG-body"/>
      </w:pPr>
      <w:r w:rsidRPr="00505CDD">
        <w:t>The Common Seal of the COMMISSIONER OF HIGHWAYS was hereto affixed by authority of the Commissioner in the presence of:</w:t>
      </w:r>
    </w:p>
    <w:p w:rsidR="009767C8" w:rsidRPr="00505CDD" w:rsidRDefault="009767C8" w:rsidP="009767C8">
      <w:pPr>
        <w:pStyle w:val="GG-SName"/>
      </w:pPr>
      <w:r w:rsidRPr="00505CDD">
        <w:t>Rocco Caruso</w:t>
      </w:r>
    </w:p>
    <w:p w:rsidR="009767C8" w:rsidRPr="00505CDD" w:rsidRDefault="009767C8" w:rsidP="009767C8">
      <w:pPr>
        <w:pStyle w:val="GG-Signature"/>
      </w:pPr>
      <w:r w:rsidRPr="00505CDD">
        <w:t>Manager, Property Acquisition</w:t>
      </w:r>
      <w:r>
        <w:t xml:space="preserve"> </w:t>
      </w:r>
      <w:r w:rsidRPr="00505CDD">
        <w:t>(Authorised Officer)</w:t>
      </w:r>
    </w:p>
    <w:p w:rsidR="009767C8" w:rsidRDefault="009767C8" w:rsidP="009767C8">
      <w:pPr>
        <w:pStyle w:val="GG-Signature"/>
      </w:pPr>
      <w:r w:rsidRPr="00505CDD">
        <w:t>Department for Infrastructure and Transport</w:t>
      </w:r>
    </w:p>
    <w:p w:rsidR="009767C8" w:rsidRDefault="009767C8" w:rsidP="009767C8">
      <w:pPr>
        <w:pStyle w:val="GG-body"/>
      </w:pPr>
      <w:r w:rsidRPr="00505CDD">
        <w:t>DIT 2021/</w:t>
      </w:r>
      <w:r w:rsidRPr="002F347A">
        <w:t>02622/01</w:t>
      </w:r>
    </w:p>
    <w:p w:rsidR="009767C8" w:rsidRDefault="009767C8" w:rsidP="009767C8">
      <w:pPr>
        <w:pStyle w:val="GG-body"/>
        <w:pBdr>
          <w:top w:val="single" w:sz="4" w:space="1" w:color="auto"/>
        </w:pBdr>
        <w:spacing w:before="100" w:after="0" w:line="14" w:lineRule="exact"/>
        <w:jc w:val="center"/>
      </w:pPr>
    </w:p>
    <w:p w:rsidR="00A219EA" w:rsidRDefault="00A219EA" w:rsidP="00A219EA">
      <w:pPr>
        <w:pStyle w:val="GG-body"/>
        <w:spacing w:after="0"/>
      </w:pPr>
    </w:p>
    <w:p w:rsidR="009767C8" w:rsidRDefault="009767C8">
      <w:pPr>
        <w:spacing w:after="0" w:line="240" w:lineRule="auto"/>
        <w:jc w:val="left"/>
        <w:rPr>
          <w:rFonts w:ascii="Times New Roman" w:hAnsi="Times New Roman"/>
          <w:caps/>
          <w:sz w:val="17"/>
          <w:szCs w:val="17"/>
        </w:rPr>
      </w:pPr>
      <w:r>
        <w:br w:type="page"/>
      </w:r>
    </w:p>
    <w:p w:rsidR="009767C8" w:rsidRPr="00505CDD" w:rsidRDefault="009767C8" w:rsidP="009767C8">
      <w:pPr>
        <w:pStyle w:val="GG-Title1"/>
        <w:rPr>
          <w:rFonts w:eastAsia="Times New Roman"/>
        </w:rPr>
      </w:pPr>
      <w:r w:rsidRPr="00505CDD">
        <w:lastRenderedPageBreak/>
        <w:t>Land Acquisition Act 1969</w:t>
      </w:r>
    </w:p>
    <w:p w:rsidR="009767C8" w:rsidRDefault="009767C8" w:rsidP="009767C8">
      <w:pPr>
        <w:pStyle w:val="GG-Title2"/>
      </w:pPr>
      <w:r>
        <w:t>Section 16</w:t>
      </w:r>
    </w:p>
    <w:p w:rsidR="009767C8" w:rsidRDefault="009767C8" w:rsidP="009767C8">
      <w:pPr>
        <w:pStyle w:val="GG-Title3"/>
        <w:spacing w:after="0"/>
      </w:pPr>
      <w:r w:rsidRPr="00505CDD">
        <w:t xml:space="preserve">Form 5 </w:t>
      </w:r>
      <w:r>
        <w:t>–</w:t>
      </w:r>
      <w:r w:rsidRPr="00505CDD">
        <w:t xml:space="preserve"> Notice of Acquisition</w:t>
      </w:r>
    </w:p>
    <w:p w:rsidR="009767C8" w:rsidRDefault="009767C8" w:rsidP="009767C8">
      <w:pPr>
        <w:pStyle w:val="GG-body"/>
        <w:tabs>
          <w:tab w:val="left" w:pos="322"/>
        </w:tabs>
        <w:rPr>
          <w:b/>
        </w:rPr>
      </w:pPr>
      <w:r w:rsidRPr="00505CDD">
        <w:rPr>
          <w:b/>
        </w:rPr>
        <w:t>1.</w:t>
      </w:r>
      <w:r w:rsidRPr="00505CDD">
        <w:rPr>
          <w:b/>
        </w:rPr>
        <w:tab/>
        <w:t>Notice of acquisition</w:t>
      </w:r>
    </w:p>
    <w:p w:rsidR="009767C8" w:rsidRDefault="009767C8" w:rsidP="009767C8">
      <w:pPr>
        <w:pStyle w:val="GG-body"/>
        <w:ind w:left="320"/>
      </w:pPr>
      <w:r w:rsidRPr="00505CDD">
        <w:t>The Commissioner of Highways (the Authority), of 50 Flinders Street, Adelaide SA 5000, acquires the following interests in the following land:</w:t>
      </w:r>
    </w:p>
    <w:p w:rsidR="009767C8" w:rsidRDefault="009767C8" w:rsidP="009767C8">
      <w:pPr>
        <w:pStyle w:val="GG-body"/>
        <w:ind w:left="480"/>
      </w:pPr>
      <w:r w:rsidRPr="00EA6FEE">
        <w:tab/>
        <w:t>Comprising an unencumbered estate in fee simple in that piece of land being portion of Common Property Strata Plan 3 comprised in Certificate of Title Volume 5041 Folio 380, and being the whole of the land identified as 202 in D 127411 lodged in the Lands Titles Office</w:t>
      </w:r>
    </w:p>
    <w:p w:rsidR="009767C8" w:rsidRDefault="009767C8" w:rsidP="009767C8">
      <w:pPr>
        <w:pStyle w:val="GG-body"/>
        <w:ind w:left="320"/>
      </w:pPr>
      <w:r w:rsidRPr="00505CDD">
        <w:t xml:space="preserve">This notice is given under section 16 of the </w:t>
      </w:r>
      <w:r w:rsidRPr="00505CDD">
        <w:rPr>
          <w:i/>
        </w:rPr>
        <w:t>Land Acquisition Act 1969.</w:t>
      </w:r>
    </w:p>
    <w:p w:rsidR="009767C8" w:rsidRDefault="009767C8" w:rsidP="009767C8">
      <w:pPr>
        <w:pStyle w:val="GG-body"/>
        <w:tabs>
          <w:tab w:val="left" w:pos="322"/>
        </w:tabs>
        <w:rPr>
          <w:b/>
        </w:rPr>
      </w:pPr>
      <w:r w:rsidRPr="00505CDD">
        <w:rPr>
          <w:b/>
        </w:rPr>
        <w:t>2.</w:t>
      </w:r>
      <w:r w:rsidRPr="00505CDD">
        <w:rPr>
          <w:b/>
        </w:rPr>
        <w:tab/>
        <w:t>Compensation</w:t>
      </w:r>
    </w:p>
    <w:p w:rsidR="009767C8" w:rsidRDefault="009767C8" w:rsidP="009767C8">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9767C8" w:rsidRDefault="009767C8" w:rsidP="009767C8">
      <w:pPr>
        <w:pStyle w:val="GG-body"/>
        <w:tabs>
          <w:tab w:val="left" w:pos="322"/>
        </w:tabs>
        <w:rPr>
          <w:b/>
        </w:rPr>
      </w:pPr>
      <w:r w:rsidRPr="00505CDD">
        <w:rPr>
          <w:b/>
        </w:rPr>
        <w:t>2A.</w:t>
      </w:r>
      <w:r w:rsidRPr="00505CDD">
        <w:rPr>
          <w:b/>
        </w:rPr>
        <w:tab/>
        <w:t>Payment of professional costs relating to acquisition (section 26B)</w:t>
      </w:r>
    </w:p>
    <w:p w:rsidR="009767C8" w:rsidRDefault="009767C8" w:rsidP="009767C8">
      <w:pPr>
        <w:pStyle w:val="GG-body"/>
        <w:ind w:left="320"/>
      </w:pPr>
      <w:r w:rsidRPr="00505CDD">
        <w:t xml:space="preserve">If you are the owner in fee simple of the land to which this notice relates, you may be entitled to a payment of $10 000 from the Authority for use towards the payment of professional costs in relation to the acquisition of the land. </w:t>
      </w:r>
    </w:p>
    <w:p w:rsidR="009767C8" w:rsidRDefault="009767C8" w:rsidP="009767C8">
      <w:pPr>
        <w:pStyle w:val="GG-body"/>
        <w:ind w:left="320"/>
        <w:rPr>
          <w:i/>
        </w:rPr>
      </w:pPr>
      <w:r w:rsidRPr="00505CDD">
        <w:t xml:space="preserve">Professional costs include legal costs, valuation costs and any other costs prescribed by the </w:t>
      </w:r>
      <w:r w:rsidRPr="00505CDD">
        <w:rPr>
          <w:i/>
        </w:rPr>
        <w:t>Land Acquisition Regulations 2019.</w:t>
      </w:r>
    </w:p>
    <w:p w:rsidR="009767C8" w:rsidRDefault="009767C8" w:rsidP="009767C8">
      <w:pPr>
        <w:pStyle w:val="GG-body"/>
        <w:tabs>
          <w:tab w:val="left" w:pos="322"/>
        </w:tabs>
        <w:rPr>
          <w:b/>
        </w:rPr>
      </w:pPr>
      <w:r w:rsidRPr="00505CDD">
        <w:rPr>
          <w:b/>
        </w:rPr>
        <w:t>3.</w:t>
      </w:r>
      <w:r w:rsidRPr="00505CDD">
        <w:rPr>
          <w:b/>
        </w:rPr>
        <w:tab/>
        <w:t>Inquiries</w:t>
      </w:r>
    </w:p>
    <w:p w:rsidR="009767C8" w:rsidRPr="00505CDD" w:rsidRDefault="009767C8" w:rsidP="009767C8">
      <w:pPr>
        <w:pStyle w:val="GG-body"/>
        <w:spacing w:after="0"/>
        <w:ind w:left="320"/>
      </w:pPr>
      <w:r w:rsidRPr="00505CDD">
        <w:t>Inquiries should be directed to:</w:t>
      </w:r>
      <w:r w:rsidRPr="00505CDD">
        <w:tab/>
      </w:r>
      <w:r w:rsidRPr="00EA6FEE">
        <w:t>Petrula Pettas</w:t>
      </w:r>
    </w:p>
    <w:p w:rsidR="009767C8" w:rsidRPr="00505CDD" w:rsidRDefault="009767C8" w:rsidP="009767C8">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rsidR="009767C8" w:rsidRDefault="009767C8" w:rsidP="009767C8">
      <w:pPr>
        <w:pStyle w:val="GG-body"/>
        <w:spacing w:after="0"/>
        <w:ind w:left="2560"/>
      </w:pPr>
      <w:proofErr w:type="gramStart"/>
      <w:r w:rsidRPr="00505CDD">
        <w:t>Adelaide  SA</w:t>
      </w:r>
      <w:proofErr w:type="gramEnd"/>
      <w:r w:rsidRPr="00505CDD">
        <w:t xml:space="preserve">  5001</w:t>
      </w:r>
    </w:p>
    <w:p w:rsidR="009767C8" w:rsidRDefault="009767C8" w:rsidP="009767C8">
      <w:pPr>
        <w:pStyle w:val="GG-body"/>
        <w:spacing w:after="0"/>
        <w:ind w:left="2560"/>
      </w:pPr>
      <w:r w:rsidRPr="00505CDD">
        <w:t xml:space="preserve">Telephone: (08) </w:t>
      </w:r>
      <w:r w:rsidRPr="00EA6FEE">
        <w:t>8343 2619</w:t>
      </w:r>
    </w:p>
    <w:p w:rsidR="009767C8" w:rsidRDefault="009767C8" w:rsidP="009767C8">
      <w:pPr>
        <w:pStyle w:val="GG-body"/>
      </w:pPr>
      <w:r w:rsidRPr="00505CDD">
        <w:t>Dated</w:t>
      </w:r>
      <w:r>
        <w:t>:</w:t>
      </w:r>
      <w:r w:rsidRPr="00505CDD">
        <w:t xml:space="preserve"> 23 November 2021</w:t>
      </w:r>
    </w:p>
    <w:p w:rsidR="009767C8" w:rsidRPr="00505CDD" w:rsidRDefault="009767C8" w:rsidP="009767C8">
      <w:pPr>
        <w:pStyle w:val="GG-body"/>
      </w:pPr>
      <w:r w:rsidRPr="00505CDD">
        <w:t>The Common Seal of the COMMISSIONER OF HIGHWAYS was hereto affixed by authority of the Commissioner in the presence of:</w:t>
      </w:r>
    </w:p>
    <w:p w:rsidR="009767C8" w:rsidRPr="00505CDD" w:rsidRDefault="009767C8" w:rsidP="009767C8">
      <w:pPr>
        <w:pStyle w:val="GG-SName"/>
      </w:pPr>
      <w:r w:rsidRPr="00505CDD">
        <w:t>Rocco Caruso</w:t>
      </w:r>
    </w:p>
    <w:p w:rsidR="009767C8" w:rsidRPr="00505CDD" w:rsidRDefault="009767C8" w:rsidP="009767C8">
      <w:pPr>
        <w:pStyle w:val="GG-Signature"/>
      </w:pPr>
      <w:r w:rsidRPr="00505CDD">
        <w:t>Manager, Property Acquisition</w:t>
      </w:r>
      <w:r>
        <w:t xml:space="preserve"> </w:t>
      </w:r>
      <w:r w:rsidRPr="00505CDD">
        <w:t>(Authorised Officer)</w:t>
      </w:r>
    </w:p>
    <w:p w:rsidR="009767C8" w:rsidRDefault="009767C8" w:rsidP="009767C8">
      <w:pPr>
        <w:pStyle w:val="GG-Signature"/>
      </w:pPr>
      <w:r w:rsidRPr="00505CDD">
        <w:t>Department for Infrastructure and Transport</w:t>
      </w:r>
    </w:p>
    <w:p w:rsidR="009767C8" w:rsidRDefault="009767C8" w:rsidP="009767C8">
      <w:pPr>
        <w:pStyle w:val="GG-body"/>
        <w:tabs>
          <w:tab w:val="left" w:pos="1713"/>
        </w:tabs>
      </w:pPr>
      <w:r w:rsidRPr="00505CDD">
        <w:t xml:space="preserve">DIT </w:t>
      </w:r>
      <w:r w:rsidRPr="00EA6FEE">
        <w:t>2021/09805/01</w:t>
      </w:r>
    </w:p>
    <w:p w:rsidR="009767C8" w:rsidRDefault="009767C8" w:rsidP="009767C8">
      <w:pPr>
        <w:pStyle w:val="GG-body"/>
        <w:pBdr>
          <w:bottom w:val="single" w:sz="4" w:space="1" w:color="auto"/>
        </w:pBdr>
        <w:spacing w:after="0" w:line="52" w:lineRule="exact"/>
        <w:jc w:val="center"/>
      </w:pPr>
    </w:p>
    <w:p w:rsidR="009767C8" w:rsidRDefault="009767C8" w:rsidP="009767C8">
      <w:pPr>
        <w:pStyle w:val="GG-body"/>
        <w:pBdr>
          <w:top w:val="single" w:sz="4" w:space="1" w:color="auto"/>
        </w:pBdr>
        <w:spacing w:before="34" w:after="0" w:line="14" w:lineRule="exact"/>
        <w:jc w:val="center"/>
      </w:pPr>
    </w:p>
    <w:p w:rsidR="00A219EA" w:rsidRDefault="00A219EA" w:rsidP="00A219EA">
      <w:pPr>
        <w:pStyle w:val="GG-body"/>
        <w:spacing w:after="0"/>
      </w:pPr>
    </w:p>
    <w:p w:rsidR="009767C8" w:rsidRPr="001D7EE9" w:rsidRDefault="001D7EE9" w:rsidP="001D7EE9">
      <w:pPr>
        <w:pStyle w:val="Heading2"/>
      </w:pPr>
      <w:bookmarkStart w:id="84" w:name="_Toc88738568"/>
      <w:r w:rsidRPr="001D7EE9">
        <w:t>Mental Health Act 2009</w:t>
      </w:r>
      <w:bookmarkEnd w:id="84"/>
    </w:p>
    <w:p w:rsidR="009767C8" w:rsidRDefault="009767C8" w:rsidP="009767C8">
      <w:pPr>
        <w:pStyle w:val="GG-Title2"/>
      </w:pPr>
      <w:r>
        <w:t>Section 94(1)</w:t>
      </w:r>
    </w:p>
    <w:p w:rsidR="009767C8" w:rsidRPr="00DB5025" w:rsidRDefault="009767C8" w:rsidP="009767C8">
      <w:pPr>
        <w:pStyle w:val="GG-Title3"/>
      </w:pPr>
      <w:r w:rsidRPr="00DB5025">
        <w:t>Authorised Mental Health Professional</w:t>
      </w:r>
    </w:p>
    <w:p w:rsidR="009767C8" w:rsidRDefault="009767C8" w:rsidP="009767C8">
      <w:pPr>
        <w:pStyle w:val="GG-body"/>
      </w:pPr>
      <w:r w:rsidRPr="00DB5025">
        <w:t xml:space="preserve">NOTICE is hereby given in accordance with Section 94(1) of the </w:t>
      </w:r>
      <w:r w:rsidRPr="00DB5025">
        <w:rPr>
          <w:i/>
        </w:rPr>
        <w:t>Mental Health Act 2009</w:t>
      </w:r>
      <w:r w:rsidRPr="00DB5025">
        <w:t>, that the Chief Psychiatrist has determined the following person</w:t>
      </w:r>
      <w:r>
        <w:t xml:space="preserve"> </w:t>
      </w:r>
      <w:r w:rsidRPr="00DB5025">
        <w:t xml:space="preserve">as </w:t>
      </w:r>
      <w:r>
        <w:t xml:space="preserve">an </w:t>
      </w:r>
      <w:r w:rsidRPr="00DB5025">
        <w:t>Authorised Mental Health Professional</w:t>
      </w:r>
      <w:r>
        <w:t>:</w:t>
      </w:r>
    </w:p>
    <w:p w:rsidR="009767C8" w:rsidRDefault="009767C8" w:rsidP="009767C8">
      <w:pPr>
        <w:pStyle w:val="GG-body"/>
        <w:ind w:firstLine="160"/>
      </w:pPr>
      <w:r>
        <w:t>Natasha Jansen</w:t>
      </w:r>
    </w:p>
    <w:p w:rsidR="009767C8" w:rsidRPr="00DB5025" w:rsidRDefault="009767C8" w:rsidP="009767C8">
      <w:pPr>
        <w:pStyle w:val="GG-body"/>
      </w:pPr>
      <w:r w:rsidRPr="00DB5025">
        <w:t>A person’s determination as an Authorised Mental Health Professional expires three years after the commencement date.</w:t>
      </w:r>
    </w:p>
    <w:p w:rsidR="009767C8" w:rsidRPr="00DB5025" w:rsidRDefault="009767C8" w:rsidP="009767C8">
      <w:pPr>
        <w:pStyle w:val="GG-SDated"/>
      </w:pPr>
      <w:r>
        <w:t>Dated: 25 November 2021</w:t>
      </w:r>
    </w:p>
    <w:p w:rsidR="009767C8" w:rsidRPr="00DB5025" w:rsidRDefault="009767C8" w:rsidP="009767C8">
      <w:pPr>
        <w:pStyle w:val="GG-SName"/>
      </w:pPr>
      <w:r w:rsidRPr="00DB5025">
        <w:t xml:space="preserve">Dr J </w:t>
      </w:r>
      <w:proofErr w:type="spellStart"/>
      <w:r w:rsidRPr="00DB5025">
        <w:t>Brayley</w:t>
      </w:r>
      <w:proofErr w:type="spellEnd"/>
    </w:p>
    <w:p w:rsidR="009767C8" w:rsidRDefault="009767C8" w:rsidP="009767C8">
      <w:pPr>
        <w:pStyle w:val="GG-Signature"/>
      </w:pPr>
      <w:r w:rsidRPr="00DB5025">
        <w:t>Chief Psychiatrist</w:t>
      </w:r>
    </w:p>
    <w:p w:rsidR="009767C8" w:rsidRDefault="009767C8" w:rsidP="009767C8">
      <w:pPr>
        <w:pStyle w:val="GG-Signature"/>
        <w:pBdr>
          <w:top w:val="single" w:sz="4" w:space="1" w:color="auto"/>
        </w:pBdr>
        <w:spacing w:before="100" w:line="14" w:lineRule="exact"/>
        <w:jc w:val="center"/>
      </w:pPr>
    </w:p>
    <w:p w:rsidR="00A219EA" w:rsidRDefault="00A219EA" w:rsidP="00A219EA">
      <w:pPr>
        <w:pStyle w:val="GG-body"/>
        <w:spacing w:after="0"/>
      </w:pPr>
    </w:p>
    <w:p w:rsidR="009767C8" w:rsidRPr="00AC45C0" w:rsidRDefault="009767C8" w:rsidP="009767C8">
      <w:pPr>
        <w:pStyle w:val="GG-Title1"/>
        <w:rPr>
          <w:rFonts w:eastAsia="Times New Roman"/>
        </w:rPr>
      </w:pPr>
      <w:r w:rsidRPr="00AC45C0">
        <w:t>Mental Health Act 2009</w:t>
      </w:r>
    </w:p>
    <w:p w:rsidR="009767C8" w:rsidRPr="00AC45C0" w:rsidRDefault="009767C8" w:rsidP="009767C8">
      <w:pPr>
        <w:pStyle w:val="GG-Title2"/>
        <w:rPr>
          <w:rFonts w:eastAsia="Times New Roman"/>
        </w:rPr>
      </w:pPr>
      <w:r w:rsidRPr="00AC45C0">
        <w:t>Section 94(2)</w:t>
      </w:r>
    </w:p>
    <w:p w:rsidR="009767C8" w:rsidRDefault="009767C8" w:rsidP="009767C8">
      <w:pPr>
        <w:pStyle w:val="GG-Title3"/>
      </w:pPr>
      <w:r w:rsidRPr="00AC45C0">
        <w:t xml:space="preserve">Revocation of Determination </w:t>
      </w:r>
      <w:r>
        <w:t xml:space="preserve">– </w:t>
      </w:r>
      <w:r w:rsidRPr="00AC45C0">
        <w:t>Authorised Mental Health Professional</w:t>
      </w:r>
    </w:p>
    <w:p w:rsidR="009767C8" w:rsidRDefault="009767C8" w:rsidP="009767C8">
      <w:pPr>
        <w:pStyle w:val="GG-body"/>
      </w:pPr>
      <w:r w:rsidRPr="00AC45C0">
        <w:t>Take notice that I</w:t>
      </w:r>
      <w:r>
        <w:t>,</w:t>
      </w:r>
      <w:r w:rsidRPr="00AC45C0">
        <w:t xml:space="preserve"> Dr John </w:t>
      </w:r>
      <w:proofErr w:type="spellStart"/>
      <w:r w:rsidRPr="00AC45C0">
        <w:t>Brayley</w:t>
      </w:r>
      <w:proofErr w:type="spellEnd"/>
      <w:r w:rsidRPr="00AC45C0">
        <w:t xml:space="preserve">, Chief Psychiatrist, pursuant to section 94(2) of the </w:t>
      </w:r>
      <w:r w:rsidRPr="00AC45C0">
        <w:rPr>
          <w:i/>
        </w:rPr>
        <w:t>Mental Health Act 2009,</w:t>
      </w:r>
      <w:r w:rsidRPr="00AC45C0">
        <w:t xml:space="preserve"> do hereby: </w:t>
      </w:r>
    </w:p>
    <w:p w:rsidR="009767C8" w:rsidRDefault="009767C8" w:rsidP="009767C8">
      <w:pPr>
        <w:pStyle w:val="GG-body"/>
        <w:ind w:firstLine="160"/>
      </w:pPr>
      <w:r w:rsidRPr="00AC45C0">
        <w:t>Revoke the determination of 23 September 2021 that Anne Irwin is an Authorised Mental Health Professional.</w:t>
      </w:r>
    </w:p>
    <w:p w:rsidR="009767C8" w:rsidRDefault="009767C8" w:rsidP="009767C8">
      <w:pPr>
        <w:pStyle w:val="GG-body"/>
      </w:pPr>
      <w:r w:rsidRPr="00AC45C0">
        <w:t xml:space="preserve">The revocation of this declaration takes effect on the date this notice is published in the </w:t>
      </w:r>
      <w:r w:rsidRPr="00AC45C0">
        <w:rPr>
          <w:i/>
        </w:rPr>
        <w:t>Government Gazette</w:t>
      </w:r>
      <w:r w:rsidRPr="00AC45C0">
        <w:t>.</w:t>
      </w:r>
    </w:p>
    <w:p w:rsidR="009767C8" w:rsidRDefault="009767C8" w:rsidP="009767C8">
      <w:pPr>
        <w:pStyle w:val="GG-SDated"/>
      </w:pPr>
      <w:r w:rsidRPr="00AC45C0">
        <w:t>Dated: 25 November 2021</w:t>
      </w:r>
    </w:p>
    <w:p w:rsidR="009767C8" w:rsidRDefault="009767C8" w:rsidP="009767C8">
      <w:pPr>
        <w:pStyle w:val="GG-SName"/>
      </w:pPr>
      <w:r>
        <w:t>Dr J. BRAYLEY</w:t>
      </w:r>
    </w:p>
    <w:p w:rsidR="009767C8" w:rsidRDefault="009767C8" w:rsidP="009767C8">
      <w:pPr>
        <w:pStyle w:val="GG-Signature"/>
      </w:pPr>
      <w:r w:rsidRPr="00AC45C0">
        <w:t>Chief Psychiatrist</w:t>
      </w:r>
    </w:p>
    <w:p w:rsidR="009767C8" w:rsidRDefault="009767C8" w:rsidP="009767C8">
      <w:pPr>
        <w:pStyle w:val="GG-Signature"/>
        <w:pBdr>
          <w:bottom w:val="single" w:sz="4" w:space="1" w:color="auto"/>
        </w:pBdr>
        <w:spacing w:line="52" w:lineRule="exact"/>
        <w:jc w:val="center"/>
      </w:pPr>
    </w:p>
    <w:p w:rsidR="009767C8" w:rsidRDefault="009767C8" w:rsidP="009767C8">
      <w:pPr>
        <w:pStyle w:val="GG-Signature"/>
        <w:pBdr>
          <w:top w:val="single" w:sz="4" w:space="1" w:color="auto"/>
        </w:pBdr>
        <w:spacing w:before="34" w:line="14" w:lineRule="exact"/>
        <w:jc w:val="center"/>
      </w:pPr>
    </w:p>
    <w:p w:rsidR="009767C8" w:rsidRDefault="009767C8" w:rsidP="00A219EA">
      <w:pPr>
        <w:pStyle w:val="GG-body"/>
        <w:spacing w:after="0"/>
      </w:pPr>
    </w:p>
    <w:p w:rsidR="009767C8" w:rsidRPr="009767C8" w:rsidRDefault="009767C8" w:rsidP="00606FB8">
      <w:pPr>
        <w:pStyle w:val="Heading2"/>
        <w:rPr>
          <w:rFonts w:eastAsia="Times New Roman"/>
        </w:rPr>
      </w:pPr>
      <w:bookmarkStart w:id="85" w:name="_Toc88738569"/>
      <w:r w:rsidRPr="009767C8">
        <w:t>Mining Act 1971</w:t>
      </w:r>
      <w:bookmarkEnd w:id="85"/>
      <w:r w:rsidRPr="009767C8">
        <w:rPr>
          <w:rFonts w:eastAsia="Times New Roman"/>
        </w:rPr>
        <w:t xml:space="preserve"> </w:t>
      </w:r>
    </w:p>
    <w:p w:rsidR="009767C8" w:rsidRPr="009767C8" w:rsidRDefault="009767C8" w:rsidP="009767C8">
      <w:pPr>
        <w:jc w:val="center"/>
        <w:rPr>
          <w:rFonts w:ascii="Times New Roman" w:eastAsia="Times New Roman" w:hAnsi="Times New Roman"/>
          <w:smallCaps/>
          <w:sz w:val="17"/>
          <w:szCs w:val="17"/>
        </w:rPr>
      </w:pPr>
      <w:r w:rsidRPr="009767C8">
        <w:rPr>
          <w:rFonts w:ascii="Times New Roman" w:hAnsi="Times New Roman"/>
          <w:smallCaps/>
          <w:sz w:val="17"/>
          <w:szCs w:val="17"/>
        </w:rPr>
        <w:t>Section 56H</w:t>
      </w:r>
      <w:r w:rsidRPr="009767C8">
        <w:rPr>
          <w:rFonts w:ascii="Times New Roman" w:eastAsia="Times New Roman" w:hAnsi="Times New Roman"/>
          <w:smallCaps/>
          <w:sz w:val="17"/>
          <w:szCs w:val="17"/>
        </w:rPr>
        <w:t xml:space="preserve"> </w:t>
      </w:r>
    </w:p>
    <w:p w:rsidR="009767C8" w:rsidRPr="009767C8" w:rsidRDefault="009767C8" w:rsidP="009767C8">
      <w:pPr>
        <w:jc w:val="center"/>
        <w:rPr>
          <w:rFonts w:ascii="Times New Roman" w:hAnsi="Times New Roman"/>
          <w:i/>
          <w:sz w:val="17"/>
          <w:szCs w:val="17"/>
        </w:rPr>
      </w:pPr>
      <w:r w:rsidRPr="009767C8">
        <w:rPr>
          <w:rFonts w:ascii="Times New Roman" w:hAnsi="Times New Roman"/>
          <w:i/>
          <w:sz w:val="17"/>
          <w:szCs w:val="17"/>
        </w:rPr>
        <w:t>Application for a Mining Lease</w:t>
      </w:r>
    </w:p>
    <w:p w:rsidR="009767C8" w:rsidRPr="009767C8" w:rsidRDefault="009767C8" w:rsidP="009767C8">
      <w:pPr>
        <w:rPr>
          <w:rFonts w:ascii="Times New Roman" w:eastAsia="Times New Roman" w:hAnsi="Times New Roman"/>
          <w:sz w:val="17"/>
          <w:szCs w:val="17"/>
        </w:rPr>
      </w:pPr>
      <w:r w:rsidRPr="009767C8">
        <w:rPr>
          <w:rFonts w:ascii="Times New Roman" w:eastAsia="Times New Roman" w:hAnsi="Times New Roman"/>
          <w:sz w:val="17"/>
          <w:szCs w:val="17"/>
        </w:rPr>
        <w:t xml:space="preserve">Notice is hereby given in accordance with Section 56H of the </w:t>
      </w:r>
      <w:r w:rsidRPr="009767C8">
        <w:rPr>
          <w:rFonts w:ascii="Times New Roman" w:eastAsia="Times New Roman" w:hAnsi="Times New Roman"/>
          <w:i/>
          <w:iCs/>
          <w:sz w:val="17"/>
          <w:szCs w:val="17"/>
        </w:rPr>
        <w:t>Mining Act 1971</w:t>
      </w:r>
      <w:r w:rsidRPr="009767C8">
        <w:rPr>
          <w:rFonts w:ascii="Times New Roman" w:eastAsia="Times New Roman" w:hAnsi="Times New Roman"/>
          <w:sz w:val="17"/>
          <w:szCs w:val="17"/>
        </w:rPr>
        <w:t xml:space="preserve">, that an application for a Mining Lease over the undermentioned mineral claim has been received: </w:t>
      </w:r>
    </w:p>
    <w:p w:rsidR="009767C8" w:rsidRPr="009767C8" w:rsidRDefault="009767C8" w:rsidP="009767C8">
      <w:pPr>
        <w:tabs>
          <w:tab w:val="left" w:pos="1560"/>
        </w:tabs>
        <w:spacing w:after="0"/>
        <w:rPr>
          <w:rFonts w:ascii="Times New Roman" w:eastAsia="Times New Roman" w:hAnsi="Times New Roman"/>
          <w:sz w:val="17"/>
          <w:szCs w:val="17"/>
        </w:rPr>
      </w:pPr>
      <w:r w:rsidRPr="009767C8">
        <w:rPr>
          <w:rFonts w:ascii="Times New Roman" w:eastAsia="Times New Roman" w:hAnsi="Times New Roman"/>
          <w:sz w:val="17"/>
          <w:szCs w:val="17"/>
        </w:rPr>
        <w:t>Applicant:</w:t>
      </w:r>
      <w:r w:rsidRPr="009767C8">
        <w:rPr>
          <w:rFonts w:ascii="Times New Roman" w:eastAsia="Times New Roman" w:hAnsi="Times New Roman"/>
          <w:sz w:val="17"/>
          <w:szCs w:val="17"/>
        </w:rPr>
        <w:tab/>
        <w:t>Gary Radford and Sons Pty Ltd</w:t>
      </w:r>
    </w:p>
    <w:p w:rsidR="009767C8" w:rsidRPr="009767C8" w:rsidRDefault="009767C8" w:rsidP="009767C8">
      <w:pPr>
        <w:tabs>
          <w:tab w:val="left" w:pos="1560"/>
        </w:tabs>
        <w:spacing w:after="0"/>
        <w:rPr>
          <w:rFonts w:ascii="Times New Roman" w:eastAsia="Times New Roman" w:hAnsi="Times New Roman"/>
          <w:sz w:val="17"/>
          <w:szCs w:val="17"/>
        </w:rPr>
      </w:pPr>
      <w:r w:rsidRPr="009767C8">
        <w:rPr>
          <w:rFonts w:ascii="Times New Roman" w:eastAsia="Times New Roman" w:hAnsi="Times New Roman"/>
          <w:sz w:val="17"/>
          <w:szCs w:val="17"/>
        </w:rPr>
        <w:t>Claim Number:</w:t>
      </w:r>
      <w:r w:rsidRPr="009767C8">
        <w:rPr>
          <w:rFonts w:ascii="Times New Roman" w:eastAsia="Times New Roman" w:hAnsi="Times New Roman"/>
          <w:sz w:val="17"/>
          <w:szCs w:val="17"/>
        </w:rPr>
        <w:tab/>
        <w:t>4482</w:t>
      </w:r>
    </w:p>
    <w:p w:rsidR="009767C8" w:rsidRPr="009767C8" w:rsidRDefault="009767C8" w:rsidP="009767C8">
      <w:pPr>
        <w:tabs>
          <w:tab w:val="left" w:pos="1560"/>
        </w:tabs>
        <w:spacing w:after="0"/>
        <w:rPr>
          <w:rFonts w:ascii="Times New Roman" w:eastAsia="Times New Roman" w:hAnsi="Times New Roman"/>
          <w:sz w:val="17"/>
          <w:szCs w:val="17"/>
        </w:rPr>
      </w:pPr>
      <w:r w:rsidRPr="009767C8">
        <w:rPr>
          <w:rFonts w:ascii="Times New Roman" w:eastAsia="Times New Roman" w:hAnsi="Times New Roman"/>
          <w:sz w:val="17"/>
          <w:szCs w:val="17"/>
        </w:rPr>
        <w:t>Location:</w:t>
      </w:r>
      <w:r w:rsidRPr="009767C8">
        <w:rPr>
          <w:rFonts w:ascii="Times New Roman" w:eastAsia="Times New Roman" w:hAnsi="Times New Roman"/>
          <w:sz w:val="17"/>
          <w:szCs w:val="17"/>
        </w:rPr>
        <w:tab/>
        <w:t xml:space="preserve">CT 5421/910 and CT 5463/378, </w:t>
      </w:r>
      <w:proofErr w:type="gramStart"/>
      <w:r w:rsidRPr="009767C8">
        <w:rPr>
          <w:rFonts w:ascii="Times New Roman" w:eastAsia="Times New Roman" w:hAnsi="Times New Roman"/>
          <w:sz w:val="17"/>
          <w:szCs w:val="17"/>
        </w:rPr>
        <w:t>Coles</w:t>
      </w:r>
      <w:proofErr w:type="gramEnd"/>
      <w:r w:rsidRPr="009767C8">
        <w:rPr>
          <w:rFonts w:ascii="Times New Roman" w:eastAsia="Times New Roman" w:hAnsi="Times New Roman"/>
          <w:sz w:val="17"/>
          <w:szCs w:val="17"/>
        </w:rPr>
        <w:t xml:space="preserve"> area, approximately 37km south-southwest of Naracoorte</w:t>
      </w:r>
    </w:p>
    <w:p w:rsidR="009767C8" w:rsidRPr="009767C8" w:rsidRDefault="009767C8" w:rsidP="009767C8">
      <w:pPr>
        <w:tabs>
          <w:tab w:val="left" w:pos="1560"/>
        </w:tabs>
        <w:spacing w:after="0"/>
        <w:rPr>
          <w:rFonts w:ascii="Times New Roman" w:eastAsia="Times New Roman" w:hAnsi="Times New Roman"/>
          <w:sz w:val="17"/>
          <w:szCs w:val="17"/>
        </w:rPr>
      </w:pPr>
      <w:r w:rsidRPr="009767C8">
        <w:rPr>
          <w:rFonts w:ascii="Times New Roman" w:eastAsia="Times New Roman" w:hAnsi="Times New Roman"/>
          <w:sz w:val="17"/>
          <w:szCs w:val="17"/>
        </w:rPr>
        <w:t xml:space="preserve">Area: </w:t>
      </w:r>
      <w:r w:rsidRPr="009767C8">
        <w:rPr>
          <w:rFonts w:ascii="Times New Roman" w:eastAsia="Times New Roman" w:hAnsi="Times New Roman"/>
          <w:sz w:val="17"/>
          <w:szCs w:val="17"/>
        </w:rPr>
        <w:tab/>
        <w:t>54.10 hectares approximately</w:t>
      </w:r>
    </w:p>
    <w:p w:rsidR="009767C8" w:rsidRPr="009767C8" w:rsidRDefault="009767C8" w:rsidP="009767C8">
      <w:pPr>
        <w:tabs>
          <w:tab w:val="left" w:pos="1560"/>
        </w:tabs>
        <w:spacing w:after="0"/>
        <w:rPr>
          <w:rFonts w:ascii="Times New Roman" w:eastAsia="Times New Roman" w:hAnsi="Times New Roman"/>
          <w:sz w:val="17"/>
          <w:szCs w:val="17"/>
        </w:rPr>
      </w:pPr>
      <w:r w:rsidRPr="009767C8">
        <w:rPr>
          <w:rFonts w:ascii="Times New Roman" w:eastAsia="Times New Roman" w:hAnsi="Times New Roman"/>
          <w:sz w:val="17"/>
          <w:szCs w:val="17"/>
        </w:rPr>
        <w:t xml:space="preserve">Purpose: </w:t>
      </w:r>
      <w:r w:rsidRPr="009767C8">
        <w:rPr>
          <w:rFonts w:ascii="Times New Roman" w:eastAsia="Times New Roman" w:hAnsi="Times New Roman"/>
          <w:sz w:val="17"/>
          <w:szCs w:val="17"/>
        </w:rPr>
        <w:tab/>
        <w:t>Extractive Minerals - Sandstone, Clay and Sand</w:t>
      </w:r>
    </w:p>
    <w:p w:rsidR="009767C8" w:rsidRPr="009767C8" w:rsidRDefault="009767C8" w:rsidP="009767C8">
      <w:pPr>
        <w:tabs>
          <w:tab w:val="left" w:pos="1560"/>
        </w:tabs>
        <w:rPr>
          <w:rFonts w:ascii="Times New Roman" w:eastAsia="Times New Roman" w:hAnsi="Times New Roman"/>
          <w:sz w:val="17"/>
          <w:szCs w:val="17"/>
        </w:rPr>
      </w:pPr>
      <w:r w:rsidRPr="009767C8">
        <w:rPr>
          <w:rFonts w:ascii="Times New Roman" w:eastAsia="Times New Roman" w:hAnsi="Times New Roman"/>
          <w:sz w:val="17"/>
          <w:szCs w:val="17"/>
        </w:rPr>
        <w:t>Reference:</w:t>
      </w:r>
      <w:r w:rsidRPr="009767C8">
        <w:rPr>
          <w:rFonts w:ascii="Times New Roman" w:eastAsia="Times New Roman" w:hAnsi="Times New Roman"/>
          <w:sz w:val="17"/>
          <w:szCs w:val="17"/>
        </w:rPr>
        <w:tab/>
        <w:t>2018/001687</w:t>
      </w:r>
    </w:p>
    <w:p w:rsidR="009767C8" w:rsidRPr="009767C8" w:rsidRDefault="009767C8" w:rsidP="009767C8">
      <w:pPr>
        <w:rPr>
          <w:rFonts w:ascii="Times New Roman" w:eastAsia="Times New Roman" w:hAnsi="Times New Roman"/>
          <w:sz w:val="17"/>
          <w:szCs w:val="17"/>
        </w:rPr>
      </w:pPr>
      <w:r w:rsidRPr="009767C8">
        <w:rPr>
          <w:rFonts w:ascii="Times New Roman" w:eastAsia="Times New Roman" w:hAnsi="Times New Roman"/>
          <w:sz w:val="17"/>
          <w:szCs w:val="17"/>
        </w:rPr>
        <w:lastRenderedPageBreak/>
        <w:t>To arrange an inspection of the proposal at the Department for Energy and Mining, please call the Department on 08 8463 3103.</w:t>
      </w:r>
    </w:p>
    <w:p w:rsidR="009767C8" w:rsidRPr="009767C8" w:rsidRDefault="009767C8" w:rsidP="009767C8">
      <w:pPr>
        <w:rPr>
          <w:rFonts w:ascii="Times New Roman" w:eastAsia="Times New Roman" w:hAnsi="Times New Roman"/>
          <w:spacing w:val="-2"/>
          <w:sz w:val="17"/>
          <w:szCs w:val="17"/>
        </w:rPr>
      </w:pPr>
      <w:r w:rsidRPr="009767C8">
        <w:rPr>
          <w:rFonts w:ascii="Times New Roman" w:eastAsia="Times New Roman" w:hAnsi="Times New Roman"/>
          <w:spacing w:val="-2"/>
          <w:sz w:val="17"/>
          <w:szCs w:val="17"/>
        </w:rPr>
        <w:t xml:space="preserve">Written submissions in relation to this application are invited to be received at the Department for Energy and Mining, Mining Regulation, Attn: Business Support Officer, GPO Box 320 ADELAIDE SA 5001 or </w:t>
      </w:r>
      <w:hyperlink r:id="rId81" w:history="1">
        <w:r w:rsidRPr="009767C8">
          <w:rPr>
            <w:rFonts w:ascii="Times New Roman" w:eastAsia="Times New Roman" w:hAnsi="Times New Roman"/>
            <w:color w:val="0000FF"/>
            <w:spacing w:val="-2"/>
            <w:sz w:val="17"/>
            <w:szCs w:val="17"/>
            <w:u w:val="single"/>
          </w:rPr>
          <w:t>dem.miningregrehab@sa.gov.au</w:t>
        </w:r>
      </w:hyperlink>
      <w:r w:rsidRPr="009767C8">
        <w:rPr>
          <w:rFonts w:ascii="Times New Roman" w:eastAsia="Times New Roman" w:hAnsi="Times New Roman"/>
          <w:spacing w:val="-2"/>
          <w:sz w:val="17"/>
          <w:szCs w:val="17"/>
        </w:rPr>
        <w:t xml:space="preserve"> by no later than </w:t>
      </w:r>
      <w:r w:rsidRPr="009767C8">
        <w:rPr>
          <w:rFonts w:ascii="Times New Roman" w:eastAsia="Times New Roman" w:hAnsi="Times New Roman"/>
          <w:b/>
          <w:spacing w:val="-2"/>
          <w:sz w:val="17"/>
          <w:szCs w:val="17"/>
        </w:rPr>
        <w:t>9 December 2021</w:t>
      </w:r>
      <w:r w:rsidRPr="009767C8">
        <w:rPr>
          <w:rFonts w:ascii="Times New Roman" w:eastAsia="Times New Roman" w:hAnsi="Times New Roman"/>
          <w:spacing w:val="-2"/>
          <w:sz w:val="17"/>
          <w:szCs w:val="17"/>
        </w:rPr>
        <w:t>.</w:t>
      </w:r>
    </w:p>
    <w:p w:rsidR="009767C8" w:rsidRPr="009767C8" w:rsidRDefault="009767C8" w:rsidP="009767C8">
      <w:pPr>
        <w:rPr>
          <w:rFonts w:ascii="Times New Roman" w:eastAsia="Times New Roman" w:hAnsi="Times New Roman"/>
          <w:sz w:val="17"/>
          <w:szCs w:val="17"/>
        </w:rPr>
      </w:pPr>
      <w:r w:rsidRPr="009767C8">
        <w:rPr>
          <w:rFonts w:ascii="Times New Roman" w:eastAsia="Times New Roman" w:hAnsi="Times New Roman"/>
          <w:sz w:val="17"/>
          <w:szCs w:val="17"/>
        </w:rPr>
        <w:t>The delegate of the Minister for Energy and Mining is required to have regard to these submissions in determining whether to grant or refuse the application and, if granted, the terms and conditions on which it should be granted.</w:t>
      </w:r>
    </w:p>
    <w:p w:rsidR="009767C8" w:rsidRPr="009767C8" w:rsidRDefault="009767C8" w:rsidP="009767C8">
      <w:pPr>
        <w:rPr>
          <w:rFonts w:ascii="Times New Roman" w:eastAsia="Times New Roman" w:hAnsi="Times New Roman"/>
          <w:sz w:val="17"/>
          <w:szCs w:val="17"/>
        </w:rPr>
      </w:pPr>
      <w:r w:rsidRPr="009767C8">
        <w:rPr>
          <w:rFonts w:ascii="Times New Roman" w:eastAsia="Times New Roman" w:hAnsi="Times New Roman"/>
          <w:sz w:val="17"/>
          <w:szCs w:val="17"/>
        </w:rPr>
        <w:t>When you make a written submission, that submission becomes a public record. Your submission will be provided to the applicant and may be made available for public inspection.</w:t>
      </w:r>
    </w:p>
    <w:p w:rsidR="009767C8" w:rsidRPr="009767C8" w:rsidRDefault="009767C8" w:rsidP="009767C8">
      <w:pPr>
        <w:spacing w:after="0"/>
        <w:rPr>
          <w:rFonts w:ascii="Times New Roman" w:eastAsia="Times New Roman" w:hAnsi="Times New Roman"/>
          <w:sz w:val="17"/>
          <w:szCs w:val="17"/>
        </w:rPr>
      </w:pPr>
      <w:r w:rsidRPr="009767C8">
        <w:rPr>
          <w:rFonts w:ascii="Times New Roman" w:eastAsia="Times New Roman" w:hAnsi="Times New Roman"/>
          <w:sz w:val="17"/>
          <w:szCs w:val="17"/>
        </w:rPr>
        <w:t>Dated: 25 November 2021</w:t>
      </w:r>
    </w:p>
    <w:p w:rsidR="009767C8" w:rsidRPr="009767C8" w:rsidRDefault="009767C8" w:rsidP="009767C8">
      <w:pPr>
        <w:spacing w:after="0"/>
        <w:jc w:val="right"/>
        <w:rPr>
          <w:rFonts w:ascii="Times New Roman" w:eastAsia="Times New Roman" w:hAnsi="Times New Roman"/>
          <w:smallCaps/>
          <w:sz w:val="17"/>
          <w:szCs w:val="20"/>
        </w:rPr>
      </w:pPr>
      <w:proofErr w:type="spellStart"/>
      <w:r w:rsidRPr="009767C8">
        <w:rPr>
          <w:rFonts w:ascii="Times New Roman" w:eastAsia="Times New Roman" w:hAnsi="Times New Roman"/>
          <w:smallCaps/>
          <w:sz w:val="17"/>
          <w:szCs w:val="20"/>
        </w:rPr>
        <w:t>Junesse</w:t>
      </w:r>
      <w:proofErr w:type="spellEnd"/>
      <w:r w:rsidRPr="009767C8">
        <w:rPr>
          <w:rFonts w:ascii="Times New Roman" w:eastAsia="Times New Roman" w:hAnsi="Times New Roman"/>
          <w:smallCaps/>
          <w:sz w:val="17"/>
          <w:szCs w:val="20"/>
        </w:rPr>
        <w:t xml:space="preserve"> Martin</w:t>
      </w:r>
    </w:p>
    <w:p w:rsidR="009767C8" w:rsidRPr="009767C8" w:rsidRDefault="009767C8" w:rsidP="009767C8">
      <w:pPr>
        <w:spacing w:after="0" w:line="240" w:lineRule="auto"/>
        <w:jc w:val="right"/>
        <w:rPr>
          <w:rFonts w:ascii="Times New Roman" w:eastAsia="Times New Roman" w:hAnsi="Times New Roman"/>
          <w:sz w:val="17"/>
          <w:szCs w:val="17"/>
        </w:rPr>
      </w:pPr>
      <w:r w:rsidRPr="009767C8">
        <w:rPr>
          <w:rFonts w:ascii="Times New Roman" w:eastAsia="Times New Roman" w:hAnsi="Times New Roman"/>
          <w:sz w:val="17"/>
          <w:szCs w:val="17"/>
        </w:rPr>
        <w:t>Mining Registrar as delegate for the Minister for Energy and Mining</w:t>
      </w:r>
    </w:p>
    <w:p w:rsidR="009767C8" w:rsidRDefault="009767C8" w:rsidP="009767C8">
      <w:pPr>
        <w:spacing w:after="0" w:line="240" w:lineRule="auto"/>
        <w:jc w:val="right"/>
        <w:rPr>
          <w:rFonts w:ascii="Times New Roman" w:eastAsia="Times New Roman" w:hAnsi="Times New Roman"/>
          <w:sz w:val="17"/>
          <w:szCs w:val="17"/>
        </w:rPr>
      </w:pPr>
      <w:r w:rsidRPr="009767C8">
        <w:rPr>
          <w:rFonts w:ascii="Times New Roman" w:eastAsia="Times New Roman" w:hAnsi="Times New Roman"/>
          <w:sz w:val="17"/>
          <w:szCs w:val="17"/>
        </w:rPr>
        <w:t>Department for Energy and Mining</w:t>
      </w:r>
    </w:p>
    <w:p w:rsidR="009767C8" w:rsidRDefault="009767C8" w:rsidP="009767C8">
      <w:pPr>
        <w:pBdr>
          <w:bottom w:val="single" w:sz="4" w:space="1" w:color="auto"/>
        </w:pBdr>
        <w:spacing w:after="0" w:line="52" w:lineRule="exact"/>
        <w:jc w:val="center"/>
        <w:rPr>
          <w:rFonts w:ascii="Times New Roman" w:eastAsia="Times New Roman" w:hAnsi="Times New Roman"/>
          <w:sz w:val="17"/>
          <w:szCs w:val="17"/>
        </w:rPr>
      </w:pPr>
    </w:p>
    <w:p w:rsidR="009767C8" w:rsidRDefault="009767C8" w:rsidP="009767C8">
      <w:pPr>
        <w:pBdr>
          <w:top w:val="single" w:sz="4" w:space="1" w:color="auto"/>
        </w:pBdr>
        <w:spacing w:before="34" w:after="0" w:line="14" w:lineRule="exact"/>
        <w:jc w:val="center"/>
        <w:rPr>
          <w:rFonts w:ascii="Times New Roman" w:eastAsia="Times New Roman" w:hAnsi="Times New Roman"/>
          <w:sz w:val="17"/>
          <w:szCs w:val="17"/>
        </w:rPr>
      </w:pPr>
    </w:p>
    <w:p w:rsidR="009767C8" w:rsidRDefault="009767C8" w:rsidP="00A219EA">
      <w:pPr>
        <w:pStyle w:val="GG-body"/>
        <w:spacing w:after="0"/>
      </w:pPr>
    </w:p>
    <w:p w:rsidR="00E53F70" w:rsidRPr="00E53F70" w:rsidRDefault="00E53F70" w:rsidP="00606FB8">
      <w:pPr>
        <w:pStyle w:val="Heading2"/>
      </w:pPr>
      <w:bookmarkStart w:id="86" w:name="_Toc88738570"/>
      <w:r w:rsidRPr="00E53F70">
        <w:t>Oaths Act 1936</w:t>
      </w:r>
      <w:bookmarkEnd w:id="86"/>
      <w:r w:rsidRPr="00E53F70">
        <w:t xml:space="preserve"> </w:t>
      </w:r>
    </w:p>
    <w:p w:rsidR="00E53F70" w:rsidRPr="00E53F70" w:rsidRDefault="00E53F70" w:rsidP="00E53F70">
      <w:pPr>
        <w:jc w:val="center"/>
        <w:rPr>
          <w:rFonts w:ascii="Times New Roman" w:hAnsi="Times New Roman"/>
          <w:smallCaps/>
          <w:sz w:val="17"/>
          <w:szCs w:val="17"/>
        </w:rPr>
      </w:pPr>
      <w:r w:rsidRPr="00E53F70">
        <w:rPr>
          <w:rFonts w:ascii="Times New Roman" w:hAnsi="Times New Roman"/>
          <w:iCs/>
          <w:smallCaps/>
          <w:sz w:val="17"/>
          <w:szCs w:val="17"/>
        </w:rPr>
        <w:t>Section</w:t>
      </w:r>
      <w:r w:rsidRPr="00E53F70">
        <w:rPr>
          <w:rFonts w:ascii="Times New Roman" w:hAnsi="Times New Roman"/>
          <w:i/>
          <w:iCs/>
          <w:smallCaps/>
          <w:sz w:val="17"/>
          <w:szCs w:val="17"/>
        </w:rPr>
        <w:t xml:space="preserve"> </w:t>
      </w:r>
      <w:r w:rsidRPr="00E53F70">
        <w:rPr>
          <w:rFonts w:ascii="Times New Roman" w:hAnsi="Times New Roman"/>
          <w:smallCaps/>
          <w:sz w:val="17"/>
          <w:szCs w:val="17"/>
        </w:rPr>
        <w:t>33(1</w:t>
      </w:r>
      <w:proofErr w:type="gramStart"/>
      <w:r w:rsidRPr="00E53F70">
        <w:rPr>
          <w:rFonts w:ascii="Times New Roman" w:hAnsi="Times New Roman"/>
          <w:smallCaps/>
          <w:sz w:val="17"/>
          <w:szCs w:val="17"/>
        </w:rPr>
        <w:t>)(</w:t>
      </w:r>
      <w:proofErr w:type="gramEnd"/>
      <w:r w:rsidRPr="00E53F70">
        <w:rPr>
          <w:rFonts w:ascii="Times New Roman" w:hAnsi="Times New Roman"/>
          <w:smallCaps/>
          <w:sz w:val="17"/>
          <w:szCs w:val="17"/>
        </w:rPr>
        <w:t>a)</w:t>
      </w:r>
    </w:p>
    <w:p w:rsidR="00E53F70" w:rsidRPr="00E53F70" w:rsidRDefault="00E53F70" w:rsidP="00E53F70">
      <w:pPr>
        <w:jc w:val="center"/>
        <w:rPr>
          <w:rFonts w:ascii="Times New Roman" w:hAnsi="Times New Roman"/>
          <w:i/>
          <w:sz w:val="17"/>
          <w:szCs w:val="17"/>
        </w:rPr>
      </w:pPr>
      <w:r w:rsidRPr="00E53F70">
        <w:rPr>
          <w:rFonts w:ascii="Times New Roman" w:hAnsi="Times New Roman"/>
          <w:i/>
          <w:sz w:val="17"/>
          <w:szCs w:val="17"/>
        </w:rPr>
        <w:t>Code of Practice in relation to Statutory Declarations – December 2021</w:t>
      </w:r>
    </w:p>
    <w:p w:rsidR="00E53F70" w:rsidRPr="00E53F70" w:rsidRDefault="00E53F70" w:rsidP="00E53F70">
      <w:pPr>
        <w:rPr>
          <w:rFonts w:ascii="Times New Roman" w:eastAsia="Times New Roman" w:hAnsi="Times New Roman"/>
          <w:sz w:val="17"/>
          <w:szCs w:val="17"/>
        </w:rPr>
      </w:pPr>
      <w:r w:rsidRPr="00E53F70">
        <w:rPr>
          <w:rFonts w:ascii="Times New Roman" w:eastAsia="Times New Roman" w:hAnsi="Times New Roman"/>
          <w:sz w:val="17"/>
          <w:szCs w:val="17"/>
        </w:rPr>
        <w:t xml:space="preserve">This Code of Practice is published by the Attorney-General under section 33 of the </w:t>
      </w:r>
      <w:r w:rsidRPr="00E53F70">
        <w:rPr>
          <w:rFonts w:ascii="Times New Roman" w:eastAsia="Times New Roman" w:hAnsi="Times New Roman"/>
          <w:i/>
          <w:sz w:val="17"/>
          <w:szCs w:val="17"/>
        </w:rPr>
        <w:t xml:space="preserve">Oaths Act 1936 </w:t>
      </w:r>
      <w:r w:rsidRPr="00E53F70">
        <w:rPr>
          <w:rFonts w:ascii="Times New Roman" w:eastAsia="Times New Roman" w:hAnsi="Times New Roman"/>
          <w:sz w:val="17"/>
          <w:szCs w:val="17"/>
        </w:rPr>
        <w:t>(SA).</w:t>
      </w:r>
    </w:p>
    <w:p w:rsidR="00E53F70" w:rsidRPr="00E53F70" w:rsidRDefault="00E53F70" w:rsidP="00E53F70">
      <w:pPr>
        <w:rPr>
          <w:rFonts w:ascii="Times New Roman" w:eastAsia="Times New Roman" w:hAnsi="Times New Roman"/>
          <w:b/>
          <w:bCs/>
          <w:sz w:val="17"/>
          <w:szCs w:val="17"/>
        </w:rPr>
      </w:pPr>
      <w:r w:rsidRPr="00E53F70">
        <w:rPr>
          <w:rFonts w:ascii="Times New Roman" w:eastAsia="Times New Roman" w:hAnsi="Times New Roman"/>
          <w:sz w:val="17"/>
          <w:szCs w:val="17"/>
        </w:rPr>
        <w:t xml:space="preserve">This Code of Practice was published in the Government Gazette on 25 November 2021 and </w:t>
      </w:r>
      <w:r w:rsidRPr="00E53F70">
        <w:rPr>
          <w:rFonts w:ascii="Times New Roman" w:eastAsia="Times New Roman" w:hAnsi="Times New Roman"/>
          <w:b/>
          <w:bCs/>
          <w:sz w:val="17"/>
          <w:szCs w:val="17"/>
        </w:rPr>
        <w:t>commences on 1 December 2021</w:t>
      </w:r>
    </w:p>
    <w:p w:rsidR="00E53F70" w:rsidRPr="00E53F70" w:rsidRDefault="00E53F70" w:rsidP="00E53F70">
      <w:pPr>
        <w:ind w:left="640" w:hanging="640"/>
        <w:rPr>
          <w:rFonts w:ascii="Times New Roman" w:eastAsia="Times New Roman" w:hAnsi="Times New Roman"/>
          <w:sz w:val="17"/>
          <w:szCs w:val="17"/>
        </w:rPr>
      </w:pPr>
      <w:r w:rsidRPr="00E53F70">
        <w:rPr>
          <w:rFonts w:ascii="Times New Roman" w:eastAsia="Times New Roman" w:hAnsi="Times New Roman"/>
          <w:sz w:val="17"/>
          <w:szCs w:val="17"/>
        </w:rPr>
        <w:t>NOTE:</w:t>
      </w:r>
      <w:r w:rsidRPr="00E53F70">
        <w:rPr>
          <w:rFonts w:ascii="Times New Roman" w:eastAsia="Times New Roman" w:hAnsi="Times New Roman"/>
          <w:sz w:val="17"/>
          <w:szCs w:val="17"/>
        </w:rPr>
        <w:tab/>
        <w:t xml:space="preserve">This Code of Practice is intended as an interim Code of Practice to preserve the status quo with respect to requirements for making statutory declarations </w:t>
      </w:r>
      <w:bookmarkStart w:id="87" w:name="_Hlk87441525"/>
      <w:r w:rsidRPr="00E53F70">
        <w:rPr>
          <w:rFonts w:ascii="Times New Roman" w:eastAsia="Times New Roman" w:hAnsi="Times New Roman"/>
          <w:sz w:val="17"/>
          <w:szCs w:val="17"/>
        </w:rPr>
        <w:t xml:space="preserve">after expiry of the </w:t>
      </w:r>
      <w:r w:rsidRPr="00E53F70">
        <w:rPr>
          <w:rFonts w:ascii="Times New Roman" w:eastAsia="Times New Roman" w:hAnsi="Times New Roman"/>
          <w:i/>
          <w:iCs/>
          <w:sz w:val="17"/>
          <w:szCs w:val="17"/>
        </w:rPr>
        <w:t>COVID-19 Emergency Response (Section 16) Regulations 2020</w:t>
      </w:r>
      <w:r w:rsidRPr="00E53F70">
        <w:rPr>
          <w:rFonts w:ascii="Times New Roman" w:eastAsia="Times New Roman" w:hAnsi="Times New Roman"/>
          <w:sz w:val="17"/>
          <w:szCs w:val="17"/>
        </w:rPr>
        <w:t xml:space="preserve"> (ceased) </w:t>
      </w:r>
      <w:bookmarkEnd w:id="87"/>
      <w:r w:rsidRPr="00E53F70">
        <w:rPr>
          <w:rFonts w:ascii="Times New Roman" w:eastAsia="Times New Roman" w:hAnsi="Times New Roman"/>
          <w:sz w:val="17"/>
          <w:szCs w:val="17"/>
        </w:rPr>
        <w:t xml:space="preserve">until long term changes can be introduced - after consulting and allowing a compliance period, as intended by the </w:t>
      </w:r>
      <w:r w:rsidRPr="00E53F70">
        <w:rPr>
          <w:rFonts w:ascii="Times New Roman" w:eastAsia="Times New Roman" w:hAnsi="Times New Roman"/>
          <w:i/>
          <w:iCs/>
          <w:sz w:val="17"/>
          <w:szCs w:val="17"/>
        </w:rPr>
        <w:t xml:space="preserve">Oaths (Miscellaneous) Amendment Act 2021. </w:t>
      </w:r>
    </w:p>
    <w:p w:rsidR="00E53F70" w:rsidRPr="00E53F70" w:rsidRDefault="00E53F70" w:rsidP="00E53F70">
      <w:pPr>
        <w:rPr>
          <w:rFonts w:ascii="Times New Roman" w:eastAsia="Times New Roman" w:hAnsi="Times New Roman"/>
          <w:b/>
          <w:bCs/>
          <w:sz w:val="17"/>
          <w:szCs w:val="17"/>
        </w:rPr>
      </w:pPr>
      <w:r w:rsidRPr="00E53F70">
        <w:rPr>
          <w:rFonts w:ascii="Times New Roman" w:eastAsia="Times New Roman" w:hAnsi="Times New Roman"/>
          <w:b/>
          <w:sz w:val="17"/>
          <w:szCs w:val="17"/>
        </w:rPr>
        <w:t>Introduction - about statutory declarations</w:t>
      </w:r>
    </w:p>
    <w:p w:rsidR="00E53F70" w:rsidRPr="00E53F70" w:rsidRDefault="00E53F70" w:rsidP="00E53F70">
      <w:pPr>
        <w:rPr>
          <w:rFonts w:ascii="Times New Roman" w:eastAsia="Times New Roman" w:hAnsi="Times New Roman"/>
          <w:sz w:val="17"/>
          <w:szCs w:val="17"/>
        </w:rPr>
      </w:pPr>
      <w:r w:rsidRPr="00E53F70">
        <w:rPr>
          <w:rFonts w:ascii="Times New Roman" w:eastAsia="Times New Roman" w:hAnsi="Times New Roman"/>
          <w:sz w:val="17"/>
          <w:szCs w:val="17"/>
        </w:rPr>
        <w:t xml:space="preserve">A </w:t>
      </w:r>
      <w:r w:rsidRPr="00E53F70">
        <w:rPr>
          <w:rFonts w:ascii="Times New Roman" w:eastAsia="Times New Roman" w:hAnsi="Times New Roman"/>
          <w:b/>
          <w:sz w:val="17"/>
          <w:szCs w:val="17"/>
        </w:rPr>
        <w:t>statutory declaration</w:t>
      </w:r>
      <w:r w:rsidRPr="00E53F70">
        <w:rPr>
          <w:rFonts w:ascii="Times New Roman" w:eastAsia="Times New Roman" w:hAnsi="Times New Roman"/>
          <w:sz w:val="17"/>
          <w:szCs w:val="17"/>
        </w:rPr>
        <w:t xml:space="preserve"> is a legally binding written statement of fact made for official or legal purposes. </w:t>
      </w:r>
    </w:p>
    <w:p w:rsidR="00E53F70" w:rsidRPr="00E53F70" w:rsidRDefault="00E53F70" w:rsidP="00E53F70">
      <w:pPr>
        <w:rPr>
          <w:rFonts w:ascii="Times New Roman" w:eastAsia="Times New Roman" w:hAnsi="Times New Roman"/>
          <w:sz w:val="17"/>
          <w:szCs w:val="17"/>
        </w:rPr>
      </w:pPr>
      <w:r w:rsidRPr="00E53F70">
        <w:rPr>
          <w:rFonts w:ascii="Times New Roman" w:eastAsia="Times New Roman" w:hAnsi="Times New Roman"/>
          <w:sz w:val="17"/>
          <w:szCs w:val="17"/>
        </w:rPr>
        <w:t xml:space="preserve">The person who makes a statutory declaration (the </w:t>
      </w:r>
      <w:r w:rsidRPr="00E53F70">
        <w:rPr>
          <w:rFonts w:ascii="Times New Roman" w:eastAsia="Times New Roman" w:hAnsi="Times New Roman"/>
          <w:b/>
          <w:sz w:val="17"/>
          <w:szCs w:val="17"/>
        </w:rPr>
        <w:t>declarant</w:t>
      </w:r>
      <w:r w:rsidRPr="00E53F70">
        <w:rPr>
          <w:rFonts w:ascii="Times New Roman" w:eastAsia="Times New Roman" w:hAnsi="Times New Roman"/>
          <w:sz w:val="17"/>
          <w:szCs w:val="17"/>
        </w:rPr>
        <w:t xml:space="preserve">) must sign the document before an </w:t>
      </w:r>
      <w:r w:rsidRPr="00E53F70">
        <w:rPr>
          <w:rFonts w:ascii="Times New Roman" w:eastAsia="Times New Roman" w:hAnsi="Times New Roman"/>
          <w:bCs/>
          <w:sz w:val="17"/>
          <w:szCs w:val="17"/>
        </w:rPr>
        <w:t>authorised</w:t>
      </w:r>
      <w:r w:rsidRPr="00E53F70">
        <w:rPr>
          <w:rFonts w:ascii="Times New Roman" w:eastAsia="Times New Roman" w:hAnsi="Times New Roman"/>
          <w:b/>
          <w:sz w:val="17"/>
          <w:szCs w:val="17"/>
        </w:rPr>
        <w:t xml:space="preserve"> witness</w:t>
      </w:r>
      <w:r w:rsidRPr="00E53F70">
        <w:rPr>
          <w:rFonts w:ascii="Times New Roman" w:eastAsia="Times New Roman" w:hAnsi="Times New Roman"/>
          <w:sz w:val="17"/>
          <w:szCs w:val="17"/>
        </w:rPr>
        <w:t xml:space="preserve"> in accordance with the requirements of the particular Act that governs the making of the statutory declaration. Except where a more specific legislative provision applies to govern the making of a statutory declaration for a particular purpose, statutory declarations for use in a South Australian jurisdiction are to be made in accordance with section 25 of the </w:t>
      </w:r>
      <w:r w:rsidRPr="00E53F70">
        <w:rPr>
          <w:rFonts w:ascii="Times New Roman" w:eastAsia="Times New Roman" w:hAnsi="Times New Roman"/>
          <w:i/>
          <w:iCs/>
          <w:sz w:val="17"/>
          <w:szCs w:val="17"/>
        </w:rPr>
        <w:t>Oaths Act 1936</w:t>
      </w:r>
      <w:r w:rsidRPr="00E53F70">
        <w:rPr>
          <w:rFonts w:ascii="Times New Roman" w:eastAsia="Times New Roman" w:hAnsi="Times New Roman"/>
          <w:sz w:val="17"/>
          <w:szCs w:val="17"/>
        </w:rPr>
        <w:t>.</w:t>
      </w:r>
    </w:p>
    <w:p w:rsidR="00E53F70" w:rsidRPr="00E53F70" w:rsidRDefault="00E53F70" w:rsidP="00E53F70">
      <w:pPr>
        <w:rPr>
          <w:rFonts w:ascii="Times New Roman" w:eastAsia="Times New Roman" w:hAnsi="Times New Roman"/>
          <w:sz w:val="17"/>
          <w:szCs w:val="17"/>
        </w:rPr>
      </w:pPr>
      <w:r w:rsidRPr="00E53F70">
        <w:rPr>
          <w:rFonts w:ascii="Times New Roman" w:eastAsia="Times New Roman" w:hAnsi="Times New Roman"/>
          <w:sz w:val="17"/>
          <w:szCs w:val="17"/>
        </w:rPr>
        <w:t xml:space="preserve">If a statutory declaration is being made pursuant to the Commonwealth </w:t>
      </w:r>
      <w:r w:rsidRPr="00E53F70">
        <w:rPr>
          <w:rFonts w:ascii="Times New Roman" w:eastAsia="Times New Roman" w:hAnsi="Times New Roman"/>
          <w:i/>
          <w:iCs/>
          <w:sz w:val="17"/>
          <w:szCs w:val="17"/>
        </w:rPr>
        <w:t xml:space="preserve">Statutory Declarations Act 1959 </w:t>
      </w:r>
      <w:r w:rsidRPr="00E53F70">
        <w:rPr>
          <w:rFonts w:ascii="Times New Roman" w:eastAsia="Times New Roman" w:hAnsi="Times New Roman"/>
          <w:sz w:val="17"/>
          <w:szCs w:val="17"/>
        </w:rPr>
        <w:t>(</w:t>
      </w:r>
      <w:proofErr w:type="spellStart"/>
      <w:r w:rsidRPr="00E53F70">
        <w:rPr>
          <w:rFonts w:ascii="Times New Roman" w:eastAsia="Times New Roman" w:hAnsi="Times New Roman"/>
          <w:sz w:val="17"/>
          <w:szCs w:val="17"/>
        </w:rPr>
        <w:t>Cth</w:t>
      </w:r>
      <w:proofErr w:type="spellEnd"/>
      <w:r w:rsidRPr="00E53F70">
        <w:rPr>
          <w:rFonts w:ascii="Times New Roman" w:eastAsia="Times New Roman" w:hAnsi="Times New Roman"/>
          <w:sz w:val="17"/>
          <w:szCs w:val="17"/>
        </w:rPr>
        <w:t xml:space="preserve">) or another legislative provision, the declarant should make the declaration in the form required under the relevant legislation. </w:t>
      </w:r>
    </w:p>
    <w:p w:rsidR="00E53F70" w:rsidRPr="00E53F70" w:rsidRDefault="00E53F70" w:rsidP="00E53F70">
      <w:pPr>
        <w:rPr>
          <w:rFonts w:ascii="Times New Roman" w:eastAsia="Times New Roman" w:hAnsi="Times New Roman"/>
          <w:spacing w:val="-4"/>
          <w:sz w:val="17"/>
          <w:szCs w:val="17"/>
        </w:rPr>
      </w:pPr>
      <w:r w:rsidRPr="00E53F70">
        <w:rPr>
          <w:rFonts w:ascii="Times New Roman" w:eastAsia="Times New Roman" w:hAnsi="Times New Roman"/>
          <w:spacing w:val="-4"/>
          <w:sz w:val="17"/>
          <w:szCs w:val="17"/>
        </w:rPr>
        <w:t xml:space="preserve">A South Australian statutory declaration form can be downloaded from the website </w:t>
      </w:r>
      <w:hyperlink r:id="rId82" w:history="1">
        <w:r w:rsidRPr="00E53F70">
          <w:rPr>
            <w:rFonts w:ascii="Times New Roman" w:eastAsia="Times New Roman" w:hAnsi="Times New Roman"/>
            <w:color w:val="0000FF"/>
            <w:spacing w:val="-4"/>
            <w:sz w:val="17"/>
            <w:szCs w:val="17"/>
            <w:u w:val="single"/>
          </w:rPr>
          <w:t>www.agd.sa.gov.au</w:t>
        </w:r>
      </w:hyperlink>
      <w:r w:rsidRPr="00E53F70">
        <w:rPr>
          <w:rFonts w:ascii="Times New Roman" w:eastAsia="Times New Roman" w:hAnsi="Times New Roman"/>
          <w:spacing w:val="-4"/>
          <w:sz w:val="17"/>
          <w:szCs w:val="17"/>
          <w:u w:val="single"/>
        </w:rPr>
        <w:t xml:space="preserve"> </w:t>
      </w:r>
      <w:r w:rsidRPr="00E53F70">
        <w:rPr>
          <w:rFonts w:ascii="Times New Roman" w:eastAsia="Times New Roman" w:hAnsi="Times New Roman"/>
          <w:spacing w:val="-4"/>
          <w:sz w:val="17"/>
          <w:szCs w:val="17"/>
        </w:rPr>
        <w:t>in the Justice of the Peace Services Section.</w:t>
      </w:r>
    </w:p>
    <w:p w:rsidR="00E53F70" w:rsidRPr="00E53F70" w:rsidRDefault="00E53F70" w:rsidP="00E53F70">
      <w:pPr>
        <w:rPr>
          <w:rFonts w:ascii="Times New Roman" w:eastAsia="Times New Roman" w:hAnsi="Times New Roman"/>
          <w:iCs/>
          <w:sz w:val="17"/>
          <w:szCs w:val="17"/>
        </w:rPr>
      </w:pPr>
      <w:r w:rsidRPr="00E53F70">
        <w:rPr>
          <w:rFonts w:ascii="Times New Roman" w:eastAsia="Times New Roman" w:hAnsi="Times New Roman"/>
          <w:sz w:val="17"/>
          <w:szCs w:val="17"/>
        </w:rPr>
        <w:t xml:space="preserve">The classes of persons authorised to witness statutory declarations for use in a South Australian jurisdiction are set out in Clause 1 of Schedule 1 of the </w:t>
      </w:r>
      <w:bookmarkStart w:id="88" w:name="_Hlk68699491"/>
      <w:r w:rsidRPr="00E53F70">
        <w:rPr>
          <w:rFonts w:ascii="Times New Roman" w:eastAsia="Times New Roman" w:hAnsi="Times New Roman"/>
          <w:i/>
          <w:sz w:val="17"/>
          <w:szCs w:val="17"/>
        </w:rPr>
        <w:t xml:space="preserve">Oaths Act 1936 </w:t>
      </w:r>
      <w:r w:rsidRPr="00E53F70">
        <w:rPr>
          <w:rFonts w:ascii="Times New Roman" w:eastAsia="Times New Roman" w:hAnsi="Times New Roman"/>
          <w:sz w:val="17"/>
          <w:szCs w:val="17"/>
        </w:rPr>
        <w:t>(SA)</w:t>
      </w:r>
      <w:r w:rsidRPr="00E53F70">
        <w:rPr>
          <w:rFonts w:ascii="Times New Roman" w:eastAsia="Times New Roman" w:hAnsi="Times New Roman"/>
          <w:i/>
          <w:sz w:val="17"/>
          <w:szCs w:val="17"/>
        </w:rPr>
        <w:t xml:space="preserve"> </w:t>
      </w:r>
      <w:r w:rsidRPr="00E53F70">
        <w:rPr>
          <w:rFonts w:ascii="Times New Roman" w:eastAsia="Times New Roman" w:hAnsi="Times New Roman"/>
          <w:sz w:val="17"/>
          <w:szCs w:val="17"/>
        </w:rPr>
        <w:t xml:space="preserve">and the </w:t>
      </w:r>
      <w:r w:rsidRPr="00E53F70">
        <w:rPr>
          <w:rFonts w:ascii="Times New Roman" w:eastAsia="Times New Roman" w:hAnsi="Times New Roman"/>
          <w:i/>
          <w:sz w:val="17"/>
          <w:szCs w:val="17"/>
        </w:rPr>
        <w:t xml:space="preserve">Oaths Regulations 2021 </w:t>
      </w:r>
      <w:r w:rsidRPr="00E53F70">
        <w:rPr>
          <w:rFonts w:ascii="Times New Roman" w:eastAsia="Times New Roman" w:hAnsi="Times New Roman"/>
          <w:iCs/>
          <w:sz w:val="17"/>
          <w:szCs w:val="17"/>
        </w:rPr>
        <w:t>[list attached].</w:t>
      </w:r>
    </w:p>
    <w:bookmarkEnd w:id="88"/>
    <w:p w:rsidR="00E53F70" w:rsidRPr="00E53F70" w:rsidRDefault="00E53F70" w:rsidP="00E53F70">
      <w:pPr>
        <w:rPr>
          <w:rFonts w:ascii="Times New Roman" w:eastAsia="Times New Roman" w:hAnsi="Times New Roman"/>
          <w:sz w:val="17"/>
          <w:szCs w:val="17"/>
        </w:rPr>
      </w:pPr>
      <w:r w:rsidRPr="00E53F70">
        <w:rPr>
          <w:rFonts w:ascii="Times New Roman" w:eastAsia="Times New Roman" w:hAnsi="Times New Roman"/>
          <w:sz w:val="17"/>
          <w:szCs w:val="17"/>
        </w:rPr>
        <w:t xml:space="preserve">A witness does not need to be concerned with the accuracy or truthfulness of the statutory declaration as they are simply witnessing the declaration of the declarant. </w:t>
      </w:r>
    </w:p>
    <w:p w:rsidR="00E53F70" w:rsidRPr="00E53F70" w:rsidRDefault="00E53F70" w:rsidP="00E53F70">
      <w:pPr>
        <w:rPr>
          <w:rFonts w:ascii="Times New Roman" w:eastAsia="Times New Roman" w:hAnsi="Times New Roman"/>
          <w:sz w:val="17"/>
          <w:szCs w:val="17"/>
        </w:rPr>
      </w:pPr>
      <w:r w:rsidRPr="00E53F70">
        <w:rPr>
          <w:rFonts w:ascii="Times New Roman" w:eastAsia="Times New Roman" w:hAnsi="Times New Roman"/>
          <w:sz w:val="17"/>
          <w:szCs w:val="17"/>
        </w:rPr>
        <w:t>A statutory declaration may be hand written or typed; either way is valid.</w:t>
      </w:r>
    </w:p>
    <w:p w:rsidR="00E53F70" w:rsidRPr="00E53F70" w:rsidRDefault="00E53F70" w:rsidP="00E53F70">
      <w:pPr>
        <w:rPr>
          <w:rFonts w:ascii="Times New Roman" w:eastAsia="Times New Roman" w:hAnsi="Times New Roman"/>
          <w:sz w:val="17"/>
          <w:szCs w:val="17"/>
        </w:rPr>
      </w:pPr>
      <w:r w:rsidRPr="00E53F70">
        <w:rPr>
          <w:rFonts w:ascii="Times New Roman" w:eastAsia="Times New Roman" w:hAnsi="Times New Roman"/>
          <w:sz w:val="17"/>
          <w:szCs w:val="17"/>
        </w:rPr>
        <w:t xml:space="preserve">Section 32 of the </w:t>
      </w:r>
      <w:r w:rsidRPr="00E53F70">
        <w:rPr>
          <w:rFonts w:ascii="Times New Roman" w:eastAsia="Times New Roman" w:hAnsi="Times New Roman"/>
          <w:i/>
          <w:iCs/>
          <w:sz w:val="17"/>
          <w:szCs w:val="17"/>
        </w:rPr>
        <w:t xml:space="preserve">Oaths Act 1936 </w:t>
      </w:r>
      <w:r w:rsidRPr="00E53F70">
        <w:rPr>
          <w:rFonts w:ascii="Times New Roman" w:eastAsia="Times New Roman" w:hAnsi="Times New Roman"/>
          <w:sz w:val="17"/>
          <w:szCs w:val="17"/>
        </w:rPr>
        <w:t xml:space="preserve">provides that a statutory declaration is not invalid merely because of an inadvertent and minor non-compliance with a requirement imposed under the Act (including the </w:t>
      </w:r>
      <w:r w:rsidRPr="00E53F70">
        <w:rPr>
          <w:rFonts w:ascii="Times New Roman" w:eastAsia="Times New Roman" w:hAnsi="Times New Roman"/>
          <w:i/>
          <w:sz w:val="17"/>
          <w:szCs w:val="17"/>
        </w:rPr>
        <w:t xml:space="preserve">Oaths Regulations 2021 </w:t>
      </w:r>
      <w:r w:rsidRPr="00E53F70">
        <w:rPr>
          <w:rFonts w:ascii="Times New Roman" w:eastAsia="Times New Roman" w:hAnsi="Times New Roman"/>
          <w:iCs/>
          <w:sz w:val="17"/>
          <w:szCs w:val="17"/>
        </w:rPr>
        <w:t>and this Code of Practice)</w:t>
      </w:r>
      <w:r w:rsidRPr="00E53F70">
        <w:rPr>
          <w:rFonts w:ascii="Times New Roman" w:eastAsia="Times New Roman" w:hAnsi="Times New Roman"/>
          <w:sz w:val="17"/>
          <w:szCs w:val="17"/>
        </w:rPr>
        <w:t xml:space="preserve"> that does not materially affect the nature of the statutory declaration.</w:t>
      </w:r>
    </w:p>
    <w:p w:rsidR="00E53F70" w:rsidRPr="00E53F70" w:rsidRDefault="00E53F70" w:rsidP="00E53F70">
      <w:pPr>
        <w:rPr>
          <w:rFonts w:ascii="Times New Roman" w:eastAsia="Times New Roman" w:hAnsi="Times New Roman"/>
          <w:b/>
          <w:bCs/>
          <w:sz w:val="17"/>
          <w:szCs w:val="17"/>
        </w:rPr>
      </w:pPr>
      <w:r w:rsidRPr="00E53F70">
        <w:rPr>
          <w:rFonts w:ascii="Times New Roman" w:eastAsia="Times New Roman" w:hAnsi="Times New Roman"/>
          <w:b/>
          <w:bCs/>
          <w:sz w:val="17"/>
          <w:szCs w:val="17"/>
        </w:rPr>
        <w:t>Code of practice in relation to statutory declarations for use in a South Australian jurisdiction</w:t>
      </w:r>
    </w:p>
    <w:p w:rsidR="00E53F70" w:rsidRPr="00E53F70" w:rsidRDefault="00E53F70" w:rsidP="00E53F70">
      <w:pPr>
        <w:rPr>
          <w:rFonts w:ascii="Times New Roman" w:eastAsia="Times New Roman" w:hAnsi="Times New Roman"/>
          <w:bCs/>
          <w:sz w:val="17"/>
          <w:szCs w:val="17"/>
        </w:rPr>
      </w:pPr>
      <w:bookmarkStart w:id="89" w:name="_Hlk82003735"/>
      <w:r w:rsidRPr="00E53F70">
        <w:rPr>
          <w:rFonts w:ascii="Times New Roman" w:eastAsia="Times New Roman" w:hAnsi="Times New Roman"/>
          <w:bCs/>
          <w:sz w:val="17"/>
          <w:szCs w:val="17"/>
        </w:rPr>
        <w:t xml:space="preserve">A statutory declaration under the </w:t>
      </w:r>
      <w:r w:rsidRPr="00E53F70">
        <w:rPr>
          <w:rFonts w:ascii="Times New Roman" w:eastAsia="Times New Roman" w:hAnsi="Times New Roman"/>
          <w:i/>
          <w:iCs/>
          <w:sz w:val="17"/>
          <w:szCs w:val="17"/>
        </w:rPr>
        <w:t xml:space="preserve">Oaths Act 1936 </w:t>
      </w:r>
      <w:r w:rsidRPr="00E53F70">
        <w:rPr>
          <w:rFonts w:ascii="Times New Roman" w:eastAsia="Times New Roman" w:hAnsi="Times New Roman"/>
          <w:sz w:val="17"/>
          <w:szCs w:val="17"/>
        </w:rPr>
        <w:t>(SA) is required to be made in accordance with the following procedures and requirements:</w:t>
      </w:r>
    </w:p>
    <w:p w:rsidR="00E53F70" w:rsidRPr="00E53F70" w:rsidRDefault="00E53F70" w:rsidP="007A3ED5">
      <w:pPr>
        <w:numPr>
          <w:ilvl w:val="0"/>
          <w:numId w:val="34"/>
        </w:numPr>
        <w:ind w:left="567" w:hanging="407"/>
        <w:rPr>
          <w:rFonts w:ascii="Times New Roman" w:eastAsia="Times New Roman" w:hAnsi="Times New Roman"/>
          <w:sz w:val="17"/>
          <w:szCs w:val="17"/>
        </w:rPr>
      </w:pPr>
      <w:bookmarkStart w:id="90" w:name="_Hlk81917471"/>
      <w:bookmarkStart w:id="91" w:name="_Hlk81917215"/>
      <w:bookmarkEnd w:id="89"/>
      <w:r w:rsidRPr="00E53F70">
        <w:rPr>
          <w:rFonts w:ascii="Times New Roman" w:eastAsia="Times New Roman" w:hAnsi="Times New Roman"/>
          <w:sz w:val="17"/>
          <w:szCs w:val="17"/>
        </w:rPr>
        <w:t xml:space="preserve">The </w:t>
      </w:r>
      <w:bookmarkStart w:id="92" w:name="_Hlk81917332"/>
      <w:r w:rsidRPr="00E53F70">
        <w:rPr>
          <w:rFonts w:ascii="Times New Roman" w:eastAsia="Times New Roman" w:hAnsi="Times New Roman"/>
          <w:sz w:val="17"/>
          <w:szCs w:val="17"/>
        </w:rPr>
        <w:t>declarant named on the statutory declaration must sign the declaration.</w:t>
      </w:r>
      <w:bookmarkStart w:id="93" w:name="_Hlk81917641"/>
      <w:bookmarkEnd w:id="90"/>
    </w:p>
    <w:p w:rsidR="00E53F70" w:rsidRPr="00E53F70" w:rsidRDefault="00E53F70" w:rsidP="007A3ED5">
      <w:pPr>
        <w:numPr>
          <w:ilvl w:val="0"/>
          <w:numId w:val="34"/>
        </w:numPr>
        <w:ind w:left="567" w:hanging="407"/>
        <w:rPr>
          <w:rFonts w:ascii="Times New Roman" w:eastAsia="Times New Roman" w:hAnsi="Times New Roman"/>
          <w:sz w:val="17"/>
          <w:szCs w:val="17"/>
        </w:rPr>
      </w:pPr>
      <w:bookmarkStart w:id="94" w:name="_Hlk82004030"/>
      <w:bookmarkEnd w:id="91"/>
      <w:bookmarkEnd w:id="92"/>
      <w:bookmarkEnd w:id="93"/>
      <w:r w:rsidRPr="00E53F70">
        <w:rPr>
          <w:rFonts w:ascii="Times New Roman" w:eastAsia="Times New Roman" w:hAnsi="Times New Roman"/>
          <w:sz w:val="17"/>
          <w:szCs w:val="17"/>
        </w:rPr>
        <w:t xml:space="preserve">At the time of the witness signing the statutory declaration, the statutory declaration must be fully completed.  </w:t>
      </w:r>
      <w:bookmarkEnd w:id="94"/>
      <w:r w:rsidRPr="00E53F70">
        <w:rPr>
          <w:rFonts w:ascii="Times New Roman" w:eastAsia="Times New Roman" w:hAnsi="Times New Roman"/>
          <w:sz w:val="17"/>
          <w:szCs w:val="17"/>
        </w:rPr>
        <w:t>All blank spaces in the statutory declaration must be crossed out with a ‘Z’ to prevent any information being added to the statutory declaration after it has been witnessed.  Both the witness and the declarant must initial and date the start and the end of the ‘Z’.</w:t>
      </w:r>
    </w:p>
    <w:p w:rsidR="00E53F70" w:rsidRPr="00E53F70" w:rsidRDefault="00E53F70" w:rsidP="007A3ED5">
      <w:pPr>
        <w:numPr>
          <w:ilvl w:val="0"/>
          <w:numId w:val="34"/>
        </w:numPr>
        <w:ind w:left="567" w:hanging="407"/>
        <w:rPr>
          <w:rFonts w:ascii="Times New Roman" w:eastAsia="Times New Roman" w:hAnsi="Times New Roman"/>
          <w:sz w:val="17"/>
          <w:szCs w:val="17"/>
        </w:rPr>
      </w:pPr>
      <w:r w:rsidRPr="00E53F70">
        <w:rPr>
          <w:rFonts w:ascii="Times New Roman" w:eastAsia="Times New Roman" w:hAnsi="Times New Roman"/>
          <w:sz w:val="17"/>
          <w:szCs w:val="17"/>
        </w:rPr>
        <w:t xml:space="preserve">Any alterations to the statutory declaration must be initialled and dated by both the declarant and the witness. </w:t>
      </w:r>
    </w:p>
    <w:p w:rsidR="00E53F70" w:rsidRPr="00E53F70" w:rsidRDefault="00E53F70" w:rsidP="007A3ED5">
      <w:pPr>
        <w:numPr>
          <w:ilvl w:val="0"/>
          <w:numId w:val="34"/>
        </w:numPr>
        <w:ind w:left="567" w:hanging="407"/>
        <w:rPr>
          <w:rFonts w:ascii="Times New Roman" w:eastAsia="Times New Roman" w:hAnsi="Times New Roman"/>
          <w:sz w:val="17"/>
          <w:szCs w:val="17"/>
        </w:rPr>
      </w:pPr>
      <w:r w:rsidRPr="00E53F70">
        <w:rPr>
          <w:rFonts w:ascii="Times New Roman" w:eastAsia="Times New Roman" w:hAnsi="Times New Roman"/>
          <w:sz w:val="17"/>
          <w:szCs w:val="17"/>
        </w:rPr>
        <w:t>If it is a multi-page declaration, each page of the declaration must be numbered and signed by the declarant.</w:t>
      </w:r>
    </w:p>
    <w:p w:rsidR="00E53F70" w:rsidRPr="00E53F70" w:rsidRDefault="00E53F70" w:rsidP="007A3ED5">
      <w:pPr>
        <w:numPr>
          <w:ilvl w:val="0"/>
          <w:numId w:val="34"/>
        </w:numPr>
        <w:ind w:left="567" w:hanging="407"/>
        <w:rPr>
          <w:rFonts w:ascii="Times New Roman" w:eastAsia="Times New Roman" w:hAnsi="Times New Roman"/>
          <w:sz w:val="17"/>
          <w:szCs w:val="17"/>
        </w:rPr>
      </w:pPr>
      <w:r w:rsidRPr="00E53F70">
        <w:rPr>
          <w:rFonts w:ascii="Times New Roman" w:eastAsia="Times New Roman" w:hAnsi="Times New Roman"/>
          <w:sz w:val="17"/>
          <w:szCs w:val="17"/>
        </w:rPr>
        <w:t>Any annexures to be attached to the statutory declaration must be referred to in the statutory declaration and clearly marked in a manner that corresponds with the references to that document in the statutory declaration.</w:t>
      </w:r>
    </w:p>
    <w:p w:rsidR="00E53F70" w:rsidRPr="00E53F70" w:rsidRDefault="00E53F70" w:rsidP="00E53F70">
      <w:pPr>
        <w:ind w:left="1280" w:hanging="713"/>
        <w:rPr>
          <w:rFonts w:ascii="Times New Roman" w:eastAsia="Times New Roman" w:hAnsi="Times New Roman"/>
          <w:sz w:val="17"/>
          <w:szCs w:val="17"/>
        </w:rPr>
      </w:pPr>
      <w:r w:rsidRPr="00E53F70">
        <w:rPr>
          <w:rFonts w:ascii="Times New Roman" w:eastAsia="Times New Roman" w:hAnsi="Times New Roman"/>
          <w:sz w:val="17"/>
          <w:szCs w:val="17"/>
        </w:rPr>
        <w:t>Example:</w:t>
      </w:r>
      <w:r w:rsidRPr="00E53F70">
        <w:rPr>
          <w:rFonts w:ascii="Times New Roman" w:eastAsia="Times New Roman" w:hAnsi="Times New Roman"/>
          <w:sz w:val="17"/>
          <w:szCs w:val="17"/>
        </w:rPr>
        <w:tab/>
        <w:t>annexures are often marked ‘Annexure A’, ‘Annexure B’ etc. and must be referred to accordingly in the statutory declaration.</w:t>
      </w:r>
    </w:p>
    <w:p w:rsidR="00E53F70" w:rsidRPr="00E53F70" w:rsidRDefault="00E53F70" w:rsidP="00E53F70">
      <w:pPr>
        <w:ind w:left="567"/>
        <w:rPr>
          <w:rFonts w:ascii="Times New Roman" w:eastAsia="Times New Roman" w:hAnsi="Times New Roman"/>
          <w:sz w:val="17"/>
          <w:szCs w:val="17"/>
        </w:rPr>
      </w:pPr>
      <w:r w:rsidRPr="00E53F70">
        <w:rPr>
          <w:rFonts w:ascii="Times New Roman" w:eastAsia="Times New Roman" w:hAnsi="Times New Roman"/>
          <w:sz w:val="17"/>
          <w:szCs w:val="17"/>
        </w:rPr>
        <w:t xml:space="preserve">If the annexure is not referred to in the statutory declaration, the declarant must make an alteration to the wording in the statutory declaration to refer to the annexure. </w:t>
      </w:r>
    </w:p>
    <w:p w:rsidR="00E53F70" w:rsidRPr="00E53F70" w:rsidRDefault="00E53F70" w:rsidP="007A3ED5">
      <w:pPr>
        <w:numPr>
          <w:ilvl w:val="0"/>
          <w:numId w:val="34"/>
        </w:numPr>
        <w:ind w:left="567" w:hanging="407"/>
        <w:rPr>
          <w:rFonts w:ascii="Times New Roman" w:eastAsia="Times New Roman" w:hAnsi="Times New Roman"/>
          <w:sz w:val="17"/>
          <w:szCs w:val="17"/>
        </w:rPr>
      </w:pPr>
      <w:r w:rsidRPr="00E53F70">
        <w:rPr>
          <w:rFonts w:ascii="Times New Roman" w:eastAsia="Times New Roman" w:hAnsi="Times New Roman"/>
          <w:sz w:val="17"/>
          <w:szCs w:val="17"/>
        </w:rPr>
        <w:t>If a statutory declaration refers to annexures, the annexures must be attached to the statutory declaration document.  If they are not attached, the witness must not witness the statutory declaration.</w:t>
      </w:r>
    </w:p>
    <w:p w:rsidR="00E53F70" w:rsidRPr="00E53F70" w:rsidRDefault="00E53F70" w:rsidP="007A3ED5">
      <w:pPr>
        <w:numPr>
          <w:ilvl w:val="0"/>
          <w:numId w:val="34"/>
        </w:numPr>
        <w:ind w:left="567" w:hanging="407"/>
        <w:rPr>
          <w:rFonts w:ascii="Times New Roman" w:eastAsia="Times New Roman" w:hAnsi="Times New Roman"/>
          <w:sz w:val="17"/>
          <w:szCs w:val="17"/>
        </w:rPr>
      </w:pPr>
      <w:r w:rsidRPr="00E53F70">
        <w:rPr>
          <w:rFonts w:ascii="Times New Roman" w:eastAsia="Times New Roman" w:hAnsi="Times New Roman"/>
          <w:sz w:val="17"/>
          <w:szCs w:val="17"/>
        </w:rPr>
        <w:t>The witness must observe the declarant signing the statutory declaration.</w:t>
      </w:r>
    </w:p>
    <w:p w:rsidR="00E53F70" w:rsidRPr="00E53F70" w:rsidRDefault="00E53F70" w:rsidP="007A3ED5">
      <w:pPr>
        <w:numPr>
          <w:ilvl w:val="0"/>
          <w:numId w:val="34"/>
        </w:numPr>
        <w:ind w:left="567" w:hanging="407"/>
        <w:rPr>
          <w:rFonts w:ascii="Times New Roman" w:eastAsia="Times New Roman" w:hAnsi="Times New Roman"/>
          <w:sz w:val="17"/>
          <w:szCs w:val="17"/>
        </w:rPr>
      </w:pPr>
      <w:r w:rsidRPr="00E53F70">
        <w:rPr>
          <w:rFonts w:ascii="Times New Roman" w:eastAsia="Times New Roman" w:hAnsi="Times New Roman"/>
          <w:sz w:val="17"/>
          <w:szCs w:val="17"/>
        </w:rPr>
        <w:t xml:space="preserve">After the above steps, the witness must ask the declarant the following: </w:t>
      </w:r>
    </w:p>
    <w:p w:rsidR="00E53F70" w:rsidRPr="00E53F70" w:rsidRDefault="00E53F70" w:rsidP="00E53F70">
      <w:pPr>
        <w:ind w:left="800"/>
        <w:rPr>
          <w:rFonts w:ascii="Times New Roman" w:eastAsia="Times New Roman" w:hAnsi="Times New Roman"/>
          <w:i/>
          <w:sz w:val="17"/>
          <w:szCs w:val="17"/>
        </w:rPr>
      </w:pPr>
      <w:r w:rsidRPr="00E53F70">
        <w:rPr>
          <w:rFonts w:ascii="Times New Roman" w:eastAsia="Times New Roman" w:hAnsi="Times New Roman"/>
          <w:i/>
          <w:sz w:val="17"/>
          <w:szCs w:val="17"/>
        </w:rPr>
        <w:t>“Did you prepare and write the declaration yourself?</w:t>
      </w:r>
      <w:proofErr w:type="gramStart"/>
      <w:r w:rsidRPr="00E53F70">
        <w:rPr>
          <w:rFonts w:ascii="Times New Roman" w:eastAsia="Times New Roman" w:hAnsi="Times New Roman"/>
          <w:i/>
          <w:sz w:val="17"/>
          <w:szCs w:val="17"/>
        </w:rPr>
        <w:t>”.</w:t>
      </w:r>
      <w:proofErr w:type="gramEnd"/>
      <w:r w:rsidRPr="00E53F70">
        <w:rPr>
          <w:rFonts w:ascii="Times New Roman" w:eastAsia="Times New Roman" w:hAnsi="Times New Roman"/>
          <w:i/>
          <w:sz w:val="17"/>
          <w:szCs w:val="17"/>
        </w:rPr>
        <w:t xml:space="preserve"> </w:t>
      </w:r>
      <w:r w:rsidRPr="00E53F70">
        <w:rPr>
          <w:rFonts w:ascii="Times New Roman" w:eastAsia="Times New Roman" w:hAnsi="Times New Roman"/>
          <w:sz w:val="17"/>
          <w:szCs w:val="17"/>
        </w:rPr>
        <w:t>If the answer is “no” ask</w:t>
      </w:r>
      <w:r w:rsidRPr="00E53F70">
        <w:rPr>
          <w:rFonts w:ascii="Times New Roman" w:eastAsia="Times New Roman" w:hAnsi="Times New Roman"/>
          <w:i/>
          <w:sz w:val="17"/>
          <w:szCs w:val="17"/>
        </w:rPr>
        <w:t xml:space="preserve"> </w:t>
      </w:r>
      <w:r w:rsidRPr="00E53F70">
        <w:rPr>
          <w:rFonts w:ascii="Times New Roman" w:eastAsia="Times New Roman" w:hAnsi="Times New Roman"/>
          <w:sz w:val="17"/>
          <w:szCs w:val="17"/>
        </w:rPr>
        <w:t xml:space="preserve">the declarant </w:t>
      </w:r>
      <w:r w:rsidRPr="00E53F70">
        <w:rPr>
          <w:rFonts w:ascii="Times New Roman" w:eastAsia="Times New Roman" w:hAnsi="Times New Roman"/>
          <w:i/>
          <w:sz w:val="17"/>
          <w:szCs w:val="17"/>
        </w:rPr>
        <w:t xml:space="preserve">“have you read the declaration and do you understand the contents?” </w:t>
      </w:r>
    </w:p>
    <w:p w:rsidR="00E53F70" w:rsidRPr="00E53F70" w:rsidRDefault="00E53F70" w:rsidP="00E53F70">
      <w:pPr>
        <w:ind w:left="800"/>
        <w:rPr>
          <w:rFonts w:ascii="Times New Roman" w:eastAsia="Times New Roman" w:hAnsi="Times New Roman"/>
          <w:i/>
          <w:sz w:val="17"/>
          <w:szCs w:val="17"/>
        </w:rPr>
      </w:pPr>
      <w:r w:rsidRPr="00E53F70">
        <w:rPr>
          <w:rFonts w:ascii="Times New Roman" w:eastAsia="Times New Roman" w:hAnsi="Times New Roman"/>
          <w:sz w:val="17"/>
          <w:szCs w:val="17"/>
        </w:rPr>
        <w:t>“</w:t>
      </w:r>
      <w:r w:rsidRPr="00E53F70">
        <w:rPr>
          <w:rFonts w:ascii="Times New Roman" w:eastAsia="Times New Roman" w:hAnsi="Times New Roman"/>
          <w:i/>
          <w:sz w:val="17"/>
          <w:szCs w:val="17"/>
        </w:rPr>
        <w:t>Do you understand that making a false statutory declaration is an offence that carries serious penalties including possible imprisonment?</w:t>
      </w:r>
      <w:r w:rsidRPr="00E53F70">
        <w:rPr>
          <w:rFonts w:ascii="Times New Roman" w:eastAsia="Times New Roman" w:hAnsi="Times New Roman"/>
          <w:sz w:val="17"/>
          <w:szCs w:val="17"/>
        </w:rPr>
        <w:t>”</w:t>
      </w:r>
      <w:r w:rsidRPr="00E53F70">
        <w:rPr>
          <w:rFonts w:ascii="Times New Roman" w:eastAsia="Times New Roman" w:hAnsi="Times New Roman"/>
          <w:i/>
          <w:sz w:val="17"/>
          <w:szCs w:val="17"/>
        </w:rPr>
        <w:t xml:space="preserve"> </w:t>
      </w:r>
      <w:r w:rsidRPr="00E53F70">
        <w:rPr>
          <w:rFonts w:ascii="Times New Roman" w:eastAsia="Times New Roman" w:hAnsi="Times New Roman"/>
          <w:sz w:val="17"/>
          <w:szCs w:val="17"/>
        </w:rPr>
        <w:t>The witness must hear the deponent say:</w:t>
      </w:r>
      <w:r w:rsidRPr="00E53F70">
        <w:rPr>
          <w:rFonts w:ascii="Times New Roman" w:eastAsia="Times New Roman" w:hAnsi="Times New Roman"/>
          <w:i/>
          <w:sz w:val="17"/>
          <w:szCs w:val="17"/>
        </w:rPr>
        <w:t xml:space="preserve"> “I understand”, </w:t>
      </w:r>
      <w:r w:rsidRPr="00E53F70">
        <w:rPr>
          <w:rFonts w:ascii="Times New Roman" w:eastAsia="Times New Roman" w:hAnsi="Times New Roman"/>
          <w:sz w:val="17"/>
          <w:szCs w:val="17"/>
        </w:rPr>
        <w:t>or</w:t>
      </w:r>
      <w:r w:rsidRPr="00E53F70">
        <w:rPr>
          <w:rFonts w:ascii="Times New Roman" w:eastAsia="Times New Roman" w:hAnsi="Times New Roman"/>
          <w:i/>
          <w:sz w:val="17"/>
          <w:szCs w:val="17"/>
        </w:rPr>
        <w:t xml:space="preserve"> “I do”.</w:t>
      </w:r>
    </w:p>
    <w:p w:rsidR="00E53F70" w:rsidRPr="00E53F70" w:rsidRDefault="00E53F70" w:rsidP="00E53F70">
      <w:pPr>
        <w:ind w:left="800"/>
        <w:rPr>
          <w:rFonts w:ascii="Times New Roman" w:eastAsia="Times New Roman" w:hAnsi="Times New Roman"/>
          <w:i/>
          <w:sz w:val="17"/>
          <w:szCs w:val="17"/>
        </w:rPr>
      </w:pPr>
      <w:r w:rsidRPr="00E53F70">
        <w:rPr>
          <w:rFonts w:ascii="Times New Roman" w:eastAsia="Times New Roman" w:hAnsi="Times New Roman"/>
          <w:sz w:val="17"/>
          <w:szCs w:val="17"/>
        </w:rPr>
        <w:t>“</w:t>
      </w:r>
      <w:r w:rsidRPr="00E53F70">
        <w:rPr>
          <w:rFonts w:ascii="Times New Roman" w:eastAsia="Times New Roman" w:hAnsi="Times New Roman"/>
          <w:i/>
          <w:sz w:val="17"/>
          <w:szCs w:val="17"/>
        </w:rPr>
        <w:t xml:space="preserve">Is that your name at the start of the statutory declaration? </w:t>
      </w:r>
    </w:p>
    <w:p w:rsidR="00E53F70" w:rsidRPr="00E53F70" w:rsidRDefault="00E53F70" w:rsidP="00E53F70">
      <w:pPr>
        <w:ind w:left="800"/>
        <w:rPr>
          <w:rFonts w:ascii="Times New Roman" w:eastAsia="Times New Roman" w:hAnsi="Times New Roman"/>
          <w:sz w:val="17"/>
          <w:szCs w:val="17"/>
        </w:rPr>
      </w:pPr>
      <w:r w:rsidRPr="00E53F70">
        <w:rPr>
          <w:rFonts w:ascii="Times New Roman" w:eastAsia="Times New Roman" w:hAnsi="Times New Roman"/>
          <w:i/>
          <w:sz w:val="17"/>
          <w:szCs w:val="17"/>
        </w:rPr>
        <w:t>Is that your normal signature</w:t>
      </w:r>
      <w:r w:rsidRPr="00E53F70">
        <w:rPr>
          <w:rFonts w:ascii="Times New Roman" w:eastAsia="Times New Roman" w:hAnsi="Times New Roman"/>
          <w:sz w:val="17"/>
          <w:szCs w:val="17"/>
        </w:rPr>
        <w:t>”?</w:t>
      </w:r>
    </w:p>
    <w:p w:rsidR="00E53F70" w:rsidRPr="00E53F70" w:rsidRDefault="00E53F70" w:rsidP="00E53F70">
      <w:pPr>
        <w:ind w:left="800"/>
        <w:rPr>
          <w:rFonts w:ascii="Times New Roman" w:eastAsia="Times New Roman" w:hAnsi="Times New Roman"/>
          <w:i/>
          <w:spacing w:val="-2"/>
          <w:sz w:val="17"/>
          <w:szCs w:val="17"/>
        </w:rPr>
      </w:pPr>
      <w:r w:rsidRPr="00E53F70">
        <w:rPr>
          <w:rFonts w:ascii="Times New Roman" w:eastAsia="Times New Roman" w:hAnsi="Times New Roman"/>
          <w:i/>
          <w:spacing w:val="-2"/>
          <w:sz w:val="17"/>
          <w:szCs w:val="17"/>
        </w:rPr>
        <w:lastRenderedPageBreak/>
        <w:t xml:space="preserve">“Do you make this solemn declaration by virtue of the </w:t>
      </w:r>
      <w:r w:rsidRPr="00E53F70">
        <w:rPr>
          <w:rFonts w:ascii="Times New Roman" w:eastAsia="Times New Roman" w:hAnsi="Times New Roman"/>
          <w:iCs/>
          <w:spacing w:val="-2"/>
          <w:sz w:val="17"/>
          <w:szCs w:val="17"/>
        </w:rPr>
        <w:t>Oaths Act 1936</w:t>
      </w:r>
      <w:r w:rsidRPr="00E53F70">
        <w:rPr>
          <w:rFonts w:ascii="Times New Roman" w:eastAsia="Times New Roman" w:hAnsi="Times New Roman"/>
          <w:i/>
          <w:iCs/>
          <w:spacing w:val="-2"/>
          <w:sz w:val="17"/>
          <w:szCs w:val="17"/>
        </w:rPr>
        <w:t xml:space="preserve"> </w:t>
      </w:r>
      <w:r w:rsidRPr="00E53F70">
        <w:rPr>
          <w:rFonts w:ascii="Times New Roman" w:eastAsia="Times New Roman" w:hAnsi="Times New Roman"/>
          <w:i/>
          <w:spacing w:val="-2"/>
          <w:sz w:val="17"/>
          <w:szCs w:val="17"/>
        </w:rPr>
        <w:t xml:space="preserve">and do you solemnly and sincerely declare that which is contained in this declaration, conscientiously believing the same to be true? If so, please say ‘I solemnly and sincerely declare’”. </w:t>
      </w:r>
    </w:p>
    <w:p w:rsidR="00E53F70" w:rsidRPr="00E53F70" w:rsidRDefault="00E53F70" w:rsidP="00E53F70">
      <w:pPr>
        <w:ind w:left="800"/>
        <w:rPr>
          <w:rFonts w:ascii="Times New Roman" w:eastAsia="Times New Roman" w:hAnsi="Times New Roman"/>
          <w:i/>
          <w:sz w:val="17"/>
          <w:szCs w:val="17"/>
        </w:rPr>
      </w:pPr>
      <w:r w:rsidRPr="00E53F70">
        <w:rPr>
          <w:rFonts w:ascii="Times New Roman" w:eastAsia="Times New Roman" w:hAnsi="Times New Roman"/>
          <w:sz w:val="17"/>
          <w:szCs w:val="17"/>
        </w:rPr>
        <w:t xml:space="preserve">If there are any attachments to the declaration, the witness must ask the declarant: </w:t>
      </w:r>
      <w:r w:rsidRPr="00E53F70">
        <w:rPr>
          <w:rFonts w:ascii="Times New Roman" w:eastAsia="Times New Roman" w:hAnsi="Times New Roman"/>
          <w:i/>
          <w:sz w:val="17"/>
          <w:szCs w:val="17"/>
        </w:rPr>
        <w:t>“do you solemnly and sincerely declare that this/these attachment/s</w:t>
      </w:r>
      <w:r w:rsidRPr="00E53F70">
        <w:rPr>
          <w:rFonts w:ascii="Times New Roman" w:eastAsia="Times New Roman" w:hAnsi="Times New Roman"/>
          <w:sz w:val="17"/>
          <w:szCs w:val="17"/>
        </w:rPr>
        <w:t xml:space="preserve"> </w:t>
      </w:r>
      <w:r w:rsidRPr="00E53F70">
        <w:rPr>
          <w:rFonts w:ascii="Times New Roman" w:eastAsia="Times New Roman" w:hAnsi="Times New Roman"/>
          <w:i/>
          <w:sz w:val="17"/>
          <w:szCs w:val="17"/>
        </w:rPr>
        <w:t xml:space="preserve">is/are the attachment/s referred to in the statutory declaration? If so please say “I solemnly and sincerely declare”. </w:t>
      </w:r>
    </w:p>
    <w:p w:rsidR="00E53F70" w:rsidRPr="00E53F70" w:rsidRDefault="00E53F70" w:rsidP="007A3ED5">
      <w:pPr>
        <w:numPr>
          <w:ilvl w:val="0"/>
          <w:numId w:val="34"/>
        </w:numPr>
        <w:ind w:left="567" w:hanging="407"/>
        <w:rPr>
          <w:rFonts w:ascii="Times New Roman" w:eastAsia="Times New Roman" w:hAnsi="Times New Roman"/>
          <w:sz w:val="17"/>
          <w:szCs w:val="17"/>
        </w:rPr>
      </w:pPr>
      <w:r w:rsidRPr="00E53F70">
        <w:rPr>
          <w:rFonts w:ascii="Times New Roman" w:eastAsia="Times New Roman" w:hAnsi="Times New Roman"/>
          <w:sz w:val="17"/>
          <w:szCs w:val="17"/>
        </w:rPr>
        <w:t>The witness must complete the witnessing/attestation clause by writing the place and date, witness’s signature and writing, typing and/or stamping the witness’s name and the capacity in which the witness has authority to witness the statutory declaration.</w:t>
      </w:r>
    </w:p>
    <w:p w:rsidR="00E53F70" w:rsidRPr="00E53F70" w:rsidRDefault="00E53F70" w:rsidP="00E53F70">
      <w:pPr>
        <w:ind w:left="567"/>
        <w:rPr>
          <w:rFonts w:ascii="Times New Roman" w:eastAsia="Times New Roman" w:hAnsi="Times New Roman"/>
          <w:sz w:val="17"/>
          <w:szCs w:val="17"/>
        </w:rPr>
      </w:pPr>
      <w:r w:rsidRPr="00E53F70">
        <w:rPr>
          <w:rFonts w:ascii="Times New Roman" w:eastAsia="Times New Roman" w:hAnsi="Times New Roman"/>
          <w:sz w:val="17"/>
          <w:szCs w:val="17"/>
        </w:rPr>
        <w:t>A Justice of the Peace is required to evidence their capacity/authority by writing their JP ID number and ‘A justice of the peace for South Australia’.</w:t>
      </w:r>
    </w:p>
    <w:p w:rsidR="00E53F70" w:rsidRPr="00E53F70" w:rsidRDefault="00E53F70" w:rsidP="00E53F70">
      <w:pPr>
        <w:ind w:left="567"/>
        <w:rPr>
          <w:rFonts w:ascii="Times New Roman" w:eastAsia="Times New Roman" w:hAnsi="Times New Roman"/>
          <w:spacing w:val="-4"/>
          <w:sz w:val="17"/>
          <w:szCs w:val="17"/>
        </w:rPr>
      </w:pPr>
      <w:r w:rsidRPr="00E53F70">
        <w:rPr>
          <w:rFonts w:ascii="Times New Roman" w:eastAsia="Times New Roman" w:hAnsi="Times New Roman"/>
          <w:spacing w:val="-4"/>
          <w:sz w:val="17"/>
          <w:szCs w:val="17"/>
        </w:rPr>
        <w:t xml:space="preserve">A police officer is required to evidence their capacity/authority by writing their rank and identification number and ‘South Australia Police’. </w:t>
      </w:r>
    </w:p>
    <w:p w:rsidR="00E53F70" w:rsidRPr="00E53F70" w:rsidRDefault="00E53F70" w:rsidP="007A3ED5">
      <w:pPr>
        <w:numPr>
          <w:ilvl w:val="0"/>
          <w:numId w:val="34"/>
        </w:numPr>
        <w:ind w:left="567" w:hanging="407"/>
        <w:rPr>
          <w:rFonts w:ascii="Times New Roman" w:eastAsia="Times New Roman" w:hAnsi="Times New Roman"/>
          <w:sz w:val="17"/>
          <w:szCs w:val="17"/>
        </w:rPr>
      </w:pPr>
      <w:r w:rsidRPr="00E53F70">
        <w:rPr>
          <w:rFonts w:ascii="Times New Roman" w:eastAsia="Times New Roman" w:hAnsi="Times New Roman"/>
          <w:sz w:val="17"/>
          <w:szCs w:val="17"/>
        </w:rPr>
        <w:t>The witness must also then sign and date all annexures and write or stamp the following wording on the first page of the annexures (if they have not already been marked by the declarant):</w:t>
      </w:r>
    </w:p>
    <w:p w:rsidR="00E53F70" w:rsidRPr="00E53F70" w:rsidRDefault="00E53F70" w:rsidP="00E53F70">
      <w:pPr>
        <w:ind w:left="800"/>
        <w:rPr>
          <w:rFonts w:ascii="Times New Roman" w:eastAsia="Times New Roman" w:hAnsi="Times New Roman"/>
          <w:sz w:val="17"/>
          <w:szCs w:val="17"/>
        </w:rPr>
      </w:pPr>
      <w:r w:rsidRPr="00E53F70">
        <w:rPr>
          <w:rFonts w:ascii="Times New Roman" w:eastAsia="Times New Roman" w:hAnsi="Times New Roman"/>
          <w:sz w:val="17"/>
          <w:szCs w:val="17"/>
        </w:rPr>
        <w:t>This is the annexure marked [e.g. Annexure “</w:t>
      </w:r>
      <w:proofErr w:type="gramStart"/>
      <w:r w:rsidRPr="00E53F70">
        <w:rPr>
          <w:rFonts w:ascii="Times New Roman" w:eastAsia="Times New Roman" w:hAnsi="Times New Roman"/>
          <w:sz w:val="17"/>
          <w:szCs w:val="17"/>
        </w:rPr>
        <w:t>A</w:t>
      </w:r>
      <w:proofErr w:type="gramEnd"/>
      <w:r w:rsidRPr="00E53F70">
        <w:rPr>
          <w:rFonts w:ascii="Times New Roman" w:eastAsia="Times New Roman" w:hAnsi="Times New Roman"/>
          <w:sz w:val="17"/>
          <w:szCs w:val="17"/>
        </w:rPr>
        <w:t xml:space="preserve">’] referred to in the statutory declaration of [name of declarant]. </w:t>
      </w:r>
    </w:p>
    <w:p w:rsidR="00E53F70" w:rsidRPr="00E53F70" w:rsidRDefault="00E53F70" w:rsidP="00E53F70">
      <w:pPr>
        <w:ind w:left="800"/>
        <w:rPr>
          <w:rFonts w:ascii="Times New Roman" w:eastAsia="Times New Roman" w:hAnsi="Times New Roman"/>
          <w:sz w:val="17"/>
          <w:szCs w:val="17"/>
        </w:rPr>
      </w:pPr>
      <w:r w:rsidRPr="00E53F70">
        <w:rPr>
          <w:rFonts w:ascii="Times New Roman" w:eastAsia="Times New Roman" w:hAnsi="Times New Roman"/>
          <w:sz w:val="17"/>
          <w:szCs w:val="17"/>
        </w:rPr>
        <w:t xml:space="preserve">Declared before me at [suburb] in the State of South Australia. </w:t>
      </w:r>
    </w:p>
    <w:p w:rsidR="00E53F70" w:rsidRPr="00E53F70" w:rsidRDefault="00E53F70" w:rsidP="00E53F70">
      <w:pPr>
        <w:ind w:left="800"/>
        <w:rPr>
          <w:rFonts w:ascii="Times New Roman" w:eastAsia="Times New Roman" w:hAnsi="Times New Roman"/>
          <w:sz w:val="17"/>
          <w:szCs w:val="17"/>
        </w:rPr>
      </w:pPr>
      <w:r w:rsidRPr="00E53F70">
        <w:rPr>
          <w:rFonts w:ascii="Times New Roman" w:eastAsia="Times New Roman" w:hAnsi="Times New Roman"/>
          <w:sz w:val="17"/>
          <w:szCs w:val="17"/>
        </w:rPr>
        <w:t xml:space="preserve">This [full date e.g. </w:t>
      </w:r>
      <w:proofErr w:type="spellStart"/>
      <w:r w:rsidRPr="00E53F70">
        <w:rPr>
          <w:rFonts w:ascii="Times New Roman" w:eastAsia="Times New Roman" w:hAnsi="Times New Roman"/>
          <w:sz w:val="17"/>
          <w:szCs w:val="17"/>
        </w:rPr>
        <w:t>dd</w:t>
      </w:r>
      <w:proofErr w:type="spellEnd"/>
      <w:r w:rsidRPr="00E53F70">
        <w:rPr>
          <w:rFonts w:ascii="Times New Roman" w:eastAsia="Times New Roman" w:hAnsi="Times New Roman"/>
          <w:sz w:val="17"/>
          <w:szCs w:val="17"/>
        </w:rPr>
        <w:t>/mm/</w:t>
      </w:r>
      <w:proofErr w:type="spellStart"/>
      <w:r w:rsidRPr="00E53F70">
        <w:rPr>
          <w:rFonts w:ascii="Times New Roman" w:eastAsia="Times New Roman" w:hAnsi="Times New Roman"/>
          <w:sz w:val="17"/>
          <w:szCs w:val="17"/>
        </w:rPr>
        <w:t>yyyy</w:t>
      </w:r>
      <w:proofErr w:type="spellEnd"/>
      <w:r w:rsidRPr="00E53F70">
        <w:rPr>
          <w:rFonts w:ascii="Times New Roman" w:eastAsia="Times New Roman" w:hAnsi="Times New Roman"/>
          <w:sz w:val="17"/>
          <w:szCs w:val="17"/>
        </w:rPr>
        <w:t>]</w:t>
      </w:r>
    </w:p>
    <w:p w:rsidR="00E53F70" w:rsidRPr="00E53F70" w:rsidRDefault="00E53F70" w:rsidP="00E53F70">
      <w:pPr>
        <w:ind w:left="800"/>
        <w:rPr>
          <w:rFonts w:ascii="Times New Roman" w:eastAsia="Times New Roman" w:hAnsi="Times New Roman"/>
          <w:sz w:val="17"/>
          <w:szCs w:val="17"/>
        </w:rPr>
      </w:pPr>
      <w:r w:rsidRPr="00E53F70">
        <w:rPr>
          <w:rFonts w:ascii="Times New Roman" w:eastAsia="Times New Roman" w:hAnsi="Times New Roman"/>
          <w:sz w:val="17"/>
          <w:szCs w:val="17"/>
        </w:rPr>
        <w:t xml:space="preserve">[Witness signature] </w:t>
      </w:r>
    </w:p>
    <w:p w:rsidR="00E53F70" w:rsidRPr="00E53F70" w:rsidRDefault="00E53F70" w:rsidP="00E53F70">
      <w:pPr>
        <w:ind w:left="800"/>
        <w:rPr>
          <w:rFonts w:ascii="Times New Roman" w:eastAsia="Times New Roman" w:hAnsi="Times New Roman"/>
          <w:sz w:val="17"/>
          <w:szCs w:val="17"/>
        </w:rPr>
      </w:pPr>
      <w:r w:rsidRPr="00E53F70">
        <w:rPr>
          <w:rFonts w:ascii="Times New Roman" w:eastAsia="Times New Roman" w:hAnsi="Times New Roman"/>
          <w:sz w:val="17"/>
          <w:szCs w:val="17"/>
        </w:rPr>
        <w:t xml:space="preserve">[Witness full name and capacity in which the witness is authorised to witness statutory declarations] </w:t>
      </w:r>
    </w:p>
    <w:p w:rsidR="00E53F70" w:rsidRPr="00E53F70" w:rsidRDefault="00E53F70" w:rsidP="00E53F70">
      <w:pPr>
        <w:ind w:left="800"/>
        <w:rPr>
          <w:rFonts w:ascii="Times New Roman" w:eastAsia="Times New Roman" w:hAnsi="Times New Roman"/>
          <w:sz w:val="17"/>
          <w:szCs w:val="17"/>
        </w:rPr>
      </w:pPr>
      <w:r w:rsidRPr="00E53F70">
        <w:rPr>
          <w:rFonts w:ascii="Times New Roman" w:eastAsia="Times New Roman" w:hAnsi="Times New Roman"/>
          <w:sz w:val="17"/>
          <w:szCs w:val="17"/>
        </w:rPr>
        <w:t>Example: Jane Smith, Veterinary Surgeon</w:t>
      </w:r>
    </w:p>
    <w:p w:rsidR="00E53F70" w:rsidRPr="00E53F70" w:rsidRDefault="00E53F70" w:rsidP="00E53F70">
      <w:pPr>
        <w:rPr>
          <w:rFonts w:ascii="Times New Roman" w:eastAsia="Times New Roman" w:hAnsi="Times New Roman"/>
          <w:sz w:val="17"/>
          <w:szCs w:val="17"/>
        </w:rPr>
      </w:pPr>
      <w:r w:rsidRPr="00E53F70">
        <w:rPr>
          <w:rFonts w:ascii="Times New Roman" w:eastAsia="Times New Roman" w:hAnsi="Times New Roman"/>
          <w:b/>
          <w:bCs/>
          <w:sz w:val="17"/>
          <w:szCs w:val="17"/>
        </w:rPr>
        <w:t xml:space="preserve">List of authorised statutory declaration witnesses under </w:t>
      </w:r>
      <w:r w:rsidRPr="00E53F70">
        <w:rPr>
          <w:rFonts w:ascii="Times New Roman" w:eastAsia="Times New Roman" w:hAnsi="Times New Roman"/>
          <w:b/>
          <w:bCs/>
          <w:i/>
          <w:iCs/>
          <w:sz w:val="17"/>
          <w:szCs w:val="17"/>
        </w:rPr>
        <w:t xml:space="preserve">Oaths Act 1936 </w:t>
      </w:r>
      <w:r w:rsidRPr="00E53F70">
        <w:rPr>
          <w:rFonts w:ascii="Times New Roman" w:eastAsia="Times New Roman" w:hAnsi="Times New Roman"/>
          <w:b/>
          <w:bCs/>
          <w:sz w:val="17"/>
          <w:szCs w:val="17"/>
        </w:rPr>
        <w:t>(SA)</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 Commissioner for taking affidavits in the Supreme Court</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 xml:space="preserve">a person who is registered as a conveyancer under the </w:t>
      </w:r>
      <w:r w:rsidRPr="00E53F70">
        <w:rPr>
          <w:rFonts w:ascii="Times New Roman" w:eastAsia="Times New Roman" w:hAnsi="Times New Roman"/>
          <w:i/>
          <w:iCs/>
          <w:sz w:val="17"/>
          <w:szCs w:val="17"/>
        </w:rPr>
        <w:t>Conveyancers Act 1994</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 justice of the peace</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 police officer, other than a police officer who is a probationary constable</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persons admitted and enrolled as a notary public of the Supreme Court</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an agent of the Australian Postal Corporation in charge of an office supplying postal services to the public</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pacing w:val="-4"/>
          <w:sz w:val="17"/>
          <w:szCs w:val="17"/>
        </w:rPr>
      </w:pPr>
      <w:r w:rsidRPr="00E53F70">
        <w:rPr>
          <w:rFonts w:ascii="Times New Roman" w:eastAsia="Times New Roman" w:hAnsi="Times New Roman"/>
          <w:spacing w:val="-4"/>
          <w:sz w:val="17"/>
          <w:szCs w:val="17"/>
        </w:rPr>
        <w:t xml:space="preserve">an Australian Consular Officer or an Australian Diplomatic Officer within the meaning of the </w:t>
      </w:r>
      <w:r w:rsidRPr="00E53F70">
        <w:rPr>
          <w:rFonts w:ascii="Times New Roman" w:eastAsia="Times New Roman" w:hAnsi="Times New Roman"/>
          <w:i/>
          <w:iCs/>
          <w:spacing w:val="-4"/>
          <w:sz w:val="17"/>
          <w:szCs w:val="17"/>
        </w:rPr>
        <w:t xml:space="preserve">Consular Fees Act 1955 </w:t>
      </w:r>
      <w:r w:rsidRPr="00E53F70">
        <w:rPr>
          <w:rFonts w:ascii="Times New Roman" w:eastAsia="Times New Roman" w:hAnsi="Times New Roman"/>
          <w:spacing w:val="-4"/>
          <w:sz w:val="17"/>
          <w:szCs w:val="17"/>
        </w:rPr>
        <w:t>of the Commonwealth</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 bailiff</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 bank officer who has 5 or more continuous years of service</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 building society officer who has 5 or more years of continuous service</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 chief executive officer of a Commonwealth court</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 clerk of a court</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 credit union officer who has 5 or more years of continuous service</w:t>
      </w:r>
    </w:p>
    <w:p w:rsidR="00E53F70" w:rsidRPr="00E53F70" w:rsidRDefault="00E53F70" w:rsidP="007A3ED5">
      <w:pPr>
        <w:numPr>
          <w:ilvl w:val="0"/>
          <w:numId w:val="39"/>
        </w:numPr>
        <w:tabs>
          <w:tab w:val="num" w:pos="426"/>
        </w:tabs>
        <w:ind w:left="426" w:hanging="284"/>
        <w:rPr>
          <w:rFonts w:ascii="Times New Roman" w:eastAsia="Times New Roman" w:hAnsi="Times New Roman"/>
          <w:sz w:val="17"/>
          <w:szCs w:val="17"/>
        </w:rPr>
      </w:pPr>
      <w:r w:rsidRPr="00E53F70">
        <w:rPr>
          <w:rFonts w:ascii="Times New Roman" w:eastAsia="Times New Roman" w:hAnsi="Times New Roman"/>
          <w:sz w:val="17"/>
          <w:szCs w:val="17"/>
        </w:rPr>
        <w:t xml:space="preserve">an employee of the Australian Trade and Investment Commission who is— </w:t>
      </w:r>
    </w:p>
    <w:p w:rsidR="00E53F70" w:rsidRPr="00E53F70" w:rsidRDefault="00E53F70" w:rsidP="007A3ED5">
      <w:pPr>
        <w:numPr>
          <w:ilvl w:val="0"/>
          <w:numId w:val="35"/>
        </w:numPr>
        <w:ind w:left="851" w:hanging="437"/>
        <w:rPr>
          <w:rFonts w:ascii="Times New Roman" w:eastAsia="Times New Roman" w:hAnsi="Times New Roman"/>
          <w:sz w:val="17"/>
          <w:szCs w:val="17"/>
        </w:rPr>
      </w:pPr>
      <w:r w:rsidRPr="00E53F70">
        <w:rPr>
          <w:rFonts w:ascii="Times New Roman" w:eastAsia="Times New Roman" w:hAnsi="Times New Roman"/>
          <w:sz w:val="17"/>
          <w:szCs w:val="17"/>
        </w:rPr>
        <w:t xml:space="preserve">in a country or place outside Australia; and </w:t>
      </w:r>
    </w:p>
    <w:p w:rsidR="00E53F70" w:rsidRPr="00E53F70" w:rsidRDefault="00E53F70" w:rsidP="007A3ED5">
      <w:pPr>
        <w:numPr>
          <w:ilvl w:val="0"/>
          <w:numId w:val="35"/>
        </w:numPr>
        <w:ind w:left="851" w:hanging="437"/>
        <w:rPr>
          <w:rFonts w:ascii="Times New Roman" w:eastAsia="Times New Roman" w:hAnsi="Times New Roman"/>
          <w:sz w:val="17"/>
          <w:szCs w:val="17"/>
        </w:rPr>
      </w:pPr>
      <w:r w:rsidRPr="00E53F70">
        <w:rPr>
          <w:rFonts w:ascii="Times New Roman" w:eastAsia="Times New Roman" w:hAnsi="Times New Roman"/>
          <w:sz w:val="17"/>
          <w:szCs w:val="17"/>
        </w:rPr>
        <w:t xml:space="preserve">authorised under paragraph 3(d) of the </w:t>
      </w:r>
      <w:r w:rsidRPr="00E53F70">
        <w:rPr>
          <w:rFonts w:ascii="Times New Roman" w:eastAsia="Times New Roman" w:hAnsi="Times New Roman"/>
          <w:i/>
          <w:iCs/>
          <w:sz w:val="17"/>
          <w:szCs w:val="17"/>
        </w:rPr>
        <w:t xml:space="preserve">Consular Fees Act 1955 </w:t>
      </w:r>
      <w:r w:rsidRPr="00E53F70">
        <w:rPr>
          <w:rFonts w:ascii="Times New Roman" w:eastAsia="Times New Roman" w:hAnsi="Times New Roman"/>
          <w:sz w:val="17"/>
          <w:szCs w:val="17"/>
        </w:rPr>
        <w:t xml:space="preserve">of the Commonwealth; and </w:t>
      </w:r>
    </w:p>
    <w:p w:rsidR="00E53F70" w:rsidRPr="00E53F70" w:rsidRDefault="00E53F70" w:rsidP="007A3ED5">
      <w:pPr>
        <w:numPr>
          <w:ilvl w:val="0"/>
          <w:numId w:val="35"/>
        </w:numPr>
        <w:ind w:left="851" w:hanging="437"/>
        <w:rPr>
          <w:rFonts w:ascii="Times New Roman" w:eastAsia="Times New Roman" w:hAnsi="Times New Roman"/>
          <w:sz w:val="17"/>
          <w:szCs w:val="17"/>
        </w:rPr>
      </w:pPr>
      <w:r w:rsidRPr="00E53F70">
        <w:rPr>
          <w:rFonts w:ascii="Times New Roman" w:eastAsia="Times New Roman" w:hAnsi="Times New Roman"/>
          <w:sz w:val="17"/>
          <w:szCs w:val="17"/>
        </w:rPr>
        <w:t>exercising their function in that place</w:t>
      </w:r>
    </w:p>
    <w:p w:rsidR="00E53F70" w:rsidRPr="00E53F70" w:rsidRDefault="00E53F70" w:rsidP="007A3ED5">
      <w:pPr>
        <w:numPr>
          <w:ilvl w:val="0"/>
          <w:numId w:val="39"/>
        </w:numPr>
        <w:tabs>
          <w:tab w:val="num" w:pos="426"/>
        </w:tabs>
        <w:ind w:left="426" w:hanging="284"/>
        <w:rPr>
          <w:rFonts w:ascii="Times New Roman" w:eastAsia="Times New Roman" w:hAnsi="Times New Roman"/>
          <w:sz w:val="17"/>
          <w:szCs w:val="17"/>
        </w:rPr>
      </w:pPr>
      <w:r w:rsidRPr="00E53F70">
        <w:rPr>
          <w:rFonts w:ascii="Times New Roman" w:eastAsia="Times New Roman" w:hAnsi="Times New Roman"/>
          <w:sz w:val="17"/>
          <w:szCs w:val="17"/>
        </w:rPr>
        <w:t xml:space="preserve">an employee of the Commonwealth who is— </w:t>
      </w:r>
    </w:p>
    <w:p w:rsidR="00E53F70" w:rsidRPr="00E53F70" w:rsidRDefault="00E53F70" w:rsidP="007A3ED5">
      <w:pPr>
        <w:numPr>
          <w:ilvl w:val="0"/>
          <w:numId w:val="36"/>
        </w:numPr>
        <w:ind w:left="851" w:hanging="437"/>
        <w:rPr>
          <w:rFonts w:ascii="Times New Roman" w:eastAsia="Times New Roman" w:hAnsi="Times New Roman"/>
          <w:sz w:val="17"/>
          <w:szCs w:val="17"/>
        </w:rPr>
      </w:pPr>
      <w:r w:rsidRPr="00E53F70">
        <w:rPr>
          <w:rFonts w:ascii="Times New Roman" w:eastAsia="Times New Roman" w:hAnsi="Times New Roman"/>
          <w:sz w:val="17"/>
          <w:szCs w:val="17"/>
        </w:rPr>
        <w:t xml:space="preserve">in a country or place outside Australia; and </w:t>
      </w:r>
    </w:p>
    <w:p w:rsidR="00E53F70" w:rsidRPr="00E53F70" w:rsidRDefault="00E53F70" w:rsidP="007A3ED5">
      <w:pPr>
        <w:numPr>
          <w:ilvl w:val="0"/>
          <w:numId w:val="36"/>
        </w:numPr>
        <w:ind w:left="851" w:hanging="437"/>
        <w:rPr>
          <w:rFonts w:ascii="Times New Roman" w:eastAsia="Times New Roman" w:hAnsi="Times New Roman"/>
          <w:sz w:val="17"/>
          <w:szCs w:val="17"/>
        </w:rPr>
      </w:pPr>
      <w:r w:rsidRPr="00E53F70">
        <w:rPr>
          <w:rFonts w:ascii="Times New Roman" w:eastAsia="Times New Roman" w:hAnsi="Times New Roman"/>
          <w:sz w:val="17"/>
          <w:szCs w:val="17"/>
        </w:rPr>
        <w:t xml:space="preserve">authorised under paragraph 3(c) of the Consular Fees Act 1955 of the Commonwealth; and </w:t>
      </w:r>
    </w:p>
    <w:p w:rsidR="00E53F70" w:rsidRPr="00E53F70" w:rsidRDefault="00E53F70" w:rsidP="007A3ED5">
      <w:pPr>
        <w:numPr>
          <w:ilvl w:val="0"/>
          <w:numId w:val="36"/>
        </w:numPr>
        <w:ind w:left="851" w:hanging="437"/>
        <w:rPr>
          <w:rFonts w:ascii="Times New Roman" w:eastAsia="Times New Roman" w:hAnsi="Times New Roman"/>
          <w:sz w:val="17"/>
          <w:szCs w:val="17"/>
        </w:rPr>
      </w:pPr>
      <w:r w:rsidRPr="00E53F70">
        <w:rPr>
          <w:rFonts w:ascii="Times New Roman" w:eastAsia="Times New Roman" w:hAnsi="Times New Roman"/>
          <w:sz w:val="17"/>
          <w:szCs w:val="17"/>
        </w:rPr>
        <w:t>exercising their function in that place</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 fellow of the National Tax and Accountants' Association</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 registered health practitioner</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 finance company officer who has 5 or more years of continuous service</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 marriage celebrant registered under Part IV Division 1 Subdivision C of the Marriage Act 1961 of the Commonwealth</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 member of the Governance Institute of Australia</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 member of Engineers Australia, other than at the student grade</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 xml:space="preserve">a member of the Association of Taxation and Management Accountants </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 member of the Australasian Institute of Mining and Metallurgy</w:t>
      </w:r>
    </w:p>
    <w:p w:rsidR="00E53F70" w:rsidRPr="00E53F70" w:rsidRDefault="00E53F70" w:rsidP="007A3ED5">
      <w:pPr>
        <w:numPr>
          <w:ilvl w:val="0"/>
          <w:numId w:val="39"/>
        </w:numPr>
        <w:tabs>
          <w:tab w:val="num" w:pos="426"/>
        </w:tabs>
        <w:ind w:left="426" w:hanging="284"/>
        <w:rPr>
          <w:rFonts w:ascii="Times New Roman" w:eastAsia="Times New Roman" w:hAnsi="Times New Roman"/>
          <w:sz w:val="17"/>
          <w:szCs w:val="17"/>
        </w:rPr>
      </w:pPr>
      <w:r w:rsidRPr="00E53F70">
        <w:rPr>
          <w:rFonts w:ascii="Times New Roman" w:eastAsia="Times New Roman" w:hAnsi="Times New Roman"/>
          <w:sz w:val="17"/>
          <w:szCs w:val="17"/>
        </w:rPr>
        <w:t xml:space="preserve">a member of the Australian Defence Force who is— </w:t>
      </w:r>
    </w:p>
    <w:p w:rsidR="00E53F70" w:rsidRPr="00E53F70" w:rsidRDefault="00E53F70" w:rsidP="007A3ED5">
      <w:pPr>
        <w:numPr>
          <w:ilvl w:val="0"/>
          <w:numId w:val="37"/>
        </w:numPr>
        <w:ind w:left="851" w:hanging="437"/>
        <w:rPr>
          <w:rFonts w:ascii="Times New Roman" w:eastAsia="Times New Roman" w:hAnsi="Times New Roman"/>
          <w:sz w:val="17"/>
          <w:szCs w:val="17"/>
        </w:rPr>
      </w:pPr>
      <w:r w:rsidRPr="00E53F70">
        <w:rPr>
          <w:rFonts w:ascii="Times New Roman" w:eastAsia="Times New Roman" w:hAnsi="Times New Roman"/>
          <w:sz w:val="17"/>
          <w:szCs w:val="17"/>
        </w:rPr>
        <w:t xml:space="preserve">an officer; or </w:t>
      </w:r>
    </w:p>
    <w:p w:rsidR="00E53F70" w:rsidRPr="00E53F70" w:rsidRDefault="00E53F70" w:rsidP="007A3ED5">
      <w:pPr>
        <w:numPr>
          <w:ilvl w:val="0"/>
          <w:numId w:val="37"/>
        </w:numPr>
        <w:ind w:left="851" w:hanging="437"/>
        <w:rPr>
          <w:rFonts w:ascii="Times New Roman" w:eastAsia="Times New Roman" w:hAnsi="Times New Roman"/>
          <w:sz w:val="17"/>
          <w:szCs w:val="17"/>
        </w:rPr>
      </w:pPr>
      <w:r w:rsidRPr="00E53F70">
        <w:rPr>
          <w:rFonts w:ascii="Times New Roman" w:eastAsia="Times New Roman" w:hAnsi="Times New Roman"/>
          <w:sz w:val="17"/>
          <w:szCs w:val="17"/>
        </w:rPr>
        <w:t xml:space="preserve">a non-commissioned officer within the meaning of the Defence Force Discipline Act 1982 of the Commonwealth who has 5 or more years of continuous service; or </w:t>
      </w:r>
    </w:p>
    <w:p w:rsidR="00E53F70" w:rsidRPr="00E53F70" w:rsidRDefault="00E53F70" w:rsidP="007A3ED5">
      <w:pPr>
        <w:numPr>
          <w:ilvl w:val="0"/>
          <w:numId w:val="37"/>
        </w:numPr>
        <w:ind w:left="851" w:hanging="437"/>
        <w:rPr>
          <w:rFonts w:ascii="Times New Roman" w:eastAsia="Times New Roman" w:hAnsi="Times New Roman"/>
          <w:sz w:val="17"/>
          <w:szCs w:val="17"/>
        </w:rPr>
      </w:pPr>
      <w:r w:rsidRPr="00E53F70">
        <w:rPr>
          <w:rFonts w:ascii="Times New Roman" w:eastAsia="Times New Roman" w:hAnsi="Times New Roman"/>
          <w:sz w:val="17"/>
          <w:szCs w:val="17"/>
        </w:rPr>
        <w:t>a warrant officer within the meaning of the Defence Force Discipline Act 1982 of the Commonwealth</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 member of the Institute of Chartered Accountants in Australia, CPA Australia (Certified Public Accountants) or the Institute of Public Accountants</w:t>
      </w:r>
    </w:p>
    <w:p w:rsidR="00E53F70" w:rsidRPr="00E53F70" w:rsidRDefault="00E53F70" w:rsidP="007A3ED5">
      <w:pPr>
        <w:numPr>
          <w:ilvl w:val="0"/>
          <w:numId w:val="39"/>
        </w:numPr>
        <w:tabs>
          <w:tab w:val="num" w:pos="426"/>
        </w:tabs>
        <w:ind w:left="426" w:hanging="284"/>
        <w:rPr>
          <w:rFonts w:ascii="Times New Roman" w:eastAsia="Times New Roman" w:hAnsi="Times New Roman"/>
          <w:sz w:val="17"/>
          <w:szCs w:val="17"/>
        </w:rPr>
      </w:pPr>
      <w:r w:rsidRPr="00E53F70">
        <w:rPr>
          <w:rFonts w:ascii="Times New Roman" w:eastAsia="Times New Roman" w:hAnsi="Times New Roman"/>
          <w:sz w:val="17"/>
          <w:szCs w:val="17"/>
        </w:rPr>
        <w:t xml:space="preserve">a Member of— </w:t>
      </w:r>
    </w:p>
    <w:p w:rsidR="00E53F70" w:rsidRPr="00E53F70" w:rsidRDefault="00E53F70" w:rsidP="007A3ED5">
      <w:pPr>
        <w:numPr>
          <w:ilvl w:val="0"/>
          <w:numId w:val="38"/>
        </w:numPr>
        <w:ind w:left="851" w:hanging="437"/>
        <w:rPr>
          <w:rFonts w:ascii="Times New Roman" w:eastAsia="Times New Roman" w:hAnsi="Times New Roman"/>
          <w:sz w:val="17"/>
          <w:szCs w:val="17"/>
        </w:rPr>
      </w:pPr>
      <w:r w:rsidRPr="00E53F70">
        <w:rPr>
          <w:rFonts w:ascii="Times New Roman" w:eastAsia="Times New Roman" w:hAnsi="Times New Roman"/>
          <w:sz w:val="17"/>
          <w:szCs w:val="17"/>
        </w:rPr>
        <w:t xml:space="preserve">the Parliament of the Commonwealth; or </w:t>
      </w:r>
    </w:p>
    <w:p w:rsidR="00E53F70" w:rsidRPr="00E53F70" w:rsidRDefault="00E53F70" w:rsidP="007A3ED5">
      <w:pPr>
        <w:numPr>
          <w:ilvl w:val="0"/>
          <w:numId w:val="38"/>
        </w:numPr>
        <w:ind w:left="851" w:hanging="437"/>
        <w:rPr>
          <w:rFonts w:ascii="Times New Roman" w:eastAsia="Times New Roman" w:hAnsi="Times New Roman"/>
          <w:sz w:val="17"/>
          <w:szCs w:val="17"/>
        </w:rPr>
      </w:pPr>
      <w:r w:rsidRPr="00E53F70">
        <w:rPr>
          <w:rFonts w:ascii="Times New Roman" w:eastAsia="Times New Roman" w:hAnsi="Times New Roman"/>
          <w:sz w:val="17"/>
          <w:szCs w:val="17"/>
        </w:rPr>
        <w:t xml:space="preserve">the Parliament of a State; or </w:t>
      </w:r>
    </w:p>
    <w:p w:rsidR="00E53F70" w:rsidRPr="00E53F70" w:rsidRDefault="00E53F70" w:rsidP="007A3ED5">
      <w:pPr>
        <w:numPr>
          <w:ilvl w:val="0"/>
          <w:numId w:val="38"/>
        </w:numPr>
        <w:ind w:left="851" w:hanging="437"/>
        <w:rPr>
          <w:rFonts w:ascii="Times New Roman" w:eastAsia="Times New Roman" w:hAnsi="Times New Roman"/>
          <w:sz w:val="17"/>
          <w:szCs w:val="17"/>
        </w:rPr>
      </w:pPr>
      <w:r w:rsidRPr="00E53F70">
        <w:rPr>
          <w:rFonts w:ascii="Times New Roman" w:eastAsia="Times New Roman" w:hAnsi="Times New Roman"/>
          <w:sz w:val="17"/>
          <w:szCs w:val="17"/>
        </w:rPr>
        <w:t xml:space="preserve">a Territory legislature; or </w:t>
      </w:r>
    </w:p>
    <w:p w:rsidR="00E53F70" w:rsidRPr="00E53F70" w:rsidRDefault="00E53F70" w:rsidP="007A3ED5">
      <w:pPr>
        <w:numPr>
          <w:ilvl w:val="0"/>
          <w:numId w:val="38"/>
        </w:numPr>
        <w:ind w:left="851" w:hanging="437"/>
        <w:rPr>
          <w:rFonts w:ascii="Times New Roman" w:eastAsia="Times New Roman" w:hAnsi="Times New Roman"/>
          <w:sz w:val="17"/>
          <w:szCs w:val="17"/>
        </w:rPr>
      </w:pPr>
      <w:r w:rsidRPr="00E53F70">
        <w:rPr>
          <w:rFonts w:ascii="Times New Roman" w:eastAsia="Times New Roman" w:hAnsi="Times New Roman"/>
          <w:sz w:val="17"/>
          <w:szCs w:val="17"/>
        </w:rPr>
        <w:t>a local government authority of a State or Territory</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 xml:space="preserve">a minister of religion registered under Part IV Division 1 Subdivision A of the </w:t>
      </w:r>
      <w:r w:rsidRPr="00E53F70">
        <w:rPr>
          <w:rFonts w:ascii="Times New Roman" w:eastAsia="Times New Roman" w:hAnsi="Times New Roman"/>
          <w:i/>
          <w:iCs/>
          <w:sz w:val="17"/>
          <w:szCs w:val="17"/>
        </w:rPr>
        <w:t>Marriage Act 1961</w:t>
      </w:r>
      <w:r w:rsidRPr="00E53F70">
        <w:rPr>
          <w:rFonts w:ascii="Times New Roman" w:eastAsia="Times New Roman" w:hAnsi="Times New Roman"/>
          <w:sz w:val="17"/>
          <w:szCs w:val="17"/>
        </w:rPr>
        <w:t xml:space="preserve"> of the Commonwealth</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 patent attorney or a trade marks attorneys</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 permanent employee of the Australian Postal Corporation who has 5 or more years of continuous service who are employed in an office supplying postal services to the public</w:t>
      </w:r>
    </w:p>
    <w:p w:rsidR="002D0FB6" w:rsidRDefault="002D0FB6">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rsidR="00E53F70" w:rsidRPr="00E53F70" w:rsidRDefault="00E53F70" w:rsidP="007A3ED5">
      <w:pPr>
        <w:numPr>
          <w:ilvl w:val="0"/>
          <w:numId w:val="39"/>
        </w:numPr>
        <w:tabs>
          <w:tab w:val="num" w:pos="426"/>
        </w:tabs>
        <w:ind w:left="426" w:hanging="284"/>
        <w:rPr>
          <w:rFonts w:ascii="Times New Roman" w:eastAsia="Times New Roman" w:hAnsi="Times New Roman"/>
          <w:sz w:val="17"/>
          <w:szCs w:val="17"/>
        </w:rPr>
      </w:pPr>
      <w:r w:rsidRPr="00E53F70">
        <w:rPr>
          <w:rFonts w:ascii="Times New Roman" w:eastAsia="Times New Roman" w:hAnsi="Times New Roman"/>
          <w:sz w:val="17"/>
          <w:szCs w:val="17"/>
        </w:rPr>
        <w:lastRenderedPageBreak/>
        <w:t xml:space="preserve">a permanent employee of— </w:t>
      </w:r>
    </w:p>
    <w:p w:rsidR="00E53F70" w:rsidRPr="00E53F70" w:rsidRDefault="00E53F70" w:rsidP="007A3ED5">
      <w:pPr>
        <w:numPr>
          <w:ilvl w:val="0"/>
          <w:numId w:val="40"/>
        </w:numPr>
        <w:ind w:left="851" w:hanging="437"/>
        <w:rPr>
          <w:rFonts w:ascii="Times New Roman" w:eastAsia="Times New Roman" w:hAnsi="Times New Roman"/>
          <w:sz w:val="17"/>
          <w:szCs w:val="17"/>
        </w:rPr>
      </w:pPr>
      <w:r w:rsidRPr="00E53F70">
        <w:rPr>
          <w:rFonts w:ascii="Times New Roman" w:eastAsia="Times New Roman" w:hAnsi="Times New Roman"/>
          <w:sz w:val="17"/>
          <w:szCs w:val="17"/>
        </w:rPr>
        <w:t xml:space="preserve">the Commonwealth or a Commonwealth authority; or </w:t>
      </w:r>
    </w:p>
    <w:p w:rsidR="00E53F70" w:rsidRPr="00E53F70" w:rsidRDefault="00E53F70" w:rsidP="007A3ED5">
      <w:pPr>
        <w:numPr>
          <w:ilvl w:val="0"/>
          <w:numId w:val="40"/>
        </w:numPr>
        <w:ind w:left="851" w:hanging="437"/>
        <w:rPr>
          <w:rFonts w:ascii="Times New Roman" w:eastAsia="Times New Roman" w:hAnsi="Times New Roman"/>
          <w:sz w:val="17"/>
          <w:szCs w:val="17"/>
        </w:rPr>
      </w:pPr>
      <w:r w:rsidRPr="00E53F70">
        <w:rPr>
          <w:rFonts w:ascii="Times New Roman" w:eastAsia="Times New Roman" w:hAnsi="Times New Roman"/>
          <w:sz w:val="17"/>
          <w:szCs w:val="17"/>
        </w:rPr>
        <w:t xml:space="preserve">a State or Territory or a State or Territory authority; or </w:t>
      </w:r>
    </w:p>
    <w:p w:rsidR="00E53F70" w:rsidRPr="00E53F70" w:rsidRDefault="00E53F70" w:rsidP="007A3ED5">
      <w:pPr>
        <w:numPr>
          <w:ilvl w:val="0"/>
          <w:numId w:val="40"/>
        </w:numPr>
        <w:ind w:left="851" w:hanging="437"/>
        <w:rPr>
          <w:rFonts w:ascii="Times New Roman" w:eastAsia="Times New Roman" w:hAnsi="Times New Roman"/>
          <w:sz w:val="17"/>
          <w:szCs w:val="17"/>
        </w:rPr>
      </w:pPr>
      <w:r w:rsidRPr="00E53F70">
        <w:rPr>
          <w:rFonts w:ascii="Times New Roman" w:eastAsia="Times New Roman" w:hAnsi="Times New Roman"/>
          <w:sz w:val="17"/>
          <w:szCs w:val="17"/>
        </w:rPr>
        <w:t xml:space="preserve">a local government authority, </w:t>
      </w:r>
    </w:p>
    <w:p w:rsidR="00E53F70" w:rsidRPr="00E53F70" w:rsidRDefault="00E53F70" w:rsidP="00E53F70">
      <w:pPr>
        <w:ind w:left="254" w:firstLine="160"/>
        <w:rPr>
          <w:rFonts w:ascii="Times New Roman" w:eastAsia="Times New Roman" w:hAnsi="Times New Roman"/>
          <w:sz w:val="17"/>
          <w:szCs w:val="17"/>
        </w:rPr>
      </w:pPr>
      <w:proofErr w:type="gramStart"/>
      <w:r w:rsidRPr="00E53F70">
        <w:rPr>
          <w:rFonts w:ascii="Times New Roman" w:eastAsia="Times New Roman" w:hAnsi="Times New Roman"/>
          <w:sz w:val="17"/>
          <w:szCs w:val="17"/>
        </w:rPr>
        <w:t>with</w:t>
      </w:r>
      <w:proofErr w:type="gramEnd"/>
      <w:r w:rsidRPr="00E53F70">
        <w:rPr>
          <w:rFonts w:ascii="Times New Roman" w:eastAsia="Times New Roman" w:hAnsi="Times New Roman"/>
          <w:sz w:val="17"/>
          <w:szCs w:val="17"/>
        </w:rPr>
        <w:t xml:space="preserve"> 5 or more years of continuous service who are not specified in another item in this list</w:t>
      </w:r>
    </w:p>
    <w:p w:rsidR="00E53F70" w:rsidRPr="00E53F70" w:rsidRDefault="00E53F70" w:rsidP="007A3ED5">
      <w:pPr>
        <w:numPr>
          <w:ilvl w:val="0"/>
          <w:numId w:val="39"/>
        </w:numPr>
        <w:tabs>
          <w:tab w:val="num" w:pos="426"/>
        </w:tabs>
        <w:ind w:left="426" w:hanging="284"/>
        <w:rPr>
          <w:rFonts w:ascii="Times New Roman" w:eastAsia="Times New Roman" w:hAnsi="Times New Roman"/>
          <w:sz w:val="17"/>
          <w:szCs w:val="17"/>
        </w:rPr>
      </w:pPr>
      <w:r w:rsidRPr="00E53F70">
        <w:rPr>
          <w:rFonts w:ascii="Times New Roman" w:eastAsia="Times New Roman" w:hAnsi="Times New Roman"/>
          <w:sz w:val="17"/>
          <w:szCs w:val="17"/>
        </w:rPr>
        <w:t xml:space="preserve">a Senior Executive Service employee of— </w:t>
      </w:r>
    </w:p>
    <w:p w:rsidR="00E53F70" w:rsidRPr="00E53F70" w:rsidRDefault="00E53F70" w:rsidP="007A3ED5">
      <w:pPr>
        <w:numPr>
          <w:ilvl w:val="0"/>
          <w:numId w:val="41"/>
        </w:numPr>
        <w:ind w:left="851" w:hanging="437"/>
        <w:rPr>
          <w:rFonts w:ascii="Times New Roman" w:eastAsia="Times New Roman" w:hAnsi="Times New Roman"/>
          <w:sz w:val="17"/>
          <w:szCs w:val="17"/>
        </w:rPr>
      </w:pPr>
      <w:r w:rsidRPr="00E53F70">
        <w:rPr>
          <w:rFonts w:ascii="Times New Roman" w:eastAsia="Times New Roman" w:hAnsi="Times New Roman"/>
          <w:sz w:val="17"/>
          <w:szCs w:val="17"/>
        </w:rPr>
        <w:t xml:space="preserve">the Commonwealth or a Commonwealth authority; or </w:t>
      </w:r>
    </w:p>
    <w:p w:rsidR="00E53F70" w:rsidRPr="00E53F70" w:rsidRDefault="00E53F70" w:rsidP="007A3ED5">
      <w:pPr>
        <w:numPr>
          <w:ilvl w:val="0"/>
          <w:numId w:val="41"/>
        </w:numPr>
        <w:ind w:left="851" w:hanging="437"/>
        <w:rPr>
          <w:rFonts w:ascii="Times New Roman" w:eastAsia="Times New Roman" w:hAnsi="Times New Roman"/>
          <w:sz w:val="17"/>
          <w:szCs w:val="17"/>
        </w:rPr>
      </w:pPr>
      <w:r w:rsidRPr="00E53F70">
        <w:rPr>
          <w:rFonts w:ascii="Times New Roman" w:eastAsia="Times New Roman" w:hAnsi="Times New Roman"/>
          <w:sz w:val="17"/>
          <w:szCs w:val="17"/>
        </w:rPr>
        <w:t>a State or Territory or a State or Territory authority</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 sheriff</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a sheriff's officer</w:t>
      </w:r>
    </w:p>
    <w:p w:rsidR="00E53F70" w:rsidRPr="00E53F70" w:rsidRDefault="00E53F70" w:rsidP="007A3ED5">
      <w:pPr>
        <w:numPr>
          <w:ilvl w:val="0"/>
          <w:numId w:val="39"/>
        </w:numPr>
        <w:tabs>
          <w:tab w:val="num" w:pos="426"/>
        </w:tabs>
        <w:spacing w:after="0"/>
        <w:ind w:left="426" w:hanging="284"/>
        <w:rPr>
          <w:rFonts w:ascii="Times New Roman" w:eastAsia="Times New Roman" w:hAnsi="Times New Roman"/>
          <w:sz w:val="17"/>
          <w:szCs w:val="17"/>
        </w:rPr>
      </w:pPr>
      <w:r w:rsidRPr="00E53F70">
        <w:rPr>
          <w:rFonts w:ascii="Times New Roman" w:eastAsia="Times New Roman" w:hAnsi="Times New Roman"/>
          <w:sz w:val="17"/>
          <w:szCs w:val="17"/>
        </w:rPr>
        <w:t xml:space="preserve">a teacher employed on a full-time basis at a school or tertiary education institution </w:t>
      </w:r>
    </w:p>
    <w:p w:rsidR="00E53F70" w:rsidRPr="00E53F70" w:rsidRDefault="00E53F70" w:rsidP="007A3ED5">
      <w:pPr>
        <w:numPr>
          <w:ilvl w:val="0"/>
          <w:numId w:val="39"/>
        </w:numPr>
        <w:tabs>
          <w:tab w:val="num" w:pos="426"/>
        </w:tabs>
        <w:ind w:left="426" w:hanging="284"/>
        <w:rPr>
          <w:rFonts w:ascii="Times New Roman" w:eastAsia="Times New Roman" w:hAnsi="Times New Roman"/>
          <w:sz w:val="17"/>
          <w:szCs w:val="17"/>
        </w:rPr>
      </w:pPr>
      <w:r w:rsidRPr="00E53F70">
        <w:rPr>
          <w:rFonts w:ascii="Times New Roman" w:eastAsia="Times New Roman" w:hAnsi="Times New Roman"/>
          <w:sz w:val="17"/>
          <w:szCs w:val="17"/>
        </w:rPr>
        <w:t>a veterinary surgeon</w:t>
      </w:r>
    </w:p>
    <w:p w:rsidR="00E53F70" w:rsidRPr="00E53F70" w:rsidRDefault="00E53F70" w:rsidP="00E53F70">
      <w:pPr>
        <w:spacing w:after="0"/>
        <w:rPr>
          <w:rFonts w:ascii="Times New Roman" w:eastAsia="Times New Roman" w:hAnsi="Times New Roman"/>
          <w:sz w:val="17"/>
          <w:szCs w:val="17"/>
        </w:rPr>
      </w:pPr>
      <w:r w:rsidRPr="00E53F70">
        <w:rPr>
          <w:rFonts w:ascii="Times New Roman" w:eastAsia="Times New Roman" w:hAnsi="Times New Roman"/>
          <w:sz w:val="17"/>
          <w:szCs w:val="17"/>
        </w:rPr>
        <w:t>Dated: 17 November 2021</w:t>
      </w:r>
    </w:p>
    <w:p w:rsidR="00E53F70" w:rsidRPr="00E53F70" w:rsidRDefault="00E53F70" w:rsidP="00E53F70">
      <w:pPr>
        <w:spacing w:after="0"/>
        <w:jc w:val="right"/>
        <w:rPr>
          <w:rFonts w:ascii="Times New Roman" w:eastAsia="Times New Roman" w:hAnsi="Times New Roman"/>
          <w:smallCaps/>
          <w:sz w:val="17"/>
          <w:szCs w:val="20"/>
        </w:rPr>
      </w:pPr>
      <w:r w:rsidRPr="00E53F70">
        <w:rPr>
          <w:rFonts w:ascii="Times New Roman" w:eastAsia="Times New Roman" w:hAnsi="Times New Roman"/>
          <w:smallCaps/>
          <w:sz w:val="17"/>
          <w:szCs w:val="20"/>
        </w:rPr>
        <w:t>Hon Vickie Chapman MP</w:t>
      </w:r>
    </w:p>
    <w:p w:rsidR="00E53F70" w:rsidRPr="00E53F70" w:rsidRDefault="00E53F70" w:rsidP="00E53F70">
      <w:pPr>
        <w:spacing w:after="0" w:line="240" w:lineRule="auto"/>
        <w:jc w:val="right"/>
        <w:rPr>
          <w:rFonts w:ascii="Times New Roman" w:eastAsia="Times New Roman" w:hAnsi="Times New Roman"/>
          <w:sz w:val="17"/>
          <w:szCs w:val="17"/>
        </w:rPr>
      </w:pPr>
      <w:r w:rsidRPr="00E53F70">
        <w:rPr>
          <w:rFonts w:ascii="Times New Roman" w:eastAsia="Times New Roman" w:hAnsi="Times New Roman"/>
          <w:sz w:val="17"/>
          <w:szCs w:val="17"/>
        </w:rPr>
        <w:t>Attorney-General</w:t>
      </w:r>
    </w:p>
    <w:p w:rsidR="00E53F70" w:rsidRPr="00E53F70" w:rsidRDefault="00E53F70" w:rsidP="00E53F70">
      <w:pPr>
        <w:pBdr>
          <w:top w:val="single" w:sz="4" w:space="1" w:color="auto"/>
        </w:pBdr>
        <w:spacing w:before="100" w:after="0" w:line="14" w:lineRule="exact"/>
        <w:jc w:val="center"/>
        <w:rPr>
          <w:rFonts w:ascii="Times New Roman" w:eastAsia="Times New Roman" w:hAnsi="Times New Roman"/>
          <w:sz w:val="17"/>
          <w:szCs w:val="17"/>
        </w:rPr>
      </w:pPr>
    </w:p>
    <w:p w:rsidR="00E53F70" w:rsidRDefault="00E53F70" w:rsidP="00A219EA">
      <w:pPr>
        <w:pStyle w:val="GG-body"/>
        <w:spacing w:after="0"/>
      </w:pPr>
    </w:p>
    <w:p w:rsidR="009767C8" w:rsidRPr="009767C8" w:rsidRDefault="009767C8" w:rsidP="009767C8">
      <w:pPr>
        <w:jc w:val="center"/>
        <w:rPr>
          <w:rFonts w:ascii="Times New Roman" w:hAnsi="Times New Roman"/>
          <w:caps/>
          <w:sz w:val="17"/>
          <w:szCs w:val="17"/>
        </w:rPr>
      </w:pPr>
      <w:r w:rsidRPr="009767C8">
        <w:rPr>
          <w:rFonts w:ascii="Times New Roman" w:hAnsi="Times New Roman"/>
          <w:caps/>
          <w:sz w:val="17"/>
          <w:szCs w:val="17"/>
        </w:rPr>
        <w:t xml:space="preserve">Oaths Act 1936 </w:t>
      </w:r>
    </w:p>
    <w:p w:rsidR="009767C8" w:rsidRPr="009767C8" w:rsidRDefault="009767C8" w:rsidP="009767C8">
      <w:pPr>
        <w:jc w:val="center"/>
        <w:rPr>
          <w:rFonts w:ascii="Times New Roman" w:hAnsi="Times New Roman"/>
          <w:smallCaps/>
          <w:sz w:val="17"/>
          <w:szCs w:val="17"/>
        </w:rPr>
      </w:pPr>
      <w:r w:rsidRPr="009767C8">
        <w:rPr>
          <w:rFonts w:ascii="Times New Roman" w:hAnsi="Times New Roman"/>
          <w:iCs/>
          <w:smallCaps/>
          <w:sz w:val="17"/>
          <w:szCs w:val="17"/>
        </w:rPr>
        <w:t>Section</w:t>
      </w:r>
      <w:r w:rsidRPr="009767C8">
        <w:rPr>
          <w:rFonts w:ascii="Times New Roman" w:hAnsi="Times New Roman"/>
          <w:i/>
          <w:iCs/>
          <w:smallCaps/>
          <w:sz w:val="17"/>
          <w:szCs w:val="17"/>
        </w:rPr>
        <w:t xml:space="preserve"> </w:t>
      </w:r>
      <w:r w:rsidRPr="009767C8">
        <w:rPr>
          <w:rFonts w:ascii="Times New Roman" w:hAnsi="Times New Roman"/>
          <w:smallCaps/>
          <w:sz w:val="17"/>
          <w:szCs w:val="17"/>
        </w:rPr>
        <w:t>33(1</w:t>
      </w:r>
      <w:proofErr w:type="gramStart"/>
      <w:r w:rsidRPr="009767C8">
        <w:rPr>
          <w:rFonts w:ascii="Times New Roman" w:hAnsi="Times New Roman"/>
          <w:smallCaps/>
          <w:sz w:val="17"/>
          <w:szCs w:val="17"/>
        </w:rPr>
        <w:t>)(</w:t>
      </w:r>
      <w:proofErr w:type="gramEnd"/>
      <w:r w:rsidRPr="009767C8">
        <w:rPr>
          <w:rFonts w:ascii="Times New Roman" w:hAnsi="Times New Roman"/>
          <w:smallCaps/>
          <w:sz w:val="17"/>
          <w:szCs w:val="17"/>
        </w:rPr>
        <w:t>b)</w:t>
      </w:r>
    </w:p>
    <w:p w:rsidR="009767C8" w:rsidRPr="009767C8" w:rsidRDefault="009767C8" w:rsidP="009767C8">
      <w:pPr>
        <w:jc w:val="center"/>
        <w:rPr>
          <w:rFonts w:ascii="Times New Roman" w:hAnsi="Times New Roman"/>
          <w:i/>
          <w:sz w:val="17"/>
          <w:szCs w:val="17"/>
        </w:rPr>
      </w:pPr>
      <w:r w:rsidRPr="009767C8">
        <w:rPr>
          <w:rFonts w:ascii="Times New Roman" w:hAnsi="Times New Roman"/>
          <w:i/>
          <w:sz w:val="17"/>
          <w:szCs w:val="17"/>
        </w:rPr>
        <w:t>Code of Practice in relation to Affidavits – December 2021</w:t>
      </w:r>
    </w:p>
    <w:p w:rsidR="009767C8" w:rsidRPr="009767C8" w:rsidRDefault="009767C8" w:rsidP="009767C8">
      <w:pPr>
        <w:rPr>
          <w:rFonts w:ascii="Times New Roman" w:eastAsia="Times New Roman" w:hAnsi="Times New Roman"/>
          <w:sz w:val="17"/>
          <w:szCs w:val="17"/>
        </w:rPr>
      </w:pPr>
      <w:r w:rsidRPr="009767C8">
        <w:rPr>
          <w:rFonts w:ascii="Times New Roman" w:eastAsia="Times New Roman" w:hAnsi="Times New Roman"/>
          <w:sz w:val="17"/>
          <w:szCs w:val="17"/>
        </w:rPr>
        <w:t xml:space="preserve">This Code of Practice is published by the Attorney-General under section 33 of the </w:t>
      </w:r>
      <w:r w:rsidRPr="009767C8">
        <w:rPr>
          <w:rFonts w:ascii="Times New Roman" w:eastAsia="Times New Roman" w:hAnsi="Times New Roman"/>
          <w:i/>
          <w:sz w:val="17"/>
          <w:szCs w:val="17"/>
        </w:rPr>
        <w:t xml:space="preserve">Oaths Act 1936 </w:t>
      </w:r>
      <w:r w:rsidRPr="009767C8">
        <w:rPr>
          <w:rFonts w:ascii="Times New Roman" w:eastAsia="Times New Roman" w:hAnsi="Times New Roman"/>
          <w:sz w:val="17"/>
          <w:szCs w:val="17"/>
        </w:rPr>
        <w:t>(SA).</w:t>
      </w:r>
    </w:p>
    <w:p w:rsidR="009767C8" w:rsidRPr="009767C8" w:rsidRDefault="009767C8" w:rsidP="009767C8">
      <w:pPr>
        <w:rPr>
          <w:rFonts w:ascii="Times New Roman" w:eastAsia="Times New Roman" w:hAnsi="Times New Roman"/>
          <w:b/>
          <w:bCs/>
          <w:sz w:val="17"/>
          <w:szCs w:val="17"/>
        </w:rPr>
      </w:pPr>
      <w:r w:rsidRPr="009767C8">
        <w:rPr>
          <w:rFonts w:ascii="Times New Roman" w:eastAsia="Times New Roman" w:hAnsi="Times New Roman"/>
          <w:sz w:val="17"/>
          <w:szCs w:val="17"/>
        </w:rPr>
        <w:t xml:space="preserve">This Code of Practice was published in the Government Gazette on 25 November 2021 and </w:t>
      </w:r>
      <w:r w:rsidRPr="009767C8">
        <w:rPr>
          <w:rFonts w:ascii="Times New Roman" w:eastAsia="Times New Roman" w:hAnsi="Times New Roman"/>
          <w:b/>
          <w:bCs/>
          <w:sz w:val="17"/>
          <w:szCs w:val="17"/>
        </w:rPr>
        <w:t>commences on 1 December 2021.</w:t>
      </w:r>
    </w:p>
    <w:p w:rsidR="009767C8" w:rsidRPr="009767C8" w:rsidRDefault="009767C8" w:rsidP="009767C8">
      <w:pPr>
        <w:ind w:left="640" w:hanging="640"/>
        <w:rPr>
          <w:rFonts w:ascii="Times New Roman" w:eastAsia="Times New Roman" w:hAnsi="Times New Roman"/>
          <w:sz w:val="17"/>
          <w:szCs w:val="17"/>
        </w:rPr>
      </w:pPr>
      <w:r w:rsidRPr="009767C8">
        <w:rPr>
          <w:rFonts w:ascii="Times New Roman" w:eastAsia="Times New Roman" w:hAnsi="Times New Roman"/>
          <w:sz w:val="17"/>
          <w:szCs w:val="17"/>
        </w:rPr>
        <w:t>NOTE:</w:t>
      </w:r>
      <w:r w:rsidRPr="009767C8">
        <w:rPr>
          <w:rFonts w:ascii="Times New Roman" w:eastAsia="Times New Roman" w:hAnsi="Times New Roman"/>
          <w:sz w:val="17"/>
          <w:szCs w:val="17"/>
        </w:rPr>
        <w:tab/>
        <w:t xml:space="preserve">This Code of Practice is intended as an interim Code of Practice to preserve the status quo with respect to requirements for making affidavits after expiry of the </w:t>
      </w:r>
      <w:r w:rsidRPr="009767C8">
        <w:rPr>
          <w:rFonts w:ascii="Times New Roman" w:eastAsia="Times New Roman" w:hAnsi="Times New Roman"/>
          <w:i/>
          <w:iCs/>
          <w:sz w:val="17"/>
          <w:szCs w:val="17"/>
        </w:rPr>
        <w:t>COVID-19 Emergency Response (Section 16) Regulations 2020</w:t>
      </w:r>
      <w:r w:rsidRPr="009767C8">
        <w:rPr>
          <w:rFonts w:ascii="Times New Roman" w:eastAsia="Times New Roman" w:hAnsi="Times New Roman"/>
          <w:sz w:val="17"/>
          <w:szCs w:val="17"/>
        </w:rPr>
        <w:t xml:space="preserve"> (ceased) until long term changes can be consulted on and gazetted, as intended by the </w:t>
      </w:r>
      <w:r w:rsidRPr="009767C8">
        <w:rPr>
          <w:rFonts w:ascii="Times New Roman" w:eastAsia="Times New Roman" w:hAnsi="Times New Roman"/>
          <w:i/>
          <w:iCs/>
          <w:sz w:val="17"/>
          <w:szCs w:val="17"/>
        </w:rPr>
        <w:t xml:space="preserve">Oaths (Miscellaneous) Amendment Act 2021. </w:t>
      </w:r>
      <w:r w:rsidRPr="009767C8">
        <w:rPr>
          <w:rFonts w:ascii="Times New Roman" w:eastAsia="Times New Roman" w:hAnsi="Times New Roman"/>
          <w:sz w:val="17"/>
          <w:szCs w:val="17"/>
        </w:rPr>
        <w:t>Further decision will be made following this consultation on whether to continue the provisions of this Code authorising affidavits to be witnessed remotely by audio visual link.</w:t>
      </w:r>
    </w:p>
    <w:p w:rsidR="009767C8" w:rsidRPr="009767C8" w:rsidRDefault="009767C8" w:rsidP="009767C8">
      <w:pPr>
        <w:rPr>
          <w:rFonts w:ascii="Times New Roman" w:eastAsia="Times New Roman" w:hAnsi="Times New Roman"/>
          <w:b/>
          <w:bCs/>
          <w:sz w:val="17"/>
          <w:szCs w:val="17"/>
        </w:rPr>
      </w:pPr>
      <w:r w:rsidRPr="009767C8">
        <w:rPr>
          <w:rFonts w:ascii="Times New Roman" w:eastAsia="Times New Roman" w:hAnsi="Times New Roman"/>
          <w:b/>
          <w:bCs/>
          <w:sz w:val="17"/>
          <w:szCs w:val="17"/>
        </w:rPr>
        <w:t>Introduction – about affidavits</w:t>
      </w:r>
    </w:p>
    <w:p w:rsidR="009767C8" w:rsidRPr="009767C8" w:rsidRDefault="009767C8" w:rsidP="009767C8">
      <w:pPr>
        <w:rPr>
          <w:rFonts w:ascii="Times New Roman" w:eastAsia="Times New Roman" w:hAnsi="Times New Roman"/>
          <w:sz w:val="17"/>
          <w:szCs w:val="17"/>
        </w:rPr>
      </w:pPr>
      <w:r w:rsidRPr="009767C8">
        <w:rPr>
          <w:rFonts w:ascii="Times New Roman" w:eastAsia="Times New Roman" w:hAnsi="Times New Roman"/>
          <w:sz w:val="17"/>
          <w:szCs w:val="17"/>
        </w:rPr>
        <w:t xml:space="preserve">An </w:t>
      </w:r>
      <w:r w:rsidRPr="009767C8">
        <w:rPr>
          <w:rFonts w:ascii="Times New Roman" w:eastAsia="Times New Roman" w:hAnsi="Times New Roman"/>
          <w:b/>
          <w:bCs/>
          <w:sz w:val="17"/>
          <w:szCs w:val="17"/>
        </w:rPr>
        <w:t>affidavit</w:t>
      </w:r>
      <w:r w:rsidRPr="009767C8">
        <w:rPr>
          <w:rFonts w:ascii="Times New Roman" w:eastAsia="Times New Roman" w:hAnsi="Times New Roman"/>
          <w:sz w:val="17"/>
          <w:szCs w:val="17"/>
        </w:rPr>
        <w:t xml:space="preserve"> is a written statement of fact, sworn on oath or affirmed, which may be used as evidence in court.</w:t>
      </w:r>
    </w:p>
    <w:p w:rsidR="009767C8" w:rsidRPr="009767C8" w:rsidRDefault="009767C8" w:rsidP="009767C8">
      <w:pPr>
        <w:rPr>
          <w:rFonts w:ascii="Times New Roman" w:eastAsia="Times New Roman" w:hAnsi="Times New Roman"/>
          <w:sz w:val="17"/>
          <w:szCs w:val="17"/>
        </w:rPr>
      </w:pPr>
      <w:r w:rsidRPr="009767C8">
        <w:rPr>
          <w:rFonts w:ascii="Times New Roman" w:eastAsia="Times New Roman" w:hAnsi="Times New Roman"/>
          <w:sz w:val="17"/>
          <w:szCs w:val="17"/>
        </w:rPr>
        <w:t xml:space="preserve">The person who makes the affidavit is called the </w:t>
      </w:r>
      <w:r w:rsidRPr="009767C8">
        <w:rPr>
          <w:rFonts w:ascii="Times New Roman" w:eastAsia="Times New Roman" w:hAnsi="Times New Roman"/>
          <w:b/>
          <w:bCs/>
          <w:sz w:val="17"/>
          <w:szCs w:val="17"/>
        </w:rPr>
        <w:t>deponent</w:t>
      </w:r>
      <w:r w:rsidRPr="009767C8">
        <w:rPr>
          <w:rFonts w:ascii="Times New Roman" w:eastAsia="Times New Roman" w:hAnsi="Times New Roman"/>
          <w:sz w:val="17"/>
          <w:szCs w:val="17"/>
        </w:rPr>
        <w:t xml:space="preserve">. The deponent makes the affidavit by taking an oath or affirmation in the presence of </w:t>
      </w:r>
      <w:r w:rsidRPr="009767C8">
        <w:rPr>
          <w:rFonts w:ascii="Times New Roman" w:eastAsia="Times New Roman" w:hAnsi="Times New Roman"/>
          <w:b/>
          <w:bCs/>
          <w:sz w:val="17"/>
          <w:szCs w:val="17"/>
        </w:rPr>
        <w:t>an authorised witness</w:t>
      </w:r>
      <w:r w:rsidRPr="009767C8">
        <w:rPr>
          <w:rFonts w:ascii="Times New Roman" w:eastAsia="Times New Roman" w:hAnsi="Times New Roman"/>
          <w:sz w:val="17"/>
          <w:szCs w:val="17"/>
        </w:rPr>
        <w:t xml:space="preserve"> that: </w:t>
      </w:r>
    </w:p>
    <w:p w:rsidR="009767C8" w:rsidRPr="009767C8" w:rsidRDefault="009767C8" w:rsidP="007A3ED5">
      <w:pPr>
        <w:numPr>
          <w:ilvl w:val="0"/>
          <w:numId w:val="33"/>
        </w:numPr>
        <w:tabs>
          <w:tab w:val="left" w:pos="426"/>
        </w:tabs>
        <w:spacing w:after="0"/>
        <w:ind w:left="142"/>
        <w:rPr>
          <w:rFonts w:ascii="Times New Roman" w:eastAsia="Times New Roman" w:hAnsi="Times New Roman"/>
          <w:sz w:val="17"/>
          <w:szCs w:val="17"/>
        </w:rPr>
      </w:pPr>
      <w:r w:rsidRPr="009767C8">
        <w:rPr>
          <w:rFonts w:ascii="Times New Roman" w:eastAsia="Times New Roman" w:hAnsi="Times New Roman"/>
          <w:sz w:val="17"/>
          <w:szCs w:val="17"/>
        </w:rPr>
        <w:t xml:space="preserve">they are the person named in the affidavit </w:t>
      </w:r>
    </w:p>
    <w:p w:rsidR="009767C8" w:rsidRPr="009767C8" w:rsidRDefault="009767C8" w:rsidP="007A3ED5">
      <w:pPr>
        <w:numPr>
          <w:ilvl w:val="0"/>
          <w:numId w:val="33"/>
        </w:numPr>
        <w:tabs>
          <w:tab w:val="left" w:pos="426"/>
        </w:tabs>
        <w:spacing w:after="0"/>
        <w:ind w:left="142"/>
        <w:rPr>
          <w:rFonts w:ascii="Times New Roman" w:eastAsia="Times New Roman" w:hAnsi="Times New Roman"/>
          <w:sz w:val="17"/>
          <w:szCs w:val="17"/>
        </w:rPr>
      </w:pPr>
      <w:r w:rsidRPr="009767C8">
        <w:rPr>
          <w:rFonts w:ascii="Times New Roman" w:eastAsia="Times New Roman" w:hAnsi="Times New Roman"/>
          <w:sz w:val="17"/>
          <w:szCs w:val="17"/>
        </w:rPr>
        <w:t xml:space="preserve">the contents of the affidavit are true </w:t>
      </w:r>
    </w:p>
    <w:p w:rsidR="009767C8" w:rsidRPr="009767C8" w:rsidRDefault="009767C8" w:rsidP="007A3ED5">
      <w:pPr>
        <w:numPr>
          <w:ilvl w:val="0"/>
          <w:numId w:val="33"/>
        </w:numPr>
        <w:tabs>
          <w:tab w:val="left" w:pos="426"/>
        </w:tabs>
        <w:ind w:left="142"/>
        <w:rPr>
          <w:rFonts w:ascii="Times New Roman" w:eastAsia="Times New Roman" w:hAnsi="Times New Roman"/>
          <w:sz w:val="17"/>
          <w:szCs w:val="17"/>
        </w:rPr>
      </w:pPr>
      <w:proofErr w:type="gramStart"/>
      <w:r w:rsidRPr="009767C8">
        <w:rPr>
          <w:rFonts w:ascii="Times New Roman" w:eastAsia="Times New Roman" w:hAnsi="Times New Roman"/>
          <w:sz w:val="17"/>
          <w:szCs w:val="17"/>
        </w:rPr>
        <w:t>the</w:t>
      </w:r>
      <w:proofErr w:type="gramEnd"/>
      <w:r w:rsidRPr="009767C8">
        <w:rPr>
          <w:rFonts w:ascii="Times New Roman" w:eastAsia="Times New Roman" w:hAnsi="Times New Roman"/>
          <w:sz w:val="17"/>
          <w:szCs w:val="17"/>
        </w:rPr>
        <w:t xml:space="preserve"> signature or mark on the document is theirs. </w:t>
      </w:r>
    </w:p>
    <w:p w:rsidR="009767C8" w:rsidRPr="009767C8" w:rsidRDefault="009767C8" w:rsidP="009767C8">
      <w:pPr>
        <w:rPr>
          <w:rFonts w:ascii="Times New Roman" w:eastAsia="Times New Roman" w:hAnsi="Times New Roman"/>
          <w:sz w:val="17"/>
          <w:szCs w:val="17"/>
        </w:rPr>
      </w:pPr>
      <w:r w:rsidRPr="009767C8">
        <w:rPr>
          <w:rFonts w:ascii="Times New Roman" w:eastAsia="Times New Roman" w:hAnsi="Times New Roman"/>
          <w:sz w:val="17"/>
          <w:szCs w:val="17"/>
        </w:rPr>
        <w:t>An affidavit is usually set out in the format required by the court in which it is to be lodged.</w:t>
      </w:r>
    </w:p>
    <w:p w:rsidR="009767C8" w:rsidRPr="009767C8" w:rsidRDefault="009767C8" w:rsidP="009767C8">
      <w:pPr>
        <w:rPr>
          <w:rFonts w:ascii="Times New Roman" w:eastAsia="Times New Roman" w:hAnsi="Times New Roman"/>
          <w:sz w:val="17"/>
          <w:szCs w:val="17"/>
        </w:rPr>
      </w:pPr>
      <w:r w:rsidRPr="009767C8">
        <w:rPr>
          <w:rFonts w:ascii="Times New Roman" w:eastAsia="Times New Roman" w:hAnsi="Times New Roman"/>
          <w:sz w:val="17"/>
          <w:szCs w:val="17"/>
        </w:rPr>
        <w:t>The ‘</w:t>
      </w:r>
      <w:proofErr w:type="spellStart"/>
      <w:r w:rsidRPr="009767C8">
        <w:rPr>
          <w:rFonts w:ascii="Times New Roman" w:eastAsia="Times New Roman" w:hAnsi="Times New Roman"/>
          <w:b/>
          <w:bCs/>
          <w:sz w:val="17"/>
          <w:szCs w:val="17"/>
        </w:rPr>
        <w:t>jurat</w:t>
      </w:r>
      <w:proofErr w:type="spellEnd"/>
      <w:r w:rsidRPr="009767C8">
        <w:rPr>
          <w:rFonts w:ascii="Times New Roman" w:eastAsia="Times New Roman" w:hAnsi="Times New Roman"/>
          <w:b/>
          <w:bCs/>
          <w:sz w:val="17"/>
          <w:szCs w:val="17"/>
        </w:rPr>
        <w:t xml:space="preserve">’ </w:t>
      </w:r>
      <w:r w:rsidRPr="009767C8">
        <w:rPr>
          <w:rFonts w:ascii="Times New Roman" w:eastAsia="Times New Roman" w:hAnsi="Times New Roman"/>
          <w:sz w:val="17"/>
          <w:szCs w:val="17"/>
        </w:rPr>
        <w:t>(also described as the signing clause, witnessing clause or attesting clause) of an affidavit is a certificate on an affidavit showing when, by whom and before whom the affidavit was sworn or affirmed.</w:t>
      </w:r>
    </w:p>
    <w:p w:rsidR="009767C8" w:rsidRPr="009767C8" w:rsidRDefault="009767C8" w:rsidP="009767C8">
      <w:pPr>
        <w:rPr>
          <w:rFonts w:ascii="Times New Roman" w:eastAsia="Times New Roman" w:hAnsi="Times New Roman"/>
          <w:b/>
          <w:bCs/>
          <w:sz w:val="17"/>
          <w:szCs w:val="17"/>
        </w:rPr>
      </w:pPr>
      <w:r w:rsidRPr="009767C8">
        <w:rPr>
          <w:rFonts w:ascii="Times New Roman" w:eastAsia="Times New Roman" w:hAnsi="Times New Roman"/>
          <w:sz w:val="17"/>
          <w:szCs w:val="17"/>
        </w:rPr>
        <w:t>The onus is on the person who requires the affidavit to ensure it is in the correct format and all instructions and rules are adhered to.</w:t>
      </w:r>
    </w:p>
    <w:p w:rsidR="009767C8" w:rsidRPr="009767C8" w:rsidRDefault="009767C8" w:rsidP="009767C8">
      <w:pPr>
        <w:rPr>
          <w:rFonts w:ascii="Times New Roman" w:eastAsia="Times New Roman" w:hAnsi="Times New Roman"/>
          <w:sz w:val="17"/>
          <w:szCs w:val="17"/>
        </w:rPr>
      </w:pPr>
      <w:r w:rsidRPr="009767C8">
        <w:rPr>
          <w:rFonts w:ascii="Times New Roman" w:eastAsia="Times New Roman" w:hAnsi="Times New Roman"/>
          <w:sz w:val="17"/>
          <w:szCs w:val="17"/>
        </w:rPr>
        <w:t>Before witnessing an affidavit, an authorised affidavit witness should ascertain the jurisdiction in which the affidavit is to be used and ensure that they administer the relevant oath or affirmation in accordance with the applicable requirements for that jurisdiction.</w:t>
      </w:r>
    </w:p>
    <w:p w:rsidR="009767C8" w:rsidRPr="009767C8" w:rsidRDefault="009767C8" w:rsidP="009767C8">
      <w:pPr>
        <w:rPr>
          <w:rFonts w:ascii="Times New Roman" w:eastAsia="Times New Roman" w:hAnsi="Times New Roman"/>
          <w:iCs/>
          <w:sz w:val="17"/>
          <w:szCs w:val="17"/>
        </w:rPr>
      </w:pPr>
      <w:r w:rsidRPr="009767C8">
        <w:rPr>
          <w:rFonts w:ascii="Times New Roman" w:eastAsia="Times New Roman" w:hAnsi="Times New Roman"/>
          <w:sz w:val="17"/>
          <w:szCs w:val="17"/>
        </w:rPr>
        <w:t xml:space="preserve">The classes of persons authorised to witness affidavits in South Australia are set out in Clause 2 of Schedule 1 of the </w:t>
      </w:r>
      <w:r w:rsidRPr="009767C8">
        <w:rPr>
          <w:rFonts w:ascii="Times New Roman" w:eastAsia="Times New Roman" w:hAnsi="Times New Roman"/>
          <w:i/>
          <w:sz w:val="17"/>
          <w:szCs w:val="17"/>
        </w:rPr>
        <w:t xml:space="preserve">Oaths Act 1936 </w:t>
      </w:r>
      <w:r w:rsidRPr="009767C8">
        <w:rPr>
          <w:rFonts w:ascii="Times New Roman" w:eastAsia="Times New Roman" w:hAnsi="Times New Roman"/>
          <w:sz w:val="17"/>
          <w:szCs w:val="17"/>
        </w:rPr>
        <w:t>(SA)</w:t>
      </w:r>
      <w:r w:rsidRPr="009767C8">
        <w:rPr>
          <w:rFonts w:ascii="Times New Roman" w:eastAsia="Times New Roman" w:hAnsi="Times New Roman"/>
          <w:i/>
          <w:sz w:val="17"/>
          <w:szCs w:val="17"/>
        </w:rPr>
        <w:t xml:space="preserve"> </w:t>
      </w:r>
      <w:r w:rsidRPr="009767C8">
        <w:rPr>
          <w:rFonts w:ascii="Times New Roman" w:eastAsia="Times New Roman" w:hAnsi="Times New Roman"/>
          <w:sz w:val="17"/>
          <w:szCs w:val="17"/>
        </w:rPr>
        <w:t xml:space="preserve">and the </w:t>
      </w:r>
      <w:r w:rsidRPr="009767C8">
        <w:rPr>
          <w:rFonts w:ascii="Times New Roman" w:eastAsia="Times New Roman" w:hAnsi="Times New Roman"/>
          <w:i/>
          <w:sz w:val="17"/>
          <w:szCs w:val="17"/>
        </w:rPr>
        <w:t>Oaths Regulations 2021</w:t>
      </w:r>
      <w:bookmarkStart w:id="95" w:name="_Hlk87441677"/>
      <w:r w:rsidRPr="009767C8">
        <w:rPr>
          <w:rFonts w:ascii="Times New Roman" w:eastAsia="Times New Roman" w:hAnsi="Times New Roman"/>
          <w:i/>
          <w:sz w:val="17"/>
          <w:szCs w:val="17"/>
        </w:rPr>
        <w:t xml:space="preserve"> </w:t>
      </w:r>
      <w:r w:rsidRPr="009767C8">
        <w:rPr>
          <w:rFonts w:ascii="Times New Roman" w:eastAsia="Times New Roman" w:hAnsi="Times New Roman"/>
          <w:iCs/>
          <w:sz w:val="17"/>
          <w:szCs w:val="17"/>
        </w:rPr>
        <w:t>[list attached].</w:t>
      </w:r>
      <w:bookmarkEnd w:id="95"/>
    </w:p>
    <w:p w:rsidR="009767C8" w:rsidRPr="009767C8" w:rsidRDefault="009767C8" w:rsidP="009767C8">
      <w:pPr>
        <w:rPr>
          <w:rFonts w:ascii="Times New Roman" w:eastAsia="Times New Roman" w:hAnsi="Times New Roman"/>
          <w:sz w:val="17"/>
          <w:szCs w:val="17"/>
        </w:rPr>
      </w:pPr>
      <w:r w:rsidRPr="009767C8">
        <w:rPr>
          <w:rFonts w:ascii="Times New Roman" w:eastAsia="Times New Roman" w:hAnsi="Times New Roman"/>
          <w:b/>
          <w:bCs/>
          <w:sz w:val="17"/>
          <w:szCs w:val="17"/>
        </w:rPr>
        <w:t xml:space="preserve">Introduction - difference between an Oath and an Affirmation </w:t>
      </w:r>
    </w:p>
    <w:p w:rsidR="009767C8" w:rsidRPr="009767C8" w:rsidRDefault="009767C8" w:rsidP="009767C8">
      <w:pPr>
        <w:rPr>
          <w:rFonts w:ascii="Times New Roman" w:eastAsia="Times New Roman" w:hAnsi="Times New Roman"/>
          <w:sz w:val="17"/>
          <w:szCs w:val="17"/>
        </w:rPr>
      </w:pPr>
      <w:r w:rsidRPr="009767C8">
        <w:rPr>
          <w:rFonts w:ascii="Times New Roman" w:eastAsia="Times New Roman" w:hAnsi="Times New Roman"/>
          <w:sz w:val="17"/>
          <w:szCs w:val="17"/>
        </w:rPr>
        <w:t xml:space="preserve">An </w:t>
      </w:r>
      <w:r w:rsidRPr="009767C8">
        <w:rPr>
          <w:rFonts w:ascii="Times New Roman" w:eastAsia="Times New Roman" w:hAnsi="Times New Roman"/>
          <w:b/>
          <w:bCs/>
          <w:sz w:val="17"/>
          <w:szCs w:val="17"/>
        </w:rPr>
        <w:t>oath</w:t>
      </w:r>
      <w:r w:rsidRPr="009767C8">
        <w:rPr>
          <w:rFonts w:ascii="Times New Roman" w:eastAsia="Times New Roman" w:hAnsi="Times New Roman"/>
          <w:sz w:val="17"/>
          <w:szCs w:val="17"/>
        </w:rPr>
        <w:t xml:space="preserve"> is an attestation to the truth of a statement, which is administered or taken as follows: </w:t>
      </w:r>
    </w:p>
    <w:p w:rsidR="009767C8" w:rsidRPr="009767C8" w:rsidRDefault="009767C8" w:rsidP="007A3ED5">
      <w:pPr>
        <w:numPr>
          <w:ilvl w:val="0"/>
          <w:numId w:val="29"/>
        </w:numPr>
        <w:ind w:left="567"/>
        <w:rPr>
          <w:rFonts w:ascii="Times New Roman" w:eastAsia="Times New Roman" w:hAnsi="Times New Roman"/>
          <w:sz w:val="17"/>
          <w:szCs w:val="17"/>
        </w:rPr>
      </w:pPr>
      <w:r w:rsidRPr="009767C8">
        <w:rPr>
          <w:rFonts w:ascii="Times New Roman" w:eastAsia="Times New Roman" w:hAnsi="Times New Roman"/>
          <w:sz w:val="17"/>
          <w:szCs w:val="17"/>
        </w:rPr>
        <w:t>the person taking the oath shall hold a copy of the Bible (being a book that contains the New Testament, the Old Testament or both) in the person’s hand and, after the oath has been tendered to the person, shall say “I swear”;</w:t>
      </w:r>
    </w:p>
    <w:p w:rsidR="009767C8" w:rsidRPr="009767C8" w:rsidRDefault="009767C8" w:rsidP="007A3ED5">
      <w:pPr>
        <w:numPr>
          <w:ilvl w:val="0"/>
          <w:numId w:val="29"/>
        </w:numPr>
        <w:ind w:left="567"/>
        <w:rPr>
          <w:rFonts w:ascii="Times New Roman" w:eastAsia="Times New Roman" w:hAnsi="Times New Roman"/>
          <w:sz w:val="17"/>
          <w:szCs w:val="17"/>
        </w:rPr>
      </w:pPr>
      <w:r w:rsidRPr="009767C8">
        <w:rPr>
          <w:rFonts w:ascii="Times New Roman" w:eastAsia="Times New Roman" w:hAnsi="Times New Roman"/>
          <w:sz w:val="17"/>
          <w:szCs w:val="17"/>
        </w:rPr>
        <w:t>in any other manner and form which the person taking the oath declares to be binding on the person’s conscience; or</w:t>
      </w:r>
    </w:p>
    <w:p w:rsidR="009767C8" w:rsidRPr="009767C8" w:rsidRDefault="009767C8" w:rsidP="007A3ED5">
      <w:pPr>
        <w:numPr>
          <w:ilvl w:val="0"/>
          <w:numId w:val="29"/>
        </w:numPr>
        <w:ind w:left="567"/>
        <w:rPr>
          <w:rFonts w:ascii="Times New Roman" w:eastAsia="Times New Roman" w:hAnsi="Times New Roman"/>
          <w:sz w:val="17"/>
          <w:szCs w:val="17"/>
        </w:rPr>
      </w:pPr>
      <w:proofErr w:type="gramStart"/>
      <w:r w:rsidRPr="009767C8">
        <w:rPr>
          <w:rFonts w:ascii="Times New Roman" w:eastAsia="Times New Roman" w:hAnsi="Times New Roman"/>
          <w:sz w:val="17"/>
          <w:szCs w:val="17"/>
        </w:rPr>
        <w:t>in</w:t>
      </w:r>
      <w:proofErr w:type="gramEnd"/>
      <w:r w:rsidRPr="009767C8">
        <w:rPr>
          <w:rFonts w:ascii="Times New Roman" w:eastAsia="Times New Roman" w:hAnsi="Times New Roman"/>
          <w:sz w:val="17"/>
          <w:szCs w:val="17"/>
        </w:rPr>
        <w:t xml:space="preserve"> any other manner or form authorised or permitted by law. </w:t>
      </w:r>
    </w:p>
    <w:p w:rsidR="009767C8" w:rsidRPr="009767C8" w:rsidRDefault="009767C8" w:rsidP="009767C8">
      <w:pPr>
        <w:rPr>
          <w:rFonts w:ascii="Times New Roman" w:eastAsia="Times New Roman" w:hAnsi="Times New Roman"/>
          <w:sz w:val="17"/>
          <w:szCs w:val="17"/>
        </w:rPr>
      </w:pPr>
      <w:r w:rsidRPr="009767C8">
        <w:rPr>
          <w:rFonts w:ascii="Times New Roman" w:eastAsia="Times New Roman" w:hAnsi="Times New Roman"/>
          <w:sz w:val="17"/>
          <w:szCs w:val="17"/>
        </w:rPr>
        <w:t xml:space="preserve">An </w:t>
      </w:r>
      <w:r w:rsidRPr="009767C8">
        <w:rPr>
          <w:rFonts w:ascii="Times New Roman" w:eastAsia="Times New Roman" w:hAnsi="Times New Roman"/>
          <w:b/>
          <w:bCs/>
          <w:sz w:val="17"/>
          <w:szCs w:val="17"/>
        </w:rPr>
        <w:t>affirmation</w:t>
      </w:r>
      <w:r w:rsidRPr="009767C8">
        <w:rPr>
          <w:rFonts w:ascii="Times New Roman" w:eastAsia="Times New Roman" w:hAnsi="Times New Roman"/>
          <w:sz w:val="17"/>
          <w:szCs w:val="17"/>
        </w:rPr>
        <w:t xml:space="preserve"> is an alternative to an oath. It is also a verbal attestation to the truth of a statement, but it is made without swearing to a God or faith or otherwise as described above. Instead of the person ‘swearing’ a statement, an affirmation is to be administered to a person by asking them ‘Do you solemnly and truly affirm’ followed by the words of the appropriate oath (omitting any words of imprecation or calling to witness) after which the person must say ‘I do solemnly and truly affirm’. An affirmation has the same legal force and the same legal effect as an oath. People are free to choose to swear or affirm an affidavit and they do not need to give a reason for this.</w:t>
      </w:r>
    </w:p>
    <w:p w:rsidR="009767C8" w:rsidRPr="009767C8" w:rsidRDefault="009767C8" w:rsidP="009767C8">
      <w:pPr>
        <w:rPr>
          <w:rFonts w:ascii="Times New Roman" w:eastAsia="Times New Roman" w:hAnsi="Times New Roman"/>
          <w:i/>
          <w:iCs/>
          <w:sz w:val="17"/>
          <w:szCs w:val="17"/>
        </w:rPr>
      </w:pPr>
      <w:r w:rsidRPr="009767C8">
        <w:rPr>
          <w:rFonts w:ascii="Times New Roman" w:eastAsia="Times New Roman" w:hAnsi="Times New Roman"/>
          <w:sz w:val="17"/>
          <w:szCs w:val="17"/>
        </w:rPr>
        <w:t xml:space="preserve">These requirements for oaths and affirmations for South Australia are set out in section 6 of the </w:t>
      </w:r>
      <w:r w:rsidRPr="009767C8">
        <w:rPr>
          <w:rFonts w:ascii="Times New Roman" w:eastAsia="Times New Roman" w:hAnsi="Times New Roman"/>
          <w:i/>
          <w:iCs/>
          <w:sz w:val="17"/>
          <w:szCs w:val="17"/>
        </w:rPr>
        <w:t xml:space="preserve">Evidence Act 1929 </w:t>
      </w:r>
      <w:r w:rsidRPr="009767C8">
        <w:rPr>
          <w:rFonts w:ascii="Times New Roman" w:eastAsia="Times New Roman" w:hAnsi="Times New Roman"/>
          <w:sz w:val="17"/>
          <w:szCs w:val="17"/>
        </w:rPr>
        <w:t>(SA)</w:t>
      </w:r>
      <w:r w:rsidRPr="009767C8">
        <w:rPr>
          <w:rFonts w:ascii="Times New Roman" w:eastAsia="Times New Roman" w:hAnsi="Times New Roman"/>
          <w:i/>
          <w:iCs/>
          <w:sz w:val="17"/>
          <w:szCs w:val="17"/>
        </w:rPr>
        <w:t>.</w:t>
      </w:r>
    </w:p>
    <w:p w:rsidR="009767C8" w:rsidRPr="009767C8" w:rsidRDefault="009767C8" w:rsidP="009767C8">
      <w:pPr>
        <w:rPr>
          <w:rFonts w:ascii="Times New Roman" w:eastAsia="Times New Roman" w:hAnsi="Times New Roman"/>
          <w:b/>
          <w:bCs/>
          <w:sz w:val="17"/>
          <w:szCs w:val="17"/>
        </w:rPr>
      </w:pPr>
      <w:r w:rsidRPr="009767C8">
        <w:rPr>
          <w:rFonts w:ascii="Times New Roman" w:eastAsia="Times New Roman" w:hAnsi="Times New Roman"/>
          <w:b/>
          <w:bCs/>
          <w:sz w:val="17"/>
          <w:szCs w:val="17"/>
        </w:rPr>
        <w:t>Code of practice in relation to affidavits for use in a South Australian jurisdiction</w:t>
      </w:r>
    </w:p>
    <w:p w:rsidR="009767C8" w:rsidRPr="009767C8" w:rsidRDefault="009767C8" w:rsidP="009767C8">
      <w:pPr>
        <w:rPr>
          <w:rFonts w:ascii="Times New Roman" w:eastAsia="Times New Roman" w:hAnsi="Times New Roman"/>
          <w:i/>
          <w:sz w:val="17"/>
          <w:szCs w:val="17"/>
        </w:rPr>
      </w:pPr>
      <w:r w:rsidRPr="009767C8">
        <w:rPr>
          <w:rFonts w:ascii="Times New Roman" w:eastAsia="Times New Roman" w:hAnsi="Times New Roman"/>
          <w:i/>
          <w:sz w:val="17"/>
          <w:szCs w:val="17"/>
        </w:rPr>
        <w:t>General</w:t>
      </w:r>
    </w:p>
    <w:p w:rsidR="009767C8" w:rsidRPr="009767C8" w:rsidRDefault="009767C8" w:rsidP="007A3ED5">
      <w:pPr>
        <w:numPr>
          <w:ilvl w:val="0"/>
          <w:numId w:val="26"/>
        </w:numPr>
        <w:ind w:hanging="357"/>
        <w:rPr>
          <w:rFonts w:ascii="Times New Roman" w:eastAsia="Times New Roman" w:hAnsi="Times New Roman"/>
          <w:sz w:val="17"/>
          <w:szCs w:val="17"/>
        </w:rPr>
      </w:pPr>
      <w:r w:rsidRPr="009767C8">
        <w:rPr>
          <w:rFonts w:ascii="Times New Roman" w:eastAsia="Times New Roman" w:hAnsi="Times New Roman"/>
          <w:sz w:val="17"/>
          <w:szCs w:val="17"/>
        </w:rPr>
        <w:t xml:space="preserve">The deponent must swear or affirm the affidavit in the presence of a person authorised to take affidavits pursuant to the </w:t>
      </w:r>
      <w:r w:rsidRPr="009767C8">
        <w:rPr>
          <w:rFonts w:ascii="Times New Roman" w:eastAsia="Times New Roman" w:hAnsi="Times New Roman"/>
          <w:i/>
          <w:iCs/>
          <w:sz w:val="17"/>
          <w:szCs w:val="17"/>
        </w:rPr>
        <w:t xml:space="preserve">Oaths Act 1936 </w:t>
      </w:r>
      <w:r w:rsidRPr="009767C8">
        <w:rPr>
          <w:rFonts w:ascii="Times New Roman" w:eastAsia="Times New Roman" w:hAnsi="Times New Roman"/>
          <w:sz w:val="17"/>
          <w:szCs w:val="17"/>
        </w:rPr>
        <w:t>(</w:t>
      </w:r>
      <w:r w:rsidRPr="009767C8">
        <w:rPr>
          <w:rFonts w:ascii="Times New Roman" w:eastAsia="Times New Roman" w:hAnsi="Times New Roman"/>
          <w:b/>
          <w:bCs/>
          <w:sz w:val="17"/>
          <w:szCs w:val="17"/>
        </w:rPr>
        <w:t>authorised witness</w:t>
      </w:r>
      <w:r w:rsidRPr="009767C8">
        <w:rPr>
          <w:rFonts w:ascii="Times New Roman" w:eastAsia="Times New Roman" w:hAnsi="Times New Roman"/>
          <w:sz w:val="17"/>
          <w:szCs w:val="17"/>
        </w:rPr>
        <w:t>).</w:t>
      </w:r>
    </w:p>
    <w:p w:rsidR="009767C8" w:rsidRPr="009767C8" w:rsidRDefault="009767C8" w:rsidP="007A3ED5">
      <w:pPr>
        <w:numPr>
          <w:ilvl w:val="0"/>
          <w:numId w:val="26"/>
        </w:numPr>
        <w:ind w:hanging="357"/>
        <w:rPr>
          <w:rFonts w:ascii="Times New Roman" w:eastAsia="Times New Roman" w:hAnsi="Times New Roman"/>
          <w:sz w:val="17"/>
          <w:szCs w:val="17"/>
        </w:rPr>
      </w:pPr>
      <w:r w:rsidRPr="009767C8">
        <w:rPr>
          <w:rFonts w:ascii="Times New Roman" w:eastAsia="Times New Roman" w:hAnsi="Times New Roman"/>
          <w:sz w:val="17"/>
          <w:szCs w:val="17"/>
        </w:rPr>
        <w:t xml:space="preserve">An affidavit must be sworn or affirmed in accordance with section 6 of the </w:t>
      </w:r>
      <w:r w:rsidRPr="009767C8">
        <w:rPr>
          <w:rFonts w:ascii="Times New Roman" w:eastAsia="Times New Roman" w:hAnsi="Times New Roman"/>
          <w:i/>
          <w:iCs/>
          <w:sz w:val="17"/>
          <w:szCs w:val="17"/>
        </w:rPr>
        <w:t>Evidence Act 1929</w:t>
      </w:r>
      <w:r w:rsidRPr="009767C8">
        <w:rPr>
          <w:rFonts w:ascii="Times New Roman" w:eastAsia="Times New Roman" w:hAnsi="Times New Roman"/>
          <w:sz w:val="17"/>
          <w:szCs w:val="17"/>
        </w:rPr>
        <w:t xml:space="preserve"> (SA).</w:t>
      </w:r>
    </w:p>
    <w:p w:rsidR="002D0FB6" w:rsidRDefault="002D0FB6">
      <w:pPr>
        <w:spacing w:after="0" w:line="240" w:lineRule="auto"/>
        <w:jc w:val="left"/>
        <w:rPr>
          <w:rFonts w:ascii="Times New Roman" w:eastAsia="Times New Roman" w:hAnsi="Times New Roman"/>
          <w:i/>
          <w:sz w:val="17"/>
          <w:szCs w:val="17"/>
        </w:rPr>
      </w:pPr>
      <w:r>
        <w:rPr>
          <w:rFonts w:ascii="Times New Roman" w:eastAsia="Times New Roman" w:hAnsi="Times New Roman"/>
          <w:i/>
          <w:sz w:val="17"/>
          <w:szCs w:val="17"/>
        </w:rPr>
        <w:br w:type="page"/>
      </w:r>
    </w:p>
    <w:p w:rsidR="009767C8" w:rsidRPr="009767C8" w:rsidRDefault="009767C8" w:rsidP="009767C8">
      <w:pPr>
        <w:rPr>
          <w:rFonts w:ascii="Times New Roman" w:eastAsia="Times New Roman" w:hAnsi="Times New Roman"/>
          <w:i/>
          <w:sz w:val="17"/>
          <w:szCs w:val="17"/>
        </w:rPr>
      </w:pPr>
      <w:r w:rsidRPr="009767C8">
        <w:rPr>
          <w:rFonts w:ascii="Times New Roman" w:eastAsia="Times New Roman" w:hAnsi="Times New Roman"/>
          <w:i/>
          <w:sz w:val="17"/>
          <w:szCs w:val="17"/>
        </w:rPr>
        <w:lastRenderedPageBreak/>
        <w:t>Taking of affidavits by audio visual link (temporary provision)</w:t>
      </w:r>
    </w:p>
    <w:p w:rsidR="009767C8" w:rsidRPr="009767C8" w:rsidRDefault="009767C8" w:rsidP="007A3ED5">
      <w:pPr>
        <w:numPr>
          <w:ilvl w:val="0"/>
          <w:numId w:val="26"/>
        </w:numPr>
        <w:ind w:hanging="357"/>
        <w:rPr>
          <w:rFonts w:ascii="Times New Roman" w:eastAsia="Times New Roman" w:hAnsi="Times New Roman"/>
          <w:sz w:val="17"/>
          <w:szCs w:val="17"/>
        </w:rPr>
      </w:pPr>
      <w:r w:rsidRPr="009767C8">
        <w:rPr>
          <w:rFonts w:ascii="Times New Roman" w:eastAsia="Times New Roman" w:hAnsi="Times New Roman"/>
          <w:sz w:val="17"/>
          <w:szCs w:val="17"/>
        </w:rPr>
        <w:t xml:space="preserve">If an affidavit is taken in circumstances where the authorised witness and the deponent meet remotely via audio visual link (AVL), a requirement that something be done in the presence of or before an authorised person will be taken to be satisfied if the following requirements are complied with: </w:t>
      </w:r>
    </w:p>
    <w:p w:rsidR="009767C8" w:rsidRPr="009767C8" w:rsidRDefault="009767C8" w:rsidP="007A3ED5">
      <w:pPr>
        <w:numPr>
          <w:ilvl w:val="0"/>
          <w:numId w:val="27"/>
        </w:numPr>
        <w:rPr>
          <w:rFonts w:ascii="Times New Roman" w:eastAsia="Times New Roman" w:hAnsi="Times New Roman"/>
          <w:sz w:val="17"/>
          <w:szCs w:val="17"/>
        </w:rPr>
      </w:pPr>
      <w:r w:rsidRPr="009767C8">
        <w:rPr>
          <w:rFonts w:ascii="Times New Roman" w:eastAsia="Times New Roman" w:hAnsi="Times New Roman"/>
          <w:sz w:val="17"/>
          <w:szCs w:val="17"/>
        </w:rPr>
        <w:t xml:space="preserve">the requirement that the remote meeting between an authorised witness and a deponent of an affidavit by AVL be conducted so that the authorised witness and the deponent are visible to each other and can hear each other while the deponent swears or affirms the contents of the affidavit and signs the affidavit; </w:t>
      </w:r>
    </w:p>
    <w:p w:rsidR="009767C8" w:rsidRPr="009767C8" w:rsidRDefault="009767C8" w:rsidP="007A3ED5">
      <w:pPr>
        <w:numPr>
          <w:ilvl w:val="0"/>
          <w:numId w:val="27"/>
        </w:numPr>
        <w:rPr>
          <w:rFonts w:ascii="Times New Roman" w:eastAsia="Times New Roman" w:hAnsi="Times New Roman"/>
          <w:sz w:val="17"/>
          <w:szCs w:val="17"/>
        </w:rPr>
      </w:pPr>
      <w:r w:rsidRPr="009767C8">
        <w:rPr>
          <w:rFonts w:ascii="Times New Roman" w:eastAsia="Times New Roman" w:hAnsi="Times New Roman"/>
          <w:sz w:val="17"/>
          <w:szCs w:val="17"/>
        </w:rPr>
        <w:t xml:space="preserve">the requirement that the authorised person— </w:t>
      </w:r>
    </w:p>
    <w:p w:rsidR="009767C8" w:rsidRPr="009767C8" w:rsidRDefault="009767C8" w:rsidP="007A3ED5">
      <w:pPr>
        <w:numPr>
          <w:ilvl w:val="0"/>
          <w:numId w:val="28"/>
        </w:numPr>
        <w:rPr>
          <w:rFonts w:ascii="Times New Roman" w:eastAsia="Times New Roman" w:hAnsi="Times New Roman"/>
          <w:sz w:val="17"/>
          <w:szCs w:val="17"/>
        </w:rPr>
      </w:pPr>
      <w:r w:rsidRPr="009767C8">
        <w:rPr>
          <w:rFonts w:ascii="Times New Roman" w:eastAsia="Times New Roman" w:hAnsi="Times New Roman"/>
          <w:sz w:val="17"/>
          <w:szCs w:val="17"/>
        </w:rPr>
        <w:t xml:space="preserve">observe the deponent signing the affidavit in real time; and </w:t>
      </w:r>
    </w:p>
    <w:p w:rsidR="009767C8" w:rsidRPr="009767C8" w:rsidRDefault="009767C8" w:rsidP="007A3ED5">
      <w:pPr>
        <w:numPr>
          <w:ilvl w:val="0"/>
          <w:numId w:val="28"/>
        </w:numPr>
        <w:rPr>
          <w:rFonts w:ascii="Times New Roman" w:eastAsia="Times New Roman" w:hAnsi="Times New Roman"/>
          <w:sz w:val="17"/>
          <w:szCs w:val="17"/>
        </w:rPr>
      </w:pPr>
      <w:r w:rsidRPr="009767C8">
        <w:rPr>
          <w:rFonts w:ascii="Times New Roman" w:eastAsia="Times New Roman" w:hAnsi="Times New Roman"/>
          <w:sz w:val="17"/>
          <w:szCs w:val="17"/>
        </w:rPr>
        <w:t xml:space="preserve">attest or otherwise confirm that— </w:t>
      </w:r>
    </w:p>
    <w:p w:rsidR="009767C8" w:rsidRPr="009767C8" w:rsidRDefault="009767C8" w:rsidP="007A3ED5">
      <w:pPr>
        <w:numPr>
          <w:ilvl w:val="0"/>
          <w:numId w:val="30"/>
        </w:numPr>
        <w:rPr>
          <w:rFonts w:ascii="Times New Roman" w:eastAsia="Times New Roman" w:hAnsi="Times New Roman"/>
          <w:sz w:val="17"/>
          <w:szCs w:val="17"/>
        </w:rPr>
      </w:pPr>
      <w:r w:rsidRPr="009767C8">
        <w:rPr>
          <w:rFonts w:ascii="Times New Roman" w:eastAsia="Times New Roman" w:hAnsi="Times New Roman"/>
          <w:sz w:val="17"/>
          <w:szCs w:val="17"/>
        </w:rPr>
        <w:t xml:space="preserve">the affidavit was sworn or affirmed by the deponent; and </w:t>
      </w:r>
    </w:p>
    <w:p w:rsidR="009767C8" w:rsidRPr="009767C8" w:rsidRDefault="009767C8" w:rsidP="007A3ED5">
      <w:pPr>
        <w:numPr>
          <w:ilvl w:val="0"/>
          <w:numId w:val="30"/>
        </w:numPr>
        <w:rPr>
          <w:rFonts w:ascii="Times New Roman" w:eastAsia="Times New Roman" w:hAnsi="Times New Roman"/>
          <w:sz w:val="17"/>
          <w:szCs w:val="17"/>
        </w:rPr>
      </w:pPr>
      <w:r w:rsidRPr="009767C8">
        <w:rPr>
          <w:rFonts w:ascii="Times New Roman" w:eastAsia="Times New Roman" w:hAnsi="Times New Roman"/>
          <w:sz w:val="17"/>
          <w:szCs w:val="17"/>
        </w:rPr>
        <w:t xml:space="preserve">the deponent's signature on the affidavit was witnessed, </w:t>
      </w:r>
    </w:p>
    <w:p w:rsidR="009767C8" w:rsidRPr="009767C8" w:rsidRDefault="009767C8" w:rsidP="009767C8">
      <w:pPr>
        <w:ind w:left="1280" w:firstLine="160"/>
        <w:rPr>
          <w:rFonts w:ascii="Times New Roman" w:eastAsia="Times New Roman" w:hAnsi="Times New Roman"/>
          <w:sz w:val="17"/>
          <w:szCs w:val="17"/>
        </w:rPr>
      </w:pPr>
      <w:proofErr w:type="gramStart"/>
      <w:r w:rsidRPr="009767C8">
        <w:rPr>
          <w:rFonts w:ascii="Times New Roman" w:eastAsia="Times New Roman" w:hAnsi="Times New Roman"/>
          <w:sz w:val="17"/>
          <w:szCs w:val="17"/>
        </w:rPr>
        <w:t>by</w:t>
      </w:r>
      <w:proofErr w:type="gramEnd"/>
      <w:r w:rsidRPr="009767C8">
        <w:rPr>
          <w:rFonts w:ascii="Times New Roman" w:eastAsia="Times New Roman" w:hAnsi="Times New Roman"/>
          <w:sz w:val="17"/>
          <w:szCs w:val="17"/>
        </w:rPr>
        <w:t xml:space="preserve"> signing the affidavit or a copy of the affidavit; </w:t>
      </w:r>
    </w:p>
    <w:p w:rsidR="009767C8" w:rsidRPr="009767C8" w:rsidRDefault="009767C8" w:rsidP="007A3ED5">
      <w:pPr>
        <w:numPr>
          <w:ilvl w:val="0"/>
          <w:numId w:val="28"/>
        </w:numPr>
        <w:rPr>
          <w:rFonts w:ascii="Times New Roman" w:eastAsia="Times New Roman" w:hAnsi="Times New Roman"/>
          <w:sz w:val="17"/>
          <w:szCs w:val="17"/>
        </w:rPr>
      </w:pPr>
      <w:r w:rsidRPr="009767C8">
        <w:rPr>
          <w:rFonts w:ascii="Times New Roman" w:eastAsia="Times New Roman" w:hAnsi="Times New Roman"/>
          <w:sz w:val="17"/>
          <w:szCs w:val="17"/>
        </w:rPr>
        <w:t xml:space="preserve">be reasonably satisfied the affidavit the authorised person signs is the same affidavit, or a copy of the affidavit, sworn or affirmed and signed by the deponent; </w:t>
      </w:r>
    </w:p>
    <w:p w:rsidR="009767C8" w:rsidRPr="009767C8" w:rsidRDefault="009767C8" w:rsidP="007A3ED5">
      <w:pPr>
        <w:numPr>
          <w:ilvl w:val="0"/>
          <w:numId w:val="28"/>
        </w:numPr>
        <w:rPr>
          <w:rFonts w:ascii="Times New Roman" w:eastAsia="Times New Roman" w:hAnsi="Times New Roman"/>
          <w:sz w:val="17"/>
          <w:szCs w:val="17"/>
        </w:rPr>
      </w:pPr>
      <w:r w:rsidRPr="009767C8">
        <w:rPr>
          <w:rFonts w:ascii="Times New Roman" w:eastAsia="Times New Roman" w:hAnsi="Times New Roman"/>
          <w:sz w:val="17"/>
          <w:szCs w:val="17"/>
        </w:rPr>
        <w:t xml:space="preserve">endorse the affidavit, or the copy of the affidavit, with a statement— </w:t>
      </w:r>
    </w:p>
    <w:p w:rsidR="009767C8" w:rsidRPr="009767C8" w:rsidRDefault="009767C8" w:rsidP="007A3ED5">
      <w:pPr>
        <w:numPr>
          <w:ilvl w:val="0"/>
          <w:numId w:val="31"/>
        </w:numPr>
        <w:rPr>
          <w:rFonts w:ascii="Times New Roman" w:eastAsia="Times New Roman" w:hAnsi="Times New Roman"/>
          <w:spacing w:val="-2"/>
          <w:sz w:val="17"/>
          <w:szCs w:val="17"/>
        </w:rPr>
      </w:pPr>
      <w:r w:rsidRPr="009767C8">
        <w:rPr>
          <w:rFonts w:ascii="Times New Roman" w:eastAsia="Times New Roman" w:hAnsi="Times New Roman"/>
          <w:spacing w:val="-2"/>
          <w:sz w:val="17"/>
          <w:szCs w:val="17"/>
        </w:rPr>
        <w:t xml:space="preserve">specifying the method used to witness the swearing or affirming and signing of the affidavit by the deponent; and </w:t>
      </w:r>
    </w:p>
    <w:p w:rsidR="009767C8" w:rsidRPr="009767C8" w:rsidRDefault="009767C8" w:rsidP="007A3ED5">
      <w:pPr>
        <w:numPr>
          <w:ilvl w:val="0"/>
          <w:numId w:val="31"/>
        </w:numPr>
        <w:rPr>
          <w:rFonts w:ascii="Times New Roman" w:eastAsia="Times New Roman" w:hAnsi="Times New Roman"/>
          <w:sz w:val="17"/>
          <w:szCs w:val="17"/>
        </w:rPr>
      </w:pPr>
      <w:proofErr w:type="gramStart"/>
      <w:r w:rsidRPr="009767C8">
        <w:rPr>
          <w:rFonts w:ascii="Times New Roman" w:eastAsia="Times New Roman" w:hAnsi="Times New Roman"/>
          <w:sz w:val="17"/>
          <w:szCs w:val="17"/>
        </w:rPr>
        <w:t>that</w:t>
      </w:r>
      <w:proofErr w:type="gramEnd"/>
      <w:r w:rsidRPr="009767C8">
        <w:rPr>
          <w:rFonts w:ascii="Times New Roman" w:eastAsia="Times New Roman" w:hAnsi="Times New Roman"/>
          <w:sz w:val="17"/>
          <w:szCs w:val="17"/>
        </w:rPr>
        <w:t xml:space="preserve"> the requirements under the </w:t>
      </w:r>
      <w:r w:rsidRPr="009767C8">
        <w:rPr>
          <w:rFonts w:ascii="Times New Roman" w:eastAsia="Times New Roman" w:hAnsi="Times New Roman"/>
          <w:i/>
          <w:iCs/>
          <w:sz w:val="17"/>
          <w:szCs w:val="17"/>
        </w:rPr>
        <w:t>Oaths Act 1937</w:t>
      </w:r>
      <w:r w:rsidRPr="009767C8">
        <w:rPr>
          <w:rFonts w:ascii="Times New Roman" w:eastAsia="Times New Roman" w:hAnsi="Times New Roman"/>
          <w:sz w:val="17"/>
          <w:szCs w:val="17"/>
        </w:rPr>
        <w:t xml:space="preserve"> for taking affidavits by AVL were complied with in relation to the taking of the affidavit. </w:t>
      </w:r>
    </w:p>
    <w:p w:rsidR="009767C8" w:rsidRPr="009767C8" w:rsidRDefault="009767C8" w:rsidP="007A3ED5">
      <w:pPr>
        <w:numPr>
          <w:ilvl w:val="0"/>
          <w:numId w:val="26"/>
        </w:numPr>
        <w:ind w:hanging="357"/>
        <w:rPr>
          <w:rFonts w:ascii="Times New Roman" w:eastAsia="Times New Roman" w:hAnsi="Times New Roman"/>
          <w:sz w:val="17"/>
          <w:szCs w:val="17"/>
        </w:rPr>
      </w:pPr>
      <w:r w:rsidRPr="009767C8">
        <w:rPr>
          <w:rFonts w:ascii="Times New Roman" w:eastAsia="Times New Roman" w:hAnsi="Times New Roman"/>
          <w:sz w:val="17"/>
          <w:szCs w:val="17"/>
        </w:rPr>
        <w:t>For the purposes of clause 3 of this Code, and without limiting the ways an authorised person may confirm the witnessing of the signing of an affidavit, the authorised person may, if the deponent sends a copy of the signed affidavit electronically to the authorised person, countersign the affidavit as soon as practicable after witnessing the signing of the affidavit.</w:t>
      </w:r>
    </w:p>
    <w:p w:rsidR="009767C8" w:rsidRPr="009767C8" w:rsidRDefault="009767C8" w:rsidP="009767C8">
      <w:pPr>
        <w:rPr>
          <w:rFonts w:ascii="Times New Roman" w:eastAsia="Times New Roman" w:hAnsi="Times New Roman"/>
          <w:sz w:val="17"/>
          <w:szCs w:val="17"/>
        </w:rPr>
      </w:pPr>
      <w:bookmarkStart w:id="96" w:name="_Hlk87443174"/>
      <w:r w:rsidRPr="009767C8">
        <w:rPr>
          <w:rFonts w:ascii="Times New Roman" w:eastAsia="Times New Roman" w:hAnsi="Times New Roman"/>
          <w:b/>
          <w:bCs/>
          <w:sz w:val="17"/>
          <w:szCs w:val="17"/>
        </w:rPr>
        <w:t xml:space="preserve">List of authorised affidavit witnesses under </w:t>
      </w:r>
      <w:r w:rsidRPr="009767C8">
        <w:rPr>
          <w:rFonts w:ascii="Times New Roman" w:eastAsia="Times New Roman" w:hAnsi="Times New Roman"/>
          <w:b/>
          <w:bCs/>
          <w:i/>
          <w:iCs/>
          <w:sz w:val="17"/>
          <w:szCs w:val="17"/>
        </w:rPr>
        <w:t xml:space="preserve">Oaths Act 1936 </w:t>
      </w:r>
      <w:r w:rsidRPr="009767C8">
        <w:rPr>
          <w:rFonts w:ascii="Times New Roman" w:eastAsia="Times New Roman" w:hAnsi="Times New Roman"/>
          <w:b/>
          <w:bCs/>
          <w:sz w:val="17"/>
          <w:szCs w:val="17"/>
        </w:rPr>
        <w:t xml:space="preserve">(SA) </w:t>
      </w:r>
      <w:bookmarkEnd w:id="96"/>
    </w:p>
    <w:p w:rsidR="009767C8" w:rsidRPr="009767C8" w:rsidRDefault="009767C8" w:rsidP="007A3ED5">
      <w:pPr>
        <w:numPr>
          <w:ilvl w:val="0"/>
          <w:numId w:val="32"/>
        </w:numPr>
        <w:ind w:left="938" w:hanging="371"/>
        <w:rPr>
          <w:rFonts w:ascii="Times New Roman" w:eastAsia="Times New Roman" w:hAnsi="Times New Roman"/>
          <w:sz w:val="17"/>
          <w:szCs w:val="17"/>
        </w:rPr>
      </w:pPr>
      <w:r w:rsidRPr="009767C8">
        <w:rPr>
          <w:rFonts w:ascii="Times New Roman" w:eastAsia="Times New Roman" w:hAnsi="Times New Roman"/>
          <w:sz w:val="17"/>
          <w:szCs w:val="17"/>
        </w:rPr>
        <w:t>a Commissioner for taking affidavits in the Supreme Court;</w:t>
      </w:r>
    </w:p>
    <w:p w:rsidR="009767C8" w:rsidRPr="009767C8" w:rsidRDefault="009767C8" w:rsidP="007A3ED5">
      <w:pPr>
        <w:numPr>
          <w:ilvl w:val="0"/>
          <w:numId w:val="32"/>
        </w:numPr>
        <w:ind w:left="938" w:hanging="371"/>
        <w:rPr>
          <w:rFonts w:ascii="Times New Roman" w:eastAsia="Times New Roman" w:hAnsi="Times New Roman"/>
          <w:sz w:val="17"/>
          <w:szCs w:val="17"/>
        </w:rPr>
      </w:pPr>
      <w:r w:rsidRPr="009767C8">
        <w:rPr>
          <w:rFonts w:ascii="Times New Roman" w:eastAsia="Times New Roman" w:hAnsi="Times New Roman"/>
          <w:sz w:val="17"/>
          <w:szCs w:val="17"/>
        </w:rPr>
        <w:t xml:space="preserve">a justice of the peace; </w:t>
      </w:r>
    </w:p>
    <w:p w:rsidR="009767C8" w:rsidRPr="009767C8" w:rsidRDefault="009767C8" w:rsidP="007A3ED5">
      <w:pPr>
        <w:numPr>
          <w:ilvl w:val="0"/>
          <w:numId w:val="32"/>
        </w:numPr>
        <w:ind w:left="938" w:hanging="371"/>
        <w:rPr>
          <w:rFonts w:ascii="Times New Roman" w:eastAsia="Times New Roman" w:hAnsi="Times New Roman"/>
          <w:sz w:val="17"/>
          <w:szCs w:val="17"/>
        </w:rPr>
      </w:pPr>
      <w:r w:rsidRPr="009767C8">
        <w:rPr>
          <w:rFonts w:ascii="Times New Roman" w:eastAsia="Times New Roman" w:hAnsi="Times New Roman"/>
          <w:sz w:val="17"/>
          <w:szCs w:val="17"/>
        </w:rPr>
        <w:t xml:space="preserve">a police officer, other than a police officer who is a probationary constable; </w:t>
      </w:r>
    </w:p>
    <w:p w:rsidR="009767C8" w:rsidRPr="009767C8" w:rsidRDefault="009767C8" w:rsidP="007A3ED5">
      <w:pPr>
        <w:numPr>
          <w:ilvl w:val="0"/>
          <w:numId w:val="32"/>
        </w:numPr>
        <w:ind w:left="938" w:hanging="371"/>
        <w:rPr>
          <w:rFonts w:ascii="Times New Roman" w:eastAsia="Times New Roman" w:hAnsi="Times New Roman"/>
          <w:sz w:val="17"/>
          <w:szCs w:val="17"/>
        </w:rPr>
      </w:pPr>
      <w:r w:rsidRPr="009767C8">
        <w:rPr>
          <w:rFonts w:ascii="Times New Roman" w:eastAsia="Times New Roman" w:hAnsi="Times New Roman"/>
          <w:sz w:val="17"/>
          <w:szCs w:val="17"/>
        </w:rPr>
        <w:t>persons admitted and enrolled as a notary public of the Supreme Court;</w:t>
      </w:r>
    </w:p>
    <w:p w:rsidR="009767C8" w:rsidRPr="009767C8" w:rsidRDefault="009767C8" w:rsidP="007A3ED5">
      <w:pPr>
        <w:numPr>
          <w:ilvl w:val="0"/>
          <w:numId w:val="32"/>
        </w:numPr>
        <w:ind w:left="938" w:hanging="371"/>
        <w:rPr>
          <w:rFonts w:ascii="Times New Roman" w:eastAsia="Times New Roman" w:hAnsi="Times New Roman"/>
          <w:sz w:val="17"/>
          <w:szCs w:val="17"/>
        </w:rPr>
      </w:pPr>
      <w:bookmarkStart w:id="97" w:name="_Hlk87447284"/>
      <w:proofErr w:type="gramStart"/>
      <w:r w:rsidRPr="009767C8">
        <w:rPr>
          <w:rFonts w:ascii="Times New Roman" w:eastAsia="Times New Roman" w:hAnsi="Times New Roman"/>
          <w:sz w:val="17"/>
          <w:szCs w:val="17"/>
        </w:rPr>
        <w:t>any</w:t>
      </w:r>
      <w:proofErr w:type="gramEnd"/>
      <w:r w:rsidRPr="009767C8">
        <w:rPr>
          <w:rFonts w:ascii="Times New Roman" w:eastAsia="Times New Roman" w:hAnsi="Times New Roman"/>
          <w:sz w:val="17"/>
          <w:szCs w:val="17"/>
        </w:rPr>
        <w:t xml:space="preserve"> person empowered, authorised or permitted by or under any Act or rules of a court or tribunal to take affidavits.</w:t>
      </w:r>
      <w:bookmarkEnd w:id="97"/>
    </w:p>
    <w:p w:rsidR="009767C8" w:rsidRPr="009767C8" w:rsidRDefault="009767C8" w:rsidP="009767C8">
      <w:pPr>
        <w:spacing w:after="0"/>
        <w:rPr>
          <w:rFonts w:ascii="Times New Roman" w:eastAsia="Times New Roman" w:hAnsi="Times New Roman"/>
          <w:sz w:val="17"/>
          <w:szCs w:val="17"/>
        </w:rPr>
      </w:pPr>
      <w:r w:rsidRPr="009767C8">
        <w:rPr>
          <w:rFonts w:ascii="Times New Roman" w:eastAsia="Times New Roman" w:hAnsi="Times New Roman"/>
          <w:sz w:val="17"/>
          <w:szCs w:val="17"/>
        </w:rPr>
        <w:t>Dated: 17 November 2021</w:t>
      </w:r>
    </w:p>
    <w:p w:rsidR="009767C8" w:rsidRPr="009767C8" w:rsidRDefault="009767C8" w:rsidP="009767C8">
      <w:pPr>
        <w:spacing w:after="0"/>
        <w:jc w:val="right"/>
        <w:rPr>
          <w:rFonts w:ascii="Times New Roman" w:eastAsia="Times New Roman" w:hAnsi="Times New Roman"/>
          <w:smallCaps/>
          <w:sz w:val="17"/>
          <w:szCs w:val="20"/>
        </w:rPr>
      </w:pPr>
      <w:r w:rsidRPr="009767C8">
        <w:rPr>
          <w:rFonts w:ascii="Times New Roman" w:eastAsia="Times New Roman" w:hAnsi="Times New Roman"/>
          <w:smallCaps/>
          <w:sz w:val="17"/>
          <w:szCs w:val="20"/>
        </w:rPr>
        <w:t>Hon Vickie Chapman MP</w:t>
      </w:r>
    </w:p>
    <w:p w:rsidR="009767C8" w:rsidRDefault="009767C8" w:rsidP="009767C8">
      <w:pPr>
        <w:spacing w:after="0" w:line="240" w:lineRule="auto"/>
        <w:jc w:val="right"/>
        <w:rPr>
          <w:rFonts w:ascii="Times New Roman" w:eastAsia="Times New Roman" w:hAnsi="Times New Roman"/>
          <w:sz w:val="17"/>
          <w:szCs w:val="17"/>
        </w:rPr>
      </w:pPr>
      <w:r w:rsidRPr="009767C8">
        <w:rPr>
          <w:rFonts w:ascii="Times New Roman" w:eastAsia="Times New Roman" w:hAnsi="Times New Roman"/>
          <w:sz w:val="17"/>
          <w:szCs w:val="17"/>
        </w:rPr>
        <w:t>Attorney-General</w:t>
      </w:r>
    </w:p>
    <w:p w:rsidR="00E53F70" w:rsidRDefault="00E53F70" w:rsidP="00E53F70">
      <w:pPr>
        <w:pBdr>
          <w:bottom w:val="single" w:sz="4" w:space="1" w:color="auto"/>
        </w:pBdr>
        <w:spacing w:after="0" w:line="52" w:lineRule="exact"/>
        <w:jc w:val="center"/>
        <w:rPr>
          <w:rFonts w:ascii="Times New Roman" w:eastAsia="Times New Roman" w:hAnsi="Times New Roman"/>
          <w:sz w:val="17"/>
          <w:szCs w:val="17"/>
        </w:rPr>
      </w:pPr>
    </w:p>
    <w:p w:rsidR="00E53F70" w:rsidRDefault="00E53F70" w:rsidP="00E53F70">
      <w:pPr>
        <w:pBdr>
          <w:top w:val="single" w:sz="4" w:space="1" w:color="auto"/>
        </w:pBdr>
        <w:spacing w:before="34" w:after="0" w:line="14" w:lineRule="exact"/>
        <w:jc w:val="center"/>
        <w:rPr>
          <w:rFonts w:ascii="Times New Roman" w:eastAsia="Times New Roman" w:hAnsi="Times New Roman"/>
          <w:sz w:val="17"/>
          <w:szCs w:val="17"/>
        </w:rPr>
      </w:pPr>
    </w:p>
    <w:p w:rsidR="009767C8" w:rsidRDefault="009767C8" w:rsidP="00A219EA">
      <w:pPr>
        <w:pStyle w:val="GG-body"/>
        <w:spacing w:after="0"/>
      </w:pPr>
    </w:p>
    <w:p w:rsidR="00E53F70" w:rsidRPr="00E53F70" w:rsidRDefault="00E53F70" w:rsidP="00606FB8">
      <w:pPr>
        <w:pStyle w:val="Heading2"/>
        <w:rPr>
          <w:lang w:eastAsia="en-AU"/>
        </w:rPr>
      </w:pPr>
      <w:bookmarkStart w:id="98" w:name="_Toc88738571"/>
      <w:r w:rsidRPr="00E53F70">
        <w:rPr>
          <w:lang w:eastAsia="en-AU"/>
        </w:rPr>
        <w:t>Planning, Development and Infrastructure Act 2016</w:t>
      </w:r>
      <w:bookmarkEnd w:id="98"/>
    </w:p>
    <w:p w:rsidR="00606FB8" w:rsidRPr="00E53F70" w:rsidRDefault="00606FB8" w:rsidP="00606FB8">
      <w:pPr>
        <w:pStyle w:val="GG-Title3"/>
        <w:rPr>
          <w:lang w:eastAsia="en-AU"/>
        </w:rPr>
      </w:pPr>
      <w:r w:rsidRPr="00E53F70">
        <w:rPr>
          <w:lang w:eastAsia="en-AU"/>
        </w:rPr>
        <w:t>Planning, Development and Infrastructure (Fees) Notice 2021</w:t>
      </w:r>
    </w:p>
    <w:p w:rsidR="00E53F70" w:rsidRPr="00E53F70" w:rsidRDefault="00E53F70" w:rsidP="00B96E38">
      <w:pPr>
        <w:keepLines/>
        <w:autoSpaceDE w:val="0"/>
        <w:autoSpaceDN w:val="0"/>
        <w:adjustRightInd w:val="0"/>
        <w:spacing w:before="240" w:after="0" w:line="240" w:lineRule="auto"/>
        <w:jc w:val="left"/>
        <w:rPr>
          <w:rFonts w:ascii="Times New Roman" w:eastAsiaTheme="minorEastAsia" w:hAnsi="Times New Roman"/>
          <w:color w:val="000000"/>
          <w:sz w:val="28"/>
          <w:szCs w:val="28"/>
          <w:lang w:eastAsia="en-AU"/>
        </w:rPr>
      </w:pPr>
      <w:r w:rsidRPr="00E53F70">
        <w:rPr>
          <w:rFonts w:ascii="Times New Roman" w:eastAsiaTheme="minorEastAsia" w:hAnsi="Times New Roman"/>
          <w:color w:val="000000"/>
          <w:sz w:val="28"/>
          <w:szCs w:val="28"/>
          <w:lang w:eastAsia="en-AU"/>
        </w:rPr>
        <w:t>South Australia</w:t>
      </w:r>
    </w:p>
    <w:p w:rsidR="00E53F70" w:rsidRPr="00E53F70" w:rsidRDefault="00E53F70" w:rsidP="00B96E38">
      <w:pPr>
        <w:keepLines/>
        <w:autoSpaceDE w:val="0"/>
        <w:autoSpaceDN w:val="0"/>
        <w:adjustRightInd w:val="0"/>
        <w:spacing w:before="120" w:after="200" w:line="240" w:lineRule="auto"/>
        <w:jc w:val="left"/>
        <w:rPr>
          <w:rFonts w:ascii="Times New Roman" w:eastAsiaTheme="minorEastAsia" w:hAnsi="Times New Roman"/>
          <w:b/>
          <w:bCs/>
          <w:color w:val="000000"/>
          <w:spacing w:val="-2"/>
          <w:sz w:val="36"/>
          <w:szCs w:val="36"/>
          <w:lang w:eastAsia="en-AU"/>
        </w:rPr>
      </w:pPr>
      <w:r w:rsidRPr="00E53F70">
        <w:rPr>
          <w:rFonts w:ascii="Times New Roman" w:eastAsiaTheme="minorEastAsia" w:hAnsi="Times New Roman"/>
          <w:b/>
          <w:bCs/>
          <w:color w:val="000000"/>
          <w:spacing w:val="-2"/>
          <w:sz w:val="36"/>
          <w:szCs w:val="36"/>
          <w:lang w:eastAsia="en-AU"/>
        </w:rPr>
        <w:t>Planning, Development and Infrastructure (Fees) Notice 2021</w:t>
      </w:r>
    </w:p>
    <w:p w:rsidR="00E53F70" w:rsidRPr="00E53F70" w:rsidRDefault="00E53F70" w:rsidP="00B96E38">
      <w:pPr>
        <w:keepLines/>
        <w:autoSpaceDE w:val="0"/>
        <w:autoSpaceDN w:val="0"/>
        <w:adjustRightInd w:val="0"/>
        <w:spacing w:before="80" w:after="240" w:line="240" w:lineRule="auto"/>
        <w:jc w:val="left"/>
        <w:rPr>
          <w:rFonts w:ascii="Times New Roman" w:eastAsiaTheme="minorEastAsia" w:hAnsi="Times New Roman"/>
          <w:color w:val="000000"/>
          <w:sz w:val="24"/>
          <w:szCs w:val="24"/>
          <w:lang w:eastAsia="en-AU"/>
        </w:rPr>
      </w:pPr>
      <w:proofErr w:type="gramStart"/>
      <w:r w:rsidRPr="00E53F70">
        <w:rPr>
          <w:rFonts w:ascii="Times New Roman" w:eastAsiaTheme="minorEastAsia" w:hAnsi="Times New Roman"/>
          <w:color w:val="000000"/>
          <w:sz w:val="24"/>
          <w:szCs w:val="24"/>
          <w:lang w:eastAsia="en-AU"/>
        </w:rPr>
        <w:t>under</w:t>
      </w:r>
      <w:proofErr w:type="gramEnd"/>
      <w:r w:rsidRPr="00E53F70">
        <w:rPr>
          <w:rFonts w:ascii="Times New Roman" w:eastAsiaTheme="minorEastAsia" w:hAnsi="Times New Roman"/>
          <w:color w:val="000000"/>
          <w:sz w:val="24"/>
          <w:szCs w:val="24"/>
          <w:lang w:eastAsia="en-AU"/>
        </w:rPr>
        <w:t xml:space="preserve"> the </w:t>
      </w:r>
      <w:r w:rsidRPr="00E53F70">
        <w:rPr>
          <w:rFonts w:ascii="Times New Roman" w:eastAsiaTheme="minorEastAsia" w:hAnsi="Times New Roman"/>
          <w:i/>
          <w:iCs/>
          <w:color w:val="000000"/>
          <w:sz w:val="24"/>
          <w:szCs w:val="24"/>
          <w:lang w:eastAsia="en-AU"/>
        </w:rPr>
        <w:t>Planning, Development and Infrastructure Act 2016</w:t>
      </w:r>
    </w:p>
    <w:p w:rsidR="00E53F70" w:rsidRPr="00E53F70" w:rsidRDefault="00E53F70" w:rsidP="00B96E38">
      <w:pPr>
        <w:keepLines/>
        <w:autoSpaceDE w:val="0"/>
        <w:autoSpaceDN w:val="0"/>
        <w:adjustRightInd w:val="0"/>
        <w:spacing w:before="160" w:after="0" w:line="240" w:lineRule="auto"/>
        <w:ind w:left="567" w:hanging="567"/>
        <w:jc w:val="left"/>
        <w:rPr>
          <w:rFonts w:ascii="Times New Roman" w:eastAsiaTheme="minorEastAsia" w:hAnsi="Times New Roman"/>
          <w:b/>
          <w:bCs/>
          <w:color w:val="000000"/>
          <w:sz w:val="26"/>
          <w:szCs w:val="26"/>
          <w:lang w:eastAsia="en-AU"/>
        </w:rPr>
      </w:pPr>
      <w:r w:rsidRPr="00E53F70">
        <w:rPr>
          <w:rFonts w:ascii="Times New Roman" w:eastAsiaTheme="minorEastAsia" w:hAnsi="Times New Roman"/>
          <w:b/>
          <w:bCs/>
          <w:color w:val="000000"/>
          <w:sz w:val="26"/>
          <w:szCs w:val="26"/>
          <w:lang w:eastAsia="en-AU"/>
        </w:rPr>
        <w:t>1—Short title</w:t>
      </w:r>
    </w:p>
    <w:p w:rsidR="00E53F70" w:rsidRPr="00E53F70" w:rsidRDefault="00E53F70" w:rsidP="00B96E38">
      <w:pPr>
        <w:keepLines/>
        <w:autoSpaceDE w:val="0"/>
        <w:autoSpaceDN w:val="0"/>
        <w:adjustRightInd w:val="0"/>
        <w:spacing w:before="120" w:after="0" w:line="240" w:lineRule="auto"/>
        <w:ind w:left="794"/>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 xml:space="preserve">This notice may be cited as the </w:t>
      </w:r>
      <w:hyperlink r:id="rId83" w:history="1">
        <w:r w:rsidRPr="00E53F70">
          <w:rPr>
            <w:rFonts w:ascii="Times New Roman" w:eastAsiaTheme="minorEastAsia" w:hAnsi="Times New Roman"/>
            <w:i/>
            <w:iCs/>
            <w:color w:val="000000"/>
            <w:sz w:val="23"/>
            <w:szCs w:val="23"/>
            <w:lang w:eastAsia="en-AU"/>
          </w:rPr>
          <w:t>Planning, Development and Infrastructure (Fees) Notice 2021</w:t>
        </w:r>
      </w:hyperlink>
      <w:r w:rsidRPr="00E53F70">
        <w:rPr>
          <w:rFonts w:ascii="Times New Roman" w:eastAsiaTheme="minorEastAsia" w:hAnsi="Times New Roman"/>
          <w:color w:val="000000"/>
          <w:sz w:val="23"/>
          <w:szCs w:val="23"/>
          <w:lang w:eastAsia="en-AU"/>
        </w:rPr>
        <w:t>.</w:t>
      </w:r>
    </w:p>
    <w:p w:rsidR="00E53F70" w:rsidRPr="00E53F70" w:rsidRDefault="00E53F70" w:rsidP="00B96E38">
      <w:pPr>
        <w:keepLines/>
        <w:autoSpaceDE w:val="0"/>
        <w:autoSpaceDN w:val="0"/>
        <w:adjustRightInd w:val="0"/>
        <w:spacing w:before="120" w:after="0" w:line="240" w:lineRule="auto"/>
        <w:ind w:left="1588" w:hanging="794"/>
        <w:jc w:val="left"/>
        <w:rPr>
          <w:rFonts w:ascii="Times New Roman" w:eastAsiaTheme="minorEastAsia" w:hAnsi="Times New Roman"/>
          <w:b/>
          <w:bCs/>
          <w:color w:val="000000"/>
          <w:sz w:val="20"/>
          <w:szCs w:val="20"/>
          <w:lang w:eastAsia="en-AU"/>
        </w:rPr>
      </w:pPr>
      <w:r w:rsidRPr="00E53F70">
        <w:rPr>
          <w:rFonts w:ascii="Times New Roman" w:eastAsiaTheme="minorEastAsia" w:hAnsi="Times New Roman"/>
          <w:b/>
          <w:bCs/>
          <w:color w:val="000000"/>
          <w:sz w:val="20"/>
          <w:szCs w:val="20"/>
          <w:lang w:eastAsia="en-AU"/>
        </w:rPr>
        <w:t>Note—</w:t>
      </w:r>
    </w:p>
    <w:p w:rsidR="00E53F70" w:rsidRPr="00E53F70" w:rsidRDefault="00E53F70" w:rsidP="00B96E38">
      <w:pPr>
        <w:keepLines/>
        <w:autoSpaceDE w:val="0"/>
        <w:autoSpaceDN w:val="0"/>
        <w:adjustRightInd w:val="0"/>
        <w:spacing w:before="120" w:after="0" w:line="240" w:lineRule="auto"/>
        <w:ind w:left="1588"/>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This is a fee notice made in accordance with the </w:t>
      </w:r>
      <w:hyperlink r:id="rId84" w:history="1">
        <w:r w:rsidRPr="00E53F70">
          <w:rPr>
            <w:rFonts w:ascii="Times New Roman" w:eastAsiaTheme="minorEastAsia" w:hAnsi="Times New Roman"/>
            <w:i/>
            <w:iCs/>
            <w:color w:val="000000"/>
            <w:sz w:val="20"/>
            <w:szCs w:val="20"/>
            <w:lang w:eastAsia="en-AU"/>
          </w:rPr>
          <w:t>Legislation (Fees) Act 2019</w:t>
        </w:r>
      </w:hyperlink>
      <w:r w:rsidRPr="00E53F70">
        <w:rPr>
          <w:rFonts w:ascii="Times New Roman" w:eastAsiaTheme="minorEastAsia" w:hAnsi="Times New Roman"/>
          <w:color w:val="000000"/>
          <w:sz w:val="20"/>
          <w:szCs w:val="20"/>
          <w:lang w:eastAsia="en-AU"/>
        </w:rPr>
        <w:t>.</w:t>
      </w:r>
    </w:p>
    <w:p w:rsidR="00E53F70" w:rsidRPr="00E53F70" w:rsidRDefault="00E53F70" w:rsidP="00B96E38">
      <w:pPr>
        <w:keepLines/>
        <w:autoSpaceDE w:val="0"/>
        <w:autoSpaceDN w:val="0"/>
        <w:adjustRightInd w:val="0"/>
        <w:spacing w:before="160" w:after="0" w:line="240" w:lineRule="auto"/>
        <w:ind w:left="567" w:hanging="567"/>
        <w:jc w:val="left"/>
        <w:rPr>
          <w:rFonts w:ascii="Times New Roman" w:eastAsiaTheme="minorEastAsia" w:hAnsi="Times New Roman"/>
          <w:b/>
          <w:bCs/>
          <w:color w:val="000000"/>
          <w:sz w:val="26"/>
          <w:szCs w:val="26"/>
          <w:lang w:eastAsia="en-AU"/>
        </w:rPr>
      </w:pPr>
      <w:r w:rsidRPr="00E53F70">
        <w:rPr>
          <w:rFonts w:ascii="Times New Roman" w:eastAsiaTheme="minorEastAsia" w:hAnsi="Times New Roman"/>
          <w:b/>
          <w:bCs/>
          <w:color w:val="000000"/>
          <w:sz w:val="26"/>
          <w:szCs w:val="26"/>
          <w:lang w:eastAsia="en-AU"/>
        </w:rPr>
        <w:t>2—Commencement</w:t>
      </w:r>
    </w:p>
    <w:p w:rsidR="00E53F70" w:rsidRPr="00E53F70" w:rsidRDefault="00E53F70" w:rsidP="00B96E38">
      <w:pPr>
        <w:keepLines/>
        <w:autoSpaceDE w:val="0"/>
        <w:autoSpaceDN w:val="0"/>
        <w:adjustRightInd w:val="0"/>
        <w:spacing w:before="120" w:after="0" w:line="240" w:lineRule="auto"/>
        <w:ind w:left="794"/>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This notice has effect on 25 November 2021.</w:t>
      </w:r>
    </w:p>
    <w:p w:rsidR="00E53F70" w:rsidRPr="00E53F70" w:rsidRDefault="00E53F70" w:rsidP="00B96E38">
      <w:pPr>
        <w:keepLines/>
        <w:autoSpaceDE w:val="0"/>
        <w:autoSpaceDN w:val="0"/>
        <w:adjustRightInd w:val="0"/>
        <w:spacing w:before="160" w:after="0" w:line="240" w:lineRule="auto"/>
        <w:ind w:left="567" w:hanging="567"/>
        <w:jc w:val="left"/>
        <w:rPr>
          <w:rFonts w:ascii="Times New Roman" w:eastAsiaTheme="minorEastAsia" w:hAnsi="Times New Roman"/>
          <w:b/>
          <w:bCs/>
          <w:color w:val="000000"/>
          <w:sz w:val="26"/>
          <w:szCs w:val="26"/>
          <w:lang w:eastAsia="en-AU"/>
        </w:rPr>
      </w:pPr>
      <w:r w:rsidRPr="00E53F70">
        <w:rPr>
          <w:rFonts w:ascii="Times New Roman" w:eastAsiaTheme="minorEastAsia" w:hAnsi="Times New Roman"/>
          <w:b/>
          <w:bCs/>
          <w:color w:val="000000"/>
          <w:sz w:val="26"/>
          <w:szCs w:val="26"/>
          <w:lang w:eastAsia="en-AU"/>
        </w:rPr>
        <w:t>3—Interpretation</w:t>
      </w:r>
    </w:p>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ab/>
        <w:t>(1)</w:t>
      </w:r>
      <w:r w:rsidRPr="00E53F70">
        <w:rPr>
          <w:rFonts w:ascii="Times New Roman" w:eastAsiaTheme="minorEastAsia" w:hAnsi="Times New Roman"/>
          <w:color w:val="000000"/>
          <w:sz w:val="23"/>
          <w:szCs w:val="23"/>
          <w:lang w:eastAsia="en-AU"/>
        </w:rPr>
        <w:tab/>
        <w:t>In this notice, unless the contrary intention appears—</w:t>
      </w:r>
    </w:p>
    <w:p w:rsidR="00E53F70" w:rsidRPr="00E53F70" w:rsidRDefault="00E53F70" w:rsidP="00B96E38">
      <w:pPr>
        <w:keepLines/>
        <w:autoSpaceDE w:val="0"/>
        <w:autoSpaceDN w:val="0"/>
        <w:adjustRightInd w:val="0"/>
        <w:spacing w:before="120" w:after="0" w:line="240" w:lineRule="auto"/>
        <w:ind w:left="794"/>
        <w:jc w:val="left"/>
        <w:rPr>
          <w:rFonts w:ascii="Times New Roman" w:eastAsiaTheme="minorEastAsia" w:hAnsi="Times New Roman"/>
          <w:color w:val="000000"/>
          <w:sz w:val="23"/>
          <w:szCs w:val="23"/>
          <w:lang w:eastAsia="en-AU"/>
        </w:rPr>
      </w:pPr>
      <w:r w:rsidRPr="00E53F70">
        <w:rPr>
          <w:rFonts w:ascii="Times New Roman" w:eastAsiaTheme="minorEastAsia" w:hAnsi="Times New Roman"/>
          <w:b/>
          <w:bCs/>
          <w:i/>
          <w:iCs/>
          <w:color w:val="000000"/>
          <w:sz w:val="23"/>
          <w:szCs w:val="23"/>
          <w:lang w:eastAsia="en-AU"/>
        </w:rPr>
        <w:t>Act</w:t>
      </w:r>
      <w:r w:rsidRPr="00E53F70">
        <w:rPr>
          <w:rFonts w:ascii="Times New Roman" w:eastAsiaTheme="minorEastAsia" w:hAnsi="Times New Roman"/>
          <w:color w:val="000000"/>
          <w:sz w:val="23"/>
          <w:szCs w:val="23"/>
          <w:lang w:eastAsia="en-AU"/>
        </w:rPr>
        <w:t xml:space="preserve"> means the </w:t>
      </w:r>
      <w:hyperlink r:id="rId85" w:history="1">
        <w:r w:rsidRPr="00E53F70">
          <w:rPr>
            <w:rFonts w:ascii="Times New Roman" w:eastAsiaTheme="minorEastAsia" w:hAnsi="Times New Roman"/>
            <w:i/>
            <w:iCs/>
            <w:color w:val="000000"/>
            <w:sz w:val="23"/>
            <w:szCs w:val="23"/>
            <w:lang w:eastAsia="en-AU"/>
          </w:rPr>
          <w:t>Planning, Development and Infrastructure Act 2016</w:t>
        </w:r>
      </w:hyperlink>
      <w:r w:rsidRPr="00E53F70">
        <w:rPr>
          <w:rFonts w:ascii="Times New Roman" w:eastAsiaTheme="minorEastAsia" w:hAnsi="Times New Roman"/>
          <w:color w:val="000000"/>
          <w:sz w:val="23"/>
          <w:szCs w:val="23"/>
          <w:lang w:eastAsia="en-AU"/>
        </w:rPr>
        <w:t>;</w:t>
      </w:r>
    </w:p>
    <w:p w:rsidR="00E53F70" w:rsidRPr="00E53F70" w:rsidRDefault="00E53F70" w:rsidP="00B96E38">
      <w:pPr>
        <w:keepLines/>
        <w:autoSpaceDE w:val="0"/>
        <w:autoSpaceDN w:val="0"/>
        <w:adjustRightInd w:val="0"/>
        <w:spacing w:before="120" w:after="0" w:line="240" w:lineRule="auto"/>
        <w:ind w:left="794"/>
        <w:jc w:val="left"/>
        <w:rPr>
          <w:rFonts w:ascii="Times New Roman" w:eastAsiaTheme="minorEastAsia" w:hAnsi="Times New Roman"/>
          <w:color w:val="000000"/>
          <w:sz w:val="23"/>
          <w:szCs w:val="23"/>
          <w:lang w:eastAsia="en-AU"/>
        </w:rPr>
      </w:pPr>
      <w:proofErr w:type="gramStart"/>
      <w:r w:rsidRPr="00E53F70">
        <w:rPr>
          <w:rFonts w:ascii="Times New Roman" w:eastAsiaTheme="minorEastAsia" w:hAnsi="Times New Roman"/>
          <w:b/>
          <w:bCs/>
          <w:i/>
          <w:iCs/>
          <w:color w:val="000000"/>
          <w:sz w:val="23"/>
          <w:szCs w:val="23"/>
          <w:lang w:eastAsia="en-AU"/>
        </w:rPr>
        <w:t>allotment</w:t>
      </w:r>
      <w:proofErr w:type="gramEnd"/>
      <w:r w:rsidRPr="00E53F70">
        <w:rPr>
          <w:rFonts w:ascii="Times New Roman" w:eastAsiaTheme="minorEastAsia" w:hAnsi="Times New Roman"/>
          <w:color w:val="000000"/>
          <w:sz w:val="23"/>
          <w:szCs w:val="23"/>
          <w:lang w:eastAsia="en-AU"/>
        </w:rPr>
        <w:t xml:space="preserve"> does not include an allotment for road or open space requirements;</w:t>
      </w:r>
    </w:p>
    <w:p w:rsidR="00E53F70" w:rsidRPr="00E53F70" w:rsidRDefault="00E53F70" w:rsidP="00B96E38">
      <w:pPr>
        <w:keepLines/>
        <w:autoSpaceDE w:val="0"/>
        <w:autoSpaceDN w:val="0"/>
        <w:adjustRightInd w:val="0"/>
        <w:spacing w:before="120" w:after="0" w:line="240" w:lineRule="auto"/>
        <w:ind w:left="794"/>
        <w:jc w:val="left"/>
        <w:rPr>
          <w:rFonts w:ascii="Times New Roman" w:eastAsiaTheme="minorEastAsia" w:hAnsi="Times New Roman"/>
          <w:color w:val="000000"/>
          <w:sz w:val="23"/>
          <w:szCs w:val="23"/>
          <w:lang w:eastAsia="en-AU"/>
        </w:rPr>
      </w:pPr>
      <w:proofErr w:type="gramStart"/>
      <w:r w:rsidRPr="00E53F70">
        <w:rPr>
          <w:rFonts w:ascii="Times New Roman" w:eastAsiaTheme="minorEastAsia" w:hAnsi="Times New Roman"/>
          <w:b/>
          <w:bCs/>
          <w:i/>
          <w:iCs/>
          <w:color w:val="000000"/>
          <w:sz w:val="23"/>
          <w:szCs w:val="23"/>
          <w:lang w:eastAsia="en-AU"/>
        </w:rPr>
        <w:lastRenderedPageBreak/>
        <w:t>development</w:t>
      </w:r>
      <w:proofErr w:type="gramEnd"/>
      <w:r w:rsidRPr="00E53F70">
        <w:rPr>
          <w:rFonts w:ascii="Times New Roman" w:eastAsiaTheme="minorEastAsia" w:hAnsi="Times New Roman"/>
          <w:b/>
          <w:bCs/>
          <w:i/>
          <w:iCs/>
          <w:color w:val="000000"/>
          <w:sz w:val="23"/>
          <w:szCs w:val="23"/>
          <w:lang w:eastAsia="en-AU"/>
        </w:rPr>
        <w:t xml:space="preserve"> cost</w:t>
      </w:r>
      <w:r w:rsidRPr="00E53F70">
        <w:rPr>
          <w:rFonts w:ascii="Times New Roman" w:eastAsiaTheme="minorEastAsia" w:hAnsi="Times New Roman"/>
          <w:color w:val="000000"/>
          <w:sz w:val="23"/>
          <w:szCs w:val="23"/>
          <w:lang w:eastAsia="en-AU"/>
        </w:rPr>
        <w:t xml:space="preserve"> does not include any fit</w:t>
      </w:r>
      <w:r w:rsidRPr="00E53F70">
        <w:rPr>
          <w:rFonts w:ascii="Times New Roman" w:eastAsiaTheme="minorEastAsia" w:hAnsi="Times New Roman"/>
          <w:color w:val="000000"/>
          <w:sz w:val="23"/>
          <w:szCs w:val="23"/>
          <w:lang w:eastAsia="en-AU"/>
        </w:rPr>
        <w:noBreakHyphen/>
        <w:t>out costs;</w:t>
      </w:r>
    </w:p>
    <w:p w:rsidR="00E53F70" w:rsidRPr="00E53F70" w:rsidRDefault="00E53F70" w:rsidP="00B96E38">
      <w:pPr>
        <w:keepLines/>
        <w:autoSpaceDE w:val="0"/>
        <w:autoSpaceDN w:val="0"/>
        <w:adjustRightInd w:val="0"/>
        <w:spacing w:before="120" w:after="0" w:line="240" w:lineRule="auto"/>
        <w:ind w:left="794"/>
        <w:jc w:val="left"/>
        <w:rPr>
          <w:rFonts w:ascii="Times New Roman" w:eastAsiaTheme="minorEastAsia" w:hAnsi="Times New Roman"/>
          <w:color w:val="000000"/>
          <w:sz w:val="23"/>
          <w:szCs w:val="23"/>
          <w:lang w:eastAsia="en-AU"/>
        </w:rPr>
      </w:pPr>
      <w:proofErr w:type="gramStart"/>
      <w:r w:rsidRPr="00E53F70">
        <w:rPr>
          <w:rFonts w:ascii="Times New Roman" w:eastAsiaTheme="minorEastAsia" w:hAnsi="Times New Roman"/>
          <w:b/>
          <w:bCs/>
          <w:i/>
          <w:iCs/>
          <w:color w:val="000000"/>
          <w:sz w:val="23"/>
          <w:szCs w:val="23"/>
          <w:lang w:eastAsia="en-AU"/>
        </w:rPr>
        <w:t>regulations</w:t>
      </w:r>
      <w:proofErr w:type="gramEnd"/>
      <w:r w:rsidRPr="00E53F70">
        <w:rPr>
          <w:rFonts w:ascii="Times New Roman" w:eastAsiaTheme="minorEastAsia" w:hAnsi="Times New Roman"/>
          <w:color w:val="000000"/>
          <w:sz w:val="23"/>
          <w:szCs w:val="23"/>
          <w:lang w:eastAsia="en-AU"/>
        </w:rPr>
        <w:t xml:space="preserve"> means the following:</w:t>
      </w:r>
    </w:p>
    <w:p w:rsidR="00E53F70" w:rsidRPr="00E53F70" w:rsidRDefault="00E53F70" w:rsidP="00B96E38">
      <w:pPr>
        <w:keepLines/>
        <w:tabs>
          <w:tab w:val="center" w:pos="1191"/>
          <w:tab w:val="left" w:pos="1588"/>
        </w:tabs>
        <w:autoSpaceDE w:val="0"/>
        <w:autoSpaceDN w:val="0"/>
        <w:adjustRightInd w:val="0"/>
        <w:spacing w:before="120" w:after="0" w:line="240" w:lineRule="auto"/>
        <w:ind w:left="1588" w:hanging="794"/>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ab/>
        <w:t>(a)</w:t>
      </w:r>
      <w:r w:rsidRPr="00E53F70">
        <w:rPr>
          <w:rFonts w:ascii="Times New Roman" w:eastAsiaTheme="minorEastAsia" w:hAnsi="Times New Roman"/>
          <w:color w:val="000000"/>
          <w:sz w:val="23"/>
          <w:szCs w:val="23"/>
          <w:lang w:eastAsia="en-AU"/>
        </w:rPr>
        <w:tab/>
      </w:r>
      <w:proofErr w:type="gramStart"/>
      <w:r w:rsidRPr="00E53F70">
        <w:rPr>
          <w:rFonts w:ascii="Times New Roman" w:eastAsiaTheme="minorEastAsia" w:hAnsi="Times New Roman"/>
          <w:color w:val="000000"/>
          <w:sz w:val="23"/>
          <w:szCs w:val="23"/>
          <w:lang w:eastAsia="en-AU"/>
        </w:rPr>
        <w:t>the</w:t>
      </w:r>
      <w:proofErr w:type="gramEnd"/>
      <w:r w:rsidRPr="00E53F70">
        <w:rPr>
          <w:rFonts w:ascii="Times New Roman" w:eastAsiaTheme="minorEastAsia" w:hAnsi="Times New Roman"/>
          <w:color w:val="000000"/>
          <w:sz w:val="23"/>
          <w:szCs w:val="23"/>
          <w:lang w:eastAsia="en-AU"/>
        </w:rPr>
        <w:t xml:space="preserve"> </w:t>
      </w:r>
      <w:hyperlink r:id="rId86" w:history="1">
        <w:r w:rsidRPr="00E53F70">
          <w:rPr>
            <w:rFonts w:ascii="Times New Roman" w:eastAsiaTheme="minorEastAsia" w:hAnsi="Times New Roman"/>
            <w:i/>
            <w:iCs/>
            <w:color w:val="000000"/>
            <w:sz w:val="23"/>
            <w:szCs w:val="23"/>
            <w:lang w:eastAsia="en-AU"/>
          </w:rPr>
          <w:t>Planning, Development and Infrastructure (Accredited Professionals) Regulations 2019</w:t>
        </w:r>
      </w:hyperlink>
      <w:r w:rsidRPr="00E53F70">
        <w:rPr>
          <w:rFonts w:ascii="Times New Roman" w:eastAsiaTheme="minorEastAsia" w:hAnsi="Times New Roman"/>
          <w:color w:val="000000"/>
          <w:sz w:val="23"/>
          <w:szCs w:val="23"/>
          <w:lang w:eastAsia="en-AU"/>
        </w:rPr>
        <w:t>;</w:t>
      </w:r>
    </w:p>
    <w:p w:rsidR="00E53F70" w:rsidRPr="00E53F70" w:rsidRDefault="00E53F70" w:rsidP="00B96E38">
      <w:pPr>
        <w:keepLines/>
        <w:tabs>
          <w:tab w:val="center" w:pos="1191"/>
          <w:tab w:val="left" w:pos="1588"/>
        </w:tabs>
        <w:autoSpaceDE w:val="0"/>
        <w:autoSpaceDN w:val="0"/>
        <w:adjustRightInd w:val="0"/>
        <w:spacing w:before="120" w:after="0" w:line="240" w:lineRule="auto"/>
        <w:ind w:left="1588" w:hanging="794"/>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ab/>
        <w:t>(b)</w:t>
      </w:r>
      <w:r w:rsidRPr="00E53F70">
        <w:rPr>
          <w:rFonts w:ascii="Times New Roman" w:eastAsiaTheme="minorEastAsia" w:hAnsi="Times New Roman"/>
          <w:color w:val="000000"/>
          <w:sz w:val="23"/>
          <w:szCs w:val="23"/>
          <w:lang w:eastAsia="en-AU"/>
        </w:rPr>
        <w:tab/>
      </w:r>
      <w:proofErr w:type="gramStart"/>
      <w:r w:rsidRPr="00E53F70">
        <w:rPr>
          <w:rFonts w:ascii="Times New Roman" w:eastAsiaTheme="minorEastAsia" w:hAnsi="Times New Roman"/>
          <w:color w:val="000000"/>
          <w:sz w:val="23"/>
          <w:szCs w:val="23"/>
          <w:lang w:eastAsia="en-AU"/>
        </w:rPr>
        <w:t>the</w:t>
      </w:r>
      <w:proofErr w:type="gramEnd"/>
      <w:r w:rsidRPr="00E53F70">
        <w:rPr>
          <w:rFonts w:ascii="Times New Roman" w:eastAsiaTheme="minorEastAsia" w:hAnsi="Times New Roman"/>
          <w:color w:val="000000"/>
          <w:sz w:val="23"/>
          <w:szCs w:val="23"/>
          <w:lang w:eastAsia="en-AU"/>
        </w:rPr>
        <w:t xml:space="preserve"> </w:t>
      </w:r>
      <w:hyperlink r:id="rId87" w:history="1">
        <w:r w:rsidRPr="00E53F70">
          <w:rPr>
            <w:rFonts w:ascii="Times New Roman" w:eastAsiaTheme="minorEastAsia" w:hAnsi="Times New Roman"/>
            <w:i/>
            <w:iCs/>
            <w:color w:val="000000"/>
            <w:sz w:val="23"/>
            <w:szCs w:val="23"/>
            <w:lang w:eastAsia="en-AU"/>
          </w:rPr>
          <w:t>Planning, Development and Infrastructure (Fees, Charges and Contributions) Regulations 2019</w:t>
        </w:r>
      </w:hyperlink>
      <w:r w:rsidRPr="00E53F70">
        <w:rPr>
          <w:rFonts w:ascii="Times New Roman" w:eastAsiaTheme="minorEastAsia" w:hAnsi="Times New Roman"/>
          <w:color w:val="000000"/>
          <w:sz w:val="23"/>
          <w:szCs w:val="23"/>
          <w:lang w:eastAsia="en-AU"/>
        </w:rPr>
        <w:t>;</w:t>
      </w:r>
    </w:p>
    <w:p w:rsidR="00E53F70" w:rsidRPr="00E53F70" w:rsidRDefault="00E53F70" w:rsidP="00B96E38">
      <w:pPr>
        <w:keepLines/>
        <w:tabs>
          <w:tab w:val="center" w:pos="1191"/>
          <w:tab w:val="left" w:pos="1588"/>
        </w:tabs>
        <w:autoSpaceDE w:val="0"/>
        <w:autoSpaceDN w:val="0"/>
        <w:adjustRightInd w:val="0"/>
        <w:spacing w:before="120" w:after="0" w:line="240" w:lineRule="auto"/>
        <w:ind w:left="1588" w:hanging="794"/>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ab/>
        <w:t>(c)</w:t>
      </w:r>
      <w:r w:rsidRPr="00E53F70">
        <w:rPr>
          <w:rFonts w:ascii="Times New Roman" w:eastAsiaTheme="minorEastAsia" w:hAnsi="Times New Roman"/>
          <w:color w:val="000000"/>
          <w:sz w:val="23"/>
          <w:szCs w:val="23"/>
          <w:lang w:eastAsia="en-AU"/>
        </w:rPr>
        <w:tab/>
      </w:r>
      <w:proofErr w:type="gramStart"/>
      <w:r w:rsidRPr="00E53F70">
        <w:rPr>
          <w:rFonts w:ascii="Times New Roman" w:eastAsiaTheme="minorEastAsia" w:hAnsi="Times New Roman"/>
          <w:color w:val="000000"/>
          <w:sz w:val="23"/>
          <w:szCs w:val="23"/>
          <w:lang w:eastAsia="en-AU"/>
        </w:rPr>
        <w:t>the</w:t>
      </w:r>
      <w:proofErr w:type="gramEnd"/>
      <w:r w:rsidRPr="00E53F70">
        <w:rPr>
          <w:rFonts w:ascii="Times New Roman" w:eastAsiaTheme="minorEastAsia" w:hAnsi="Times New Roman"/>
          <w:color w:val="000000"/>
          <w:sz w:val="23"/>
          <w:szCs w:val="23"/>
          <w:lang w:eastAsia="en-AU"/>
        </w:rPr>
        <w:t xml:space="preserve"> </w:t>
      </w:r>
      <w:hyperlink r:id="rId88" w:history="1">
        <w:r w:rsidRPr="00E53F70">
          <w:rPr>
            <w:rFonts w:ascii="Times New Roman" w:eastAsiaTheme="minorEastAsia" w:hAnsi="Times New Roman"/>
            <w:i/>
            <w:iCs/>
            <w:color w:val="000000"/>
            <w:sz w:val="23"/>
            <w:szCs w:val="23"/>
            <w:lang w:eastAsia="en-AU"/>
          </w:rPr>
          <w:t>Planning, Development and Infrastructure (General) Regulations 2017</w:t>
        </w:r>
      </w:hyperlink>
      <w:r w:rsidRPr="00E53F70">
        <w:rPr>
          <w:rFonts w:ascii="Times New Roman" w:eastAsiaTheme="minorEastAsia" w:hAnsi="Times New Roman"/>
          <w:color w:val="000000"/>
          <w:sz w:val="23"/>
          <w:szCs w:val="23"/>
          <w:lang w:eastAsia="en-AU"/>
        </w:rPr>
        <w:t>.</w:t>
      </w:r>
    </w:p>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3"/>
          <w:szCs w:val="23"/>
          <w:lang w:eastAsia="en-AU"/>
        </w:rPr>
      </w:pPr>
      <w:bookmarkStart w:id="99" w:name="id82c4f3ba_2468_4169_8cdf_2890004ea8"/>
      <w:r w:rsidRPr="00E53F70">
        <w:rPr>
          <w:rFonts w:ascii="Times New Roman" w:eastAsiaTheme="minorEastAsia" w:hAnsi="Times New Roman"/>
          <w:color w:val="000000"/>
          <w:sz w:val="23"/>
          <w:szCs w:val="23"/>
          <w:lang w:eastAsia="en-AU"/>
        </w:rPr>
        <w:tab/>
        <w:t>(2)</w:t>
      </w:r>
      <w:r w:rsidRPr="00E53F70">
        <w:rPr>
          <w:rFonts w:ascii="Times New Roman" w:eastAsiaTheme="minorEastAsia" w:hAnsi="Times New Roman"/>
          <w:color w:val="000000"/>
          <w:sz w:val="23"/>
          <w:szCs w:val="23"/>
          <w:lang w:eastAsia="en-AU"/>
        </w:rPr>
        <w:tab/>
        <w:t>Words and expressions used in the regulations and in this fee notice have the same respective meanings in this notice as they have in the regulations.</w:t>
      </w:r>
      <w:bookmarkEnd w:id="99"/>
    </w:p>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ab/>
        <w:t>(3)</w:t>
      </w:r>
      <w:r w:rsidRPr="00E53F70">
        <w:rPr>
          <w:rFonts w:ascii="Times New Roman" w:eastAsiaTheme="minorEastAsia" w:hAnsi="Times New Roman"/>
          <w:color w:val="000000"/>
          <w:sz w:val="23"/>
          <w:szCs w:val="23"/>
          <w:lang w:eastAsia="en-AU"/>
        </w:rPr>
        <w:tab/>
      </w:r>
      <w:hyperlink w:anchor="id82c4f3ba_2468_4169_8cdf_2890004ea8" w:history="1">
        <w:r w:rsidRPr="00E53F70">
          <w:rPr>
            <w:rFonts w:ascii="Times New Roman" w:eastAsiaTheme="minorEastAsia" w:hAnsi="Times New Roman"/>
            <w:color w:val="000000"/>
            <w:sz w:val="23"/>
            <w:szCs w:val="23"/>
            <w:lang w:eastAsia="en-AU"/>
          </w:rPr>
          <w:t>Subclause (2)</w:t>
        </w:r>
      </w:hyperlink>
      <w:r w:rsidRPr="00E53F70">
        <w:rPr>
          <w:rFonts w:ascii="Times New Roman" w:eastAsiaTheme="minorEastAsia" w:hAnsi="Times New Roman"/>
          <w:color w:val="000000"/>
          <w:sz w:val="23"/>
          <w:szCs w:val="23"/>
          <w:lang w:eastAsia="en-AU"/>
        </w:rPr>
        <w:t xml:space="preserve"> does not apply to the extent that the context or subject matter otherwise indicates or requires.</w:t>
      </w:r>
    </w:p>
    <w:p w:rsidR="00E53F70" w:rsidRPr="00E53F70" w:rsidRDefault="00E53F70" w:rsidP="00B96E38">
      <w:pPr>
        <w:keepLines/>
        <w:autoSpaceDE w:val="0"/>
        <w:autoSpaceDN w:val="0"/>
        <w:adjustRightInd w:val="0"/>
        <w:spacing w:before="160" w:after="0" w:line="240" w:lineRule="auto"/>
        <w:ind w:left="567" w:hanging="567"/>
        <w:jc w:val="left"/>
        <w:rPr>
          <w:rFonts w:ascii="Times New Roman" w:eastAsiaTheme="minorEastAsia" w:hAnsi="Times New Roman"/>
          <w:b/>
          <w:bCs/>
          <w:color w:val="000000"/>
          <w:sz w:val="26"/>
          <w:szCs w:val="26"/>
          <w:lang w:eastAsia="en-AU"/>
        </w:rPr>
      </w:pPr>
      <w:r w:rsidRPr="00E53F70">
        <w:rPr>
          <w:rFonts w:ascii="Times New Roman" w:eastAsiaTheme="minorEastAsia" w:hAnsi="Times New Roman"/>
          <w:b/>
          <w:bCs/>
          <w:color w:val="000000"/>
          <w:sz w:val="26"/>
          <w:szCs w:val="26"/>
          <w:lang w:eastAsia="en-AU"/>
        </w:rPr>
        <w:t>4—Fees payable</w:t>
      </w:r>
    </w:p>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ab/>
        <w:t>(1)</w:t>
      </w:r>
      <w:r w:rsidRPr="00E53F70">
        <w:rPr>
          <w:rFonts w:ascii="Times New Roman" w:eastAsiaTheme="minorEastAsia" w:hAnsi="Times New Roman"/>
          <w:color w:val="000000"/>
          <w:sz w:val="23"/>
          <w:szCs w:val="23"/>
          <w:lang w:eastAsia="en-AU"/>
        </w:rPr>
        <w:tab/>
        <w:t>The fees set out in Schedule 1 are prescribed for the purposes of the Act and the regulations and are payable as specified in that Schedule.</w:t>
      </w:r>
    </w:p>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ab/>
        <w:t>(2)</w:t>
      </w:r>
      <w:r w:rsidRPr="00E53F70">
        <w:rPr>
          <w:rFonts w:ascii="Times New Roman" w:eastAsiaTheme="minorEastAsia" w:hAnsi="Times New Roman"/>
          <w:color w:val="000000"/>
          <w:sz w:val="23"/>
          <w:szCs w:val="23"/>
          <w:lang w:eastAsia="en-AU"/>
        </w:rPr>
        <w:tab/>
        <w:t>A fee set out in Schedule 1 item 8 is payable to the body specified in relation to the fee.</w:t>
      </w:r>
    </w:p>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ab/>
        <w:t>(3)</w:t>
      </w:r>
      <w:r w:rsidRPr="00E53F70">
        <w:rPr>
          <w:rFonts w:ascii="Times New Roman" w:eastAsiaTheme="minorEastAsia" w:hAnsi="Times New Roman"/>
          <w:color w:val="000000"/>
          <w:sz w:val="23"/>
          <w:szCs w:val="23"/>
          <w:lang w:eastAsia="en-AU"/>
        </w:rPr>
        <w:tab/>
        <w:t xml:space="preserve">Subject to </w:t>
      </w:r>
      <w:hyperlink w:anchor="id009cc4e6_0357_41af_8a75_71e8126a5c" w:history="1">
        <w:r w:rsidRPr="00E53F70">
          <w:rPr>
            <w:rFonts w:ascii="Times New Roman" w:eastAsiaTheme="minorEastAsia" w:hAnsi="Times New Roman"/>
            <w:color w:val="000000"/>
            <w:sz w:val="23"/>
            <w:szCs w:val="23"/>
            <w:lang w:eastAsia="en-AU"/>
          </w:rPr>
          <w:t>subclauses (4)</w:t>
        </w:r>
      </w:hyperlink>
      <w:r w:rsidRPr="00E53F70">
        <w:rPr>
          <w:rFonts w:ascii="Times New Roman" w:eastAsiaTheme="minorEastAsia" w:hAnsi="Times New Roman"/>
          <w:color w:val="000000"/>
          <w:sz w:val="23"/>
          <w:szCs w:val="23"/>
          <w:lang w:eastAsia="en-AU"/>
        </w:rPr>
        <w:t xml:space="preserve"> and </w:t>
      </w:r>
      <w:hyperlink w:anchor="iddd08882c_2512_4acb_8961_fa2b8e62ddfb_d" w:history="1">
        <w:r w:rsidRPr="00E53F70">
          <w:rPr>
            <w:rFonts w:ascii="Times New Roman" w:eastAsiaTheme="minorEastAsia" w:hAnsi="Times New Roman"/>
            <w:color w:val="000000"/>
            <w:sz w:val="23"/>
            <w:szCs w:val="23"/>
            <w:lang w:eastAsia="en-AU"/>
          </w:rPr>
          <w:t>(5)</w:t>
        </w:r>
      </w:hyperlink>
      <w:r w:rsidRPr="00E53F70">
        <w:rPr>
          <w:rFonts w:ascii="Times New Roman" w:eastAsiaTheme="minorEastAsia" w:hAnsi="Times New Roman"/>
          <w:color w:val="000000"/>
          <w:sz w:val="23"/>
          <w:szCs w:val="23"/>
          <w:lang w:eastAsia="en-AU"/>
        </w:rPr>
        <w:t>, if an application, matter or circumstance falls within more than 1 item under Schedule 1, then the fee under each such item applies and those fees in total will be payable.</w:t>
      </w:r>
    </w:p>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3"/>
          <w:szCs w:val="23"/>
          <w:lang w:eastAsia="en-AU"/>
        </w:rPr>
      </w:pPr>
      <w:bookmarkStart w:id="100" w:name="id009cc4e6_0357_41af_8a75_71e8126a5c"/>
      <w:r w:rsidRPr="00E53F70">
        <w:rPr>
          <w:rFonts w:ascii="Times New Roman" w:eastAsiaTheme="minorEastAsia" w:hAnsi="Times New Roman"/>
          <w:color w:val="000000"/>
          <w:sz w:val="23"/>
          <w:szCs w:val="23"/>
          <w:lang w:eastAsia="en-AU"/>
        </w:rPr>
        <w:tab/>
        <w:t>(4)</w:t>
      </w:r>
      <w:r w:rsidRPr="00E53F70">
        <w:rPr>
          <w:rFonts w:ascii="Times New Roman" w:eastAsiaTheme="minorEastAsia" w:hAnsi="Times New Roman"/>
          <w:color w:val="000000"/>
          <w:sz w:val="23"/>
          <w:szCs w:val="23"/>
          <w:lang w:eastAsia="en-AU"/>
        </w:rPr>
        <w:tab/>
        <w:t>If planning consent is sought for development comprising more than 1 element—</w:t>
      </w:r>
      <w:bookmarkEnd w:id="100"/>
    </w:p>
    <w:p w:rsidR="00E53F70" w:rsidRPr="00E53F70" w:rsidRDefault="00E53F70" w:rsidP="00B96E38">
      <w:pPr>
        <w:keepLines/>
        <w:tabs>
          <w:tab w:val="center" w:pos="1191"/>
          <w:tab w:val="left" w:pos="1588"/>
        </w:tabs>
        <w:autoSpaceDE w:val="0"/>
        <w:autoSpaceDN w:val="0"/>
        <w:adjustRightInd w:val="0"/>
        <w:spacing w:before="120" w:after="0" w:line="240" w:lineRule="auto"/>
        <w:ind w:left="1588" w:hanging="794"/>
        <w:jc w:val="left"/>
        <w:rPr>
          <w:rFonts w:ascii="Times New Roman" w:eastAsiaTheme="minorEastAsia" w:hAnsi="Times New Roman"/>
          <w:color w:val="000000"/>
          <w:spacing w:val="-4"/>
          <w:sz w:val="23"/>
          <w:szCs w:val="23"/>
          <w:lang w:eastAsia="en-AU"/>
        </w:rPr>
      </w:pPr>
      <w:r w:rsidRPr="00E53F70">
        <w:rPr>
          <w:rFonts w:ascii="Times New Roman" w:eastAsiaTheme="minorEastAsia" w:hAnsi="Times New Roman"/>
          <w:color w:val="000000"/>
          <w:spacing w:val="-4"/>
          <w:sz w:val="23"/>
          <w:szCs w:val="23"/>
          <w:lang w:eastAsia="en-AU"/>
        </w:rPr>
        <w:tab/>
        <w:t>(a)</w:t>
      </w:r>
      <w:r w:rsidRPr="00E53F70">
        <w:rPr>
          <w:rFonts w:ascii="Times New Roman" w:eastAsiaTheme="minorEastAsia" w:hAnsi="Times New Roman"/>
          <w:color w:val="000000"/>
          <w:spacing w:val="-4"/>
          <w:sz w:val="23"/>
          <w:szCs w:val="23"/>
          <w:lang w:eastAsia="en-AU"/>
        </w:rPr>
        <w:tab/>
      </w:r>
      <w:proofErr w:type="gramStart"/>
      <w:r w:rsidRPr="00E53F70">
        <w:rPr>
          <w:rFonts w:ascii="Times New Roman" w:eastAsiaTheme="minorEastAsia" w:hAnsi="Times New Roman"/>
          <w:color w:val="000000"/>
          <w:spacing w:val="-4"/>
          <w:sz w:val="23"/>
          <w:szCs w:val="23"/>
          <w:lang w:eastAsia="en-AU"/>
        </w:rPr>
        <w:t>a</w:t>
      </w:r>
      <w:proofErr w:type="gramEnd"/>
      <w:r w:rsidRPr="00E53F70">
        <w:rPr>
          <w:rFonts w:ascii="Times New Roman" w:eastAsiaTheme="minorEastAsia" w:hAnsi="Times New Roman"/>
          <w:color w:val="000000"/>
          <w:spacing w:val="-4"/>
          <w:sz w:val="23"/>
          <w:szCs w:val="23"/>
          <w:lang w:eastAsia="en-AU"/>
        </w:rPr>
        <w:t xml:space="preserve"> fee is not payable under Schedule 1 item 6 for each element of the development; and</w:t>
      </w:r>
    </w:p>
    <w:p w:rsidR="00E53F70" w:rsidRPr="00E53F70" w:rsidRDefault="00E53F70" w:rsidP="00B96E38">
      <w:pPr>
        <w:keepLines/>
        <w:tabs>
          <w:tab w:val="center" w:pos="1191"/>
          <w:tab w:val="left" w:pos="1588"/>
        </w:tabs>
        <w:autoSpaceDE w:val="0"/>
        <w:autoSpaceDN w:val="0"/>
        <w:adjustRightInd w:val="0"/>
        <w:spacing w:before="120" w:after="0" w:line="240" w:lineRule="auto"/>
        <w:ind w:left="1588" w:hanging="794"/>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ab/>
        <w:t>(b)</w:t>
      </w:r>
      <w:r w:rsidRPr="00E53F70">
        <w:rPr>
          <w:rFonts w:ascii="Times New Roman" w:eastAsiaTheme="minorEastAsia" w:hAnsi="Times New Roman"/>
          <w:color w:val="000000"/>
          <w:sz w:val="23"/>
          <w:szCs w:val="23"/>
          <w:lang w:eastAsia="en-AU"/>
        </w:rPr>
        <w:tab/>
      </w:r>
      <w:proofErr w:type="gramStart"/>
      <w:r w:rsidRPr="00E53F70">
        <w:rPr>
          <w:rFonts w:ascii="Times New Roman" w:eastAsiaTheme="minorEastAsia" w:hAnsi="Times New Roman"/>
          <w:color w:val="000000"/>
          <w:sz w:val="23"/>
          <w:szCs w:val="23"/>
          <w:lang w:eastAsia="en-AU"/>
        </w:rPr>
        <w:t>the</w:t>
      </w:r>
      <w:proofErr w:type="gramEnd"/>
      <w:r w:rsidRPr="00E53F70">
        <w:rPr>
          <w:rFonts w:ascii="Times New Roman" w:eastAsiaTheme="minorEastAsia" w:hAnsi="Times New Roman"/>
          <w:color w:val="000000"/>
          <w:sz w:val="23"/>
          <w:szCs w:val="23"/>
          <w:lang w:eastAsia="en-AU"/>
        </w:rPr>
        <w:t xml:space="preserve"> fee payable under Schedule 1 item 6 is the highest fee applying to a single element of the development; and</w:t>
      </w:r>
    </w:p>
    <w:p w:rsidR="00E53F70" w:rsidRPr="00E53F70" w:rsidRDefault="00E53F70" w:rsidP="00B96E38">
      <w:pPr>
        <w:keepLines/>
        <w:tabs>
          <w:tab w:val="center" w:pos="1191"/>
          <w:tab w:val="left" w:pos="1588"/>
        </w:tabs>
        <w:autoSpaceDE w:val="0"/>
        <w:autoSpaceDN w:val="0"/>
        <w:adjustRightInd w:val="0"/>
        <w:spacing w:before="120" w:after="0" w:line="240" w:lineRule="auto"/>
        <w:ind w:left="1588" w:hanging="794"/>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ab/>
        <w:t>(c)</w:t>
      </w:r>
      <w:r w:rsidRPr="00E53F70">
        <w:rPr>
          <w:rFonts w:ascii="Times New Roman" w:eastAsiaTheme="minorEastAsia" w:hAnsi="Times New Roman"/>
          <w:color w:val="000000"/>
          <w:sz w:val="23"/>
          <w:szCs w:val="23"/>
          <w:lang w:eastAsia="en-AU"/>
        </w:rPr>
        <w:tab/>
      </w:r>
      <w:proofErr w:type="gramStart"/>
      <w:r w:rsidRPr="00E53F70">
        <w:rPr>
          <w:rFonts w:ascii="Times New Roman" w:eastAsiaTheme="minorEastAsia" w:hAnsi="Times New Roman"/>
          <w:color w:val="000000"/>
          <w:sz w:val="23"/>
          <w:szCs w:val="23"/>
          <w:lang w:eastAsia="en-AU"/>
        </w:rPr>
        <w:t>if</w:t>
      </w:r>
      <w:proofErr w:type="gramEnd"/>
      <w:r w:rsidRPr="00E53F70">
        <w:rPr>
          <w:rFonts w:ascii="Times New Roman" w:eastAsiaTheme="minorEastAsia" w:hAnsi="Times New Roman"/>
          <w:color w:val="000000"/>
          <w:sz w:val="23"/>
          <w:szCs w:val="23"/>
          <w:lang w:eastAsia="en-AU"/>
        </w:rPr>
        <w:t xml:space="preserve"> the relevant fee is based on the total development cost, the fee payable will be based on the total cost of all elements of the development.</w:t>
      </w:r>
    </w:p>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3"/>
          <w:szCs w:val="23"/>
          <w:lang w:eastAsia="en-AU"/>
        </w:rPr>
      </w:pPr>
      <w:bookmarkStart w:id="101" w:name="iddd08882c_2512_4acb_8961_fa2b8e62ddfb_d"/>
      <w:r w:rsidRPr="00E53F70">
        <w:rPr>
          <w:rFonts w:ascii="Times New Roman" w:eastAsiaTheme="minorEastAsia" w:hAnsi="Times New Roman"/>
          <w:color w:val="000000"/>
          <w:sz w:val="23"/>
          <w:szCs w:val="23"/>
          <w:lang w:eastAsia="en-AU"/>
        </w:rPr>
        <w:tab/>
        <w:t>(5)</w:t>
      </w:r>
      <w:r w:rsidRPr="00E53F70">
        <w:rPr>
          <w:rFonts w:ascii="Times New Roman" w:eastAsiaTheme="minorEastAsia" w:hAnsi="Times New Roman"/>
          <w:color w:val="000000"/>
          <w:sz w:val="23"/>
          <w:szCs w:val="23"/>
          <w:lang w:eastAsia="en-AU"/>
        </w:rPr>
        <w:tab/>
        <w:t xml:space="preserve">If an application for planning consent must be referred to the same body under more than 1 item of Schedule 9 of the </w:t>
      </w:r>
      <w:hyperlink r:id="rId89" w:history="1">
        <w:r w:rsidRPr="00E53F70">
          <w:rPr>
            <w:rFonts w:ascii="Times New Roman" w:eastAsiaTheme="minorEastAsia" w:hAnsi="Times New Roman"/>
            <w:i/>
            <w:iCs/>
            <w:color w:val="000000"/>
            <w:sz w:val="23"/>
            <w:szCs w:val="23"/>
            <w:lang w:eastAsia="en-AU"/>
          </w:rPr>
          <w:t>Planning, Development and Infrastructure (General) Regulations 2017</w:t>
        </w:r>
      </w:hyperlink>
      <w:r w:rsidRPr="00E53F70">
        <w:rPr>
          <w:rFonts w:ascii="Times New Roman" w:eastAsiaTheme="minorEastAsia" w:hAnsi="Times New Roman"/>
          <w:color w:val="000000"/>
          <w:sz w:val="23"/>
          <w:szCs w:val="23"/>
          <w:lang w:eastAsia="en-AU"/>
        </w:rPr>
        <w:t>, then only 1 prescribed fee under Schedule 1 item 8 is payable with respect to the referral of the application to that body.</w:t>
      </w:r>
      <w:bookmarkEnd w:id="101"/>
    </w:p>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ab/>
        <w:t>(6)</w:t>
      </w:r>
      <w:r w:rsidRPr="00E53F70">
        <w:rPr>
          <w:rFonts w:ascii="Times New Roman" w:eastAsiaTheme="minorEastAsia" w:hAnsi="Times New Roman"/>
          <w:color w:val="000000"/>
          <w:sz w:val="23"/>
          <w:szCs w:val="23"/>
          <w:lang w:eastAsia="en-AU"/>
        </w:rPr>
        <w:tab/>
        <w:t xml:space="preserve">A reference in </w:t>
      </w:r>
      <w:hyperlink w:anchor="iddd08882c_2512_4acb_8961_fa2b8e62ddfb_d" w:history="1">
        <w:r w:rsidRPr="00E53F70">
          <w:rPr>
            <w:rFonts w:ascii="Times New Roman" w:eastAsiaTheme="minorEastAsia" w:hAnsi="Times New Roman"/>
            <w:color w:val="000000"/>
            <w:sz w:val="23"/>
            <w:szCs w:val="23"/>
            <w:lang w:eastAsia="en-AU"/>
          </w:rPr>
          <w:t>subclause (5)</w:t>
        </w:r>
      </w:hyperlink>
      <w:r w:rsidRPr="00E53F70">
        <w:rPr>
          <w:rFonts w:ascii="Times New Roman" w:eastAsiaTheme="minorEastAsia" w:hAnsi="Times New Roman"/>
          <w:color w:val="000000"/>
          <w:sz w:val="23"/>
          <w:szCs w:val="23"/>
          <w:lang w:eastAsia="en-AU"/>
        </w:rPr>
        <w:t xml:space="preserve"> to a prescribed fee extends to a prescribed fee that, although payable, was waived (in whole or in part) by a relevant authority.</w:t>
      </w:r>
    </w:p>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ab/>
        <w:t>(7)</w:t>
      </w:r>
      <w:r w:rsidRPr="00E53F70">
        <w:rPr>
          <w:rFonts w:ascii="Times New Roman" w:eastAsiaTheme="minorEastAsia" w:hAnsi="Times New Roman"/>
          <w:color w:val="000000"/>
          <w:sz w:val="23"/>
          <w:szCs w:val="23"/>
          <w:lang w:eastAsia="en-AU"/>
        </w:rPr>
        <w:tab/>
        <w:t>Subject to subclause (8) if a lodgement fee has been paid in respect of an application for planning consent or building consent for a development, no lodgement fee is payable for any other consents related to that application or for the issue of the final development approval in respect of that development.</w:t>
      </w:r>
    </w:p>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ab/>
        <w:t>(8)</w:t>
      </w:r>
      <w:r w:rsidRPr="00E53F70">
        <w:rPr>
          <w:rFonts w:ascii="Times New Roman" w:eastAsiaTheme="minorEastAsia" w:hAnsi="Times New Roman"/>
          <w:color w:val="000000"/>
          <w:sz w:val="23"/>
          <w:szCs w:val="23"/>
          <w:lang w:eastAsia="en-AU"/>
        </w:rPr>
        <w:tab/>
        <w:t>If a lodgement fee has been paid in respect of an application under the repealed Act, a lodgement fee under this notice is payable in respect of the first application for consent related to the application under the repealed Act that is lodged electronically via the SA planning portal.</w:t>
      </w:r>
    </w:p>
    <w:p w:rsidR="00E53F70" w:rsidRPr="00E53F70" w:rsidRDefault="00E53F70" w:rsidP="00B96E38">
      <w:pPr>
        <w:keepLines/>
        <w:autoSpaceDE w:val="0"/>
        <w:autoSpaceDN w:val="0"/>
        <w:adjustRightInd w:val="0"/>
        <w:spacing w:before="160" w:after="0" w:line="240" w:lineRule="auto"/>
        <w:ind w:left="567" w:hanging="567"/>
        <w:jc w:val="left"/>
        <w:rPr>
          <w:rFonts w:ascii="Times New Roman" w:eastAsiaTheme="minorEastAsia" w:hAnsi="Times New Roman"/>
          <w:b/>
          <w:bCs/>
          <w:color w:val="000000"/>
          <w:sz w:val="26"/>
          <w:szCs w:val="26"/>
          <w:lang w:eastAsia="en-AU"/>
        </w:rPr>
      </w:pPr>
      <w:r w:rsidRPr="00E53F70">
        <w:rPr>
          <w:rFonts w:ascii="Times New Roman" w:eastAsiaTheme="minorEastAsia" w:hAnsi="Times New Roman"/>
          <w:b/>
          <w:bCs/>
          <w:color w:val="000000"/>
          <w:sz w:val="26"/>
          <w:szCs w:val="26"/>
          <w:lang w:eastAsia="en-AU"/>
        </w:rPr>
        <w:t>5—Assessment requirements—water and sewerage</w:t>
      </w:r>
    </w:p>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ab/>
        <w:t>(1)</w:t>
      </w:r>
      <w:r w:rsidRPr="00E53F70">
        <w:rPr>
          <w:rFonts w:ascii="Times New Roman" w:eastAsiaTheme="minorEastAsia" w:hAnsi="Times New Roman"/>
          <w:color w:val="000000"/>
          <w:sz w:val="23"/>
          <w:szCs w:val="23"/>
          <w:lang w:eastAsia="en-AU"/>
        </w:rPr>
        <w:tab/>
        <w:t>A prescribed fee under Schedule 1 item 27 is payable to the South Australian Water Corporation.</w:t>
      </w:r>
    </w:p>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ab/>
        <w:t>(2)</w:t>
      </w:r>
      <w:r w:rsidRPr="00E53F70">
        <w:rPr>
          <w:rFonts w:ascii="Times New Roman" w:eastAsiaTheme="minorEastAsia" w:hAnsi="Times New Roman"/>
          <w:color w:val="000000"/>
          <w:sz w:val="23"/>
          <w:szCs w:val="23"/>
          <w:lang w:eastAsia="en-AU"/>
        </w:rPr>
        <w:tab/>
        <w:t>The prescribed fee is payable by the person who makes the application to divide the land.</w:t>
      </w:r>
    </w:p>
    <w:p w:rsidR="00E53F70" w:rsidRPr="00E53F70" w:rsidRDefault="00E53F70" w:rsidP="00B96E38">
      <w:pPr>
        <w:keepLines/>
        <w:autoSpaceDE w:val="0"/>
        <w:autoSpaceDN w:val="0"/>
        <w:adjustRightInd w:val="0"/>
        <w:spacing w:before="160" w:after="0" w:line="240" w:lineRule="auto"/>
        <w:ind w:left="567" w:hanging="567"/>
        <w:jc w:val="left"/>
        <w:rPr>
          <w:rFonts w:ascii="Times New Roman" w:eastAsiaTheme="minorEastAsia" w:hAnsi="Times New Roman"/>
          <w:b/>
          <w:bCs/>
          <w:color w:val="000000"/>
          <w:sz w:val="26"/>
          <w:szCs w:val="26"/>
          <w:lang w:eastAsia="en-AU"/>
        </w:rPr>
      </w:pPr>
      <w:r w:rsidRPr="00E53F70">
        <w:rPr>
          <w:rFonts w:ascii="Times New Roman" w:eastAsiaTheme="minorEastAsia" w:hAnsi="Times New Roman"/>
          <w:b/>
          <w:bCs/>
          <w:color w:val="000000"/>
          <w:sz w:val="26"/>
          <w:szCs w:val="26"/>
          <w:lang w:eastAsia="en-AU"/>
        </w:rPr>
        <w:lastRenderedPageBreak/>
        <w:t>6—Applications relating to certain electricity infrastructure—issue of certificate by Technical Regulator</w:t>
      </w:r>
    </w:p>
    <w:p w:rsidR="00E53F70" w:rsidRPr="00E53F70" w:rsidRDefault="00E53F70" w:rsidP="00B96E38">
      <w:pPr>
        <w:keepLines/>
        <w:autoSpaceDE w:val="0"/>
        <w:autoSpaceDN w:val="0"/>
        <w:adjustRightInd w:val="0"/>
        <w:spacing w:before="120" w:after="0" w:line="240" w:lineRule="auto"/>
        <w:ind w:left="794"/>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 xml:space="preserve">The prescribed fee under Schedule 1 item 32 is payable to the Technical Regulator for the issue of a certificate required by the </w:t>
      </w:r>
      <w:hyperlink r:id="rId90" w:history="1">
        <w:r w:rsidRPr="00E53F70">
          <w:rPr>
            <w:rFonts w:ascii="Times New Roman" w:eastAsiaTheme="minorEastAsia" w:hAnsi="Times New Roman"/>
            <w:i/>
            <w:iCs/>
            <w:color w:val="000000"/>
            <w:sz w:val="23"/>
            <w:szCs w:val="23"/>
            <w:lang w:eastAsia="en-AU"/>
          </w:rPr>
          <w:t>Planning, Development and Infrastructure (General) Regulations 2017</w:t>
        </w:r>
      </w:hyperlink>
      <w:r w:rsidRPr="00E53F70">
        <w:rPr>
          <w:rFonts w:ascii="Times New Roman" w:eastAsiaTheme="minorEastAsia" w:hAnsi="Times New Roman"/>
          <w:color w:val="000000"/>
          <w:sz w:val="23"/>
          <w:szCs w:val="23"/>
          <w:lang w:eastAsia="en-AU"/>
        </w:rPr>
        <w:t xml:space="preserve"> to accompany an application in respect of a proposed development for the purposes of the provision of electricity generating plant with a generating capacity of more than 5 MW that is to be connected to the State's power system.</w:t>
      </w:r>
    </w:p>
    <w:p w:rsidR="00E53F70" w:rsidRPr="00E53F70" w:rsidRDefault="00E53F70" w:rsidP="00B96E38">
      <w:pPr>
        <w:keepLines/>
        <w:autoSpaceDE w:val="0"/>
        <w:autoSpaceDN w:val="0"/>
        <w:adjustRightInd w:val="0"/>
        <w:spacing w:before="280" w:after="0" w:line="240" w:lineRule="auto"/>
        <w:ind w:left="567" w:hanging="567"/>
        <w:jc w:val="left"/>
        <w:rPr>
          <w:rFonts w:ascii="Times New Roman" w:eastAsiaTheme="minorEastAsia" w:hAnsi="Times New Roman"/>
          <w:b/>
          <w:bCs/>
          <w:color w:val="000000"/>
          <w:sz w:val="32"/>
          <w:szCs w:val="32"/>
          <w:lang w:eastAsia="en-AU"/>
        </w:rPr>
      </w:pPr>
      <w:bookmarkStart w:id="102" w:name="id745fb6a5_acbb_4b31_a040_0c07cd0df17c_f"/>
      <w:r w:rsidRPr="00E53F70">
        <w:rPr>
          <w:rFonts w:ascii="Times New Roman" w:eastAsiaTheme="minorEastAsia" w:hAnsi="Times New Roman"/>
          <w:b/>
          <w:bCs/>
          <w:color w:val="000000"/>
          <w:sz w:val="32"/>
          <w:szCs w:val="32"/>
          <w:lang w:eastAsia="en-AU"/>
        </w:rPr>
        <w:t>Schedule 1—Fees</w:t>
      </w:r>
      <w:bookmarkEnd w:id="102"/>
    </w:p>
    <w:p w:rsidR="00E53F70" w:rsidRPr="00E53F70" w:rsidRDefault="00E53F70" w:rsidP="00B96E38">
      <w:pPr>
        <w:keepLines/>
        <w:autoSpaceDE w:val="0"/>
        <w:autoSpaceDN w:val="0"/>
        <w:adjustRightInd w:val="0"/>
        <w:spacing w:before="80" w:after="0" w:line="240" w:lineRule="auto"/>
        <w:ind w:left="567" w:hanging="567"/>
        <w:jc w:val="left"/>
        <w:rPr>
          <w:rFonts w:ascii="Times New Roman" w:eastAsiaTheme="minorEastAsia" w:hAnsi="Times New Roman"/>
          <w:b/>
          <w:bCs/>
          <w:color w:val="000000"/>
          <w:sz w:val="32"/>
          <w:szCs w:val="32"/>
          <w:lang w:eastAsia="en-AU"/>
        </w:rPr>
      </w:pPr>
      <w:r w:rsidRPr="00E53F70">
        <w:rPr>
          <w:rFonts w:ascii="Times New Roman" w:eastAsiaTheme="minorEastAsia" w:hAnsi="Times New Roman"/>
          <w:b/>
          <w:bCs/>
          <w:color w:val="000000"/>
          <w:sz w:val="32"/>
          <w:szCs w:val="32"/>
          <w:lang w:eastAsia="en-AU"/>
        </w:rPr>
        <w:t xml:space="preserve">Part 1—Fees under </w:t>
      </w:r>
      <w:r w:rsidRPr="00E53F70">
        <w:rPr>
          <w:rFonts w:ascii="Times New Roman" w:eastAsiaTheme="minorEastAsia" w:hAnsi="Times New Roman"/>
          <w:b/>
          <w:bCs/>
          <w:i/>
          <w:iCs/>
          <w:color w:val="000000"/>
          <w:sz w:val="32"/>
          <w:szCs w:val="32"/>
          <w:lang w:eastAsia="en-AU"/>
        </w:rPr>
        <w:t>Planning, Development and Infrastructure (Accredited Professionals) Regulations 2019</w:t>
      </w:r>
    </w:p>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 xml:space="preserve">The following fees are payable for the purposes of the </w:t>
      </w:r>
      <w:hyperlink r:id="rId91" w:history="1">
        <w:r w:rsidRPr="00E53F70">
          <w:rPr>
            <w:rFonts w:ascii="Times New Roman" w:eastAsiaTheme="minorEastAsia" w:hAnsi="Times New Roman"/>
            <w:i/>
            <w:iCs/>
            <w:color w:val="000000"/>
            <w:sz w:val="23"/>
            <w:szCs w:val="23"/>
            <w:lang w:eastAsia="en-AU"/>
          </w:rPr>
          <w:t>Planning, Development and Infrastructure (Accredited Professionals) Regulations 2019</w:t>
        </w:r>
      </w:hyperlink>
      <w:r w:rsidRPr="00E53F70">
        <w:rPr>
          <w:rFonts w:ascii="Times New Roman" w:eastAsiaTheme="minorEastAsia" w:hAnsi="Times New Roman"/>
          <w:color w:val="000000"/>
          <w:sz w:val="23"/>
          <w:szCs w:val="23"/>
          <w:lang w:eastAsia="en-AU"/>
        </w:rPr>
        <w:t>:</w:t>
      </w:r>
    </w:p>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
          <w:szCs w:val="2"/>
          <w:lang w:eastAsia="en-AU"/>
        </w:rPr>
      </w:pPr>
    </w:p>
    <w:tbl>
      <w:tblPr>
        <w:tblW w:w="9330" w:type="dxa"/>
        <w:tblInd w:w="60" w:type="dxa"/>
        <w:tblLayout w:type="fixed"/>
        <w:tblCellMar>
          <w:left w:w="60" w:type="dxa"/>
          <w:right w:w="60" w:type="dxa"/>
        </w:tblCellMar>
        <w:tblLook w:val="0000" w:firstRow="0" w:lastRow="0" w:firstColumn="0" w:lastColumn="0" w:noHBand="0" w:noVBand="0"/>
      </w:tblPr>
      <w:tblGrid>
        <w:gridCol w:w="425"/>
        <w:gridCol w:w="7062"/>
        <w:gridCol w:w="1843"/>
      </w:tblGrid>
      <w:tr w:rsidR="00E53F70" w:rsidRPr="00E53F70" w:rsidTr="00E53F70">
        <w:trPr>
          <w:cantSplit/>
        </w:trPr>
        <w:tc>
          <w:tcPr>
            <w:tcW w:w="425"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w:t>
            </w:r>
          </w:p>
        </w:tc>
        <w:tc>
          <w:tcPr>
            <w:tcW w:w="7062"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Application to the accreditation authority for accreditation under the </w:t>
            </w:r>
            <w:hyperlink r:id="rId92" w:history="1">
              <w:r w:rsidRPr="00E53F70">
                <w:rPr>
                  <w:rFonts w:ascii="Times New Roman" w:eastAsiaTheme="minorEastAsia" w:hAnsi="Times New Roman"/>
                  <w:i/>
                  <w:iCs/>
                  <w:color w:val="000000"/>
                  <w:sz w:val="20"/>
                  <w:szCs w:val="20"/>
                  <w:lang w:eastAsia="en-AU"/>
                </w:rPr>
                <w:t>Planning, Development and Infrastructure (Accredited Professionals) Regulations 2019</w:t>
              </w:r>
            </w:hyperlink>
            <w:r w:rsidRPr="00E53F70">
              <w:rPr>
                <w:rFonts w:ascii="Times New Roman" w:eastAsiaTheme="minorEastAsia" w:hAnsi="Times New Roman"/>
                <w:color w:val="000000"/>
                <w:sz w:val="20"/>
                <w:szCs w:val="20"/>
                <w:lang w:eastAsia="en-AU"/>
              </w:rPr>
              <w:t>, other than where item 2 applies—</w:t>
            </w:r>
          </w:p>
        </w:tc>
        <w:tc>
          <w:tcPr>
            <w:tcW w:w="1843"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53F70" w:rsidRPr="00E53F70" w:rsidTr="00E53F70">
        <w:trPr>
          <w:cantSplit/>
        </w:trPr>
        <w:tc>
          <w:tcPr>
            <w:tcW w:w="425"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62"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(a)</w:t>
            </w:r>
            <w:r w:rsidRPr="00E53F70">
              <w:rPr>
                <w:rFonts w:ascii="Times New Roman" w:eastAsiaTheme="minorEastAsia" w:hAnsi="Times New Roman"/>
                <w:color w:val="000000"/>
                <w:sz w:val="20"/>
                <w:szCs w:val="20"/>
                <w:lang w:eastAsia="en-AU"/>
              </w:rPr>
              <w:tab/>
              <w:t>in the case of an application for accreditation as an accredited professional—planning level 1; and</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$774.00</w:t>
            </w:r>
          </w:p>
        </w:tc>
      </w:tr>
      <w:tr w:rsidR="00E53F70" w:rsidRPr="00E53F70" w:rsidTr="00E53F70">
        <w:trPr>
          <w:cantSplit/>
        </w:trPr>
        <w:tc>
          <w:tcPr>
            <w:tcW w:w="425"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62" w:type="dxa"/>
            <w:tcBorders>
              <w:top w:val="nil"/>
              <w:left w:val="nil"/>
              <w:bottom w:val="nil"/>
              <w:right w:val="nil"/>
            </w:tcBorders>
            <w:vAlign w:val="center"/>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(b)</w:t>
            </w:r>
            <w:r w:rsidRPr="00E53F70">
              <w:rPr>
                <w:rFonts w:ascii="Times New Roman" w:eastAsiaTheme="minorEastAsia" w:hAnsi="Times New Roman"/>
                <w:color w:val="000000"/>
                <w:sz w:val="20"/>
                <w:szCs w:val="20"/>
                <w:lang w:eastAsia="en-AU"/>
              </w:rPr>
              <w:tab/>
              <w:t>in any other case</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$571.00</w:t>
            </w:r>
          </w:p>
        </w:tc>
      </w:tr>
      <w:tr w:rsidR="00E53F70" w:rsidRPr="00E53F70" w:rsidTr="00E53F70">
        <w:trPr>
          <w:cantSplit/>
        </w:trPr>
        <w:tc>
          <w:tcPr>
            <w:tcW w:w="425"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2</w:t>
            </w:r>
          </w:p>
        </w:tc>
        <w:tc>
          <w:tcPr>
            <w:tcW w:w="7062"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Application to the accreditation authority for accreditation under the </w:t>
            </w:r>
            <w:hyperlink r:id="rId93" w:history="1">
              <w:r w:rsidRPr="00E53F70">
                <w:rPr>
                  <w:rFonts w:ascii="Times New Roman" w:eastAsiaTheme="minorEastAsia" w:hAnsi="Times New Roman"/>
                  <w:i/>
                  <w:iCs/>
                  <w:color w:val="000000"/>
                  <w:sz w:val="20"/>
                  <w:szCs w:val="20"/>
                  <w:lang w:eastAsia="en-AU"/>
                </w:rPr>
                <w:t>Planning, Development and Infrastructure (Accredited Professionals) Regulations 2019</w:t>
              </w:r>
            </w:hyperlink>
            <w:r w:rsidRPr="00E53F70">
              <w:rPr>
                <w:rFonts w:ascii="Times New Roman" w:eastAsiaTheme="minorEastAsia" w:hAnsi="Times New Roman"/>
                <w:color w:val="000000"/>
                <w:sz w:val="20"/>
                <w:szCs w:val="20"/>
                <w:lang w:eastAsia="en-AU"/>
              </w:rPr>
              <w:t xml:space="preserve"> where the person is a member of a professional association or body recognised by the Chief Executive for the purposes of regulation 16(2)(a) of the </w:t>
            </w:r>
            <w:hyperlink r:id="rId94" w:history="1">
              <w:r w:rsidRPr="00E53F70">
                <w:rPr>
                  <w:rFonts w:ascii="Times New Roman" w:eastAsiaTheme="minorEastAsia" w:hAnsi="Times New Roman"/>
                  <w:i/>
                  <w:iCs/>
                  <w:color w:val="000000"/>
                  <w:sz w:val="20"/>
                  <w:szCs w:val="20"/>
                  <w:lang w:eastAsia="en-AU"/>
                </w:rPr>
                <w:t>Planning, Development and Infrastructure (Accredited Professionals) Regulations 2019</w:t>
              </w:r>
            </w:hyperlink>
            <w:r w:rsidRPr="00E53F70">
              <w:rPr>
                <w:rFonts w:ascii="Times New Roman" w:eastAsiaTheme="minorEastAsia" w:hAnsi="Times New Roman"/>
                <w:color w:val="000000"/>
                <w:sz w:val="20"/>
                <w:szCs w:val="20"/>
                <w:lang w:eastAsia="en-AU"/>
              </w:rPr>
              <w:t xml:space="preserve"> and the person is applying as a member of that association or body for a corresponding level of accreditation under regulation 16(2)(a)(ii) of those regulations</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$275.00</w:t>
            </w:r>
          </w:p>
        </w:tc>
      </w:tr>
      <w:tr w:rsidR="00E53F70" w:rsidRPr="00E53F70" w:rsidTr="00E53F70">
        <w:trPr>
          <w:cantSplit/>
        </w:trPr>
        <w:tc>
          <w:tcPr>
            <w:tcW w:w="425"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3</w:t>
            </w:r>
          </w:p>
        </w:tc>
        <w:tc>
          <w:tcPr>
            <w:tcW w:w="7062"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Application to the accreditation authority under regulation 19 of the </w:t>
            </w:r>
            <w:hyperlink r:id="rId95" w:history="1">
              <w:r w:rsidRPr="00E53F70">
                <w:rPr>
                  <w:rFonts w:ascii="Times New Roman" w:eastAsiaTheme="minorEastAsia" w:hAnsi="Times New Roman"/>
                  <w:i/>
                  <w:iCs/>
                  <w:color w:val="000000"/>
                  <w:sz w:val="20"/>
                  <w:szCs w:val="20"/>
                  <w:lang w:eastAsia="en-AU"/>
                </w:rPr>
                <w:t>Planning, Development and Infrastructure (Accredited Professionals) Regulations 2019</w:t>
              </w:r>
            </w:hyperlink>
          </w:p>
        </w:tc>
        <w:tc>
          <w:tcPr>
            <w:tcW w:w="1843"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$183.00</w:t>
            </w:r>
          </w:p>
        </w:tc>
      </w:tr>
      <w:tr w:rsidR="00E53F70" w:rsidRPr="00E53F70" w:rsidTr="00E53F70">
        <w:trPr>
          <w:cantSplit/>
        </w:trPr>
        <w:tc>
          <w:tcPr>
            <w:tcW w:w="425"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4</w:t>
            </w:r>
          </w:p>
        </w:tc>
        <w:tc>
          <w:tcPr>
            <w:tcW w:w="7062"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Late application fee under regulation 19(3) of the </w:t>
            </w:r>
            <w:hyperlink r:id="rId96" w:history="1">
              <w:r w:rsidRPr="00E53F70">
                <w:rPr>
                  <w:rFonts w:ascii="Times New Roman" w:eastAsiaTheme="minorEastAsia" w:hAnsi="Times New Roman"/>
                  <w:i/>
                  <w:iCs/>
                  <w:color w:val="000000"/>
                  <w:sz w:val="20"/>
                  <w:szCs w:val="20"/>
                  <w:lang w:eastAsia="en-AU"/>
                </w:rPr>
                <w:t>Planning, Development and Infrastructure (Accredited Professionals) Regulations 2019</w:t>
              </w:r>
            </w:hyperlink>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$61.00</w:t>
            </w:r>
          </w:p>
        </w:tc>
      </w:tr>
    </w:tbl>
    <w:p w:rsidR="00E53F70" w:rsidRPr="00E53F70" w:rsidRDefault="00E53F70" w:rsidP="00B96E38">
      <w:pPr>
        <w:keepLines/>
        <w:autoSpaceDE w:val="0"/>
        <w:autoSpaceDN w:val="0"/>
        <w:adjustRightInd w:val="0"/>
        <w:spacing w:before="80" w:after="0" w:line="240" w:lineRule="auto"/>
        <w:ind w:left="567" w:hanging="567"/>
        <w:jc w:val="left"/>
        <w:rPr>
          <w:rFonts w:ascii="Times New Roman" w:eastAsiaTheme="minorEastAsia" w:hAnsi="Times New Roman"/>
          <w:b/>
          <w:bCs/>
          <w:color w:val="000000"/>
          <w:sz w:val="32"/>
          <w:szCs w:val="32"/>
          <w:lang w:eastAsia="en-AU"/>
        </w:rPr>
      </w:pPr>
      <w:r w:rsidRPr="00E53F70">
        <w:rPr>
          <w:rFonts w:ascii="Times New Roman" w:eastAsiaTheme="minorEastAsia" w:hAnsi="Times New Roman"/>
          <w:b/>
          <w:bCs/>
          <w:color w:val="000000"/>
          <w:sz w:val="32"/>
          <w:szCs w:val="32"/>
          <w:lang w:eastAsia="en-AU"/>
        </w:rPr>
        <w:t>Part 2—Fees relating to development assessment</w:t>
      </w:r>
    </w:p>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 xml:space="preserve">The following fees are payable in relation to development assessment under the Act (including in connection with the </w:t>
      </w:r>
      <w:hyperlink r:id="rId97" w:history="1">
        <w:r w:rsidRPr="00E53F70">
          <w:rPr>
            <w:rFonts w:ascii="Times New Roman" w:eastAsiaTheme="minorEastAsia" w:hAnsi="Times New Roman"/>
            <w:i/>
            <w:iCs/>
            <w:color w:val="000000"/>
            <w:sz w:val="23"/>
            <w:szCs w:val="23"/>
            <w:lang w:eastAsia="en-AU"/>
          </w:rPr>
          <w:t>Planning, Development and Infrastructure (General) Regulations 2017</w:t>
        </w:r>
      </w:hyperlink>
      <w:r w:rsidRPr="00E53F70">
        <w:rPr>
          <w:rFonts w:ascii="Times New Roman" w:eastAsiaTheme="minorEastAsia" w:hAnsi="Times New Roman"/>
          <w:color w:val="000000"/>
          <w:sz w:val="23"/>
          <w:szCs w:val="23"/>
          <w:lang w:eastAsia="en-AU"/>
        </w:rPr>
        <w:t>):</w:t>
      </w:r>
    </w:p>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
          <w:szCs w:val="2"/>
          <w:lang w:eastAsia="en-AU"/>
        </w:rPr>
      </w:pPr>
    </w:p>
    <w:tbl>
      <w:tblPr>
        <w:tblW w:w="9330" w:type="dxa"/>
        <w:tblInd w:w="60" w:type="dxa"/>
        <w:tblLayout w:type="fixed"/>
        <w:tblCellMar>
          <w:left w:w="60" w:type="dxa"/>
          <w:right w:w="60" w:type="dxa"/>
        </w:tblCellMar>
        <w:tblLook w:val="0000" w:firstRow="0" w:lastRow="0" w:firstColumn="0" w:lastColumn="0" w:noHBand="0" w:noVBand="0"/>
      </w:tblPr>
      <w:tblGrid>
        <w:gridCol w:w="400"/>
        <w:gridCol w:w="7087"/>
        <w:gridCol w:w="1843"/>
      </w:tblGrid>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5</w:t>
            </w:r>
          </w:p>
        </w:tc>
        <w:tc>
          <w:tcPr>
            <w:tcW w:w="7087"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Application for planning consent or building consent (the </w:t>
            </w:r>
            <w:r w:rsidRPr="00E53F70">
              <w:rPr>
                <w:rFonts w:ascii="Times New Roman" w:eastAsiaTheme="minorEastAsia" w:hAnsi="Times New Roman"/>
                <w:b/>
                <w:bCs/>
                <w:i/>
                <w:iCs/>
                <w:color w:val="000000"/>
                <w:sz w:val="20"/>
                <w:szCs w:val="20"/>
                <w:lang w:eastAsia="en-AU"/>
              </w:rPr>
              <w:t>base amount</w:t>
            </w:r>
            <w:r w:rsidRPr="00E53F70">
              <w:rPr>
                <w:rFonts w:ascii="Times New Roman" w:eastAsiaTheme="minorEastAsia" w:hAnsi="Times New Roman"/>
                <w:color w:val="000000"/>
                <w:sz w:val="20"/>
                <w:szCs w:val="20"/>
                <w:lang w:eastAsia="en-AU"/>
              </w:rPr>
              <w:t>)—</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(a)</w:t>
            </w:r>
            <w:r w:rsidRPr="00E53F70">
              <w:rPr>
                <w:rFonts w:ascii="Times New Roman" w:eastAsiaTheme="minorEastAsia" w:hAnsi="Times New Roman"/>
                <w:color w:val="000000"/>
                <w:sz w:val="20"/>
                <w:szCs w:val="20"/>
                <w:lang w:eastAsia="en-AU"/>
              </w:rPr>
              <w:tab/>
              <w:t>a lodgement fee; and</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$180.00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(b)</w:t>
            </w:r>
            <w:r w:rsidRPr="00E53F70">
              <w:rPr>
                <w:rFonts w:ascii="Times New Roman" w:eastAsiaTheme="minorEastAsia" w:hAnsi="Times New Roman"/>
                <w:color w:val="000000"/>
                <w:sz w:val="20"/>
                <w:szCs w:val="20"/>
                <w:lang w:eastAsia="en-AU"/>
              </w:rPr>
              <w:tab/>
              <w:t>if the application is lodged at the principal office of the relevant authority—a processing fee</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$81.50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6</w:t>
            </w:r>
          </w:p>
        </w:tc>
        <w:tc>
          <w:tcPr>
            <w:tcW w:w="7087"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Application for planning consent—</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(a)</w:t>
            </w:r>
            <w:r w:rsidRPr="00E53F70">
              <w:rPr>
                <w:rFonts w:ascii="Times New Roman" w:eastAsiaTheme="minorEastAsia" w:hAnsi="Times New Roman"/>
                <w:color w:val="000000"/>
                <w:sz w:val="20"/>
                <w:szCs w:val="20"/>
                <w:lang w:eastAsia="en-AU"/>
              </w:rPr>
              <w:tab/>
              <w:t>if the proposed development is to be assessed as deemed</w:t>
            </w:r>
            <w:r w:rsidRPr="00E53F70">
              <w:rPr>
                <w:rFonts w:ascii="Times New Roman" w:eastAsiaTheme="minorEastAsia" w:hAnsi="Times New Roman"/>
                <w:color w:val="000000"/>
                <w:sz w:val="20"/>
                <w:szCs w:val="20"/>
                <w:lang w:eastAsia="en-AU"/>
              </w:rPr>
              <w:noBreakHyphen/>
              <w:t>to</w:t>
            </w:r>
            <w:r w:rsidRPr="00E53F70">
              <w:rPr>
                <w:rFonts w:ascii="Times New Roman" w:eastAsiaTheme="minorEastAsia" w:hAnsi="Times New Roman"/>
                <w:color w:val="000000"/>
                <w:sz w:val="20"/>
                <w:szCs w:val="20"/>
                <w:lang w:eastAsia="en-AU"/>
              </w:rPr>
              <w:noBreakHyphen/>
              <w:t>satisfy development under section 106 of the Act—</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794"/>
                <w:tab w:val="left" w:pos="1191"/>
              </w:tabs>
              <w:autoSpaceDE w:val="0"/>
              <w:autoSpaceDN w:val="0"/>
              <w:adjustRightInd w:val="0"/>
              <w:spacing w:before="120" w:after="0" w:line="240" w:lineRule="auto"/>
              <w:ind w:left="1191"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w:t>
            </w:r>
            <w:proofErr w:type="spellStart"/>
            <w:r w:rsidRPr="00E53F70">
              <w:rPr>
                <w:rFonts w:ascii="Times New Roman" w:eastAsiaTheme="minorEastAsia" w:hAnsi="Times New Roman"/>
                <w:color w:val="000000"/>
                <w:sz w:val="20"/>
                <w:szCs w:val="20"/>
                <w:lang w:eastAsia="en-AU"/>
              </w:rPr>
              <w:t>i</w:t>
            </w:r>
            <w:proofErr w:type="spellEnd"/>
            <w:r w:rsidRPr="00E53F70">
              <w:rPr>
                <w:rFonts w:ascii="Times New Roman" w:eastAsiaTheme="minorEastAsia" w:hAnsi="Times New Roman"/>
                <w:color w:val="000000"/>
                <w:sz w:val="20"/>
                <w:szCs w:val="20"/>
                <w:lang w:eastAsia="en-AU"/>
              </w:rPr>
              <w:t>)</w:t>
            </w:r>
            <w:r w:rsidRPr="00E53F70">
              <w:rPr>
                <w:rFonts w:ascii="Times New Roman" w:eastAsiaTheme="minorEastAsia" w:hAnsi="Times New Roman"/>
                <w:color w:val="000000"/>
                <w:sz w:val="20"/>
                <w:szCs w:val="20"/>
                <w:lang w:eastAsia="en-AU"/>
              </w:rPr>
              <w:tab/>
              <w:t>if the total development cost is no more than $10 000</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$129.00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794"/>
                <w:tab w:val="left" w:pos="1191"/>
              </w:tabs>
              <w:autoSpaceDE w:val="0"/>
              <w:autoSpaceDN w:val="0"/>
              <w:adjustRightInd w:val="0"/>
              <w:spacing w:before="120" w:after="0" w:line="240" w:lineRule="auto"/>
              <w:ind w:left="1191"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(ii)</w:t>
            </w:r>
            <w:r w:rsidRPr="00E53F70">
              <w:rPr>
                <w:rFonts w:ascii="Times New Roman" w:eastAsiaTheme="minorEastAsia" w:hAnsi="Times New Roman"/>
                <w:color w:val="000000"/>
                <w:sz w:val="20"/>
                <w:szCs w:val="20"/>
                <w:lang w:eastAsia="en-AU"/>
              </w:rPr>
              <w:tab/>
              <w:t>in any other case</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$214.00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(b)</w:t>
            </w:r>
            <w:r w:rsidRPr="00E53F70">
              <w:rPr>
                <w:rFonts w:ascii="Times New Roman" w:eastAsiaTheme="minorEastAsia" w:hAnsi="Times New Roman"/>
                <w:color w:val="000000"/>
                <w:sz w:val="20"/>
                <w:szCs w:val="20"/>
                <w:lang w:eastAsia="en-AU"/>
              </w:rPr>
              <w:tab/>
              <w:t>if the proposed development is to be assessed on its merits under section 107 of the Act</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$255.00 or 0.125% of the total development cost up to a maximum of $200 000, whichever is the greater</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(c)</w:t>
            </w:r>
            <w:r w:rsidRPr="00E53F70">
              <w:rPr>
                <w:rFonts w:ascii="Times New Roman" w:eastAsiaTheme="minorEastAsia" w:hAnsi="Times New Roman"/>
                <w:color w:val="000000"/>
                <w:sz w:val="20"/>
                <w:szCs w:val="20"/>
                <w:lang w:eastAsia="en-AU"/>
              </w:rPr>
              <w:tab/>
              <w:t>if the proposed development is restricted development under section 108(1)(a) of the Act</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794"/>
                <w:tab w:val="left" w:pos="1191"/>
              </w:tabs>
              <w:autoSpaceDE w:val="0"/>
              <w:autoSpaceDN w:val="0"/>
              <w:adjustRightInd w:val="0"/>
              <w:spacing w:before="120" w:after="0" w:line="240" w:lineRule="auto"/>
              <w:ind w:left="1191"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w:t>
            </w:r>
            <w:proofErr w:type="spellStart"/>
            <w:r w:rsidRPr="00E53F70">
              <w:rPr>
                <w:rFonts w:ascii="Times New Roman" w:eastAsiaTheme="minorEastAsia" w:hAnsi="Times New Roman"/>
                <w:color w:val="000000"/>
                <w:sz w:val="20"/>
                <w:szCs w:val="20"/>
                <w:lang w:eastAsia="en-AU"/>
              </w:rPr>
              <w:t>i</w:t>
            </w:r>
            <w:proofErr w:type="spellEnd"/>
            <w:r w:rsidRPr="00E53F70">
              <w:rPr>
                <w:rFonts w:ascii="Times New Roman" w:eastAsiaTheme="minorEastAsia" w:hAnsi="Times New Roman"/>
                <w:color w:val="000000"/>
                <w:sz w:val="20"/>
                <w:szCs w:val="20"/>
                <w:lang w:eastAsia="en-AU"/>
              </w:rPr>
              <w:t>)</w:t>
            </w:r>
            <w:r w:rsidRPr="00E53F70">
              <w:rPr>
                <w:rFonts w:ascii="Times New Roman" w:eastAsiaTheme="minorEastAsia" w:hAnsi="Times New Roman"/>
                <w:color w:val="000000"/>
                <w:sz w:val="20"/>
                <w:szCs w:val="20"/>
                <w:lang w:eastAsia="en-AU"/>
              </w:rPr>
              <w:tab/>
              <w:t>if the proposed development is the division of land</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$500.00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794"/>
                <w:tab w:val="left" w:pos="1191"/>
              </w:tabs>
              <w:autoSpaceDE w:val="0"/>
              <w:autoSpaceDN w:val="0"/>
              <w:adjustRightInd w:val="0"/>
              <w:spacing w:before="120" w:after="0" w:line="240" w:lineRule="auto"/>
              <w:ind w:left="1191"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(ii)</w:t>
            </w:r>
            <w:r w:rsidRPr="00E53F70">
              <w:rPr>
                <w:rFonts w:ascii="Times New Roman" w:eastAsiaTheme="minorEastAsia" w:hAnsi="Times New Roman"/>
                <w:color w:val="000000"/>
                <w:sz w:val="20"/>
                <w:szCs w:val="20"/>
                <w:lang w:eastAsia="en-AU"/>
              </w:rPr>
              <w:tab/>
              <w:t>in any other case</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0.25% of the total development cost up to a maximum of $300 000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(d)</w:t>
            </w:r>
            <w:r w:rsidRPr="00E53F70">
              <w:rPr>
                <w:rFonts w:ascii="Times New Roman" w:eastAsiaTheme="minorEastAsia" w:hAnsi="Times New Roman"/>
                <w:color w:val="000000"/>
                <w:sz w:val="20"/>
                <w:szCs w:val="20"/>
                <w:lang w:eastAsia="en-AU"/>
              </w:rPr>
              <w:tab/>
              <w:t>if the applicant applies for a review of the decision under section 110(15) of the Act</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$521.00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(e)</w:t>
            </w:r>
            <w:r w:rsidRPr="00E53F70">
              <w:rPr>
                <w:rFonts w:ascii="Times New Roman" w:eastAsiaTheme="minorEastAsia" w:hAnsi="Times New Roman"/>
                <w:color w:val="000000"/>
                <w:sz w:val="20"/>
                <w:szCs w:val="20"/>
                <w:lang w:eastAsia="en-AU"/>
              </w:rPr>
              <w:tab/>
              <w:t>if the proposed development is to be assessed as impact assessed development under section 111 of the Act—</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794"/>
                <w:tab w:val="left" w:pos="1191"/>
              </w:tabs>
              <w:autoSpaceDE w:val="0"/>
              <w:autoSpaceDN w:val="0"/>
              <w:adjustRightInd w:val="0"/>
              <w:spacing w:before="120" w:after="0" w:line="240" w:lineRule="auto"/>
              <w:ind w:left="1191"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w:t>
            </w:r>
            <w:proofErr w:type="spellStart"/>
            <w:r w:rsidRPr="00E53F70">
              <w:rPr>
                <w:rFonts w:ascii="Times New Roman" w:eastAsiaTheme="minorEastAsia" w:hAnsi="Times New Roman"/>
                <w:color w:val="000000"/>
                <w:sz w:val="20"/>
                <w:szCs w:val="20"/>
                <w:lang w:eastAsia="en-AU"/>
              </w:rPr>
              <w:t>i</w:t>
            </w:r>
            <w:proofErr w:type="spellEnd"/>
            <w:r w:rsidRPr="00E53F70">
              <w:rPr>
                <w:rFonts w:ascii="Times New Roman" w:eastAsiaTheme="minorEastAsia" w:hAnsi="Times New Roman"/>
                <w:color w:val="000000"/>
                <w:sz w:val="20"/>
                <w:szCs w:val="20"/>
                <w:lang w:eastAsia="en-AU"/>
              </w:rPr>
              <w:t>)</w:t>
            </w:r>
            <w:r w:rsidRPr="00E53F70">
              <w:rPr>
                <w:rFonts w:ascii="Times New Roman" w:eastAsiaTheme="minorEastAsia" w:hAnsi="Times New Roman"/>
                <w:color w:val="000000"/>
                <w:sz w:val="20"/>
                <w:szCs w:val="20"/>
                <w:lang w:eastAsia="en-AU"/>
              </w:rPr>
              <w:tab/>
              <w:t>if the proposed development is declared as being impact assessed development by the Minister</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$1 783.00 plus 0.25% of the total development cost up to a maximum of $500 000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794"/>
                <w:tab w:val="left" w:pos="1191"/>
              </w:tabs>
              <w:autoSpaceDE w:val="0"/>
              <w:autoSpaceDN w:val="0"/>
              <w:adjustRightInd w:val="0"/>
              <w:spacing w:before="120" w:after="0" w:line="240" w:lineRule="auto"/>
              <w:ind w:left="1191"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(ii)</w:t>
            </w:r>
            <w:r w:rsidRPr="00E53F70">
              <w:rPr>
                <w:rFonts w:ascii="Times New Roman" w:eastAsiaTheme="minorEastAsia" w:hAnsi="Times New Roman"/>
                <w:color w:val="000000"/>
                <w:sz w:val="20"/>
                <w:szCs w:val="20"/>
                <w:lang w:eastAsia="en-AU"/>
              </w:rPr>
              <w:tab/>
              <w:t>in any other case</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0.25% of the total development cost up to a maximum of $500 000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7</w:t>
            </w:r>
          </w:p>
        </w:tc>
        <w:tc>
          <w:tcPr>
            <w:tcW w:w="7087"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Application for planning consent that must be notified—</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(a)</w:t>
            </w:r>
            <w:r w:rsidRPr="00E53F70">
              <w:rPr>
                <w:rFonts w:ascii="Times New Roman" w:eastAsiaTheme="minorEastAsia" w:hAnsi="Times New Roman"/>
                <w:color w:val="000000"/>
                <w:sz w:val="20"/>
                <w:szCs w:val="20"/>
                <w:lang w:eastAsia="en-AU"/>
              </w:rPr>
              <w:tab/>
              <w:t>if section 107(3)(a) applies</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$255.00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(b)</w:t>
            </w:r>
            <w:r w:rsidRPr="00E53F70">
              <w:rPr>
                <w:rFonts w:ascii="Times New Roman" w:eastAsiaTheme="minorEastAsia" w:hAnsi="Times New Roman"/>
                <w:color w:val="000000"/>
                <w:sz w:val="20"/>
                <w:szCs w:val="20"/>
                <w:lang w:eastAsia="en-AU"/>
              </w:rPr>
              <w:tab/>
              <w:t>if section 110(2)(a) applies</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$255.00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8</w:t>
            </w:r>
          </w:p>
        </w:tc>
        <w:tc>
          <w:tcPr>
            <w:tcW w:w="7087"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Application for planning consent that must be referred to 1 or more prescribed bodies under Schedule 9 of the </w:t>
            </w:r>
            <w:hyperlink r:id="rId98" w:history="1">
              <w:r w:rsidRPr="00E53F70">
                <w:rPr>
                  <w:rFonts w:ascii="Times New Roman" w:eastAsiaTheme="minorEastAsia" w:hAnsi="Times New Roman"/>
                  <w:i/>
                  <w:iCs/>
                  <w:color w:val="000000"/>
                  <w:sz w:val="20"/>
                  <w:szCs w:val="20"/>
                  <w:lang w:eastAsia="en-AU"/>
                </w:rPr>
                <w:t>Planning, Development and Infrastructure (General) Regulations 2017</w:t>
              </w:r>
            </w:hyperlink>
            <w:r w:rsidRPr="00E53F70">
              <w:rPr>
                <w:rFonts w:ascii="Times New Roman" w:eastAsiaTheme="minorEastAsia" w:hAnsi="Times New Roman"/>
                <w:color w:val="000000"/>
                <w:sz w:val="20"/>
                <w:szCs w:val="20"/>
                <w:lang w:eastAsia="en-AU"/>
              </w:rPr>
              <w:t>—</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(a)</w:t>
            </w:r>
            <w:r w:rsidRPr="00E53F70">
              <w:rPr>
                <w:rFonts w:ascii="Times New Roman" w:eastAsiaTheme="minorEastAsia" w:hAnsi="Times New Roman"/>
                <w:color w:val="000000"/>
                <w:sz w:val="20"/>
                <w:szCs w:val="20"/>
                <w:lang w:eastAsia="en-AU"/>
              </w:rPr>
              <w:tab/>
              <w:t>for referral to the Commissioner of Highways—</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794"/>
                <w:tab w:val="left" w:pos="1191"/>
              </w:tabs>
              <w:autoSpaceDE w:val="0"/>
              <w:autoSpaceDN w:val="0"/>
              <w:adjustRightInd w:val="0"/>
              <w:spacing w:before="120" w:after="0" w:line="240" w:lineRule="auto"/>
              <w:ind w:left="1191"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w:t>
            </w:r>
            <w:proofErr w:type="spellStart"/>
            <w:r w:rsidRPr="00E53F70">
              <w:rPr>
                <w:rFonts w:ascii="Times New Roman" w:eastAsiaTheme="minorEastAsia" w:hAnsi="Times New Roman"/>
                <w:color w:val="000000"/>
                <w:sz w:val="20"/>
                <w:szCs w:val="20"/>
                <w:lang w:eastAsia="en-AU"/>
              </w:rPr>
              <w:t>i</w:t>
            </w:r>
            <w:proofErr w:type="spellEnd"/>
            <w:r w:rsidRPr="00E53F70">
              <w:rPr>
                <w:rFonts w:ascii="Times New Roman" w:eastAsiaTheme="minorEastAsia" w:hAnsi="Times New Roman"/>
                <w:color w:val="000000"/>
                <w:sz w:val="20"/>
                <w:szCs w:val="20"/>
                <w:lang w:eastAsia="en-AU"/>
              </w:rPr>
              <w:t>)</w:t>
            </w:r>
            <w:r w:rsidRPr="00E53F70">
              <w:rPr>
                <w:rFonts w:ascii="Times New Roman" w:eastAsiaTheme="minorEastAsia" w:hAnsi="Times New Roman"/>
                <w:color w:val="000000"/>
                <w:sz w:val="20"/>
                <w:szCs w:val="20"/>
                <w:lang w:eastAsia="en-AU"/>
              </w:rPr>
              <w:tab/>
              <w:t>if the proposed development involves a change in the use of land</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$406.00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794"/>
                <w:tab w:val="left" w:pos="1191"/>
              </w:tabs>
              <w:autoSpaceDE w:val="0"/>
              <w:autoSpaceDN w:val="0"/>
              <w:adjustRightInd w:val="0"/>
              <w:spacing w:before="120" w:after="0" w:line="240" w:lineRule="auto"/>
              <w:ind w:left="1191"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(ii)</w:t>
            </w:r>
            <w:r w:rsidRPr="00E53F70">
              <w:rPr>
                <w:rFonts w:ascii="Times New Roman" w:eastAsiaTheme="minorEastAsia" w:hAnsi="Times New Roman"/>
                <w:color w:val="000000"/>
                <w:sz w:val="20"/>
                <w:szCs w:val="20"/>
                <w:lang w:eastAsia="en-AU"/>
              </w:rPr>
              <w:tab/>
              <w:t>if the proposed development involves the division of land</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$406.00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(b)</w:t>
            </w:r>
            <w:r w:rsidRPr="00E53F70">
              <w:rPr>
                <w:rFonts w:ascii="Times New Roman" w:eastAsiaTheme="minorEastAsia" w:hAnsi="Times New Roman"/>
                <w:color w:val="000000"/>
                <w:sz w:val="20"/>
                <w:szCs w:val="20"/>
                <w:lang w:eastAsia="en-AU"/>
              </w:rPr>
              <w:tab/>
              <w:t>for referral to the Environment Protection Authority</w:t>
            </w:r>
          </w:p>
          <w:p w:rsidR="00E53F70" w:rsidRPr="00E53F70" w:rsidRDefault="00E53F70" w:rsidP="00B96E38">
            <w:pPr>
              <w:keepLines/>
              <w:tabs>
                <w:tab w:val="center" w:pos="794"/>
                <w:tab w:val="left" w:pos="1191"/>
              </w:tabs>
              <w:autoSpaceDE w:val="0"/>
              <w:autoSpaceDN w:val="0"/>
              <w:adjustRightInd w:val="0"/>
              <w:spacing w:before="120" w:after="0" w:line="240" w:lineRule="auto"/>
              <w:ind w:left="1191"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w:t>
            </w:r>
            <w:proofErr w:type="spellStart"/>
            <w:r w:rsidRPr="00E53F70">
              <w:rPr>
                <w:rFonts w:ascii="Times New Roman" w:eastAsiaTheme="minorEastAsia" w:hAnsi="Times New Roman"/>
                <w:color w:val="000000"/>
                <w:sz w:val="20"/>
                <w:szCs w:val="20"/>
                <w:lang w:eastAsia="en-AU"/>
              </w:rPr>
              <w:t>i</w:t>
            </w:r>
            <w:proofErr w:type="spellEnd"/>
            <w:r w:rsidRPr="00E53F70">
              <w:rPr>
                <w:rFonts w:ascii="Times New Roman" w:eastAsiaTheme="minorEastAsia" w:hAnsi="Times New Roman"/>
                <w:color w:val="000000"/>
                <w:sz w:val="20"/>
                <w:szCs w:val="20"/>
                <w:lang w:eastAsia="en-AU"/>
              </w:rPr>
              <w:t xml:space="preserve">) </w:t>
            </w:r>
            <w:r w:rsidRPr="00E53F70">
              <w:rPr>
                <w:rFonts w:ascii="Times New Roman" w:eastAsiaTheme="minorEastAsia" w:hAnsi="Times New Roman"/>
                <w:color w:val="000000"/>
                <w:sz w:val="20"/>
                <w:szCs w:val="20"/>
                <w:lang w:eastAsia="en-AU"/>
              </w:rPr>
              <w:tab/>
              <w:t xml:space="preserve">non-licensable </w:t>
            </w:r>
          </w:p>
          <w:p w:rsidR="00E53F70" w:rsidRPr="00E53F70" w:rsidRDefault="00E53F70" w:rsidP="00B96E38">
            <w:pPr>
              <w:keepLines/>
              <w:tabs>
                <w:tab w:val="center" w:pos="794"/>
                <w:tab w:val="left" w:pos="1191"/>
              </w:tabs>
              <w:autoSpaceDE w:val="0"/>
              <w:autoSpaceDN w:val="0"/>
              <w:adjustRightInd w:val="0"/>
              <w:spacing w:before="120" w:after="0" w:line="240" w:lineRule="auto"/>
              <w:ind w:left="1191"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(ii)</w:t>
            </w:r>
            <w:r w:rsidRPr="00E53F70">
              <w:rPr>
                <w:rFonts w:ascii="Times New Roman" w:eastAsiaTheme="minorEastAsia" w:hAnsi="Times New Roman"/>
                <w:color w:val="000000"/>
                <w:sz w:val="20"/>
                <w:szCs w:val="20"/>
                <w:lang w:eastAsia="en-AU"/>
              </w:rPr>
              <w:tab/>
              <w:t xml:space="preserve">licensable </w:t>
            </w:r>
          </w:p>
          <w:p w:rsidR="00E53F70" w:rsidRPr="00E53F70" w:rsidRDefault="00E53F70" w:rsidP="00B96E38">
            <w:pPr>
              <w:keepLines/>
              <w:tabs>
                <w:tab w:val="center" w:pos="794"/>
                <w:tab w:val="left" w:pos="1191"/>
              </w:tabs>
              <w:autoSpaceDE w:val="0"/>
              <w:autoSpaceDN w:val="0"/>
              <w:adjustRightInd w:val="0"/>
              <w:spacing w:before="120" w:after="0" w:line="240" w:lineRule="auto"/>
              <w:ind w:left="1191"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(iii)</w:t>
            </w:r>
            <w:r w:rsidRPr="00E53F70">
              <w:rPr>
                <w:rFonts w:ascii="Times New Roman" w:eastAsiaTheme="minorEastAsia" w:hAnsi="Times New Roman"/>
                <w:color w:val="000000"/>
                <w:sz w:val="20"/>
                <w:szCs w:val="20"/>
                <w:lang w:eastAsia="en-AU"/>
              </w:rPr>
              <w:tab/>
              <w:t xml:space="preserve">site contamination </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$755.00</w:t>
            </w:r>
          </w:p>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$1,699.00</w:t>
            </w:r>
          </w:p>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$1,398.00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 xml:space="preserve">(c) </w:t>
            </w:r>
            <w:r w:rsidRPr="00E53F70">
              <w:rPr>
                <w:rFonts w:ascii="Times New Roman" w:eastAsiaTheme="minorEastAsia" w:hAnsi="Times New Roman"/>
                <w:color w:val="000000"/>
                <w:sz w:val="20"/>
                <w:szCs w:val="20"/>
                <w:lang w:eastAsia="en-AU"/>
              </w:rPr>
              <w:tab/>
              <w:t xml:space="preserve">for referral to the Minister responsible for the administration of the </w:t>
            </w:r>
            <w:r w:rsidRPr="00E53F70">
              <w:rPr>
                <w:rFonts w:ascii="Times New Roman" w:eastAsiaTheme="minorEastAsia" w:hAnsi="Times New Roman"/>
                <w:i/>
                <w:color w:val="000000"/>
                <w:sz w:val="20"/>
                <w:szCs w:val="20"/>
                <w:lang w:eastAsia="en-AU"/>
              </w:rPr>
              <w:t>Heritage Places Act 1993</w:t>
            </w:r>
            <w:r w:rsidRPr="00E53F70">
              <w:rPr>
                <w:rFonts w:ascii="Times New Roman" w:eastAsiaTheme="minorEastAsia" w:hAnsi="Times New Roman"/>
                <w:color w:val="000000"/>
                <w:sz w:val="20"/>
                <w:szCs w:val="20"/>
                <w:lang w:eastAsia="en-AU"/>
              </w:rPr>
              <w:t xml:space="preserve"> </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$406.00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 xml:space="preserve">(d) </w:t>
            </w:r>
            <w:r w:rsidRPr="00E53F70">
              <w:rPr>
                <w:rFonts w:ascii="Times New Roman" w:eastAsiaTheme="minorEastAsia" w:hAnsi="Times New Roman"/>
                <w:color w:val="000000"/>
                <w:sz w:val="20"/>
                <w:szCs w:val="20"/>
                <w:lang w:eastAsia="en-AU"/>
              </w:rPr>
              <w:tab/>
              <w:t xml:space="preserve">for referral to the Minister responsible for the administration of the </w:t>
            </w:r>
            <w:r w:rsidRPr="00E53F70">
              <w:rPr>
                <w:rFonts w:ascii="Times New Roman" w:eastAsiaTheme="minorEastAsia" w:hAnsi="Times New Roman"/>
                <w:i/>
                <w:color w:val="000000"/>
                <w:sz w:val="20"/>
                <w:szCs w:val="20"/>
                <w:lang w:eastAsia="en-AU"/>
              </w:rPr>
              <w:t>River Murray Act 2003</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$406.00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 xml:space="preserve">(e) </w:t>
            </w:r>
            <w:r w:rsidRPr="00E53F70">
              <w:rPr>
                <w:rFonts w:ascii="Times New Roman" w:eastAsiaTheme="minorEastAsia" w:hAnsi="Times New Roman"/>
                <w:color w:val="000000"/>
                <w:sz w:val="20"/>
                <w:szCs w:val="20"/>
                <w:lang w:eastAsia="en-AU"/>
              </w:rPr>
              <w:tab/>
              <w:t xml:space="preserve">for referral to the Relevant authority under the </w:t>
            </w:r>
            <w:r w:rsidRPr="00E53F70">
              <w:rPr>
                <w:rFonts w:ascii="Times New Roman" w:eastAsiaTheme="minorEastAsia" w:hAnsi="Times New Roman"/>
                <w:i/>
                <w:color w:val="000000"/>
                <w:sz w:val="20"/>
                <w:szCs w:val="20"/>
                <w:lang w:eastAsia="en-AU"/>
              </w:rPr>
              <w:t>Landscape South Australia Act 2019</w:t>
            </w:r>
            <w:r w:rsidRPr="00E53F70">
              <w:rPr>
                <w:rFonts w:ascii="Times New Roman" w:eastAsiaTheme="minorEastAsia" w:hAnsi="Times New Roman"/>
                <w:color w:val="000000"/>
                <w:sz w:val="20"/>
                <w:szCs w:val="20"/>
                <w:lang w:eastAsia="en-AU"/>
              </w:rPr>
              <w:t xml:space="preserve"> </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$406.00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 xml:space="preserve">(f) </w:t>
            </w:r>
            <w:r w:rsidRPr="00E53F70">
              <w:rPr>
                <w:rFonts w:ascii="Times New Roman" w:eastAsiaTheme="minorEastAsia" w:hAnsi="Times New Roman"/>
                <w:color w:val="000000"/>
                <w:sz w:val="20"/>
                <w:szCs w:val="20"/>
                <w:lang w:eastAsia="en-AU"/>
              </w:rPr>
              <w:tab/>
            </w:r>
            <w:r w:rsidRPr="00E53F70">
              <w:rPr>
                <w:rFonts w:ascii="Times New Roman" w:eastAsiaTheme="minorEastAsia" w:hAnsi="Times New Roman"/>
                <w:color w:val="000000"/>
                <w:spacing w:val="-2"/>
                <w:sz w:val="20"/>
                <w:szCs w:val="20"/>
                <w:lang w:eastAsia="en-AU"/>
              </w:rPr>
              <w:t xml:space="preserve">for referral to the Chief Executive of the Department of the Minister responsible for the administration of the </w:t>
            </w:r>
            <w:r w:rsidRPr="00E53F70">
              <w:rPr>
                <w:rFonts w:ascii="Times New Roman" w:eastAsiaTheme="minorEastAsia" w:hAnsi="Times New Roman"/>
                <w:i/>
                <w:color w:val="000000"/>
                <w:spacing w:val="-2"/>
                <w:sz w:val="20"/>
                <w:szCs w:val="20"/>
                <w:lang w:eastAsia="en-AU"/>
              </w:rPr>
              <w:t>Landscape South Australia Act 2019</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$406.00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 xml:space="preserve">(g) </w:t>
            </w:r>
            <w:r w:rsidRPr="00E53F70">
              <w:rPr>
                <w:rFonts w:ascii="Times New Roman" w:eastAsiaTheme="minorEastAsia" w:hAnsi="Times New Roman"/>
                <w:color w:val="000000"/>
                <w:sz w:val="20"/>
                <w:szCs w:val="20"/>
                <w:lang w:eastAsia="en-AU"/>
              </w:rPr>
              <w:tab/>
              <w:t>for referral to the Coast Protection Board</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$406.00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 xml:space="preserve">(h) </w:t>
            </w:r>
            <w:r w:rsidRPr="00E53F70">
              <w:rPr>
                <w:rFonts w:ascii="Times New Roman" w:eastAsiaTheme="minorEastAsia" w:hAnsi="Times New Roman"/>
                <w:color w:val="000000"/>
                <w:sz w:val="20"/>
                <w:szCs w:val="20"/>
                <w:lang w:eastAsia="en-AU"/>
              </w:rPr>
              <w:tab/>
              <w:t xml:space="preserve">for referral to the Minister responsible for the administration of the </w:t>
            </w:r>
            <w:r w:rsidRPr="00E53F70">
              <w:rPr>
                <w:rFonts w:ascii="Times New Roman" w:eastAsiaTheme="minorEastAsia" w:hAnsi="Times New Roman"/>
                <w:i/>
                <w:color w:val="000000"/>
                <w:sz w:val="20"/>
                <w:szCs w:val="20"/>
                <w:lang w:eastAsia="en-AU"/>
              </w:rPr>
              <w:t>Historic Shipwrecks Act 1981</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$406.00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w:t>
            </w:r>
            <w:proofErr w:type="spellStart"/>
            <w:r w:rsidRPr="00E53F70">
              <w:rPr>
                <w:rFonts w:ascii="Times New Roman" w:eastAsiaTheme="minorEastAsia" w:hAnsi="Times New Roman"/>
                <w:color w:val="000000"/>
                <w:sz w:val="20"/>
                <w:szCs w:val="20"/>
                <w:lang w:eastAsia="en-AU"/>
              </w:rPr>
              <w:t>i</w:t>
            </w:r>
            <w:proofErr w:type="spellEnd"/>
            <w:r w:rsidRPr="00E53F70">
              <w:rPr>
                <w:rFonts w:ascii="Times New Roman" w:eastAsiaTheme="minorEastAsia" w:hAnsi="Times New Roman"/>
                <w:color w:val="000000"/>
                <w:sz w:val="20"/>
                <w:szCs w:val="20"/>
                <w:lang w:eastAsia="en-AU"/>
              </w:rPr>
              <w:t xml:space="preserve">) </w:t>
            </w:r>
            <w:r w:rsidRPr="00E53F70">
              <w:rPr>
                <w:rFonts w:ascii="Times New Roman" w:eastAsiaTheme="minorEastAsia" w:hAnsi="Times New Roman"/>
                <w:color w:val="000000"/>
                <w:sz w:val="20"/>
                <w:szCs w:val="20"/>
                <w:lang w:eastAsia="en-AU"/>
              </w:rPr>
              <w:tab/>
              <w:t xml:space="preserve">for referral to the Commonwealth Minister responsible for the administration of the </w:t>
            </w:r>
            <w:r w:rsidRPr="00E53F70">
              <w:rPr>
                <w:rFonts w:ascii="Times New Roman" w:eastAsiaTheme="minorEastAsia" w:hAnsi="Times New Roman"/>
                <w:i/>
                <w:color w:val="000000"/>
                <w:sz w:val="20"/>
                <w:szCs w:val="20"/>
                <w:lang w:eastAsia="en-AU"/>
              </w:rPr>
              <w:t xml:space="preserve">Underwater Cultural Heritage Act 2018 </w:t>
            </w:r>
            <w:r w:rsidRPr="00E53F70">
              <w:rPr>
                <w:rFonts w:ascii="Times New Roman" w:eastAsiaTheme="minorEastAsia" w:hAnsi="Times New Roman"/>
                <w:color w:val="000000"/>
                <w:sz w:val="20"/>
                <w:szCs w:val="20"/>
                <w:lang w:eastAsia="en-AU"/>
              </w:rPr>
              <w:t>of the Commonwealth</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$406.00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 xml:space="preserve">(j) </w:t>
            </w:r>
            <w:r w:rsidRPr="00E53F70">
              <w:rPr>
                <w:rFonts w:ascii="Times New Roman" w:eastAsiaTheme="minorEastAsia" w:hAnsi="Times New Roman"/>
                <w:color w:val="000000"/>
                <w:sz w:val="20"/>
                <w:szCs w:val="20"/>
                <w:lang w:eastAsia="en-AU"/>
              </w:rPr>
              <w:tab/>
              <w:t xml:space="preserve">for referral to the Native Vegetation Council </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$651.00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 xml:space="preserve">(k) </w:t>
            </w:r>
            <w:r w:rsidRPr="00E53F70">
              <w:rPr>
                <w:rFonts w:ascii="Times New Roman" w:eastAsiaTheme="minorEastAsia" w:hAnsi="Times New Roman"/>
                <w:color w:val="000000"/>
                <w:sz w:val="20"/>
                <w:szCs w:val="20"/>
                <w:lang w:eastAsia="en-AU"/>
              </w:rPr>
              <w:tab/>
              <w:t>for referral to the Government Architect or Associate Government Architect</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$496.00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 xml:space="preserve">(l) </w:t>
            </w:r>
            <w:r w:rsidRPr="00E53F70">
              <w:rPr>
                <w:rFonts w:ascii="Times New Roman" w:eastAsiaTheme="minorEastAsia" w:hAnsi="Times New Roman"/>
                <w:color w:val="000000"/>
                <w:sz w:val="20"/>
                <w:szCs w:val="20"/>
                <w:lang w:eastAsia="en-AU"/>
              </w:rPr>
              <w:tab/>
              <w:t>for referral to Minister responsible for the administration of the South Australian Housing Trust Act 1995</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$245.00 plus $153.00 per stage</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 xml:space="preserve">(m) </w:t>
            </w:r>
            <w:r w:rsidRPr="00E53F70">
              <w:rPr>
                <w:rFonts w:ascii="Times New Roman" w:eastAsiaTheme="minorEastAsia" w:hAnsi="Times New Roman"/>
                <w:color w:val="000000"/>
                <w:sz w:val="20"/>
                <w:szCs w:val="20"/>
                <w:lang w:eastAsia="en-AU"/>
              </w:rPr>
              <w:tab/>
              <w:t>for referral to the Minister responsible for the administration of the Aquaculture Act 2001</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$421.00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 xml:space="preserve">(n) </w:t>
            </w:r>
            <w:r w:rsidRPr="00E53F70">
              <w:rPr>
                <w:rFonts w:ascii="Times New Roman" w:eastAsiaTheme="minorEastAsia" w:hAnsi="Times New Roman"/>
                <w:color w:val="000000"/>
                <w:sz w:val="20"/>
                <w:szCs w:val="20"/>
                <w:lang w:eastAsia="en-AU"/>
              </w:rPr>
              <w:tab/>
              <w:t>for referral to the South Australian Country Fire Service</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$406.00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 xml:space="preserve">(o) </w:t>
            </w:r>
            <w:r w:rsidRPr="00E53F70">
              <w:rPr>
                <w:rFonts w:ascii="Times New Roman" w:eastAsiaTheme="minorEastAsia" w:hAnsi="Times New Roman"/>
                <w:color w:val="000000"/>
                <w:sz w:val="20"/>
                <w:szCs w:val="20"/>
                <w:lang w:eastAsia="en-AU"/>
              </w:rPr>
              <w:tab/>
              <w:t xml:space="preserve">for referral to Chief Executive of the Department of the Minister responsible for the administration of the </w:t>
            </w:r>
            <w:r w:rsidRPr="00E53F70">
              <w:rPr>
                <w:rFonts w:ascii="Times New Roman" w:eastAsiaTheme="minorEastAsia" w:hAnsi="Times New Roman"/>
                <w:i/>
                <w:color w:val="000000"/>
                <w:sz w:val="20"/>
                <w:szCs w:val="20"/>
                <w:lang w:eastAsia="en-AU"/>
              </w:rPr>
              <w:t>Petroleum and Geothermal Energy Act 2000</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$333.00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 xml:space="preserve">(p) </w:t>
            </w:r>
            <w:r w:rsidRPr="00E53F70">
              <w:rPr>
                <w:rFonts w:ascii="Times New Roman" w:eastAsiaTheme="minorEastAsia" w:hAnsi="Times New Roman"/>
                <w:color w:val="000000"/>
                <w:sz w:val="20"/>
                <w:szCs w:val="20"/>
                <w:lang w:eastAsia="en-AU"/>
              </w:rPr>
              <w:tab/>
            </w:r>
            <w:r w:rsidRPr="00E53F70">
              <w:rPr>
                <w:rFonts w:ascii="Times New Roman" w:eastAsiaTheme="minorEastAsia" w:hAnsi="Times New Roman"/>
                <w:color w:val="000000"/>
                <w:spacing w:val="-4"/>
                <w:sz w:val="20"/>
                <w:szCs w:val="20"/>
                <w:lang w:eastAsia="en-AU"/>
              </w:rPr>
              <w:t>for referral to the Minister responsible for the administration of the Mining Acts</w:t>
            </w:r>
            <w:r w:rsidRPr="00E53F70">
              <w:rPr>
                <w:rFonts w:ascii="Times New Roman" w:eastAsiaTheme="minorEastAsia" w:hAnsi="Times New Roman"/>
                <w:color w:val="000000"/>
                <w:spacing w:val="-2"/>
                <w:sz w:val="20"/>
                <w:szCs w:val="20"/>
                <w:lang w:eastAsia="en-AU"/>
              </w:rPr>
              <w:t xml:space="preserve"> </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$333.00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 xml:space="preserve">(q) </w:t>
            </w:r>
            <w:r w:rsidRPr="00E53F70">
              <w:rPr>
                <w:rFonts w:ascii="Times New Roman" w:eastAsiaTheme="minorEastAsia" w:hAnsi="Times New Roman"/>
                <w:color w:val="000000"/>
                <w:sz w:val="20"/>
                <w:szCs w:val="20"/>
                <w:lang w:eastAsia="en-AU"/>
              </w:rPr>
              <w:tab/>
              <w:t xml:space="preserve">for referral to the Technical Regulator </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$171.00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 xml:space="preserve">(r) </w:t>
            </w:r>
            <w:r w:rsidRPr="00E53F70">
              <w:rPr>
                <w:rFonts w:ascii="Times New Roman" w:eastAsiaTheme="minorEastAsia" w:hAnsi="Times New Roman"/>
                <w:color w:val="000000"/>
                <w:sz w:val="20"/>
                <w:szCs w:val="20"/>
                <w:lang w:eastAsia="en-AU"/>
              </w:rPr>
              <w:tab/>
            </w:r>
            <w:r w:rsidRPr="00156943">
              <w:rPr>
                <w:rFonts w:ascii="Times New Roman" w:eastAsiaTheme="minorEastAsia" w:hAnsi="Times New Roman"/>
                <w:color w:val="000000"/>
                <w:sz w:val="20"/>
                <w:szCs w:val="20"/>
                <w:lang w:eastAsia="en-AU"/>
              </w:rPr>
              <w:t xml:space="preserve">for referral to the Airport-operator company for the relevant airport within the meaning of the </w:t>
            </w:r>
            <w:r w:rsidRPr="00156943">
              <w:rPr>
                <w:rFonts w:ascii="Times New Roman" w:eastAsiaTheme="minorEastAsia" w:hAnsi="Times New Roman"/>
                <w:i/>
                <w:color w:val="000000"/>
                <w:sz w:val="20"/>
                <w:szCs w:val="20"/>
                <w:lang w:eastAsia="en-AU"/>
              </w:rPr>
              <w:t>Airports Act 1996</w:t>
            </w:r>
            <w:r w:rsidRPr="00156943">
              <w:rPr>
                <w:rFonts w:ascii="Times New Roman" w:eastAsiaTheme="minorEastAsia" w:hAnsi="Times New Roman"/>
                <w:color w:val="000000"/>
                <w:sz w:val="20"/>
                <w:szCs w:val="20"/>
                <w:lang w:eastAsia="en-AU"/>
              </w:rPr>
              <w:t xml:space="preserve"> of the Commonwealth or, if there is no airport-operator company, Secretary of the Department of the Minister responsible for the administration of the </w:t>
            </w:r>
            <w:r w:rsidRPr="00156943">
              <w:rPr>
                <w:rFonts w:ascii="Times New Roman" w:eastAsiaTheme="minorEastAsia" w:hAnsi="Times New Roman"/>
                <w:i/>
                <w:color w:val="000000"/>
                <w:sz w:val="20"/>
                <w:szCs w:val="20"/>
                <w:lang w:eastAsia="en-AU"/>
              </w:rPr>
              <w:t>Airports Act 1996</w:t>
            </w:r>
            <w:r w:rsidRPr="00156943">
              <w:rPr>
                <w:rFonts w:ascii="Times New Roman" w:eastAsiaTheme="minorEastAsia" w:hAnsi="Times New Roman"/>
                <w:color w:val="000000"/>
                <w:sz w:val="20"/>
                <w:szCs w:val="20"/>
                <w:lang w:eastAsia="en-AU"/>
              </w:rPr>
              <w:t xml:space="preserve"> of the Commonwealth</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$406.00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9</w:t>
            </w:r>
          </w:p>
        </w:tc>
        <w:tc>
          <w:tcPr>
            <w:tcW w:w="7087"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Application for building consent (a </w:t>
            </w:r>
            <w:r w:rsidRPr="00E53F70">
              <w:rPr>
                <w:rFonts w:ascii="Times New Roman" w:eastAsiaTheme="minorEastAsia" w:hAnsi="Times New Roman"/>
                <w:b/>
                <w:bCs/>
                <w:i/>
                <w:iCs/>
                <w:color w:val="000000"/>
                <w:sz w:val="20"/>
                <w:szCs w:val="20"/>
                <w:lang w:eastAsia="en-AU"/>
              </w:rPr>
              <w:t>building assessment fee</w:t>
            </w:r>
            <w:r w:rsidRPr="00E53F70">
              <w:rPr>
                <w:rFonts w:ascii="Times New Roman" w:eastAsiaTheme="minorEastAsia" w:hAnsi="Times New Roman"/>
                <w:color w:val="000000"/>
                <w:sz w:val="20"/>
                <w:szCs w:val="20"/>
                <w:lang w:eastAsia="en-AU"/>
              </w:rPr>
              <w:t>)—</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(a)</w:t>
            </w:r>
            <w:r w:rsidRPr="00E53F70">
              <w:rPr>
                <w:rFonts w:ascii="Times New Roman" w:eastAsiaTheme="minorEastAsia" w:hAnsi="Times New Roman"/>
                <w:color w:val="000000"/>
                <w:sz w:val="20"/>
                <w:szCs w:val="20"/>
                <w:lang w:eastAsia="en-AU"/>
              </w:rPr>
              <w:tab/>
              <w:t>for a Class 1 building under the Building Code</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$459.00 or 0.25% of </w:t>
            </w:r>
            <w:r w:rsidRPr="00156943">
              <w:rPr>
                <w:rFonts w:ascii="Times New Roman" w:eastAsiaTheme="minorEastAsia" w:hAnsi="Times New Roman"/>
                <w:color w:val="000000"/>
                <w:spacing w:val="-2"/>
                <w:sz w:val="20"/>
                <w:szCs w:val="20"/>
                <w:lang w:eastAsia="en-AU"/>
              </w:rPr>
              <w:t>the total development cost, whichever is the greater</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(b)</w:t>
            </w:r>
            <w:r w:rsidRPr="00E53F70">
              <w:rPr>
                <w:rFonts w:ascii="Times New Roman" w:eastAsiaTheme="minorEastAsia" w:hAnsi="Times New Roman"/>
                <w:color w:val="000000"/>
                <w:sz w:val="20"/>
                <w:szCs w:val="20"/>
                <w:lang w:eastAsia="en-AU"/>
              </w:rPr>
              <w:tab/>
              <w:t>for a Class 10 building under the Building Code</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$132.00 or 0.25% of </w:t>
            </w:r>
            <w:r w:rsidRPr="00156943">
              <w:rPr>
                <w:rFonts w:ascii="Times New Roman" w:eastAsiaTheme="minorEastAsia" w:hAnsi="Times New Roman"/>
                <w:color w:val="000000"/>
                <w:spacing w:val="-2"/>
                <w:sz w:val="20"/>
                <w:szCs w:val="20"/>
                <w:lang w:eastAsia="en-AU"/>
              </w:rPr>
              <w:t>the total development cost, whichever is the greater</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(c)</w:t>
            </w:r>
            <w:r w:rsidRPr="00E53F70">
              <w:rPr>
                <w:rFonts w:ascii="Times New Roman" w:eastAsiaTheme="minorEastAsia" w:hAnsi="Times New Roman"/>
                <w:color w:val="000000"/>
                <w:sz w:val="20"/>
                <w:szCs w:val="20"/>
                <w:lang w:eastAsia="en-AU"/>
              </w:rPr>
              <w:tab/>
              <w:t>for any other class of building under the Building Code—</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794"/>
                <w:tab w:val="left" w:pos="1191"/>
              </w:tabs>
              <w:autoSpaceDE w:val="0"/>
              <w:autoSpaceDN w:val="0"/>
              <w:adjustRightInd w:val="0"/>
              <w:spacing w:before="120" w:after="0" w:line="240" w:lineRule="auto"/>
              <w:ind w:left="1191"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w:t>
            </w:r>
            <w:proofErr w:type="spellStart"/>
            <w:r w:rsidRPr="00E53F70">
              <w:rPr>
                <w:rFonts w:ascii="Times New Roman" w:eastAsiaTheme="minorEastAsia" w:hAnsi="Times New Roman"/>
                <w:color w:val="000000"/>
                <w:sz w:val="20"/>
                <w:szCs w:val="20"/>
                <w:lang w:eastAsia="en-AU"/>
              </w:rPr>
              <w:t>i</w:t>
            </w:r>
            <w:proofErr w:type="spellEnd"/>
            <w:r w:rsidRPr="00E53F70">
              <w:rPr>
                <w:rFonts w:ascii="Times New Roman" w:eastAsiaTheme="minorEastAsia" w:hAnsi="Times New Roman"/>
                <w:color w:val="000000"/>
                <w:sz w:val="20"/>
                <w:szCs w:val="20"/>
                <w:lang w:eastAsia="en-AU"/>
              </w:rPr>
              <w:t>)</w:t>
            </w:r>
            <w:r w:rsidRPr="00E53F70">
              <w:rPr>
                <w:rFonts w:ascii="Times New Roman" w:eastAsiaTheme="minorEastAsia" w:hAnsi="Times New Roman"/>
                <w:color w:val="000000"/>
                <w:sz w:val="20"/>
                <w:szCs w:val="20"/>
                <w:lang w:eastAsia="en-AU"/>
              </w:rPr>
              <w:tab/>
              <w:t>if the total development cost is no more than $20 000</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$683.00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794"/>
                <w:tab w:val="left" w:pos="1191"/>
              </w:tabs>
              <w:autoSpaceDE w:val="0"/>
              <w:autoSpaceDN w:val="0"/>
              <w:adjustRightInd w:val="0"/>
              <w:spacing w:before="120" w:after="0" w:line="240" w:lineRule="auto"/>
              <w:ind w:left="1191"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(ii)</w:t>
            </w:r>
            <w:r w:rsidRPr="00E53F70">
              <w:rPr>
                <w:rFonts w:ascii="Times New Roman" w:eastAsiaTheme="minorEastAsia" w:hAnsi="Times New Roman"/>
                <w:color w:val="000000"/>
                <w:sz w:val="20"/>
                <w:szCs w:val="20"/>
                <w:lang w:eastAsia="en-AU"/>
              </w:rPr>
              <w:tab/>
              <w:t>if the total development cost is greater than $20 000 and no more than $200 000</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$683.00 plus 0.4% of the amount determined by subtracting $20 000 from the total development cost</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794"/>
                <w:tab w:val="left" w:pos="1191"/>
              </w:tabs>
              <w:autoSpaceDE w:val="0"/>
              <w:autoSpaceDN w:val="0"/>
              <w:adjustRightInd w:val="0"/>
              <w:spacing w:before="120" w:after="0" w:line="240" w:lineRule="auto"/>
              <w:ind w:left="1191"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(iii)</w:t>
            </w:r>
            <w:r w:rsidRPr="00E53F70">
              <w:rPr>
                <w:rFonts w:ascii="Times New Roman" w:eastAsiaTheme="minorEastAsia" w:hAnsi="Times New Roman"/>
                <w:color w:val="000000"/>
                <w:sz w:val="20"/>
                <w:szCs w:val="20"/>
                <w:lang w:eastAsia="en-AU"/>
              </w:rPr>
              <w:tab/>
              <w:t>if the total development cost is greater than $200 000 and no more than $1 000 000</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$1 416.00 plus 0.25% of the amount determined by subtracting $200 000 from the total development cost</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794"/>
                <w:tab w:val="left" w:pos="1191"/>
              </w:tabs>
              <w:autoSpaceDE w:val="0"/>
              <w:autoSpaceDN w:val="0"/>
              <w:adjustRightInd w:val="0"/>
              <w:spacing w:before="120" w:after="0" w:line="240" w:lineRule="auto"/>
              <w:ind w:left="1191"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(iv)</w:t>
            </w:r>
            <w:r w:rsidRPr="00E53F70">
              <w:rPr>
                <w:rFonts w:ascii="Times New Roman" w:eastAsiaTheme="minorEastAsia" w:hAnsi="Times New Roman"/>
                <w:color w:val="000000"/>
                <w:sz w:val="20"/>
                <w:szCs w:val="20"/>
                <w:lang w:eastAsia="en-AU"/>
              </w:rPr>
              <w:tab/>
              <w:t>if the total development cost is greater than $1 000 000</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$3 454.00 plus 0.15% of the amount </w:t>
            </w:r>
            <w:r w:rsidRPr="00156943">
              <w:rPr>
                <w:rFonts w:ascii="Times New Roman" w:eastAsiaTheme="minorEastAsia" w:hAnsi="Times New Roman"/>
                <w:color w:val="000000"/>
                <w:sz w:val="20"/>
                <w:szCs w:val="20"/>
                <w:lang w:eastAsia="en-AU"/>
              </w:rPr>
              <w:t>determined by subtracting $1 000 000 from the</w:t>
            </w:r>
            <w:r w:rsidRPr="00156943">
              <w:rPr>
                <w:rFonts w:ascii="Times New Roman" w:eastAsiaTheme="minorEastAsia" w:hAnsi="Times New Roman"/>
                <w:color w:val="000000"/>
                <w:spacing w:val="-4"/>
                <w:sz w:val="20"/>
                <w:szCs w:val="20"/>
                <w:lang w:eastAsia="en-AU"/>
              </w:rPr>
              <w:t xml:space="preserve"> total development cost</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lastRenderedPageBreak/>
              <w:t>10</w:t>
            </w:r>
          </w:p>
        </w:tc>
        <w:tc>
          <w:tcPr>
            <w:tcW w:w="7087"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Application for building consent (a </w:t>
            </w:r>
            <w:r w:rsidRPr="00E53F70">
              <w:rPr>
                <w:rFonts w:ascii="Times New Roman" w:eastAsiaTheme="minorEastAsia" w:hAnsi="Times New Roman"/>
                <w:b/>
                <w:bCs/>
                <w:i/>
                <w:iCs/>
                <w:color w:val="000000"/>
                <w:sz w:val="20"/>
                <w:szCs w:val="20"/>
                <w:lang w:eastAsia="en-AU"/>
              </w:rPr>
              <w:t>compliance fee</w:t>
            </w:r>
            <w:r w:rsidRPr="00E53F70">
              <w:rPr>
                <w:rFonts w:ascii="Times New Roman" w:eastAsiaTheme="minorEastAsia" w:hAnsi="Times New Roman"/>
                <w:color w:val="000000"/>
                <w:sz w:val="20"/>
                <w:szCs w:val="20"/>
                <w:lang w:eastAsia="en-AU"/>
              </w:rPr>
              <w:t>)—</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(a)</w:t>
            </w:r>
            <w:r w:rsidRPr="00E53F70">
              <w:rPr>
                <w:rFonts w:ascii="Times New Roman" w:eastAsiaTheme="minorEastAsia" w:hAnsi="Times New Roman"/>
                <w:color w:val="000000"/>
                <w:sz w:val="20"/>
                <w:szCs w:val="20"/>
                <w:lang w:eastAsia="en-AU"/>
              </w:rPr>
              <w:tab/>
              <w:t xml:space="preserve">for a Class 1 building under the Building Code or a swimming pool or swimming pool safety features </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$245.00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(b)</w:t>
            </w:r>
            <w:r w:rsidRPr="00E53F70">
              <w:rPr>
                <w:rFonts w:ascii="Times New Roman" w:eastAsiaTheme="minorEastAsia" w:hAnsi="Times New Roman"/>
                <w:color w:val="000000"/>
                <w:sz w:val="20"/>
                <w:szCs w:val="20"/>
                <w:lang w:eastAsia="en-AU"/>
              </w:rPr>
              <w:tab/>
              <w:t>for a Class 1 building under the Building Code if the building comprises multiple dwellings</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$245.00 for each dwelling</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(c)</w:t>
            </w:r>
            <w:r w:rsidRPr="00E53F70">
              <w:rPr>
                <w:rFonts w:ascii="Times New Roman" w:eastAsiaTheme="minorEastAsia" w:hAnsi="Times New Roman"/>
                <w:color w:val="000000"/>
                <w:sz w:val="20"/>
                <w:szCs w:val="20"/>
                <w:lang w:eastAsia="en-AU"/>
              </w:rPr>
              <w:tab/>
              <w:t>for a Class 10 building under the Building Code—</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794"/>
                <w:tab w:val="left" w:pos="1191"/>
              </w:tabs>
              <w:autoSpaceDE w:val="0"/>
              <w:autoSpaceDN w:val="0"/>
              <w:adjustRightInd w:val="0"/>
              <w:spacing w:before="120" w:after="0" w:line="240" w:lineRule="auto"/>
              <w:ind w:left="1191"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w:t>
            </w:r>
            <w:proofErr w:type="spellStart"/>
            <w:r w:rsidRPr="00E53F70">
              <w:rPr>
                <w:rFonts w:ascii="Times New Roman" w:eastAsiaTheme="minorEastAsia" w:hAnsi="Times New Roman"/>
                <w:color w:val="000000"/>
                <w:sz w:val="20"/>
                <w:szCs w:val="20"/>
                <w:lang w:eastAsia="en-AU"/>
              </w:rPr>
              <w:t>i</w:t>
            </w:r>
            <w:proofErr w:type="spellEnd"/>
            <w:r w:rsidRPr="00E53F70">
              <w:rPr>
                <w:rFonts w:ascii="Times New Roman" w:eastAsiaTheme="minorEastAsia" w:hAnsi="Times New Roman"/>
                <w:color w:val="000000"/>
                <w:sz w:val="20"/>
                <w:szCs w:val="20"/>
                <w:lang w:eastAsia="en-AU"/>
              </w:rPr>
              <w:t>)</w:t>
            </w:r>
            <w:r w:rsidRPr="00E53F70">
              <w:rPr>
                <w:rFonts w:ascii="Times New Roman" w:eastAsiaTheme="minorEastAsia" w:hAnsi="Times New Roman"/>
                <w:color w:val="000000"/>
                <w:sz w:val="20"/>
                <w:szCs w:val="20"/>
                <w:lang w:eastAsia="en-AU"/>
              </w:rPr>
              <w:tab/>
              <w:t>if the total development cost is no more than $10 000</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no fee</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794"/>
                <w:tab w:val="left" w:pos="1191"/>
              </w:tabs>
              <w:autoSpaceDE w:val="0"/>
              <w:autoSpaceDN w:val="0"/>
              <w:adjustRightInd w:val="0"/>
              <w:spacing w:before="120" w:after="0" w:line="240" w:lineRule="auto"/>
              <w:ind w:left="1191"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(ii)</w:t>
            </w:r>
            <w:r w:rsidRPr="00E53F70">
              <w:rPr>
                <w:rFonts w:ascii="Times New Roman" w:eastAsiaTheme="minorEastAsia" w:hAnsi="Times New Roman"/>
                <w:color w:val="000000"/>
                <w:sz w:val="20"/>
                <w:szCs w:val="20"/>
                <w:lang w:eastAsia="en-AU"/>
              </w:rPr>
              <w:tab/>
              <w:t>if the total development cost is greater than $10 000</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$81.50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(d)</w:t>
            </w:r>
            <w:r w:rsidRPr="00E53F70">
              <w:rPr>
                <w:rFonts w:ascii="Times New Roman" w:eastAsiaTheme="minorEastAsia" w:hAnsi="Times New Roman"/>
                <w:color w:val="000000"/>
                <w:sz w:val="20"/>
                <w:szCs w:val="20"/>
                <w:lang w:eastAsia="en-AU"/>
              </w:rPr>
              <w:tab/>
              <w:t>for any other class of building under the Building Code</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$245.00 or 0.075% of the total development cost up to a maximum of </w:t>
            </w:r>
            <w:r w:rsidRPr="00156943">
              <w:rPr>
                <w:rFonts w:ascii="Times New Roman" w:eastAsiaTheme="minorEastAsia" w:hAnsi="Times New Roman"/>
                <w:color w:val="000000"/>
                <w:spacing w:val="-2"/>
                <w:sz w:val="20"/>
                <w:szCs w:val="20"/>
                <w:lang w:eastAsia="en-AU"/>
              </w:rPr>
              <w:t>$2 548.00, whichever is the greater</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11</w:t>
            </w:r>
          </w:p>
        </w:tc>
        <w:tc>
          <w:tcPr>
            <w:tcW w:w="7087"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Application for building consent for the demolition of a building</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$148.00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12</w:t>
            </w:r>
          </w:p>
        </w:tc>
        <w:tc>
          <w:tcPr>
            <w:tcW w:w="7087"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Application for the concurrence of the Commission under section 118(2)(a) of the Act</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$352.00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13</w:t>
            </w:r>
          </w:p>
        </w:tc>
        <w:tc>
          <w:tcPr>
            <w:tcW w:w="7087"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Referral of application to the Commission for an opinion under section 118(4) of the Act</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$352.00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14</w:t>
            </w:r>
          </w:p>
        </w:tc>
        <w:tc>
          <w:tcPr>
            <w:tcW w:w="7087"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Application for a development authorisation under section 102(1)(c) or (d) of the Act—</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(a)</w:t>
            </w:r>
            <w:r w:rsidRPr="00E53F70">
              <w:rPr>
                <w:rFonts w:ascii="Times New Roman" w:eastAsiaTheme="minorEastAsia" w:hAnsi="Times New Roman"/>
                <w:color w:val="000000"/>
                <w:sz w:val="20"/>
                <w:szCs w:val="20"/>
                <w:lang w:eastAsia="en-AU"/>
              </w:rPr>
              <w:tab/>
              <w:t>if the number of allotments resulting from the division is equal to or less than the existing number of allotments, or creates no more than 4 additional allotments and does not involve the creation of a public road</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$178.00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(b)</w:t>
            </w:r>
            <w:r w:rsidRPr="00E53F70">
              <w:rPr>
                <w:rFonts w:ascii="Times New Roman" w:eastAsiaTheme="minorEastAsia" w:hAnsi="Times New Roman"/>
                <w:color w:val="000000"/>
                <w:sz w:val="20"/>
                <w:szCs w:val="20"/>
                <w:lang w:eastAsia="en-AU"/>
              </w:rPr>
              <w:tab/>
              <w:t>if the division creates more than 4 additional allotments</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$178.00 plus $16.30 for each additional allotment created</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8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(c)</w:t>
            </w:r>
            <w:r w:rsidRPr="00E53F70">
              <w:rPr>
                <w:rFonts w:ascii="Times New Roman" w:eastAsiaTheme="minorEastAsia" w:hAnsi="Times New Roman"/>
                <w:color w:val="000000"/>
                <w:sz w:val="20"/>
                <w:szCs w:val="20"/>
                <w:lang w:eastAsia="en-AU"/>
              </w:rPr>
              <w:tab/>
              <w:t>if the division involves the creation of a public road (regardless of the number of additional allotments created)</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$178.00 plus $16.30 for each additional allotment created</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15</w:t>
            </w:r>
          </w:p>
        </w:tc>
        <w:tc>
          <w:tcPr>
            <w:tcW w:w="7087"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Application for final development approval in respect of </w:t>
            </w:r>
            <w:proofErr w:type="spellStart"/>
            <w:r w:rsidRPr="00E53F70">
              <w:rPr>
                <w:rFonts w:ascii="Times New Roman" w:eastAsiaTheme="minorEastAsia" w:hAnsi="Times New Roman"/>
                <w:color w:val="000000"/>
                <w:sz w:val="20"/>
                <w:szCs w:val="20"/>
                <w:lang w:eastAsia="en-AU"/>
              </w:rPr>
              <w:t>HomeBuilder</w:t>
            </w:r>
            <w:proofErr w:type="spellEnd"/>
            <w:r w:rsidRPr="00E53F70">
              <w:rPr>
                <w:rFonts w:ascii="Times New Roman" w:eastAsiaTheme="minorEastAsia" w:hAnsi="Times New Roman"/>
                <w:color w:val="000000"/>
                <w:sz w:val="20"/>
                <w:szCs w:val="20"/>
                <w:lang w:eastAsia="en-AU"/>
              </w:rPr>
              <w:t xml:space="preserve"> development (fee payable to the council for the area in which the proposed development is to be undertaken)</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$120.00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16</w:t>
            </w:r>
          </w:p>
        </w:tc>
        <w:tc>
          <w:tcPr>
            <w:tcW w:w="7087"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Advice of the Commission under regulation 76 of the </w:t>
            </w:r>
            <w:hyperlink r:id="rId99" w:history="1">
              <w:r w:rsidRPr="00E53F70">
                <w:rPr>
                  <w:rFonts w:ascii="Times New Roman" w:eastAsiaTheme="minorEastAsia" w:hAnsi="Times New Roman"/>
                  <w:i/>
                  <w:iCs/>
                  <w:color w:val="000000"/>
                  <w:sz w:val="20"/>
                  <w:szCs w:val="20"/>
                  <w:lang w:eastAsia="en-AU"/>
                </w:rPr>
                <w:t>Planning, Development and Infrastructure (General) Regulations 2017</w:t>
              </w:r>
            </w:hyperlink>
            <w:r w:rsidRPr="00E53F70">
              <w:rPr>
                <w:rFonts w:ascii="Times New Roman" w:eastAsiaTheme="minorEastAsia" w:hAnsi="Times New Roman"/>
                <w:color w:val="000000"/>
                <w:sz w:val="20"/>
                <w:szCs w:val="20"/>
                <w:lang w:eastAsia="en-AU"/>
              </w:rPr>
              <w:t xml:space="preserve"> (payable by the applicant at the time of lodgement of the application)</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$204.00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17</w:t>
            </w:r>
          </w:p>
        </w:tc>
        <w:tc>
          <w:tcPr>
            <w:tcW w:w="7087"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 Certificate of Approval Fee for the purposes of section 138 of the Act</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$1 048.00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18</w:t>
            </w:r>
          </w:p>
        </w:tc>
        <w:tc>
          <w:tcPr>
            <w:tcW w:w="7087"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Application under section 130 or 131 of the Act (fee payable to the Commission)</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$180.00 plus 0.25% of the total development cost up to a maximum of $300 000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19</w:t>
            </w:r>
          </w:p>
        </w:tc>
        <w:tc>
          <w:tcPr>
            <w:tcW w:w="7087"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Amount for public notice under section 131(13)(a) of the Act (amount payable to the Commission)</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An amount determined by the Commission as being appropriate to cover its reasonable costs in giving public notice of the application under section 131(13)(a) of the Act</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lastRenderedPageBreak/>
              <w:t>20</w:t>
            </w:r>
          </w:p>
        </w:tc>
        <w:tc>
          <w:tcPr>
            <w:tcW w:w="7087"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Application for a variation of a development authorisation previously given that is minor in nature</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$129.00</w:t>
            </w:r>
          </w:p>
        </w:tc>
      </w:tr>
      <w:tr w:rsidR="00E53F70" w:rsidRPr="00E53F70" w:rsidTr="00E53F70">
        <w:trPr>
          <w:cantSplit/>
        </w:trPr>
        <w:tc>
          <w:tcPr>
            <w:tcW w:w="40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21</w:t>
            </w:r>
          </w:p>
        </w:tc>
        <w:tc>
          <w:tcPr>
            <w:tcW w:w="7087"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Application to assessment panel for review of a prescribed matter under section 202(1)(b)(</w:t>
            </w:r>
            <w:proofErr w:type="spellStart"/>
            <w:r w:rsidRPr="00E53F70">
              <w:rPr>
                <w:rFonts w:ascii="Times New Roman" w:eastAsiaTheme="minorEastAsia" w:hAnsi="Times New Roman"/>
                <w:color w:val="000000"/>
                <w:sz w:val="20"/>
                <w:szCs w:val="20"/>
                <w:lang w:eastAsia="en-AU"/>
              </w:rPr>
              <w:t>i</w:t>
            </w:r>
            <w:proofErr w:type="spellEnd"/>
            <w:r w:rsidRPr="00E53F70">
              <w:rPr>
                <w:rFonts w:ascii="Times New Roman" w:eastAsiaTheme="minorEastAsia" w:hAnsi="Times New Roman"/>
                <w:color w:val="000000"/>
                <w:sz w:val="20"/>
                <w:szCs w:val="20"/>
                <w:lang w:eastAsia="en-AU"/>
              </w:rPr>
              <w:t>)(A) of the Act</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$521.00</w:t>
            </w:r>
          </w:p>
        </w:tc>
      </w:tr>
    </w:tbl>
    <w:p w:rsidR="00E53F70" w:rsidRPr="00E53F70" w:rsidRDefault="00E53F70" w:rsidP="00B96E38">
      <w:pPr>
        <w:keepLines/>
        <w:autoSpaceDE w:val="0"/>
        <w:autoSpaceDN w:val="0"/>
        <w:adjustRightInd w:val="0"/>
        <w:spacing w:before="80" w:after="0" w:line="240" w:lineRule="auto"/>
        <w:ind w:left="567" w:hanging="567"/>
        <w:jc w:val="left"/>
        <w:rPr>
          <w:rFonts w:ascii="Times New Roman" w:eastAsiaTheme="minorEastAsia" w:hAnsi="Times New Roman"/>
          <w:b/>
          <w:bCs/>
          <w:color w:val="000000"/>
          <w:sz w:val="32"/>
          <w:szCs w:val="32"/>
          <w:lang w:eastAsia="en-AU"/>
        </w:rPr>
      </w:pPr>
      <w:bookmarkStart w:id="103" w:name="id56b59f23_4da3_40b8_8971_586b898eda82_8"/>
      <w:r w:rsidRPr="00E53F70">
        <w:rPr>
          <w:rFonts w:ascii="Times New Roman" w:eastAsiaTheme="minorEastAsia" w:hAnsi="Times New Roman"/>
          <w:b/>
          <w:bCs/>
          <w:color w:val="000000"/>
          <w:sz w:val="32"/>
          <w:szCs w:val="32"/>
          <w:lang w:eastAsia="en-AU"/>
        </w:rPr>
        <w:t>Part 3—Fees relating to building activity and use</w:t>
      </w:r>
      <w:bookmarkEnd w:id="103"/>
    </w:p>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 xml:space="preserve">The following fees are payable in relation to building activity and use (including in connection with the </w:t>
      </w:r>
      <w:hyperlink r:id="rId100" w:history="1">
        <w:r w:rsidRPr="00E53F70">
          <w:rPr>
            <w:rFonts w:ascii="Times New Roman" w:eastAsiaTheme="minorEastAsia" w:hAnsi="Times New Roman"/>
            <w:i/>
            <w:iCs/>
            <w:color w:val="000000"/>
            <w:sz w:val="23"/>
            <w:szCs w:val="23"/>
            <w:lang w:eastAsia="en-AU"/>
          </w:rPr>
          <w:t>Planning, Development and Infrastructure (General) Regulations 2017</w:t>
        </w:r>
      </w:hyperlink>
      <w:r w:rsidRPr="00E53F70">
        <w:rPr>
          <w:rFonts w:ascii="Times New Roman" w:eastAsiaTheme="minorEastAsia" w:hAnsi="Times New Roman"/>
          <w:color w:val="000000"/>
          <w:sz w:val="23"/>
          <w:szCs w:val="23"/>
          <w:lang w:eastAsia="en-AU"/>
        </w:rPr>
        <w:t>):</w:t>
      </w:r>
    </w:p>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
          <w:szCs w:val="2"/>
          <w:lang w:eastAsia="en-AU"/>
        </w:rPr>
      </w:pPr>
    </w:p>
    <w:tbl>
      <w:tblPr>
        <w:tblW w:w="9330" w:type="dxa"/>
        <w:tblInd w:w="60" w:type="dxa"/>
        <w:tblLayout w:type="fixed"/>
        <w:tblCellMar>
          <w:left w:w="60" w:type="dxa"/>
          <w:right w:w="60" w:type="dxa"/>
        </w:tblCellMar>
        <w:tblLook w:val="0000" w:firstRow="0" w:lastRow="0" w:firstColumn="0" w:lastColumn="0" w:noHBand="0" w:noVBand="0"/>
      </w:tblPr>
      <w:tblGrid>
        <w:gridCol w:w="399"/>
        <w:gridCol w:w="7088"/>
        <w:gridCol w:w="1843"/>
      </w:tblGrid>
      <w:tr w:rsidR="00E53F70" w:rsidRPr="00E53F70" w:rsidTr="00E53F70">
        <w:trPr>
          <w:cantSplit/>
        </w:trPr>
        <w:tc>
          <w:tcPr>
            <w:tcW w:w="399"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22</w:t>
            </w:r>
          </w:p>
        </w:tc>
        <w:tc>
          <w:tcPr>
            <w:tcW w:w="7088"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Issue of a certificate relating to essential safety provisions under regulation 94 of the </w:t>
            </w:r>
            <w:hyperlink r:id="rId101" w:history="1">
              <w:r w:rsidRPr="00E53F70">
                <w:rPr>
                  <w:rFonts w:ascii="Times New Roman" w:eastAsiaTheme="minorEastAsia" w:hAnsi="Times New Roman"/>
                  <w:i/>
                  <w:iCs/>
                  <w:color w:val="000000"/>
                  <w:sz w:val="20"/>
                  <w:szCs w:val="20"/>
                  <w:lang w:eastAsia="en-AU"/>
                </w:rPr>
                <w:t>Planning, Development and Infrastructure (General) Regulations 2017</w:t>
              </w:r>
            </w:hyperlink>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$245.00</w:t>
            </w:r>
          </w:p>
        </w:tc>
      </w:tr>
      <w:tr w:rsidR="00E53F70" w:rsidRPr="00E53F70" w:rsidTr="00E53F70">
        <w:trPr>
          <w:cantSplit/>
        </w:trPr>
        <w:tc>
          <w:tcPr>
            <w:tcW w:w="399"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23</w:t>
            </w:r>
          </w:p>
        </w:tc>
        <w:tc>
          <w:tcPr>
            <w:tcW w:w="7088"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Application for assignment of a classification to a building or a change in the classification of a building under section 151 of the Act</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$173.00</w:t>
            </w:r>
          </w:p>
        </w:tc>
      </w:tr>
      <w:tr w:rsidR="00E53F70" w:rsidRPr="00E53F70" w:rsidTr="00E53F70">
        <w:trPr>
          <w:cantSplit/>
        </w:trPr>
        <w:tc>
          <w:tcPr>
            <w:tcW w:w="399"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24</w:t>
            </w:r>
          </w:p>
        </w:tc>
        <w:tc>
          <w:tcPr>
            <w:tcW w:w="7088"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Application for a certificate of occupancy under section 152 of the Act</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$51.00</w:t>
            </w:r>
          </w:p>
        </w:tc>
      </w:tr>
    </w:tbl>
    <w:p w:rsidR="00E53F70" w:rsidRPr="00E53F70" w:rsidRDefault="00E53F70" w:rsidP="00B96E38">
      <w:pPr>
        <w:keepLines/>
        <w:autoSpaceDE w:val="0"/>
        <w:autoSpaceDN w:val="0"/>
        <w:adjustRightInd w:val="0"/>
        <w:spacing w:before="80" w:after="0" w:line="240" w:lineRule="auto"/>
        <w:ind w:left="567" w:hanging="567"/>
        <w:jc w:val="left"/>
        <w:rPr>
          <w:rFonts w:ascii="Times New Roman" w:eastAsiaTheme="minorEastAsia" w:hAnsi="Times New Roman"/>
          <w:b/>
          <w:bCs/>
          <w:color w:val="000000"/>
          <w:sz w:val="32"/>
          <w:szCs w:val="32"/>
          <w:lang w:eastAsia="en-AU"/>
        </w:rPr>
      </w:pPr>
      <w:r w:rsidRPr="00E53F70">
        <w:rPr>
          <w:rFonts w:ascii="Times New Roman" w:eastAsiaTheme="minorEastAsia" w:hAnsi="Times New Roman"/>
          <w:b/>
          <w:bCs/>
          <w:color w:val="000000"/>
          <w:sz w:val="32"/>
          <w:szCs w:val="32"/>
          <w:lang w:eastAsia="en-AU"/>
        </w:rPr>
        <w:t>Part 4—Funds and off</w:t>
      </w:r>
      <w:r w:rsidRPr="00E53F70">
        <w:rPr>
          <w:rFonts w:ascii="Times New Roman" w:eastAsiaTheme="minorEastAsia" w:hAnsi="Times New Roman"/>
          <w:b/>
          <w:bCs/>
          <w:color w:val="000000"/>
          <w:sz w:val="32"/>
          <w:szCs w:val="32"/>
          <w:lang w:eastAsia="en-AU"/>
        </w:rPr>
        <w:noBreakHyphen/>
        <w:t>set schemes</w:t>
      </w:r>
    </w:p>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The following fees are payable in relation to funds and off</w:t>
      </w:r>
      <w:r w:rsidRPr="00E53F70">
        <w:rPr>
          <w:rFonts w:ascii="Times New Roman" w:eastAsiaTheme="minorEastAsia" w:hAnsi="Times New Roman"/>
          <w:color w:val="000000"/>
          <w:sz w:val="23"/>
          <w:szCs w:val="23"/>
          <w:lang w:eastAsia="en-AU"/>
        </w:rPr>
        <w:noBreakHyphen/>
        <w:t>set schemes:</w:t>
      </w:r>
    </w:p>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
          <w:szCs w:val="2"/>
          <w:lang w:eastAsia="en-AU"/>
        </w:rPr>
      </w:pPr>
    </w:p>
    <w:tbl>
      <w:tblPr>
        <w:tblW w:w="9330" w:type="dxa"/>
        <w:tblInd w:w="60" w:type="dxa"/>
        <w:tblLayout w:type="fixed"/>
        <w:tblCellMar>
          <w:left w:w="60" w:type="dxa"/>
          <w:right w:w="60" w:type="dxa"/>
        </w:tblCellMar>
        <w:tblLook w:val="0000" w:firstRow="0" w:lastRow="0" w:firstColumn="0" w:lastColumn="0" w:noHBand="0" w:noVBand="0"/>
      </w:tblPr>
      <w:tblGrid>
        <w:gridCol w:w="420"/>
        <w:gridCol w:w="7067"/>
        <w:gridCol w:w="1843"/>
      </w:tblGrid>
      <w:tr w:rsidR="00E53F70" w:rsidRPr="00E53F70" w:rsidTr="00E53F70">
        <w:trPr>
          <w:cantSplit/>
        </w:trPr>
        <w:tc>
          <w:tcPr>
            <w:tcW w:w="42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25</w:t>
            </w:r>
          </w:p>
        </w:tc>
        <w:tc>
          <w:tcPr>
            <w:tcW w:w="7067"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Rates of contribution under section 198(1)(d), (2)(c) or (8) of the Act—</w:t>
            </w:r>
          </w:p>
        </w:tc>
        <w:tc>
          <w:tcPr>
            <w:tcW w:w="1843"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53F70" w:rsidRPr="00E53F70" w:rsidTr="00E53F70">
        <w:trPr>
          <w:cantSplit/>
        </w:trPr>
        <w:tc>
          <w:tcPr>
            <w:tcW w:w="420"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6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(a)</w:t>
            </w:r>
            <w:r w:rsidRPr="00E53F70">
              <w:rPr>
                <w:rFonts w:ascii="Times New Roman" w:eastAsiaTheme="minorEastAsia" w:hAnsi="Times New Roman"/>
                <w:color w:val="000000"/>
                <w:sz w:val="20"/>
                <w:szCs w:val="20"/>
                <w:lang w:eastAsia="en-AU"/>
              </w:rPr>
              <w:tab/>
              <w:t>where the land to be divided is within Greater Adelaide</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$7 908.00 for each new allotment or strata lot delineated by the relevant plan that does not exceed 1 hectare in area</w:t>
            </w:r>
          </w:p>
        </w:tc>
      </w:tr>
      <w:tr w:rsidR="00E53F70" w:rsidRPr="00E53F70" w:rsidTr="00E53F70">
        <w:trPr>
          <w:cantSplit/>
        </w:trPr>
        <w:tc>
          <w:tcPr>
            <w:tcW w:w="420"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6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(b)</w:t>
            </w:r>
            <w:r w:rsidRPr="00E53F70">
              <w:rPr>
                <w:rFonts w:ascii="Times New Roman" w:eastAsiaTheme="minorEastAsia" w:hAnsi="Times New Roman"/>
                <w:color w:val="000000"/>
                <w:sz w:val="20"/>
                <w:szCs w:val="20"/>
                <w:lang w:eastAsia="en-AU"/>
              </w:rPr>
              <w:tab/>
              <w:t>where the land to be divided is within any other part of South Australia</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$3 175.00 for each new allotment or strata lot delineated by the relevant plan that does not exceed 1 hectare in area </w:t>
            </w:r>
          </w:p>
        </w:tc>
      </w:tr>
      <w:tr w:rsidR="00E53F70" w:rsidRPr="00E53F70" w:rsidTr="00E53F70">
        <w:trPr>
          <w:cantSplit/>
        </w:trPr>
        <w:tc>
          <w:tcPr>
            <w:tcW w:w="420"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26</w:t>
            </w:r>
          </w:p>
        </w:tc>
        <w:tc>
          <w:tcPr>
            <w:tcW w:w="7067"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Rates of contribution for the purposes of section 199(1) of the Act—</w:t>
            </w:r>
          </w:p>
        </w:tc>
        <w:tc>
          <w:tcPr>
            <w:tcW w:w="1843"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53F70" w:rsidRPr="00E53F70" w:rsidTr="00E53F70">
        <w:trPr>
          <w:cantSplit/>
        </w:trPr>
        <w:tc>
          <w:tcPr>
            <w:tcW w:w="420"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6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(a)</w:t>
            </w:r>
            <w:r w:rsidRPr="00E53F70">
              <w:rPr>
                <w:rFonts w:ascii="Times New Roman" w:eastAsiaTheme="minorEastAsia" w:hAnsi="Times New Roman"/>
                <w:color w:val="000000"/>
                <w:sz w:val="20"/>
                <w:szCs w:val="20"/>
                <w:lang w:eastAsia="en-AU"/>
              </w:rPr>
              <w:tab/>
              <w:t>where the prescribed building is within Greater Adelaide</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$7 908.00 for each apartment or allotment delineated by the relevant plan</w:t>
            </w:r>
          </w:p>
        </w:tc>
      </w:tr>
      <w:tr w:rsidR="00E53F70" w:rsidRPr="00E53F70" w:rsidTr="00E53F70">
        <w:trPr>
          <w:cantSplit/>
        </w:trPr>
        <w:tc>
          <w:tcPr>
            <w:tcW w:w="420"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7067" w:type="dxa"/>
            <w:tcBorders>
              <w:top w:val="nil"/>
              <w:left w:val="nil"/>
              <w:bottom w:val="nil"/>
              <w:right w:val="nil"/>
            </w:tcBorders>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(b)</w:t>
            </w:r>
            <w:r w:rsidRPr="00E53F70">
              <w:rPr>
                <w:rFonts w:ascii="Times New Roman" w:eastAsiaTheme="minorEastAsia" w:hAnsi="Times New Roman"/>
                <w:color w:val="000000"/>
                <w:sz w:val="20"/>
                <w:szCs w:val="20"/>
                <w:lang w:eastAsia="en-AU"/>
              </w:rPr>
              <w:tab/>
              <w:t>where the prescribed building is within any other part of South Australia</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$3 175.00 for each apartment or allotment delineated by the relevant plan</w:t>
            </w:r>
          </w:p>
        </w:tc>
      </w:tr>
    </w:tbl>
    <w:p w:rsidR="00E53F70" w:rsidRPr="00E53F70" w:rsidRDefault="00E53F70" w:rsidP="00B96E38">
      <w:pPr>
        <w:keepLines/>
        <w:autoSpaceDE w:val="0"/>
        <w:autoSpaceDN w:val="0"/>
        <w:adjustRightInd w:val="0"/>
        <w:spacing w:before="80" w:after="0" w:line="240" w:lineRule="auto"/>
        <w:ind w:left="567" w:hanging="567"/>
        <w:jc w:val="left"/>
        <w:rPr>
          <w:rFonts w:ascii="Times New Roman" w:eastAsiaTheme="minorEastAsia" w:hAnsi="Times New Roman"/>
          <w:b/>
          <w:bCs/>
          <w:color w:val="000000"/>
          <w:sz w:val="32"/>
          <w:szCs w:val="32"/>
          <w:lang w:eastAsia="en-AU"/>
        </w:rPr>
      </w:pPr>
      <w:r w:rsidRPr="00E53F70">
        <w:rPr>
          <w:rFonts w:ascii="Times New Roman" w:eastAsiaTheme="minorEastAsia" w:hAnsi="Times New Roman"/>
          <w:b/>
          <w:bCs/>
          <w:color w:val="000000"/>
          <w:sz w:val="32"/>
          <w:szCs w:val="32"/>
          <w:lang w:eastAsia="en-AU"/>
        </w:rPr>
        <w:t>Part 5—</w:t>
      </w:r>
      <w:proofErr w:type="gramStart"/>
      <w:r w:rsidRPr="00E53F70">
        <w:rPr>
          <w:rFonts w:ascii="Times New Roman" w:eastAsiaTheme="minorEastAsia" w:hAnsi="Times New Roman"/>
          <w:b/>
          <w:bCs/>
          <w:color w:val="000000"/>
          <w:sz w:val="32"/>
          <w:szCs w:val="32"/>
          <w:lang w:eastAsia="en-AU"/>
        </w:rPr>
        <w:t>Other</w:t>
      </w:r>
      <w:proofErr w:type="gramEnd"/>
      <w:r w:rsidRPr="00E53F70">
        <w:rPr>
          <w:rFonts w:ascii="Times New Roman" w:eastAsiaTheme="minorEastAsia" w:hAnsi="Times New Roman"/>
          <w:b/>
          <w:bCs/>
          <w:color w:val="000000"/>
          <w:sz w:val="32"/>
          <w:szCs w:val="32"/>
          <w:lang w:eastAsia="en-AU"/>
        </w:rPr>
        <w:t xml:space="preserve"> fees</w:t>
      </w:r>
    </w:p>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3"/>
          <w:szCs w:val="23"/>
          <w:lang w:eastAsia="en-AU"/>
        </w:rPr>
      </w:pPr>
      <w:r w:rsidRPr="00E53F70">
        <w:rPr>
          <w:rFonts w:ascii="Times New Roman" w:eastAsiaTheme="minorEastAsia" w:hAnsi="Times New Roman"/>
          <w:color w:val="000000"/>
          <w:sz w:val="23"/>
          <w:szCs w:val="23"/>
          <w:lang w:eastAsia="en-AU"/>
        </w:rPr>
        <w:t>The following fees are also payable:</w:t>
      </w:r>
    </w:p>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
          <w:szCs w:val="2"/>
          <w:lang w:eastAsia="en-AU"/>
        </w:rPr>
      </w:pPr>
    </w:p>
    <w:tbl>
      <w:tblPr>
        <w:tblW w:w="9330" w:type="dxa"/>
        <w:tblInd w:w="60" w:type="dxa"/>
        <w:tblLayout w:type="fixed"/>
        <w:tblCellMar>
          <w:left w:w="60" w:type="dxa"/>
          <w:right w:w="60" w:type="dxa"/>
        </w:tblCellMar>
        <w:tblLook w:val="0000" w:firstRow="0" w:lastRow="0" w:firstColumn="0" w:lastColumn="0" w:noHBand="0" w:noVBand="0"/>
      </w:tblPr>
      <w:tblGrid>
        <w:gridCol w:w="523"/>
        <w:gridCol w:w="6964"/>
        <w:gridCol w:w="1843"/>
      </w:tblGrid>
      <w:tr w:rsidR="00E53F70" w:rsidRPr="00E53F70" w:rsidTr="00E53F70">
        <w:trPr>
          <w:cantSplit/>
        </w:trPr>
        <w:tc>
          <w:tcPr>
            <w:tcW w:w="52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27</w:t>
            </w:r>
          </w:p>
        </w:tc>
        <w:tc>
          <w:tcPr>
            <w:tcW w:w="6964"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An assessment, or the update of an assessment, under regulation 79 of the </w:t>
            </w:r>
            <w:hyperlink r:id="rId102" w:history="1">
              <w:r w:rsidRPr="00E53F70">
                <w:rPr>
                  <w:rFonts w:ascii="Times New Roman" w:eastAsiaTheme="minorEastAsia" w:hAnsi="Times New Roman"/>
                  <w:i/>
                  <w:iCs/>
                  <w:color w:val="000000"/>
                  <w:sz w:val="20"/>
                  <w:szCs w:val="20"/>
                  <w:lang w:eastAsia="en-AU"/>
                </w:rPr>
                <w:t>Planning, Development and Infrastructure (General) Regulations 2017</w:t>
              </w:r>
            </w:hyperlink>
            <w:r w:rsidRPr="00E53F70">
              <w:rPr>
                <w:rFonts w:ascii="Times New Roman" w:eastAsiaTheme="minorEastAsia" w:hAnsi="Times New Roman"/>
                <w:color w:val="000000"/>
                <w:sz w:val="20"/>
                <w:szCs w:val="20"/>
                <w:lang w:eastAsia="en-AU"/>
              </w:rPr>
              <w:t>—</w:t>
            </w:r>
          </w:p>
        </w:tc>
        <w:tc>
          <w:tcPr>
            <w:tcW w:w="1843"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53F70" w:rsidRPr="00E53F70" w:rsidTr="00E53F70">
        <w:trPr>
          <w:cantSplit/>
        </w:trPr>
        <w:tc>
          <w:tcPr>
            <w:tcW w:w="52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6964" w:type="dxa"/>
            <w:tcBorders>
              <w:top w:val="nil"/>
              <w:left w:val="nil"/>
              <w:bottom w:val="nil"/>
              <w:right w:val="nil"/>
            </w:tcBorders>
            <w:vAlign w:val="center"/>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(a)</w:t>
            </w:r>
            <w:r w:rsidRPr="00E53F70">
              <w:rPr>
                <w:rFonts w:ascii="Times New Roman" w:eastAsiaTheme="minorEastAsia" w:hAnsi="Times New Roman"/>
                <w:color w:val="000000"/>
                <w:sz w:val="20"/>
                <w:szCs w:val="20"/>
                <w:lang w:eastAsia="en-AU"/>
              </w:rPr>
              <w:tab/>
              <w:t>in relation to an original assessment</w:t>
            </w:r>
          </w:p>
        </w:tc>
        <w:tc>
          <w:tcPr>
            <w:tcW w:w="1843"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$410.00</w:t>
            </w:r>
          </w:p>
        </w:tc>
      </w:tr>
      <w:tr w:rsidR="00E53F70" w:rsidRPr="00E53F70" w:rsidTr="00E53F70">
        <w:trPr>
          <w:cantSplit/>
        </w:trPr>
        <w:tc>
          <w:tcPr>
            <w:tcW w:w="52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6964" w:type="dxa"/>
            <w:tcBorders>
              <w:top w:val="nil"/>
              <w:left w:val="nil"/>
              <w:bottom w:val="nil"/>
              <w:right w:val="nil"/>
            </w:tcBorders>
            <w:vAlign w:val="center"/>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(b)</w:t>
            </w:r>
            <w:r w:rsidRPr="00E53F70">
              <w:rPr>
                <w:rFonts w:ascii="Times New Roman" w:eastAsiaTheme="minorEastAsia" w:hAnsi="Times New Roman"/>
                <w:color w:val="000000"/>
                <w:sz w:val="20"/>
                <w:szCs w:val="20"/>
                <w:lang w:eastAsia="en-AU"/>
              </w:rPr>
              <w:tab/>
              <w:t>in relation to an updating of the original or a subsequent assessment (including where the update is required because of an amended plan of division)</w:t>
            </w:r>
          </w:p>
        </w:tc>
        <w:tc>
          <w:tcPr>
            <w:tcW w:w="1843"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$118.00</w:t>
            </w:r>
          </w:p>
        </w:tc>
      </w:tr>
      <w:tr w:rsidR="00E53F70" w:rsidRPr="00E53F70" w:rsidTr="00E53F70">
        <w:trPr>
          <w:cantSplit/>
        </w:trPr>
        <w:tc>
          <w:tcPr>
            <w:tcW w:w="52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lastRenderedPageBreak/>
              <w:t>28</w:t>
            </w:r>
          </w:p>
        </w:tc>
        <w:tc>
          <w:tcPr>
            <w:tcW w:w="6964"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Application for design review under section 121 of the Act</w:t>
            </w:r>
          </w:p>
        </w:tc>
        <w:tc>
          <w:tcPr>
            <w:tcW w:w="1843"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$100.00 plus the reasonable costs of the design panel to provide advice on the application </w:t>
            </w:r>
          </w:p>
        </w:tc>
      </w:tr>
      <w:tr w:rsidR="00E53F70" w:rsidRPr="00E53F70" w:rsidTr="00E53F70">
        <w:trPr>
          <w:cantSplit/>
        </w:trPr>
        <w:tc>
          <w:tcPr>
            <w:tcW w:w="52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29</w:t>
            </w:r>
          </w:p>
        </w:tc>
        <w:tc>
          <w:tcPr>
            <w:tcW w:w="6964"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Amount for the purposes of section 127(6) of the Act</w:t>
            </w:r>
          </w:p>
        </w:tc>
        <w:tc>
          <w:tcPr>
            <w:tcW w:w="1843"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$153.00 for each replacement tree that is not planted</w:t>
            </w:r>
          </w:p>
        </w:tc>
      </w:tr>
      <w:tr w:rsidR="00E53F70" w:rsidRPr="00E53F70" w:rsidTr="00E53F70">
        <w:trPr>
          <w:cantSplit/>
        </w:trPr>
        <w:tc>
          <w:tcPr>
            <w:tcW w:w="52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30</w:t>
            </w:r>
          </w:p>
        </w:tc>
        <w:tc>
          <w:tcPr>
            <w:tcW w:w="6964"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Application for the extension of a development authorisation under section 126(3) of the Act—</w:t>
            </w:r>
          </w:p>
        </w:tc>
        <w:tc>
          <w:tcPr>
            <w:tcW w:w="1843"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p>
        </w:tc>
      </w:tr>
      <w:tr w:rsidR="00E53F70" w:rsidRPr="00E53F70" w:rsidTr="00E53F70">
        <w:trPr>
          <w:cantSplit/>
        </w:trPr>
        <w:tc>
          <w:tcPr>
            <w:tcW w:w="52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6964" w:type="dxa"/>
            <w:tcBorders>
              <w:top w:val="nil"/>
              <w:left w:val="nil"/>
              <w:bottom w:val="nil"/>
              <w:right w:val="nil"/>
            </w:tcBorders>
            <w:vAlign w:val="center"/>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(a)</w:t>
            </w:r>
            <w:r w:rsidRPr="00E53F70">
              <w:rPr>
                <w:rFonts w:ascii="Times New Roman" w:eastAsiaTheme="minorEastAsia" w:hAnsi="Times New Roman"/>
                <w:color w:val="000000"/>
                <w:sz w:val="20"/>
                <w:szCs w:val="20"/>
                <w:lang w:eastAsia="en-AU"/>
              </w:rPr>
              <w:tab/>
              <w:t>if the development authorisation relates to development assessed as restricted development under section 108(1)(a) of the Act or impact assessed development under section 111 of the Act, or relates to development assessed under section 130 or 131 of the Act</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$129.00</w:t>
            </w:r>
          </w:p>
        </w:tc>
      </w:tr>
      <w:tr w:rsidR="00E53F70" w:rsidRPr="00E53F70" w:rsidTr="00E53F70">
        <w:trPr>
          <w:cantSplit/>
        </w:trPr>
        <w:tc>
          <w:tcPr>
            <w:tcW w:w="52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p>
        </w:tc>
        <w:tc>
          <w:tcPr>
            <w:tcW w:w="6964" w:type="dxa"/>
            <w:tcBorders>
              <w:top w:val="nil"/>
              <w:left w:val="nil"/>
              <w:bottom w:val="nil"/>
              <w:right w:val="nil"/>
            </w:tcBorders>
            <w:vAlign w:val="center"/>
          </w:tcPr>
          <w:p w:rsidR="00E53F70" w:rsidRPr="00E53F70" w:rsidRDefault="00E53F70" w:rsidP="00B96E38">
            <w:pPr>
              <w:keepLines/>
              <w:tabs>
                <w:tab w:val="center" w:pos="397"/>
                <w:tab w:val="left" w:pos="794"/>
              </w:tabs>
              <w:autoSpaceDE w:val="0"/>
              <w:autoSpaceDN w:val="0"/>
              <w:adjustRightInd w:val="0"/>
              <w:spacing w:before="120" w:after="0" w:line="240" w:lineRule="auto"/>
              <w:ind w:left="794" w:hanging="794"/>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b/>
              <w:t>(b)</w:t>
            </w:r>
            <w:r w:rsidRPr="00E53F70">
              <w:rPr>
                <w:rFonts w:ascii="Times New Roman" w:eastAsiaTheme="minorEastAsia" w:hAnsi="Times New Roman"/>
                <w:color w:val="000000"/>
                <w:sz w:val="20"/>
                <w:szCs w:val="20"/>
                <w:lang w:eastAsia="en-AU"/>
              </w:rPr>
              <w:tab/>
              <w:t>in any other case</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$109.00</w:t>
            </w:r>
          </w:p>
        </w:tc>
      </w:tr>
      <w:tr w:rsidR="00E53F70" w:rsidRPr="00E53F70" w:rsidTr="00E53F70">
        <w:trPr>
          <w:cantSplit/>
        </w:trPr>
        <w:tc>
          <w:tcPr>
            <w:tcW w:w="52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31</w:t>
            </w:r>
          </w:p>
        </w:tc>
        <w:tc>
          <w:tcPr>
            <w:tcW w:w="6964" w:type="dxa"/>
            <w:tcBorders>
              <w:top w:val="nil"/>
              <w:left w:val="nil"/>
              <w:bottom w:val="nil"/>
              <w:right w:val="nil"/>
            </w:tcBorders>
            <w:vAlign w:val="center"/>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Request for initiation of infrastructure scheme under section 163(3)(b) of the Act</w:t>
            </w:r>
          </w:p>
        </w:tc>
        <w:tc>
          <w:tcPr>
            <w:tcW w:w="1843" w:type="dxa"/>
            <w:tcBorders>
              <w:top w:val="nil"/>
              <w:left w:val="nil"/>
              <w:bottom w:val="nil"/>
              <w:right w:val="nil"/>
            </w:tcBorders>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$3 741.00</w:t>
            </w:r>
          </w:p>
        </w:tc>
      </w:tr>
      <w:tr w:rsidR="00E53F70" w:rsidRPr="00E53F70" w:rsidTr="00E53F70">
        <w:trPr>
          <w:cantSplit/>
        </w:trPr>
        <w:tc>
          <w:tcPr>
            <w:tcW w:w="523" w:type="dxa"/>
            <w:tcBorders>
              <w:top w:val="nil"/>
              <w:left w:val="nil"/>
              <w:right w:val="nil"/>
            </w:tcBorders>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32</w:t>
            </w:r>
          </w:p>
        </w:tc>
        <w:tc>
          <w:tcPr>
            <w:tcW w:w="6964" w:type="dxa"/>
            <w:tcBorders>
              <w:top w:val="nil"/>
              <w:left w:val="nil"/>
              <w:right w:val="nil"/>
            </w:tcBorders>
            <w:vAlign w:val="center"/>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Certificate from Technical Regulator</w:t>
            </w:r>
          </w:p>
        </w:tc>
        <w:tc>
          <w:tcPr>
            <w:tcW w:w="1843" w:type="dxa"/>
            <w:tcBorders>
              <w:top w:val="nil"/>
              <w:left w:val="nil"/>
              <w:right w:val="nil"/>
            </w:tcBorders>
            <w:vAlign w:val="center"/>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$410.00</w:t>
            </w:r>
          </w:p>
        </w:tc>
      </w:tr>
      <w:tr w:rsidR="00E53F70" w:rsidRPr="00E53F70" w:rsidTr="00E53F70">
        <w:trPr>
          <w:cantSplit/>
        </w:trPr>
        <w:tc>
          <w:tcPr>
            <w:tcW w:w="523" w:type="dxa"/>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33</w:t>
            </w:r>
          </w:p>
        </w:tc>
        <w:tc>
          <w:tcPr>
            <w:tcW w:w="6964" w:type="dxa"/>
            <w:vAlign w:val="center"/>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Application to register an agreement under section 192 or 193 of the Act</w:t>
            </w:r>
          </w:p>
        </w:tc>
        <w:tc>
          <w:tcPr>
            <w:tcW w:w="1843" w:type="dxa"/>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$81.50</w:t>
            </w:r>
          </w:p>
        </w:tc>
      </w:tr>
      <w:tr w:rsidR="00E53F70" w:rsidRPr="00E53F70" w:rsidTr="00E53F70">
        <w:trPr>
          <w:cantSplit/>
        </w:trPr>
        <w:tc>
          <w:tcPr>
            <w:tcW w:w="523" w:type="dxa"/>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34</w:t>
            </w:r>
          </w:p>
        </w:tc>
        <w:tc>
          <w:tcPr>
            <w:tcW w:w="6964" w:type="dxa"/>
            <w:vAlign w:val="center"/>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Fee for the purposes of section 192(7) or 193(7) of the Act</w:t>
            </w:r>
          </w:p>
        </w:tc>
        <w:tc>
          <w:tcPr>
            <w:tcW w:w="1843" w:type="dxa"/>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$15.20</w:t>
            </w:r>
          </w:p>
        </w:tc>
      </w:tr>
      <w:tr w:rsidR="00E53F70" w:rsidRPr="00E53F70" w:rsidTr="00E53F70">
        <w:trPr>
          <w:cantSplit/>
        </w:trPr>
        <w:tc>
          <w:tcPr>
            <w:tcW w:w="523" w:type="dxa"/>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35</w:t>
            </w:r>
          </w:p>
        </w:tc>
        <w:tc>
          <w:tcPr>
            <w:tcW w:w="6964" w:type="dxa"/>
            <w:vAlign w:val="center"/>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Fee for approval under section 197(5) of the Act</w:t>
            </w:r>
          </w:p>
        </w:tc>
        <w:tc>
          <w:tcPr>
            <w:tcW w:w="1843" w:type="dxa"/>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$379.00</w:t>
            </w:r>
          </w:p>
        </w:tc>
      </w:tr>
      <w:tr w:rsidR="00E53F70" w:rsidRPr="00E53F70" w:rsidTr="00E53F70">
        <w:trPr>
          <w:cantSplit/>
        </w:trPr>
        <w:tc>
          <w:tcPr>
            <w:tcW w:w="523" w:type="dxa"/>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36</w:t>
            </w:r>
          </w:p>
        </w:tc>
        <w:tc>
          <w:tcPr>
            <w:tcW w:w="6964" w:type="dxa"/>
            <w:vAlign w:val="center"/>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Application for the approval of the Minister under section 235 of the Act</w:t>
            </w:r>
          </w:p>
        </w:tc>
        <w:tc>
          <w:tcPr>
            <w:tcW w:w="1843" w:type="dxa"/>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$162.00</w:t>
            </w:r>
          </w:p>
        </w:tc>
      </w:tr>
      <w:tr w:rsidR="00E53F70" w:rsidRPr="00E53F70" w:rsidTr="00E53F70">
        <w:trPr>
          <w:cantSplit/>
        </w:trPr>
        <w:tc>
          <w:tcPr>
            <w:tcW w:w="523" w:type="dxa"/>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37</w:t>
            </w:r>
          </w:p>
        </w:tc>
        <w:tc>
          <w:tcPr>
            <w:tcW w:w="6964" w:type="dxa"/>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Application for approval of building envelope plan under regulation 19A(1) of the </w:t>
            </w:r>
            <w:hyperlink r:id="rId103" w:history="1">
              <w:r w:rsidRPr="00E53F70">
                <w:rPr>
                  <w:rFonts w:ascii="Times New Roman" w:eastAsiaTheme="minorEastAsia" w:hAnsi="Times New Roman"/>
                  <w:i/>
                  <w:iCs/>
                  <w:color w:val="000000"/>
                  <w:sz w:val="20"/>
                  <w:szCs w:val="20"/>
                  <w:lang w:eastAsia="en-AU"/>
                </w:rPr>
                <w:t>Planning, Development and Infrastructure (General) Regulations 2017</w:t>
              </w:r>
            </w:hyperlink>
          </w:p>
        </w:tc>
        <w:tc>
          <w:tcPr>
            <w:tcW w:w="1843" w:type="dxa"/>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$178.00 plus $16.30 for each allotment delineated under the building envelope plan</w:t>
            </w:r>
          </w:p>
        </w:tc>
      </w:tr>
      <w:tr w:rsidR="00E53F70" w:rsidRPr="00E53F70" w:rsidTr="00E53F70">
        <w:trPr>
          <w:cantSplit/>
        </w:trPr>
        <w:tc>
          <w:tcPr>
            <w:tcW w:w="523" w:type="dxa"/>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38</w:t>
            </w:r>
          </w:p>
        </w:tc>
        <w:tc>
          <w:tcPr>
            <w:tcW w:w="6964" w:type="dxa"/>
            <w:vAlign w:val="center"/>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Fee for consideration and publication of building envelope plan under regulation 19A(3) and (4) of the </w:t>
            </w:r>
            <w:hyperlink r:id="rId104" w:history="1">
              <w:r w:rsidRPr="00E53F70">
                <w:rPr>
                  <w:rFonts w:ascii="Times New Roman" w:eastAsiaTheme="minorEastAsia" w:hAnsi="Times New Roman"/>
                  <w:i/>
                  <w:iCs/>
                  <w:color w:val="000000"/>
                  <w:sz w:val="20"/>
                  <w:szCs w:val="20"/>
                  <w:lang w:eastAsia="en-AU"/>
                </w:rPr>
                <w:t>Planning, Development and Infrastructure (General) Regulations 2017</w:t>
              </w:r>
            </w:hyperlink>
            <w:r w:rsidRPr="00E53F70">
              <w:rPr>
                <w:rFonts w:ascii="Times New Roman" w:eastAsiaTheme="minorEastAsia" w:hAnsi="Times New Roman"/>
                <w:color w:val="000000"/>
                <w:sz w:val="20"/>
                <w:szCs w:val="20"/>
                <w:lang w:eastAsia="en-AU"/>
              </w:rPr>
              <w:t xml:space="preserve"> (payable by applicant at the time of making application for approval of building envelope plan)</w:t>
            </w:r>
          </w:p>
        </w:tc>
        <w:tc>
          <w:tcPr>
            <w:tcW w:w="1843" w:type="dxa"/>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$204.00</w:t>
            </w:r>
          </w:p>
        </w:tc>
      </w:tr>
      <w:tr w:rsidR="00E53F70" w:rsidRPr="00E53F70" w:rsidTr="00E53F70">
        <w:trPr>
          <w:cantSplit/>
        </w:trPr>
        <w:tc>
          <w:tcPr>
            <w:tcW w:w="523" w:type="dxa"/>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39</w:t>
            </w:r>
          </w:p>
        </w:tc>
        <w:tc>
          <w:tcPr>
            <w:tcW w:w="6964" w:type="dxa"/>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Fee for registration as a Local Design Review Administrator under the Minister’s Design Review scheme established under section 121 of the Act</w:t>
            </w:r>
          </w:p>
        </w:tc>
        <w:tc>
          <w:tcPr>
            <w:tcW w:w="1843" w:type="dxa"/>
            <w:vAlign w:val="center"/>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$550.00 </w:t>
            </w:r>
          </w:p>
        </w:tc>
      </w:tr>
      <w:tr w:rsidR="00E53F70" w:rsidRPr="00E53F70" w:rsidTr="00E53F70">
        <w:trPr>
          <w:cantSplit/>
        </w:trPr>
        <w:tc>
          <w:tcPr>
            <w:tcW w:w="523" w:type="dxa"/>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40</w:t>
            </w:r>
          </w:p>
        </w:tc>
        <w:tc>
          <w:tcPr>
            <w:tcW w:w="6964" w:type="dxa"/>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Fee for registration an Independent Design Review Administrator under the Minister’s Design Review scheme established under section 121 of the Act  </w:t>
            </w:r>
          </w:p>
        </w:tc>
        <w:tc>
          <w:tcPr>
            <w:tcW w:w="1843" w:type="dxa"/>
            <w:vAlign w:val="center"/>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$320.00 </w:t>
            </w:r>
          </w:p>
        </w:tc>
      </w:tr>
      <w:tr w:rsidR="00E53F70" w:rsidRPr="00E53F70" w:rsidTr="00E53F70">
        <w:trPr>
          <w:cantSplit/>
        </w:trPr>
        <w:tc>
          <w:tcPr>
            <w:tcW w:w="523" w:type="dxa"/>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41</w:t>
            </w:r>
          </w:p>
        </w:tc>
        <w:tc>
          <w:tcPr>
            <w:tcW w:w="6964" w:type="dxa"/>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Fee for consideration of a proposal to initiate an amendment to the Planning and Design Code under section 73(2)(b) of the Act    </w:t>
            </w:r>
          </w:p>
        </w:tc>
        <w:tc>
          <w:tcPr>
            <w:tcW w:w="1843" w:type="dxa"/>
            <w:vAlign w:val="center"/>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$5,500</w:t>
            </w:r>
          </w:p>
        </w:tc>
      </w:tr>
      <w:tr w:rsidR="00E53F70" w:rsidRPr="00E53F70" w:rsidTr="00E53F70">
        <w:trPr>
          <w:cantSplit/>
        </w:trPr>
        <w:tc>
          <w:tcPr>
            <w:tcW w:w="523" w:type="dxa"/>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42</w:t>
            </w:r>
          </w:p>
        </w:tc>
        <w:tc>
          <w:tcPr>
            <w:tcW w:w="6964" w:type="dxa"/>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Fee for the publication of consultation of a proposed amendment of the Planning and Design Code under section 73(2)(b) of the Act    </w:t>
            </w:r>
          </w:p>
        </w:tc>
        <w:tc>
          <w:tcPr>
            <w:tcW w:w="1843" w:type="dxa"/>
            <w:vAlign w:val="center"/>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$8,700</w:t>
            </w:r>
          </w:p>
        </w:tc>
      </w:tr>
      <w:tr w:rsidR="00E53F70" w:rsidRPr="00E53F70" w:rsidTr="00E53F70">
        <w:trPr>
          <w:cantSplit/>
        </w:trPr>
        <w:tc>
          <w:tcPr>
            <w:tcW w:w="523" w:type="dxa"/>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43</w:t>
            </w:r>
          </w:p>
        </w:tc>
        <w:tc>
          <w:tcPr>
            <w:tcW w:w="6964" w:type="dxa"/>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Fee for the consideration by the Minister of a proposed amendment to the Planning and Design Code under section 73(2)(b) of the Act    </w:t>
            </w:r>
          </w:p>
        </w:tc>
        <w:tc>
          <w:tcPr>
            <w:tcW w:w="1843" w:type="dxa"/>
            <w:vAlign w:val="center"/>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$8,400</w:t>
            </w:r>
          </w:p>
        </w:tc>
      </w:tr>
      <w:tr w:rsidR="00E53F70" w:rsidRPr="00E53F70" w:rsidTr="00E53F70">
        <w:trPr>
          <w:cantSplit/>
        </w:trPr>
        <w:tc>
          <w:tcPr>
            <w:tcW w:w="523" w:type="dxa"/>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44 </w:t>
            </w:r>
          </w:p>
        </w:tc>
        <w:tc>
          <w:tcPr>
            <w:tcW w:w="6964" w:type="dxa"/>
          </w:tcPr>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 xml:space="preserve">Fee for administration of implementing a code amendment adopted to by the Minister under section 73(2)(b) of the Act   </w:t>
            </w:r>
          </w:p>
        </w:tc>
        <w:tc>
          <w:tcPr>
            <w:tcW w:w="1843" w:type="dxa"/>
            <w:vAlign w:val="center"/>
          </w:tcPr>
          <w:p w:rsidR="00E53F70" w:rsidRPr="00E53F70" w:rsidRDefault="00E53F70" w:rsidP="00B96E38">
            <w:pPr>
              <w:keepLines/>
              <w:autoSpaceDE w:val="0"/>
              <w:autoSpaceDN w:val="0"/>
              <w:adjustRightInd w:val="0"/>
              <w:spacing w:before="120" w:after="0" w:line="240" w:lineRule="auto"/>
              <w:jc w:val="right"/>
              <w:rPr>
                <w:rFonts w:ascii="Times New Roman" w:eastAsiaTheme="minorEastAsia" w:hAnsi="Times New Roman"/>
                <w:color w:val="000000"/>
                <w:sz w:val="20"/>
                <w:szCs w:val="20"/>
                <w:lang w:eastAsia="en-AU"/>
              </w:rPr>
            </w:pPr>
            <w:r w:rsidRPr="00E53F70">
              <w:rPr>
                <w:rFonts w:ascii="Times New Roman" w:eastAsiaTheme="minorEastAsia" w:hAnsi="Times New Roman"/>
                <w:color w:val="000000"/>
                <w:sz w:val="20"/>
                <w:szCs w:val="20"/>
                <w:lang w:eastAsia="en-AU"/>
              </w:rPr>
              <w:t>$9,800</w:t>
            </w:r>
          </w:p>
        </w:tc>
      </w:tr>
    </w:tbl>
    <w:p w:rsidR="00E53F70" w:rsidRPr="00E53F70" w:rsidRDefault="00E53F70" w:rsidP="00B96E38">
      <w:pPr>
        <w:keepLines/>
        <w:autoSpaceDE w:val="0"/>
        <w:autoSpaceDN w:val="0"/>
        <w:adjustRightInd w:val="0"/>
        <w:spacing w:before="120" w:after="0" w:line="240" w:lineRule="auto"/>
        <w:jc w:val="left"/>
        <w:rPr>
          <w:rFonts w:ascii="Times New Roman" w:eastAsiaTheme="minorEastAsia" w:hAnsi="Times New Roman"/>
          <w:b/>
          <w:bCs/>
          <w:color w:val="000000"/>
          <w:sz w:val="26"/>
          <w:szCs w:val="26"/>
          <w:lang w:eastAsia="en-AU"/>
        </w:rPr>
      </w:pPr>
      <w:r w:rsidRPr="00E53F70">
        <w:rPr>
          <w:rFonts w:ascii="Times New Roman" w:eastAsiaTheme="minorEastAsia" w:hAnsi="Times New Roman"/>
          <w:b/>
          <w:bCs/>
          <w:color w:val="000000"/>
          <w:sz w:val="26"/>
          <w:szCs w:val="26"/>
          <w:lang w:eastAsia="en-AU"/>
        </w:rPr>
        <w:t>Made by the Minister for Planning and Local Government</w:t>
      </w:r>
    </w:p>
    <w:p w:rsidR="00E53F70" w:rsidRDefault="00E53F70" w:rsidP="00B96E38">
      <w:pPr>
        <w:keepLines/>
        <w:autoSpaceDE w:val="0"/>
        <w:autoSpaceDN w:val="0"/>
        <w:adjustRightInd w:val="0"/>
        <w:spacing w:before="120" w:after="0" w:line="240" w:lineRule="auto"/>
        <w:jc w:val="left"/>
        <w:rPr>
          <w:rFonts w:ascii="Times New Roman" w:eastAsiaTheme="minorEastAsia" w:hAnsi="Times New Roman"/>
          <w:sz w:val="23"/>
          <w:szCs w:val="23"/>
          <w:lang w:eastAsia="en-AU"/>
        </w:rPr>
      </w:pPr>
      <w:r w:rsidRPr="00E53F70">
        <w:rPr>
          <w:rFonts w:ascii="Times New Roman" w:eastAsiaTheme="minorEastAsia" w:hAnsi="Times New Roman"/>
          <w:sz w:val="23"/>
          <w:szCs w:val="23"/>
          <w:lang w:eastAsia="en-AU"/>
        </w:rPr>
        <w:t>On 22 November 2021</w:t>
      </w:r>
    </w:p>
    <w:p w:rsidR="00156943" w:rsidRDefault="00156943" w:rsidP="00156943">
      <w:pPr>
        <w:pBdr>
          <w:bottom w:val="single" w:sz="4" w:space="1" w:color="auto"/>
        </w:pBdr>
        <w:spacing w:after="0" w:line="52" w:lineRule="exact"/>
        <w:jc w:val="center"/>
        <w:rPr>
          <w:rFonts w:ascii="Times New Roman" w:eastAsiaTheme="minorEastAsia" w:hAnsi="Times New Roman"/>
          <w:sz w:val="23"/>
          <w:szCs w:val="23"/>
          <w:lang w:eastAsia="en-AU"/>
        </w:rPr>
      </w:pPr>
    </w:p>
    <w:p w:rsidR="00156943" w:rsidRDefault="00156943" w:rsidP="00156943">
      <w:pPr>
        <w:pBdr>
          <w:top w:val="single" w:sz="4" w:space="1" w:color="auto"/>
        </w:pBdr>
        <w:spacing w:before="34" w:after="0" w:line="14" w:lineRule="exact"/>
        <w:jc w:val="center"/>
        <w:rPr>
          <w:rFonts w:ascii="Times New Roman" w:eastAsiaTheme="minorEastAsia" w:hAnsi="Times New Roman"/>
          <w:sz w:val="23"/>
          <w:szCs w:val="23"/>
          <w:lang w:eastAsia="en-AU"/>
        </w:rPr>
      </w:pPr>
    </w:p>
    <w:p w:rsidR="009767C8" w:rsidRDefault="009767C8" w:rsidP="00A219EA">
      <w:pPr>
        <w:pStyle w:val="GG-body"/>
        <w:spacing w:after="0"/>
      </w:pPr>
    </w:p>
    <w:p w:rsidR="00B96E38" w:rsidRDefault="00B96E38">
      <w:pPr>
        <w:spacing w:after="0" w:line="240" w:lineRule="auto"/>
        <w:jc w:val="left"/>
        <w:rPr>
          <w:rFonts w:ascii="Times New Roman" w:hAnsi="Times New Roman"/>
          <w:caps/>
          <w:sz w:val="17"/>
          <w:szCs w:val="17"/>
          <w:lang w:val="en-US"/>
        </w:rPr>
      </w:pPr>
      <w:bookmarkStart w:id="104" w:name="_Toc88738572"/>
      <w:r>
        <w:br w:type="page"/>
      </w:r>
    </w:p>
    <w:p w:rsidR="009705C8" w:rsidRDefault="009705C8" w:rsidP="00A736ED">
      <w:pPr>
        <w:pStyle w:val="Heading2"/>
      </w:pPr>
      <w:r w:rsidRPr="00F97412">
        <w:lastRenderedPageBreak/>
        <w:t>Plant Health Act 2009</w:t>
      </w:r>
      <w:bookmarkEnd w:id="104"/>
      <w:r w:rsidRPr="00F97412">
        <w:t xml:space="preserve"> </w:t>
      </w:r>
    </w:p>
    <w:p w:rsidR="009705C8" w:rsidRPr="00F97412" w:rsidRDefault="009705C8" w:rsidP="009705C8">
      <w:pPr>
        <w:pStyle w:val="GG-Title2"/>
        <w:rPr>
          <w:rFonts w:eastAsia="Times New Roman"/>
        </w:rPr>
      </w:pPr>
      <w:r>
        <w:t>Sections 4 a</w:t>
      </w:r>
      <w:r w:rsidRPr="00F97412">
        <w:t>nd 8</w:t>
      </w:r>
    </w:p>
    <w:p w:rsidR="009705C8" w:rsidRPr="00F97412" w:rsidRDefault="009705C8" w:rsidP="009705C8">
      <w:pPr>
        <w:pStyle w:val="GG-Title3"/>
      </w:pPr>
      <w:r w:rsidRPr="00F97412">
        <w:t>Declaration of Pests</w:t>
      </w:r>
    </w:p>
    <w:p w:rsidR="009705C8" w:rsidRPr="00F97412" w:rsidRDefault="009705C8" w:rsidP="009705C8">
      <w:pPr>
        <w:pStyle w:val="GG-body"/>
      </w:pPr>
      <w:r w:rsidRPr="00F97412">
        <w:t xml:space="preserve">PURSUANT to Sections 4 and 8 of the </w:t>
      </w:r>
      <w:r w:rsidRPr="00F97412">
        <w:rPr>
          <w:i/>
        </w:rPr>
        <w:t>Plant Health Act 2009</w:t>
      </w:r>
      <w:r w:rsidRPr="00F97412">
        <w:t xml:space="preserve">, I, Ross </w:t>
      </w:r>
      <w:proofErr w:type="spellStart"/>
      <w:r w:rsidRPr="00F97412">
        <w:t>Meffin</w:t>
      </w:r>
      <w:proofErr w:type="spellEnd"/>
      <w:r w:rsidRPr="00F97412">
        <w:t xml:space="preserve">, Chief Inspector, delegate of the Minister for Primary Industries and Regional Development, make the following notice: </w:t>
      </w:r>
    </w:p>
    <w:p w:rsidR="009705C8" w:rsidRPr="00F97412" w:rsidRDefault="009705C8" w:rsidP="007A3ED5">
      <w:pPr>
        <w:pStyle w:val="GG-body"/>
        <w:numPr>
          <w:ilvl w:val="0"/>
          <w:numId w:val="42"/>
        </w:numPr>
        <w:rPr>
          <w:b/>
          <w:bCs/>
        </w:rPr>
      </w:pPr>
      <w:r w:rsidRPr="00F97412">
        <w:rPr>
          <w:b/>
          <w:bCs/>
        </w:rPr>
        <w:t xml:space="preserve">Application </w:t>
      </w:r>
    </w:p>
    <w:p w:rsidR="009705C8" w:rsidRPr="00F97412" w:rsidRDefault="009705C8" w:rsidP="009705C8">
      <w:pPr>
        <w:pStyle w:val="GG-body"/>
        <w:ind w:left="237" w:firstLine="160"/>
      </w:pPr>
      <w:r w:rsidRPr="00F97412">
        <w:t xml:space="preserve">All previous notices made pursuant to Sections 4 and 8 of the </w:t>
      </w:r>
      <w:r w:rsidRPr="00F97412">
        <w:rPr>
          <w:i/>
          <w:iCs/>
        </w:rPr>
        <w:t>Plant Health Act 2009</w:t>
      </w:r>
      <w:r w:rsidRPr="00F97412">
        <w:t xml:space="preserve"> are hereby revoked.</w:t>
      </w:r>
    </w:p>
    <w:p w:rsidR="009705C8" w:rsidRPr="00F97412" w:rsidRDefault="009705C8" w:rsidP="007A3ED5">
      <w:pPr>
        <w:pStyle w:val="GG-body"/>
        <w:numPr>
          <w:ilvl w:val="0"/>
          <w:numId w:val="42"/>
        </w:numPr>
      </w:pPr>
      <w:r w:rsidRPr="00F97412">
        <w:rPr>
          <w:b/>
          <w:bCs/>
        </w:rPr>
        <w:t>Declaration of Pests - Pursuant to Section 4 of the Act</w:t>
      </w:r>
    </w:p>
    <w:p w:rsidR="009705C8" w:rsidRPr="00F97412" w:rsidRDefault="009705C8" w:rsidP="007A3ED5">
      <w:pPr>
        <w:pStyle w:val="GG-body"/>
        <w:numPr>
          <w:ilvl w:val="1"/>
          <w:numId w:val="42"/>
        </w:numPr>
      </w:pPr>
      <w:r w:rsidRPr="00F97412">
        <w:t xml:space="preserve">The following are declared to be pests for the purposes of the Act: </w:t>
      </w:r>
    </w:p>
    <w:p w:rsidR="009705C8" w:rsidRPr="00F97412" w:rsidRDefault="009705C8" w:rsidP="007A3ED5">
      <w:pPr>
        <w:pStyle w:val="GG-body"/>
        <w:numPr>
          <w:ilvl w:val="2"/>
          <w:numId w:val="42"/>
        </w:numPr>
      </w:pPr>
      <w:r w:rsidRPr="00F97412">
        <w:t>The pests specified by common name and scientific name immediately below:</w:t>
      </w:r>
    </w:p>
    <w:tbl>
      <w:tblPr>
        <w:tblW w:w="8437" w:type="dxa"/>
        <w:tblInd w:w="1027" w:type="dxa"/>
        <w:tblLook w:val="04A0" w:firstRow="1" w:lastRow="0" w:firstColumn="1" w:lastColumn="0" w:noHBand="0" w:noVBand="1"/>
      </w:tblPr>
      <w:tblGrid>
        <w:gridCol w:w="3969"/>
        <w:gridCol w:w="4468"/>
      </w:tblGrid>
      <w:tr w:rsidR="009705C8" w:rsidRPr="00F97412" w:rsidTr="009705C8">
        <w:trPr>
          <w:trHeight w:val="20"/>
          <w:tblHeader/>
        </w:trPr>
        <w:tc>
          <w:tcPr>
            <w:tcW w:w="3969" w:type="dxa"/>
            <w:tcBorders>
              <w:top w:val="single" w:sz="4" w:space="0" w:color="auto"/>
              <w:bottom w:val="single" w:sz="4" w:space="0" w:color="auto"/>
            </w:tcBorders>
            <w:shd w:val="clear" w:color="auto" w:fill="auto"/>
            <w:vAlign w:val="center"/>
            <w:hideMark/>
          </w:tcPr>
          <w:p w:rsidR="009705C8" w:rsidRPr="00F97412" w:rsidRDefault="009705C8" w:rsidP="009705C8">
            <w:pPr>
              <w:pStyle w:val="GG-body"/>
              <w:spacing w:before="20" w:after="20"/>
              <w:rPr>
                <w:b/>
                <w:bCs/>
              </w:rPr>
            </w:pPr>
            <w:r>
              <w:rPr>
                <w:b/>
                <w:bCs/>
              </w:rPr>
              <w:t>Common Name(s)</w:t>
            </w:r>
          </w:p>
        </w:tc>
        <w:tc>
          <w:tcPr>
            <w:tcW w:w="4468" w:type="dxa"/>
            <w:tcBorders>
              <w:top w:val="single" w:sz="4" w:space="0" w:color="auto"/>
              <w:bottom w:val="single" w:sz="4" w:space="0" w:color="auto"/>
            </w:tcBorders>
            <w:shd w:val="clear" w:color="auto" w:fill="auto"/>
            <w:vAlign w:val="center"/>
            <w:hideMark/>
          </w:tcPr>
          <w:p w:rsidR="009705C8" w:rsidRPr="00F97412" w:rsidRDefault="009705C8" w:rsidP="009705C8">
            <w:pPr>
              <w:pStyle w:val="GG-body"/>
              <w:spacing w:before="20" w:after="20"/>
              <w:rPr>
                <w:b/>
                <w:bCs/>
              </w:rPr>
            </w:pPr>
            <w:r w:rsidRPr="00F97412">
              <w:rPr>
                <w:b/>
                <w:bCs/>
              </w:rPr>
              <w:t>Scientific Name(s)</w:t>
            </w:r>
          </w:p>
        </w:tc>
      </w:tr>
      <w:tr w:rsidR="009705C8" w:rsidRPr="00F97412" w:rsidTr="009705C8">
        <w:trPr>
          <w:trHeight w:val="20"/>
        </w:trPr>
        <w:tc>
          <w:tcPr>
            <w:tcW w:w="3969" w:type="dxa"/>
            <w:tcBorders>
              <w:top w:val="single" w:sz="4" w:space="0" w:color="auto"/>
            </w:tcBorders>
            <w:shd w:val="clear" w:color="auto" w:fill="auto"/>
            <w:hideMark/>
          </w:tcPr>
          <w:p w:rsidR="009705C8" w:rsidRPr="00F97412" w:rsidRDefault="009705C8" w:rsidP="009705C8">
            <w:pPr>
              <w:pStyle w:val="GG-body"/>
              <w:spacing w:before="20" w:after="20"/>
            </w:pPr>
            <w:r w:rsidRPr="00F97412">
              <w:t xml:space="preserve">African citrus psyllid </w:t>
            </w:r>
          </w:p>
        </w:tc>
        <w:tc>
          <w:tcPr>
            <w:tcW w:w="4468" w:type="dxa"/>
            <w:tcBorders>
              <w:top w:val="single" w:sz="4" w:space="0" w:color="auto"/>
            </w:tcBorders>
            <w:shd w:val="clear" w:color="auto" w:fill="auto"/>
            <w:noWrap/>
            <w:hideMark/>
          </w:tcPr>
          <w:p w:rsidR="009705C8" w:rsidRPr="00F97412" w:rsidRDefault="009705C8" w:rsidP="009705C8">
            <w:pPr>
              <w:pStyle w:val="GG-body"/>
              <w:spacing w:before="20" w:after="20"/>
              <w:rPr>
                <w:i/>
                <w:iCs/>
              </w:rPr>
            </w:pPr>
            <w:proofErr w:type="spellStart"/>
            <w:r w:rsidRPr="00F97412">
              <w:rPr>
                <w:i/>
                <w:iCs/>
              </w:rPr>
              <w:t>Trioza</w:t>
            </w:r>
            <w:proofErr w:type="spellEnd"/>
            <w:r w:rsidRPr="00F97412">
              <w:rPr>
                <w:i/>
                <w:iCs/>
              </w:rPr>
              <w:t xml:space="preserve"> </w:t>
            </w:r>
            <w:proofErr w:type="spellStart"/>
            <w:r w:rsidRPr="00F97412">
              <w:rPr>
                <w:i/>
                <w:iCs/>
              </w:rPr>
              <w:t>erytreae</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American serpentine leaf miner</w:t>
            </w:r>
          </w:p>
        </w:tc>
        <w:tc>
          <w:tcPr>
            <w:tcW w:w="4468" w:type="dxa"/>
            <w:shd w:val="clear" w:color="auto" w:fill="auto"/>
            <w:noWrap/>
          </w:tcPr>
          <w:p w:rsidR="009705C8" w:rsidRPr="00F97412" w:rsidRDefault="009705C8" w:rsidP="009705C8">
            <w:pPr>
              <w:pStyle w:val="GG-body"/>
              <w:spacing w:before="20" w:after="20"/>
              <w:rPr>
                <w:i/>
                <w:iCs/>
              </w:rPr>
            </w:pPr>
            <w:proofErr w:type="spellStart"/>
            <w:r w:rsidRPr="00F97412">
              <w:rPr>
                <w:i/>
                <w:iCs/>
              </w:rPr>
              <w:t>Liriomyza</w:t>
            </w:r>
            <w:proofErr w:type="spellEnd"/>
            <w:r w:rsidRPr="00F97412">
              <w:rPr>
                <w:i/>
                <w:iCs/>
              </w:rPr>
              <w:t xml:space="preserve"> </w:t>
            </w:r>
            <w:proofErr w:type="spellStart"/>
            <w:r w:rsidRPr="00F97412">
              <w:rPr>
                <w:i/>
                <w:iCs/>
              </w:rPr>
              <w:t>trifolii</w:t>
            </w:r>
            <w:proofErr w:type="spellEnd"/>
          </w:p>
        </w:tc>
      </w:tr>
      <w:tr w:rsidR="009705C8" w:rsidRPr="00F97412" w:rsidTr="009705C8">
        <w:trPr>
          <w:trHeight w:val="20"/>
        </w:trPr>
        <w:tc>
          <w:tcPr>
            <w:tcW w:w="3969" w:type="dxa"/>
            <w:shd w:val="clear" w:color="auto" w:fill="auto"/>
            <w:noWrap/>
          </w:tcPr>
          <w:p w:rsidR="009705C8" w:rsidRPr="00F97412" w:rsidRDefault="009705C8" w:rsidP="009705C8">
            <w:pPr>
              <w:pStyle w:val="GG-body"/>
              <w:spacing w:before="20" w:after="20"/>
            </w:pPr>
            <w:r w:rsidRPr="00F97412">
              <w:t>Anthracnose of Brassica crops</w:t>
            </w:r>
          </w:p>
        </w:tc>
        <w:tc>
          <w:tcPr>
            <w:tcW w:w="4468" w:type="dxa"/>
            <w:shd w:val="clear" w:color="auto" w:fill="auto"/>
            <w:noWrap/>
          </w:tcPr>
          <w:p w:rsidR="009705C8" w:rsidRPr="00F97412" w:rsidRDefault="009705C8" w:rsidP="009705C8">
            <w:pPr>
              <w:pStyle w:val="GG-body"/>
              <w:spacing w:before="20" w:after="20"/>
              <w:rPr>
                <w:i/>
                <w:iCs/>
              </w:rPr>
            </w:pPr>
            <w:proofErr w:type="spellStart"/>
            <w:r w:rsidRPr="00F97412">
              <w:rPr>
                <w:i/>
                <w:iCs/>
              </w:rPr>
              <w:t>Colletotrichum</w:t>
            </w:r>
            <w:proofErr w:type="spellEnd"/>
            <w:r w:rsidRPr="00F97412">
              <w:rPr>
                <w:i/>
                <w:iCs/>
              </w:rPr>
              <w:t xml:space="preserve"> </w:t>
            </w:r>
            <w:proofErr w:type="spellStart"/>
            <w:r w:rsidRPr="00F97412">
              <w:rPr>
                <w:i/>
                <w:iCs/>
              </w:rPr>
              <w:t>higginsianum</w:t>
            </w:r>
            <w:proofErr w:type="spellEnd"/>
          </w:p>
        </w:tc>
      </w:tr>
      <w:tr w:rsidR="009705C8" w:rsidRPr="00F97412" w:rsidTr="009705C8">
        <w:trPr>
          <w:trHeight w:val="20"/>
        </w:trPr>
        <w:tc>
          <w:tcPr>
            <w:tcW w:w="3969" w:type="dxa"/>
            <w:shd w:val="clear" w:color="auto" w:fill="auto"/>
            <w:noWrap/>
            <w:hideMark/>
          </w:tcPr>
          <w:p w:rsidR="009705C8" w:rsidRPr="00F97412" w:rsidRDefault="009705C8" w:rsidP="009705C8">
            <w:pPr>
              <w:pStyle w:val="GG-body"/>
              <w:spacing w:before="20" w:after="20"/>
            </w:pPr>
            <w:r w:rsidRPr="00F97412">
              <w:t xml:space="preserve">Asian citrus psyllid </w:t>
            </w:r>
          </w:p>
        </w:tc>
        <w:tc>
          <w:tcPr>
            <w:tcW w:w="4468" w:type="dxa"/>
            <w:shd w:val="clear" w:color="auto" w:fill="auto"/>
            <w:noWrap/>
            <w:hideMark/>
          </w:tcPr>
          <w:p w:rsidR="009705C8" w:rsidRPr="00F97412" w:rsidRDefault="009705C8" w:rsidP="009705C8">
            <w:pPr>
              <w:pStyle w:val="GG-body"/>
              <w:spacing w:before="20" w:after="20"/>
              <w:rPr>
                <w:i/>
                <w:iCs/>
              </w:rPr>
            </w:pPr>
            <w:proofErr w:type="spellStart"/>
            <w:r w:rsidRPr="00F97412">
              <w:rPr>
                <w:i/>
                <w:iCs/>
              </w:rPr>
              <w:t>Diaphorina</w:t>
            </w:r>
            <w:proofErr w:type="spellEnd"/>
            <w:r w:rsidRPr="00F97412">
              <w:rPr>
                <w:i/>
                <w:iCs/>
              </w:rPr>
              <w:t xml:space="preserve"> </w:t>
            </w:r>
            <w:proofErr w:type="spellStart"/>
            <w:r w:rsidRPr="00F97412">
              <w:rPr>
                <w:i/>
                <w:iCs/>
              </w:rPr>
              <w:t>citri</w:t>
            </w:r>
            <w:proofErr w:type="spellEnd"/>
            <w:r w:rsidRPr="00F97412">
              <w:rPr>
                <w:i/>
                <w:iCs/>
              </w:rPr>
              <w:t xml:space="preserve"> </w:t>
            </w:r>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Asian longicorn beetle</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bCs/>
                <w:i/>
                <w:iCs/>
              </w:rPr>
              <w:t>Anaplophora</w:t>
            </w:r>
            <w:proofErr w:type="spellEnd"/>
            <w:r w:rsidRPr="00F97412">
              <w:rPr>
                <w:bCs/>
                <w:i/>
                <w:iCs/>
              </w:rPr>
              <w:t xml:space="preserve"> </w:t>
            </w:r>
            <w:proofErr w:type="spellStart"/>
            <w:r w:rsidRPr="00F97412">
              <w:rPr>
                <w:bCs/>
                <w:i/>
                <w:iCs/>
              </w:rPr>
              <w:t>glabripennis</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Asian subterranean termite</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bCs/>
                <w:i/>
                <w:iCs/>
              </w:rPr>
              <w:t>Cryptotermes</w:t>
            </w:r>
            <w:proofErr w:type="spellEnd"/>
            <w:r w:rsidRPr="00F97412">
              <w:rPr>
                <w:bCs/>
                <w:i/>
                <w:iCs/>
              </w:rPr>
              <w:t xml:space="preserve"> </w:t>
            </w:r>
            <w:proofErr w:type="spellStart"/>
            <w:r w:rsidRPr="00F97412">
              <w:rPr>
                <w:bCs/>
                <w:i/>
                <w:iCs/>
              </w:rPr>
              <w:t>gestroi</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Australian plague locust</w:t>
            </w:r>
          </w:p>
        </w:tc>
        <w:tc>
          <w:tcPr>
            <w:tcW w:w="4468" w:type="dxa"/>
            <w:shd w:val="clear" w:color="auto" w:fill="auto"/>
          </w:tcPr>
          <w:p w:rsidR="009705C8" w:rsidRPr="00F97412" w:rsidRDefault="009705C8" w:rsidP="009705C8">
            <w:pPr>
              <w:pStyle w:val="GG-body"/>
              <w:spacing w:before="20" w:after="20"/>
              <w:rPr>
                <w:bCs/>
                <w:i/>
                <w:iCs/>
              </w:rPr>
            </w:pPr>
            <w:proofErr w:type="spellStart"/>
            <w:r w:rsidRPr="00F97412">
              <w:rPr>
                <w:i/>
              </w:rPr>
              <w:t>Chortoicetes</w:t>
            </w:r>
            <w:proofErr w:type="spellEnd"/>
            <w:r w:rsidRPr="00F97412">
              <w:rPr>
                <w:i/>
              </w:rPr>
              <w:t xml:space="preserve"> </w:t>
            </w:r>
            <w:proofErr w:type="spellStart"/>
            <w:r w:rsidRPr="00F97412">
              <w:rPr>
                <w:i/>
              </w:rPr>
              <w:t>terminifera</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Bacterial wilt of potato</w:t>
            </w:r>
          </w:p>
        </w:tc>
        <w:tc>
          <w:tcPr>
            <w:tcW w:w="4468" w:type="dxa"/>
            <w:shd w:val="clear" w:color="auto" w:fill="auto"/>
          </w:tcPr>
          <w:p w:rsidR="009705C8" w:rsidRPr="00F97412" w:rsidRDefault="009705C8" w:rsidP="009705C8">
            <w:pPr>
              <w:pStyle w:val="GG-body"/>
              <w:spacing w:before="20" w:after="20"/>
              <w:rPr>
                <w:bCs/>
                <w:i/>
                <w:iCs/>
              </w:rPr>
            </w:pPr>
            <w:proofErr w:type="spellStart"/>
            <w:r w:rsidRPr="00F97412">
              <w:rPr>
                <w:i/>
                <w:iCs/>
              </w:rPr>
              <w:t>Ralstonia</w:t>
            </w:r>
            <w:proofErr w:type="spellEnd"/>
            <w:r w:rsidRPr="00F97412">
              <w:rPr>
                <w:i/>
                <w:iCs/>
              </w:rPr>
              <w:t xml:space="preserve"> </w:t>
            </w:r>
            <w:proofErr w:type="spellStart"/>
            <w:r w:rsidRPr="00F97412">
              <w:rPr>
                <w:i/>
                <w:iCs/>
              </w:rPr>
              <w:t>solanacearum</w:t>
            </w:r>
            <w:proofErr w:type="spellEnd"/>
            <w:r w:rsidRPr="00F97412">
              <w:rPr>
                <w:i/>
                <w:iCs/>
              </w:rPr>
              <w:t xml:space="preserve"> </w:t>
            </w:r>
            <w:r w:rsidRPr="00F97412">
              <w:t>Race 3</w:t>
            </w:r>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Barley stem gall midge</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bCs/>
                <w:i/>
                <w:iCs/>
              </w:rPr>
              <w:t>Mayetiola</w:t>
            </w:r>
            <w:proofErr w:type="spellEnd"/>
            <w:r w:rsidRPr="00F97412">
              <w:rPr>
                <w:bCs/>
                <w:i/>
                <w:iCs/>
              </w:rPr>
              <w:t xml:space="preserve"> </w:t>
            </w:r>
            <w:proofErr w:type="spellStart"/>
            <w:r w:rsidRPr="00F97412">
              <w:rPr>
                <w:bCs/>
                <w:i/>
                <w:iCs/>
              </w:rPr>
              <w:t>hordei</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Barley stripe rust</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bCs/>
                <w:i/>
                <w:iCs/>
              </w:rPr>
              <w:t>Puccinia</w:t>
            </w:r>
            <w:proofErr w:type="spellEnd"/>
            <w:r w:rsidRPr="00F97412">
              <w:rPr>
                <w:bCs/>
                <w:i/>
                <w:iCs/>
              </w:rPr>
              <w:t xml:space="preserve"> </w:t>
            </w:r>
            <w:proofErr w:type="spellStart"/>
            <w:r w:rsidRPr="00F97412">
              <w:rPr>
                <w:bCs/>
                <w:i/>
                <w:iCs/>
              </w:rPr>
              <w:t>striiformis</w:t>
            </w:r>
            <w:proofErr w:type="spellEnd"/>
            <w:r w:rsidRPr="00F97412">
              <w:rPr>
                <w:bCs/>
                <w:i/>
                <w:iCs/>
              </w:rPr>
              <w:t xml:space="preserve"> </w:t>
            </w:r>
            <w:r w:rsidRPr="00F97412">
              <w:t xml:space="preserve">f. </w:t>
            </w:r>
            <w:r w:rsidRPr="00F97412">
              <w:rPr>
                <w:i/>
                <w:iCs/>
              </w:rPr>
              <w:t>sp</w:t>
            </w:r>
            <w:r w:rsidRPr="00F97412">
              <w:t>.</w:t>
            </w:r>
            <w:r w:rsidRPr="00F97412">
              <w:rPr>
                <w:i/>
                <w:iCs/>
              </w:rPr>
              <w:t xml:space="preserve"> </w:t>
            </w:r>
            <w:proofErr w:type="spellStart"/>
            <w:r w:rsidRPr="00F97412">
              <w:rPr>
                <w:i/>
                <w:iCs/>
              </w:rPr>
              <w:t>hordei</w:t>
            </w:r>
            <w:proofErr w:type="spellEnd"/>
            <w:r w:rsidRPr="00F97412">
              <w:rPr>
                <w:i/>
                <w:iCs/>
              </w:rPr>
              <w:t xml:space="preserve"> </w:t>
            </w:r>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Blueberry rust</w:t>
            </w:r>
          </w:p>
          <w:p w:rsidR="009705C8" w:rsidRPr="00F97412" w:rsidRDefault="009705C8" w:rsidP="009705C8">
            <w:pPr>
              <w:pStyle w:val="GG-body"/>
              <w:spacing w:before="20" w:after="20"/>
            </w:pPr>
            <w:r w:rsidRPr="00F97412">
              <w:t>Boil smut of maize</w:t>
            </w:r>
          </w:p>
        </w:tc>
        <w:tc>
          <w:tcPr>
            <w:tcW w:w="4468" w:type="dxa"/>
            <w:shd w:val="clear" w:color="auto" w:fill="auto"/>
          </w:tcPr>
          <w:p w:rsidR="009705C8" w:rsidRPr="00F97412" w:rsidRDefault="009705C8" w:rsidP="009705C8">
            <w:pPr>
              <w:pStyle w:val="GG-body"/>
              <w:spacing w:before="20" w:after="20"/>
              <w:rPr>
                <w:bCs/>
                <w:i/>
                <w:iCs/>
              </w:rPr>
            </w:pPr>
            <w:proofErr w:type="spellStart"/>
            <w:r w:rsidRPr="00F97412">
              <w:rPr>
                <w:bCs/>
                <w:i/>
                <w:iCs/>
              </w:rPr>
              <w:t>Thekopsora</w:t>
            </w:r>
            <w:proofErr w:type="spellEnd"/>
            <w:r w:rsidRPr="00F97412">
              <w:rPr>
                <w:bCs/>
                <w:i/>
                <w:iCs/>
              </w:rPr>
              <w:t xml:space="preserve"> minima</w:t>
            </w:r>
          </w:p>
          <w:p w:rsidR="009705C8" w:rsidRPr="00F97412" w:rsidRDefault="009705C8" w:rsidP="009705C8">
            <w:pPr>
              <w:pStyle w:val="GG-body"/>
              <w:spacing w:before="20" w:after="20"/>
              <w:rPr>
                <w:bCs/>
                <w:i/>
                <w:iCs/>
              </w:rPr>
            </w:pPr>
            <w:proofErr w:type="spellStart"/>
            <w:r w:rsidRPr="00F97412">
              <w:rPr>
                <w:i/>
                <w:iCs/>
              </w:rPr>
              <w:t>Ustilago</w:t>
            </w:r>
            <w:proofErr w:type="spellEnd"/>
            <w:r w:rsidRPr="00F97412">
              <w:rPr>
                <w:i/>
                <w:iCs/>
              </w:rPr>
              <w:t xml:space="preserve"> </w:t>
            </w:r>
            <w:proofErr w:type="spellStart"/>
            <w:r w:rsidRPr="00F97412">
              <w:rPr>
                <w:i/>
                <w:iCs/>
              </w:rPr>
              <w:t>maydis</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 xml:space="preserve">Brown </w:t>
            </w:r>
            <w:proofErr w:type="spellStart"/>
            <w:r w:rsidRPr="00F97412">
              <w:t>marmorated</w:t>
            </w:r>
            <w:proofErr w:type="spellEnd"/>
            <w:r w:rsidRPr="00F97412">
              <w:t xml:space="preserve"> stink bug</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bCs/>
                <w:i/>
                <w:iCs/>
              </w:rPr>
              <w:t>Halyomorpha</w:t>
            </w:r>
            <w:proofErr w:type="spellEnd"/>
            <w:r w:rsidRPr="00F97412">
              <w:rPr>
                <w:bCs/>
                <w:i/>
                <w:iCs/>
              </w:rPr>
              <w:t xml:space="preserve"> </w:t>
            </w:r>
            <w:proofErr w:type="spellStart"/>
            <w:r w:rsidRPr="00F97412">
              <w:rPr>
                <w:bCs/>
                <w:i/>
                <w:iCs/>
              </w:rPr>
              <w:t>halys</w:t>
            </w:r>
            <w:proofErr w:type="spellEnd"/>
          </w:p>
        </w:tc>
      </w:tr>
      <w:tr w:rsidR="009705C8" w:rsidRPr="00F97412" w:rsidTr="009705C8">
        <w:trPr>
          <w:trHeight w:val="20"/>
        </w:trPr>
        <w:tc>
          <w:tcPr>
            <w:tcW w:w="3969" w:type="dxa"/>
            <w:shd w:val="clear" w:color="auto" w:fill="auto"/>
            <w:noWrap/>
            <w:vAlign w:val="bottom"/>
            <w:hideMark/>
          </w:tcPr>
          <w:p w:rsidR="009705C8" w:rsidRPr="00F97412" w:rsidRDefault="009705C8" w:rsidP="009705C8">
            <w:pPr>
              <w:pStyle w:val="GG-body"/>
              <w:spacing w:before="20" w:after="20"/>
            </w:pPr>
            <w:r w:rsidRPr="00F97412">
              <w:t>Browsing ant</w:t>
            </w:r>
          </w:p>
        </w:tc>
        <w:tc>
          <w:tcPr>
            <w:tcW w:w="4468" w:type="dxa"/>
            <w:shd w:val="clear" w:color="auto" w:fill="auto"/>
            <w:noWrap/>
            <w:vAlign w:val="bottom"/>
            <w:hideMark/>
          </w:tcPr>
          <w:p w:rsidR="009705C8" w:rsidRPr="00F97412" w:rsidRDefault="009705C8" w:rsidP="009705C8">
            <w:pPr>
              <w:pStyle w:val="GG-body"/>
              <w:spacing w:before="20" w:after="20"/>
              <w:rPr>
                <w:i/>
                <w:iCs/>
              </w:rPr>
            </w:pPr>
            <w:proofErr w:type="spellStart"/>
            <w:r w:rsidRPr="00F97412">
              <w:rPr>
                <w:i/>
                <w:iCs/>
              </w:rPr>
              <w:t>Lepisiota</w:t>
            </w:r>
            <w:proofErr w:type="spellEnd"/>
            <w:r w:rsidRPr="00F97412">
              <w:rPr>
                <w:i/>
                <w:iCs/>
              </w:rPr>
              <w:t xml:space="preserve"> </w:t>
            </w:r>
            <w:proofErr w:type="spellStart"/>
            <w:r w:rsidRPr="00F97412">
              <w:rPr>
                <w:i/>
                <w:iCs/>
              </w:rPr>
              <w:t>frauenfeldi</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Burning moth</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i/>
                <w:iCs/>
              </w:rPr>
              <w:t>Hylesia</w:t>
            </w:r>
            <w:proofErr w:type="spellEnd"/>
            <w:r w:rsidRPr="00F97412">
              <w:rPr>
                <w:i/>
                <w:iCs/>
              </w:rPr>
              <w:t xml:space="preserve"> </w:t>
            </w:r>
            <w:proofErr w:type="spellStart"/>
            <w:r w:rsidRPr="00F97412">
              <w:rPr>
                <w:i/>
                <w:iCs/>
              </w:rPr>
              <w:t>nigricans</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proofErr w:type="spellStart"/>
            <w:r w:rsidRPr="00F97412">
              <w:rPr>
                <w:i/>
              </w:rPr>
              <w:t>Caracollina</w:t>
            </w:r>
            <w:proofErr w:type="spellEnd"/>
            <w:r w:rsidRPr="00F97412">
              <w:rPr>
                <w:i/>
              </w:rPr>
              <w:t xml:space="preserve"> </w:t>
            </w:r>
            <w:proofErr w:type="spellStart"/>
            <w:r w:rsidRPr="00F97412">
              <w:rPr>
                <w:i/>
              </w:rPr>
              <w:t>lenticula</w:t>
            </w:r>
            <w:proofErr w:type="spellEnd"/>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bCs/>
                <w:i/>
                <w:iCs/>
              </w:rPr>
              <w:t>Caracollina</w:t>
            </w:r>
            <w:proofErr w:type="spellEnd"/>
            <w:r w:rsidRPr="00F97412">
              <w:rPr>
                <w:bCs/>
                <w:i/>
                <w:iCs/>
              </w:rPr>
              <w:t xml:space="preserve"> </w:t>
            </w:r>
            <w:proofErr w:type="spellStart"/>
            <w:r w:rsidRPr="00F97412">
              <w:rPr>
                <w:bCs/>
                <w:i/>
                <w:iCs/>
              </w:rPr>
              <w:t>lenticula</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Ceratocystis wilt</w:t>
            </w:r>
          </w:p>
        </w:tc>
        <w:tc>
          <w:tcPr>
            <w:tcW w:w="4468" w:type="dxa"/>
            <w:shd w:val="clear" w:color="auto" w:fill="auto"/>
          </w:tcPr>
          <w:p w:rsidR="009705C8" w:rsidRPr="00F97412" w:rsidRDefault="009705C8" w:rsidP="009705C8">
            <w:pPr>
              <w:pStyle w:val="GG-body"/>
              <w:spacing w:before="20" w:after="20"/>
              <w:ind w:left="160" w:hanging="160"/>
              <w:jc w:val="left"/>
              <w:rPr>
                <w:i/>
                <w:iCs/>
              </w:rPr>
            </w:pPr>
            <w:r w:rsidRPr="00F97412">
              <w:rPr>
                <w:i/>
                <w:iCs/>
              </w:rPr>
              <w:t xml:space="preserve">Ceratocystis </w:t>
            </w:r>
            <w:proofErr w:type="spellStart"/>
            <w:r w:rsidRPr="00F97412">
              <w:rPr>
                <w:i/>
                <w:iCs/>
              </w:rPr>
              <w:t>manginecans</w:t>
            </w:r>
            <w:proofErr w:type="spellEnd"/>
            <w:r w:rsidRPr="00F97412">
              <w:rPr>
                <w:i/>
                <w:iCs/>
              </w:rPr>
              <w:t xml:space="preserve">, Ceratocystis </w:t>
            </w:r>
            <w:r w:rsidRPr="00F97412">
              <w:rPr>
                <w:iCs/>
              </w:rPr>
              <w:t>spp. (exotic species)</w:t>
            </w:r>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Chestnut blight</w:t>
            </w:r>
          </w:p>
        </w:tc>
        <w:tc>
          <w:tcPr>
            <w:tcW w:w="4468" w:type="dxa"/>
            <w:shd w:val="clear" w:color="auto" w:fill="auto"/>
          </w:tcPr>
          <w:p w:rsidR="009705C8" w:rsidRPr="00F97412" w:rsidRDefault="009705C8" w:rsidP="009705C8">
            <w:pPr>
              <w:pStyle w:val="GG-body"/>
              <w:spacing w:before="20" w:after="20"/>
              <w:rPr>
                <w:bCs/>
                <w:i/>
                <w:iCs/>
              </w:rPr>
            </w:pPr>
            <w:proofErr w:type="spellStart"/>
            <w:r w:rsidRPr="00F97412">
              <w:rPr>
                <w:i/>
              </w:rPr>
              <w:t>Cryphonectria</w:t>
            </w:r>
            <w:proofErr w:type="spellEnd"/>
            <w:r w:rsidRPr="00F97412">
              <w:rPr>
                <w:i/>
              </w:rPr>
              <w:t xml:space="preserve"> </w:t>
            </w:r>
            <w:proofErr w:type="spellStart"/>
            <w:r w:rsidRPr="00F97412">
              <w:rPr>
                <w:i/>
              </w:rPr>
              <w:t>parasitica</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Chickpea leaf miner </w:t>
            </w:r>
          </w:p>
        </w:tc>
        <w:tc>
          <w:tcPr>
            <w:tcW w:w="4468" w:type="dxa"/>
            <w:shd w:val="clear" w:color="auto" w:fill="auto"/>
          </w:tcPr>
          <w:p w:rsidR="009705C8" w:rsidRPr="00F97412" w:rsidRDefault="009705C8" w:rsidP="009705C8">
            <w:pPr>
              <w:pStyle w:val="GG-body"/>
              <w:spacing w:before="20" w:after="20"/>
              <w:rPr>
                <w:i/>
              </w:rPr>
            </w:pPr>
            <w:proofErr w:type="spellStart"/>
            <w:r w:rsidRPr="00F97412">
              <w:rPr>
                <w:i/>
                <w:iCs/>
              </w:rPr>
              <w:t>Liriomyza</w:t>
            </w:r>
            <w:proofErr w:type="spellEnd"/>
            <w:r w:rsidRPr="00F97412">
              <w:rPr>
                <w:i/>
                <w:iCs/>
              </w:rPr>
              <w:t xml:space="preserve"> </w:t>
            </w:r>
            <w:proofErr w:type="spellStart"/>
            <w:r w:rsidRPr="00F97412">
              <w:rPr>
                <w:i/>
                <w:iCs/>
              </w:rPr>
              <w:t>cicerina</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Citrus blight</w:t>
            </w:r>
          </w:p>
        </w:tc>
        <w:tc>
          <w:tcPr>
            <w:tcW w:w="4468" w:type="dxa"/>
            <w:shd w:val="clear" w:color="auto" w:fill="auto"/>
          </w:tcPr>
          <w:p w:rsidR="009705C8" w:rsidRPr="00F97412" w:rsidRDefault="009705C8" w:rsidP="009705C8">
            <w:pPr>
              <w:pStyle w:val="GG-body"/>
              <w:spacing w:before="20" w:after="20"/>
              <w:rPr>
                <w:bCs/>
                <w:i/>
                <w:iCs/>
              </w:rPr>
            </w:pPr>
            <w:r w:rsidRPr="00F97412">
              <w:rPr>
                <w:bCs/>
                <w:iCs/>
              </w:rPr>
              <w:t>(unknown causal agent)</w:t>
            </w:r>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Citrus canker</w:t>
            </w:r>
          </w:p>
        </w:tc>
        <w:tc>
          <w:tcPr>
            <w:tcW w:w="4468" w:type="dxa"/>
            <w:shd w:val="clear" w:color="auto" w:fill="auto"/>
          </w:tcPr>
          <w:p w:rsidR="009705C8" w:rsidRPr="00F97412" w:rsidRDefault="009705C8" w:rsidP="009705C8">
            <w:pPr>
              <w:pStyle w:val="GG-body"/>
              <w:spacing w:before="20" w:after="20"/>
              <w:rPr>
                <w:bCs/>
                <w:i/>
                <w:iCs/>
              </w:rPr>
            </w:pPr>
            <w:proofErr w:type="spellStart"/>
            <w:r w:rsidRPr="00F97412">
              <w:rPr>
                <w:i/>
                <w:iCs/>
              </w:rPr>
              <w:t>Xanthomonas</w:t>
            </w:r>
            <w:proofErr w:type="spellEnd"/>
            <w:r w:rsidRPr="00F97412">
              <w:rPr>
                <w:i/>
                <w:iCs/>
              </w:rPr>
              <w:t xml:space="preserve"> </w:t>
            </w:r>
            <w:proofErr w:type="spellStart"/>
            <w:r w:rsidRPr="00F97412">
              <w:rPr>
                <w:i/>
                <w:iCs/>
              </w:rPr>
              <w:t>citri</w:t>
            </w:r>
            <w:proofErr w:type="spellEnd"/>
            <w:r w:rsidRPr="00F97412">
              <w:rPr>
                <w:i/>
                <w:iCs/>
              </w:rPr>
              <w:t xml:space="preserve"> </w:t>
            </w:r>
            <w:r w:rsidRPr="00F97412">
              <w:rPr>
                <w:iCs/>
              </w:rPr>
              <w:t>subsp</w:t>
            </w:r>
            <w:r w:rsidRPr="00F97412">
              <w:rPr>
                <w:i/>
                <w:iCs/>
              </w:rPr>
              <w:t xml:space="preserve">. </w:t>
            </w:r>
            <w:proofErr w:type="spellStart"/>
            <w:r w:rsidRPr="00F97412">
              <w:rPr>
                <w:i/>
                <w:iCs/>
              </w:rPr>
              <w:t>citri</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Citrus longicorn beetle</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bCs/>
                <w:i/>
                <w:iCs/>
              </w:rPr>
              <w:t>Anaplophora</w:t>
            </w:r>
            <w:proofErr w:type="spellEnd"/>
            <w:r w:rsidRPr="00F97412">
              <w:rPr>
                <w:bCs/>
                <w:i/>
                <w:iCs/>
              </w:rPr>
              <w:t xml:space="preserve"> </w:t>
            </w:r>
            <w:proofErr w:type="spellStart"/>
            <w:r w:rsidRPr="00F97412">
              <w:rPr>
                <w:bCs/>
                <w:i/>
                <w:iCs/>
              </w:rPr>
              <w:t>chinensis</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 xml:space="preserve">Citrus </w:t>
            </w:r>
            <w:proofErr w:type="spellStart"/>
            <w:r w:rsidRPr="00F97412">
              <w:t>tristeza</w:t>
            </w:r>
            <w:proofErr w:type="spellEnd"/>
            <w:r w:rsidRPr="00F97412">
              <w:t xml:space="preserve"> virus – sweet orange stem pitting strain</w:t>
            </w:r>
          </w:p>
        </w:tc>
        <w:tc>
          <w:tcPr>
            <w:tcW w:w="4468" w:type="dxa"/>
            <w:shd w:val="clear" w:color="auto" w:fill="auto"/>
            <w:noWrap/>
          </w:tcPr>
          <w:p w:rsidR="009705C8" w:rsidRPr="00F97412" w:rsidRDefault="009705C8" w:rsidP="009705C8">
            <w:pPr>
              <w:pStyle w:val="GG-body"/>
              <w:spacing w:before="20" w:after="20"/>
              <w:ind w:left="160" w:hanging="160"/>
              <w:jc w:val="left"/>
            </w:pPr>
            <w:r w:rsidRPr="00F97412">
              <w:t xml:space="preserve">Citrus </w:t>
            </w:r>
            <w:proofErr w:type="spellStart"/>
            <w:r w:rsidRPr="00F97412">
              <w:t>tristeza</w:t>
            </w:r>
            <w:proofErr w:type="spellEnd"/>
            <w:r w:rsidRPr="00F97412">
              <w:t xml:space="preserve"> </w:t>
            </w:r>
            <w:proofErr w:type="spellStart"/>
            <w:r w:rsidRPr="00F97412">
              <w:t>closterovirus</w:t>
            </w:r>
            <w:proofErr w:type="spellEnd"/>
            <w:r w:rsidRPr="00F97412">
              <w:t xml:space="preserve"> – sweet orange stem pitting strain</w:t>
            </w:r>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Citrus variegated chlorosis</w:t>
            </w:r>
          </w:p>
        </w:tc>
        <w:tc>
          <w:tcPr>
            <w:tcW w:w="4468" w:type="dxa"/>
            <w:shd w:val="clear" w:color="auto" w:fill="auto"/>
            <w:noWrap/>
            <w:hideMark/>
          </w:tcPr>
          <w:p w:rsidR="009705C8" w:rsidRPr="00F97412" w:rsidRDefault="009705C8" w:rsidP="009705C8">
            <w:pPr>
              <w:pStyle w:val="GG-body"/>
              <w:spacing w:before="20" w:after="20"/>
              <w:rPr>
                <w:i/>
                <w:iCs/>
              </w:rPr>
            </w:pPr>
            <w:proofErr w:type="spellStart"/>
            <w:r w:rsidRPr="00F97412">
              <w:rPr>
                <w:i/>
                <w:iCs/>
              </w:rPr>
              <w:t>Xylella</w:t>
            </w:r>
            <w:proofErr w:type="spellEnd"/>
            <w:r w:rsidRPr="00F97412">
              <w:rPr>
                <w:i/>
                <w:iCs/>
              </w:rPr>
              <w:t xml:space="preserve"> </w:t>
            </w:r>
            <w:proofErr w:type="spellStart"/>
            <w:r w:rsidRPr="00F97412">
              <w:rPr>
                <w:i/>
                <w:iCs/>
              </w:rPr>
              <w:t>fastidiosa</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Citrus red mite</w:t>
            </w:r>
          </w:p>
        </w:tc>
        <w:tc>
          <w:tcPr>
            <w:tcW w:w="4468" w:type="dxa"/>
            <w:shd w:val="clear" w:color="auto" w:fill="auto"/>
            <w:noWrap/>
          </w:tcPr>
          <w:p w:rsidR="009705C8" w:rsidRPr="00F97412" w:rsidRDefault="009705C8" w:rsidP="009705C8">
            <w:pPr>
              <w:pStyle w:val="GG-body"/>
              <w:spacing w:before="20" w:after="20"/>
              <w:rPr>
                <w:i/>
                <w:iCs/>
              </w:rPr>
            </w:pPr>
            <w:proofErr w:type="spellStart"/>
            <w:r w:rsidRPr="00F97412">
              <w:rPr>
                <w:i/>
                <w:iCs/>
              </w:rPr>
              <w:t>Panonychus</w:t>
            </w:r>
            <w:proofErr w:type="spellEnd"/>
            <w:r w:rsidRPr="00F97412">
              <w:rPr>
                <w:i/>
                <w:iCs/>
              </w:rPr>
              <w:t xml:space="preserve"> </w:t>
            </w:r>
            <w:proofErr w:type="spellStart"/>
            <w:r w:rsidRPr="00F97412">
              <w:rPr>
                <w:i/>
                <w:iCs/>
              </w:rPr>
              <w:t>citri</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proofErr w:type="spellStart"/>
            <w:r w:rsidRPr="00F97412">
              <w:t>Columnea</w:t>
            </w:r>
            <w:proofErr w:type="spellEnd"/>
            <w:r w:rsidRPr="00F97412">
              <w:t xml:space="preserve"> latent viroid (</w:t>
            </w:r>
            <w:proofErr w:type="spellStart"/>
            <w:r w:rsidRPr="00F97412">
              <w:t>CLVd</w:t>
            </w:r>
            <w:proofErr w:type="spellEnd"/>
            <w:r w:rsidRPr="00F97412">
              <w:t xml:space="preserve">) </w:t>
            </w:r>
          </w:p>
        </w:tc>
        <w:tc>
          <w:tcPr>
            <w:tcW w:w="4468" w:type="dxa"/>
            <w:shd w:val="clear" w:color="auto" w:fill="auto"/>
            <w:noWrap/>
          </w:tcPr>
          <w:p w:rsidR="009705C8" w:rsidRPr="00F97412" w:rsidRDefault="009705C8" w:rsidP="009705C8">
            <w:pPr>
              <w:pStyle w:val="GG-body"/>
              <w:spacing w:before="20" w:after="20"/>
            </w:pPr>
            <w:proofErr w:type="spellStart"/>
            <w:r w:rsidRPr="00F97412">
              <w:t>Columnea</w:t>
            </w:r>
            <w:proofErr w:type="spellEnd"/>
            <w:r w:rsidRPr="00F97412">
              <w:t xml:space="preserve"> latent viroid</w:t>
            </w:r>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Cucumber fruit mottle mosaic virus (CFMMV)</w:t>
            </w:r>
          </w:p>
        </w:tc>
        <w:tc>
          <w:tcPr>
            <w:tcW w:w="4468" w:type="dxa"/>
            <w:shd w:val="clear" w:color="auto" w:fill="auto"/>
            <w:noWrap/>
          </w:tcPr>
          <w:p w:rsidR="009705C8" w:rsidRPr="00F97412" w:rsidRDefault="009705C8" w:rsidP="009705C8">
            <w:pPr>
              <w:pStyle w:val="GG-body"/>
              <w:spacing w:before="20" w:after="20"/>
              <w:rPr>
                <w:i/>
                <w:iCs/>
              </w:rPr>
            </w:pPr>
            <w:r w:rsidRPr="00F97412">
              <w:t xml:space="preserve">Cucumber fruit mottle mosaic </w:t>
            </w:r>
            <w:proofErr w:type="spellStart"/>
            <w:r w:rsidRPr="00F97412">
              <w:t>tobamovirus</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Cucumber green mottle mosaic virus (CGMMV)</w:t>
            </w:r>
          </w:p>
        </w:tc>
        <w:tc>
          <w:tcPr>
            <w:tcW w:w="4468" w:type="dxa"/>
            <w:shd w:val="clear" w:color="auto" w:fill="auto"/>
            <w:noWrap/>
          </w:tcPr>
          <w:p w:rsidR="009705C8" w:rsidRPr="00F97412" w:rsidRDefault="009705C8" w:rsidP="009705C8">
            <w:pPr>
              <w:pStyle w:val="GG-body"/>
              <w:spacing w:before="20" w:after="20"/>
              <w:rPr>
                <w:i/>
                <w:iCs/>
              </w:rPr>
            </w:pPr>
            <w:r w:rsidRPr="00F97412">
              <w:t xml:space="preserve">Cucumber green mottle mosaic </w:t>
            </w:r>
            <w:proofErr w:type="spellStart"/>
            <w:r w:rsidRPr="00F97412">
              <w:t>tobamovirus</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proofErr w:type="spellStart"/>
            <w:r w:rsidRPr="00F97412">
              <w:t>Drywood</w:t>
            </w:r>
            <w:proofErr w:type="spellEnd"/>
            <w:r w:rsidRPr="00F97412">
              <w:t xml:space="preserve"> termite</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bCs/>
                <w:i/>
                <w:iCs/>
              </w:rPr>
              <w:t>Cryptotermes</w:t>
            </w:r>
            <w:proofErr w:type="spellEnd"/>
            <w:r w:rsidRPr="00F97412">
              <w:rPr>
                <w:bCs/>
                <w:i/>
                <w:iCs/>
              </w:rPr>
              <w:t xml:space="preserve"> </w:t>
            </w:r>
            <w:proofErr w:type="spellStart"/>
            <w:r w:rsidRPr="00F97412">
              <w:rPr>
                <w:bCs/>
                <w:i/>
                <w:iCs/>
              </w:rPr>
              <w:t>dudleyi</w:t>
            </w:r>
            <w:proofErr w:type="spellEnd"/>
          </w:p>
        </w:tc>
      </w:tr>
      <w:tr w:rsidR="009705C8" w:rsidRPr="00F97412" w:rsidTr="009705C8">
        <w:trPr>
          <w:trHeight w:val="20"/>
        </w:trPr>
        <w:tc>
          <w:tcPr>
            <w:tcW w:w="3969" w:type="dxa"/>
            <w:shd w:val="clear" w:color="auto" w:fill="auto"/>
            <w:noWrap/>
            <w:vAlign w:val="bottom"/>
            <w:hideMark/>
          </w:tcPr>
          <w:p w:rsidR="009705C8" w:rsidRPr="00F97412" w:rsidRDefault="009705C8" w:rsidP="009705C8">
            <w:pPr>
              <w:pStyle w:val="GG-body"/>
              <w:spacing w:before="20" w:after="20"/>
            </w:pPr>
            <w:r w:rsidRPr="00F97412">
              <w:t>Electric ant</w:t>
            </w:r>
          </w:p>
        </w:tc>
        <w:tc>
          <w:tcPr>
            <w:tcW w:w="4468" w:type="dxa"/>
            <w:shd w:val="clear" w:color="auto" w:fill="auto"/>
            <w:noWrap/>
            <w:vAlign w:val="bottom"/>
            <w:hideMark/>
          </w:tcPr>
          <w:p w:rsidR="009705C8" w:rsidRPr="00F97412" w:rsidRDefault="009705C8" w:rsidP="009705C8">
            <w:pPr>
              <w:pStyle w:val="GG-body"/>
              <w:spacing w:before="20" w:after="20"/>
              <w:rPr>
                <w:i/>
                <w:iCs/>
              </w:rPr>
            </w:pPr>
            <w:proofErr w:type="spellStart"/>
            <w:r w:rsidRPr="00F97412">
              <w:rPr>
                <w:i/>
                <w:iCs/>
              </w:rPr>
              <w:t>Wasmannia</w:t>
            </w:r>
            <w:proofErr w:type="spellEnd"/>
            <w:r w:rsidRPr="00F97412">
              <w:rPr>
                <w:i/>
                <w:iCs/>
              </w:rPr>
              <w:t xml:space="preserve"> </w:t>
            </w:r>
            <w:proofErr w:type="spellStart"/>
            <w:r w:rsidRPr="00F97412">
              <w:rPr>
                <w:i/>
                <w:iCs/>
              </w:rPr>
              <w:t>auropunctata</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Exotic gypsy moth</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bCs/>
                <w:i/>
                <w:iCs/>
              </w:rPr>
              <w:t>Lymantria</w:t>
            </w:r>
            <w:proofErr w:type="spellEnd"/>
            <w:r w:rsidRPr="00F97412">
              <w:t xml:space="preserve"> spp. (</w:t>
            </w:r>
            <w:r w:rsidRPr="00F97412">
              <w:rPr>
                <w:i/>
                <w:iCs/>
              </w:rPr>
              <w:t>L.</w:t>
            </w:r>
            <w:r w:rsidRPr="00F97412">
              <w:t xml:space="preserve"> </w:t>
            </w:r>
            <w:proofErr w:type="spellStart"/>
            <w:r w:rsidRPr="00F97412">
              <w:rPr>
                <w:i/>
                <w:iCs/>
              </w:rPr>
              <w:t>dispar</w:t>
            </w:r>
            <w:proofErr w:type="spellEnd"/>
            <w:r w:rsidRPr="00F97412">
              <w:t xml:space="preserve"> and sub-species, </w:t>
            </w:r>
            <w:r w:rsidRPr="00F97412">
              <w:rPr>
                <w:i/>
                <w:iCs/>
              </w:rPr>
              <w:t>L</w:t>
            </w:r>
            <w:r w:rsidRPr="00F97412">
              <w:t>.</w:t>
            </w:r>
            <w:r w:rsidRPr="00F97412">
              <w:rPr>
                <w:i/>
                <w:iCs/>
              </w:rPr>
              <w:t xml:space="preserve"> </w:t>
            </w:r>
            <w:proofErr w:type="spellStart"/>
            <w:r w:rsidRPr="00F97412">
              <w:rPr>
                <w:i/>
                <w:iCs/>
              </w:rPr>
              <w:t>monacha</w:t>
            </w:r>
            <w:proofErr w:type="spellEnd"/>
            <w:r w:rsidRPr="00F97412">
              <w:t>)</w:t>
            </w:r>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Fire blight</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bCs/>
                <w:i/>
                <w:iCs/>
              </w:rPr>
              <w:t>Erwinia</w:t>
            </w:r>
            <w:proofErr w:type="spellEnd"/>
            <w:r w:rsidRPr="00F97412">
              <w:rPr>
                <w:bCs/>
                <w:i/>
                <w:iCs/>
              </w:rPr>
              <w:t xml:space="preserve"> </w:t>
            </w:r>
            <w:proofErr w:type="spellStart"/>
            <w:r w:rsidRPr="00F97412">
              <w:rPr>
                <w:bCs/>
                <w:i/>
                <w:iCs/>
              </w:rPr>
              <w:t>amylovora</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rPr>
                <w:iCs/>
              </w:rPr>
              <w:t>European House Borer</w:t>
            </w:r>
          </w:p>
        </w:tc>
        <w:tc>
          <w:tcPr>
            <w:tcW w:w="4468" w:type="dxa"/>
            <w:shd w:val="clear" w:color="auto" w:fill="auto"/>
          </w:tcPr>
          <w:p w:rsidR="009705C8" w:rsidRPr="00F97412" w:rsidRDefault="009705C8" w:rsidP="009705C8">
            <w:pPr>
              <w:pStyle w:val="GG-body"/>
              <w:spacing w:before="20" w:after="20"/>
              <w:rPr>
                <w:bCs/>
                <w:i/>
                <w:iCs/>
              </w:rPr>
            </w:pPr>
            <w:proofErr w:type="spellStart"/>
            <w:r w:rsidRPr="00F97412">
              <w:rPr>
                <w:i/>
                <w:iCs/>
              </w:rPr>
              <w:t>Hylotrupes</w:t>
            </w:r>
            <w:proofErr w:type="spellEnd"/>
            <w:r w:rsidRPr="00F97412">
              <w:rPr>
                <w:i/>
                <w:iCs/>
              </w:rPr>
              <w:t xml:space="preserve"> </w:t>
            </w:r>
            <w:proofErr w:type="spellStart"/>
            <w:r w:rsidRPr="00F97412">
              <w:rPr>
                <w:i/>
                <w:iCs/>
              </w:rPr>
              <w:t>bajulus</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Fruit flies</w:t>
            </w:r>
          </w:p>
        </w:tc>
        <w:tc>
          <w:tcPr>
            <w:tcW w:w="4468" w:type="dxa"/>
            <w:shd w:val="clear" w:color="auto" w:fill="auto"/>
          </w:tcPr>
          <w:p w:rsidR="009705C8" w:rsidRPr="00F97412" w:rsidRDefault="009705C8" w:rsidP="009705C8">
            <w:pPr>
              <w:pStyle w:val="GG-body"/>
              <w:spacing w:before="20" w:after="20"/>
              <w:rPr>
                <w:bCs/>
                <w:i/>
                <w:iCs/>
              </w:rPr>
            </w:pPr>
            <w:r w:rsidRPr="00F97412">
              <w:t xml:space="preserve">Pest species of </w:t>
            </w:r>
            <w:proofErr w:type="spellStart"/>
            <w:r w:rsidRPr="00F97412">
              <w:rPr>
                <w:iCs/>
              </w:rPr>
              <w:t>Tephritidae</w:t>
            </w:r>
            <w:proofErr w:type="spellEnd"/>
            <w:r w:rsidRPr="00F97412">
              <w:t xml:space="preserve"> family</w:t>
            </w:r>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Fusarium wilt of tomatoes</w:t>
            </w:r>
          </w:p>
        </w:tc>
        <w:tc>
          <w:tcPr>
            <w:tcW w:w="4468" w:type="dxa"/>
            <w:shd w:val="clear" w:color="auto" w:fill="auto"/>
          </w:tcPr>
          <w:p w:rsidR="009705C8" w:rsidRPr="00F97412" w:rsidRDefault="009705C8" w:rsidP="009705C8">
            <w:pPr>
              <w:pStyle w:val="GG-body"/>
              <w:spacing w:before="20" w:after="20"/>
              <w:rPr>
                <w:bCs/>
                <w:i/>
                <w:iCs/>
              </w:rPr>
            </w:pPr>
            <w:r w:rsidRPr="00F97412">
              <w:rPr>
                <w:i/>
              </w:rPr>
              <w:t xml:space="preserve">Fusarium </w:t>
            </w:r>
            <w:proofErr w:type="spellStart"/>
            <w:r w:rsidRPr="00F97412">
              <w:rPr>
                <w:i/>
              </w:rPr>
              <w:t>oxysporum</w:t>
            </w:r>
            <w:proofErr w:type="spellEnd"/>
            <w:r w:rsidRPr="00F97412">
              <w:t xml:space="preserve"> </w:t>
            </w:r>
            <w:proofErr w:type="spellStart"/>
            <w:r w:rsidRPr="00F97412">
              <w:t>f.sp</w:t>
            </w:r>
            <w:proofErr w:type="spellEnd"/>
            <w:r w:rsidRPr="00F97412">
              <w:t xml:space="preserve">. </w:t>
            </w:r>
            <w:proofErr w:type="spellStart"/>
            <w:r w:rsidRPr="00F97412">
              <w:rPr>
                <w:i/>
              </w:rPr>
              <w:t>lycopersicon</w:t>
            </w:r>
            <w:proofErr w:type="spellEnd"/>
            <w:r w:rsidRPr="00F97412">
              <w:t xml:space="preserve"> Race 3</w:t>
            </w:r>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Giant African snail</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bCs/>
                <w:i/>
                <w:iCs/>
              </w:rPr>
              <w:t>Lissachatina</w:t>
            </w:r>
            <w:proofErr w:type="spellEnd"/>
            <w:r w:rsidRPr="00F97412">
              <w:rPr>
                <w:bCs/>
                <w:i/>
                <w:iCs/>
              </w:rPr>
              <w:t xml:space="preserve"> </w:t>
            </w:r>
            <w:proofErr w:type="spellStart"/>
            <w:r w:rsidRPr="00F97412">
              <w:rPr>
                <w:bCs/>
                <w:i/>
                <w:iCs/>
              </w:rPr>
              <w:t>fulica</w:t>
            </w:r>
            <w:proofErr w:type="spellEnd"/>
            <w:r w:rsidRPr="00F97412">
              <w:rPr>
                <w:bCs/>
                <w:i/>
                <w:iCs/>
              </w:rPr>
              <w:t xml:space="preserve"> </w:t>
            </w:r>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Giant pine scale</w:t>
            </w:r>
          </w:p>
        </w:tc>
        <w:tc>
          <w:tcPr>
            <w:tcW w:w="4468" w:type="dxa"/>
            <w:shd w:val="clear" w:color="auto" w:fill="auto"/>
            <w:noWrap/>
          </w:tcPr>
          <w:p w:rsidR="009705C8" w:rsidRPr="00F97412" w:rsidRDefault="009705C8" w:rsidP="009705C8">
            <w:pPr>
              <w:pStyle w:val="GG-body"/>
              <w:spacing w:before="20" w:after="20"/>
              <w:rPr>
                <w:i/>
                <w:iCs/>
              </w:rPr>
            </w:pPr>
            <w:proofErr w:type="spellStart"/>
            <w:r w:rsidRPr="00F97412">
              <w:rPr>
                <w:bCs/>
                <w:i/>
                <w:iCs/>
              </w:rPr>
              <w:t>Marchalina</w:t>
            </w:r>
            <w:proofErr w:type="spellEnd"/>
            <w:r w:rsidRPr="00F97412">
              <w:rPr>
                <w:bCs/>
                <w:i/>
                <w:iCs/>
              </w:rPr>
              <w:t xml:space="preserve"> </w:t>
            </w:r>
            <w:proofErr w:type="spellStart"/>
            <w:r w:rsidRPr="00F97412">
              <w:rPr>
                <w:bCs/>
                <w:i/>
                <w:iCs/>
              </w:rPr>
              <w:t>hellenica</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 xml:space="preserve">Glassy-winged sharpshooter </w:t>
            </w:r>
          </w:p>
        </w:tc>
        <w:tc>
          <w:tcPr>
            <w:tcW w:w="4468" w:type="dxa"/>
            <w:shd w:val="clear" w:color="auto" w:fill="auto"/>
            <w:noWrap/>
            <w:hideMark/>
          </w:tcPr>
          <w:p w:rsidR="009705C8" w:rsidRPr="00F97412" w:rsidRDefault="009705C8" w:rsidP="009705C8">
            <w:pPr>
              <w:pStyle w:val="GG-body"/>
              <w:spacing w:before="20" w:after="20"/>
              <w:rPr>
                <w:i/>
                <w:iCs/>
              </w:rPr>
            </w:pPr>
            <w:proofErr w:type="spellStart"/>
            <w:r w:rsidRPr="00F97412">
              <w:rPr>
                <w:i/>
                <w:iCs/>
              </w:rPr>
              <w:t>Homalodisca</w:t>
            </w:r>
            <w:proofErr w:type="spellEnd"/>
            <w:r w:rsidRPr="00F97412">
              <w:rPr>
                <w:i/>
                <w:iCs/>
              </w:rPr>
              <w:t xml:space="preserve"> </w:t>
            </w:r>
            <w:proofErr w:type="spellStart"/>
            <w:r w:rsidRPr="00F97412">
              <w:rPr>
                <w:i/>
                <w:iCs/>
              </w:rPr>
              <w:t>vitripennis</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Golden apple snail</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bCs/>
                <w:i/>
                <w:iCs/>
              </w:rPr>
              <w:t>Pomacea</w:t>
            </w:r>
            <w:proofErr w:type="spellEnd"/>
            <w:r w:rsidRPr="00F97412">
              <w:rPr>
                <w:bCs/>
                <w:i/>
                <w:iCs/>
              </w:rPr>
              <w:t xml:space="preserve"> </w:t>
            </w:r>
            <w:proofErr w:type="spellStart"/>
            <w:r w:rsidRPr="00F97412">
              <w:rPr>
                <w:bCs/>
                <w:i/>
                <w:iCs/>
              </w:rPr>
              <w:t>canaliculata</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Grapevine leaf rust</w:t>
            </w:r>
          </w:p>
        </w:tc>
        <w:tc>
          <w:tcPr>
            <w:tcW w:w="4468" w:type="dxa"/>
            <w:shd w:val="clear" w:color="auto" w:fill="auto"/>
          </w:tcPr>
          <w:p w:rsidR="009705C8" w:rsidRPr="00F97412" w:rsidRDefault="009705C8" w:rsidP="009705C8">
            <w:pPr>
              <w:pStyle w:val="GG-body"/>
              <w:spacing w:before="20" w:after="20"/>
              <w:rPr>
                <w:bCs/>
                <w:i/>
                <w:iCs/>
              </w:rPr>
            </w:pPr>
            <w:proofErr w:type="spellStart"/>
            <w:r w:rsidRPr="00F97412">
              <w:rPr>
                <w:i/>
                <w:iCs/>
              </w:rPr>
              <w:t>Phakopsora</w:t>
            </w:r>
            <w:proofErr w:type="spellEnd"/>
            <w:r w:rsidRPr="00F97412">
              <w:rPr>
                <w:i/>
                <w:iCs/>
              </w:rPr>
              <w:t xml:space="preserve"> </w:t>
            </w:r>
            <w:proofErr w:type="spellStart"/>
            <w:r w:rsidRPr="00F97412">
              <w:rPr>
                <w:i/>
                <w:iCs/>
              </w:rPr>
              <w:t>euvitis</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Grapevine red blotch-associated virus</w:t>
            </w:r>
          </w:p>
        </w:tc>
        <w:tc>
          <w:tcPr>
            <w:tcW w:w="4468" w:type="dxa"/>
            <w:shd w:val="clear" w:color="auto" w:fill="auto"/>
          </w:tcPr>
          <w:p w:rsidR="009705C8" w:rsidRPr="00F97412" w:rsidRDefault="009705C8" w:rsidP="009705C8">
            <w:pPr>
              <w:pStyle w:val="GG-body"/>
              <w:spacing w:before="20" w:after="20"/>
              <w:rPr>
                <w:bCs/>
                <w:i/>
                <w:iCs/>
              </w:rPr>
            </w:pPr>
            <w:r w:rsidRPr="00F97412">
              <w:t xml:space="preserve">Grapevine red blotch-associated </w:t>
            </w:r>
            <w:proofErr w:type="spellStart"/>
            <w:r w:rsidRPr="00F97412">
              <w:t>geminivirus</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Green snail</w:t>
            </w:r>
          </w:p>
        </w:tc>
        <w:tc>
          <w:tcPr>
            <w:tcW w:w="4468" w:type="dxa"/>
            <w:shd w:val="clear" w:color="auto" w:fill="auto"/>
          </w:tcPr>
          <w:p w:rsidR="009705C8" w:rsidRPr="00F97412" w:rsidRDefault="009705C8" w:rsidP="009705C8">
            <w:pPr>
              <w:pStyle w:val="GG-body"/>
              <w:spacing w:before="20" w:after="20"/>
            </w:pPr>
            <w:proofErr w:type="spellStart"/>
            <w:r w:rsidRPr="00F97412">
              <w:rPr>
                <w:bCs/>
                <w:i/>
                <w:iCs/>
              </w:rPr>
              <w:t>Cantareus</w:t>
            </w:r>
            <w:proofErr w:type="spellEnd"/>
            <w:r w:rsidRPr="00F97412">
              <w:rPr>
                <w:bCs/>
                <w:i/>
                <w:iCs/>
              </w:rPr>
              <w:t xml:space="preserve"> </w:t>
            </w:r>
            <w:proofErr w:type="spellStart"/>
            <w:r w:rsidRPr="00F97412">
              <w:rPr>
                <w:bCs/>
                <w:i/>
                <w:iCs/>
              </w:rPr>
              <w:t>apertus</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 xml:space="preserve">Harlequin lady beetle </w:t>
            </w:r>
          </w:p>
        </w:tc>
        <w:tc>
          <w:tcPr>
            <w:tcW w:w="4468" w:type="dxa"/>
            <w:shd w:val="clear" w:color="auto" w:fill="auto"/>
          </w:tcPr>
          <w:p w:rsidR="009705C8" w:rsidRPr="00F97412" w:rsidRDefault="009705C8" w:rsidP="009705C8">
            <w:pPr>
              <w:pStyle w:val="GG-body"/>
              <w:spacing w:before="20" w:after="20"/>
              <w:rPr>
                <w:bCs/>
                <w:i/>
                <w:iCs/>
              </w:rPr>
            </w:pPr>
            <w:r w:rsidRPr="00F97412">
              <w:rPr>
                <w:i/>
                <w:iCs/>
              </w:rPr>
              <w:t xml:space="preserve">Harmonia </w:t>
            </w:r>
            <w:proofErr w:type="spellStart"/>
            <w:r w:rsidRPr="00F97412">
              <w:rPr>
                <w:i/>
                <w:iCs/>
              </w:rPr>
              <w:t>axyridis</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Hessian fly</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bCs/>
                <w:i/>
                <w:iCs/>
              </w:rPr>
              <w:t>Mayetiola</w:t>
            </w:r>
            <w:proofErr w:type="spellEnd"/>
            <w:r w:rsidRPr="00F97412">
              <w:rPr>
                <w:bCs/>
                <w:i/>
                <w:iCs/>
              </w:rPr>
              <w:t xml:space="preserve"> destructor</w:t>
            </w:r>
          </w:p>
        </w:tc>
      </w:tr>
      <w:tr w:rsidR="009705C8" w:rsidRPr="00F97412" w:rsidTr="009705C8">
        <w:trPr>
          <w:trHeight w:val="20"/>
        </w:trPr>
        <w:tc>
          <w:tcPr>
            <w:tcW w:w="3969" w:type="dxa"/>
            <w:shd w:val="clear" w:color="auto" w:fill="auto"/>
            <w:noWrap/>
            <w:hideMark/>
          </w:tcPr>
          <w:p w:rsidR="009705C8" w:rsidRPr="00F97412" w:rsidRDefault="009705C8" w:rsidP="009705C8">
            <w:pPr>
              <w:pStyle w:val="GG-body"/>
              <w:spacing w:before="20" w:after="20"/>
            </w:pPr>
            <w:proofErr w:type="spellStart"/>
            <w:r w:rsidRPr="00F97412">
              <w:t>Huanglongbing</w:t>
            </w:r>
            <w:proofErr w:type="spellEnd"/>
            <w:r w:rsidRPr="00F97412">
              <w:t xml:space="preserve"> disease of citrus</w:t>
            </w:r>
          </w:p>
        </w:tc>
        <w:tc>
          <w:tcPr>
            <w:tcW w:w="4468" w:type="dxa"/>
            <w:shd w:val="clear" w:color="auto" w:fill="auto"/>
            <w:noWrap/>
            <w:hideMark/>
          </w:tcPr>
          <w:p w:rsidR="009705C8" w:rsidRPr="00F97412" w:rsidRDefault="009705C8" w:rsidP="009705C8">
            <w:pPr>
              <w:pStyle w:val="GG-body"/>
              <w:spacing w:before="20" w:after="20"/>
            </w:pPr>
            <w:r w:rsidRPr="00F97412">
              <w:t>‘</w:t>
            </w:r>
            <w:proofErr w:type="spellStart"/>
            <w:r w:rsidRPr="00F97412">
              <w:rPr>
                <w:i/>
                <w:iCs/>
              </w:rPr>
              <w:t>Candidatus</w:t>
            </w:r>
            <w:proofErr w:type="spellEnd"/>
            <w:r w:rsidRPr="00F97412">
              <w:rPr>
                <w:i/>
                <w:iCs/>
              </w:rPr>
              <w:t xml:space="preserve"> </w:t>
            </w:r>
            <w:proofErr w:type="spellStart"/>
            <w:r w:rsidRPr="00F97412">
              <w:rPr>
                <w:i/>
                <w:iCs/>
              </w:rPr>
              <w:t>liberibacter</w:t>
            </w:r>
            <w:proofErr w:type="spellEnd"/>
            <w:r w:rsidRPr="00F97412">
              <w:t>’ spp.</w:t>
            </w:r>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proofErr w:type="spellStart"/>
            <w:r w:rsidRPr="00F97412">
              <w:t>Karnal</w:t>
            </w:r>
            <w:proofErr w:type="spellEnd"/>
            <w:r w:rsidRPr="00F97412">
              <w:t xml:space="preserve"> bunt</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bCs/>
                <w:i/>
                <w:iCs/>
              </w:rPr>
              <w:t>Tilletia</w:t>
            </w:r>
            <w:proofErr w:type="spellEnd"/>
            <w:r w:rsidRPr="00F97412">
              <w:rPr>
                <w:bCs/>
                <w:i/>
                <w:iCs/>
              </w:rPr>
              <w:t xml:space="preserve"> </w:t>
            </w:r>
            <w:proofErr w:type="spellStart"/>
            <w:r w:rsidRPr="00F97412">
              <w:rPr>
                <w:bCs/>
                <w:i/>
                <w:iCs/>
              </w:rPr>
              <w:t>indica</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proofErr w:type="spellStart"/>
            <w:r w:rsidRPr="00F97412">
              <w:t>Khapra</w:t>
            </w:r>
            <w:proofErr w:type="spellEnd"/>
            <w:r w:rsidRPr="00F97412">
              <w:t xml:space="preserve"> beetle</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bCs/>
                <w:i/>
                <w:iCs/>
              </w:rPr>
              <w:t>Trogoderma</w:t>
            </w:r>
            <w:proofErr w:type="spellEnd"/>
            <w:r w:rsidRPr="00F97412">
              <w:rPr>
                <w:bCs/>
                <w:i/>
                <w:iCs/>
              </w:rPr>
              <w:t xml:space="preserve"> </w:t>
            </w:r>
            <w:proofErr w:type="spellStart"/>
            <w:r w:rsidRPr="00F97412">
              <w:rPr>
                <w:bCs/>
                <w:i/>
                <w:iCs/>
              </w:rPr>
              <w:t>granarium</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proofErr w:type="spellStart"/>
            <w:r w:rsidRPr="00F97412">
              <w:t>Kyuri</w:t>
            </w:r>
            <w:proofErr w:type="spellEnd"/>
            <w:r w:rsidRPr="00F97412">
              <w:t xml:space="preserve"> green mottle mosaic virus (KGMMV)</w:t>
            </w:r>
          </w:p>
        </w:tc>
        <w:tc>
          <w:tcPr>
            <w:tcW w:w="4468" w:type="dxa"/>
            <w:shd w:val="clear" w:color="auto" w:fill="auto"/>
            <w:noWrap/>
          </w:tcPr>
          <w:p w:rsidR="009705C8" w:rsidRPr="00F97412" w:rsidRDefault="009705C8" w:rsidP="009705C8">
            <w:pPr>
              <w:pStyle w:val="GG-body"/>
              <w:spacing w:before="20" w:after="20"/>
              <w:rPr>
                <w:i/>
                <w:iCs/>
              </w:rPr>
            </w:pPr>
            <w:proofErr w:type="spellStart"/>
            <w:r w:rsidRPr="00F97412">
              <w:t>Kyuri</w:t>
            </w:r>
            <w:proofErr w:type="spellEnd"/>
            <w:r w:rsidRPr="00F97412">
              <w:t xml:space="preserve"> green mottle mosaic </w:t>
            </w:r>
            <w:proofErr w:type="spellStart"/>
            <w:r w:rsidRPr="00F97412">
              <w:t>tobamovirus</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Melon necrotic spot virus (MNSV)</w:t>
            </w:r>
          </w:p>
        </w:tc>
        <w:tc>
          <w:tcPr>
            <w:tcW w:w="4468" w:type="dxa"/>
            <w:shd w:val="clear" w:color="auto" w:fill="auto"/>
            <w:noWrap/>
          </w:tcPr>
          <w:p w:rsidR="009705C8" w:rsidRPr="00F97412" w:rsidRDefault="009705C8" w:rsidP="009705C8">
            <w:pPr>
              <w:pStyle w:val="GG-body"/>
              <w:spacing w:before="20" w:after="20"/>
              <w:rPr>
                <w:iCs/>
              </w:rPr>
            </w:pPr>
            <w:r w:rsidRPr="00F97412">
              <w:rPr>
                <w:iCs/>
              </w:rPr>
              <w:t xml:space="preserve">Melon necrotic spot </w:t>
            </w:r>
            <w:proofErr w:type="spellStart"/>
            <w:r w:rsidRPr="00F97412">
              <w:rPr>
                <w:iCs/>
              </w:rPr>
              <w:t>carmovirus</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Melon thrips</w:t>
            </w:r>
          </w:p>
        </w:tc>
        <w:tc>
          <w:tcPr>
            <w:tcW w:w="4468" w:type="dxa"/>
            <w:shd w:val="clear" w:color="auto" w:fill="auto"/>
            <w:noWrap/>
          </w:tcPr>
          <w:p w:rsidR="009705C8" w:rsidRPr="00F97412" w:rsidRDefault="009705C8" w:rsidP="009705C8">
            <w:pPr>
              <w:pStyle w:val="GG-body"/>
              <w:spacing w:before="20" w:after="20"/>
              <w:rPr>
                <w:i/>
                <w:iCs/>
              </w:rPr>
            </w:pPr>
            <w:r w:rsidRPr="00F97412">
              <w:rPr>
                <w:i/>
                <w:iCs/>
              </w:rPr>
              <w:t xml:space="preserve">Thrips </w:t>
            </w:r>
            <w:proofErr w:type="spellStart"/>
            <w:r w:rsidRPr="00F97412">
              <w:rPr>
                <w:i/>
                <w:iCs/>
              </w:rPr>
              <w:t>palmi</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Myrtle rust (exotic strains)</w:t>
            </w:r>
          </w:p>
        </w:tc>
        <w:tc>
          <w:tcPr>
            <w:tcW w:w="4468" w:type="dxa"/>
            <w:shd w:val="clear" w:color="auto" w:fill="auto"/>
            <w:noWrap/>
          </w:tcPr>
          <w:p w:rsidR="009705C8" w:rsidRPr="00F97412" w:rsidRDefault="009705C8" w:rsidP="009705C8">
            <w:pPr>
              <w:pStyle w:val="GG-body"/>
              <w:spacing w:before="20" w:after="20"/>
              <w:ind w:left="160" w:hanging="160"/>
              <w:rPr>
                <w:i/>
                <w:iCs/>
              </w:rPr>
            </w:pPr>
            <w:proofErr w:type="spellStart"/>
            <w:r w:rsidRPr="00F97412">
              <w:rPr>
                <w:i/>
                <w:iCs/>
              </w:rPr>
              <w:t>Austropuccinia</w:t>
            </w:r>
            <w:proofErr w:type="spellEnd"/>
            <w:r w:rsidRPr="00F97412">
              <w:rPr>
                <w:i/>
                <w:iCs/>
              </w:rPr>
              <w:t xml:space="preserve"> </w:t>
            </w:r>
            <w:proofErr w:type="spellStart"/>
            <w:r w:rsidRPr="00F97412">
              <w:rPr>
                <w:i/>
                <w:iCs/>
              </w:rPr>
              <w:t>psidii</w:t>
            </w:r>
            <w:proofErr w:type="spellEnd"/>
            <w:r w:rsidRPr="00F97412">
              <w:rPr>
                <w:i/>
                <w:iCs/>
              </w:rPr>
              <w:t xml:space="preserve"> </w:t>
            </w:r>
            <w:r w:rsidRPr="00F97412">
              <w:t xml:space="preserve">(syn. </w:t>
            </w:r>
            <w:proofErr w:type="spellStart"/>
            <w:r w:rsidRPr="00F97412">
              <w:rPr>
                <w:i/>
                <w:iCs/>
              </w:rPr>
              <w:t>Puccinia</w:t>
            </w:r>
            <w:proofErr w:type="spellEnd"/>
            <w:r w:rsidRPr="00F97412">
              <w:rPr>
                <w:i/>
                <w:iCs/>
              </w:rPr>
              <w:t xml:space="preserve"> </w:t>
            </w:r>
            <w:proofErr w:type="spellStart"/>
            <w:r w:rsidRPr="00F97412">
              <w:rPr>
                <w:i/>
                <w:iCs/>
              </w:rPr>
              <w:t>psidii</w:t>
            </w:r>
            <w:proofErr w:type="spellEnd"/>
            <w:r w:rsidRPr="00F97412">
              <w:rPr>
                <w:i/>
                <w:iCs/>
              </w:rPr>
              <w:t>,</w:t>
            </w:r>
            <w:r w:rsidRPr="00F97412">
              <w:t xml:space="preserve"> </w:t>
            </w:r>
            <w:r w:rsidRPr="00F97412">
              <w:rPr>
                <w:i/>
              </w:rPr>
              <w:t xml:space="preserve">Uredo </w:t>
            </w:r>
            <w:proofErr w:type="spellStart"/>
            <w:r w:rsidRPr="00F97412">
              <w:rPr>
                <w:i/>
              </w:rPr>
              <w:t>rangelii</w:t>
            </w:r>
            <w:proofErr w:type="spellEnd"/>
            <w:r w:rsidRPr="00F97412">
              <w:t>) – exotic strains</w:t>
            </w:r>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Myrtle rust</w:t>
            </w:r>
          </w:p>
        </w:tc>
        <w:tc>
          <w:tcPr>
            <w:tcW w:w="4468" w:type="dxa"/>
            <w:shd w:val="clear" w:color="auto" w:fill="auto"/>
            <w:noWrap/>
          </w:tcPr>
          <w:p w:rsidR="009705C8" w:rsidRPr="00F97412" w:rsidRDefault="009705C8" w:rsidP="009705C8">
            <w:pPr>
              <w:pStyle w:val="GG-body"/>
              <w:spacing w:before="20" w:after="20"/>
              <w:rPr>
                <w:i/>
                <w:iCs/>
              </w:rPr>
            </w:pPr>
            <w:proofErr w:type="spellStart"/>
            <w:r w:rsidRPr="00F97412">
              <w:rPr>
                <w:i/>
                <w:iCs/>
              </w:rPr>
              <w:t>Puccinia</w:t>
            </w:r>
            <w:proofErr w:type="spellEnd"/>
            <w:r w:rsidRPr="00F97412">
              <w:rPr>
                <w:i/>
                <w:iCs/>
              </w:rPr>
              <w:t xml:space="preserve"> </w:t>
            </w:r>
            <w:proofErr w:type="spellStart"/>
            <w:r w:rsidRPr="00F97412">
              <w:rPr>
                <w:i/>
                <w:iCs/>
              </w:rPr>
              <w:t>psidii</w:t>
            </w:r>
            <w:proofErr w:type="spellEnd"/>
            <w:r w:rsidRPr="00F97412">
              <w:rPr>
                <w:i/>
                <w:iCs/>
              </w:rPr>
              <w:t xml:space="preserve"> </w:t>
            </w:r>
            <w:r w:rsidRPr="00F97412">
              <w:t xml:space="preserve">(syn. </w:t>
            </w:r>
            <w:r w:rsidRPr="00F97412">
              <w:rPr>
                <w:i/>
              </w:rPr>
              <w:t xml:space="preserve">Uredo </w:t>
            </w:r>
            <w:proofErr w:type="spellStart"/>
            <w:r w:rsidRPr="00F97412">
              <w:rPr>
                <w:i/>
              </w:rPr>
              <w:t>rangelii</w:t>
            </w:r>
            <w:proofErr w:type="spellEnd"/>
            <w:r w:rsidRPr="00F97412">
              <w:t>)</w:t>
            </w:r>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lastRenderedPageBreak/>
              <w:t>Onion Smut</w:t>
            </w:r>
          </w:p>
        </w:tc>
        <w:tc>
          <w:tcPr>
            <w:tcW w:w="4468" w:type="dxa"/>
            <w:shd w:val="clear" w:color="auto" w:fill="auto"/>
            <w:noWrap/>
          </w:tcPr>
          <w:p w:rsidR="009705C8" w:rsidRPr="00F97412" w:rsidRDefault="009705C8" w:rsidP="009705C8">
            <w:pPr>
              <w:pStyle w:val="GG-body"/>
              <w:spacing w:before="20" w:after="20"/>
              <w:rPr>
                <w:i/>
                <w:iCs/>
              </w:rPr>
            </w:pPr>
            <w:proofErr w:type="spellStart"/>
            <w:r w:rsidRPr="00F97412">
              <w:rPr>
                <w:i/>
                <w:iCs/>
              </w:rPr>
              <w:t>Urocystis</w:t>
            </w:r>
            <w:proofErr w:type="spellEnd"/>
            <w:r w:rsidRPr="00F97412">
              <w:rPr>
                <w:i/>
                <w:iCs/>
              </w:rPr>
              <w:t xml:space="preserve"> </w:t>
            </w:r>
            <w:proofErr w:type="spellStart"/>
            <w:r w:rsidRPr="00F97412">
              <w:rPr>
                <w:i/>
                <w:iCs/>
              </w:rPr>
              <w:t>cepulae</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proofErr w:type="spellStart"/>
            <w:r w:rsidRPr="00F97412">
              <w:t>Parlatoria</w:t>
            </w:r>
            <w:proofErr w:type="spellEnd"/>
            <w:r w:rsidRPr="00F97412">
              <w:t xml:space="preserve"> date scale</w:t>
            </w:r>
          </w:p>
        </w:tc>
        <w:tc>
          <w:tcPr>
            <w:tcW w:w="4468" w:type="dxa"/>
            <w:shd w:val="clear" w:color="auto" w:fill="auto"/>
            <w:noWrap/>
          </w:tcPr>
          <w:p w:rsidR="009705C8" w:rsidRPr="00F97412" w:rsidRDefault="009705C8" w:rsidP="009705C8">
            <w:pPr>
              <w:pStyle w:val="GG-body"/>
              <w:spacing w:before="20" w:after="20"/>
              <w:rPr>
                <w:i/>
                <w:iCs/>
              </w:rPr>
            </w:pPr>
            <w:proofErr w:type="spellStart"/>
            <w:r w:rsidRPr="00F97412">
              <w:rPr>
                <w:i/>
                <w:iCs/>
              </w:rPr>
              <w:t>Parlatoria</w:t>
            </w:r>
            <w:proofErr w:type="spellEnd"/>
            <w:r w:rsidRPr="00F97412">
              <w:rPr>
                <w:i/>
                <w:iCs/>
              </w:rPr>
              <w:t xml:space="preserve"> </w:t>
            </w:r>
            <w:proofErr w:type="spellStart"/>
            <w:r w:rsidRPr="00F97412">
              <w:rPr>
                <w:i/>
                <w:iCs/>
              </w:rPr>
              <w:t>blanchardi</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Phylloxera</w:t>
            </w:r>
          </w:p>
        </w:tc>
        <w:tc>
          <w:tcPr>
            <w:tcW w:w="4468" w:type="dxa"/>
            <w:shd w:val="clear" w:color="auto" w:fill="auto"/>
          </w:tcPr>
          <w:p w:rsidR="009705C8" w:rsidRPr="00F97412" w:rsidRDefault="009705C8" w:rsidP="009705C8">
            <w:pPr>
              <w:pStyle w:val="GG-body"/>
              <w:spacing w:before="20" w:after="20"/>
              <w:rPr>
                <w:bCs/>
                <w:i/>
                <w:iCs/>
              </w:rPr>
            </w:pPr>
            <w:proofErr w:type="spellStart"/>
            <w:r w:rsidRPr="00F97412">
              <w:rPr>
                <w:i/>
                <w:iCs/>
              </w:rPr>
              <w:t>Daktulosphaira</w:t>
            </w:r>
            <w:proofErr w:type="spellEnd"/>
            <w:r w:rsidRPr="00F97412">
              <w:rPr>
                <w:i/>
                <w:iCs/>
              </w:rPr>
              <w:t xml:space="preserve"> </w:t>
            </w:r>
            <w:proofErr w:type="spellStart"/>
            <w:r w:rsidRPr="00F97412">
              <w:rPr>
                <w:i/>
                <w:iCs/>
              </w:rPr>
              <w:t>vitifolliae</w:t>
            </w:r>
            <w:proofErr w:type="spellEnd"/>
            <w:r w:rsidRPr="00F97412">
              <w:t xml:space="preserve">  </w:t>
            </w:r>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Potato blackleg and soft rot</w:t>
            </w:r>
          </w:p>
        </w:tc>
        <w:tc>
          <w:tcPr>
            <w:tcW w:w="4468" w:type="dxa"/>
            <w:shd w:val="clear" w:color="auto" w:fill="auto"/>
            <w:noWrap/>
            <w:hideMark/>
          </w:tcPr>
          <w:p w:rsidR="009705C8" w:rsidRPr="00F97412" w:rsidRDefault="009705C8" w:rsidP="009705C8">
            <w:pPr>
              <w:pStyle w:val="GG-body"/>
              <w:spacing w:before="20" w:after="20"/>
              <w:jc w:val="left"/>
              <w:rPr>
                <w:i/>
                <w:iCs/>
              </w:rPr>
            </w:pPr>
            <w:proofErr w:type="spellStart"/>
            <w:r w:rsidRPr="00F97412">
              <w:rPr>
                <w:i/>
                <w:iCs/>
              </w:rPr>
              <w:t>Dickeya</w:t>
            </w:r>
            <w:proofErr w:type="spellEnd"/>
            <w:r w:rsidRPr="00F97412">
              <w:rPr>
                <w:i/>
                <w:iCs/>
              </w:rPr>
              <w:t xml:space="preserve"> spp. Including D. </w:t>
            </w:r>
            <w:proofErr w:type="spellStart"/>
            <w:r w:rsidRPr="00F97412">
              <w:rPr>
                <w:i/>
                <w:iCs/>
              </w:rPr>
              <w:t>dianthicola</w:t>
            </w:r>
            <w:proofErr w:type="spellEnd"/>
            <w:r w:rsidRPr="00F97412">
              <w:rPr>
                <w:i/>
                <w:iCs/>
              </w:rPr>
              <w:t>,</w:t>
            </w:r>
            <w:r w:rsidRPr="00F97412">
              <w:rPr>
                <w:i/>
                <w:iCs/>
              </w:rPr>
              <w:br/>
              <w:t xml:space="preserve">D. </w:t>
            </w:r>
            <w:proofErr w:type="spellStart"/>
            <w:r w:rsidRPr="00F97412">
              <w:rPr>
                <w:i/>
                <w:iCs/>
              </w:rPr>
              <w:t>dadantii</w:t>
            </w:r>
            <w:proofErr w:type="spellEnd"/>
            <w:r w:rsidRPr="00F97412">
              <w:rPr>
                <w:i/>
                <w:iCs/>
              </w:rPr>
              <w:t xml:space="preserve"> and D. </w:t>
            </w:r>
            <w:proofErr w:type="spellStart"/>
            <w:r w:rsidRPr="00F97412">
              <w:rPr>
                <w:i/>
                <w:iCs/>
              </w:rPr>
              <w:t>solani</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Potato cyst nematode</w:t>
            </w:r>
          </w:p>
        </w:tc>
        <w:tc>
          <w:tcPr>
            <w:tcW w:w="4468" w:type="dxa"/>
            <w:shd w:val="clear" w:color="auto" w:fill="auto"/>
          </w:tcPr>
          <w:p w:rsidR="009705C8" w:rsidRPr="00F97412" w:rsidRDefault="009705C8" w:rsidP="009705C8">
            <w:pPr>
              <w:pStyle w:val="GG-body"/>
              <w:spacing w:before="20" w:after="20"/>
              <w:rPr>
                <w:bCs/>
                <w:i/>
                <w:iCs/>
              </w:rPr>
            </w:pPr>
            <w:proofErr w:type="spellStart"/>
            <w:r w:rsidRPr="00F97412">
              <w:rPr>
                <w:i/>
                <w:iCs/>
              </w:rPr>
              <w:t>Globodera</w:t>
            </w:r>
            <w:proofErr w:type="spellEnd"/>
            <w:r w:rsidRPr="00F97412">
              <w:rPr>
                <w:i/>
                <w:iCs/>
              </w:rPr>
              <w:t xml:space="preserve"> pallida</w:t>
            </w:r>
          </w:p>
        </w:tc>
      </w:tr>
      <w:tr w:rsidR="009705C8" w:rsidRPr="00F97412" w:rsidTr="00610D1C">
        <w:trPr>
          <w:trHeight w:val="20"/>
        </w:trPr>
        <w:tc>
          <w:tcPr>
            <w:tcW w:w="3969" w:type="dxa"/>
            <w:shd w:val="clear" w:color="auto" w:fill="auto"/>
          </w:tcPr>
          <w:p w:rsidR="009705C8" w:rsidRPr="00F97412" w:rsidRDefault="009705C8" w:rsidP="009705C8">
            <w:pPr>
              <w:pStyle w:val="GG-body"/>
              <w:spacing w:before="20" w:after="20"/>
            </w:pPr>
            <w:r w:rsidRPr="00F97412">
              <w:t>Potato cyst nematode</w:t>
            </w:r>
          </w:p>
        </w:tc>
        <w:tc>
          <w:tcPr>
            <w:tcW w:w="4468" w:type="dxa"/>
            <w:shd w:val="clear" w:color="auto" w:fill="auto"/>
          </w:tcPr>
          <w:p w:rsidR="009705C8" w:rsidRPr="00F97412" w:rsidRDefault="009705C8" w:rsidP="009705C8">
            <w:pPr>
              <w:pStyle w:val="GG-body"/>
              <w:spacing w:before="20" w:after="20"/>
              <w:rPr>
                <w:bCs/>
                <w:i/>
                <w:iCs/>
              </w:rPr>
            </w:pPr>
            <w:proofErr w:type="spellStart"/>
            <w:r w:rsidRPr="00F97412">
              <w:rPr>
                <w:i/>
                <w:iCs/>
              </w:rPr>
              <w:t>Globodera</w:t>
            </w:r>
            <w:proofErr w:type="spellEnd"/>
            <w:r w:rsidRPr="00F97412">
              <w:rPr>
                <w:i/>
                <w:iCs/>
              </w:rPr>
              <w:t xml:space="preserve"> </w:t>
            </w:r>
            <w:proofErr w:type="spellStart"/>
            <w:r w:rsidRPr="00F97412">
              <w:rPr>
                <w:i/>
                <w:iCs/>
              </w:rPr>
              <w:t>rostochiensis</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Potato spindle tuber viroid (</w:t>
            </w:r>
            <w:proofErr w:type="spellStart"/>
            <w:r w:rsidRPr="00F97412">
              <w:t>PSTVd</w:t>
            </w:r>
            <w:proofErr w:type="spellEnd"/>
            <w:r w:rsidRPr="00F97412">
              <w:t>)</w:t>
            </w:r>
          </w:p>
        </w:tc>
        <w:tc>
          <w:tcPr>
            <w:tcW w:w="4468" w:type="dxa"/>
            <w:shd w:val="clear" w:color="auto" w:fill="auto"/>
          </w:tcPr>
          <w:p w:rsidR="009705C8" w:rsidRPr="00F97412" w:rsidRDefault="009705C8" w:rsidP="009705C8">
            <w:pPr>
              <w:pStyle w:val="GG-body"/>
              <w:spacing w:before="20" w:after="20"/>
              <w:rPr>
                <w:bCs/>
                <w:i/>
                <w:iCs/>
              </w:rPr>
            </w:pPr>
            <w:r w:rsidRPr="00F97412">
              <w:t xml:space="preserve">Potato spindle tuber </w:t>
            </w:r>
            <w:proofErr w:type="spellStart"/>
            <w:r w:rsidRPr="00F97412">
              <w:t>pospiviroid</w:t>
            </w:r>
            <w:proofErr w:type="spellEnd"/>
          </w:p>
        </w:tc>
      </w:tr>
      <w:tr w:rsidR="009705C8" w:rsidRPr="00F97412" w:rsidTr="00610D1C">
        <w:trPr>
          <w:trHeight w:val="20"/>
        </w:trPr>
        <w:tc>
          <w:tcPr>
            <w:tcW w:w="3969" w:type="dxa"/>
            <w:shd w:val="clear" w:color="auto" w:fill="auto"/>
          </w:tcPr>
          <w:p w:rsidR="009705C8" w:rsidRPr="00F97412" w:rsidRDefault="009705C8" w:rsidP="009705C8">
            <w:pPr>
              <w:pStyle w:val="GG-body"/>
              <w:spacing w:before="20" w:after="20"/>
            </w:pPr>
            <w:proofErr w:type="spellStart"/>
            <w:r w:rsidRPr="00F97412">
              <w:t>Pepino</w:t>
            </w:r>
            <w:proofErr w:type="spellEnd"/>
            <w:r w:rsidRPr="00F97412">
              <w:t xml:space="preserve"> mosaic virus (</w:t>
            </w:r>
            <w:proofErr w:type="spellStart"/>
            <w:r w:rsidRPr="00F97412">
              <w:t>PepMV</w:t>
            </w:r>
            <w:proofErr w:type="spellEnd"/>
            <w:r w:rsidRPr="00F97412">
              <w:t>)</w:t>
            </w:r>
          </w:p>
        </w:tc>
        <w:tc>
          <w:tcPr>
            <w:tcW w:w="4468" w:type="dxa"/>
            <w:shd w:val="clear" w:color="auto" w:fill="auto"/>
            <w:noWrap/>
          </w:tcPr>
          <w:p w:rsidR="009705C8" w:rsidRPr="00F97412" w:rsidRDefault="009705C8" w:rsidP="009705C8">
            <w:pPr>
              <w:pStyle w:val="GG-body"/>
              <w:spacing w:before="20" w:after="20"/>
              <w:rPr>
                <w:iCs/>
              </w:rPr>
            </w:pPr>
            <w:proofErr w:type="spellStart"/>
            <w:r w:rsidRPr="00F97412">
              <w:rPr>
                <w:iCs/>
              </w:rPr>
              <w:t>Pepino</w:t>
            </w:r>
            <w:proofErr w:type="spellEnd"/>
            <w:r w:rsidRPr="00F97412">
              <w:rPr>
                <w:iCs/>
              </w:rPr>
              <w:t xml:space="preserve"> mosaic </w:t>
            </w:r>
            <w:proofErr w:type="spellStart"/>
            <w:r w:rsidRPr="00F97412">
              <w:rPr>
                <w:iCs/>
              </w:rPr>
              <w:t>potexvirus</w:t>
            </w:r>
            <w:proofErr w:type="spellEnd"/>
          </w:p>
        </w:tc>
      </w:tr>
      <w:tr w:rsidR="009705C8" w:rsidRPr="00F97412" w:rsidTr="00610D1C">
        <w:trPr>
          <w:trHeight w:val="20"/>
        </w:trPr>
        <w:tc>
          <w:tcPr>
            <w:tcW w:w="3969" w:type="dxa"/>
            <w:shd w:val="clear" w:color="auto" w:fill="auto"/>
          </w:tcPr>
          <w:p w:rsidR="009705C8" w:rsidRPr="00F97412" w:rsidRDefault="009705C8" w:rsidP="009705C8">
            <w:pPr>
              <w:pStyle w:val="GG-body"/>
              <w:spacing w:before="20" w:after="20"/>
            </w:pPr>
            <w:r w:rsidRPr="00F97412">
              <w:t>Pepper chat fruit viroid (</w:t>
            </w:r>
            <w:proofErr w:type="spellStart"/>
            <w:r w:rsidRPr="00F97412">
              <w:t>PCFVd</w:t>
            </w:r>
            <w:proofErr w:type="spellEnd"/>
            <w:r w:rsidRPr="00F97412">
              <w:t>)</w:t>
            </w:r>
          </w:p>
        </w:tc>
        <w:tc>
          <w:tcPr>
            <w:tcW w:w="4468" w:type="dxa"/>
            <w:shd w:val="clear" w:color="auto" w:fill="auto"/>
            <w:noWrap/>
          </w:tcPr>
          <w:p w:rsidR="009705C8" w:rsidRPr="00F97412" w:rsidRDefault="009705C8" w:rsidP="009705C8">
            <w:pPr>
              <w:pStyle w:val="GG-body"/>
              <w:spacing w:before="20" w:after="20"/>
              <w:rPr>
                <w:i/>
                <w:iCs/>
              </w:rPr>
            </w:pPr>
            <w:r w:rsidRPr="00F97412">
              <w:t>Pepper chat fruit viroid</w:t>
            </w:r>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 xml:space="preserve">Phoney peach disease </w:t>
            </w:r>
          </w:p>
        </w:tc>
        <w:tc>
          <w:tcPr>
            <w:tcW w:w="4468" w:type="dxa"/>
            <w:shd w:val="clear" w:color="auto" w:fill="auto"/>
            <w:noWrap/>
            <w:hideMark/>
          </w:tcPr>
          <w:p w:rsidR="009705C8" w:rsidRPr="00F97412" w:rsidRDefault="009705C8" w:rsidP="009705C8">
            <w:pPr>
              <w:pStyle w:val="GG-body"/>
              <w:spacing w:before="20" w:after="20"/>
              <w:rPr>
                <w:i/>
                <w:iCs/>
              </w:rPr>
            </w:pPr>
            <w:proofErr w:type="spellStart"/>
            <w:r w:rsidRPr="00F97412">
              <w:rPr>
                <w:i/>
                <w:iCs/>
              </w:rPr>
              <w:t>Xylella</w:t>
            </w:r>
            <w:proofErr w:type="spellEnd"/>
            <w:r w:rsidRPr="00F97412">
              <w:rPr>
                <w:i/>
                <w:iCs/>
              </w:rPr>
              <w:t xml:space="preserve"> </w:t>
            </w:r>
            <w:proofErr w:type="spellStart"/>
            <w:r w:rsidRPr="00F97412">
              <w:rPr>
                <w:i/>
                <w:iCs/>
              </w:rPr>
              <w:t>fastidiosa</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Phytophthora blight</w:t>
            </w:r>
          </w:p>
        </w:tc>
        <w:tc>
          <w:tcPr>
            <w:tcW w:w="4468" w:type="dxa"/>
            <w:shd w:val="clear" w:color="auto" w:fill="auto"/>
            <w:hideMark/>
          </w:tcPr>
          <w:p w:rsidR="009705C8" w:rsidRPr="00F97412" w:rsidRDefault="009705C8" w:rsidP="009705C8">
            <w:pPr>
              <w:pStyle w:val="GG-body"/>
              <w:spacing w:before="20" w:after="20"/>
              <w:rPr>
                <w:i/>
                <w:iCs/>
              </w:rPr>
            </w:pPr>
            <w:r w:rsidRPr="00F97412">
              <w:rPr>
                <w:bCs/>
                <w:i/>
                <w:iCs/>
              </w:rPr>
              <w:t xml:space="preserve">Phytophthora </w:t>
            </w:r>
            <w:proofErr w:type="spellStart"/>
            <w:r w:rsidRPr="00F97412">
              <w:rPr>
                <w:bCs/>
                <w:i/>
                <w:iCs/>
              </w:rPr>
              <w:t>kernoviae</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Pierce’s disease of grapevines</w:t>
            </w:r>
          </w:p>
        </w:tc>
        <w:tc>
          <w:tcPr>
            <w:tcW w:w="4468" w:type="dxa"/>
            <w:shd w:val="clear" w:color="auto" w:fill="auto"/>
            <w:noWrap/>
            <w:hideMark/>
          </w:tcPr>
          <w:p w:rsidR="009705C8" w:rsidRPr="00F97412" w:rsidRDefault="009705C8" w:rsidP="009705C8">
            <w:pPr>
              <w:pStyle w:val="GG-body"/>
              <w:spacing w:before="20" w:after="20"/>
              <w:rPr>
                <w:i/>
                <w:iCs/>
              </w:rPr>
            </w:pPr>
            <w:proofErr w:type="spellStart"/>
            <w:r w:rsidRPr="00F97412">
              <w:rPr>
                <w:i/>
                <w:iCs/>
              </w:rPr>
              <w:t>Xylella</w:t>
            </w:r>
            <w:proofErr w:type="spellEnd"/>
            <w:r w:rsidRPr="00F97412">
              <w:rPr>
                <w:i/>
                <w:iCs/>
              </w:rPr>
              <w:t xml:space="preserve"> </w:t>
            </w:r>
            <w:proofErr w:type="spellStart"/>
            <w:r w:rsidRPr="00F97412">
              <w:rPr>
                <w:i/>
                <w:iCs/>
              </w:rPr>
              <w:t>fastidiosa</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Pine wilt nematode</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bCs/>
                <w:i/>
                <w:iCs/>
              </w:rPr>
              <w:t>Bursaphelenchus</w:t>
            </w:r>
            <w:proofErr w:type="spellEnd"/>
            <w:r w:rsidRPr="00F97412">
              <w:rPr>
                <w:bCs/>
                <w:i/>
                <w:iCs/>
              </w:rPr>
              <w:t xml:space="preserve"> spp.</w:t>
            </w:r>
            <w:r w:rsidRPr="00F97412">
              <w:t xml:space="preserve"> including </w:t>
            </w:r>
            <w:r w:rsidRPr="00F97412">
              <w:rPr>
                <w:i/>
                <w:iCs/>
              </w:rPr>
              <w:t xml:space="preserve">B. </w:t>
            </w:r>
            <w:proofErr w:type="spellStart"/>
            <w:r w:rsidRPr="00F97412">
              <w:rPr>
                <w:i/>
                <w:iCs/>
              </w:rPr>
              <w:t>xylophilus</w:t>
            </w:r>
            <w:proofErr w:type="spellEnd"/>
            <w:r w:rsidRPr="00F97412">
              <w:t xml:space="preserve"> </w:t>
            </w:r>
            <w:r w:rsidRPr="00F97412">
              <w:rPr>
                <w:i/>
                <w:iCs/>
              </w:rPr>
              <w:t xml:space="preserve"> </w:t>
            </w:r>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Pitch canker</w:t>
            </w:r>
          </w:p>
        </w:tc>
        <w:tc>
          <w:tcPr>
            <w:tcW w:w="4468" w:type="dxa"/>
            <w:shd w:val="clear" w:color="auto" w:fill="auto"/>
          </w:tcPr>
          <w:p w:rsidR="009705C8" w:rsidRPr="00F97412" w:rsidRDefault="009705C8" w:rsidP="009705C8">
            <w:pPr>
              <w:pStyle w:val="GG-body"/>
              <w:spacing w:before="20" w:after="20"/>
              <w:rPr>
                <w:i/>
              </w:rPr>
            </w:pPr>
            <w:r w:rsidRPr="00F97412">
              <w:rPr>
                <w:i/>
              </w:rPr>
              <w:t xml:space="preserve">Fusarium </w:t>
            </w:r>
            <w:proofErr w:type="spellStart"/>
            <w:r w:rsidRPr="00F97412">
              <w:rPr>
                <w:i/>
              </w:rPr>
              <w:t>circinatum</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Polyphagous shot hole borer</w:t>
            </w:r>
          </w:p>
        </w:tc>
        <w:tc>
          <w:tcPr>
            <w:tcW w:w="4468" w:type="dxa"/>
            <w:shd w:val="clear" w:color="auto" w:fill="auto"/>
          </w:tcPr>
          <w:p w:rsidR="009705C8" w:rsidRPr="00F97412" w:rsidRDefault="009705C8" w:rsidP="009705C8">
            <w:pPr>
              <w:pStyle w:val="GG-body"/>
              <w:spacing w:before="20" w:after="20"/>
              <w:rPr>
                <w:i/>
              </w:rPr>
            </w:pPr>
            <w:proofErr w:type="spellStart"/>
            <w:r w:rsidRPr="00F97412">
              <w:rPr>
                <w:i/>
              </w:rPr>
              <w:t>Euwallacea</w:t>
            </w:r>
            <w:proofErr w:type="spellEnd"/>
            <w:r w:rsidRPr="00F97412">
              <w:rPr>
                <w:i/>
              </w:rPr>
              <w:t xml:space="preserve"> </w:t>
            </w:r>
            <w:proofErr w:type="spellStart"/>
            <w:r w:rsidRPr="00F97412">
              <w:rPr>
                <w:i/>
              </w:rPr>
              <w:t>fornicatus</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Polyphagous shot hole borer-associated fusarium wilt</w:t>
            </w:r>
          </w:p>
        </w:tc>
        <w:tc>
          <w:tcPr>
            <w:tcW w:w="4468" w:type="dxa"/>
            <w:shd w:val="clear" w:color="auto" w:fill="auto"/>
          </w:tcPr>
          <w:p w:rsidR="009705C8" w:rsidRPr="00F97412" w:rsidRDefault="009705C8" w:rsidP="009705C8">
            <w:pPr>
              <w:pStyle w:val="GG-body"/>
              <w:spacing w:before="20" w:after="20"/>
              <w:rPr>
                <w:i/>
                <w:iCs/>
              </w:rPr>
            </w:pPr>
            <w:r w:rsidRPr="00F97412">
              <w:rPr>
                <w:i/>
                <w:iCs/>
              </w:rPr>
              <w:t xml:space="preserve">Fusarium </w:t>
            </w:r>
            <w:proofErr w:type="spellStart"/>
            <w:r w:rsidRPr="00F97412">
              <w:rPr>
                <w:i/>
                <w:iCs/>
              </w:rPr>
              <w:t>euwallaceae</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Potato late blight</w:t>
            </w:r>
            <w:bookmarkStart w:id="105" w:name="_GoBack"/>
            <w:bookmarkEnd w:id="105"/>
          </w:p>
        </w:tc>
        <w:tc>
          <w:tcPr>
            <w:tcW w:w="4468" w:type="dxa"/>
            <w:shd w:val="clear" w:color="auto" w:fill="auto"/>
            <w:hideMark/>
          </w:tcPr>
          <w:p w:rsidR="009705C8" w:rsidRPr="00F97412" w:rsidRDefault="009705C8" w:rsidP="009705C8">
            <w:pPr>
              <w:pStyle w:val="GG-body"/>
              <w:spacing w:before="20" w:after="20"/>
              <w:rPr>
                <w:i/>
                <w:iCs/>
              </w:rPr>
            </w:pPr>
            <w:r w:rsidRPr="00F97412">
              <w:rPr>
                <w:i/>
                <w:iCs/>
              </w:rPr>
              <w:t xml:space="preserve">Phytophthora </w:t>
            </w:r>
            <w:proofErr w:type="spellStart"/>
            <w:r w:rsidRPr="00F97412">
              <w:rPr>
                <w:i/>
                <w:iCs/>
              </w:rPr>
              <w:t>infestans</w:t>
            </w:r>
            <w:proofErr w:type="spellEnd"/>
            <w:r w:rsidRPr="00F97412">
              <w:rPr>
                <w:i/>
                <w:iCs/>
              </w:rPr>
              <w:t xml:space="preserve"> </w:t>
            </w:r>
            <w:r w:rsidRPr="00F97412">
              <w:t>(A2 mating type)</w:t>
            </w:r>
          </w:p>
        </w:tc>
      </w:tr>
      <w:tr w:rsidR="009705C8" w:rsidRPr="00F97412" w:rsidTr="009705C8">
        <w:trPr>
          <w:trHeight w:val="20"/>
        </w:trPr>
        <w:tc>
          <w:tcPr>
            <w:tcW w:w="3969" w:type="dxa"/>
            <w:shd w:val="clear" w:color="auto" w:fill="auto"/>
            <w:noWrap/>
          </w:tcPr>
          <w:p w:rsidR="009705C8" w:rsidRPr="00F97412" w:rsidRDefault="009705C8" w:rsidP="009705C8">
            <w:pPr>
              <w:pStyle w:val="GG-body"/>
              <w:spacing w:before="20" w:after="20"/>
            </w:pPr>
            <w:r w:rsidRPr="00F97412">
              <w:t>Pyriform scale</w:t>
            </w:r>
          </w:p>
        </w:tc>
        <w:tc>
          <w:tcPr>
            <w:tcW w:w="4468" w:type="dxa"/>
            <w:shd w:val="clear" w:color="auto" w:fill="auto"/>
          </w:tcPr>
          <w:p w:rsidR="009705C8" w:rsidRPr="00F97412" w:rsidRDefault="009705C8" w:rsidP="009705C8">
            <w:pPr>
              <w:pStyle w:val="GG-body"/>
              <w:spacing w:before="20" w:after="20"/>
              <w:rPr>
                <w:bCs/>
                <w:i/>
                <w:iCs/>
              </w:rPr>
            </w:pPr>
            <w:proofErr w:type="spellStart"/>
            <w:r w:rsidRPr="00F97412">
              <w:rPr>
                <w:i/>
              </w:rPr>
              <w:t>Protopulvinaria</w:t>
            </w:r>
            <w:proofErr w:type="spellEnd"/>
            <w:r w:rsidRPr="00F97412">
              <w:rPr>
                <w:i/>
              </w:rPr>
              <w:t xml:space="preserve"> pyriformis</w:t>
            </w:r>
          </w:p>
        </w:tc>
      </w:tr>
      <w:tr w:rsidR="009705C8" w:rsidRPr="00F97412" w:rsidTr="009705C8">
        <w:trPr>
          <w:trHeight w:val="20"/>
        </w:trPr>
        <w:tc>
          <w:tcPr>
            <w:tcW w:w="3969" w:type="dxa"/>
            <w:shd w:val="clear" w:color="auto" w:fill="auto"/>
            <w:noWrap/>
          </w:tcPr>
          <w:p w:rsidR="009705C8" w:rsidRPr="00F97412" w:rsidRDefault="009705C8" w:rsidP="009705C8">
            <w:pPr>
              <w:pStyle w:val="GG-body"/>
              <w:spacing w:before="20" w:after="20"/>
            </w:pPr>
            <w:r w:rsidRPr="00F97412">
              <w:t>Red imported fire ant</w:t>
            </w:r>
          </w:p>
        </w:tc>
        <w:tc>
          <w:tcPr>
            <w:tcW w:w="4468" w:type="dxa"/>
            <w:shd w:val="clear" w:color="auto" w:fill="auto"/>
          </w:tcPr>
          <w:p w:rsidR="009705C8" w:rsidRPr="00F97412" w:rsidRDefault="009705C8" w:rsidP="009705C8">
            <w:pPr>
              <w:pStyle w:val="GG-body"/>
              <w:spacing w:before="20" w:after="20"/>
              <w:rPr>
                <w:bCs/>
                <w:i/>
                <w:iCs/>
              </w:rPr>
            </w:pPr>
            <w:proofErr w:type="spellStart"/>
            <w:r w:rsidRPr="00F97412">
              <w:rPr>
                <w:i/>
                <w:iCs/>
              </w:rPr>
              <w:t>Solenopsis</w:t>
            </w:r>
            <w:proofErr w:type="spellEnd"/>
            <w:r w:rsidRPr="00F97412">
              <w:rPr>
                <w:i/>
                <w:iCs/>
              </w:rPr>
              <w:t xml:space="preserve"> </w:t>
            </w:r>
            <w:proofErr w:type="spellStart"/>
            <w:r w:rsidRPr="00F97412">
              <w:rPr>
                <w:i/>
                <w:iCs/>
              </w:rPr>
              <w:t>invicta</w:t>
            </w:r>
            <w:proofErr w:type="spellEnd"/>
          </w:p>
        </w:tc>
      </w:tr>
      <w:tr w:rsidR="009705C8" w:rsidRPr="00F97412" w:rsidTr="009705C8">
        <w:trPr>
          <w:trHeight w:val="20"/>
        </w:trPr>
        <w:tc>
          <w:tcPr>
            <w:tcW w:w="3969" w:type="dxa"/>
            <w:shd w:val="clear" w:color="auto" w:fill="auto"/>
            <w:noWrap/>
            <w:hideMark/>
          </w:tcPr>
          <w:p w:rsidR="009705C8" w:rsidRPr="00F97412" w:rsidRDefault="009705C8" w:rsidP="009705C8">
            <w:pPr>
              <w:pStyle w:val="GG-body"/>
              <w:spacing w:before="20" w:after="20"/>
            </w:pPr>
            <w:r w:rsidRPr="00F97412">
              <w:t>Sawyer beetles</w:t>
            </w:r>
          </w:p>
        </w:tc>
        <w:tc>
          <w:tcPr>
            <w:tcW w:w="4468" w:type="dxa"/>
            <w:shd w:val="clear" w:color="auto" w:fill="auto"/>
            <w:hideMark/>
          </w:tcPr>
          <w:p w:rsidR="009705C8" w:rsidRPr="00F97412" w:rsidRDefault="009705C8" w:rsidP="009705C8">
            <w:pPr>
              <w:pStyle w:val="GG-body"/>
              <w:spacing w:before="20" w:after="20"/>
            </w:pPr>
            <w:proofErr w:type="spellStart"/>
            <w:r w:rsidRPr="00F97412">
              <w:rPr>
                <w:bCs/>
                <w:i/>
                <w:iCs/>
              </w:rPr>
              <w:t>Monochamus</w:t>
            </w:r>
            <w:proofErr w:type="spellEnd"/>
            <w:r w:rsidRPr="00F97412">
              <w:rPr>
                <w:bCs/>
                <w:i/>
                <w:iCs/>
              </w:rPr>
              <w:t xml:space="preserve"> spp. </w:t>
            </w:r>
            <w:r w:rsidRPr="00F97412">
              <w:t xml:space="preserve">including </w:t>
            </w:r>
          </w:p>
          <w:p w:rsidR="009705C8" w:rsidRPr="00F97412" w:rsidRDefault="009705C8" w:rsidP="009705C8">
            <w:pPr>
              <w:pStyle w:val="GG-body"/>
              <w:spacing w:before="20" w:after="20"/>
              <w:rPr>
                <w:i/>
                <w:iCs/>
              </w:rPr>
            </w:pPr>
            <w:r w:rsidRPr="00F97412">
              <w:rPr>
                <w:i/>
                <w:iCs/>
              </w:rPr>
              <w:t xml:space="preserve">M. </w:t>
            </w:r>
            <w:proofErr w:type="spellStart"/>
            <w:r w:rsidRPr="00F97412">
              <w:rPr>
                <w:i/>
                <w:iCs/>
              </w:rPr>
              <w:t>alternatus</w:t>
            </w:r>
            <w:proofErr w:type="spellEnd"/>
            <w:r w:rsidRPr="00F97412">
              <w:rPr>
                <w:i/>
                <w:iCs/>
              </w:rPr>
              <w:t xml:space="preserve">, M. </w:t>
            </w:r>
            <w:proofErr w:type="spellStart"/>
            <w:r w:rsidRPr="00F97412">
              <w:rPr>
                <w:i/>
                <w:iCs/>
              </w:rPr>
              <w:t>galloprovincialis</w:t>
            </w:r>
            <w:proofErr w:type="spellEnd"/>
            <w:r w:rsidRPr="00F97412">
              <w:rPr>
                <w:i/>
                <w:iCs/>
              </w:rPr>
              <w:t xml:space="preserve">, </w:t>
            </w:r>
          </w:p>
          <w:p w:rsidR="009705C8" w:rsidRPr="00F97412" w:rsidRDefault="009705C8" w:rsidP="009705C8">
            <w:pPr>
              <w:pStyle w:val="GG-body"/>
              <w:spacing w:before="20" w:after="20"/>
              <w:rPr>
                <w:i/>
                <w:iCs/>
              </w:rPr>
            </w:pPr>
            <w:r w:rsidRPr="00F97412">
              <w:rPr>
                <w:i/>
                <w:iCs/>
              </w:rPr>
              <w:t xml:space="preserve">M. </w:t>
            </w:r>
            <w:proofErr w:type="spellStart"/>
            <w:r w:rsidRPr="00F97412">
              <w:rPr>
                <w:i/>
                <w:iCs/>
              </w:rPr>
              <w:t>scutellatus</w:t>
            </w:r>
            <w:proofErr w:type="spellEnd"/>
            <w:r w:rsidRPr="00F97412">
              <w:rPr>
                <w:i/>
                <w:iCs/>
              </w:rPr>
              <w:t xml:space="preserve">, M. </w:t>
            </w:r>
            <w:proofErr w:type="spellStart"/>
            <w:r w:rsidRPr="00F97412">
              <w:rPr>
                <w:i/>
                <w:iCs/>
              </w:rPr>
              <w:t>titillator</w:t>
            </w:r>
            <w:proofErr w:type="spellEnd"/>
          </w:p>
        </w:tc>
      </w:tr>
      <w:tr w:rsidR="009705C8" w:rsidRPr="00F97412" w:rsidTr="009705C8">
        <w:trPr>
          <w:trHeight w:val="20"/>
        </w:trPr>
        <w:tc>
          <w:tcPr>
            <w:tcW w:w="3969" w:type="dxa"/>
            <w:shd w:val="clear" w:color="auto" w:fill="auto"/>
            <w:noWrap/>
          </w:tcPr>
          <w:p w:rsidR="009705C8" w:rsidRPr="00F97412" w:rsidRDefault="009705C8" w:rsidP="009705C8">
            <w:pPr>
              <w:pStyle w:val="GG-body"/>
              <w:spacing w:before="20" w:after="20"/>
            </w:pPr>
            <w:r w:rsidRPr="00F97412">
              <w:t>Serpentine leaf miner</w:t>
            </w:r>
          </w:p>
        </w:tc>
        <w:tc>
          <w:tcPr>
            <w:tcW w:w="4468" w:type="dxa"/>
            <w:shd w:val="clear" w:color="auto" w:fill="auto"/>
          </w:tcPr>
          <w:p w:rsidR="009705C8" w:rsidRPr="00F97412" w:rsidRDefault="009705C8" w:rsidP="009705C8">
            <w:pPr>
              <w:pStyle w:val="GG-body"/>
              <w:spacing w:before="20" w:after="20"/>
              <w:rPr>
                <w:bCs/>
                <w:i/>
                <w:iCs/>
              </w:rPr>
            </w:pPr>
            <w:proofErr w:type="spellStart"/>
            <w:r w:rsidRPr="00F97412">
              <w:rPr>
                <w:bCs/>
                <w:i/>
                <w:iCs/>
              </w:rPr>
              <w:t>Liriomyza</w:t>
            </w:r>
            <w:proofErr w:type="spellEnd"/>
            <w:r w:rsidRPr="00F97412">
              <w:rPr>
                <w:bCs/>
                <w:i/>
                <w:iCs/>
              </w:rPr>
              <w:t xml:space="preserve"> </w:t>
            </w:r>
            <w:proofErr w:type="spellStart"/>
            <w:r w:rsidRPr="00F97412">
              <w:rPr>
                <w:bCs/>
                <w:i/>
                <w:iCs/>
              </w:rPr>
              <w:t>huidobrensis</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proofErr w:type="spellStart"/>
            <w:r w:rsidRPr="00F97412">
              <w:t>Sharka</w:t>
            </w:r>
            <w:proofErr w:type="spellEnd"/>
          </w:p>
        </w:tc>
        <w:tc>
          <w:tcPr>
            <w:tcW w:w="4468" w:type="dxa"/>
            <w:shd w:val="clear" w:color="auto" w:fill="auto"/>
            <w:hideMark/>
          </w:tcPr>
          <w:p w:rsidR="009705C8" w:rsidRPr="00F97412" w:rsidRDefault="009705C8" w:rsidP="009705C8">
            <w:pPr>
              <w:pStyle w:val="GG-body"/>
              <w:spacing w:before="20" w:after="20"/>
            </w:pPr>
            <w:r w:rsidRPr="00F97412">
              <w:t xml:space="preserve">Plum pox </w:t>
            </w:r>
            <w:proofErr w:type="spellStart"/>
            <w:r w:rsidRPr="00F97412">
              <w:t>potyvirus</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Small plague grasshopper</w:t>
            </w:r>
          </w:p>
        </w:tc>
        <w:tc>
          <w:tcPr>
            <w:tcW w:w="4468" w:type="dxa"/>
            <w:shd w:val="clear" w:color="auto" w:fill="auto"/>
          </w:tcPr>
          <w:p w:rsidR="009705C8" w:rsidRPr="00F97412" w:rsidRDefault="009705C8" w:rsidP="009705C8">
            <w:pPr>
              <w:pStyle w:val="GG-body"/>
              <w:spacing w:before="20" w:after="20"/>
              <w:rPr>
                <w:bCs/>
                <w:i/>
                <w:iCs/>
              </w:rPr>
            </w:pPr>
            <w:proofErr w:type="spellStart"/>
            <w:r w:rsidRPr="00F97412">
              <w:rPr>
                <w:i/>
              </w:rPr>
              <w:t>Austroicetes</w:t>
            </w:r>
            <w:proofErr w:type="spellEnd"/>
            <w:r w:rsidRPr="00F97412">
              <w:rPr>
                <w:i/>
              </w:rPr>
              <w:t xml:space="preserve"> </w:t>
            </w:r>
            <w:proofErr w:type="spellStart"/>
            <w:r w:rsidRPr="00F97412">
              <w:rPr>
                <w:i/>
              </w:rPr>
              <w:t>cruciata</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Spotted-winged drosophila (fruit fly)</w:t>
            </w:r>
          </w:p>
        </w:tc>
        <w:tc>
          <w:tcPr>
            <w:tcW w:w="4468" w:type="dxa"/>
            <w:shd w:val="clear" w:color="auto" w:fill="auto"/>
            <w:hideMark/>
          </w:tcPr>
          <w:p w:rsidR="009705C8" w:rsidRPr="00F97412" w:rsidRDefault="009705C8" w:rsidP="009705C8">
            <w:pPr>
              <w:pStyle w:val="GG-body"/>
              <w:spacing w:before="20" w:after="20"/>
              <w:rPr>
                <w:i/>
                <w:iCs/>
              </w:rPr>
            </w:pPr>
            <w:r w:rsidRPr="00F97412">
              <w:rPr>
                <w:bCs/>
                <w:i/>
                <w:iCs/>
              </w:rPr>
              <w:t xml:space="preserve">Drosophila </w:t>
            </w:r>
            <w:proofErr w:type="spellStart"/>
            <w:r w:rsidRPr="00F97412">
              <w:rPr>
                <w:bCs/>
                <w:i/>
                <w:iCs/>
              </w:rPr>
              <w:t>suzukii</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 xml:space="preserve">Strawberry latent ringspot virus (SLRSV) </w:t>
            </w:r>
          </w:p>
        </w:tc>
        <w:tc>
          <w:tcPr>
            <w:tcW w:w="4468" w:type="dxa"/>
            <w:shd w:val="clear" w:color="auto" w:fill="auto"/>
          </w:tcPr>
          <w:p w:rsidR="009705C8" w:rsidRPr="00F97412" w:rsidRDefault="009705C8" w:rsidP="009705C8">
            <w:pPr>
              <w:pStyle w:val="GG-body"/>
              <w:spacing w:before="20" w:after="20"/>
              <w:rPr>
                <w:bCs/>
                <w:i/>
                <w:iCs/>
              </w:rPr>
            </w:pPr>
            <w:r w:rsidRPr="00F97412">
              <w:t>Strawberry latent ringspot virus</w:t>
            </w:r>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Stubborn disease of citrus</w:t>
            </w:r>
          </w:p>
        </w:tc>
        <w:tc>
          <w:tcPr>
            <w:tcW w:w="4468" w:type="dxa"/>
            <w:shd w:val="clear" w:color="auto" w:fill="auto"/>
          </w:tcPr>
          <w:p w:rsidR="009705C8" w:rsidRPr="00F97412" w:rsidRDefault="009705C8" w:rsidP="009705C8">
            <w:pPr>
              <w:pStyle w:val="GG-body"/>
              <w:spacing w:before="20" w:after="20"/>
              <w:rPr>
                <w:bCs/>
                <w:i/>
                <w:iCs/>
              </w:rPr>
            </w:pPr>
            <w:proofErr w:type="spellStart"/>
            <w:r w:rsidRPr="00F97412">
              <w:rPr>
                <w:bCs/>
                <w:i/>
                <w:iCs/>
              </w:rPr>
              <w:t>Spiroplasma</w:t>
            </w:r>
            <w:proofErr w:type="spellEnd"/>
            <w:r w:rsidRPr="00F97412">
              <w:rPr>
                <w:bCs/>
                <w:i/>
                <w:iCs/>
              </w:rPr>
              <w:t xml:space="preserve"> </w:t>
            </w:r>
            <w:proofErr w:type="spellStart"/>
            <w:r w:rsidRPr="00F97412">
              <w:rPr>
                <w:bCs/>
                <w:i/>
                <w:iCs/>
              </w:rPr>
              <w:t>citri</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Subterranean termite</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bCs/>
                <w:i/>
                <w:iCs/>
              </w:rPr>
              <w:t>Coptotermes</w:t>
            </w:r>
            <w:proofErr w:type="spellEnd"/>
            <w:r w:rsidRPr="00F97412">
              <w:rPr>
                <w:bCs/>
                <w:i/>
                <w:iCs/>
              </w:rPr>
              <w:t xml:space="preserve"> </w:t>
            </w:r>
            <w:proofErr w:type="spellStart"/>
            <w:r w:rsidRPr="00F97412">
              <w:rPr>
                <w:bCs/>
                <w:i/>
                <w:iCs/>
              </w:rPr>
              <w:t>formosanus</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Sudden oak death</w:t>
            </w:r>
          </w:p>
        </w:tc>
        <w:tc>
          <w:tcPr>
            <w:tcW w:w="4468" w:type="dxa"/>
            <w:shd w:val="clear" w:color="auto" w:fill="auto"/>
            <w:hideMark/>
          </w:tcPr>
          <w:p w:rsidR="009705C8" w:rsidRPr="00F97412" w:rsidRDefault="009705C8" w:rsidP="009705C8">
            <w:pPr>
              <w:pStyle w:val="GG-body"/>
              <w:spacing w:before="20" w:after="20"/>
              <w:rPr>
                <w:i/>
                <w:iCs/>
              </w:rPr>
            </w:pPr>
            <w:r w:rsidRPr="00F97412">
              <w:rPr>
                <w:bCs/>
                <w:i/>
                <w:iCs/>
              </w:rPr>
              <w:t xml:space="preserve">Phytophthora </w:t>
            </w:r>
            <w:proofErr w:type="spellStart"/>
            <w:r w:rsidRPr="00F97412">
              <w:rPr>
                <w:bCs/>
                <w:i/>
                <w:iCs/>
              </w:rPr>
              <w:t>ramorum</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Tarnished plant bug</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i/>
                <w:iCs/>
              </w:rPr>
              <w:t>Lygus</w:t>
            </w:r>
            <w:proofErr w:type="spellEnd"/>
            <w:r w:rsidRPr="00F97412">
              <w:rPr>
                <w:i/>
                <w:iCs/>
              </w:rPr>
              <w:t xml:space="preserve"> </w:t>
            </w:r>
            <w:proofErr w:type="spellStart"/>
            <w:r w:rsidRPr="00F97412">
              <w:rPr>
                <w:i/>
                <w:iCs/>
              </w:rPr>
              <w:t>lineolaris</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proofErr w:type="spellStart"/>
            <w:r w:rsidRPr="00F97412">
              <w:t>Teratosphaeria</w:t>
            </w:r>
            <w:proofErr w:type="spellEnd"/>
            <w:r w:rsidRPr="00F97412">
              <w:t xml:space="preserve"> canker</w:t>
            </w:r>
          </w:p>
        </w:tc>
        <w:tc>
          <w:tcPr>
            <w:tcW w:w="4468" w:type="dxa"/>
            <w:shd w:val="clear" w:color="auto" w:fill="auto"/>
            <w:noWrap/>
          </w:tcPr>
          <w:p w:rsidR="009705C8" w:rsidRPr="00F97412" w:rsidRDefault="009705C8" w:rsidP="009705C8">
            <w:pPr>
              <w:pStyle w:val="GG-body"/>
              <w:spacing w:before="20" w:after="20"/>
              <w:rPr>
                <w:i/>
                <w:iCs/>
              </w:rPr>
            </w:pPr>
            <w:proofErr w:type="spellStart"/>
            <w:r w:rsidRPr="00F97412">
              <w:rPr>
                <w:i/>
                <w:iCs/>
              </w:rPr>
              <w:t>Teratosphaeria</w:t>
            </w:r>
            <w:proofErr w:type="spellEnd"/>
            <w:r w:rsidRPr="00F97412">
              <w:rPr>
                <w:i/>
                <w:iCs/>
              </w:rPr>
              <w:t xml:space="preserve"> </w:t>
            </w:r>
            <w:proofErr w:type="spellStart"/>
            <w:r w:rsidRPr="00F97412">
              <w:rPr>
                <w:i/>
                <w:iCs/>
              </w:rPr>
              <w:t>destructans</w:t>
            </w:r>
            <w:proofErr w:type="spellEnd"/>
            <w:r w:rsidRPr="00F97412">
              <w:rPr>
                <w:i/>
                <w:iCs/>
              </w:rPr>
              <w:t xml:space="preserve"> </w:t>
            </w:r>
            <w:r w:rsidRPr="00F97412">
              <w:rPr>
                <w:bCs/>
              </w:rPr>
              <w:t>and</w:t>
            </w:r>
            <w:r w:rsidRPr="00F97412">
              <w:rPr>
                <w:b/>
                <w:bCs/>
              </w:rPr>
              <w:t xml:space="preserve"> </w:t>
            </w:r>
            <w:r w:rsidRPr="00F97412">
              <w:rPr>
                <w:i/>
                <w:iCs/>
              </w:rPr>
              <w:t xml:space="preserve">T. </w:t>
            </w:r>
            <w:proofErr w:type="spellStart"/>
            <w:r w:rsidRPr="00F97412">
              <w:rPr>
                <w:i/>
                <w:iCs/>
              </w:rPr>
              <w:t>zuluensis</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Tomato apical stunt viroid (</w:t>
            </w:r>
            <w:proofErr w:type="spellStart"/>
            <w:r w:rsidRPr="00F97412">
              <w:t>TASVd</w:t>
            </w:r>
            <w:proofErr w:type="spellEnd"/>
            <w:r w:rsidRPr="00F97412">
              <w:t>)</w:t>
            </w:r>
          </w:p>
        </w:tc>
        <w:tc>
          <w:tcPr>
            <w:tcW w:w="4468" w:type="dxa"/>
            <w:shd w:val="clear" w:color="auto" w:fill="auto"/>
            <w:noWrap/>
          </w:tcPr>
          <w:p w:rsidR="009705C8" w:rsidRPr="00F97412" w:rsidRDefault="009705C8" w:rsidP="009705C8">
            <w:pPr>
              <w:pStyle w:val="GG-body"/>
              <w:spacing w:before="20" w:after="20"/>
            </w:pPr>
            <w:r w:rsidRPr="00F97412">
              <w:t xml:space="preserve">Tomato apical stunt viroid  </w:t>
            </w:r>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 xml:space="preserve">Tomato black ring virus (TBRV) </w:t>
            </w:r>
          </w:p>
        </w:tc>
        <w:tc>
          <w:tcPr>
            <w:tcW w:w="4468" w:type="dxa"/>
            <w:shd w:val="clear" w:color="auto" w:fill="auto"/>
            <w:noWrap/>
          </w:tcPr>
          <w:p w:rsidR="009705C8" w:rsidRPr="00F97412" w:rsidRDefault="009705C8" w:rsidP="009705C8">
            <w:pPr>
              <w:pStyle w:val="GG-body"/>
              <w:spacing w:before="20" w:after="20"/>
            </w:pPr>
            <w:r w:rsidRPr="00F97412">
              <w:t xml:space="preserve">Tomato black ring </w:t>
            </w:r>
            <w:proofErr w:type="spellStart"/>
            <w:r w:rsidRPr="00F97412">
              <w:t>nepovirus</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Tomato brown rugose fruit virus (</w:t>
            </w:r>
            <w:proofErr w:type="spellStart"/>
            <w:r w:rsidRPr="00F97412">
              <w:t>ToBRFV</w:t>
            </w:r>
            <w:proofErr w:type="spellEnd"/>
            <w:r w:rsidRPr="00F97412">
              <w:t>)</w:t>
            </w:r>
          </w:p>
        </w:tc>
        <w:tc>
          <w:tcPr>
            <w:tcW w:w="4468" w:type="dxa"/>
            <w:shd w:val="clear" w:color="auto" w:fill="auto"/>
            <w:noWrap/>
          </w:tcPr>
          <w:p w:rsidR="009705C8" w:rsidRPr="00F97412" w:rsidRDefault="009705C8" w:rsidP="009705C8">
            <w:pPr>
              <w:pStyle w:val="GG-body"/>
              <w:spacing w:before="20" w:after="20"/>
              <w:rPr>
                <w:i/>
                <w:iCs/>
              </w:rPr>
            </w:pPr>
            <w:r w:rsidRPr="00F97412">
              <w:t xml:space="preserve">Tomato brown rugose fruit </w:t>
            </w:r>
            <w:proofErr w:type="spellStart"/>
            <w:r w:rsidRPr="00F97412">
              <w:t>tobamovirus</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Tomato chlorotic dwarf viroid (</w:t>
            </w:r>
            <w:proofErr w:type="spellStart"/>
            <w:r w:rsidRPr="00F97412">
              <w:t>TCDVd</w:t>
            </w:r>
            <w:proofErr w:type="spellEnd"/>
            <w:r w:rsidRPr="00F97412">
              <w:t xml:space="preserve">) </w:t>
            </w:r>
          </w:p>
        </w:tc>
        <w:tc>
          <w:tcPr>
            <w:tcW w:w="4468" w:type="dxa"/>
            <w:shd w:val="clear" w:color="auto" w:fill="auto"/>
            <w:noWrap/>
          </w:tcPr>
          <w:p w:rsidR="009705C8" w:rsidRPr="00F97412" w:rsidRDefault="009705C8" w:rsidP="009705C8">
            <w:pPr>
              <w:pStyle w:val="GG-body"/>
              <w:spacing w:before="20" w:after="20"/>
            </w:pPr>
            <w:r w:rsidRPr="00F97412">
              <w:t>Tomato chlorotic dwarf viroid</w:t>
            </w:r>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Tomato leaf miner</w:t>
            </w:r>
          </w:p>
        </w:tc>
        <w:tc>
          <w:tcPr>
            <w:tcW w:w="4468" w:type="dxa"/>
            <w:shd w:val="clear" w:color="auto" w:fill="auto"/>
            <w:noWrap/>
          </w:tcPr>
          <w:p w:rsidR="009705C8" w:rsidRPr="00F97412" w:rsidRDefault="009705C8" w:rsidP="009705C8">
            <w:pPr>
              <w:pStyle w:val="GG-body"/>
              <w:spacing w:before="20" w:after="20"/>
            </w:pPr>
            <w:proofErr w:type="spellStart"/>
            <w:r w:rsidRPr="00F97412">
              <w:rPr>
                <w:i/>
                <w:iCs/>
              </w:rPr>
              <w:t>Liriomyza</w:t>
            </w:r>
            <w:proofErr w:type="spellEnd"/>
            <w:r w:rsidRPr="00F97412">
              <w:rPr>
                <w:i/>
                <w:iCs/>
              </w:rPr>
              <w:t xml:space="preserve"> </w:t>
            </w:r>
            <w:proofErr w:type="spellStart"/>
            <w:r w:rsidRPr="00F97412">
              <w:rPr>
                <w:i/>
                <w:iCs/>
              </w:rPr>
              <w:t>bryoniae</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Tomato mottle mosaic virus (</w:t>
            </w:r>
            <w:proofErr w:type="spellStart"/>
            <w:r w:rsidRPr="00F97412">
              <w:t>ToMMV</w:t>
            </w:r>
            <w:proofErr w:type="spellEnd"/>
            <w:r w:rsidRPr="00F97412">
              <w:t>)</w:t>
            </w:r>
          </w:p>
        </w:tc>
        <w:tc>
          <w:tcPr>
            <w:tcW w:w="4468" w:type="dxa"/>
            <w:shd w:val="clear" w:color="auto" w:fill="auto"/>
            <w:noWrap/>
          </w:tcPr>
          <w:p w:rsidR="009705C8" w:rsidRPr="00F97412" w:rsidRDefault="009705C8" w:rsidP="009705C8">
            <w:pPr>
              <w:pStyle w:val="GG-body"/>
              <w:spacing w:before="20" w:after="20"/>
              <w:rPr>
                <w:i/>
                <w:iCs/>
              </w:rPr>
            </w:pPr>
            <w:r w:rsidRPr="00F97412">
              <w:t xml:space="preserve">Tomato mottle mosaic </w:t>
            </w:r>
            <w:proofErr w:type="spellStart"/>
            <w:r w:rsidRPr="00F97412">
              <w:t>tobamovirus</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Tomato planta macho viroid (</w:t>
            </w:r>
            <w:proofErr w:type="spellStart"/>
            <w:r w:rsidRPr="00F97412">
              <w:t>TPMVd</w:t>
            </w:r>
            <w:proofErr w:type="spellEnd"/>
            <w:r w:rsidRPr="00F97412">
              <w:t>)</w:t>
            </w:r>
          </w:p>
        </w:tc>
        <w:tc>
          <w:tcPr>
            <w:tcW w:w="4468" w:type="dxa"/>
            <w:shd w:val="clear" w:color="auto" w:fill="auto"/>
            <w:noWrap/>
          </w:tcPr>
          <w:p w:rsidR="009705C8" w:rsidRPr="00F97412" w:rsidRDefault="009705C8" w:rsidP="009705C8">
            <w:pPr>
              <w:pStyle w:val="GG-body"/>
              <w:spacing w:before="20" w:after="20"/>
            </w:pPr>
            <w:r w:rsidRPr="00F97412">
              <w:t xml:space="preserve">Tomato planta macho viroid </w:t>
            </w:r>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 xml:space="preserve">Tomato-potato psyllid </w:t>
            </w:r>
          </w:p>
        </w:tc>
        <w:tc>
          <w:tcPr>
            <w:tcW w:w="4468" w:type="dxa"/>
            <w:shd w:val="clear" w:color="auto" w:fill="auto"/>
            <w:noWrap/>
            <w:hideMark/>
          </w:tcPr>
          <w:p w:rsidR="009705C8" w:rsidRPr="00F97412" w:rsidRDefault="009705C8" w:rsidP="009705C8">
            <w:pPr>
              <w:pStyle w:val="GG-body"/>
              <w:spacing w:before="20" w:after="20"/>
              <w:rPr>
                <w:i/>
                <w:iCs/>
              </w:rPr>
            </w:pPr>
            <w:proofErr w:type="spellStart"/>
            <w:r w:rsidRPr="00F97412">
              <w:rPr>
                <w:i/>
                <w:iCs/>
              </w:rPr>
              <w:t>Bactericera</w:t>
            </w:r>
            <w:proofErr w:type="spellEnd"/>
            <w:r w:rsidRPr="00F97412">
              <w:rPr>
                <w:i/>
                <w:iCs/>
              </w:rPr>
              <w:t xml:space="preserve"> </w:t>
            </w:r>
            <w:proofErr w:type="spellStart"/>
            <w:r w:rsidRPr="00F97412">
              <w:rPr>
                <w:i/>
                <w:iCs/>
              </w:rPr>
              <w:t>cockerelli</w:t>
            </w:r>
            <w:proofErr w:type="spellEnd"/>
            <w:r w:rsidRPr="00F97412">
              <w:rPr>
                <w:i/>
                <w:iCs/>
              </w:rPr>
              <w:t xml:space="preserve"> </w:t>
            </w:r>
          </w:p>
        </w:tc>
      </w:tr>
      <w:tr w:rsidR="009705C8" w:rsidRPr="00F97412" w:rsidTr="009705C8">
        <w:trPr>
          <w:trHeight w:val="20"/>
        </w:trPr>
        <w:tc>
          <w:tcPr>
            <w:tcW w:w="3969" w:type="dxa"/>
            <w:shd w:val="clear" w:color="auto" w:fill="auto"/>
            <w:noWrap/>
            <w:hideMark/>
          </w:tcPr>
          <w:p w:rsidR="009705C8" w:rsidRPr="00F97412" w:rsidRDefault="009705C8" w:rsidP="009705C8">
            <w:pPr>
              <w:pStyle w:val="GG-body"/>
              <w:spacing w:before="20" w:after="20"/>
            </w:pPr>
            <w:r w:rsidRPr="00F97412">
              <w:t>Tropical fire ant</w:t>
            </w:r>
          </w:p>
        </w:tc>
        <w:tc>
          <w:tcPr>
            <w:tcW w:w="4468" w:type="dxa"/>
            <w:shd w:val="clear" w:color="auto" w:fill="auto"/>
            <w:noWrap/>
            <w:hideMark/>
          </w:tcPr>
          <w:p w:rsidR="009705C8" w:rsidRPr="00F97412" w:rsidRDefault="009705C8" w:rsidP="009705C8">
            <w:pPr>
              <w:pStyle w:val="GG-body"/>
              <w:spacing w:before="20" w:after="20"/>
              <w:rPr>
                <w:i/>
                <w:iCs/>
              </w:rPr>
            </w:pPr>
            <w:proofErr w:type="spellStart"/>
            <w:r w:rsidRPr="00F97412">
              <w:rPr>
                <w:i/>
                <w:iCs/>
              </w:rPr>
              <w:t>Solenopsis</w:t>
            </w:r>
            <w:proofErr w:type="spellEnd"/>
            <w:r w:rsidRPr="00F97412">
              <w:rPr>
                <w:i/>
                <w:iCs/>
              </w:rPr>
              <w:t xml:space="preserve"> </w:t>
            </w:r>
            <w:proofErr w:type="spellStart"/>
            <w:r w:rsidRPr="00F97412">
              <w:rPr>
                <w:i/>
                <w:iCs/>
              </w:rPr>
              <w:t>geminata</w:t>
            </w:r>
            <w:proofErr w:type="spellEnd"/>
          </w:p>
        </w:tc>
      </w:tr>
      <w:tr w:rsidR="009705C8" w:rsidRPr="00F97412" w:rsidTr="009705C8">
        <w:trPr>
          <w:trHeight w:val="20"/>
        </w:trPr>
        <w:tc>
          <w:tcPr>
            <w:tcW w:w="3969" w:type="dxa"/>
            <w:shd w:val="clear" w:color="auto" w:fill="auto"/>
            <w:noWrap/>
          </w:tcPr>
          <w:p w:rsidR="009705C8" w:rsidRPr="00F97412" w:rsidRDefault="009705C8" w:rsidP="009705C8">
            <w:pPr>
              <w:pStyle w:val="GG-body"/>
              <w:spacing w:before="20" w:after="20"/>
            </w:pPr>
            <w:r w:rsidRPr="00F97412">
              <w:t>Vegetable leaf miner</w:t>
            </w:r>
          </w:p>
        </w:tc>
        <w:tc>
          <w:tcPr>
            <w:tcW w:w="4468" w:type="dxa"/>
            <w:shd w:val="clear" w:color="auto" w:fill="auto"/>
            <w:noWrap/>
          </w:tcPr>
          <w:p w:rsidR="009705C8" w:rsidRPr="00F97412" w:rsidRDefault="009705C8" w:rsidP="009705C8">
            <w:pPr>
              <w:pStyle w:val="GG-body"/>
              <w:spacing w:before="20" w:after="20"/>
              <w:rPr>
                <w:i/>
                <w:iCs/>
              </w:rPr>
            </w:pPr>
            <w:proofErr w:type="spellStart"/>
            <w:r w:rsidRPr="00F97412">
              <w:rPr>
                <w:i/>
                <w:iCs/>
              </w:rPr>
              <w:t>Liriomyza</w:t>
            </w:r>
            <w:proofErr w:type="spellEnd"/>
            <w:r w:rsidRPr="00F97412">
              <w:rPr>
                <w:i/>
                <w:iCs/>
              </w:rPr>
              <w:t xml:space="preserve"> </w:t>
            </w:r>
            <w:proofErr w:type="spellStart"/>
            <w:r w:rsidRPr="00F97412">
              <w:rPr>
                <w:i/>
                <w:iCs/>
              </w:rPr>
              <w:t>sativae</w:t>
            </w:r>
            <w:proofErr w:type="spellEnd"/>
          </w:p>
        </w:tc>
      </w:tr>
      <w:tr w:rsidR="009705C8" w:rsidRPr="00F97412" w:rsidTr="009705C8">
        <w:trPr>
          <w:trHeight w:val="20"/>
        </w:trPr>
        <w:tc>
          <w:tcPr>
            <w:tcW w:w="3969" w:type="dxa"/>
            <w:shd w:val="clear" w:color="auto" w:fill="auto"/>
          </w:tcPr>
          <w:p w:rsidR="009705C8" w:rsidRPr="00F97412" w:rsidRDefault="009705C8" w:rsidP="009705C8">
            <w:pPr>
              <w:pStyle w:val="GG-body"/>
              <w:spacing w:before="20" w:after="20"/>
            </w:pPr>
            <w:r w:rsidRPr="00F97412">
              <w:t>Watermelon green mottle mosaic virus (WGMMV)</w:t>
            </w:r>
          </w:p>
        </w:tc>
        <w:tc>
          <w:tcPr>
            <w:tcW w:w="4468" w:type="dxa"/>
            <w:shd w:val="clear" w:color="auto" w:fill="auto"/>
            <w:noWrap/>
          </w:tcPr>
          <w:p w:rsidR="009705C8" w:rsidRPr="00F97412" w:rsidRDefault="009705C8" w:rsidP="009705C8">
            <w:pPr>
              <w:pStyle w:val="GG-body"/>
              <w:spacing w:before="20" w:after="20"/>
              <w:rPr>
                <w:i/>
                <w:iCs/>
              </w:rPr>
            </w:pPr>
            <w:r w:rsidRPr="00F97412">
              <w:t xml:space="preserve">Watermelon green mottle mosaic </w:t>
            </w:r>
            <w:proofErr w:type="spellStart"/>
            <w:r w:rsidRPr="00F97412">
              <w:t>tobamovirus</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 xml:space="preserve">West Indian </w:t>
            </w:r>
            <w:proofErr w:type="spellStart"/>
            <w:r w:rsidRPr="00F97412">
              <w:t>drywood</w:t>
            </w:r>
            <w:proofErr w:type="spellEnd"/>
            <w:r w:rsidRPr="00F97412">
              <w:t xml:space="preserve"> termite</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bCs/>
                <w:i/>
                <w:iCs/>
              </w:rPr>
              <w:t>Cryptotermes</w:t>
            </w:r>
            <w:proofErr w:type="spellEnd"/>
            <w:r w:rsidRPr="00F97412">
              <w:rPr>
                <w:bCs/>
                <w:i/>
                <w:iCs/>
              </w:rPr>
              <w:t xml:space="preserve"> brevis</w:t>
            </w:r>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Western plant bug</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i/>
                <w:iCs/>
              </w:rPr>
              <w:t>Lygus</w:t>
            </w:r>
            <w:proofErr w:type="spellEnd"/>
            <w:r w:rsidRPr="00F97412">
              <w:rPr>
                <w:i/>
                <w:iCs/>
              </w:rPr>
              <w:t xml:space="preserve"> </w:t>
            </w:r>
            <w:proofErr w:type="spellStart"/>
            <w:r w:rsidRPr="00F97412">
              <w:rPr>
                <w:i/>
                <w:iCs/>
              </w:rPr>
              <w:t>hesperus</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Wheat stem rust (exotic strains)</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bCs/>
                <w:i/>
                <w:iCs/>
              </w:rPr>
              <w:t>Puccinia</w:t>
            </w:r>
            <w:proofErr w:type="spellEnd"/>
            <w:r w:rsidRPr="00F97412">
              <w:rPr>
                <w:bCs/>
                <w:i/>
                <w:iCs/>
              </w:rPr>
              <w:t xml:space="preserve"> </w:t>
            </w:r>
            <w:proofErr w:type="spellStart"/>
            <w:r w:rsidRPr="00F97412">
              <w:rPr>
                <w:bCs/>
                <w:i/>
                <w:iCs/>
              </w:rPr>
              <w:t>graminis</w:t>
            </w:r>
            <w:proofErr w:type="spellEnd"/>
            <w:r w:rsidRPr="00F97412">
              <w:rPr>
                <w:bCs/>
                <w:i/>
                <w:iCs/>
              </w:rPr>
              <w:t xml:space="preserve"> </w:t>
            </w:r>
            <w:r w:rsidRPr="00F97412">
              <w:t>f. sp.</w:t>
            </w:r>
            <w:r w:rsidRPr="00F97412">
              <w:rPr>
                <w:i/>
                <w:iCs/>
              </w:rPr>
              <w:t xml:space="preserve"> </w:t>
            </w:r>
            <w:proofErr w:type="spellStart"/>
            <w:r w:rsidRPr="00F97412">
              <w:rPr>
                <w:i/>
                <w:iCs/>
              </w:rPr>
              <w:t>tritici</w:t>
            </w:r>
            <w:proofErr w:type="spellEnd"/>
            <w:r w:rsidRPr="00F97412">
              <w:rPr>
                <w:i/>
                <w:iCs/>
              </w:rPr>
              <w:t xml:space="preserve"> </w:t>
            </w:r>
            <w:r w:rsidRPr="00F97412">
              <w:t>(exotic strains)</w:t>
            </w:r>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pPr>
            <w:r w:rsidRPr="00F97412">
              <w:t>Wheat stem sawfly</w:t>
            </w:r>
          </w:p>
        </w:tc>
        <w:tc>
          <w:tcPr>
            <w:tcW w:w="4468" w:type="dxa"/>
            <w:shd w:val="clear" w:color="auto" w:fill="auto"/>
            <w:hideMark/>
          </w:tcPr>
          <w:p w:rsidR="009705C8" w:rsidRPr="00F97412" w:rsidRDefault="009705C8" w:rsidP="009705C8">
            <w:pPr>
              <w:pStyle w:val="GG-body"/>
              <w:spacing w:before="20" w:after="20"/>
              <w:rPr>
                <w:i/>
                <w:iCs/>
              </w:rPr>
            </w:pPr>
            <w:proofErr w:type="spellStart"/>
            <w:r w:rsidRPr="00F97412">
              <w:rPr>
                <w:bCs/>
                <w:i/>
                <w:iCs/>
              </w:rPr>
              <w:t>Cephus</w:t>
            </w:r>
            <w:proofErr w:type="spellEnd"/>
            <w:r w:rsidRPr="00F97412">
              <w:rPr>
                <w:bCs/>
                <w:i/>
                <w:iCs/>
              </w:rPr>
              <w:t xml:space="preserve"> </w:t>
            </w:r>
            <w:r w:rsidRPr="00F97412">
              <w:t>spp</w:t>
            </w:r>
            <w:r w:rsidRPr="00F97412">
              <w:rPr>
                <w:i/>
                <w:iCs/>
              </w:rPr>
              <w:t xml:space="preserve">. </w:t>
            </w:r>
            <w:r w:rsidRPr="00F97412">
              <w:t>(</w:t>
            </w:r>
            <w:r w:rsidRPr="00F97412">
              <w:rPr>
                <w:i/>
                <w:iCs/>
              </w:rPr>
              <w:t xml:space="preserve">C. </w:t>
            </w:r>
            <w:proofErr w:type="spellStart"/>
            <w:r w:rsidRPr="00F97412">
              <w:rPr>
                <w:i/>
                <w:iCs/>
              </w:rPr>
              <w:t>cinctus</w:t>
            </w:r>
            <w:proofErr w:type="spellEnd"/>
            <w:r w:rsidRPr="00F97412">
              <w:t xml:space="preserve">, </w:t>
            </w:r>
            <w:r w:rsidRPr="00F97412">
              <w:rPr>
                <w:i/>
                <w:iCs/>
              </w:rPr>
              <w:t xml:space="preserve">C. </w:t>
            </w:r>
            <w:proofErr w:type="spellStart"/>
            <w:r w:rsidRPr="00F97412">
              <w:rPr>
                <w:i/>
                <w:iCs/>
              </w:rPr>
              <w:t>pygmeaus</w:t>
            </w:r>
            <w:proofErr w:type="spellEnd"/>
            <w:r w:rsidRPr="00F97412">
              <w:t>)</w:t>
            </w:r>
          </w:p>
        </w:tc>
      </w:tr>
      <w:tr w:rsidR="009705C8" w:rsidRPr="00F97412" w:rsidTr="009705C8">
        <w:trPr>
          <w:trHeight w:val="20"/>
        </w:trPr>
        <w:tc>
          <w:tcPr>
            <w:tcW w:w="3969" w:type="dxa"/>
            <w:shd w:val="clear" w:color="auto" w:fill="auto"/>
            <w:noWrap/>
            <w:hideMark/>
          </w:tcPr>
          <w:p w:rsidR="009705C8" w:rsidRPr="00F97412" w:rsidRDefault="009705C8" w:rsidP="009705C8">
            <w:pPr>
              <w:pStyle w:val="GG-body"/>
              <w:spacing w:before="20" w:after="20"/>
            </w:pPr>
            <w:r w:rsidRPr="00F97412">
              <w:t>Yellow crazy ant</w:t>
            </w:r>
          </w:p>
        </w:tc>
        <w:tc>
          <w:tcPr>
            <w:tcW w:w="4468" w:type="dxa"/>
            <w:shd w:val="clear" w:color="auto" w:fill="auto"/>
            <w:noWrap/>
            <w:hideMark/>
          </w:tcPr>
          <w:p w:rsidR="009705C8" w:rsidRPr="00F97412" w:rsidRDefault="009705C8" w:rsidP="009705C8">
            <w:pPr>
              <w:pStyle w:val="GG-body"/>
              <w:spacing w:before="20" w:after="20"/>
              <w:rPr>
                <w:i/>
                <w:iCs/>
              </w:rPr>
            </w:pPr>
            <w:proofErr w:type="spellStart"/>
            <w:r w:rsidRPr="00F97412">
              <w:rPr>
                <w:i/>
                <w:iCs/>
              </w:rPr>
              <w:t>Anoplolepis</w:t>
            </w:r>
            <w:proofErr w:type="spellEnd"/>
            <w:r w:rsidRPr="00F97412">
              <w:rPr>
                <w:i/>
                <w:iCs/>
              </w:rPr>
              <w:t xml:space="preserve"> </w:t>
            </w:r>
            <w:proofErr w:type="spellStart"/>
            <w:r w:rsidRPr="00F97412">
              <w:rPr>
                <w:i/>
                <w:iCs/>
              </w:rPr>
              <w:t>gracilipes</w:t>
            </w:r>
            <w:proofErr w:type="spellEnd"/>
          </w:p>
        </w:tc>
      </w:tr>
      <w:tr w:rsidR="009705C8" w:rsidRPr="00F97412" w:rsidTr="009705C8">
        <w:trPr>
          <w:trHeight w:val="20"/>
        </w:trPr>
        <w:tc>
          <w:tcPr>
            <w:tcW w:w="3969" w:type="dxa"/>
            <w:shd w:val="clear" w:color="auto" w:fill="auto"/>
            <w:hideMark/>
          </w:tcPr>
          <w:p w:rsidR="009705C8" w:rsidRPr="00F97412" w:rsidRDefault="009705C8" w:rsidP="009705C8">
            <w:pPr>
              <w:pStyle w:val="GG-body"/>
              <w:spacing w:before="20" w:after="20"/>
              <w:ind w:left="160" w:hanging="160"/>
            </w:pPr>
            <w:r w:rsidRPr="00F97412">
              <w:t xml:space="preserve">Zebra chip of potatoes, ‘yellows’ and other diseases of </w:t>
            </w:r>
            <w:proofErr w:type="spellStart"/>
            <w:r w:rsidRPr="00F97412">
              <w:t>solanaceous</w:t>
            </w:r>
            <w:proofErr w:type="spellEnd"/>
            <w:r w:rsidRPr="00F97412">
              <w:t xml:space="preserve"> and apiaceous plants </w:t>
            </w:r>
          </w:p>
        </w:tc>
        <w:tc>
          <w:tcPr>
            <w:tcW w:w="4468" w:type="dxa"/>
            <w:shd w:val="clear" w:color="auto" w:fill="auto"/>
            <w:hideMark/>
          </w:tcPr>
          <w:p w:rsidR="009705C8" w:rsidRPr="00F97412" w:rsidRDefault="009705C8" w:rsidP="009705C8">
            <w:pPr>
              <w:pStyle w:val="GG-body"/>
              <w:spacing w:before="20" w:after="20"/>
              <w:rPr>
                <w:i/>
                <w:iCs/>
              </w:rPr>
            </w:pPr>
            <w:r w:rsidRPr="00F97412">
              <w:rPr>
                <w:i/>
                <w:iCs/>
              </w:rPr>
              <w:t>‘</w:t>
            </w:r>
            <w:proofErr w:type="spellStart"/>
            <w:r w:rsidRPr="00F97412">
              <w:rPr>
                <w:i/>
                <w:iCs/>
              </w:rPr>
              <w:t>Candidatus</w:t>
            </w:r>
            <w:proofErr w:type="spellEnd"/>
            <w:r w:rsidRPr="00F97412">
              <w:rPr>
                <w:i/>
                <w:iCs/>
              </w:rPr>
              <w:t xml:space="preserve"> </w:t>
            </w:r>
            <w:proofErr w:type="spellStart"/>
            <w:r w:rsidRPr="00F97412">
              <w:rPr>
                <w:iCs/>
              </w:rPr>
              <w:t>Liberibacter</w:t>
            </w:r>
            <w:proofErr w:type="spellEnd"/>
            <w:r w:rsidRPr="00F97412">
              <w:rPr>
                <w:iCs/>
              </w:rPr>
              <w:t xml:space="preserve"> </w:t>
            </w:r>
            <w:proofErr w:type="spellStart"/>
            <w:r w:rsidRPr="00F97412">
              <w:rPr>
                <w:iCs/>
              </w:rPr>
              <w:t>solanacearum</w:t>
            </w:r>
            <w:proofErr w:type="spellEnd"/>
            <w:r w:rsidRPr="00F97412">
              <w:rPr>
                <w:iCs/>
              </w:rPr>
              <w:t>’ (all Haplotypes)</w:t>
            </w:r>
          </w:p>
        </w:tc>
      </w:tr>
      <w:tr w:rsidR="009705C8" w:rsidRPr="00F97412" w:rsidTr="009705C8">
        <w:trPr>
          <w:trHeight w:val="20"/>
        </w:trPr>
        <w:tc>
          <w:tcPr>
            <w:tcW w:w="3969" w:type="dxa"/>
            <w:tcBorders>
              <w:bottom w:val="single" w:sz="4" w:space="0" w:color="auto"/>
            </w:tcBorders>
            <w:shd w:val="clear" w:color="auto" w:fill="auto"/>
          </w:tcPr>
          <w:p w:rsidR="009705C8" w:rsidRPr="00F97412" w:rsidRDefault="009705C8" w:rsidP="009705C8">
            <w:pPr>
              <w:pStyle w:val="GG-body"/>
              <w:spacing w:before="20" w:after="20"/>
            </w:pPr>
            <w:r w:rsidRPr="00F97412">
              <w:t>Zucchini green mottle mosaic virus (ZGMMV)</w:t>
            </w:r>
          </w:p>
        </w:tc>
        <w:tc>
          <w:tcPr>
            <w:tcW w:w="4468" w:type="dxa"/>
            <w:tcBorders>
              <w:bottom w:val="single" w:sz="4" w:space="0" w:color="auto"/>
            </w:tcBorders>
            <w:shd w:val="clear" w:color="auto" w:fill="auto"/>
            <w:noWrap/>
          </w:tcPr>
          <w:p w:rsidR="009705C8" w:rsidRPr="00F97412" w:rsidRDefault="009705C8" w:rsidP="009705C8">
            <w:pPr>
              <w:pStyle w:val="GG-body"/>
              <w:spacing w:before="20" w:after="20"/>
              <w:rPr>
                <w:i/>
                <w:iCs/>
              </w:rPr>
            </w:pPr>
            <w:r w:rsidRPr="00F97412">
              <w:t xml:space="preserve">Zucchini green mottle mosaic </w:t>
            </w:r>
            <w:proofErr w:type="spellStart"/>
            <w:r w:rsidRPr="00F97412">
              <w:t>tobamovirus</w:t>
            </w:r>
            <w:proofErr w:type="spellEnd"/>
          </w:p>
        </w:tc>
      </w:tr>
    </w:tbl>
    <w:p w:rsidR="009705C8" w:rsidRPr="00F97412" w:rsidRDefault="009705C8" w:rsidP="007A3ED5">
      <w:pPr>
        <w:pStyle w:val="GG-body"/>
        <w:numPr>
          <w:ilvl w:val="0"/>
          <w:numId w:val="42"/>
        </w:numPr>
        <w:spacing w:before="80"/>
        <w:rPr>
          <w:b/>
          <w:bCs/>
        </w:rPr>
      </w:pPr>
      <w:r w:rsidRPr="00F97412">
        <w:rPr>
          <w:b/>
          <w:bCs/>
        </w:rPr>
        <w:t>Quarantine Areas – Pursuant to Section 8 of the Act</w:t>
      </w:r>
    </w:p>
    <w:p w:rsidR="009705C8" w:rsidRPr="00F97412" w:rsidRDefault="009705C8" w:rsidP="007A3ED5">
      <w:pPr>
        <w:pStyle w:val="GG-body"/>
        <w:numPr>
          <w:ilvl w:val="1"/>
          <w:numId w:val="42"/>
        </w:numPr>
      </w:pPr>
      <w:r w:rsidRPr="00F97412">
        <w:t xml:space="preserve">The following portions of the State are declared to be quarantine areas: </w:t>
      </w:r>
    </w:p>
    <w:p w:rsidR="009705C8" w:rsidRPr="00F97412" w:rsidRDefault="009705C8" w:rsidP="007A3ED5">
      <w:pPr>
        <w:pStyle w:val="GG-body"/>
        <w:numPr>
          <w:ilvl w:val="2"/>
          <w:numId w:val="42"/>
        </w:numPr>
      </w:pPr>
      <w:r w:rsidRPr="00F97412">
        <w:t xml:space="preserve">with respect to pest fruit flies, a “fruit fly outbreak area” (as defined in Section </w:t>
      </w:r>
      <w:r w:rsidRPr="00F97412">
        <w:fldChar w:fldCharType="begin"/>
      </w:r>
      <w:r w:rsidRPr="00F97412">
        <w:instrText xml:space="preserve"> REF _Ref74043952 \w \h  \* MERGEFORMAT </w:instrText>
      </w:r>
      <w:r w:rsidRPr="00F97412">
        <w:fldChar w:fldCharType="separate"/>
      </w:r>
      <w:r w:rsidR="00BA7AFF">
        <w:t>4</w:t>
      </w:r>
      <w:r w:rsidRPr="00F97412">
        <w:fldChar w:fldCharType="end"/>
      </w:r>
      <w:r w:rsidRPr="00F97412">
        <w:t xml:space="preserve"> of this Notice),</w:t>
      </w:r>
    </w:p>
    <w:p w:rsidR="009705C8" w:rsidRPr="00F97412" w:rsidRDefault="009705C8" w:rsidP="007A3ED5">
      <w:pPr>
        <w:pStyle w:val="GG-body"/>
        <w:numPr>
          <w:ilvl w:val="2"/>
          <w:numId w:val="42"/>
        </w:numPr>
      </w:pPr>
      <w:r w:rsidRPr="00F97412">
        <w:t xml:space="preserve">with respect to pest fruit flies, a “fruit fly suspension area” (as defined in Section </w:t>
      </w:r>
      <w:r w:rsidRPr="00F97412">
        <w:fldChar w:fldCharType="begin"/>
      </w:r>
      <w:r w:rsidRPr="00F97412">
        <w:instrText xml:space="preserve"> REF _Ref74043952 \w \h  \* MERGEFORMAT </w:instrText>
      </w:r>
      <w:r w:rsidRPr="00F97412">
        <w:fldChar w:fldCharType="separate"/>
      </w:r>
      <w:r w:rsidR="00BA7AFF">
        <w:t>4</w:t>
      </w:r>
      <w:r w:rsidRPr="00F97412">
        <w:fldChar w:fldCharType="end"/>
      </w:r>
      <w:r w:rsidRPr="00F97412">
        <w:t xml:space="preserve"> of this Notice),</w:t>
      </w:r>
    </w:p>
    <w:p w:rsidR="009705C8" w:rsidRPr="00F97412" w:rsidRDefault="009705C8" w:rsidP="007A3ED5">
      <w:pPr>
        <w:pStyle w:val="GG-body"/>
        <w:numPr>
          <w:ilvl w:val="2"/>
          <w:numId w:val="42"/>
        </w:numPr>
      </w:pPr>
      <w:r w:rsidRPr="00F97412">
        <w:t>with respect to pest fruit flies, for the purpose of excluding fruit flies from the Riverland of South Australia (“Riverland Pest Free Area”),</w:t>
      </w:r>
    </w:p>
    <w:p w:rsidR="009705C8" w:rsidRPr="00F97412" w:rsidRDefault="009705C8" w:rsidP="007A3ED5">
      <w:pPr>
        <w:pStyle w:val="GG-body"/>
        <w:numPr>
          <w:ilvl w:val="3"/>
          <w:numId w:val="42"/>
        </w:numPr>
      </w:pPr>
      <w:r w:rsidRPr="00F97412">
        <w:tab/>
        <w:t xml:space="preserve">the County of </w:t>
      </w:r>
      <w:proofErr w:type="spellStart"/>
      <w:r w:rsidRPr="00F97412">
        <w:t>Hamley</w:t>
      </w:r>
      <w:proofErr w:type="spellEnd"/>
      <w:r w:rsidRPr="00F97412">
        <w:t>, and</w:t>
      </w:r>
    </w:p>
    <w:p w:rsidR="009705C8" w:rsidRPr="00F97412" w:rsidRDefault="009705C8" w:rsidP="007A3ED5">
      <w:pPr>
        <w:pStyle w:val="GG-body"/>
        <w:numPr>
          <w:ilvl w:val="3"/>
          <w:numId w:val="42"/>
        </w:numPr>
      </w:pPr>
      <w:r w:rsidRPr="00F97412">
        <w:t xml:space="preserve">the Hundreds of </w:t>
      </w:r>
      <w:proofErr w:type="spellStart"/>
      <w:r w:rsidRPr="00F97412">
        <w:t>Bookpurnong</w:t>
      </w:r>
      <w:proofErr w:type="spellEnd"/>
      <w:r w:rsidRPr="00F97412">
        <w:t xml:space="preserve">, Cadell, Gordon, Holder, </w:t>
      </w:r>
      <w:proofErr w:type="spellStart"/>
      <w:r w:rsidRPr="00F97412">
        <w:t>Katarapko</w:t>
      </w:r>
      <w:proofErr w:type="spellEnd"/>
      <w:r w:rsidRPr="00F97412">
        <w:t xml:space="preserve">, Loveday, </w:t>
      </w:r>
      <w:proofErr w:type="spellStart"/>
      <w:r w:rsidRPr="00F97412">
        <w:t>Markaranka</w:t>
      </w:r>
      <w:proofErr w:type="spellEnd"/>
      <w:r w:rsidRPr="00F97412">
        <w:t xml:space="preserve">, Moorook, </w:t>
      </w:r>
      <w:proofErr w:type="spellStart"/>
      <w:r w:rsidRPr="00F97412">
        <w:t>Murtho</w:t>
      </w:r>
      <w:proofErr w:type="spellEnd"/>
      <w:r w:rsidRPr="00F97412">
        <w:t xml:space="preserve">, </w:t>
      </w:r>
      <w:proofErr w:type="spellStart"/>
      <w:r w:rsidRPr="00F97412">
        <w:t>Parcoola</w:t>
      </w:r>
      <w:proofErr w:type="spellEnd"/>
      <w:r w:rsidRPr="00F97412">
        <w:t xml:space="preserve">, Paringa, </w:t>
      </w:r>
      <w:proofErr w:type="spellStart"/>
      <w:r w:rsidRPr="00F97412">
        <w:t>Pooginook</w:t>
      </w:r>
      <w:proofErr w:type="spellEnd"/>
      <w:r w:rsidRPr="00F97412">
        <w:t xml:space="preserve">, </w:t>
      </w:r>
      <w:proofErr w:type="spellStart"/>
      <w:r w:rsidRPr="00F97412">
        <w:t>Pyap</w:t>
      </w:r>
      <w:proofErr w:type="spellEnd"/>
      <w:r w:rsidRPr="00F97412">
        <w:t xml:space="preserve">, Stuart, Waikerie, </w:t>
      </w:r>
      <w:proofErr w:type="spellStart"/>
      <w:r w:rsidRPr="00F97412">
        <w:t>Eba</w:t>
      </w:r>
      <w:proofErr w:type="spellEnd"/>
      <w:r w:rsidRPr="00F97412">
        <w:t xml:space="preserve">, Fisher, Forster, Hay, </w:t>
      </w:r>
      <w:proofErr w:type="spellStart"/>
      <w:r w:rsidRPr="00F97412">
        <w:t>Murkbo</w:t>
      </w:r>
      <w:proofErr w:type="spellEnd"/>
      <w:r w:rsidRPr="00F97412">
        <w:t xml:space="preserve">, Nildottie, Paisley, Ridley and </w:t>
      </w:r>
      <w:proofErr w:type="spellStart"/>
      <w:r w:rsidRPr="00F97412">
        <w:t>Skurray</w:t>
      </w:r>
      <w:proofErr w:type="spellEnd"/>
      <w:r w:rsidRPr="00F97412">
        <w:t>.</w:t>
      </w:r>
    </w:p>
    <w:p w:rsidR="009705C8" w:rsidRPr="00F97412" w:rsidRDefault="009705C8" w:rsidP="007A3ED5">
      <w:pPr>
        <w:pStyle w:val="GG-body"/>
        <w:numPr>
          <w:ilvl w:val="2"/>
          <w:numId w:val="42"/>
        </w:numPr>
      </w:pPr>
      <w:bookmarkStart w:id="106" w:name="_Ref74044121"/>
      <w:r w:rsidRPr="00F97412">
        <w:t>the whole of Kangaroo Island with respect to the declared diseases of potato, namely bacterial wilt (</w:t>
      </w:r>
      <w:proofErr w:type="spellStart"/>
      <w:r w:rsidRPr="00F97412">
        <w:rPr>
          <w:i/>
          <w:iCs/>
        </w:rPr>
        <w:t>Ralstonia</w:t>
      </w:r>
      <w:proofErr w:type="spellEnd"/>
      <w:r w:rsidRPr="00F97412">
        <w:rPr>
          <w:i/>
          <w:iCs/>
        </w:rPr>
        <w:t xml:space="preserve"> </w:t>
      </w:r>
      <w:proofErr w:type="spellStart"/>
      <w:r w:rsidRPr="00F97412">
        <w:rPr>
          <w:i/>
          <w:iCs/>
        </w:rPr>
        <w:t>solanacearum</w:t>
      </w:r>
      <w:proofErr w:type="spellEnd"/>
      <w:r w:rsidRPr="00F97412">
        <w:t xml:space="preserve"> Race 3) and potato cyst nematodes (</w:t>
      </w:r>
      <w:proofErr w:type="spellStart"/>
      <w:r w:rsidRPr="00F97412">
        <w:rPr>
          <w:i/>
          <w:iCs/>
        </w:rPr>
        <w:t>Globodera</w:t>
      </w:r>
      <w:proofErr w:type="spellEnd"/>
      <w:r w:rsidRPr="00F97412">
        <w:rPr>
          <w:i/>
          <w:iCs/>
        </w:rPr>
        <w:t xml:space="preserve"> </w:t>
      </w:r>
      <w:proofErr w:type="spellStart"/>
      <w:r w:rsidRPr="00F97412">
        <w:rPr>
          <w:i/>
          <w:iCs/>
        </w:rPr>
        <w:t>rostochinesis</w:t>
      </w:r>
      <w:proofErr w:type="spellEnd"/>
      <w:r w:rsidRPr="00F97412">
        <w:t xml:space="preserve"> and </w:t>
      </w:r>
      <w:proofErr w:type="spellStart"/>
      <w:r w:rsidRPr="00F97412">
        <w:rPr>
          <w:i/>
          <w:iCs/>
        </w:rPr>
        <w:t>Globodera</w:t>
      </w:r>
      <w:proofErr w:type="spellEnd"/>
      <w:r w:rsidRPr="00F97412">
        <w:rPr>
          <w:i/>
          <w:iCs/>
        </w:rPr>
        <w:t xml:space="preserve"> pallida</w:t>
      </w:r>
      <w:r w:rsidRPr="00F97412">
        <w:t>). This quarantine area is to be known as the ‘Kangaroo Island Protected Production Area’.</w:t>
      </w:r>
      <w:bookmarkEnd w:id="106"/>
    </w:p>
    <w:p w:rsidR="009705C8" w:rsidRPr="00F97412" w:rsidRDefault="009705C8" w:rsidP="007A3ED5">
      <w:pPr>
        <w:pStyle w:val="GG-body"/>
        <w:numPr>
          <w:ilvl w:val="2"/>
          <w:numId w:val="42"/>
        </w:numPr>
      </w:pPr>
      <w:r w:rsidRPr="00F97412">
        <w:lastRenderedPageBreak/>
        <w:t xml:space="preserve">with respect to </w:t>
      </w:r>
      <w:proofErr w:type="spellStart"/>
      <w:r w:rsidRPr="00F97412">
        <w:rPr>
          <w:i/>
          <w:iCs/>
        </w:rPr>
        <w:t>Caracollina</w:t>
      </w:r>
      <w:proofErr w:type="spellEnd"/>
      <w:r w:rsidRPr="00F97412">
        <w:rPr>
          <w:i/>
          <w:iCs/>
        </w:rPr>
        <w:t xml:space="preserve"> </w:t>
      </w:r>
      <w:proofErr w:type="spellStart"/>
      <w:r w:rsidRPr="00F97412">
        <w:rPr>
          <w:i/>
          <w:iCs/>
        </w:rPr>
        <w:t>lenticula</w:t>
      </w:r>
      <w:proofErr w:type="spellEnd"/>
      <w:r w:rsidRPr="00F97412">
        <w:t>, the following are declared to be quarantine areas:</w:t>
      </w:r>
    </w:p>
    <w:p w:rsidR="009705C8" w:rsidRPr="00F97412" w:rsidRDefault="009705C8" w:rsidP="007A3ED5">
      <w:pPr>
        <w:pStyle w:val="GG-body"/>
        <w:numPr>
          <w:ilvl w:val="3"/>
          <w:numId w:val="42"/>
        </w:numPr>
      </w:pPr>
      <w:r w:rsidRPr="00F97412">
        <w:t>9 Creswell Road, Largs North, Certificate of Title Volume 5781 Folio 919,</w:t>
      </w:r>
    </w:p>
    <w:p w:rsidR="009705C8" w:rsidRPr="00F97412" w:rsidRDefault="009705C8" w:rsidP="007A3ED5">
      <w:pPr>
        <w:pStyle w:val="GG-body"/>
        <w:numPr>
          <w:ilvl w:val="3"/>
          <w:numId w:val="42"/>
        </w:numPr>
      </w:pPr>
      <w:r w:rsidRPr="00F97412">
        <w:t>10 Creswell Road, Largs North, Certificate of Title Volume 5208 Folio 532, and</w:t>
      </w:r>
    </w:p>
    <w:p w:rsidR="009705C8" w:rsidRPr="00F97412" w:rsidRDefault="009705C8" w:rsidP="007A3ED5">
      <w:pPr>
        <w:pStyle w:val="GG-body"/>
        <w:numPr>
          <w:ilvl w:val="3"/>
          <w:numId w:val="42"/>
        </w:numPr>
      </w:pPr>
      <w:r w:rsidRPr="00F97412">
        <w:t>1- 4 / 2 Elder Road, Largs North, Certificates of Title Volume 6129 Folio</w:t>
      </w:r>
      <w:r>
        <w:t xml:space="preserve"> 124 and Volume 6129 Folio 125.</w:t>
      </w:r>
    </w:p>
    <w:p w:rsidR="009705C8" w:rsidRPr="00F97412" w:rsidRDefault="009705C8" w:rsidP="007A3ED5">
      <w:pPr>
        <w:pStyle w:val="GG-body"/>
        <w:numPr>
          <w:ilvl w:val="1"/>
          <w:numId w:val="42"/>
        </w:numPr>
      </w:pPr>
      <w:r w:rsidRPr="00F97412">
        <w:t xml:space="preserve">Measures to be taken in Quarantine Areas </w:t>
      </w:r>
    </w:p>
    <w:p w:rsidR="009705C8" w:rsidRPr="00F97412" w:rsidRDefault="009705C8" w:rsidP="007A3ED5">
      <w:pPr>
        <w:pStyle w:val="GG-body"/>
        <w:numPr>
          <w:ilvl w:val="2"/>
          <w:numId w:val="42"/>
        </w:numPr>
      </w:pPr>
      <w:r w:rsidRPr="00F97412">
        <w:t>The owner or occupier of any premises within a portion of the State declared to be a fruit fly outbreak area must take the measures prescribed in the Standard for the control and eradication of such flies.</w:t>
      </w:r>
    </w:p>
    <w:p w:rsidR="009705C8" w:rsidRPr="00F97412" w:rsidRDefault="009705C8" w:rsidP="007A3ED5">
      <w:pPr>
        <w:pStyle w:val="GG-body"/>
        <w:numPr>
          <w:ilvl w:val="2"/>
          <w:numId w:val="42"/>
        </w:numPr>
      </w:pPr>
      <w:r w:rsidRPr="00F97412">
        <w:t>The owner or occupier of any premises within a portion of the state declared to be a fruit fly suspension area must take the measures prescribed in the Standard for the control and eradication of such flies.</w:t>
      </w:r>
    </w:p>
    <w:p w:rsidR="009705C8" w:rsidRPr="00F97412" w:rsidRDefault="009705C8" w:rsidP="007A3ED5">
      <w:pPr>
        <w:pStyle w:val="GG-body"/>
        <w:numPr>
          <w:ilvl w:val="2"/>
          <w:numId w:val="42"/>
        </w:numPr>
      </w:pPr>
      <w:r w:rsidRPr="00F97412">
        <w:t xml:space="preserve">The owner or occupier of any premises within the ‘Kangaroo Island Protected Production Area’ established under Section </w:t>
      </w:r>
      <w:r w:rsidRPr="00F97412">
        <w:fldChar w:fldCharType="begin"/>
      </w:r>
      <w:r w:rsidRPr="00F97412">
        <w:instrText xml:space="preserve"> REF _Ref74044121 \w \h  \* MERGEFORMAT </w:instrText>
      </w:r>
      <w:r w:rsidRPr="00F97412">
        <w:fldChar w:fldCharType="separate"/>
      </w:r>
      <w:r w:rsidR="00BA7AFF">
        <w:t>3.1(4)</w:t>
      </w:r>
      <w:r w:rsidRPr="00F97412">
        <w:fldChar w:fldCharType="end"/>
      </w:r>
      <w:r w:rsidRPr="00F97412">
        <w:t xml:space="preserve"> must take the measures prescribed in the Standard for eradication of the declared diseases of potato.</w:t>
      </w:r>
    </w:p>
    <w:p w:rsidR="009705C8" w:rsidRPr="00F97412" w:rsidRDefault="009705C8" w:rsidP="007A3ED5">
      <w:pPr>
        <w:pStyle w:val="GG-body"/>
        <w:numPr>
          <w:ilvl w:val="2"/>
          <w:numId w:val="42"/>
        </w:numPr>
      </w:pPr>
      <w:r w:rsidRPr="00F97412">
        <w:t>Measures for the exclusion of fruit flies from the Riverland of South Australia (“Riverland Pest Free Area”):</w:t>
      </w:r>
    </w:p>
    <w:p w:rsidR="009705C8" w:rsidRPr="00F97412" w:rsidRDefault="009705C8" w:rsidP="007A3ED5">
      <w:pPr>
        <w:pStyle w:val="GG-body"/>
        <w:numPr>
          <w:ilvl w:val="3"/>
          <w:numId w:val="42"/>
        </w:numPr>
      </w:pPr>
      <w:r w:rsidRPr="00F97412">
        <w:t>Introduction of host fruits of fruit flies (“host fruits”) as specified under Section 7 of the Act, into the Riverland Pest Free Area is prohibited unless:</w:t>
      </w:r>
    </w:p>
    <w:p w:rsidR="009705C8" w:rsidRPr="00F97412" w:rsidRDefault="009705C8" w:rsidP="007A3ED5">
      <w:pPr>
        <w:pStyle w:val="GG-body"/>
        <w:numPr>
          <w:ilvl w:val="4"/>
          <w:numId w:val="42"/>
        </w:numPr>
      </w:pPr>
      <w:r w:rsidRPr="00F97412">
        <w:t>in transit through the Riverland Pest Free Area; or</w:t>
      </w:r>
    </w:p>
    <w:p w:rsidR="009705C8" w:rsidRPr="00F97412" w:rsidRDefault="009705C8" w:rsidP="007A3ED5">
      <w:pPr>
        <w:pStyle w:val="GG-body"/>
        <w:numPr>
          <w:ilvl w:val="4"/>
          <w:numId w:val="42"/>
        </w:numPr>
      </w:pPr>
      <w:proofErr w:type="gramStart"/>
      <w:r w:rsidRPr="00F97412">
        <w:t>if</w:t>
      </w:r>
      <w:proofErr w:type="gramEnd"/>
      <w:r w:rsidRPr="00F97412">
        <w:t xml:space="preserve"> the host fruit was produced in a State or Territory other than South Australia: the host fruit complies with the treatments described within </w:t>
      </w:r>
      <w:r w:rsidRPr="00F97412">
        <w:fldChar w:fldCharType="begin"/>
      </w:r>
      <w:r w:rsidRPr="00F97412">
        <w:instrText xml:space="preserve"> REF _Ref74046741 \w \p \h </w:instrText>
      </w:r>
      <w:r w:rsidRPr="00F97412">
        <w:fldChar w:fldCharType="separate"/>
      </w:r>
      <w:r w:rsidR="00BA7AFF">
        <w:t>3.2(4)(iii) below</w:t>
      </w:r>
      <w:r w:rsidRPr="00F97412">
        <w:fldChar w:fldCharType="end"/>
      </w:r>
      <w:r w:rsidRPr="00F97412">
        <w:t>.</w:t>
      </w:r>
    </w:p>
    <w:p w:rsidR="009705C8" w:rsidRPr="00F97412" w:rsidRDefault="009705C8" w:rsidP="007A3ED5">
      <w:pPr>
        <w:pStyle w:val="GG-body"/>
        <w:numPr>
          <w:ilvl w:val="4"/>
          <w:numId w:val="42"/>
        </w:numPr>
      </w:pPr>
      <w:r w:rsidRPr="00F97412">
        <w:t xml:space="preserve">if the host fruit was produced in any part of South Australia outside the Riverland Pest Free Area, the host fruit has been certified by an inspector as having been either; </w:t>
      </w:r>
    </w:p>
    <w:p w:rsidR="009705C8" w:rsidRPr="00F97412" w:rsidRDefault="009705C8" w:rsidP="007A3ED5">
      <w:pPr>
        <w:pStyle w:val="GG-body"/>
        <w:numPr>
          <w:ilvl w:val="7"/>
          <w:numId w:val="42"/>
        </w:numPr>
      </w:pPr>
      <w:r w:rsidRPr="00F97412">
        <w:t xml:space="preserve">grown in an area free of fruit flies as defined by the Standard; or </w:t>
      </w:r>
    </w:p>
    <w:p w:rsidR="009705C8" w:rsidRPr="00F97412" w:rsidRDefault="009705C8" w:rsidP="007A3ED5">
      <w:pPr>
        <w:pStyle w:val="GG-body"/>
        <w:numPr>
          <w:ilvl w:val="7"/>
          <w:numId w:val="42"/>
        </w:numPr>
      </w:pPr>
      <w:proofErr w:type="gramStart"/>
      <w:r w:rsidRPr="00F97412">
        <w:t>treated</w:t>
      </w:r>
      <w:proofErr w:type="gramEnd"/>
      <w:r w:rsidRPr="00F97412">
        <w:t xml:space="preserve"> in compliance with the treatments described in </w:t>
      </w:r>
      <w:r w:rsidRPr="00F97412">
        <w:fldChar w:fldCharType="begin"/>
      </w:r>
      <w:r w:rsidRPr="00F97412">
        <w:instrText xml:space="preserve"> REF _Ref74046741 \w \p \h </w:instrText>
      </w:r>
      <w:r w:rsidRPr="00F97412">
        <w:fldChar w:fldCharType="separate"/>
      </w:r>
      <w:r w:rsidR="00BA7AFF">
        <w:t>3.2(4)(iii) below</w:t>
      </w:r>
      <w:r w:rsidRPr="00F97412">
        <w:fldChar w:fldCharType="end"/>
      </w:r>
      <w:r w:rsidRPr="00F97412">
        <w:t xml:space="preserve">. </w:t>
      </w:r>
    </w:p>
    <w:p w:rsidR="009705C8" w:rsidRPr="00F97412" w:rsidRDefault="009705C8" w:rsidP="007A3ED5">
      <w:pPr>
        <w:pStyle w:val="GG-body"/>
        <w:numPr>
          <w:ilvl w:val="3"/>
          <w:numId w:val="42"/>
        </w:numPr>
      </w:pPr>
      <w:r w:rsidRPr="00F97412">
        <w:t>if the host fruit was originally produced in the Riverland Pest Free Area, but has moved outside that area and is now proposed to be re-introduced into the area, the produce must either be;</w:t>
      </w:r>
    </w:p>
    <w:p w:rsidR="009705C8" w:rsidRPr="00F97412" w:rsidRDefault="009705C8" w:rsidP="007A3ED5">
      <w:pPr>
        <w:pStyle w:val="GG-body"/>
        <w:numPr>
          <w:ilvl w:val="4"/>
          <w:numId w:val="42"/>
        </w:numPr>
      </w:pPr>
      <w:r w:rsidRPr="00F97412">
        <w:t xml:space="preserve">certified by an inspector that it has been maintained under secure conditions throughout the duration that it was outside the Riverland Pest Free Area; or </w:t>
      </w:r>
    </w:p>
    <w:p w:rsidR="009705C8" w:rsidRPr="00F97412" w:rsidRDefault="009705C8" w:rsidP="007A3ED5">
      <w:pPr>
        <w:pStyle w:val="GG-body"/>
        <w:numPr>
          <w:ilvl w:val="4"/>
          <w:numId w:val="42"/>
        </w:numPr>
      </w:pPr>
      <w:r w:rsidRPr="00F97412">
        <w:t xml:space="preserve">moved under an accreditation arrangement as approved by the Minister under Part 4 Division 2 of the Act and regulation 7 of the </w:t>
      </w:r>
      <w:r w:rsidRPr="00F97412">
        <w:rPr>
          <w:i/>
          <w:iCs/>
        </w:rPr>
        <w:t>Plant Health Regulations 2009</w:t>
      </w:r>
      <w:r w:rsidRPr="00F97412">
        <w:t>; or</w:t>
      </w:r>
    </w:p>
    <w:p w:rsidR="009705C8" w:rsidRPr="00F97412" w:rsidRDefault="009705C8" w:rsidP="007A3ED5">
      <w:pPr>
        <w:pStyle w:val="GG-body"/>
        <w:numPr>
          <w:ilvl w:val="4"/>
          <w:numId w:val="42"/>
        </w:numPr>
      </w:pPr>
      <w:r w:rsidRPr="00F97412">
        <w:t xml:space="preserve">Treated in compliance with the treatments described in </w:t>
      </w:r>
      <w:r w:rsidRPr="00F97412">
        <w:fldChar w:fldCharType="begin"/>
      </w:r>
      <w:r w:rsidRPr="00F97412">
        <w:instrText xml:space="preserve"> REF _Ref74046741 \w \p \h </w:instrText>
      </w:r>
      <w:r w:rsidRPr="00F97412">
        <w:fldChar w:fldCharType="separate"/>
      </w:r>
      <w:r w:rsidR="00BA7AFF">
        <w:t>3.2(4</w:t>
      </w:r>
      <w:proofErr w:type="gramStart"/>
      <w:r w:rsidR="00BA7AFF">
        <w:t>)(</w:t>
      </w:r>
      <w:proofErr w:type="gramEnd"/>
      <w:r w:rsidR="00BA7AFF">
        <w:t>iii) below</w:t>
      </w:r>
      <w:r w:rsidRPr="00F97412">
        <w:fldChar w:fldCharType="end"/>
      </w:r>
      <w:r w:rsidRPr="00F97412">
        <w:t>.</w:t>
      </w:r>
    </w:p>
    <w:p w:rsidR="009705C8" w:rsidRPr="0086219B" w:rsidRDefault="009705C8" w:rsidP="007A3ED5">
      <w:pPr>
        <w:pStyle w:val="GG-body"/>
        <w:numPr>
          <w:ilvl w:val="3"/>
          <w:numId w:val="42"/>
        </w:numPr>
        <w:rPr>
          <w:spacing w:val="-2"/>
        </w:rPr>
      </w:pPr>
      <w:bookmarkStart w:id="107" w:name="_Ref74046741"/>
      <w:r w:rsidRPr="0086219B">
        <w:rPr>
          <w:spacing w:val="-2"/>
        </w:rPr>
        <w:t>The following treatments are prescribed for the purpose of moving produce into the Riverland Pest Free Area:</w:t>
      </w:r>
      <w:bookmarkEnd w:id="107"/>
    </w:p>
    <w:p w:rsidR="009705C8" w:rsidRPr="00F97412" w:rsidRDefault="009705C8" w:rsidP="007A3ED5">
      <w:pPr>
        <w:pStyle w:val="GG-body"/>
        <w:numPr>
          <w:ilvl w:val="4"/>
          <w:numId w:val="42"/>
        </w:numPr>
      </w:pPr>
      <w:r w:rsidRPr="00F97412">
        <w:t>Treatment in accordance with Condition 9 (Area Freedom for fruit flies / secure transportation) as described in the Standard</w:t>
      </w:r>
    </w:p>
    <w:p w:rsidR="009705C8" w:rsidRPr="00F97412" w:rsidRDefault="009705C8" w:rsidP="007A3ED5">
      <w:pPr>
        <w:pStyle w:val="GG-body"/>
        <w:numPr>
          <w:ilvl w:val="4"/>
          <w:numId w:val="42"/>
        </w:numPr>
      </w:pPr>
      <w:r w:rsidRPr="00F97412">
        <w:t>Treatment in accordance with Condition 10.1 (Hard green or similar condition for Fruit Fly) as described in the Standard</w:t>
      </w:r>
    </w:p>
    <w:p w:rsidR="009705C8" w:rsidRPr="00F97412" w:rsidRDefault="009705C8" w:rsidP="007A3ED5">
      <w:pPr>
        <w:pStyle w:val="GG-body"/>
        <w:numPr>
          <w:ilvl w:val="4"/>
          <w:numId w:val="42"/>
        </w:numPr>
      </w:pPr>
      <w:r w:rsidRPr="00F97412">
        <w:t>Treatment in accordance with Condition 11 (Disinfestation by Cold Storage) as described in the Standard</w:t>
      </w:r>
    </w:p>
    <w:p w:rsidR="009705C8" w:rsidRPr="00F97412" w:rsidRDefault="009705C8" w:rsidP="007A3ED5">
      <w:pPr>
        <w:pStyle w:val="GG-body"/>
        <w:numPr>
          <w:ilvl w:val="4"/>
          <w:numId w:val="42"/>
        </w:numPr>
      </w:pPr>
      <w:r w:rsidRPr="00F97412">
        <w:t xml:space="preserve">Treatment in accordance with Condition 12 (Disinfestation using </w:t>
      </w:r>
      <w:proofErr w:type="spellStart"/>
      <w:r w:rsidRPr="00F97412">
        <w:t>Dimethoate</w:t>
      </w:r>
      <w:proofErr w:type="spellEnd"/>
      <w:r w:rsidRPr="00F97412">
        <w:t xml:space="preserve"> – Queensland fruit fly) as described in the Standard</w:t>
      </w:r>
    </w:p>
    <w:p w:rsidR="009705C8" w:rsidRPr="00F97412" w:rsidRDefault="009705C8" w:rsidP="007A3ED5">
      <w:pPr>
        <w:pStyle w:val="GG-body"/>
        <w:numPr>
          <w:ilvl w:val="4"/>
          <w:numId w:val="42"/>
        </w:numPr>
      </w:pPr>
      <w:r w:rsidRPr="00F97412">
        <w:t>Treatment in accordance with Condition 12E (</w:t>
      </w:r>
      <w:proofErr w:type="spellStart"/>
      <w:r w:rsidRPr="00F97412">
        <w:t>Winegrapes</w:t>
      </w:r>
      <w:proofErr w:type="spellEnd"/>
      <w:r w:rsidRPr="00F97412">
        <w:t xml:space="preserve"> Secure Transportation – Queensland Fruit Fly / Mediterranean Fruit Fly – Systems Approach – ICA 33) as described in the Standard</w:t>
      </w:r>
    </w:p>
    <w:p w:rsidR="009705C8" w:rsidRPr="00F97412" w:rsidRDefault="009705C8" w:rsidP="007A3ED5">
      <w:pPr>
        <w:pStyle w:val="GG-body"/>
        <w:numPr>
          <w:ilvl w:val="4"/>
          <w:numId w:val="42"/>
        </w:numPr>
      </w:pPr>
      <w:r w:rsidRPr="00F97412">
        <w:t xml:space="preserve">Treatment in accordance with Condition 13 (Disinfestation by Methyl Bromide fumigation) as described in the Standard </w:t>
      </w:r>
    </w:p>
    <w:p w:rsidR="009705C8" w:rsidRPr="00F97412" w:rsidRDefault="009705C8" w:rsidP="007A3ED5">
      <w:pPr>
        <w:pStyle w:val="GG-body"/>
        <w:numPr>
          <w:ilvl w:val="4"/>
          <w:numId w:val="42"/>
        </w:numPr>
      </w:pPr>
      <w:r w:rsidRPr="00F97412">
        <w:t>Treatment in accordance with Condition 14 (Disinfestation by Irradiation) as described in the Standard</w:t>
      </w:r>
    </w:p>
    <w:p w:rsidR="009705C8" w:rsidRPr="00F97412" w:rsidRDefault="009705C8" w:rsidP="007A3ED5">
      <w:pPr>
        <w:pStyle w:val="GG-body"/>
        <w:numPr>
          <w:ilvl w:val="4"/>
          <w:numId w:val="42"/>
        </w:numPr>
      </w:pPr>
      <w:r w:rsidRPr="00F97412">
        <w:t>Treated or consigned under conditions approved by the Chief Inspector.</w:t>
      </w:r>
    </w:p>
    <w:p w:rsidR="009705C8" w:rsidRPr="00F97412" w:rsidRDefault="009705C8" w:rsidP="007A3ED5">
      <w:pPr>
        <w:pStyle w:val="GG-body"/>
        <w:numPr>
          <w:ilvl w:val="2"/>
          <w:numId w:val="42"/>
        </w:numPr>
      </w:pPr>
      <w:r w:rsidRPr="00F97412">
        <w:t xml:space="preserve">The owner or occupier of any premises within the quarantine area with respect to </w:t>
      </w:r>
      <w:proofErr w:type="spellStart"/>
      <w:r w:rsidRPr="00F97412">
        <w:rPr>
          <w:i/>
          <w:iCs/>
        </w:rPr>
        <w:t>Caracollina</w:t>
      </w:r>
      <w:proofErr w:type="spellEnd"/>
      <w:r w:rsidRPr="00F97412">
        <w:rPr>
          <w:i/>
          <w:iCs/>
        </w:rPr>
        <w:t xml:space="preserve"> </w:t>
      </w:r>
      <w:proofErr w:type="spellStart"/>
      <w:r w:rsidRPr="00F97412">
        <w:rPr>
          <w:i/>
          <w:iCs/>
        </w:rPr>
        <w:t>lenticula</w:t>
      </w:r>
      <w:proofErr w:type="spellEnd"/>
      <w:r w:rsidRPr="00F97412">
        <w:t>, must take the following measures</w:t>
      </w:r>
    </w:p>
    <w:p w:rsidR="009705C8" w:rsidRPr="00F97412" w:rsidRDefault="009705C8" w:rsidP="007A3ED5">
      <w:pPr>
        <w:pStyle w:val="GG-body"/>
        <w:numPr>
          <w:ilvl w:val="3"/>
          <w:numId w:val="42"/>
        </w:numPr>
      </w:pPr>
      <w:r w:rsidRPr="00F97412">
        <w:t xml:space="preserve">all outdoor areas must be treated with the following </w:t>
      </w:r>
      <w:proofErr w:type="spellStart"/>
      <w:r w:rsidRPr="00F97412">
        <w:t>molluscicide</w:t>
      </w:r>
      <w:proofErr w:type="spellEnd"/>
      <w:r w:rsidRPr="00F97412">
        <w:t xml:space="preserve"> bait treatments in accordance with label specifications:</w:t>
      </w:r>
    </w:p>
    <w:p w:rsidR="009705C8" w:rsidRPr="00F97412" w:rsidRDefault="009705C8" w:rsidP="007A3ED5">
      <w:pPr>
        <w:pStyle w:val="GG-body"/>
        <w:numPr>
          <w:ilvl w:val="4"/>
          <w:numId w:val="42"/>
        </w:numPr>
      </w:pPr>
      <w:r w:rsidRPr="00F97412">
        <w:t xml:space="preserve">a metaldehyde-based bait (e.g. </w:t>
      </w:r>
      <w:proofErr w:type="spellStart"/>
      <w:r w:rsidRPr="00F97412">
        <w:t>Metarex</w:t>
      </w:r>
      <w:proofErr w:type="spellEnd"/>
      <w:r w:rsidRPr="00F97412">
        <w:t xml:space="preserve"> </w:t>
      </w:r>
      <w:proofErr w:type="spellStart"/>
      <w:r w:rsidRPr="00F97412">
        <w:t>Inov</w:t>
      </w:r>
      <w:proofErr w:type="spellEnd"/>
      <w:r w:rsidRPr="00F97412">
        <w:t xml:space="preserve"> Slug and Snail Bait, </w:t>
      </w:r>
      <w:proofErr w:type="spellStart"/>
      <w:r w:rsidRPr="00F97412">
        <w:t>Axcela</w:t>
      </w:r>
      <w:proofErr w:type="spellEnd"/>
      <w:r w:rsidRPr="00F97412">
        <w:t xml:space="preserve"> Slug and Snail Bait) at least once during the months of March, April, May, September, October and November; and, </w:t>
      </w:r>
    </w:p>
    <w:p w:rsidR="009705C8" w:rsidRPr="00F97412" w:rsidRDefault="009705C8" w:rsidP="007A3ED5">
      <w:pPr>
        <w:pStyle w:val="GG-body"/>
        <w:numPr>
          <w:ilvl w:val="4"/>
          <w:numId w:val="42"/>
        </w:numPr>
      </w:pPr>
      <w:r w:rsidRPr="00F97412">
        <w:t>an iron-based bait (e.g. Protect Us Snail and Slug Killer, Eradicate Snail and Slug Bait) at least once during the months of June, July and August of each year.</w:t>
      </w:r>
    </w:p>
    <w:p w:rsidR="009705C8" w:rsidRPr="00F97412" w:rsidRDefault="009705C8" w:rsidP="007A3ED5">
      <w:pPr>
        <w:pStyle w:val="GG-body"/>
        <w:numPr>
          <w:ilvl w:val="4"/>
          <w:numId w:val="42"/>
        </w:numPr>
      </w:pPr>
      <w:proofErr w:type="gramStart"/>
      <w:r w:rsidRPr="00F97412">
        <w:t>bait</w:t>
      </w:r>
      <w:proofErr w:type="gramEnd"/>
      <w:r w:rsidRPr="00F97412">
        <w:t xml:space="preserve"> applications must occur at regular intervals over the twelve months (e.g. every 30 days plus (+) or minus (–) 3 days).   </w:t>
      </w:r>
    </w:p>
    <w:p w:rsidR="009705C8" w:rsidRPr="00F97412" w:rsidRDefault="009705C8" w:rsidP="007A3ED5">
      <w:pPr>
        <w:pStyle w:val="GG-body"/>
        <w:numPr>
          <w:ilvl w:val="3"/>
          <w:numId w:val="42"/>
        </w:numPr>
      </w:pPr>
      <w:proofErr w:type="gramStart"/>
      <w:r w:rsidRPr="00F97412">
        <w:t>all</w:t>
      </w:r>
      <w:proofErr w:type="gramEnd"/>
      <w:r w:rsidRPr="00F97412">
        <w:t xml:space="preserve"> annual vegetative ground cover must be destroyed but retained within the premises.</w:t>
      </w:r>
    </w:p>
    <w:p w:rsidR="009705C8" w:rsidRPr="00F97412" w:rsidRDefault="009705C8" w:rsidP="007A3ED5">
      <w:pPr>
        <w:pStyle w:val="GG-body"/>
        <w:numPr>
          <w:ilvl w:val="3"/>
          <w:numId w:val="42"/>
        </w:numPr>
      </w:pPr>
      <w:r w:rsidRPr="00F97412">
        <w:t xml:space="preserve">any item from the quarantine area that may harbour </w:t>
      </w:r>
      <w:proofErr w:type="spellStart"/>
      <w:r w:rsidRPr="00F97412">
        <w:rPr>
          <w:i/>
          <w:iCs/>
        </w:rPr>
        <w:t>Caracollina</w:t>
      </w:r>
      <w:proofErr w:type="spellEnd"/>
      <w:r w:rsidRPr="00F97412">
        <w:rPr>
          <w:i/>
          <w:iCs/>
        </w:rPr>
        <w:t xml:space="preserve"> </w:t>
      </w:r>
      <w:proofErr w:type="spellStart"/>
      <w:r w:rsidRPr="00F97412">
        <w:rPr>
          <w:i/>
          <w:iCs/>
        </w:rPr>
        <w:t>lenticula</w:t>
      </w:r>
      <w:proofErr w:type="spellEnd"/>
      <w:r w:rsidRPr="00F97412">
        <w:t xml:space="preserve"> is prohibited from leaving the quarantine area unless it meets the conditions laid out in</w:t>
      </w:r>
      <w:r w:rsidRPr="00F97412">
        <w:fldChar w:fldCharType="begin"/>
      </w:r>
      <w:r w:rsidRPr="00F97412">
        <w:instrText xml:space="preserve"> REF _Ref74046792 \w \h  \* MERGEFORMAT </w:instrText>
      </w:r>
      <w:r w:rsidRPr="00F97412">
        <w:fldChar w:fldCharType="separate"/>
      </w:r>
      <w:r w:rsidR="00BA7AFF">
        <w:t>3.2(5)(iii)a)</w:t>
      </w:r>
      <w:r w:rsidRPr="00F97412">
        <w:fldChar w:fldCharType="end"/>
      </w:r>
      <w:r w:rsidRPr="00F97412">
        <w:t xml:space="preserve"> to </w:t>
      </w:r>
      <w:r w:rsidRPr="00F97412">
        <w:fldChar w:fldCharType="begin"/>
      </w:r>
      <w:r w:rsidRPr="00F97412">
        <w:instrText xml:space="preserve"> REF _Ref74046813 \w \p \h  \* MERGEFORMAT </w:instrText>
      </w:r>
      <w:r w:rsidRPr="00F97412">
        <w:fldChar w:fldCharType="separate"/>
      </w:r>
      <w:r w:rsidR="00BA7AFF">
        <w:t>3.2(5)(iii)d) below</w:t>
      </w:r>
      <w:r w:rsidRPr="00F97412">
        <w:fldChar w:fldCharType="end"/>
      </w:r>
      <w:r w:rsidRPr="00F97412">
        <w:t>:</w:t>
      </w:r>
    </w:p>
    <w:p w:rsidR="009705C8" w:rsidRPr="00F97412" w:rsidRDefault="009705C8" w:rsidP="007A3ED5">
      <w:pPr>
        <w:pStyle w:val="GG-body"/>
        <w:numPr>
          <w:ilvl w:val="4"/>
          <w:numId w:val="42"/>
        </w:numPr>
      </w:pPr>
      <w:bookmarkStart w:id="108" w:name="_Ref74046792"/>
      <w:r w:rsidRPr="00F97412">
        <w:t xml:space="preserve">the item is inspected by an inspector and the inspector is satisfied that the item is free of </w:t>
      </w:r>
      <w:proofErr w:type="spellStart"/>
      <w:r w:rsidRPr="00F97412">
        <w:rPr>
          <w:i/>
          <w:iCs/>
        </w:rPr>
        <w:t>Caracollina</w:t>
      </w:r>
      <w:proofErr w:type="spellEnd"/>
      <w:r w:rsidRPr="00F97412">
        <w:rPr>
          <w:i/>
          <w:iCs/>
        </w:rPr>
        <w:t xml:space="preserve"> </w:t>
      </w:r>
      <w:proofErr w:type="spellStart"/>
      <w:r w:rsidRPr="00F97412">
        <w:rPr>
          <w:i/>
          <w:iCs/>
        </w:rPr>
        <w:t>lenticula</w:t>
      </w:r>
      <w:proofErr w:type="spellEnd"/>
      <w:r w:rsidRPr="00F97412">
        <w:t>; or</w:t>
      </w:r>
      <w:bookmarkEnd w:id="108"/>
      <w:r w:rsidRPr="00F97412">
        <w:t xml:space="preserve"> </w:t>
      </w:r>
    </w:p>
    <w:p w:rsidR="009705C8" w:rsidRPr="00F97412" w:rsidRDefault="009705C8" w:rsidP="007A3ED5">
      <w:pPr>
        <w:pStyle w:val="GG-body"/>
        <w:numPr>
          <w:ilvl w:val="4"/>
          <w:numId w:val="42"/>
        </w:numPr>
      </w:pPr>
      <w:bookmarkStart w:id="109" w:name="_Ref74046883"/>
      <w:r w:rsidRPr="00F97412">
        <w:t xml:space="preserve">a staff member nominated by the affected business who is authorised by an inspector to do the inspections is satisfied that the item is free of </w:t>
      </w:r>
      <w:proofErr w:type="spellStart"/>
      <w:r w:rsidRPr="00F97412">
        <w:t>len</w:t>
      </w:r>
      <w:proofErr w:type="spellEnd"/>
      <w:r w:rsidRPr="00F97412">
        <w:rPr>
          <w:i/>
          <w:iCs/>
        </w:rPr>
        <w:t xml:space="preserve"> </w:t>
      </w:r>
      <w:proofErr w:type="spellStart"/>
      <w:r w:rsidRPr="00F97412">
        <w:rPr>
          <w:i/>
          <w:iCs/>
        </w:rPr>
        <w:t>Caracollina</w:t>
      </w:r>
      <w:proofErr w:type="spellEnd"/>
      <w:r w:rsidRPr="00F97412">
        <w:rPr>
          <w:i/>
          <w:iCs/>
        </w:rPr>
        <w:t xml:space="preserve"> </w:t>
      </w:r>
      <w:proofErr w:type="spellStart"/>
      <w:r w:rsidRPr="00F97412">
        <w:rPr>
          <w:i/>
          <w:iCs/>
        </w:rPr>
        <w:t>lenticula</w:t>
      </w:r>
      <w:proofErr w:type="spellEnd"/>
      <w:r w:rsidRPr="00F97412">
        <w:t>, and,</w:t>
      </w:r>
      <w:bookmarkEnd w:id="109"/>
    </w:p>
    <w:p w:rsidR="009705C8" w:rsidRPr="00F97412" w:rsidRDefault="009705C8" w:rsidP="007A3ED5">
      <w:pPr>
        <w:pStyle w:val="GG-body"/>
        <w:numPr>
          <w:ilvl w:val="4"/>
          <w:numId w:val="42"/>
        </w:numPr>
      </w:pPr>
      <w:bookmarkStart w:id="110" w:name="_Ref74046904"/>
      <w:r w:rsidRPr="00F97412">
        <w:lastRenderedPageBreak/>
        <w:t xml:space="preserve">if </w:t>
      </w:r>
      <w:proofErr w:type="spellStart"/>
      <w:r w:rsidRPr="00F97412">
        <w:rPr>
          <w:i/>
          <w:iCs/>
        </w:rPr>
        <w:t>Caracollina</w:t>
      </w:r>
      <w:proofErr w:type="spellEnd"/>
      <w:r w:rsidRPr="00F97412">
        <w:rPr>
          <w:i/>
          <w:iCs/>
        </w:rPr>
        <w:t xml:space="preserve"> </w:t>
      </w:r>
      <w:proofErr w:type="spellStart"/>
      <w:r w:rsidRPr="00F97412">
        <w:rPr>
          <w:i/>
          <w:iCs/>
        </w:rPr>
        <w:t>lenticula</w:t>
      </w:r>
      <w:proofErr w:type="spellEnd"/>
      <w:r w:rsidRPr="00F97412" w:rsidDel="006F31A7">
        <w:t xml:space="preserve"> </w:t>
      </w:r>
      <w:r w:rsidRPr="00F97412">
        <w:t xml:space="preserve">are found during inspection, or the item cannot be inspected to satisfy that the item is free of </w:t>
      </w:r>
      <w:proofErr w:type="spellStart"/>
      <w:r w:rsidRPr="00F97412">
        <w:rPr>
          <w:i/>
          <w:iCs/>
        </w:rPr>
        <w:t>Caracollina</w:t>
      </w:r>
      <w:proofErr w:type="spellEnd"/>
      <w:r w:rsidRPr="00F97412">
        <w:rPr>
          <w:i/>
          <w:iCs/>
        </w:rPr>
        <w:t xml:space="preserve"> </w:t>
      </w:r>
      <w:proofErr w:type="spellStart"/>
      <w:r w:rsidRPr="00F97412">
        <w:rPr>
          <w:i/>
          <w:iCs/>
        </w:rPr>
        <w:t>lenticula</w:t>
      </w:r>
      <w:proofErr w:type="spellEnd"/>
      <w:r w:rsidRPr="00F97412">
        <w:t>, the item must be cleaned or treated in a method approved by the Department of Primary Industries and Regions, South Australia, and,</w:t>
      </w:r>
      <w:bookmarkEnd w:id="110"/>
    </w:p>
    <w:p w:rsidR="009705C8" w:rsidRPr="00F97412" w:rsidRDefault="009705C8" w:rsidP="007A3ED5">
      <w:pPr>
        <w:pStyle w:val="GG-body"/>
        <w:numPr>
          <w:ilvl w:val="4"/>
          <w:numId w:val="42"/>
        </w:numPr>
        <w:spacing w:after="0"/>
      </w:pPr>
      <w:bookmarkStart w:id="111" w:name="_Ref74046813"/>
      <w:proofErr w:type="gramStart"/>
      <w:r w:rsidRPr="00F97412">
        <w:t>the</w:t>
      </w:r>
      <w:proofErr w:type="gramEnd"/>
      <w:r w:rsidRPr="00F97412">
        <w:t xml:space="preserve"> item is removed from the quarantine area immediately upon being inspected in accordance with Section </w:t>
      </w:r>
      <w:r w:rsidRPr="00F97412">
        <w:fldChar w:fldCharType="begin"/>
      </w:r>
      <w:r w:rsidRPr="00F97412">
        <w:instrText xml:space="preserve"> REF _Ref74046792 \w \h </w:instrText>
      </w:r>
      <w:r w:rsidRPr="00F97412">
        <w:fldChar w:fldCharType="separate"/>
      </w:r>
      <w:r w:rsidR="00BA7AFF">
        <w:t>3.2(5)(iii)a)</w:t>
      </w:r>
      <w:r w:rsidRPr="00F97412">
        <w:fldChar w:fldCharType="end"/>
      </w:r>
      <w:r w:rsidRPr="00F97412">
        <w:t xml:space="preserve"> or </w:t>
      </w:r>
      <w:r w:rsidRPr="00F97412">
        <w:fldChar w:fldCharType="begin"/>
      </w:r>
      <w:r w:rsidRPr="00F97412">
        <w:instrText xml:space="preserve"> REF _Ref74046883 \n \p \h </w:instrText>
      </w:r>
      <w:r w:rsidRPr="00F97412">
        <w:fldChar w:fldCharType="separate"/>
      </w:r>
      <w:r w:rsidR="00BA7AFF">
        <w:t>b) above</w:t>
      </w:r>
      <w:r w:rsidRPr="00F97412">
        <w:fldChar w:fldCharType="end"/>
      </w:r>
      <w:r w:rsidRPr="00F97412">
        <w:t xml:space="preserve">; or immediately upon being cleaned or treated in accordance with Section </w:t>
      </w:r>
      <w:r w:rsidRPr="00F97412">
        <w:fldChar w:fldCharType="begin"/>
      </w:r>
      <w:r w:rsidRPr="00F97412">
        <w:instrText xml:space="preserve"> REF _Ref74046904 \w \p \h  \* MERGEFORMAT </w:instrText>
      </w:r>
      <w:r w:rsidRPr="00F97412">
        <w:fldChar w:fldCharType="separate"/>
      </w:r>
      <w:r w:rsidR="00BA7AFF">
        <w:t>3.2(5)(iii)c) above</w:t>
      </w:r>
      <w:r w:rsidRPr="00F97412">
        <w:fldChar w:fldCharType="end"/>
      </w:r>
      <w:r w:rsidRPr="00F97412">
        <w:t>.</w:t>
      </w:r>
      <w:bookmarkEnd w:id="111"/>
      <w:r w:rsidRPr="00F97412">
        <w:t xml:space="preserve">  </w:t>
      </w:r>
    </w:p>
    <w:p w:rsidR="009705C8" w:rsidRDefault="009705C8" w:rsidP="007A3ED5">
      <w:pPr>
        <w:pStyle w:val="GG-body"/>
        <w:numPr>
          <w:ilvl w:val="0"/>
          <w:numId w:val="42"/>
        </w:numPr>
        <w:rPr>
          <w:b/>
          <w:bCs/>
        </w:rPr>
      </w:pPr>
      <w:bookmarkStart w:id="112" w:name="_Ref74043952"/>
      <w:r w:rsidRPr="00F97412">
        <w:rPr>
          <w:b/>
          <w:bCs/>
        </w:rPr>
        <w:t>In this notice:</w:t>
      </w:r>
      <w:bookmarkEnd w:id="112"/>
      <w:r w:rsidRPr="00F97412">
        <w:rPr>
          <w:b/>
          <w:bCs/>
        </w:rPr>
        <w:t xml:space="preserve"> </w:t>
      </w:r>
    </w:p>
    <w:p w:rsidR="009705C8" w:rsidRPr="00F97412" w:rsidRDefault="009705C8" w:rsidP="007A3ED5">
      <w:pPr>
        <w:pStyle w:val="GG-body"/>
        <w:numPr>
          <w:ilvl w:val="0"/>
          <w:numId w:val="43"/>
        </w:numPr>
      </w:pPr>
      <w:r w:rsidRPr="00F97412">
        <w:t xml:space="preserve">“the Act” means the </w:t>
      </w:r>
      <w:r w:rsidRPr="00F97412">
        <w:rPr>
          <w:i/>
          <w:iCs/>
        </w:rPr>
        <w:t>Plant Health Act 2009</w:t>
      </w:r>
      <w:r w:rsidRPr="00F97412">
        <w:t xml:space="preserve"> </w:t>
      </w:r>
    </w:p>
    <w:p w:rsidR="009705C8" w:rsidRPr="00F97412" w:rsidRDefault="009705C8" w:rsidP="007A3ED5">
      <w:pPr>
        <w:pStyle w:val="GG-body"/>
        <w:numPr>
          <w:ilvl w:val="0"/>
          <w:numId w:val="43"/>
        </w:numPr>
      </w:pPr>
      <w:r w:rsidRPr="00F97412">
        <w:t>“annual vegetation” means plants that grow for only a single year and not purposely grown for amenity reasons</w:t>
      </w:r>
    </w:p>
    <w:p w:rsidR="009705C8" w:rsidRPr="00F97412" w:rsidRDefault="009705C8" w:rsidP="007A3ED5">
      <w:pPr>
        <w:pStyle w:val="GG-body"/>
        <w:numPr>
          <w:ilvl w:val="0"/>
          <w:numId w:val="43"/>
        </w:numPr>
      </w:pPr>
      <w:r w:rsidRPr="00F97412">
        <w:t xml:space="preserve">“fruit fly outbreak area” means an area within 1.5 kilometres radius of a fruit fly outbreak centre </w:t>
      </w:r>
    </w:p>
    <w:p w:rsidR="009705C8" w:rsidRPr="00F97412" w:rsidRDefault="009705C8" w:rsidP="007A3ED5">
      <w:pPr>
        <w:pStyle w:val="GG-body"/>
        <w:numPr>
          <w:ilvl w:val="0"/>
          <w:numId w:val="43"/>
        </w:numPr>
      </w:pPr>
      <w:r w:rsidRPr="00F97412">
        <w:t xml:space="preserve">“fruit fly outbreak centre” means the single discovery point where eggs, larvae or adults of fruit flies have been detected that meet the triggers for outbreak declaration set in Australia’s national fruit fly management agreements, or the epicentre of several such discovery points which are no more than 1 km apart </w:t>
      </w:r>
    </w:p>
    <w:p w:rsidR="009705C8" w:rsidRPr="00F97412" w:rsidRDefault="009705C8" w:rsidP="007A3ED5">
      <w:pPr>
        <w:pStyle w:val="GG-body"/>
        <w:numPr>
          <w:ilvl w:val="0"/>
          <w:numId w:val="43"/>
        </w:numPr>
      </w:pPr>
      <w:r w:rsidRPr="00F97412">
        <w:t>“</w:t>
      </w:r>
      <w:proofErr w:type="gramStart"/>
      <w:r w:rsidRPr="00F97412">
        <w:t>fruit</w:t>
      </w:r>
      <w:proofErr w:type="gramEnd"/>
      <w:r w:rsidRPr="00F97412">
        <w:t xml:space="preserve"> fly suspension area” means an area surrounding a fruit fly outbreak centre that has lost area freedom status, in accordance with Australia's national fruit fly management agreements.  The fruit fly suspension area consists of all of the land within a 15 km radius for Queensland fruit fly, or within a 7.5 km radius for Mediterranean fruit fly, of the “fruit fly outbreak centre”</w:t>
      </w:r>
    </w:p>
    <w:p w:rsidR="009705C8" w:rsidRPr="00F97412" w:rsidRDefault="009705C8" w:rsidP="007A3ED5">
      <w:pPr>
        <w:pStyle w:val="GG-body"/>
        <w:numPr>
          <w:ilvl w:val="0"/>
          <w:numId w:val="43"/>
        </w:numPr>
      </w:pPr>
      <w:r w:rsidRPr="00F97412">
        <w:t xml:space="preserve">“inspector” means an inspector appointed pursuant to section 41 of the Act </w:t>
      </w:r>
    </w:p>
    <w:p w:rsidR="009705C8" w:rsidRPr="00F97412" w:rsidRDefault="009705C8" w:rsidP="007A3ED5">
      <w:pPr>
        <w:pStyle w:val="GG-body"/>
        <w:numPr>
          <w:ilvl w:val="0"/>
          <w:numId w:val="43"/>
        </w:numPr>
      </w:pPr>
      <w:r w:rsidRPr="00F97412">
        <w:t xml:space="preserve">an “item that may harbour </w:t>
      </w:r>
      <w:proofErr w:type="spellStart"/>
      <w:r w:rsidRPr="00F97412">
        <w:rPr>
          <w:i/>
          <w:iCs/>
        </w:rPr>
        <w:t>Caracollina</w:t>
      </w:r>
      <w:proofErr w:type="spellEnd"/>
      <w:r w:rsidRPr="00F97412">
        <w:rPr>
          <w:i/>
          <w:iCs/>
        </w:rPr>
        <w:t xml:space="preserve"> </w:t>
      </w:r>
      <w:proofErr w:type="spellStart"/>
      <w:r w:rsidRPr="00F97412">
        <w:rPr>
          <w:i/>
          <w:iCs/>
        </w:rPr>
        <w:t>lenticula</w:t>
      </w:r>
      <w:proofErr w:type="spellEnd"/>
      <w:r w:rsidRPr="00F97412">
        <w:t>” includes any vehicle, machinery or equipment, whether or not it is a plant related product</w:t>
      </w:r>
    </w:p>
    <w:p w:rsidR="009705C8" w:rsidRPr="00F97412" w:rsidRDefault="009705C8" w:rsidP="007A3ED5">
      <w:pPr>
        <w:pStyle w:val="GG-body"/>
        <w:numPr>
          <w:ilvl w:val="0"/>
          <w:numId w:val="43"/>
        </w:numPr>
      </w:pPr>
      <w:r w:rsidRPr="00F97412">
        <w:t>“</w:t>
      </w:r>
      <w:proofErr w:type="spellStart"/>
      <w:r w:rsidRPr="00F97412">
        <w:t>molluscicide</w:t>
      </w:r>
      <w:proofErr w:type="spellEnd"/>
      <w:r w:rsidRPr="00F97412">
        <w:t>” means a pesticide that will kill snails and slugs</w:t>
      </w:r>
    </w:p>
    <w:p w:rsidR="009705C8" w:rsidRPr="00F97412" w:rsidRDefault="009705C8" w:rsidP="007A3ED5">
      <w:pPr>
        <w:pStyle w:val="GG-body"/>
        <w:numPr>
          <w:ilvl w:val="0"/>
          <w:numId w:val="43"/>
        </w:numPr>
      </w:pPr>
      <w:r w:rsidRPr="00F97412">
        <w:t>“plant related product” has the same meaning as in the Act</w:t>
      </w:r>
    </w:p>
    <w:p w:rsidR="009705C8" w:rsidRPr="00F97412" w:rsidRDefault="009705C8" w:rsidP="007A3ED5">
      <w:pPr>
        <w:pStyle w:val="GG-body"/>
        <w:numPr>
          <w:ilvl w:val="0"/>
          <w:numId w:val="43"/>
        </w:numPr>
      </w:pPr>
      <w:r w:rsidRPr="00F97412">
        <w:t xml:space="preserve">“quarantine area” means the area described in Section 3 of this Notice </w:t>
      </w:r>
    </w:p>
    <w:p w:rsidR="009705C8" w:rsidRPr="00F97412" w:rsidRDefault="009705C8" w:rsidP="007A3ED5">
      <w:pPr>
        <w:pStyle w:val="GG-body"/>
        <w:numPr>
          <w:ilvl w:val="0"/>
          <w:numId w:val="43"/>
        </w:numPr>
      </w:pPr>
      <w:r w:rsidRPr="00F97412">
        <w:t xml:space="preserve">“the Standard” means the document published by Primary Industries and Regions South Australia entitled the “Plant Quarantine Standard South Australia”  </w:t>
      </w:r>
    </w:p>
    <w:p w:rsidR="009705C8" w:rsidRPr="0086219B" w:rsidRDefault="009705C8" w:rsidP="007A3ED5">
      <w:pPr>
        <w:pStyle w:val="GG-body"/>
        <w:numPr>
          <w:ilvl w:val="0"/>
          <w:numId w:val="43"/>
        </w:numPr>
        <w:rPr>
          <w:spacing w:val="-2"/>
        </w:rPr>
      </w:pPr>
      <w:r w:rsidRPr="0086219B">
        <w:rPr>
          <w:spacing w:val="-2"/>
        </w:rPr>
        <w:t>“</w:t>
      </w:r>
      <w:proofErr w:type="gramStart"/>
      <w:r w:rsidRPr="0086219B">
        <w:rPr>
          <w:spacing w:val="-2"/>
        </w:rPr>
        <w:t>in</w:t>
      </w:r>
      <w:proofErr w:type="gramEnd"/>
      <w:r w:rsidRPr="0086219B">
        <w:rPr>
          <w:spacing w:val="-2"/>
        </w:rPr>
        <w:t xml:space="preserve"> transit” means the movement of securely contained plant product, either directly through South Australia or through another quarantine area for a plant pest, that is accompanied by documentation that can demonstrate both the origin and destination of product, and, whilst in South Australia or another quarantine area, is not subject to off-loading, reloading or storage.</w:t>
      </w:r>
    </w:p>
    <w:p w:rsidR="009705C8" w:rsidRDefault="009705C8" w:rsidP="007A3ED5">
      <w:pPr>
        <w:pStyle w:val="GG-body"/>
        <w:numPr>
          <w:ilvl w:val="0"/>
          <w:numId w:val="43"/>
        </w:numPr>
      </w:pPr>
      <w:r w:rsidRPr="00F97412">
        <w:t>“securely contained” means, transported in a manner that prevents infestation of product with a quarantine pest and/or release of a quarantine pest and for fruit fly purposes meets the requirements of Condition 9 of the Standard</w:t>
      </w:r>
    </w:p>
    <w:p w:rsidR="009705C8" w:rsidRDefault="009705C8" w:rsidP="009705C8">
      <w:pPr>
        <w:pStyle w:val="GG-body"/>
      </w:pPr>
      <w:r w:rsidRPr="00F97412">
        <w:t>This Notice will remain in force until revoked by subsequent Notice.</w:t>
      </w:r>
    </w:p>
    <w:p w:rsidR="009705C8" w:rsidRPr="00F97412" w:rsidRDefault="009705C8" w:rsidP="009705C8">
      <w:pPr>
        <w:pStyle w:val="GG-SDated"/>
      </w:pPr>
      <w:r w:rsidRPr="00F97412">
        <w:t>Dated: 23 November 2021</w:t>
      </w:r>
    </w:p>
    <w:p w:rsidR="009705C8" w:rsidRPr="00F97412" w:rsidRDefault="009705C8" w:rsidP="009705C8">
      <w:pPr>
        <w:pStyle w:val="GG-SName"/>
        <w:rPr>
          <w:szCs w:val="17"/>
        </w:rPr>
      </w:pPr>
      <w:r w:rsidRPr="00F97412">
        <w:t xml:space="preserve">Ross </w:t>
      </w:r>
      <w:proofErr w:type="spellStart"/>
      <w:r w:rsidRPr="00F97412">
        <w:t>Meffin</w:t>
      </w:r>
      <w:proofErr w:type="spellEnd"/>
    </w:p>
    <w:p w:rsidR="009705C8" w:rsidRPr="00F97412" w:rsidRDefault="009705C8" w:rsidP="009705C8">
      <w:pPr>
        <w:pStyle w:val="GG-Signature"/>
      </w:pPr>
      <w:r>
        <w:t>Chief Inspector</w:t>
      </w:r>
    </w:p>
    <w:p w:rsidR="009705C8" w:rsidRDefault="009705C8" w:rsidP="009705C8">
      <w:pPr>
        <w:pStyle w:val="GG-Signature"/>
      </w:pPr>
      <w:r w:rsidRPr="00F97412">
        <w:t>Delegate of the Minister for Primary Industries and Regional Development</w:t>
      </w:r>
    </w:p>
    <w:p w:rsidR="009705C8" w:rsidRDefault="009705C8" w:rsidP="009705C8">
      <w:pPr>
        <w:pStyle w:val="GG-Signature"/>
        <w:pBdr>
          <w:bottom w:val="single" w:sz="4" w:space="1" w:color="auto"/>
        </w:pBdr>
        <w:spacing w:line="52" w:lineRule="exact"/>
        <w:jc w:val="center"/>
      </w:pPr>
    </w:p>
    <w:p w:rsidR="009705C8" w:rsidRDefault="009705C8" w:rsidP="009705C8">
      <w:pPr>
        <w:pStyle w:val="GG-Signature"/>
        <w:pBdr>
          <w:top w:val="single" w:sz="4" w:space="1" w:color="auto"/>
        </w:pBdr>
        <w:spacing w:before="34" w:line="14" w:lineRule="exact"/>
        <w:jc w:val="center"/>
      </w:pPr>
    </w:p>
    <w:p w:rsidR="009767C8" w:rsidRDefault="009767C8" w:rsidP="00A219EA">
      <w:pPr>
        <w:pStyle w:val="GG-body"/>
        <w:spacing w:after="0"/>
      </w:pPr>
    </w:p>
    <w:p w:rsidR="009705C8" w:rsidRPr="009705C8" w:rsidRDefault="009705C8" w:rsidP="00A736ED">
      <w:pPr>
        <w:pStyle w:val="Heading2"/>
        <w:rPr>
          <w:rFonts w:eastAsia="Times New Roman"/>
        </w:rPr>
      </w:pPr>
      <w:bookmarkStart w:id="113" w:name="_Toc88738573"/>
      <w:r w:rsidRPr="009705C8">
        <w:t>Professional Standards Act 2004</w:t>
      </w:r>
      <w:bookmarkEnd w:id="113"/>
    </w:p>
    <w:p w:rsidR="009705C8" w:rsidRPr="009705C8" w:rsidRDefault="009705C8" w:rsidP="009705C8">
      <w:pPr>
        <w:jc w:val="center"/>
        <w:rPr>
          <w:rFonts w:ascii="Times New Roman" w:hAnsi="Times New Roman"/>
          <w:i/>
          <w:sz w:val="17"/>
          <w:szCs w:val="17"/>
        </w:rPr>
      </w:pPr>
      <w:r w:rsidRPr="009705C8">
        <w:rPr>
          <w:rFonts w:ascii="Times New Roman" w:hAnsi="Times New Roman"/>
          <w:i/>
          <w:sz w:val="17"/>
          <w:szCs w:val="17"/>
        </w:rPr>
        <w:t>The Institute of Public Accountants</w:t>
      </w:r>
      <w:r w:rsidRPr="009705C8" w:rsidDel="00111035">
        <w:rPr>
          <w:rFonts w:ascii="Times New Roman" w:hAnsi="Times New Roman"/>
          <w:i/>
          <w:sz w:val="17"/>
          <w:szCs w:val="17"/>
        </w:rPr>
        <w:t xml:space="preserve"> </w:t>
      </w:r>
      <w:r w:rsidRPr="009705C8">
        <w:rPr>
          <w:rFonts w:ascii="Times New Roman" w:hAnsi="Times New Roman"/>
          <w:i/>
          <w:sz w:val="17"/>
          <w:szCs w:val="17"/>
        </w:rPr>
        <w:t>Professional Standards Scheme</w:t>
      </w:r>
    </w:p>
    <w:p w:rsidR="009705C8" w:rsidRPr="009705C8" w:rsidRDefault="009705C8" w:rsidP="009705C8">
      <w:pPr>
        <w:rPr>
          <w:rFonts w:ascii="Times New Roman" w:eastAsia="Times New Roman" w:hAnsi="Times New Roman"/>
          <w:sz w:val="17"/>
          <w:szCs w:val="17"/>
        </w:rPr>
      </w:pPr>
      <w:r w:rsidRPr="009705C8">
        <w:rPr>
          <w:rFonts w:ascii="Times New Roman" w:eastAsia="Times New Roman" w:hAnsi="Times New Roman"/>
          <w:sz w:val="17"/>
          <w:szCs w:val="17"/>
        </w:rPr>
        <w:t xml:space="preserve">PURSUANT to section 14 of the </w:t>
      </w:r>
      <w:r w:rsidRPr="009705C8">
        <w:rPr>
          <w:rFonts w:ascii="Times New Roman" w:eastAsia="Times New Roman" w:hAnsi="Times New Roman"/>
          <w:i/>
          <w:sz w:val="17"/>
          <w:szCs w:val="17"/>
        </w:rPr>
        <w:t>Professional Standards Act 2004</w:t>
      </w:r>
      <w:r w:rsidRPr="009705C8">
        <w:rPr>
          <w:rFonts w:ascii="Times New Roman" w:eastAsia="Times New Roman" w:hAnsi="Times New Roman"/>
          <w:sz w:val="17"/>
          <w:szCs w:val="17"/>
        </w:rPr>
        <w:t xml:space="preserve">, I authorise the publication in the </w:t>
      </w:r>
      <w:r w:rsidRPr="009705C8">
        <w:rPr>
          <w:rFonts w:ascii="Times New Roman" w:eastAsia="Times New Roman" w:hAnsi="Times New Roman"/>
          <w:i/>
          <w:sz w:val="17"/>
          <w:szCs w:val="17"/>
        </w:rPr>
        <w:t>Gazette</w:t>
      </w:r>
      <w:r w:rsidRPr="009705C8">
        <w:rPr>
          <w:rFonts w:ascii="Times New Roman" w:eastAsia="Times New Roman" w:hAnsi="Times New Roman"/>
          <w:sz w:val="17"/>
          <w:szCs w:val="17"/>
        </w:rPr>
        <w:t xml:space="preserve"> of the Queensland Law Society Professional Standards Scheme. </w:t>
      </w:r>
    </w:p>
    <w:p w:rsidR="009705C8" w:rsidRPr="009705C8" w:rsidRDefault="009705C8" w:rsidP="009705C8">
      <w:pPr>
        <w:rPr>
          <w:rFonts w:ascii="Times New Roman" w:eastAsia="Times New Roman" w:hAnsi="Times New Roman"/>
          <w:sz w:val="17"/>
          <w:szCs w:val="17"/>
        </w:rPr>
      </w:pPr>
      <w:r w:rsidRPr="009705C8">
        <w:rPr>
          <w:rFonts w:ascii="Times New Roman" w:eastAsia="Times New Roman" w:hAnsi="Times New Roman"/>
          <w:sz w:val="17"/>
          <w:szCs w:val="17"/>
        </w:rPr>
        <w:t>Pursuant to section 15(1</w:t>
      </w:r>
      <w:proofErr w:type="gramStart"/>
      <w:r w:rsidRPr="009705C8">
        <w:rPr>
          <w:rFonts w:ascii="Times New Roman" w:eastAsia="Times New Roman" w:hAnsi="Times New Roman"/>
          <w:sz w:val="17"/>
          <w:szCs w:val="17"/>
        </w:rPr>
        <w:t>)(</w:t>
      </w:r>
      <w:proofErr w:type="gramEnd"/>
      <w:r w:rsidRPr="009705C8">
        <w:rPr>
          <w:rFonts w:ascii="Times New Roman" w:eastAsia="Times New Roman" w:hAnsi="Times New Roman"/>
          <w:sz w:val="17"/>
          <w:szCs w:val="17"/>
        </w:rPr>
        <w:t xml:space="preserve">a) of the </w:t>
      </w:r>
      <w:r w:rsidRPr="009705C8">
        <w:rPr>
          <w:rFonts w:ascii="Times New Roman" w:eastAsia="Times New Roman" w:hAnsi="Times New Roman"/>
          <w:i/>
          <w:sz w:val="17"/>
          <w:szCs w:val="17"/>
        </w:rPr>
        <w:t>Professional Standards Act 2004</w:t>
      </w:r>
      <w:r w:rsidRPr="009705C8">
        <w:rPr>
          <w:rFonts w:ascii="Times New Roman" w:eastAsia="Times New Roman" w:hAnsi="Times New Roman"/>
          <w:sz w:val="17"/>
          <w:szCs w:val="17"/>
        </w:rPr>
        <w:t>, I specify 1 July 2022 as the date of commencement of the Queensland Law Society Professional Standards Scheme.</w:t>
      </w:r>
    </w:p>
    <w:p w:rsidR="009705C8" w:rsidRPr="009705C8" w:rsidRDefault="009705C8" w:rsidP="009705C8">
      <w:pPr>
        <w:spacing w:after="0"/>
        <w:rPr>
          <w:rFonts w:ascii="Times New Roman" w:eastAsia="Times New Roman" w:hAnsi="Times New Roman"/>
          <w:sz w:val="17"/>
          <w:szCs w:val="17"/>
        </w:rPr>
      </w:pPr>
      <w:r w:rsidRPr="009705C8">
        <w:rPr>
          <w:rFonts w:ascii="Times New Roman" w:eastAsia="Times New Roman" w:hAnsi="Times New Roman"/>
          <w:sz w:val="17"/>
          <w:szCs w:val="17"/>
        </w:rPr>
        <w:t>Dated: 17 November 2021</w:t>
      </w:r>
    </w:p>
    <w:p w:rsidR="009705C8" w:rsidRPr="009705C8" w:rsidRDefault="009705C8" w:rsidP="009705C8">
      <w:pPr>
        <w:spacing w:after="0"/>
        <w:jc w:val="right"/>
        <w:rPr>
          <w:rFonts w:ascii="Times New Roman" w:eastAsia="Times New Roman" w:hAnsi="Times New Roman"/>
          <w:smallCaps/>
          <w:sz w:val="17"/>
          <w:szCs w:val="20"/>
        </w:rPr>
      </w:pPr>
      <w:r w:rsidRPr="009705C8">
        <w:rPr>
          <w:rFonts w:ascii="Times New Roman" w:eastAsia="Times New Roman" w:hAnsi="Times New Roman"/>
          <w:smallCaps/>
          <w:sz w:val="17"/>
          <w:szCs w:val="20"/>
        </w:rPr>
        <w:t>Vickie Chapman</w:t>
      </w:r>
    </w:p>
    <w:p w:rsidR="009705C8" w:rsidRPr="009705C8" w:rsidRDefault="009705C8" w:rsidP="009705C8">
      <w:pPr>
        <w:spacing w:after="0" w:line="240" w:lineRule="auto"/>
        <w:jc w:val="right"/>
        <w:rPr>
          <w:rFonts w:ascii="Times New Roman" w:eastAsia="Times New Roman" w:hAnsi="Times New Roman"/>
          <w:sz w:val="17"/>
          <w:szCs w:val="17"/>
        </w:rPr>
      </w:pPr>
      <w:r w:rsidRPr="009705C8">
        <w:rPr>
          <w:rFonts w:ascii="Times New Roman" w:eastAsia="Times New Roman" w:hAnsi="Times New Roman"/>
          <w:sz w:val="17"/>
          <w:szCs w:val="17"/>
        </w:rPr>
        <w:t>Attorney-General</w:t>
      </w:r>
    </w:p>
    <w:p w:rsidR="009705C8" w:rsidRPr="009705C8" w:rsidRDefault="009705C8" w:rsidP="009705C8">
      <w:pPr>
        <w:pBdr>
          <w:bottom w:val="single" w:sz="4" w:space="1" w:color="auto"/>
        </w:pBdr>
        <w:spacing w:before="100" w:line="14" w:lineRule="exact"/>
        <w:ind w:left="1077" w:right="1077"/>
        <w:jc w:val="center"/>
        <w:rPr>
          <w:rFonts w:ascii="Times New Roman" w:eastAsia="Times New Roman" w:hAnsi="Times New Roman"/>
          <w:sz w:val="17"/>
          <w:szCs w:val="17"/>
        </w:rPr>
      </w:pPr>
    </w:p>
    <w:p w:rsidR="009705C8" w:rsidRPr="009705C8" w:rsidRDefault="009705C8" w:rsidP="009705C8">
      <w:pPr>
        <w:spacing w:after="0"/>
        <w:jc w:val="center"/>
        <w:rPr>
          <w:rFonts w:ascii="Times New Roman" w:hAnsi="Times New Roman"/>
          <w:smallCaps/>
          <w:sz w:val="17"/>
          <w:szCs w:val="17"/>
          <w:lang w:val="en-US"/>
        </w:rPr>
      </w:pPr>
      <w:bookmarkStart w:id="114" w:name="THE_QUEENSLAND_LAW_SOCIETY"/>
      <w:bookmarkEnd w:id="114"/>
      <w:r w:rsidRPr="009705C8">
        <w:rPr>
          <w:rFonts w:ascii="Times New Roman" w:hAnsi="Times New Roman"/>
          <w:smallCaps/>
          <w:sz w:val="17"/>
          <w:szCs w:val="17"/>
          <w:lang w:val="en-US"/>
        </w:rPr>
        <w:t>The Queensland Law Society</w:t>
      </w:r>
      <w:bookmarkStart w:id="115" w:name="PROFESSIONAL_STANDARDS_SCHEME"/>
      <w:bookmarkEnd w:id="115"/>
      <w:r w:rsidRPr="009705C8">
        <w:rPr>
          <w:rFonts w:ascii="Times New Roman" w:hAnsi="Times New Roman"/>
          <w:smallCaps/>
          <w:sz w:val="17"/>
          <w:szCs w:val="17"/>
          <w:lang w:val="en-US"/>
        </w:rPr>
        <w:t xml:space="preserve"> Professional Standards Scheme</w:t>
      </w:r>
    </w:p>
    <w:p w:rsidR="009705C8" w:rsidRPr="009705C8" w:rsidRDefault="009705C8" w:rsidP="009705C8">
      <w:pPr>
        <w:rPr>
          <w:rFonts w:ascii="Times New Roman" w:eastAsia="Times New Roman" w:hAnsi="Times New Roman"/>
          <w:b/>
          <w:sz w:val="17"/>
          <w:szCs w:val="17"/>
          <w:lang w:val="en-US"/>
        </w:rPr>
      </w:pPr>
      <w:r w:rsidRPr="009705C8">
        <w:rPr>
          <w:rFonts w:ascii="Times New Roman" w:eastAsia="Times New Roman" w:hAnsi="Times New Roman"/>
          <w:b/>
          <w:sz w:val="17"/>
          <w:szCs w:val="17"/>
          <w:lang w:val="en-US"/>
        </w:rPr>
        <w:t>PREAMBLE</w:t>
      </w:r>
    </w:p>
    <w:p w:rsidR="009705C8" w:rsidRPr="009705C8" w:rsidRDefault="009705C8" w:rsidP="009705C8">
      <w:pPr>
        <w:rPr>
          <w:rFonts w:ascii="Times New Roman" w:eastAsia="Times New Roman" w:hAnsi="Times New Roman"/>
          <w:b/>
          <w:bCs/>
          <w:sz w:val="17"/>
          <w:szCs w:val="17"/>
          <w:lang w:val="en-US"/>
        </w:rPr>
      </w:pPr>
      <w:r w:rsidRPr="009705C8">
        <w:rPr>
          <w:rFonts w:ascii="Times New Roman" w:eastAsia="Times New Roman" w:hAnsi="Times New Roman"/>
          <w:b/>
          <w:bCs/>
          <w:sz w:val="17"/>
          <w:szCs w:val="17"/>
          <w:lang w:val="en-US"/>
        </w:rPr>
        <w:t>Occupational Association</w:t>
      </w:r>
    </w:p>
    <w:p w:rsidR="009705C8" w:rsidRPr="009705C8" w:rsidRDefault="009705C8" w:rsidP="007A3ED5">
      <w:pPr>
        <w:numPr>
          <w:ilvl w:val="0"/>
          <w:numId w:val="48"/>
        </w:numPr>
        <w:ind w:left="426" w:hanging="426"/>
        <w:rPr>
          <w:rFonts w:ascii="Times New Roman" w:eastAsia="Times New Roman" w:hAnsi="Times New Roman"/>
          <w:i/>
          <w:sz w:val="17"/>
          <w:szCs w:val="17"/>
          <w:lang w:val="en-US"/>
        </w:rPr>
      </w:pPr>
      <w:r w:rsidRPr="009705C8">
        <w:rPr>
          <w:rFonts w:ascii="Times New Roman" w:eastAsia="Times New Roman" w:hAnsi="Times New Roman"/>
          <w:sz w:val="17"/>
          <w:szCs w:val="17"/>
          <w:lang w:val="en-US"/>
        </w:rPr>
        <w:t xml:space="preserve">The Queensland Law Society (“the Society”) is a voluntary association for legal practitioners who practice as solicitors. It is a statutory corporation constituted under the </w:t>
      </w:r>
      <w:r w:rsidRPr="009705C8">
        <w:rPr>
          <w:rFonts w:ascii="Times New Roman" w:eastAsia="Times New Roman" w:hAnsi="Times New Roman"/>
          <w:i/>
          <w:sz w:val="17"/>
          <w:szCs w:val="17"/>
          <w:lang w:val="en-US"/>
        </w:rPr>
        <w:t xml:space="preserve">Legal Profession Act 2007 (Q). </w:t>
      </w:r>
      <w:r w:rsidRPr="009705C8">
        <w:rPr>
          <w:rFonts w:ascii="Times New Roman" w:eastAsia="Times New Roman" w:hAnsi="Times New Roman"/>
          <w:sz w:val="17"/>
          <w:szCs w:val="17"/>
          <w:lang w:val="en-US"/>
        </w:rPr>
        <w:t xml:space="preserve">It is an occupational association under the </w:t>
      </w:r>
      <w:r w:rsidRPr="009705C8">
        <w:rPr>
          <w:rFonts w:ascii="Times New Roman" w:eastAsia="Times New Roman" w:hAnsi="Times New Roman"/>
          <w:i/>
          <w:sz w:val="17"/>
          <w:szCs w:val="17"/>
          <w:lang w:val="en-US"/>
        </w:rPr>
        <w:t>Professional Standards Act 2004 (Q) (“the Act”).</w:t>
      </w:r>
    </w:p>
    <w:p w:rsidR="009705C8" w:rsidRPr="009705C8" w:rsidRDefault="009705C8" w:rsidP="009705C8">
      <w:pPr>
        <w:rPr>
          <w:rFonts w:ascii="Times New Roman" w:eastAsia="Times New Roman" w:hAnsi="Times New Roman"/>
          <w:b/>
          <w:bCs/>
          <w:sz w:val="17"/>
          <w:szCs w:val="17"/>
          <w:lang w:val="en-US"/>
        </w:rPr>
      </w:pPr>
      <w:r w:rsidRPr="009705C8">
        <w:rPr>
          <w:rFonts w:ascii="Times New Roman" w:eastAsia="Times New Roman" w:hAnsi="Times New Roman"/>
          <w:b/>
          <w:bCs/>
          <w:sz w:val="17"/>
          <w:szCs w:val="17"/>
          <w:lang w:val="en-US"/>
        </w:rPr>
        <w:t>The Nature of the Scheme</w:t>
      </w:r>
    </w:p>
    <w:p w:rsidR="009705C8" w:rsidRPr="009705C8" w:rsidRDefault="009705C8" w:rsidP="007A3ED5">
      <w:pPr>
        <w:numPr>
          <w:ilvl w:val="0"/>
          <w:numId w:val="48"/>
        </w:numPr>
        <w:ind w:left="426"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The Society has made an application to the Professional Standards Council (“Council”), for approval of a scheme under the Act, and this document comprises the scheme (“the Scheme”).</w:t>
      </w:r>
    </w:p>
    <w:p w:rsidR="009705C8" w:rsidRPr="009705C8" w:rsidRDefault="009705C8" w:rsidP="007A3ED5">
      <w:pPr>
        <w:numPr>
          <w:ilvl w:val="0"/>
          <w:numId w:val="48"/>
        </w:numPr>
        <w:ind w:left="426"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The Scheme is intended to operate under the Act, which has the purpose of improving occupational standards of professional persons and to protect the consumers of their services.</w:t>
      </w:r>
    </w:p>
    <w:p w:rsidR="009705C8" w:rsidRPr="009705C8" w:rsidRDefault="009705C8" w:rsidP="007A3ED5">
      <w:pPr>
        <w:numPr>
          <w:ilvl w:val="0"/>
          <w:numId w:val="48"/>
        </w:numPr>
        <w:ind w:left="426"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The Scheme has been prepared by the Society for the purposes of limiting the occupational liability of Participating Members to the extent such liability may be limited under the Act.</w:t>
      </w:r>
    </w:p>
    <w:p w:rsidR="009705C8" w:rsidRPr="009705C8" w:rsidRDefault="009705C8" w:rsidP="007A3ED5">
      <w:pPr>
        <w:numPr>
          <w:ilvl w:val="0"/>
          <w:numId w:val="48"/>
        </w:numPr>
        <w:ind w:left="426"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The Scheme limits damages to be awarded against a Participating Member to the monetary ceiling specified for that Participating Member if the Participating Member has the benefit of Insurance as required by the Scheme.</w:t>
      </w:r>
    </w:p>
    <w:p w:rsidR="009705C8" w:rsidRPr="009705C8" w:rsidRDefault="009705C8" w:rsidP="009705C8">
      <w:pPr>
        <w:rPr>
          <w:rFonts w:ascii="Times New Roman" w:eastAsia="Times New Roman" w:hAnsi="Times New Roman"/>
          <w:b/>
          <w:bCs/>
          <w:sz w:val="17"/>
          <w:szCs w:val="17"/>
          <w:lang w:val="en-US"/>
        </w:rPr>
      </w:pPr>
      <w:r w:rsidRPr="009705C8">
        <w:rPr>
          <w:rFonts w:ascii="Times New Roman" w:eastAsia="Times New Roman" w:hAnsi="Times New Roman"/>
          <w:b/>
          <w:bCs/>
          <w:sz w:val="17"/>
          <w:szCs w:val="17"/>
          <w:lang w:val="en-US"/>
        </w:rPr>
        <w:t>Risk Management</w:t>
      </w:r>
    </w:p>
    <w:p w:rsidR="009705C8" w:rsidRPr="009705C8" w:rsidRDefault="009705C8" w:rsidP="007A3ED5">
      <w:pPr>
        <w:numPr>
          <w:ilvl w:val="0"/>
          <w:numId w:val="48"/>
        </w:numPr>
        <w:ind w:left="426"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The Society has furnished the Council with a detailed list of the risk management strategies intended to be implemented in respect of its Participating Members and the means by which those strategies are intended to be implemented.</w:t>
      </w:r>
    </w:p>
    <w:p w:rsidR="009705C8" w:rsidRPr="009705C8" w:rsidRDefault="009705C8" w:rsidP="007A3ED5">
      <w:pPr>
        <w:numPr>
          <w:ilvl w:val="0"/>
          <w:numId w:val="48"/>
        </w:numPr>
        <w:ind w:left="426"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The Society will report annually on the implementation and monitoring of its risk management strategies, the effect of those strategies and any changes made or proposed to be made to them.</w:t>
      </w:r>
    </w:p>
    <w:p w:rsidR="009705C8" w:rsidRPr="009705C8" w:rsidRDefault="009705C8" w:rsidP="009705C8">
      <w:pPr>
        <w:rPr>
          <w:rFonts w:ascii="Times New Roman" w:eastAsia="Times New Roman" w:hAnsi="Times New Roman"/>
          <w:b/>
          <w:bCs/>
          <w:sz w:val="17"/>
          <w:szCs w:val="17"/>
          <w:lang w:val="en-US"/>
        </w:rPr>
      </w:pPr>
      <w:r w:rsidRPr="009705C8">
        <w:rPr>
          <w:rFonts w:ascii="Times New Roman" w:eastAsia="Times New Roman" w:hAnsi="Times New Roman"/>
          <w:b/>
          <w:bCs/>
          <w:sz w:val="17"/>
          <w:szCs w:val="17"/>
          <w:lang w:val="en-US"/>
        </w:rPr>
        <w:lastRenderedPageBreak/>
        <w:t>Insurance</w:t>
      </w:r>
    </w:p>
    <w:p w:rsidR="009705C8" w:rsidRPr="009705C8" w:rsidRDefault="009705C8" w:rsidP="007A3ED5">
      <w:pPr>
        <w:numPr>
          <w:ilvl w:val="0"/>
          <w:numId w:val="48"/>
        </w:numPr>
        <w:ind w:left="426"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Participating Members are required to have the benefit of current professional indemnity insurance as prescribed by the LPA, the Queensland Law Society Administration Rule 2005 and the Queensland Law Society Indemnity Rule 2005. The Society has furnished the Council with details of its insurance standards and professional indemnity insurance claims monitoring process.</w:t>
      </w:r>
    </w:p>
    <w:p w:rsidR="009705C8" w:rsidRPr="009705C8" w:rsidRDefault="009705C8" w:rsidP="007A3ED5">
      <w:pPr>
        <w:numPr>
          <w:ilvl w:val="0"/>
          <w:numId w:val="48"/>
        </w:numPr>
        <w:ind w:left="426"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The Society has advised its Participating Members that they must have the benefit of a professional indemnity policy that complies with the Society’s insurance standards and that they remain liable for the amount of any difference between the amount payable to a plaintiff under the policy and the applicable monetary ceiling specified in the Scheme.</w:t>
      </w:r>
    </w:p>
    <w:p w:rsidR="009705C8" w:rsidRPr="009705C8" w:rsidRDefault="009705C8" w:rsidP="009705C8">
      <w:pPr>
        <w:rPr>
          <w:rFonts w:ascii="Times New Roman" w:eastAsia="Times New Roman" w:hAnsi="Times New Roman"/>
          <w:b/>
          <w:bCs/>
          <w:sz w:val="17"/>
          <w:szCs w:val="17"/>
          <w:lang w:val="en-US"/>
        </w:rPr>
      </w:pPr>
      <w:r w:rsidRPr="009705C8">
        <w:rPr>
          <w:rFonts w:ascii="Times New Roman" w:eastAsia="Times New Roman" w:hAnsi="Times New Roman"/>
          <w:b/>
          <w:bCs/>
          <w:sz w:val="17"/>
          <w:szCs w:val="17"/>
          <w:lang w:val="en-US"/>
        </w:rPr>
        <w:t>Complaints and Discipline</w:t>
      </w:r>
    </w:p>
    <w:p w:rsidR="009705C8" w:rsidRPr="009705C8" w:rsidRDefault="009705C8" w:rsidP="007A3ED5">
      <w:pPr>
        <w:numPr>
          <w:ilvl w:val="0"/>
          <w:numId w:val="48"/>
        </w:numPr>
        <w:ind w:left="426"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 xml:space="preserve">Participating Members are subject to a complaints and discipline regime operating under the LPA. All Participating Members must comply with provisions of the LPA and the </w:t>
      </w:r>
      <w:r w:rsidRPr="009705C8">
        <w:rPr>
          <w:rFonts w:ascii="Times New Roman" w:eastAsia="Times New Roman" w:hAnsi="Times New Roman"/>
          <w:i/>
          <w:sz w:val="17"/>
          <w:szCs w:val="17"/>
          <w:lang w:val="en-US"/>
        </w:rPr>
        <w:t>Legal Profession (Society) Rules 2007</w:t>
      </w:r>
      <w:r w:rsidRPr="009705C8">
        <w:rPr>
          <w:rFonts w:ascii="Times New Roman" w:eastAsia="Times New Roman" w:hAnsi="Times New Roman"/>
          <w:sz w:val="17"/>
          <w:szCs w:val="17"/>
          <w:lang w:val="en-US"/>
        </w:rPr>
        <w:t>.</w:t>
      </w:r>
    </w:p>
    <w:p w:rsidR="009705C8" w:rsidRPr="009705C8" w:rsidRDefault="009705C8" w:rsidP="009705C8">
      <w:pPr>
        <w:rPr>
          <w:rFonts w:ascii="Times New Roman" w:eastAsia="Times New Roman" w:hAnsi="Times New Roman"/>
          <w:b/>
          <w:bCs/>
          <w:sz w:val="17"/>
          <w:szCs w:val="17"/>
          <w:lang w:val="en-US"/>
        </w:rPr>
      </w:pPr>
      <w:r w:rsidRPr="009705C8">
        <w:rPr>
          <w:rFonts w:ascii="Times New Roman" w:eastAsia="Times New Roman" w:hAnsi="Times New Roman"/>
          <w:b/>
          <w:bCs/>
          <w:sz w:val="17"/>
          <w:szCs w:val="17"/>
          <w:lang w:val="en-US"/>
        </w:rPr>
        <w:t>Compliance</w:t>
      </w:r>
    </w:p>
    <w:p w:rsidR="009705C8" w:rsidRPr="009705C8" w:rsidRDefault="009705C8" w:rsidP="007A3ED5">
      <w:pPr>
        <w:numPr>
          <w:ilvl w:val="0"/>
          <w:numId w:val="48"/>
        </w:numPr>
        <w:ind w:left="426"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The Society has undertaken:-</w:t>
      </w:r>
    </w:p>
    <w:p w:rsidR="009705C8" w:rsidRPr="009705C8" w:rsidRDefault="009705C8" w:rsidP="007A3ED5">
      <w:pPr>
        <w:numPr>
          <w:ilvl w:val="1"/>
          <w:numId w:val="48"/>
        </w:numPr>
        <w:ind w:left="851" w:hanging="425"/>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to comply with all the reporting obligations associated with this Scheme, in furtherance of the statutory objects of improvement of the occupation standards of its members and protection of the consumers of such member services;</w:t>
      </w:r>
    </w:p>
    <w:p w:rsidR="009705C8" w:rsidRPr="009705C8" w:rsidRDefault="009705C8" w:rsidP="007A3ED5">
      <w:pPr>
        <w:numPr>
          <w:ilvl w:val="1"/>
          <w:numId w:val="48"/>
        </w:numPr>
        <w:ind w:left="851" w:hanging="425"/>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to require from its members that participate in this Scheme their agreement to comply with all requirements of the Society so as to enable it to meet its obligations in paragraph sub (a) above; and</w:t>
      </w:r>
    </w:p>
    <w:p w:rsidR="009705C8" w:rsidRPr="009705C8" w:rsidRDefault="009705C8" w:rsidP="007A3ED5">
      <w:pPr>
        <w:numPr>
          <w:ilvl w:val="1"/>
          <w:numId w:val="48"/>
        </w:numPr>
        <w:ind w:left="851" w:hanging="425"/>
        <w:rPr>
          <w:rFonts w:ascii="Times New Roman" w:eastAsia="Times New Roman" w:hAnsi="Times New Roman"/>
          <w:sz w:val="17"/>
          <w:szCs w:val="17"/>
          <w:lang w:val="en-US"/>
        </w:rPr>
      </w:pPr>
      <w:proofErr w:type="gramStart"/>
      <w:r w:rsidRPr="009705C8">
        <w:rPr>
          <w:rFonts w:ascii="Times New Roman" w:eastAsia="Times New Roman" w:hAnsi="Times New Roman"/>
          <w:sz w:val="17"/>
          <w:szCs w:val="17"/>
          <w:lang w:val="en-US"/>
        </w:rPr>
        <w:t>to</w:t>
      </w:r>
      <w:proofErr w:type="gramEnd"/>
      <w:r w:rsidRPr="009705C8">
        <w:rPr>
          <w:rFonts w:ascii="Times New Roman" w:eastAsia="Times New Roman" w:hAnsi="Times New Roman"/>
          <w:sz w:val="17"/>
          <w:szCs w:val="17"/>
          <w:lang w:val="en-US"/>
        </w:rPr>
        <w:t xml:space="preserve"> remit all fees payable under the Professional Standards Regulation 2017 to the Council as and when they become due.</w:t>
      </w:r>
    </w:p>
    <w:p w:rsidR="009705C8" w:rsidRPr="009705C8" w:rsidRDefault="009705C8" w:rsidP="009705C8">
      <w:pPr>
        <w:rPr>
          <w:rFonts w:ascii="Times New Roman" w:eastAsia="Times New Roman" w:hAnsi="Times New Roman"/>
          <w:b/>
          <w:bCs/>
          <w:sz w:val="17"/>
          <w:szCs w:val="17"/>
          <w:lang w:val="en-US"/>
        </w:rPr>
      </w:pPr>
      <w:r w:rsidRPr="009705C8">
        <w:rPr>
          <w:rFonts w:ascii="Times New Roman" w:eastAsia="Times New Roman" w:hAnsi="Times New Roman"/>
          <w:b/>
          <w:bCs/>
          <w:sz w:val="17"/>
          <w:szCs w:val="17"/>
          <w:lang w:val="en-US"/>
        </w:rPr>
        <w:t>Administration of the Scheme</w:t>
      </w:r>
    </w:p>
    <w:p w:rsidR="009705C8" w:rsidRPr="009705C8" w:rsidRDefault="009705C8" w:rsidP="007A3ED5">
      <w:pPr>
        <w:numPr>
          <w:ilvl w:val="0"/>
          <w:numId w:val="48"/>
        </w:numPr>
        <w:ind w:left="426"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Responsibility for administration of the Scheme and ensuring it complies with the requirements of the Act and the Council lies with the Council of the Society.</w:t>
      </w:r>
    </w:p>
    <w:p w:rsidR="009705C8" w:rsidRPr="009705C8" w:rsidRDefault="009705C8" w:rsidP="009705C8">
      <w:pPr>
        <w:rPr>
          <w:rFonts w:ascii="Times New Roman" w:eastAsia="Times New Roman" w:hAnsi="Times New Roman"/>
          <w:b/>
          <w:bCs/>
          <w:sz w:val="17"/>
          <w:szCs w:val="17"/>
          <w:lang w:val="en-US"/>
        </w:rPr>
      </w:pPr>
      <w:r w:rsidRPr="009705C8">
        <w:rPr>
          <w:rFonts w:ascii="Times New Roman" w:eastAsia="Times New Roman" w:hAnsi="Times New Roman"/>
          <w:b/>
          <w:bCs/>
          <w:sz w:val="17"/>
          <w:szCs w:val="17"/>
          <w:lang w:val="en-US"/>
        </w:rPr>
        <w:t>Commonwealth prescription of the Scheme</w:t>
      </w:r>
    </w:p>
    <w:p w:rsidR="009705C8" w:rsidRPr="009705C8" w:rsidRDefault="009705C8" w:rsidP="007A3ED5">
      <w:pPr>
        <w:numPr>
          <w:ilvl w:val="0"/>
          <w:numId w:val="48"/>
        </w:numPr>
        <w:ind w:left="426"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 xml:space="preserve">Sections </w:t>
      </w:r>
      <w:proofErr w:type="gramStart"/>
      <w:r w:rsidRPr="009705C8">
        <w:rPr>
          <w:rFonts w:ascii="Times New Roman" w:eastAsia="Times New Roman" w:hAnsi="Times New Roman"/>
          <w:sz w:val="17"/>
          <w:szCs w:val="17"/>
          <w:lang w:val="en-US"/>
        </w:rPr>
        <w:t>12GNA(</w:t>
      </w:r>
      <w:proofErr w:type="gramEnd"/>
      <w:r w:rsidRPr="009705C8">
        <w:rPr>
          <w:rFonts w:ascii="Times New Roman" w:eastAsia="Times New Roman" w:hAnsi="Times New Roman"/>
          <w:sz w:val="17"/>
          <w:szCs w:val="17"/>
          <w:lang w:val="en-US"/>
        </w:rPr>
        <w:t xml:space="preserve">2) of the </w:t>
      </w:r>
      <w:r w:rsidRPr="009705C8">
        <w:rPr>
          <w:rFonts w:ascii="Times New Roman" w:eastAsia="Times New Roman" w:hAnsi="Times New Roman"/>
          <w:i/>
          <w:sz w:val="17"/>
          <w:szCs w:val="17"/>
          <w:lang w:val="en-US"/>
        </w:rPr>
        <w:t xml:space="preserve">Australian Securities and Investments Commission Act 2001 </w:t>
      </w:r>
      <w:r w:rsidRPr="009705C8">
        <w:rPr>
          <w:rFonts w:ascii="Times New Roman" w:eastAsia="Times New Roman" w:hAnsi="Times New Roman"/>
          <w:sz w:val="17"/>
          <w:szCs w:val="17"/>
          <w:lang w:val="en-US"/>
        </w:rPr>
        <w:t>(</w:t>
      </w:r>
      <w:proofErr w:type="spellStart"/>
      <w:r w:rsidRPr="009705C8">
        <w:rPr>
          <w:rFonts w:ascii="Times New Roman" w:eastAsia="Times New Roman" w:hAnsi="Times New Roman"/>
          <w:sz w:val="17"/>
          <w:szCs w:val="17"/>
          <w:lang w:val="en-US"/>
        </w:rPr>
        <w:t>Cth</w:t>
      </w:r>
      <w:proofErr w:type="spellEnd"/>
      <w:r w:rsidRPr="009705C8">
        <w:rPr>
          <w:rFonts w:ascii="Times New Roman" w:eastAsia="Times New Roman" w:hAnsi="Times New Roman"/>
          <w:sz w:val="17"/>
          <w:szCs w:val="17"/>
          <w:lang w:val="en-US"/>
        </w:rPr>
        <w:t xml:space="preserve">), 137(2) of the </w:t>
      </w:r>
      <w:r w:rsidRPr="009705C8">
        <w:rPr>
          <w:rFonts w:ascii="Times New Roman" w:eastAsia="Times New Roman" w:hAnsi="Times New Roman"/>
          <w:i/>
          <w:sz w:val="17"/>
          <w:szCs w:val="17"/>
          <w:lang w:val="en-US"/>
        </w:rPr>
        <w:t xml:space="preserve">Competition and Consumer Act 2010 </w:t>
      </w:r>
      <w:r w:rsidRPr="009705C8">
        <w:rPr>
          <w:rFonts w:ascii="Times New Roman" w:eastAsia="Times New Roman" w:hAnsi="Times New Roman"/>
          <w:sz w:val="17"/>
          <w:szCs w:val="17"/>
          <w:lang w:val="en-US"/>
        </w:rPr>
        <w:t>(</w:t>
      </w:r>
      <w:proofErr w:type="spellStart"/>
      <w:r w:rsidRPr="009705C8">
        <w:rPr>
          <w:rFonts w:ascii="Times New Roman" w:eastAsia="Times New Roman" w:hAnsi="Times New Roman"/>
          <w:sz w:val="17"/>
          <w:szCs w:val="17"/>
          <w:lang w:val="en-US"/>
        </w:rPr>
        <w:t>Cth</w:t>
      </w:r>
      <w:proofErr w:type="spellEnd"/>
      <w:r w:rsidRPr="009705C8">
        <w:rPr>
          <w:rFonts w:ascii="Times New Roman" w:eastAsia="Times New Roman" w:hAnsi="Times New Roman"/>
          <w:sz w:val="17"/>
          <w:szCs w:val="17"/>
          <w:lang w:val="en-US"/>
        </w:rPr>
        <w:t xml:space="preserve">), and 1044B(2) of the </w:t>
      </w:r>
      <w:r w:rsidRPr="009705C8">
        <w:rPr>
          <w:rFonts w:ascii="Times New Roman" w:eastAsia="Times New Roman" w:hAnsi="Times New Roman"/>
          <w:i/>
          <w:sz w:val="17"/>
          <w:szCs w:val="17"/>
          <w:lang w:val="en-US"/>
        </w:rPr>
        <w:t xml:space="preserve">Corporations Act 2001 </w:t>
      </w:r>
      <w:r w:rsidRPr="009705C8">
        <w:rPr>
          <w:rFonts w:ascii="Times New Roman" w:eastAsia="Times New Roman" w:hAnsi="Times New Roman"/>
          <w:sz w:val="17"/>
          <w:szCs w:val="17"/>
          <w:lang w:val="en-US"/>
        </w:rPr>
        <w:t>(</w:t>
      </w:r>
      <w:proofErr w:type="spellStart"/>
      <w:r w:rsidRPr="009705C8">
        <w:rPr>
          <w:rFonts w:ascii="Times New Roman" w:eastAsia="Times New Roman" w:hAnsi="Times New Roman"/>
          <w:sz w:val="17"/>
          <w:szCs w:val="17"/>
          <w:lang w:val="en-US"/>
        </w:rPr>
        <w:t>Cth</w:t>
      </w:r>
      <w:proofErr w:type="spellEnd"/>
      <w:r w:rsidRPr="009705C8">
        <w:rPr>
          <w:rFonts w:ascii="Times New Roman" w:eastAsia="Times New Roman" w:hAnsi="Times New Roman"/>
          <w:sz w:val="17"/>
          <w:szCs w:val="17"/>
          <w:lang w:val="en-US"/>
        </w:rPr>
        <w:t>) provide for limited liability where a professional standards scheme is prescribed in the relevant regulation. The Scheme does not apply to limit any liability under a Commonwealth law unless it has been prescribed under regulations by the Commonwealth.</w:t>
      </w:r>
    </w:p>
    <w:p w:rsidR="009705C8" w:rsidRPr="009705C8" w:rsidRDefault="009705C8" w:rsidP="009705C8">
      <w:pPr>
        <w:rPr>
          <w:rFonts w:ascii="Times New Roman" w:eastAsia="Times New Roman" w:hAnsi="Times New Roman"/>
          <w:b/>
          <w:bCs/>
          <w:sz w:val="17"/>
          <w:szCs w:val="17"/>
          <w:lang w:val="en-US"/>
        </w:rPr>
      </w:pPr>
      <w:bookmarkStart w:id="116" w:name="THE_QUEENSLAND_LAW_SOCIETY_PROFESSIONAL_"/>
      <w:bookmarkEnd w:id="116"/>
      <w:r w:rsidRPr="009705C8">
        <w:rPr>
          <w:rFonts w:ascii="Times New Roman" w:eastAsia="Times New Roman" w:hAnsi="Times New Roman"/>
          <w:b/>
          <w:bCs/>
          <w:sz w:val="17"/>
          <w:szCs w:val="17"/>
          <w:lang w:val="en-US"/>
        </w:rPr>
        <w:t>THE QUEENSLAND LAW SOCIETY PROFESSIONAL STANDARDS SCHEME</w:t>
      </w:r>
    </w:p>
    <w:p w:rsidR="009705C8" w:rsidRPr="009705C8" w:rsidRDefault="009705C8" w:rsidP="007A3ED5">
      <w:pPr>
        <w:numPr>
          <w:ilvl w:val="0"/>
          <w:numId w:val="47"/>
        </w:numPr>
        <w:ind w:left="426" w:hanging="427"/>
        <w:rPr>
          <w:rFonts w:ascii="Times New Roman" w:eastAsia="Times New Roman" w:hAnsi="Times New Roman"/>
          <w:b/>
          <w:sz w:val="17"/>
          <w:szCs w:val="17"/>
          <w:lang w:val="en-US"/>
        </w:rPr>
      </w:pPr>
      <w:r w:rsidRPr="009705C8">
        <w:rPr>
          <w:rFonts w:ascii="Times New Roman" w:eastAsia="Times New Roman" w:hAnsi="Times New Roman"/>
          <w:b/>
          <w:sz w:val="17"/>
          <w:szCs w:val="17"/>
          <w:lang w:val="en-US"/>
        </w:rPr>
        <w:t>Occupational Association and definitions</w:t>
      </w:r>
    </w:p>
    <w:p w:rsidR="009705C8" w:rsidRPr="009705C8" w:rsidRDefault="009705C8" w:rsidP="007A3ED5">
      <w:pPr>
        <w:numPr>
          <w:ilvl w:val="1"/>
          <w:numId w:val="47"/>
        </w:numPr>
        <w:ind w:left="851"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The Queensland Law Society Professional Standards Scheme is a scheme under the Act prepared by the Society whose business address is 179 Ann Street, Brisbane, Queensland.</w:t>
      </w:r>
    </w:p>
    <w:p w:rsidR="009705C8" w:rsidRPr="009705C8" w:rsidRDefault="009705C8" w:rsidP="007A3ED5">
      <w:pPr>
        <w:numPr>
          <w:ilvl w:val="1"/>
          <w:numId w:val="47"/>
        </w:numPr>
        <w:ind w:left="851"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Relevant definitions for the purpose of the Scheme are as follows:-</w:t>
      </w:r>
    </w:p>
    <w:p w:rsidR="009705C8" w:rsidRPr="009705C8" w:rsidRDefault="009705C8" w:rsidP="009705C8">
      <w:pPr>
        <w:ind w:left="851"/>
        <w:rPr>
          <w:rFonts w:ascii="Times New Roman" w:eastAsia="Times New Roman" w:hAnsi="Times New Roman"/>
          <w:i/>
          <w:sz w:val="17"/>
          <w:szCs w:val="17"/>
          <w:lang w:val="en-US"/>
        </w:rPr>
      </w:pPr>
      <w:r w:rsidRPr="009705C8">
        <w:rPr>
          <w:rFonts w:ascii="Times New Roman" w:eastAsia="Times New Roman" w:hAnsi="Times New Roman"/>
          <w:sz w:val="17"/>
          <w:szCs w:val="17"/>
          <w:lang w:val="en-US"/>
        </w:rPr>
        <w:t xml:space="preserve">“Act” means the </w:t>
      </w:r>
      <w:r w:rsidRPr="009705C8">
        <w:rPr>
          <w:rFonts w:ascii="Times New Roman" w:eastAsia="Times New Roman" w:hAnsi="Times New Roman"/>
          <w:i/>
          <w:sz w:val="17"/>
          <w:szCs w:val="17"/>
          <w:lang w:val="en-US"/>
        </w:rPr>
        <w:t>Professional Standards Act 2004 (Q)</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“Australian Lawyer” has the same meaning as in the LPA.</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 xml:space="preserve">“Australian </w:t>
      </w:r>
      <w:proofErr w:type="spellStart"/>
      <w:r w:rsidRPr="009705C8">
        <w:rPr>
          <w:rFonts w:ascii="Times New Roman" w:eastAsia="Times New Roman" w:hAnsi="Times New Roman"/>
          <w:sz w:val="17"/>
          <w:szCs w:val="17"/>
          <w:lang w:val="en-US"/>
        </w:rPr>
        <w:t>Practising</w:t>
      </w:r>
      <w:proofErr w:type="spellEnd"/>
      <w:r w:rsidRPr="009705C8">
        <w:rPr>
          <w:rFonts w:ascii="Times New Roman" w:eastAsia="Times New Roman" w:hAnsi="Times New Roman"/>
          <w:sz w:val="17"/>
          <w:szCs w:val="17"/>
          <w:lang w:val="en-US"/>
        </w:rPr>
        <w:t xml:space="preserve"> Certificate” has the same meaning as in the LPA.</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 xml:space="preserve">“Corporate </w:t>
      </w:r>
      <w:proofErr w:type="spellStart"/>
      <w:r w:rsidRPr="009705C8">
        <w:rPr>
          <w:rFonts w:ascii="Times New Roman" w:eastAsia="Times New Roman" w:hAnsi="Times New Roman"/>
          <w:sz w:val="17"/>
          <w:szCs w:val="17"/>
          <w:lang w:val="en-US"/>
        </w:rPr>
        <w:t>practising</w:t>
      </w:r>
      <w:proofErr w:type="spellEnd"/>
      <w:r w:rsidRPr="009705C8">
        <w:rPr>
          <w:rFonts w:ascii="Times New Roman" w:eastAsia="Times New Roman" w:hAnsi="Times New Roman"/>
          <w:sz w:val="17"/>
          <w:szCs w:val="17"/>
          <w:lang w:val="en-US"/>
        </w:rPr>
        <w:t xml:space="preserve"> certificate” means a </w:t>
      </w:r>
      <w:proofErr w:type="spellStart"/>
      <w:r w:rsidRPr="009705C8">
        <w:rPr>
          <w:rFonts w:ascii="Times New Roman" w:eastAsia="Times New Roman" w:hAnsi="Times New Roman"/>
          <w:sz w:val="17"/>
          <w:szCs w:val="17"/>
          <w:lang w:val="en-US"/>
        </w:rPr>
        <w:t>practising</w:t>
      </w:r>
      <w:proofErr w:type="spellEnd"/>
      <w:r w:rsidRPr="009705C8">
        <w:rPr>
          <w:rFonts w:ascii="Times New Roman" w:eastAsia="Times New Roman" w:hAnsi="Times New Roman"/>
          <w:sz w:val="17"/>
          <w:szCs w:val="17"/>
          <w:lang w:val="en-US"/>
        </w:rPr>
        <w:t xml:space="preserve"> certificate issued to an Australian lawyer that has a condition that the lawyer is not to engage in legal work other than providing in-house legal services to a corporation that is not an incorporated legal practice.</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 xml:space="preserve">“Corresponding Laws” means the </w:t>
      </w:r>
      <w:r w:rsidRPr="009705C8">
        <w:rPr>
          <w:rFonts w:ascii="Times New Roman" w:eastAsia="Times New Roman" w:hAnsi="Times New Roman"/>
          <w:i/>
          <w:sz w:val="17"/>
          <w:szCs w:val="17"/>
          <w:lang w:val="en-US"/>
        </w:rPr>
        <w:t>Professional Standards Act 1994 (NSW)</w:t>
      </w:r>
      <w:r w:rsidRPr="009705C8">
        <w:rPr>
          <w:rFonts w:ascii="Times New Roman" w:eastAsia="Times New Roman" w:hAnsi="Times New Roman"/>
          <w:sz w:val="17"/>
          <w:szCs w:val="17"/>
          <w:lang w:val="en-US"/>
        </w:rPr>
        <w:t xml:space="preserve">, the </w:t>
      </w:r>
      <w:r w:rsidRPr="009705C8">
        <w:rPr>
          <w:rFonts w:ascii="Times New Roman" w:eastAsia="Times New Roman" w:hAnsi="Times New Roman"/>
          <w:i/>
          <w:sz w:val="17"/>
          <w:szCs w:val="17"/>
          <w:lang w:val="en-US"/>
        </w:rPr>
        <w:t>Professional Standards Act 2003 (Vic)</w:t>
      </w:r>
      <w:r w:rsidRPr="009705C8">
        <w:rPr>
          <w:rFonts w:ascii="Times New Roman" w:eastAsia="Times New Roman" w:hAnsi="Times New Roman"/>
          <w:sz w:val="17"/>
          <w:szCs w:val="17"/>
          <w:lang w:val="en-US"/>
        </w:rPr>
        <w:t xml:space="preserve">, </w:t>
      </w:r>
      <w:r w:rsidRPr="009705C8">
        <w:rPr>
          <w:rFonts w:ascii="Times New Roman" w:eastAsia="Times New Roman" w:hAnsi="Times New Roman"/>
          <w:i/>
          <w:sz w:val="17"/>
          <w:szCs w:val="17"/>
          <w:lang w:val="en-US"/>
        </w:rPr>
        <w:t>Professional Standards Act 2004 (SA)</w:t>
      </w:r>
      <w:r w:rsidRPr="009705C8">
        <w:rPr>
          <w:rFonts w:ascii="Times New Roman" w:eastAsia="Times New Roman" w:hAnsi="Times New Roman"/>
          <w:sz w:val="17"/>
          <w:szCs w:val="17"/>
          <w:lang w:val="en-US"/>
        </w:rPr>
        <w:t xml:space="preserve">, </w:t>
      </w:r>
      <w:r w:rsidRPr="009705C8">
        <w:rPr>
          <w:rFonts w:ascii="Times New Roman" w:eastAsia="Times New Roman" w:hAnsi="Times New Roman"/>
          <w:i/>
          <w:sz w:val="17"/>
          <w:szCs w:val="17"/>
          <w:lang w:val="en-US"/>
        </w:rPr>
        <w:t>Professional Standards Act 1997 (WA)</w:t>
      </w:r>
      <w:r w:rsidRPr="009705C8">
        <w:rPr>
          <w:rFonts w:ascii="Times New Roman" w:eastAsia="Times New Roman" w:hAnsi="Times New Roman"/>
          <w:sz w:val="17"/>
          <w:szCs w:val="17"/>
          <w:lang w:val="en-US"/>
        </w:rPr>
        <w:t xml:space="preserve">, </w:t>
      </w:r>
      <w:r w:rsidRPr="009705C8">
        <w:rPr>
          <w:rFonts w:ascii="Times New Roman" w:eastAsia="Times New Roman" w:hAnsi="Times New Roman"/>
          <w:i/>
          <w:sz w:val="17"/>
          <w:szCs w:val="17"/>
          <w:lang w:val="en-US"/>
        </w:rPr>
        <w:t>Professional Standards Act 2005 (</w:t>
      </w:r>
      <w:proofErr w:type="spellStart"/>
      <w:proofErr w:type="gramStart"/>
      <w:r w:rsidRPr="009705C8">
        <w:rPr>
          <w:rFonts w:ascii="Times New Roman" w:eastAsia="Times New Roman" w:hAnsi="Times New Roman"/>
          <w:i/>
          <w:sz w:val="17"/>
          <w:szCs w:val="17"/>
          <w:lang w:val="en-US"/>
        </w:rPr>
        <w:t>Tas</w:t>
      </w:r>
      <w:proofErr w:type="spellEnd"/>
      <w:proofErr w:type="gramEnd"/>
      <w:r w:rsidRPr="009705C8">
        <w:rPr>
          <w:rFonts w:ascii="Times New Roman" w:eastAsia="Times New Roman" w:hAnsi="Times New Roman"/>
          <w:i/>
          <w:sz w:val="17"/>
          <w:szCs w:val="17"/>
          <w:lang w:val="en-US"/>
        </w:rPr>
        <w:t>)</w:t>
      </w:r>
      <w:r w:rsidRPr="009705C8">
        <w:rPr>
          <w:rFonts w:ascii="Times New Roman" w:eastAsia="Times New Roman" w:hAnsi="Times New Roman"/>
          <w:sz w:val="17"/>
          <w:szCs w:val="17"/>
          <w:lang w:val="en-US"/>
        </w:rPr>
        <w:t xml:space="preserve">, </w:t>
      </w:r>
      <w:r w:rsidRPr="009705C8">
        <w:rPr>
          <w:rFonts w:ascii="Times New Roman" w:eastAsia="Times New Roman" w:hAnsi="Times New Roman"/>
          <w:i/>
          <w:sz w:val="17"/>
          <w:szCs w:val="17"/>
          <w:lang w:val="en-US"/>
        </w:rPr>
        <w:t>Professional Standards Act 2004 (NT)</w:t>
      </w:r>
      <w:r w:rsidRPr="009705C8">
        <w:rPr>
          <w:rFonts w:ascii="Times New Roman" w:eastAsia="Times New Roman" w:hAnsi="Times New Roman"/>
          <w:sz w:val="17"/>
          <w:szCs w:val="17"/>
          <w:lang w:val="en-US"/>
        </w:rPr>
        <w:t xml:space="preserve">, the </w:t>
      </w:r>
      <w:r w:rsidRPr="009705C8">
        <w:rPr>
          <w:rFonts w:ascii="Times New Roman" w:eastAsia="Times New Roman" w:hAnsi="Times New Roman"/>
          <w:i/>
          <w:sz w:val="17"/>
          <w:szCs w:val="17"/>
          <w:lang w:val="en-US"/>
        </w:rPr>
        <w:t>Civil Law (Wrongs) Act 2002 (ACT)</w:t>
      </w:r>
      <w:r w:rsidRPr="009705C8">
        <w:rPr>
          <w:rFonts w:ascii="Times New Roman" w:eastAsia="Times New Roman" w:hAnsi="Times New Roman"/>
          <w:sz w:val="17"/>
          <w:szCs w:val="17"/>
          <w:lang w:val="en-US"/>
        </w:rPr>
        <w:t>, as applicable.</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“Council” means the Professional Standards Council established under s41 of the Act.</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“Court” has the same meaning as it has in the Act.</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“Damages” has the same meaning as it has in the Act.</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“Exempted Member” means a full member, honorary member or an incorporated legal practice member who is, or was at the Relevant Time, exempted by the Society from participation in the scheme under clauses 3.3 and 3.4.</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“Financial year” means a financial accounting period ending 30 June.</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 xml:space="preserve">“Full Member” means a person within the category of full membership of the Society’s as defined in s7 of the </w:t>
      </w:r>
      <w:r w:rsidRPr="009705C8">
        <w:rPr>
          <w:rFonts w:ascii="Times New Roman" w:eastAsia="Times New Roman" w:hAnsi="Times New Roman"/>
          <w:i/>
          <w:sz w:val="17"/>
          <w:szCs w:val="17"/>
          <w:lang w:val="en-US"/>
        </w:rPr>
        <w:t>Legal Profession (Society) Rules 2007</w:t>
      </w:r>
      <w:r w:rsidRPr="009705C8">
        <w:rPr>
          <w:rFonts w:ascii="Times New Roman" w:eastAsia="Times New Roman" w:hAnsi="Times New Roman"/>
          <w:sz w:val="17"/>
          <w:szCs w:val="17"/>
          <w:lang w:val="en-US"/>
        </w:rPr>
        <w:t>.</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“Government Legal Officer” has the same meaning as in the LPA.</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 xml:space="preserve">“Honorary Member” means a person within the category of Honorary Membership of the Society as defined in s10A of the </w:t>
      </w:r>
      <w:r w:rsidRPr="009705C8">
        <w:rPr>
          <w:rFonts w:ascii="Times New Roman" w:eastAsia="Times New Roman" w:hAnsi="Times New Roman"/>
          <w:i/>
          <w:sz w:val="17"/>
          <w:szCs w:val="17"/>
          <w:lang w:val="en-US"/>
        </w:rPr>
        <w:t xml:space="preserve">Legal Profession (Society) Rules 2007 </w:t>
      </w:r>
      <w:r w:rsidRPr="009705C8">
        <w:rPr>
          <w:rFonts w:ascii="Times New Roman" w:eastAsia="Times New Roman" w:hAnsi="Times New Roman"/>
          <w:sz w:val="17"/>
          <w:szCs w:val="17"/>
          <w:lang w:val="en-US"/>
        </w:rPr>
        <w:t xml:space="preserve">who holds an Australian </w:t>
      </w:r>
      <w:proofErr w:type="spellStart"/>
      <w:r w:rsidRPr="009705C8">
        <w:rPr>
          <w:rFonts w:ascii="Times New Roman" w:eastAsia="Times New Roman" w:hAnsi="Times New Roman"/>
          <w:sz w:val="17"/>
          <w:szCs w:val="17"/>
          <w:lang w:val="en-US"/>
        </w:rPr>
        <w:t>Practising</w:t>
      </w:r>
      <w:proofErr w:type="spellEnd"/>
      <w:r w:rsidRPr="009705C8">
        <w:rPr>
          <w:rFonts w:ascii="Times New Roman" w:eastAsia="Times New Roman" w:hAnsi="Times New Roman"/>
          <w:sz w:val="17"/>
          <w:szCs w:val="17"/>
          <w:lang w:val="en-US"/>
        </w:rPr>
        <w:t xml:space="preserve"> Certificate;</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“Incorporated Legal Practice” has the same meaning as in the LPA.</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 xml:space="preserve">“Incorporated Legal Practice Member” means a corporation within that category of the Society’s membership as defined in s10B of the </w:t>
      </w:r>
      <w:r w:rsidRPr="009705C8">
        <w:rPr>
          <w:rFonts w:ascii="Times New Roman" w:eastAsia="Times New Roman" w:hAnsi="Times New Roman"/>
          <w:i/>
          <w:sz w:val="17"/>
          <w:szCs w:val="17"/>
          <w:lang w:val="en-US"/>
        </w:rPr>
        <w:t>Legal Profession (Society) Rules 2007</w:t>
      </w:r>
      <w:r w:rsidRPr="009705C8">
        <w:rPr>
          <w:rFonts w:ascii="Times New Roman" w:eastAsia="Times New Roman" w:hAnsi="Times New Roman"/>
          <w:sz w:val="17"/>
          <w:szCs w:val="17"/>
          <w:lang w:val="en-US"/>
        </w:rPr>
        <w:t>.</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 xml:space="preserve">“Indemnity Rule” means the </w:t>
      </w:r>
      <w:r w:rsidRPr="009705C8">
        <w:rPr>
          <w:rFonts w:ascii="Times New Roman" w:eastAsia="Times New Roman" w:hAnsi="Times New Roman"/>
          <w:i/>
          <w:sz w:val="17"/>
          <w:szCs w:val="17"/>
          <w:lang w:val="en-US"/>
        </w:rPr>
        <w:t>Queensland Law Society Indemnity Rule 2005</w:t>
      </w:r>
      <w:r w:rsidRPr="009705C8">
        <w:rPr>
          <w:rFonts w:ascii="Times New Roman" w:eastAsia="Times New Roman" w:hAnsi="Times New Roman"/>
          <w:sz w:val="17"/>
          <w:szCs w:val="17"/>
          <w:lang w:val="en-US"/>
        </w:rPr>
        <w:t>.</w:t>
      </w:r>
    </w:p>
    <w:p w:rsidR="009705C8" w:rsidRPr="009705C8" w:rsidRDefault="009705C8" w:rsidP="009705C8">
      <w:pPr>
        <w:ind w:left="851"/>
        <w:rPr>
          <w:rFonts w:ascii="Times New Roman" w:eastAsia="Times New Roman" w:hAnsi="Times New Roman"/>
          <w:i/>
          <w:sz w:val="17"/>
          <w:szCs w:val="17"/>
          <w:lang w:val="en-US"/>
        </w:rPr>
      </w:pPr>
      <w:r w:rsidRPr="009705C8">
        <w:rPr>
          <w:rFonts w:ascii="Times New Roman" w:eastAsia="Times New Roman" w:hAnsi="Times New Roman"/>
          <w:sz w:val="17"/>
          <w:szCs w:val="17"/>
          <w:lang w:val="en-US"/>
        </w:rPr>
        <w:t xml:space="preserve">“LPA” means the </w:t>
      </w:r>
      <w:r w:rsidRPr="009705C8">
        <w:rPr>
          <w:rFonts w:ascii="Times New Roman" w:eastAsia="Times New Roman" w:hAnsi="Times New Roman"/>
          <w:i/>
          <w:sz w:val="17"/>
          <w:szCs w:val="17"/>
          <w:lang w:val="en-US"/>
        </w:rPr>
        <w:t>Legal Profession Act 2007 (</w:t>
      </w:r>
      <w:proofErr w:type="spellStart"/>
      <w:r w:rsidRPr="009705C8">
        <w:rPr>
          <w:rFonts w:ascii="Times New Roman" w:eastAsia="Times New Roman" w:hAnsi="Times New Roman"/>
          <w:i/>
          <w:sz w:val="17"/>
          <w:szCs w:val="17"/>
          <w:lang w:val="en-US"/>
        </w:rPr>
        <w:t>Qld</w:t>
      </w:r>
      <w:proofErr w:type="spellEnd"/>
      <w:r w:rsidRPr="009705C8">
        <w:rPr>
          <w:rFonts w:ascii="Times New Roman" w:eastAsia="Times New Roman" w:hAnsi="Times New Roman"/>
          <w:i/>
          <w:sz w:val="17"/>
          <w:szCs w:val="17"/>
          <w:lang w:val="en-US"/>
        </w:rPr>
        <w:t>).</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“Law Practice” has the same meaning as in the LPA.</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“Occupational Liability” has the same meaning as it has in the Act.</w:t>
      </w:r>
      <w:r w:rsidRPr="009705C8">
        <w:rPr>
          <w:rFonts w:ascii="Times New Roman" w:eastAsia="Times New Roman" w:hAnsi="Times New Roman"/>
          <w:sz w:val="17"/>
          <w:szCs w:val="17"/>
          <w:vertAlign w:val="superscript"/>
          <w:lang w:val="en-US"/>
        </w:rPr>
        <w:t>1</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“Participating Members” means those persons specified in clause 3.1 of the Scheme.</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“Principal” has the same meaning as in the LPA.</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“Relevant Time”, in relation to a cause of action relating to Occupational Liability, means the time when the act or omission giving rise to the cause of action happened.</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 xml:space="preserve">“Scheme” means the Queensland Law Society Professional Standards Scheme. </w:t>
      </w:r>
    </w:p>
    <w:p w:rsidR="009705C8" w:rsidRPr="009705C8" w:rsidRDefault="009705C8" w:rsidP="009705C8">
      <w:pPr>
        <w:ind w:left="851"/>
        <w:rPr>
          <w:rFonts w:ascii="Times New Roman" w:eastAsia="Times New Roman" w:hAnsi="Times New Roman"/>
          <w:sz w:val="17"/>
          <w:szCs w:val="17"/>
          <w:lang w:val="en-US"/>
        </w:rPr>
      </w:pPr>
      <w:r w:rsidRPr="009705C8">
        <w:rPr>
          <w:rFonts w:ascii="Times New Roman" w:eastAsia="Times New Roman" w:hAnsi="Times New Roman"/>
          <w:sz w:val="17"/>
          <w:szCs w:val="17"/>
          <w:lang w:val="en-US"/>
        </w:rPr>
        <w:lastRenderedPageBreak/>
        <w:t>“Society” means the Queensland Law Society.</w:t>
      </w:r>
    </w:p>
    <w:p w:rsidR="009705C8" w:rsidRPr="009705C8" w:rsidRDefault="009705C8" w:rsidP="009705C8">
      <w:pPr>
        <w:ind w:left="851"/>
        <w:rPr>
          <w:rFonts w:ascii="Times New Roman" w:eastAsia="Times New Roman" w:hAnsi="Times New Roman"/>
          <w:sz w:val="17"/>
          <w:szCs w:val="17"/>
          <w:lang w:val="en-US"/>
        </w:rPr>
      </w:pPr>
      <w:bookmarkStart w:id="117" w:name="_bookmark0"/>
      <w:bookmarkEnd w:id="117"/>
      <w:r w:rsidRPr="009705C8">
        <w:rPr>
          <w:rFonts w:ascii="Times New Roman" w:eastAsia="Times New Roman" w:hAnsi="Times New Roman"/>
          <w:sz w:val="17"/>
          <w:szCs w:val="17"/>
          <w:lang w:val="en-US"/>
        </w:rPr>
        <w:t>“Total annual fee income” means the amount charged during a financial year for services provided by or on behalf of a Law Practice, some of whose members are members of the Society to whom the Scheme applies.</w:t>
      </w:r>
    </w:p>
    <w:p w:rsidR="009705C8" w:rsidRPr="009705C8" w:rsidRDefault="009705C8" w:rsidP="009705C8">
      <w:pPr>
        <w:ind w:left="960" w:hanging="109"/>
        <w:rPr>
          <w:rFonts w:ascii="Times New Roman" w:eastAsia="Times New Roman" w:hAnsi="Times New Roman"/>
          <w:sz w:val="16"/>
          <w:szCs w:val="16"/>
          <w:lang w:val="en-US"/>
        </w:rPr>
      </w:pPr>
      <w:r w:rsidRPr="009705C8">
        <w:rPr>
          <w:rFonts w:ascii="Times New Roman" w:eastAsia="Times New Roman" w:hAnsi="Times New Roman"/>
          <w:sz w:val="16"/>
          <w:szCs w:val="16"/>
          <w:vertAlign w:val="superscript"/>
          <w:lang w:val="en-US"/>
        </w:rPr>
        <w:t>1</w:t>
      </w:r>
      <w:r w:rsidRPr="009705C8">
        <w:rPr>
          <w:rFonts w:ascii="Times New Roman" w:eastAsia="Times New Roman" w:hAnsi="Times New Roman"/>
          <w:sz w:val="16"/>
          <w:szCs w:val="16"/>
          <w:lang w:val="en-US"/>
        </w:rPr>
        <w:tab/>
        <w:t xml:space="preserve">Section 6(1) of the Act provides that it does not apply to liability for damages because of the death of or personal injury to a person; any negligence or other fault of a lawyer in acting for a client in a personal injury claim; a breach of trust; fraud or dishonesty. Section 6(2) of the Act provides that it does not apply to liability that may be the subject of proceedings under the Land Title Act 1994, part 9, </w:t>
      </w:r>
      <w:proofErr w:type="gramStart"/>
      <w:r w:rsidRPr="009705C8">
        <w:rPr>
          <w:rFonts w:ascii="Times New Roman" w:eastAsia="Times New Roman" w:hAnsi="Times New Roman"/>
          <w:sz w:val="16"/>
          <w:szCs w:val="16"/>
          <w:lang w:val="en-US"/>
        </w:rPr>
        <w:t>division</w:t>
      </w:r>
      <w:proofErr w:type="gramEnd"/>
      <w:r w:rsidRPr="009705C8">
        <w:rPr>
          <w:rFonts w:ascii="Times New Roman" w:eastAsia="Times New Roman" w:hAnsi="Times New Roman"/>
          <w:sz w:val="16"/>
          <w:szCs w:val="16"/>
          <w:lang w:val="en-US"/>
        </w:rPr>
        <w:t xml:space="preserve"> 2, subdivision C.</w:t>
      </w:r>
    </w:p>
    <w:p w:rsidR="009705C8" w:rsidRPr="009705C8" w:rsidRDefault="009705C8" w:rsidP="007A3ED5">
      <w:pPr>
        <w:numPr>
          <w:ilvl w:val="0"/>
          <w:numId w:val="47"/>
        </w:numPr>
        <w:ind w:left="426" w:hanging="427"/>
        <w:rPr>
          <w:rFonts w:ascii="Times New Roman" w:eastAsia="Times New Roman" w:hAnsi="Times New Roman"/>
          <w:b/>
          <w:bCs/>
          <w:sz w:val="17"/>
          <w:szCs w:val="17"/>
          <w:lang w:val="en-US"/>
        </w:rPr>
      </w:pPr>
      <w:r w:rsidRPr="009705C8">
        <w:rPr>
          <w:rFonts w:ascii="Times New Roman" w:eastAsia="Times New Roman" w:hAnsi="Times New Roman"/>
          <w:b/>
          <w:bCs/>
          <w:sz w:val="17"/>
          <w:szCs w:val="17"/>
          <w:lang w:val="en-US"/>
        </w:rPr>
        <w:t>Jurisdictions in which the Scheme Applies</w:t>
      </w:r>
    </w:p>
    <w:p w:rsidR="009705C8" w:rsidRPr="009705C8" w:rsidRDefault="009705C8" w:rsidP="007A3ED5">
      <w:pPr>
        <w:numPr>
          <w:ilvl w:val="1"/>
          <w:numId w:val="47"/>
        </w:numPr>
        <w:ind w:left="851"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The Scheme applies in Queensland pursuant to the Act.</w:t>
      </w:r>
    </w:p>
    <w:p w:rsidR="009705C8" w:rsidRPr="009705C8" w:rsidRDefault="009705C8" w:rsidP="007A3ED5">
      <w:pPr>
        <w:numPr>
          <w:ilvl w:val="1"/>
          <w:numId w:val="47"/>
        </w:numPr>
        <w:ind w:left="851" w:hanging="426"/>
        <w:rPr>
          <w:rFonts w:ascii="Times New Roman" w:eastAsia="Times New Roman" w:hAnsi="Times New Roman"/>
          <w:spacing w:val="-1"/>
          <w:sz w:val="17"/>
          <w:szCs w:val="17"/>
          <w:lang w:val="en-US"/>
        </w:rPr>
      </w:pPr>
      <w:r w:rsidRPr="009705C8">
        <w:rPr>
          <w:rFonts w:ascii="Times New Roman" w:eastAsia="Times New Roman" w:hAnsi="Times New Roman"/>
          <w:spacing w:val="-1"/>
          <w:sz w:val="17"/>
          <w:szCs w:val="17"/>
          <w:lang w:val="en-US"/>
        </w:rPr>
        <w:t>In addition to Queensland the Scheme is intended to operate in New South Wales, Victoria, Tasmania, South Australia, Western Australia, the Northern Territory of Australia and the Australian Capital Territory in accordance with the professional standards legislation of those states and territories and subject to the requirements of that legislation (the Corresponding Laws), so that references to a provision of the Act, the application of the Scheme to a liability, the limit of a liability under the Act or what constitutes Occupational Liability are intended to pick up the relevant provisions of the Corresponding Laws, applied mutatis mutandis, to the extent that is necessary for the application of the Scheme in any of those jurisdictions as an interstate scheme.</w:t>
      </w:r>
    </w:p>
    <w:p w:rsidR="009705C8" w:rsidRPr="009705C8" w:rsidRDefault="009705C8" w:rsidP="007A3ED5">
      <w:pPr>
        <w:numPr>
          <w:ilvl w:val="1"/>
          <w:numId w:val="47"/>
        </w:numPr>
        <w:ind w:left="851"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Notwithstanding anything to the contrary contained in this Scheme if, in particular circumstances giving rise to occupational liability, the liability of any person who is subject to this Scheme is capped both by this Scheme and also by any other scheme under professional standards legislation (whether of this jurisdiction or under the law of any other Australian state or territory) and, if the amount of such caps should differ, then the cap on the liability of such person arising from such circumstances which is higher shall be the applicable cap.</w:t>
      </w:r>
    </w:p>
    <w:p w:rsidR="009705C8" w:rsidRPr="009705C8" w:rsidRDefault="009705C8" w:rsidP="007A3ED5">
      <w:pPr>
        <w:numPr>
          <w:ilvl w:val="0"/>
          <w:numId w:val="47"/>
        </w:numPr>
        <w:ind w:left="426" w:hanging="427"/>
        <w:rPr>
          <w:rFonts w:ascii="Times New Roman" w:eastAsia="Times New Roman" w:hAnsi="Times New Roman"/>
          <w:b/>
          <w:bCs/>
          <w:sz w:val="17"/>
          <w:szCs w:val="17"/>
          <w:lang w:val="en-US"/>
        </w:rPr>
      </w:pPr>
      <w:bookmarkStart w:id="118" w:name="3._Persons_to_Whom_the_Scheme_Applies"/>
      <w:bookmarkEnd w:id="118"/>
      <w:r w:rsidRPr="009705C8">
        <w:rPr>
          <w:rFonts w:ascii="Times New Roman" w:eastAsia="Times New Roman" w:hAnsi="Times New Roman"/>
          <w:b/>
          <w:bCs/>
          <w:sz w:val="17"/>
          <w:szCs w:val="17"/>
          <w:lang w:val="en-US"/>
        </w:rPr>
        <w:t>Persons to Whom the Scheme Applies</w:t>
      </w:r>
    </w:p>
    <w:p w:rsidR="009705C8" w:rsidRPr="009705C8" w:rsidRDefault="009705C8" w:rsidP="007A3ED5">
      <w:pPr>
        <w:numPr>
          <w:ilvl w:val="1"/>
          <w:numId w:val="47"/>
        </w:numPr>
        <w:ind w:left="851"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The Scheme applies to:-</w:t>
      </w:r>
    </w:p>
    <w:p w:rsidR="009705C8" w:rsidRPr="009705C8" w:rsidRDefault="009705C8" w:rsidP="007A3ED5">
      <w:pPr>
        <w:numPr>
          <w:ilvl w:val="2"/>
          <w:numId w:val="47"/>
        </w:numPr>
        <w:ind w:left="1418"/>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 xml:space="preserve">Full Members and Honorary Members who hold an Australian </w:t>
      </w:r>
      <w:proofErr w:type="spellStart"/>
      <w:r w:rsidRPr="009705C8">
        <w:rPr>
          <w:rFonts w:ascii="Times New Roman" w:eastAsia="Times New Roman" w:hAnsi="Times New Roman"/>
          <w:sz w:val="17"/>
          <w:szCs w:val="17"/>
          <w:lang w:val="en-US"/>
        </w:rPr>
        <w:t>Practising</w:t>
      </w:r>
      <w:proofErr w:type="spellEnd"/>
      <w:r w:rsidRPr="009705C8">
        <w:rPr>
          <w:rFonts w:ascii="Times New Roman" w:eastAsia="Times New Roman" w:hAnsi="Times New Roman"/>
          <w:sz w:val="17"/>
          <w:szCs w:val="17"/>
          <w:lang w:val="en-US"/>
        </w:rPr>
        <w:t xml:space="preserve"> Certificate, who are not excluded or exempted under clauses 3.2 or 3.3 of the Scheme;</w:t>
      </w:r>
    </w:p>
    <w:p w:rsidR="009705C8" w:rsidRPr="009705C8" w:rsidRDefault="009705C8" w:rsidP="007A3ED5">
      <w:pPr>
        <w:numPr>
          <w:ilvl w:val="2"/>
          <w:numId w:val="47"/>
        </w:numPr>
        <w:ind w:left="1418"/>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Incorporated Legal Practice Members that are not exempted under clause 3.3 of the Scheme;</w:t>
      </w:r>
    </w:p>
    <w:p w:rsidR="009705C8" w:rsidRPr="009705C8" w:rsidRDefault="009705C8" w:rsidP="007A3ED5">
      <w:pPr>
        <w:numPr>
          <w:ilvl w:val="2"/>
          <w:numId w:val="47"/>
        </w:numPr>
        <w:ind w:left="1418"/>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 xml:space="preserve">all persons to whom, by virtue of </w:t>
      </w:r>
      <w:proofErr w:type="spellStart"/>
      <w:r w:rsidRPr="009705C8">
        <w:rPr>
          <w:rFonts w:ascii="Times New Roman" w:eastAsia="Times New Roman" w:hAnsi="Times New Roman"/>
          <w:sz w:val="17"/>
          <w:szCs w:val="17"/>
          <w:lang w:val="en-US"/>
        </w:rPr>
        <w:t>ss</w:t>
      </w:r>
      <w:proofErr w:type="spellEnd"/>
      <w:r w:rsidRPr="009705C8">
        <w:rPr>
          <w:rFonts w:ascii="Times New Roman" w:eastAsia="Times New Roman" w:hAnsi="Times New Roman"/>
          <w:sz w:val="17"/>
          <w:szCs w:val="17"/>
          <w:lang w:val="en-US"/>
        </w:rPr>
        <w:t xml:space="preserve"> 20, 21 or 21A of the Act, the Scheme applies</w:t>
      </w:r>
      <w:r w:rsidRPr="009705C8">
        <w:rPr>
          <w:rFonts w:ascii="Times New Roman" w:eastAsia="Times New Roman" w:hAnsi="Times New Roman"/>
          <w:sz w:val="17"/>
          <w:szCs w:val="17"/>
          <w:vertAlign w:val="superscript"/>
          <w:lang w:val="en-US"/>
        </w:rPr>
        <w:t>2</w:t>
      </w:r>
      <w:r w:rsidRPr="009705C8">
        <w:rPr>
          <w:rFonts w:ascii="Times New Roman" w:eastAsia="Times New Roman" w:hAnsi="Times New Roman"/>
          <w:sz w:val="17"/>
          <w:szCs w:val="17"/>
          <w:lang w:val="en-US"/>
        </w:rPr>
        <w:t>;</w:t>
      </w:r>
    </w:p>
    <w:p w:rsidR="009705C8" w:rsidRPr="009705C8" w:rsidRDefault="009705C8" w:rsidP="007A3ED5">
      <w:pPr>
        <w:numPr>
          <w:ilvl w:val="2"/>
          <w:numId w:val="47"/>
        </w:numPr>
        <w:ind w:left="1418"/>
        <w:rPr>
          <w:rFonts w:ascii="Times New Roman" w:eastAsia="Times New Roman" w:hAnsi="Times New Roman"/>
          <w:sz w:val="17"/>
          <w:szCs w:val="17"/>
          <w:lang w:val="en-US"/>
        </w:rPr>
      </w:pPr>
      <w:proofErr w:type="gramStart"/>
      <w:r w:rsidRPr="009705C8">
        <w:rPr>
          <w:rFonts w:ascii="Times New Roman" w:eastAsia="Times New Roman" w:hAnsi="Times New Roman"/>
          <w:sz w:val="17"/>
          <w:szCs w:val="17"/>
          <w:lang w:val="en-US"/>
        </w:rPr>
        <w:t>all</w:t>
      </w:r>
      <w:proofErr w:type="gramEnd"/>
      <w:r w:rsidRPr="009705C8">
        <w:rPr>
          <w:rFonts w:ascii="Times New Roman" w:eastAsia="Times New Roman" w:hAnsi="Times New Roman"/>
          <w:sz w:val="17"/>
          <w:szCs w:val="17"/>
          <w:lang w:val="en-US"/>
        </w:rPr>
        <w:t xml:space="preserve"> persons to whom clauses 3.1.1 and 3.1.2 applied at the Relevant Time but no longer applies.</w:t>
      </w:r>
    </w:p>
    <w:p w:rsidR="009705C8" w:rsidRPr="009705C8" w:rsidRDefault="009705C8" w:rsidP="007A3ED5">
      <w:pPr>
        <w:numPr>
          <w:ilvl w:val="1"/>
          <w:numId w:val="47"/>
        </w:numPr>
        <w:ind w:left="851"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 xml:space="preserve">A person referred to in clause 3.1.1 does not include a practitioner who holds or held at the Relevant Time a Corporate </w:t>
      </w:r>
      <w:proofErr w:type="spellStart"/>
      <w:r w:rsidRPr="009705C8">
        <w:rPr>
          <w:rFonts w:ascii="Times New Roman" w:eastAsia="Times New Roman" w:hAnsi="Times New Roman"/>
          <w:sz w:val="17"/>
          <w:szCs w:val="17"/>
          <w:lang w:val="en-US"/>
        </w:rPr>
        <w:t>Practising</w:t>
      </w:r>
      <w:proofErr w:type="spellEnd"/>
      <w:r w:rsidRPr="009705C8">
        <w:rPr>
          <w:rFonts w:ascii="Times New Roman" w:eastAsia="Times New Roman" w:hAnsi="Times New Roman"/>
          <w:sz w:val="17"/>
          <w:szCs w:val="17"/>
          <w:lang w:val="en-US"/>
        </w:rPr>
        <w:t xml:space="preserve"> Certificate issued by the Society, or is or was at the Relevant Time a Government Legal Officer.</w:t>
      </w:r>
    </w:p>
    <w:p w:rsidR="009705C8" w:rsidRPr="009705C8" w:rsidRDefault="009705C8" w:rsidP="007A3ED5">
      <w:pPr>
        <w:numPr>
          <w:ilvl w:val="1"/>
          <w:numId w:val="47"/>
        </w:numPr>
        <w:ind w:left="851"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A person referred to in clause 3.1 may, on written application, be exempted from participation in the Scheme by the Society with effect from the date on which the exemption is granted. This clause does not apply to persons to whom the Scheme applies by virtue</w:t>
      </w:r>
      <w:r w:rsidRPr="009705C8">
        <w:rPr>
          <w:rFonts w:ascii="Times New Roman" w:eastAsia="Times New Roman" w:hAnsi="Times New Roman"/>
          <w:sz w:val="17"/>
          <w:szCs w:val="17"/>
        </w:rPr>
        <w:t xml:space="preserve"> </w:t>
      </w:r>
      <w:r w:rsidRPr="009705C8">
        <w:rPr>
          <w:rFonts w:ascii="Times New Roman" w:eastAsia="Times New Roman" w:hAnsi="Times New Roman"/>
          <w:sz w:val="17"/>
          <w:szCs w:val="17"/>
          <w:lang w:val="en-US"/>
        </w:rPr>
        <w:t xml:space="preserve">of </w:t>
      </w:r>
      <w:proofErr w:type="spellStart"/>
      <w:r w:rsidRPr="009705C8">
        <w:rPr>
          <w:rFonts w:ascii="Times New Roman" w:eastAsia="Times New Roman" w:hAnsi="Times New Roman"/>
          <w:sz w:val="17"/>
          <w:szCs w:val="17"/>
          <w:lang w:val="en-US"/>
        </w:rPr>
        <w:t>ss</w:t>
      </w:r>
      <w:proofErr w:type="spellEnd"/>
      <w:r w:rsidRPr="009705C8">
        <w:rPr>
          <w:rFonts w:ascii="Times New Roman" w:eastAsia="Times New Roman" w:hAnsi="Times New Roman"/>
          <w:sz w:val="17"/>
          <w:szCs w:val="17"/>
          <w:lang w:val="en-US"/>
        </w:rPr>
        <w:t xml:space="preserve"> 20 or 21 of the Act.</w:t>
      </w:r>
    </w:p>
    <w:p w:rsidR="009705C8" w:rsidRPr="009705C8" w:rsidRDefault="009705C8" w:rsidP="007A3ED5">
      <w:pPr>
        <w:numPr>
          <w:ilvl w:val="1"/>
          <w:numId w:val="47"/>
        </w:numPr>
        <w:ind w:left="851"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The Society may, upon application by an Exempted Member revoke an exemption of the person from participation in the Scheme from a date specified by the Society.</w:t>
      </w:r>
    </w:p>
    <w:p w:rsidR="009705C8" w:rsidRPr="009705C8" w:rsidRDefault="009705C8" w:rsidP="009705C8">
      <w:pPr>
        <w:ind w:left="1011" w:hanging="160"/>
        <w:rPr>
          <w:rFonts w:ascii="Times New Roman" w:eastAsia="Times New Roman" w:hAnsi="Times New Roman"/>
          <w:sz w:val="16"/>
          <w:szCs w:val="17"/>
          <w:lang w:val="en-US"/>
        </w:rPr>
      </w:pPr>
      <w:bookmarkStart w:id="119" w:name="_bookmark1"/>
      <w:bookmarkEnd w:id="119"/>
      <w:r w:rsidRPr="009705C8">
        <w:rPr>
          <w:rFonts w:ascii="Times New Roman" w:eastAsia="Times New Roman" w:hAnsi="Times New Roman"/>
          <w:sz w:val="16"/>
          <w:szCs w:val="17"/>
          <w:vertAlign w:val="superscript"/>
          <w:lang w:val="en-US"/>
        </w:rPr>
        <w:t>2</w:t>
      </w:r>
      <w:r w:rsidRPr="009705C8">
        <w:rPr>
          <w:rFonts w:ascii="Times New Roman" w:eastAsia="Times New Roman" w:hAnsi="Times New Roman"/>
          <w:sz w:val="16"/>
          <w:szCs w:val="17"/>
          <w:lang w:val="en-US"/>
        </w:rPr>
        <w:tab/>
        <w:t>Section 20 and 21 of the Act provide that if the Scheme applies to a body corporate, the Scheme also applies to each officer of the body corporate and if the Scheme applies to a person, the Scheme also applies to each partner and employee of that person. However, if such officer of the body corporate or partner or employee of the person is entitled to be a member of the same occupational association as the body corporate or person (as applicable) but is not a member, the Scheme does not apply to the officer, partner or employee. Section 21A extends the limitation of liability to other persons to whom the Scheme applies.</w:t>
      </w:r>
    </w:p>
    <w:p w:rsidR="009705C8" w:rsidRPr="009705C8" w:rsidRDefault="009705C8" w:rsidP="007A3ED5">
      <w:pPr>
        <w:numPr>
          <w:ilvl w:val="0"/>
          <w:numId w:val="47"/>
        </w:numPr>
        <w:ind w:left="426" w:hanging="427"/>
        <w:rPr>
          <w:rFonts w:ascii="Times New Roman" w:eastAsia="Times New Roman" w:hAnsi="Times New Roman"/>
          <w:b/>
          <w:bCs/>
          <w:sz w:val="17"/>
          <w:szCs w:val="17"/>
          <w:lang w:val="en-US"/>
        </w:rPr>
      </w:pPr>
      <w:bookmarkStart w:id="120" w:name="4._Limitation_of_Liability"/>
      <w:bookmarkEnd w:id="120"/>
      <w:r w:rsidRPr="009705C8">
        <w:rPr>
          <w:rFonts w:ascii="Times New Roman" w:eastAsia="Times New Roman" w:hAnsi="Times New Roman"/>
          <w:b/>
          <w:bCs/>
          <w:sz w:val="17"/>
          <w:szCs w:val="17"/>
          <w:lang w:val="en-US"/>
        </w:rPr>
        <w:t>Limitation of Liability</w:t>
      </w:r>
    </w:p>
    <w:p w:rsidR="009705C8" w:rsidRPr="009705C8" w:rsidRDefault="009705C8" w:rsidP="007A3ED5">
      <w:pPr>
        <w:numPr>
          <w:ilvl w:val="1"/>
          <w:numId w:val="47"/>
        </w:numPr>
        <w:ind w:left="851"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The Scheme limits the Occupational Liability of a Participating Member for Damages</w:t>
      </w:r>
      <w:r w:rsidRPr="009705C8">
        <w:rPr>
          <w:rFonts w:ascii="Times New Roman" w:eastAsia="Times New Roman" w:hAnsi="Times New Roman"/>
          <w:sz w:val="17"/>
          <w:szCs w:val="17"/>
          <w:vertAlign w:val="superscript"/>
          <w:lang w:val="en-US"/>
        </w:rPr>
        <w:t>3</w:t>
      </w:r>
      <w:r w:rsidRPr="009705C8">
        <w:rPr>
          <w:rFonts w:ascii="Times New Roman" w:eastAsia="Times New Roman" w:hAnsi="Times New Roman"/>
          <w:sz w:val="17"/>
          <w:szCs w:val="17"/>
          <w:lang w:val="en-US"/>
        </w:rPr>
        <w:t>:-</w:t>
      </w:r>
    </w:p>
    <w:p w:rsidR="009705C8" w:rsidRPr="009705C8" w:rsidRDefault="009705C8" w:rsidP="007A3ED5">
      <w:pPr>
        <w:numPr>
          <w:ilvl w:val="2"/>
          <w:numId w:val="47"/>
        </w:numPr>
        <w:ind w:left="1418"/>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arising from a single cause of action founded on an act or omission; and</w:t>
      </w:r>
    </w:p>
    <w:p w:rsidR="009705C8" w:rsidRPr="009705C8" w:rsidRDefault="009705C8" w:rsidP="007A3ED5">
      <w:pPr>
        <w:numPr>
          <w:ilvl w:val="2"/>
          <w:numId w:val="47"/>
        </w:numPr>
        <w:ind w:left="1418"/>
        <w:rPr>
          <w:rFonts w:ascii="Times New Roman" w:eastAsia="Times New Roman" w:hAnsi="Times New Roman"/>
          <w:sz w:val="17"/>
          <w:szCs w:val="17"/>
          <w:lang w:val="en-US"/>
        </w:rPr>
      </w:pPr>
      <w:proofErr w:type="gramStart"/>
      <w:r w:rsidRPr="009705C8">
        <w:rPr>
          <w:rFonts w:ascii="Times New Roman" w:eastAsia="Times New Roman" w:hAnsi="Times New Roman"/>
          <w:sz w:val="17"/>
          <w:szCs w:val="17"/>
          <w:lang w:val="en-US"/>
        </w:rPr>
        <w:t>to</w:t>
      </w:r>
      <w:proofErr w:type="gramEnd"/>
      <w:r w:rsidRPr="009705C8">
        <w:rPr>
          <w:rFonts w:ascii="Times New Roman" w:eastAsia="Times New Roman" w:hAnsi="Times New Roman"/>
          <w:sz w:val="17"/>
          <w:szCs w:val="17"/>
          <w:lang w:val="en-US"/>
        </w:rPr>
        <w:t xml:space="preserve"> the extent those damages exceed the amounts specified as the monetary ceiling in Cl. 4.5.</w:t>
      </w:r>
    </w:p>
    <w:p w:rsidR="009705C8" w:rsidRPr="009705C8" w:rsidRDefault="009705C8" w:rsidP="007A3ED5">
      <w:pPr>
        <w:numPr>
          <w:ilvl w:val="1"/>
          <w:numId w:val="47"/>
        </w:numPr>
        <w:ind w:left="851"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If a Participating Member against whom a cause of action relating to Occupational Liability</w:t>
      </w:r>
      <w:r w:rsidRPr="009705C8">
        <w:rPr>
          <w:rFonts w:ascii="Times New Roman" w:eastAsia="Times New Roman" w:hAnsi="Times New Roman"/>
          <w:sz w:val="17"/>
          <w:szCs w:val="17"/>
          <w:vertAlign w:val="superscript"/>
          <w:lang w:val="en-US"/>
        </w:rPr>
        <w:t>4</w:t>
      </w:r>
      <w:r w:rsidRPr="009705C8">
        <w:rPr>
          <w:rFonts w:ascii="Times New Roman" w:eastAsia="Times New Roman" w:hAnsi="Times New Roman"/>
          <w:sz w:val="17"/>
          <w:szCs w:val="17"/>
          <w:lang w:val="en-US"/>
        </w:rPr>
        <w:t xml:space="preserve"> is brought is able to satisfy the Court that:-</w:t>
      </w:r>
    </w:p>
    <w:p w:rsidR="009705C8" w:rsidRPr="009705C8" w:rsidRDefault="009705C8" w:rsidP="007A3ED5">
      <w:pPr>
        <w:numPr>
          <w:ilvl w:val="2"/>
          <w:numId w:val="47"/>
        </w:numPr>
        <w:ind w:left="1418"/>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the Participating Member has the benefit of an insurance policy insuring him or her against the Occupational Liability to which the cause of action relates; and</w:t>
      </w:r>
    </w:p>
    <w:p w:rsidR="009705C8" w:rsidRPr="009705C8" w:rsidRDefault="009705C8" w:rsidP="007A3ED5">
      <w:pPr>
        <w:numPr>
          <w:ilvl w:val="2"/>
          <w:numId w:val="47"/>
        </w:numPr>
        <w:ind w:left="1418"/>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the amount payable under the insurance policy in respect of that Occupational Liability is not less than the amount of the monetary ceiling specified in Cl 4.6 as applying to the Participating Member against whom the proceeding is brought:-</w:t>
      </w:r>
    </w:p>
    <w:p w:rsidR="009705C8" w:rsidRPr="009705C8" w:rsidRDefault="009705C8" w:rsidP="009705C8">
      <w:pPr>
        <w:ind w:left="690" w:firstLine="160"/>
        <w:rPr>
          <w:rFonts w:ascii="Times New Roman" w:eastAsia="Times New Roman" w:hAnsi="Times New Roman"/>
          <w:sz w:val="17"/>
          <w:szCs w:val="17"/>
          <w:lang w:val="en-US"/>
        </w:rPr>
      </w:pPr>
      <w:proofErr w:type="gramStart"/>
      <w:r w:rsidRPr="009705C8">
        <w:rPr>
          <w:rFonts w:ascii="Times New Roman" w:eastAsia="Times New Roman" w:hAnsi="Times New Roman"/>
          <w:sz w:val="17"/>
          <w:szCs w:val="17"/>
          <w:lang w:val="en-US"/>
        </w:rPr>
        <w:t>the</w:t>
      </w:r>
      <w:proofErr w:type="gramEnd"/>
      <w:r w:rsidRPr="009705C8">
        <w:rPr>
          <w:rFonts w:ascii="Times New Roman" w:eastAsia="Times New Roman" w:hAnsi="Times New Roman"/>
          <w:sz w:val="17"/>
          <w:szCs w:val="17"/>
          <w:lang w:val="en-US"/>
        </w:rPr>
        <w:t xml:space="preserve"> Participating Member is not liable in Damages in relation to that cause of action above the amount of that monetary ceiling.</w:t>
      </w:r>
    </w:p>
    <w:p w:rsidR="009705C8" w:rsidRPr="009705C8" w:rsidRDefault="009705C8" w:rsidP="007A3ED5">
      <w:pPr>
        <w:numPr>
          <w:ilvl w:val="1"/>
          <w:numId w:val="47"/>
        </w:numPr>
        <w:ind w:left="851"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For the operation of the scheme in a jurisdiction other than Queensland under a Corresponding Law of that jurisdiction, Occupational Liability means any liability included in the definition of Occupational Liability in the Corresponding Law which is in force in that jurisdiction from time to time.</w:t>
      </w:r>
    </w:p>
    <w:p w:rsidR="009705C8" w:rsidRPr="009705C8" w:rsidRDefault="009705C8" w:rsidP="007A3ED5">
      <w:pPr>
        <w:numPr>
          <w:ilvl w:val="1"/>
          <w:numId w:val="47"/>
        </w:numPr>
        <w:ind w:left="851"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Notwithstanding clause 4.1, for the operation of this Scheme in a jurisdiction other than Queensland under a Corresponding Law of that jurisdiction, the Occupational Liability to which the Scheme applies does not include liability to which the corresponding law states from time to time it does not apply.</w:t>
      </w:r>
    </w:p>
    <w:p w:rsidR="009705C8" w:rsidRPr="009705C8" w:rsidRDefault="009705C8" w:rsidP="009705C8">
      <w:pPr>
        <w:ind w:left="851"/>
        <w:rPr>
          <w:rFonts w:ascii="Times New Roman" w:eastAsia="Times New Roman" w:hAnsi="Times New Roman"/>
          <w:sz w:val="16"/>
          <w:szCs w:val="17"/>
          <w:lang w:val="en-US"/>
        </w:rPr>
      </w:pPr>
      <w:r w:rsidRPr="009705C8">
        <w:rPr>
          <w:rFonts w:ascii="Times New Roman" w:eastAsia="Times New Roman" w:hAnsi="Times New Roman"/>
          <w:sz w:val="16"/>
          <w:szCs w:val="17"/>
          <w:vertAlign w:val="superscript"/>
          <w:lang w:val="en-US"/>
        </w:rPr>
        <w:t>3</w:t>
      </w:r>
      <w:r w:rsidRPr="009705C8">
        <w:rPr>
          <w:rFonts w:ascii="Times New Roman" w:eastAsia="Times New Roman" w:hAnsi="Times New Roman"/>
          <w:sz w:val="16"/>
          <w:szCs w:val="17"/>
          <w:lang w:val="en-US"/>
        </w:rPr>
        <w:tab/>
        <w:t>Damages as defined in Schedule 2 of the Act means:</w:t>
      </w:r>
    </w:p>
    <w:p w:rsidR="009705C8" w:rsidRPr="009705C8" w:rsidRDefault="009705C8" w:rsidP="007A3ED5">
      <w:pPr>
        <w:numPr>
          <w:ilvl w:val="0"/>
          <w:numId w:val="46"/>
        </w:numPr>
        <w:jc w:val="left"/>
        <w:rPr>
          <w:rFonts w:ascii="Times New Roman" w:eastAsia="Times New Roman" w:hAnsi="Times New Roman"/>
          <w:sz w:val="16"/>
          <w:szCs w:val="17"/>
          <w:lang w:val="en-US"/>
        </w:rPr>
      </w:pPr>
      <w:r w:rsidRPr="009705C8">
        <w:rPr>
          <w:rFonts w:ascii="Times New Roman" w:eastAsia="Times New Roman" w:hAnsi="Times New Roman"/>
          <w:sz w:val="16"/>
          <w:szCs w:val="17"/>
          <w:lang w:val="en-US"/>
        </w:rPr>
        <w:t>damages awarded in respect of a claim or counter-claim or by way of set-off; and</w:t>
      </w:r>
    </w:p>
    <w:p w:rsidR="009705C8" w:rsidRPr="009705C8" w:rsidRDefault="009705C8" w:rsidP="007A3ED5">
      <w:pPr>
        <w:numPr>
          <w:ilvl w:val="0"/>
          <w:numId w:val="46"/>
        </w:numPr>
        <w:jc w:val="left"/>
        <w:rPr>
          <w:rFonts w:ascii="Times New Roman" w:eastAsia="Times New Roman" w:hAnsi="Times New Roman"/>
          <w:sz w:val="16"/>
          <w:szCs w:val="17"/>
          <w:lang w:val="en-US"/>
        </w:rPr>
      </w:pPr>
      <w:bookmarkStart w:id="121" w:name="_bookmark2"/>
      <w:bookmarkEnd w:id="121"/>
      <w:r w:rsidRPr="009705C8">
        <w:rPr>
          <w:rFonts w:ascii="Times New Roman" w:eastAsia="Times New Roman" w:hAnsi="Times New Roman"/>
          <w:sz w:val="16"/>
          <w:szCs w:val="17"/>
          <w:lang w:val="en-US"/>
        </w:rPr>
        <w:t>costs in or in relation to the proceedings ordered to be paid in connection with such an award (other than costs incurred in enforcing a judgment or incurred on an appeal made by a defendant); and</w:t>
      </w:r>
    </w:p>
    <w:p w:rsidR="009705C8" w:rsidRPr="009705C8" w:rsidRDefault="009705C8" w:rsidP="007A3ED5">
      <w:pPr>
        <w:numPr>
          <w:ilvl w:val="0"/>
          <w:numId w:val="46"/>
        </w:numPr>
        <w:jc w:val="left"/>
        <w:rPr>
          <w:rFonts w:ascii="Times New Roman" w:eastAsia="Times New Roman" w:hAnsi="Times New Roman"/>
          <w:sz w:val="16"/>
          <w:szCs w:val="17"/>
          <w:lang w:val="en-US"/>
        </w:rPr>
      </w:pPr>
      <w:r w:rsidRPr="009705C8">
        <w:rPr>
          <w:rFonts w:ascii="Times New Roman" w:eastAsia="Times New Roman" w:hAnsi="Times New Roman"/>
          <w:sz w:val="16"/>
          <w:szCs w:val="17"/>
          <w:lang w:val="en-US"/>
        </w:rPr>
        <w:t>any interest payable on the amount of those damages or costs</w:t>
      </w:r>
      <w:r w:rsidRPr="009705C8">
        <w:rPr>
          <w:rFonts w:ascii="Times New Roman" w:eastAsia="Times New Roman" w:hAnsi="Times New Roman"/>
          <w:sz w:val="16"/>
          <w:szCs w:val="17"/>
          <w:vertAlign w:val="superscript"/>
          <w:lang w:val="en-US"/>
        </w:rPr>
        <w:t>4</w:t>
      </w:r>
      <w:r w:rsidRPr="009705C8">
        <w:rPr>
          <w:rFonts w:ascii="Times New Roman" w:eastAsia="Times New Roman" w:hAnsi="Times New Roman"/>
          <w:sz w:val="16"/>
          <w:szCs w:val="17"/>
          <w:lang w:val="en-US"/>
        </w:rPr>
        <w:t xml:space="preserve"> Section 7A of the Act provides that a reference in the Act “to the amount payable under an insurance policy in respect of an occupational liability includes a reference to –</w:t>
      </w:r>
    </w:p>
    <w:p w:rsidR="009705C8" w:rsidRPr="009705C8" w:rsidRDefault="009705C8" w:rsidP="009705C8">
      <w:pPr>
        <w:ind w:left="993" w:hanging="142"/>
        <w:rPr>
          <w:rFonts w:ascii="Times New Roman" w:eastAsia="Times New Roman" w:hAnsi="Times New Roman"/>
          <w:sz w:val="16"/>
          <w:szCs w:val="17"/>
          <w:lang w:val="en-US"/>
        </w:rPr>
      </w:pPr>
      <w:bookmarkStart w:id="122" w:name="_bookmark3"/>
      <w:bookmarkEnd w:id="122"/>
      <w:r w:rsidRPr="009705C8">
        <w:rPr>
          <w:rFonts w:ascii="Times New Roman" w:eastAsia="Times New Roman" w:hAnsi="Times New Roman"/>
          <w:sz w:val="16"/>
          <w:szCs w:val="17"/>
          <w:vertAlign w:val="superscript"/>
          <w:lang w:val="en-US"/>
        </w:rPr>
        <w:t>4</w:t>
      </w:r>
      <w:r w:rsidRPr="009705C8">
        <w:rPr>
          <w:rFonts w:ascii="Times New Roman" w:eastAsia="Times New Roman" w:hAnsi="Times New Roman"/>
          <w:sz w:val="16"/>
          <w:szCs w:val="17"/>
          <w:lang w:val="en-US"/>
        </w:rPr>
        <w:tab/>
        <w:t>Section 7A of the Act provides that a reference in the Act “to the amount payable under an insurance policy in respect of an occupational liability includes a reference to –</w:t>
      </w:r>
    </w:p>
    <w:p w:rsidR="009705C8" w:rsidRPr="009705C8" w:rsidRDefault="009705C8" w:rsidP="007A3ED5">
      <w:pPr>
        <w:numPr>
          <w:ilvl w:val="1"/>
          <w:numId w:val="46"/>
        </w:numPr>
        <w:ind w:left="1276"/>
        <w:rPr>
          <w:rFonts w:ascii="Times New Roman" w:eastAsia="Times New Roman" w:hAnsi="Times New Roman"/>
          <w:sz w:val="16"/>
          <w:szCs w:val="17"/>
          <w:lang w:val="en-US"/>
        </w:rPr>
      </w:pPr>
      <w:proofErr w:type="spellStart"/>
      <w:r w:rsidRPr="009705C8">
        <w:rPr>
          <w:rFonts w:ascii="Times New Roman" w:eastAsia="Times New Roman" w:hAnsi="Times New Roman"/>
          <w:sz w:val="16"/>
          <w:szCs w:val="17"/>
          <w:lang w:val="en-US"/>
        </w:rPr>
        <w:lastRenderedPageBreak/>
        <w:t>defence</w:t>
      </w:r>
      <w:proofErr w:type="spellEnd"/>
      <w:r w:rsidRPr="009705C8">
        <w:rPr>
          <w:rFonts w:ascii="Times New Roman" w:eastAsia="Times New Roman" w:hAnsi="Times New Roman"/>
          <w:sz w:val="16"/>
          <w:szCs w:val="17"/>
          <w:lang w:val="en-US"/>
        </w:rPr>
        <w:t xml:space="preserve"> costs payable in respect of a claim, or notification that may lead to a claim (other than reimbursement of the defendant for the time spent in relation to the claim), but only if those costs are payable out of the one sum insured under the policy in respect of the occupational liability; and</w:t>
      </w:r>
    </w:p>
    <w:p w:rsidR="009705C8" w:rsidRPr="009705C8" w:rsidRDefault="009705C8" w:rsidP="007A3ED5">
      <w:pPr>
        <w:numPr>
          <w:ilvl w:val="1"/>
          <w:numId w:val="46"/>
        </w:numPr>
        <w:ind w:left="1276"/>
        <w:rPr>
          <w:rFonts w:ascii="Times New Roman" w:eastAsia="Times New Roman" w:hAnsi="Times New Roman"/>
          <w:sz w:val="16"/>
          <w:szCs w:val="17"/>
          <w:lang w:val="en-US"/>
        </w:rPr>
      </w:pPr>
      <w:proofErr w:type="gramStart"/>
      <w:r w:rsidRPr="009705C8">
        <w:rPr>
          <w:rFonts w:ascii="Times New Roman" w:eastAsia="Times New Roman" w:hAnsi="Times New Roman"/>
          <w:sz w:val="16"/>
          <w:szCs w:val="17"/>
          <w:lang w:val="en-US"/>
        </w:rPr>
        <w:t>the</w:t>
      </w:r>
      <w:proofErr w:type="gramEnd"/>
      <w:r w:rsidRPr="009705C8">
        <w:rPr>
          <w:rFonts w:ascii="Times New Roman" w:eastAsia="Times New Roman" w:hAnsi="Times New Roman"/>
          <w:sz w:val="16"/>
          <w:szCs w:val="17"/>
          <w:lang w:val="en-US"/>
        </w:rPr>
        <w:t xml:space="preserve"> amount payable under or in relation to the policy by way of excess.”</w:t>
      </w:r>
    </w:p>
    <w:p w:rsidR="009705C8" w:rsidRPr="009705C8" w:rsidRDefault="009705C8" w:rsidP="009705C8">
      <w:pPr>
        <w:ind w:left="993" w:hanging="33"/>
        <w:rPr>
          <w:rFonts w:ascii="Times New Roman" w:eastAsia="Times New Roman" w:hAnsi="Times New Roman"/>
          <w:sz w:val="16"/>
          <w:szCs w:val="17"/>
          <w:lang w:val="en-US"/>
        </w:rPr>
      </w:pPr>
      <w:r w:rsidRPr="009705C8">
        <w:rPr>
          <w:rFonts w:ascii="Times New Roman" w:eastAsia="Times New Roman" w:hAnsi="Times New Roman"/>
          <w:sz w:val="16"/>
          <w:szCs w:val="17"/>
          <w:lang w:val="en-US"/>
        </w:rPr>
        <w:t>However, see also section 27A of the Act and its note, which has the effect that section 7A does not reduce the cap on the liability of the Participating Member to the client.</w:t>
      </w:r>
    </w:p>
    <w:p w:rsidR="009705C8" w:rsidRPr="009705C8" w:rsidRDefault="009705C8" w:rsidP="007A3ED5">
      <w:pPr>
        <w:numPr>
          <w:ilvl w:val="1"/>
          <w:numId w:val="47"/>
        </w:numPr>
        <w:ind w:left="851"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The monetary ceiling applicable for the purposes of limitation of liability under the Scheme at the Relevant Time is to be determined according to the following table:-</w:t>
      </w:r>
    </w:p>
    <w:tbl>
      <w:tblPr>
        <w:tblW w:w="0" w:type="auto"/>
        <w:jc w:val="right"/>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617"/>
        <w:gridCol w:w="7072"/>
        <w:gridCol w:w="813"/>
      </w:tblGrid>
      <w:tr w:rsidR="009705C8" w:rsidRPr="009705C8" w:rsidTr="009705C8">
        <w:trPr>
          <w:trHeight w:val="20"/>
          <w:jc w:val="right"/>
        </w:trPr>
        <w:tc>
          <w:tcPr>
            <w:tcW w:w="617" w:type="dxa"/>
            <w:tcBorders>
              <w:top w:val="single" w:sz="4" w:space="0" w:color="auto"/>
              <w:bottom w:val="single" w:sz="4" w:space="0" w:color="auto"/>
            </w:tcBorders>
            <w:shd w:val="clear" w:color="auto" w:fill="auto"/>
          </w:tcPr>
          <w:p w:rsidR="009705C8" w:rsidRPr="009705C8" w:rsidRDefault="009705C8" w:rsidP="009705C8">
            <w:pPr>
              <w:spacing w:before="20" w:after="20"/>
              <w:jc w:val="center"/>
              <w:rPr>
                <w:rFonts w:ascii="Times New Roman" w:eastAsia="Times New Roman" w:hAnsi="Times New Roman"/>
                <w:b/>
                <w:sz w:val="17"/>
                <w:szCs w:val="17"/>
                <w:lang w:val="en-US"/>
              </w:rPr>
            </w:pPr>
            <w:r w:rsidRPr="009705C8">
              <w:rPr>
                <w:rFonts w:ascii="Times New Roman" w:eastAsia="Times New Roman" w:hAnsi="Times New Roman"/>
                <w:b/>
                <w:sz w:val="17"/>
                <w:szCs w:val="17"/>
                <w:lang w:val="en-US"/>
              </w:rPr>
              <w:t>Class</w:t>
            </w:r>
          </w:p>
        </w:tc>
        <w:tc>
          <w:tcPr>
            <w:tcW w:w="7072" w:type="dxa"/>
            <w:tcBorders>
              <w:top w:val="single" w:sz="4" w:space="0" w:color="auto"/>
              <w:bottom w:val="single" w:sz="4" w:space="0" w:color="auto"/>
            </w:tcBorders>
            <w:shd w:val="clear" w:color="auto" w:fill="auto"/>
          </w:tcPr>
          <w:p w:rsidR="009705C8" w:rsidRPr="009705C8" w:rsidRDefault="009705C8" w:rsidP="009705C8">
            <w:pPr>
              <w:spacing w:before="20" w:after="20"/>
              <w:jc w:val="center"/>
              <w:rPr>
                <w:rFonts w:ascii="Times New Roman" w:eastAsia="Times New Roman" w:hAnsi="Times New Roman"/>
                <w:b/>
                <w:sz w:val="17"/>
                <w:szCs w:val="17"/>
                <w:lang w:val="en-US"/>
              </w:rPr>
            </w:pPr>
            <w:r w:rsidRPr="009705C8">
              <w:rPr>
                <w:rFonts w:ascii="Times New Roman" w:eastAsia="Times New Roman" w:hAnsi="Times New Roman"/>
                <w:b/>
                <w:sz w:val="17"/>
                <w:szCs w:val="17"/>
                <w:lang w:val="en-US"/>
              </w:rPr>
              <w:t>Description</w:t>
            </w:r>
          </w:p>
        </w:tc>
        <w:tc>
          <w:tcPr>
            <w:tcW w:w="813" w:type="dxa"/>
            <w:tcBorders>
              <w:top w:val="single" w:sz="4" w:space="0" w:color="auto"/>
              <w:bottom w:val="single" w:sz="4" w:space="0" w:color="auto"/>
            </w:tcBorders>
            <w:shd w:val="clear" w:color="auto" w:fill="auto"/>
          </w:tcPr>
          <w:p w:rsidR="009705C8" w:rsidRPr="009705C8" w:rsidRDefault="009705C8" w:rsidP="009705C8">
            <w:pPr>
              <w:spacing w:before="20" w:after="20"/>
              <w:jc w:val="center"/>
              <w:rPr>
                <w:rFonts w:ascii="Times New Roman" w:eastAsia="Times New Roman" w:hAnsi="Times New Roman"/>
                <w:b/>
                <w:sz w:val="17"/>
                <w:szCs w:val="17"/>
                <w:lang w:val="en-US"/>
              </w:rPr>
            </w:pPr>
            <w:r w:rsidRPr="009705C8">
              <w:rPr>
                <w:rFonts w:ascii="Times New Roman" w:eastAsia="Times New Roman" w:hAnsi="Times New Roman"/>
                <w:b/>
                <w:sz w:val="17"/>
                <w:szCs w:val="17"/>
                <w:lang w:val="en-US"/>
              </w:rPr>
              <w:t>Monetary Ceiling</w:t>
            </w:r>
          </w:p>
        </w:tc>
      </w:tr>
      <w:tr w:rsidR="009705C8" w:rsidRPr="009705C8" w:rsidTr="009705C8">
        <w:trPr>
          <w:trHeight w:val="20"/>
          <w:jc w:val="right"/>
        </w:trPr>
        <w:tc>
          <w:tcPr>
            <w:tcW w:w="617" w:type="dxa"/>
            <w:tcBorders>
              <w:top w:val="single" w:sz="4" w:space="0" w:color="auto"/>
            </w:tcBorders>
          </w:tcPr>
          <w:p w:rsidR="009705C8" w:rsidRPr="009705C8" w:rsidRDefault="009705C8" w:rsidP="009705C8">
            <w:pPr>
              <w:spacing w:before="20" w:after="20"/>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1</w:t>
            </w:r>
          </w:p>
        </w:tc>
        <w:tc>
          <w:tcPr>
            <w:tcW w:w="7072" w:type="dxa"/>
            <w:tcBorders>
              <w:top w:val="single" w:sz="4" w:space="0" w:color="auto"/>
            </w:tcBorders>
          </w:tcPr>
          <w:p w:rsidR="009705C8" w:rsidRPr="009705C8" w:rsidRDefault="009705C8" w:rsidP="009705C8">
            <w:pPr>
              <w:spacing w:before="20" w:after="20"/>
              <w:jc w:val="left"/>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Participating Members who at the Relevant Time were in a Law Practice that consisted of up to and including 20 Principals and where the Law Practice generates Total annual fee income for the financial year at the Relevant Time up to and including $10 million.</w:t>
            </w:r>
          </w:p>
        </w:tc>
        <w:tc>
          <w:tcPr>
            <w:tcW w:w="813" w:type="dxa"/>
            <w:tcBorders>
              <w:top w:val="single" w:sz="4" w:space="0" w:color="auto"/>
            </w:tcBorders>
          </w:tcPr>
          <w:p w:rsidR="009705C8" w:rsidRPr="009705C8" w:rsidRDefault="009705C8" w:rsidP="009705C8">
            <w:pPr>
              <w:spacing w:before="20" w:after="20"/>
              <w:jc w:val="right"/>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$1.5m</w:t>
            </w:r>
          </w:p>
        </w:tc>
      </w:tr>
      <w:tr w:rsidR="009705C8" w:rsidRPr="009705C8" w:rsidTr="009705C8">
        <w:trPr>
          <w:trHeight w:val="20"/>
          <w:jc w:val="right"/>
        </w:trPr>
        <w:tc>
          <w:tcPr>
            <w:tcW w:w="617" w:type="dxa"/>
          </w:tcPr>
          <w:p w:rsidR="009705C8" w:rsidRPr="009705C8" w:rsidRDefault="009705C8" w:rsidP="009705C8">
            <w:pPr>
              <w:spacing w:before="20" w:after="20"/>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2</w:t>
            </w:r>
          </w:p>
        </w:tc>
        <w:tc>
          <w:tcPr>
            <w:tcW w:w="7072" w:type="dxa"/>
          </w:tcPr>
          <w:p w:rsidR="009705C8" w:rsidRPr="009705C8" w:rsidRDefault="009705C8" w:rsidP="007A3ED5">
            <w:pPr>
              <w:numPr>
                <w:ilvl w:val="0"/>
                <w:numId w:val="45"/>
              </w:numPr>
              <w:spacing w:before="20" w:after="20"/>
              <w:ind w:left="376" w:hanging="274"/>
              <w:jc w:val="left"/>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Participating Members who at the Relevant Time were in a Law Practice that consisted of greater than 20 Principals; or</w:t>
            </w:r>
          </w:p>
          <w:p w:rsidR="009705C8" w:rsidRPr="009705C8" w:rsidRDefault="009705C8" w:rsidP="007A3ED5">
            <w:pPr>
              <w:numPr>
                <w:ilvl w:val="0"/>
                <w:numId w:val="45"/>
              </w:numPr>
              <w:spacing w:before="20" w:after="20"/>
              <w:ind w:left="376" w:hanging="274"/>
              <w:jc w:val="left"/>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Participating Members who at the Relevant Time were in a Law Practice that generated Total annual fee income for the financial year at the Relevant Time greater than $10 million.</w:t>
            </w:r>
          </w:p>
        </w:tc>
        <w:tc>
          <w:tcPr>
            <w:tcW w:w="813" w:type="dxa"/>
          </w:tcPr>
          <w:p w:rsidR="009705C8" w:rsidRPr="009705C8" w:rsidRDefault="009705C8" w:rsidP="009705C8">
            <w:pPr>
              <w:spacing w:before="20" w:after="20"/>
              <w:jc w:val="right"/>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$10m</w:t>
            </w:r>
          </w:p>
        </w:tc>
      </w:tr>
    </w:tbl>
    <w:p w:rsidR="009705C8" w:rsidRPr="009705C8" w:rsidRDefault="009705C8" w:rsidP="007A3ED5">
      <w:pPr>
        <w:numPr>
          <w:ilvl w:val="1"/>
          <w:numId w:val="47"/>
        </w:numPr>
        <w:spacing w:before="80"/>
        <w:ind w:left="851"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The Scheme limits the Occupational Liability in relation to a cause of action founded on an act or omission that happens when the Scheme is in force of any person to whom the Scheme applies when the act or omission happens.</w:t>
      </w:r>
    </w:p>
    <w:p w:rsidR="009705C8" w:rsidRPr="009705C8" w:rsidRDefault="009705C8" w:rsidP="007A3ED5">
      <w:pPr>
        <w:numPr>
          <w:ilvl w:val="0"/>
          <w:numId w:val="47"/>
        </w:numPr>
        <w:ind w:left="426" w:hanging="427"/>
        <w:rPr>
          <w:rFonts w:ascii="Times New Roman" w:eastAsia="Times New Roman" w:hAnsi="Times New Roman"/>
          <w:b/>
          <w:bCs/>
          <w:sz w:val="17"/>
          <w:szCs w:val="17"/>
          <w:lang w:val="en-US"/>
        </w:rPr>
      </w:pPr>
      <w:bookmarkStart w:id="123" w:name="5_Conferral_of_Discretionary_Authority"/>
      <w:bookmarkEnd w:id="123"/>
      <w:r w:rsidRPr="009705C8">
        <w:rPr>
          <w:rFonts w:ascii="Times New Roman" w:eastAsia="Times New Roman" w:hAnsi="Times New Roman"/>
          <w:b/>
          <w:bCs/>
          <w:sz w:val="17"/>
          <w:szCs w:val="17"/>
          <w:lang w:val="en-US"/>
        </w:rPr>
        <w:t>Conferral of Discretionary Authority</w:t>
      </w:r>
    </w:p>
    <w:p w:rsidR="009705C8" w:rsidRPr="009705C8" w:rsidRDefault="009705C8" w:rsidP="007A3ED5">
      <w:pPr>
        <w:numPr>
          <w:ilvl w:val="1"/>
          <w:numId w:val="47"/>
        </w:numPr>
        <w:spacing w:before="80"/>
        <w:ind w:left="851"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The Society has discretionary authority, on application by a Participating Member, to specify in relation to the Participating Member, a higher monetary ceiling than would otherwise apply under the Scheme in relation to the Participating Member in all cases or any specified case or class of case.</w:t>
      </w:r>
    </w:p>
    <w:p w:rsidR="009705C8" w:rsidRPr="009705C8" w:rsidRDefault="009705C8" w:rsidP="007A3ED5">
      <w:pPr>
        <w:numPr>
          <w:ilvl w:val="1"/>
          <w:numId w:val="47"/>
        </w:numPr>
        <w:spacing w:before="80"/>
        <w:ind w:left="851"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 xml:space="preserve">Before exercising that discretion in </w:t>
      </w:r>
      <w:proofErr w:type="spellStart"/>
      <w:r w:rsidRPr="009705C8">
        <w:rPr>
          <w:rFonts w:ascii="Times New Roman" w:eastAsia="Times New Roman" w:hAnsi="Times New Roman"/>
          <w:sz w:val="17"/>
          <w:szCs w:val="17"/>
          <w:lang w:val="en-US"/>
        </w:rPr>
        <w:t>favour</w:t>
      </w:r>
      <w:proofErr w:type="spellEnd"/>
      <w:r w:rsidRPr="009705C8">
        <w:rPr>
          <w:rFonts w:ascii="Times New Roman" w:eastAsia="Times New Roman" w:hAnsi="Times New Roman"/>
          <w:sz w:val="17"/>
          <w:szCs w:val="17"/>
          <w:lang w:val="en-US"/>
        </w:rPr>
        <w:t xml:space="preserve"> of the Participating Member, the Society must be satisfied the amount payable under the current professional indemnity insurance of which the Participating Member has the benefit is at least equal to the proposed higher monetary ceiling.</w:t>
      </w:r>
    </w:p>
    <w:p w:rsidR="009705C8" w:rsidRPr="009705C8" w:rsidRDefault="009705C8" w:rsidP="007A3ED5">
      <w:pPr>
        <w:numPr>
          <w:ilvl w:val="0"/>
          <w:numId w:val="47"/>
        </w:numPr>
        <w:ind w:left="426" w:hanging="427"/>
        <w:rPr>
          <w:rFonts w:ascii="Times New Roman" w:eastAsia="Times New Roman" w:hAnsi="Times New Roman"/>
          <w:b/>
          <w:bCs/>
          <w:sz w:val="17"/>
          <w:szCs w:val="17"/>
          <w:lang w:val="en-US"/>
        </w:rPr>
      </w:pPr>
      <w:r w:rsidRPr="009705C8">
        <w:rPr>
          <w:rFonts w:ascii="Times New Roman" w:eastAsia="Times New Roman" w:hAnsi="Times New Roman"/>
          <w:b/>
          <w:bCs/>
          <w:sz w:val="17"/>
          <w:szCs w:val="17"/>
          <w:lang w:val="en-US"/>
        </w:rPr>
        <w:t>Duration</w:t>
      </w:r>
    </w:p>
    <w:p w:rsidR="009705C8" w:rsidRPr="009705C8" w:rsidRDefault="009705C8" w:rsidP="007A3ED5">
      <w:pPr>
        <w:numPr>
          <w:ilvl w:val="1"/>
          <w:numId w:val="47"/>
        </w:numPr>
        <w:spacing w:before="80"/>
        <w:ind w:left="851"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This Scheme will commence in Queensland, New South Wales, Victoria, Tasmania, Western Australia and the Northern Territory on 1 July 2022.</w:t>
      </w:r>
    </w:p>
    <w:p w:rsidR="009705C8" w:rsidRPr="009705C8" w:rsidRDefault="009705C8" w:rsidP="007A3ED5">
      <w:pPr>
        <w:numPr>
          <w:ilvl w:val="1"/>
          <w:numId w:val="47"/>
        </w:numPr>
        <w:spacing w:before="80"/>
        <w:ind w:left="851"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In the Australian Capital Territory and South Australia, this Scheme will commence:</w:t>
      </w:r>
    </w:p>
    <w:p w:rsidR="009705C8" w:rsidRPr="009705C8" w:rsidRDefault="009705C8" w:rsidP="007A3ED5">
      <w:pPr>
        <w:numPr>
          <w:ilvl w:val="2"/>
          <w:numId w:val="44"/>
        </w:numPr>
        <w:ind w:left="1276"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On the date provided for in the Minister’s notice in relation to the Scheme if a date is provided; or</w:t>
      </w:r>
    </w:p>
    <w:p w:rsidR="009705C8" w:rsidRPr="009705C8" w:rsidRDefault="009705C8" w:rsidP="007A3ED5">
      <w:pPr>
        <w:numPr>
          <w:ilvl w:val="2"/>
          <w:numId w:val="44"/>
        </w:numPr>
        <w:ind w:left="1276"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On the first day two months after the day on which notice was given, in any other case.</w:t>
      </w:r>
    </w:p>
    <w:p w:rsidR="009705C8" w:rsidRDefault="009705C8" w:rsidP="007A3ED5">
      <w:pPr>
        <w:numPr>
          <w:ilvl w:val="1"/>
          <w:numId w:val="47"/>
        </w:numPr>
        <w:spacing w:before="80"/>
        <w:ind w:left="851" w:hanging="426"/>
        <w:rPr>
          <w:rFonts w:ascii="Times New Roman" w:eastAsia="Times New Roman" w:hAnsi="Times New Roman"/>
          <w:sz w:val="17"/>
          <w:szCs w:val="17"/>
          <w:lang w:val="en-US"/>
        </w:rPr>
      </w:pPr>
      <w:r w:rsidRPr="009705C8">
        <w:rPr>
          <w:rFonts w:ascii="Times New Roman" w:eastAsia="Times New Roman" w:hAnsi="Times New Roman"/>
          <w:sz w:val="17"/>
          <w:szCs w:val="17"/>
          <w:lang w:val="en-US"/>
        </w:rPr>
        <w:t>The Scheme will remain in force for 5 years from its commencement, subject to s. 33 of the Act.</w:t>
      </w:r>
    </w:p>
    <w:p w:rsidR="00A417AC" w:rsidRDefault="00A417AC" w:rsidP="00A417AC">
      <w:pPr>
        <w:pBdr>
          <w:bottom w:val="single" w:sz="4" w:space="1" w:color="auto"/>
        </w:pBdr>
        <w:spacing w:after="0" w:line="52" w:lineRule="exact"/>
        <w:jc w:val="center"/>
        <w:rPr>
          <w:rFonts w:ascii="Times New Roman" w:eastAsia="Times New Roman" w:hAnsi="Times New Roman"/>
          <w:sz w:val="17"/>
          <w:szCs w:val="17"/>
          <w:lang w:val="en-US"/>
        </w:rPr>
      </w:pPr>
    </w:p>
    <w:p w:rsidR="00A417AC" w:rsidRDefault="00A417AC" w:rsidP="00A417AC">
      <w:pPr>
        <w:pBdr>
          <w:top w:val="single" w:sz="4" w:space="1" w:color="auto"/>
        </w:pBdr>
        <w:spacing w:before="34" w:after="0" w:line="14" w:lineRule="exact"/>
        <w:jc w:val="center"/>
        <w:rPr>
          <w:rFonts w:ascii="Times New Roman" w:eastAsia="Times New Roman" w:hAnsi="Times New Roman"/>
          <w:sz w:val="17"/>
          <w:szCs w:val="17"/>
          <w:lang w:val="en-US"/>
        </w:rPr>
      </w:pPr>
    </w:p>
    <w:p w:rsidR="009767C8" w:rsidRDefault="009767C8" w:rsidP="00A219EA">
      <w:pPr>
        <w:pStyle w:val="GG-body"/>
        <w:spacing w:after="0"/>
      </w:pPr>
    </w:p>
    <w:p w:rsidR="00A417AC" w:rsidRPr="00A417AC" w:rsidRDefault="00A417AC" w:rsidP="002A398E">
      <w:pPr>
        <w:pStyle w:val="Heading2"/>
        <w:rPr>
          <w:rFonts w:eastAsia="Times New Roman"/>
        </w:rPr>
      </w:pPr>
      <w:bookmarkStart w:id="124" w:name="_Toc88738574"/>
      <w:r w:rsidRPr="00A417AC">
        <w:t>Radiation Protection and Control Act 1982</w:t>
      </w:r>
      <w:bookmarkEnd w:id="124"/>
    </w:p>
    <w:p w:rsidR="00A417AC" w:rsidRPr="00A417AC" w:rsidRDefault="00A417AC" w:rsidP="00A417AC">
      <w:pPr>
        <w:jc w:val="center"/>
        <w:rPr>
          <w:rFonts w:ascii="Times New Roman" w:hAnsi="Times New Roman"/>
          <w:smallCaps/>
          <w:sz w:val="17"/>
          <w:szCs w:val="17"/>
        </w:rPr>
      </w:pPr>
      <w:r w:rsidRPr="00A417AC">
        <w:rPr>
          <w:rFonts w:ascii="Times New Roman" w:hAnsi="Times New Roman"/>
          <w:smallCaps/>
          <w:sz w:val="17"/>
          <w:szCs w:val="17"/>
        </w:rPr>
        <w:t>Section 44</w:t>
      </w:r>
    </w:p>
    <w:p w:rsidR="00A417AC" w:rsidRPr="00A417AC" w:rsidRDefault="00A417AC" w:rsidP="00A417AC">
      <w:pPr>
        <w:jc w:val="center"/>
        <w:rPr>
          <w:rFonts w:ascii="Times New Roman" w:hAnsi="Times New Roman"/>
          <w:i/>
          <w:sz w:val="17"/>
          <w:szCs w:val="17"/>
        </w:rPr>
      </w:pPr>
      <w:r w:rsidRPr="00A417AC">
        <w:rPr>
          <w:rFonts w:ascii="Times New Roman" w:hAnsi="Times New Roman"/>
          <w:i/>
          <w:sz w:val="17"/>
          <w:szCs w:val="17"/>
        </w:rPr>
        <w:t>Exemption</w:t>
      </w:r>
      <w:r w:rsidRPr="00A417AC">
        <w:rPr>
          <w:rFonts w:ascii="Times New Roman" w:eastAsia="Times New Roman" w:hAnsi="Times New Roman"/>
          <w:i/>
          <w:sz w:val="17"/>
          <w:szCs w:val="17"/>
        </w:rPr>
        <w:t xml:space="preserve"> from Annual Fee to Renew Licence</w:t>
      </w:r>
    </w:p>
    <w:p w:rsidR="00A417AC" w:rsidRPr="00A417AC" w:rsidRDefault="00A417AC" w:rsidP="00A417AC">
      <w:pPr>
        <w:rPr>
          <w:rFonts w:ascii="Times New Roman" w:eastAsia="Times New Roman" w:hAnsi="Times New Roman"/>
          <w:sz w:val="17"/>
          <w:szCs w:val="17"/>
        </w:rPr>
      </w:pPr>
      <w:r w:rsidRPr="00A417AC">
        <w:rPr>
          <w:rFonts w:ascii="Times New Roman" w:eastAsia="Times New Roman" w:hAnsi="Times New Roman"/>
          <w:sz w:val="17"/>
          <w:szCs w:val="17"/>
        </w:rPr>
        <w:t xml:space="preserve">PURSUANT to Section 44 of the </w:t>
      </w:r>
      <w:r w:rsidRPr="00A417AC">
        <w:rPr>
          <w:rFonts w:ascii="Times New Roman" w:eastAsia="Times New Roman" w:hAnsi="Times New Roman"/>
          <w:i/>
          <w:sz w:val="17"/>
          <w:szCs w:val="17"/>
        </w:rPr>
        <w:t>Radiation Protection and Control Act 1982</w:t>
      </w:r>
      <w:r w:rsidRPr="00A417AC">
        <w:rPr>
          <w:rFonts w:ascii="Times New Roman" w:eastAsia="Times New Roman" w:hAnsi="Times New Roman"/>
          <w:sz w:val="17"/>
          <w:szCs w:val="17"/>
        </w:rPr>
        <w:t xml:space="preserve"> (the Act), I, </w:t>
      </w:r>
      <w:r w:rsidRPr="00A417AC">
        <w:rPr>
          <w:rFonts w:ascii="Times New Roman" w:eastAsia="Times New Roman" w:hAnsi="Times New Roman"/>
          <w:b/>
          <w:sz w:val="17"/>
          <w:szCs w:val="17"/>
        </w:rPr>
        <w:t xml:space="preserve">Tony </w:t>
      </w:r>
      <w:proofErr w:type="spellStart"/>
      <w:r w:rsidRPr="00A417AC">
        <w:rPr>
          <w:rFonts w:ascii="Times New Roman" w:eastAsia="Times New Roman" w:hAnsi="Times New Roman"/>
          <w:b/>
          <w:sz w:val="17"/>
          <w:szCs w:val="17"/>
        </w:rPr>
        <w:t>Circelli</w:t>
      </w:r>
      <w:proofErr w:type="spellEnd"/>
      <w:r w:rsidRPr="00A417AC">
        <w:rPr>
          <w:rFonts w:ascii="Times New Roman" w:eastAsia="Times New Roman" w:hAnsi="Times New Roman"/>
          <w:b/>
          <w:sz w:val="17"/>
          <w:szCs w:val="17"/>
        </w:rPr>
        <w:t>, Chief Executive</w:t>
      </w:r>
      <w:r w:rsidRPr="00A417AC">
        <w:rPr>
          <w:rFonts w:ascii="Times New Roman" w:eastAsia="Times New Roman" w:hAnsi="Times New Roman"/>
          <w:sz w:val="17"/>
          <w:szCs w:val="17"/>
        </w:rPr>
        <w:t xml:space="preserve"> of the Environment Protection Authority, being a person to whom the powers of the Minister under that section have been delegated under the Act, exempt the holder of Licence 50979 issued pursuant to Section 24 of the Act from the requirement to pay the annual fee prescribed by Section 24(4a) of the Act on applying 50979, subject to the following conditions:</w:t>
      </w:r>
    </w:p>
    <w:p w:rsidR="00A417AC" w:rsidRPr="00A417AC" w:rsidRDefault="00A417AC" w:rsidP="00A417AC">
      <w:pPr>
        <w:ind w:left="160"/>
        <w:rPr>
          <w:rFonts w:ascii="Times New Roman" w:eastAsia="Times New Roman" w:hAnsi="Times New Roman"/>
          <w:sz w:val="17"/>
          <w:szCs w:val="17"/>
        </w:rPr>
      </w:pPr>
      <w:r w:rsidRPr="00A417AC">
        <w:rPr>
          <w:rFonts w:ascii="Times New Roman" w:eastAsia="Times New Roman" w:hAnsi="Times New Roman"/>
          <w:sz w:val="17"/>
          <w:szCs w:val="17"/>
        </w:rPr>
        <w:t>The exemption will apply to the annual fee payable for one calendar year only from the commencement of Licence 50979 as renewed upon the expiration of the current term on 31 October 2021.</w:t>
      </w:r>
    </w:p>
    <w:p w:rsidR="00A417AC" w:rsidRPr="00A417AC" w:rsidRDefault="00A417AC" w:rsidP="00A417AC">
      <w:pPr>
        <w:spacing w:after="0"/>
        <w:rPr>
          <w:rFonts w:ascii="Times New Roman" w:eastAsia="Times New Roman" w:hAnsi="Times New Roman"/>
          <w:sz w:val="17"/>
          <w:szCs w:val="17"/>
        </w:rPr>
      </w:pPr>
      <w:r w:rsidRPr="00A417AC">
        <w:rPr>
          <w:rFonts w:ascii="Times New Roman" w:eastAsia="Times New Roman" w:hAnsi="Times New Roman"/>
          <w:sz w:val="17"/>
          <w:szCs w:val="17"/>
        </w:rPr>
        <w:t>Dated: 17 November 2021</w:t>
      </w:r>
    </w:p>
    <w:p w:rsidR="00A417AC" w:rsidRPr="00A417AC" w:rsidRDefault="00A417AC" w:rsidP="00A417AC">
      <w:pPr>
        <w:spacing w:after="0"/>
        <w:jc w:val="right"/>
        <w:rPr>
          <w:rFonts w:ascii="Times New Roman" w:eastAsia="Times New Roman" w:hAnsi="Times New Roman"/>
          <w:smallCaps/>
          <w:sz w:val="17"/>
          <w:szCs w:val="17"/>
        </w:rPr>
      </w:pPr>
      <w:r w:rsidRPr="00A417AC">
        <w:rPr>
          <w:rFonts w:ascii="Times New Roman" w:eastAsia="Times New Roman" w:hAnsi="Times New Roman"/>
          <w:smallCaps/>
          <w:sz w:val="17"/>
          <w:szCs w:val="20"/>
        </w:rPr>
        <w:t xml:space="preserve">T. </w:t>
      </w:r>
      <w:proofErr w:type="spellStart"/>
      <w:r w:rsidRPr="00A417AC">
        <w:rPr>
          <w:rFonts w:ascii="Times New Roman" w:eastAsia="Times New Roman" w:hAnsi="Times New Roman"/>
          <w:smallCaps/>
          <w:sz w:val="17"/>
          <w:szCs w:val="20"/>
        </w:rPr>
        <w:t>Circelli</w:t>
      </w:r>
      <w:proofErr w:type="spellEnd"/>
      <w:r w:rsidRPr="00A417AC">
        <w:rPr>
          <w:rFonts w:ascii="Times New Roman" w:eastAsia="Times New Roman" w:hAnsi="Times New Roman"/>
          <w:smallCaps/>
          <w:sz w:val="17"/>
          <w:szCs w:val="17"/>
        </w:rPr>
        <w:t xml:space="preserve"> </w:t>
      </w:r>
    </w:p>
    <w:p w:rsidR="00A417AC" w:rsidRPr="00A417AC" w:rsidRDefault="00A417AC" w:rsidP="00A417AC">
      <w:pPr>
        <w:spacing w:after="0" w:line="240" w:lineRule="auto"/>
        <w:jc w:val="right"/>
        <w:rPr>
          <w:rFonts w:ascii="Times New Roman" w:eastAsia="Times New Roman" w:hAnsi="Times New Roman"/>
          <w:sz w:val="17"/>
          <w:szCs w:val="17"/>
        </w:rPr>
      </w:pPr>
      <w:r w:rsidRPr="00A417AC">
        <w:rPr>
          <w:rFonts w:ascii="Times New Roman" w:eastAsia="Times New Roman" w:hAnsi="Times New Roman"/>
          <w:sz w:val="17"/>
          <w:szCs w:val="17"/>
        </w:rPr>
        <w:t>Environment Protection Authority</w:t>
      </w:r>
    </w:p>
    <w:p w:rsidR="00A417AC" w:rsidRDefault="00A417AC" w:rsidP="00A417AC">
      <w:pPr>
        <w:spacing w:after="0" w:line="240" w:lineRule="auto"/>
        <w:jc w:val="right"/>
        <w:rPr>
          <w:rFonts w:ascii="Times New Roman" w:eastAsia="Times New Roman" w:hAnsi="Times New Roman"/>
          <w:sz w:val="17"/>
          <w:szCs w:val="17"/>
        </w:rPr>
      </w:pPr>
      <w:r w:rsidRPr="00A417AC">
        <w:rPr>
          <w:rFonts w:ascii="Times New Roman" w:eastAsia="Times New Roman" w:hAnsi="Times New Roman"/>
          <w:sz w:val="17"/>
          <w:szCs w:val="17"/>
        </w:rPr>
        <w:t>Delegate of the Minister for Environment and Water</w:t>
      </w:r>
    </w:p>
    <w:p w:rsidR="00A417AC" w:rsidRDefault="00A417AC" w:rsidP="00A417AC">
      <w:pPr>
        <w:pBdr>
          <w:bottom w:val="single" w:sz="4" w:space="1" w:color="auto"/>
        </w:pBdr>
        <w:spacing w:after="0" w:line="52" w:lineRule="exact"/>
        <w:jc w:val="center"/>
        <w:rPr>
          <w:rFonts w:ascii="Times New Roman" w:eastAsia="Times New Roman" w:hAnsi="Times New Roman"/>
          <w:sz w:val="17"/>
          <w:szCs w:val="17"/>
        </w:rPr>
      </w:pPr>
    </w:p>
    <w:p w:rsidR="00A417AC" w:rsidRDefault="00A417AC" w:rsidP="00A417AC">
      <w:pPr>
        <w:pBdr>
          <w:top w:val="single" w:sz="4" w:space="1" w:color="auto"/>
        </w:pBdr>
        <w:spacing w:before="34" w:after="0" w:line="14" w:lineRule="exact"/>
        <w:jc w:val="center"/>
        <w:rPr>
          <w:rFonts w:ascii="Times New Roman" w:eastAsia="Times New Roman" w:hAnsi="Times New Roman"/>
          <w:sz w:val="17"/>
          <w:szCs w:val="17"/>
        </w:rPr>
      </w:pPr>
    </w:p>
    <w:p w:rsidR="009767C8" w:rsidRDefault="009767C8" w:rsidP="00A219EA">
      <w:pPr>
        <w:pStyle w:val="GG-body"/>
        <w:spacing w:after="0"/>
      </w:pPr>
    </w:p>
    <w:p w:rsidR="00A417AC" w:rsidRPr="00A417AC" w:rsidRDefault="00A417AC" w:rsidP="002A398E">
      <w:pPr>
        <w:pStyle w:val="Heading2"/>
        <w:rPr>
          <w:rFonts w:eastAsia="Times New Roman"/>
        </w:rPr>
      </w:pPr>
      <w:bookmarkStart w:id="125" w:name="_Toc88738575"/>
      <w:r w:rsidRPr="00A417AC">
        <w:t>Real Property Act 1886</w:t>
      </w:r>
      <w:bookmarkEnd w:id="125"/>
      <w:r w:rsidRPr="00A417AC">
        <w:t xml:space="preserve"> </w:t>
      </w:r>
    </w:p>
    <w:p w:rsidR="00A417AC" w:rsidRPr="00A417AC" w:rsidRDefault="00A417AC" w:rsidP="00A417AC">
      <w:pPr>
        <w:jc w:val="center"/>
        <w:rPr>
          <w:rFonts w:ascii="Times New Roman" w:hAnsi="Times New Roman"/>
          <w:smallCaps/>
          <w:sz w:val="17"/>
          <w:szCs w:val="17"/>
        </w:rPr>
      </w:pPr>
      <w:r w:rsidRPr="00A417AC">
        <w:rPr>
          <w:rFonts w:ascii="Times New Roman" w:hAnsi="Times New Roman"/>
          <w:smallCaps/>
          <w:sz w:val="17"/>
          <w:szCs w:val="17"/>
        </w:rPr>
        <w:t xml:space="preserve">Section 17 </w:t>
      </w:r>
    </w:p>
    <w:p w:rsidR="00A417AC" w:rsidRPr="00A417AC" w:rsidRDefault="00A417AC" w:rsidP="00A417AC">
      <w:pPr>
        <w:jc w:val="center"/>
        <w:rPr>
          <w:rFonts w:ascii="Times New Roman" w:hAnsi="Times New Roman"/>
          <w:i/>
          <w:sz w:val="17"/>
          <w:szCs w:val="17"/>
        </w:rPr>
      </w:pPr>
      <w:r w:rsidRPr="00A417AC">
        <w:rPr>
          <w:rFonts w:ascii="Times New Roman" w:hAnsi="Times New Roman"/>
          <w:i/>
          <w:sz w:val="17"/>
          <w:szCs w:val="17"/>
        </w:rPr>
        <w:t xml:space="preserve">Caveat to be </w:t>
      </w:r>
      <w:proofErr w:type="gramStart"/>
      <w:r w:rsidRPr="00A417AC">
        <w:rPr>
          <w:rFonts w:ascii="Times New Roman" w:hAnsi="Times New Roman"/>
          <w:i/>
          <w:sz w:val="17"/>
          <w:szCs w:val="17"/>
        </w:rPr>
        <w:t>Lodged</w:t>
      </w:r>
      <w:proofErr w:type="gramEnd"/>
    </w:p>
    <w:p w:rsidR="00A417AC" w:rsidRPr="00A417AC" w:rsidRDefault="00A417AC" w:rsidP="00A417AC">
      <w:pPr>
        <w:rPr>
          <w:rFonts w:ascii="Times New Roman" w:eastAsia="Times New Roman" w:hAnsi="Times New Roman"/>
          <w:sz w:val="17"/>
          <w:szCs w:val="17"/>
        </w:rPr>
      </w:pPr>
      <w:r w:rsidRPr="00A417AC">
        <w:rPr>
          <w:rFonts w:ascii="Times New Roman" w:eastAsia="Times New Roman" w:hAnsi="Times New Roman"/>
          <w:sz w:val="17"/>
          <w:szCs w:val="17"/>
        </w:rPr>
        <w:t xml:space="preserve">WHEREAS the Applicant named at the foot hereof has for itself made application to have the land set forth and described before its name at the foot hereof brought under the operation of the Real Property Act 1886: </w:t>
      </w:r>
    </w:p>
    <w:p w:rsidR="00A417AC" w:rsidRPr="00A417AC" w:rsidRDefault="00A417AC" w:rsidP="00A417AC">
      <w:pPr>
        <w:rPr>
          <w:rFonts w:ascii="Times New Roman" w:eastAsia="Times New Roman" w:hAnsi="Times New Roman"/>
          <w:sz w:val="17"/>
          <w:szCs w:val="17"/>
        </w:rPr>
      </w:pPr>
      <w:r w:rsidRPr="00A417AC">
        <w:rPr>
          <w:rFonts w:ascii="Times New Roman" w:eastAsia="Times New Roman" w:hAnsi="Times New Roman"/>
          <w:sz w:val="17"/>
          <w:szCs w:val="17"/>
        </w:rPr>
        <w:t>Notice is hereby given that unless caveat be lodged with the Registrar General by some person having estate or interest in the said land on or before the expiration of the period herein below for each case specified, the said land will be brought under the operation of the said Act as by law directed. Diagrams delineating this land may be inspected at the Land Titles Registration Office, Adelaide and in the offices of the several corporations or district councils in which the lands are situated.</w:t>
      </w:r>
    </w:p>
    <w:p w:rsidR="00B96E38" w:rsidRDefault="00B96E38">
      <w:pPr>
        <w:spacing w:after="0" w:line="240" w:lineRule="auto"/>
        <w:jc w:val="left"/>
        <w:rPr>
          <w:rFonts w:ascii="Times New Roman" w:hAnsi="Times New Roman"/>
          <w:smallCaps/>
          <w:sz w:val="17"/>
          <w:szCs w:val="17"/>
        </w:rPr>
      </w:pPr>
      <w:r>
        <w:rPr>
          <w:rFonts w:ascii="Times New Roman" w:hAnsi="Times New Roman"/>
          <w:smallCaps/>
          <w:sz w:val="17"/>
          <w:szCs w:val="17"/>
        </w:rPr>
        <w:br w:type="page"/>
      </w:r>
    </w:p>
    <w:p w:rsidR="00A417AC" w:rsidRPr="00A417AC" w:rsidRDefault="00A417AC" w:rsidP="00A417AC">
      <w:pPr>
        <w:jc w:val="center"/>
        <w:rPr>
          <w:rFonts w:ascii="Times New Roman" w:hAnsi="Times New Roman"/>
          <w:smallCaps/>
          <w:sz w:val="17"/>
          <w:szCs w:val="17"/>
        </w:rPr>
      </w:pPr>
      <w:r w:rsidRPr="00A417AC">
        <w:rPr>
          <w:rFonts w:ascii="Times New Roman" w:hAnsi="Times New Roman"/>
          <w:smallCaps/>
          <w:sz w:val="17"/>
          <w:szCs w:val="17"/>
        </w:rPr>
        <w:lastRenderedPageBreak/>
        <w:t>The Schedule</w:t>
      </w:r>
    </w:p>
    <w:tbl>
      <w:tblPr>
        <w:tblStyle w:val="TableGrid1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2693"/>
        <w:gridCol w:w="1701"/>
        <w:gridCol w:w="1492"/>
        <w:gridCol w:w="1870"/>
      </w:tblGrid>
      <w:tr w:rsidR="00A417AC" w:rsidRPr="00A417AC" w:rsidTr="00A736ED">
        <w:tc>
          <w:tcPr>
            <w:tcW w:w="1594" w:type="dxa"/>
            <w:tcBorders>
              <w:top w:val="single" w:sz="4" w:space="0" w:color="auto"/>
              <w:bottom w:val="single" w:sz="4" w:space="0" w:color="auto"/>
            </w:tcBorders>
            <w:vAlign w:val="center"/>
          </w:tcPr>
          <w:p w:rsidR="00A417AC" w:rsidRPr="00A417AC" w:rsidRDefault="00A417AC" w:rsidP="00A417AC">
            <w:pPr>
              <w:spacing w:before="40" w:after="40"/>
              <w:jc w:val="center"/>
              <w:rPr>
                <w:b/>
                <w:sz w:val="17"/>
                <w:szCs w:val="17"/>
              </w:rPr>
            </w:pPr>
            <w:r w:rsidRPr="00A417AC">
              <w:rPr>
                <w:b/>
                <w:bCs/>
                <w:sz w:val="17"/>
                <w:szCs w:val="17"/>
              </w:rPr>
              <w:t>No. of Application</w:t>
            </w:r>
          </w:p>
        </w:tc>
        <w:tc>
          <w:tcPr>
            <w:tcW w:w="2693" w:type="dxa"/>
            <w:tcBorders>
              <w:top w:val="single" w:sz="4" w:space="0" w:color="auto"/>
              <w:bottom w:val="single" w:sz="4" w:space="0" w:color="auto"/>
            </w:tcBorders>
            <w:vAlign w:val="center"/>
          </w:tcPr>
          <w:p w:rsidR="00A417AC" w:rsidRPr="00A417AC" w:rsidRDefault="00A417AC" w:rsidP="00A417AC">
            <w:pPr>
              <w:spacing w:before="40" w:after="40"/>
              <w:jc w:val="center"/>
              <w:rPr>
                <w:b/>
                <w:sz w:val="17"/>
                <w:szCs w:val="17"/>
              </w:rPr>
            </w:pPr>
            <w:r w:rsidRPr="00A417AC">
              <w:rPr>
                <w:b/>
                <w:bCs/>
                <w:sz w:val="17"/>
                <w:szCs w:val="17"/>
              </w:rPr>
              <w:t>Description of Property</w:t>
            </w:r>
          </w:p>
        </w:tc>
        <w:tc>
          <w:tcPr>
            <w:tcW w:w="1701" w:type="dxa"/>
            <w:tcBorders>
              <w:top w:val="single" w:sz="4" w:space="0" w:color="auto"/>
              <w:bottom w:val="single" w:sz="4" w:space="0" w:color="auto"/>
            </w:tcBorders>
            <w:vAlign w:val="center"/>
          </w:tcPr>
          <w:p w:rsidR="00A417AC" w:rsidRPr="00A417AC" w:rsidRDefault="00A417AC" w:rsidP="00A417AC">
            <w:pPr>
              <w:spacing w:before="40" w:after="40"/>
              <w:jc w:val="center"/>
              <w:rPr>
                <w:b/>
                <w:sz w:val="17"/>
                <w:szCs w:val="17"/>
              </w:rPr>
            </w:pPr>
            <w:r w:rsidRPr="00A417AC">
              <w:rPr>
                <w:b/>
                <w:bCs/>
                <w:sz w:val="17"/>
                <w:szCs w:val="17"/>
              </w:rPr>
              <w:t>Name</w:t>
            </w:r>
          </w:p>
        </w:tc>
        <w:tc>
          <w:tcPr>
            <w:tcW w:w="1492" w:type="dxa"/>
            <w:tcBorders>
              <w:top w:val="single" w:sz="4" w:space="0" w:color="auto"/>
              <w:bottom w:val="single" w:sz="4" w:space="0" w:color="auto"/>
            </w:tcBorders>
            <w:vAlign w:val="center"/>
          </w:tcPr>
          <w:p w:rsidR="00A417AC" w:rsidRPr="00A417AC" w:rsidRDefault="00A417AC" w:rsidP="00A417AC">
            <w:pPr>
              <w:spacing w:before="40" w:after="40"/>
              <w:jc w:val="center"/>
              <w:rPr>
                <w:b/>
                <w:sz w:val="17"/>
                <w:szCs w:val="17"/>
              </w:rPr>
            </w:pPr>
            <w:r w:rsidRPr="00A417AC">
              <w:rPr>
                <w:b/>
                <w:bCs/>
                <w:sz w:val="17"/>
                <w:szCs w:val="17"/>
              </w:rPr>
              <w:t>Residence</w:t>
            </w:r>
          </w:p>
        </w:tc>
        <w:tc>
          <w:tcPr>
            <w:tcW w:w="1870" w:type="dxa"/>
            <w:tcBorders>
              <w:top w:val="single" w:sz="4" w:space="0" w:color="auto"/>
              <w:bottom w:val="single" w:sz="4" w:space="0" w:color="auto"/>
            </w:tcBorders>
            <w:vAlign w:val="center"/>
          </w:tcPr>
          <w:p w:rsidR="00A417AC" w:rsidRPr="00A417AC" w:rsidRDefault="00A417AC" w:rsidP="00A417AC">
            <w:pPr>
              <w:spacing w:before="40" w:after="40"/>
              <w:jc w:val="center"/>
              <w:rPr>
                <w:b/>
                <w:sz w:val="17"/>
                <w:szCs w:val="17"/>
              </w:rPr>
            </w:pPr>
            <w:r w:rsidRPr="00A417AC">
              <w:rPr>
                <w:b/>
                <w:bCs/>
                <w:sz w:val="17"/>
                <w:szCs w:val="17"/>
              </w:rPr>
              <w:t>Date up to and</w:t>
            </w:r>
            <w:r w:rsidRPr="00A417AC">
              <w:rPr>
                <w:b/>
                <w:bCs/>
              </w:rPr>
              <w:t xml:space="preserve"> </w:t>
            </w:r>
            <w:r w:rsidRPr="00A417AC">
              <w:rPr>
                <w:b/>
                <w:bCs/>
                <w:sz w:val="17"/>
                <w:szCs w:val="17"/>
              </w:rPr>
              <w:t>inclusive of which</w:t>
            </w:r>
            <w:r w:rsidRPr="00A417AC">
              <w:rPr>
                <w:b/>
                <w:bCs/>
              </w:rPr>
              <w:t xml:space="preserve"> </w:t>
            </w:r>
            <w:r w:rsidRPr="00A417AC">
              <w:rPr>
                <w:b/>
                <w:bCs/>
                <w:sz w:val="17"/>
                <w:szCs w:val="17"/>
              </w:rPr>
              <w:t>caveat may be lodged</w:t>
            </w:r>
          </w:p>
        </w:tc>
      </w:tr>
      <w:tr w:rsidR="00A417AC" w:rsidRPr="00A417AC" w:rsidTr="00A736ED">
        <w:tc>
          <w:tcPr>
            <w:tcW w:w="1594" w:type="dxa"/>
            <w:tcBorders>
              <w:top w:val="single" w:sz="4" w:space="0" w:color="auto"/>
            </w:tcBorders>
          </w:tcPr>
          <w:p w:rsidR="00A417AC" w:rsidRPr="00A417AC" w:rsidRDefault="00A417AC" w:rsidP="00A417AC">
            <w:pPr>
              <w:spacing w:before="40" w:after="40"/>
              <w:jc w:val="left"/>
              <w:rPr>
                <w:sz w:val="17"/>
                <w:szCs w:val="17"/>
              </w:rPr>
            </w:pPr>
            <w:r w:rsidRPr="00A417AC">
              <w:rPr>
                <w:sz w:val="17"/>
                <w:szCs w:val="17"/>
              </w:rPr>
              <w:t>32063</w:t>
            </w:r>
          </w:p>
        </w:tc>
        <w:tc>
          <w:tcPr>
            <w:tcW w:w="2693" w:type="dxa"/>
            <w:tcBorders>
              <w:top w:val="single" w:sz="4" w:space="0" w:color="auto"/>
            </w:tcBorders>
          </w:tcPr>
          <w:p w:rsidR="00A417AC" w:rsidRPr="00A417AC" w:rsidRDefault="00A417AC" w:rsidP="00A417AC">
            <w:pPr>
              <w:spacing w:before="40" w:after="40"/>
              <w:jc w:val="left"/>
              <w:rPr>
                <w:sz w:val="17"/>
                <w:szCs w:val="17"/>
              </w:rPr>
            </w:pPr>
            <w:r w:rsidRPr="00A417AC">
              <w:rPr>
                <w:sz w:val="17"/>
                <w:szCs w:val="17"/>
              </w:rPr>
              <w:t>Allotment 356 Filed Plan 168485 Hundred of Kapunda in the area named Kapunda</w:t>
            </w:r>
          </w:p>
        </w:tc>
        <w:tc>
          <w:tcPr>
            <w:tcW w:w="1701" w:type="dxa"/>
            <w:tcBorders>
              <w:top w:val="single" w:sz="4" w:space="0" w:color="auto"/>
            </w:tcBorders>
          </w:tcPr>
          <w:p w:rsidR="00A417AC" w:rsidRPr="00A417AC" w:rsidRDefault="00A417AC" w:rsidP="00A417AC">
            <w:pPr>
              <w:spacing w:before="40" w:after="40"/>
              <w:jc w:val="left"/>
              <w:rPr>
                <w:sz w:val="17"/>
                <w:szCs w:val="17"/>
              </w:rPr>
            </w:pPr>
            <w:r w:rsidRPr="00A417AC">
              <w:rPr>
                <w:sz w:val="17"/>
                <w:szCs w:val="17"/>
              </w:rPr>
              <w:t xml:space="preserve">Bernadette Anne Dee </w:t>
            </w:r>
          </w:p>
        </w:tc>
        <w:tc>
          <w:tcPr>
            <w:tcW w:w="1492" w:type="dxa"/>
            <w:tcBorders>
              <w:top w:val="single" w:sz="4" w:space="0" w:color="auto"/>
            </w:tcBorders>
          </w:tcPr>
          <w:p w:rsidR="00A417AC" w:rsidRPr="00A417AC" w:rsidRDefault="00A417AC" w:rsidP="00A417AC">
            <w:pPr>
              <w:spacing w:before="40" w:after="40"/>
              <w:jc w:val="left"/>
              <w:rPr>
                <w:sz w:val="17"/>
                <w:szCs w:val="17"/>
              </w:rPr>
            </w:pPr>
            <w:r w:rsidRPr="00A417AC">
              <w:rPr>
                <w:sz w:val="17"/>
                <w:szCs w:val="17"/>
              </w:rPr>
              <w:t xml:space="preserve">10 Shannon Street </w:t>
            </w:r>
            <w:r w:rsidRPr="00A417AC">
              <w:rPr>
                <w:sz w:val="17"/>
                <w:szCs w:val="17"/>
              </w:rPr>
              <w:br/>
              <w:t>Kapunda SA 5373</w:t>
            </w:r>
          </w:p>
        </w:tc>
        <w:tc>
          <w:tcPr>
            <w:tcW w:w="1870" w:type="dxa"/>
            <w:tcBorders>
              <w:top w:val="single" w:sz="4" w:space="0" w:color="auto"/>
            </w:tcBorders>
          </w:tcPr>
          <w:p w:rsidR="00A417AC" w:rsidRPr="00A417AC" w:rsidRDefault="00A417AC" w:rsidP="00A417AC">
            <w:pPr>
              <w:spacing w:before="40" w:after="40"/>
              <w:jc w:val="left"/>
              <w:rPr>
                <w:sz w:val="17"/>
                <w:szCs w:val="17"/>
              </w:rPr>
            </w:pPr>
            <w:r w:rsidRPr="00A417AC">
              <w:rPr>
                <w:sz w:val="17"/>
                <w:szCs w:val="17"/>
              </w:rPr>
              <w:t>25</w:t>
            </w:r>
            <w:r w:rsidRPr="00A417AC">
              <w:rPr>
                <w:sz w:val="17"/>
                <w:szCs w:val="17"/>
                <w:vertAlign w:val="superscript"/>
              </w:rPr>
              <w:t>th</w:t>
            </w:r>
            <w:r w:rsidRPr="00A417AC">
              <w:rPr>
                <w:sz w:val="17"/>
                <w:szCs w:val="17"/>
              </w:rPr>
              <w:t xml:space="preserve"> January 2022</w:t>
            </w:r>
          </w:p>
        </w:tc>
      </w:tr>
    </w:tbl>
    <w:p w:rsidR="00A417AC" w:rsidRPr="00A417AC" w:rsidRDefault="00A417AC" w:rsidP="00A417AC">
      <w:pPr>
        <w:spacing w:before="80" w:after="0"/>
        <w:rPr>
          <w:rFonts w:ascii="Times New Roman" w:eastAsia="Times New Roman" w:hAnsi="Times New Roman"/>
          <w:sz w:val="17"/>
          <w:szCs w:val="17"/>
        </w:rPr>
      </w:pPr>
      <w:r w:rsidRPr="00A417AC">
        <w:rPr>
          <w:rFonts w:ascii="Times New Roman" w:eastAsia="Times New Roman" w:hAnsi="Times New Roman"/>
          <w:sz w:val="17"/>
          <w:szCs w:val="17"/>
        </w:rPr>
        <w:t>Dated: 25 November 2021</w:t>
      </w:r>
    </w:p>
    <w:p w:rsidR="00A417AC" w:rsidRPr="00A417AC" w:rsidRDefault="00A417AC" w:rsidP="00A417AC">
      <w:pPr>
        <w:spacing w:after="0"/>
        <w:jc w:val="right"/>
        <w:rPr>
          <w:rFonts w:ascii="Times New Roman" w:eastAsia="Times New Roman" w:hAnsi="Times New Roman"/>
          <w:smallCaps/>
          <w:sz w:val="17"/>
          <w:szCs w:val="20"/>
        </w:rPr>
      </w:pPr>
      <w:r w:rsidRPr="00A417AC">
        <w:rPr>
          <w:rFonts w:ascii="Times New Roman" w:eastAsia="Times New Roman" w:hAnsi="Times New Roman"/>
          <w:smallCaps/>
          <w:sz w:val="17"/>
          <w:szCs w:val="20"/>
        </w:rPr>
        <w:t>B. Pike</w:t>
      </w:r>
    </w:p>
    <w:p w:rsidR="00A417AC" w:rsidRPr="00A417AC" w:rsidRDefault="00A417AC" w:rsidP="00A417AC">
      <w:pPr>
        <w:spacing w:after="0" w:line="240" w:lineRule="auto"/>
        <w:jc w:val="right"/>
        <w:rPr>
          <w:rFonts w:ascii="Times New Roman" w:eastAsia="Times New Roman" w:hAnsi="Times New Roman"/>
          <w:sz w:val="17"/>
          <w:szCs w:val="17"/>
        </w:rPr>
      </w:pPr>
      <w:r w:rsidRPr="00A417AC">
        <w:rPr>
          <w:rFonts w:ascii="Times New Roman" w:eastAsia="Times New Roman" w:hAnsi="Times New Roman"/>
          <w:sz w:val="17"/>
          <w:szCs w:val="17"/>
        </w:rPr>
        <w:t>Chief Executive Officer</w:t>
      </w:r>
    </w:p>
    <w:p w:rsidR="00A417AC" w:rsidRPr="00A417AC" w:rsidRDefault="00A417AC" w:rsidP="00A417AC">
      <w:pPr>
        <w:spacing w:after="0" w:line="240" w:lineRule="auto"/>
        <w:jc w:val="right"/>
        <w:rPr>
          <w:rFonts w:ascii="Times New Roman" w:eastAsia="Times New Roman" w:hAnsi="Times New Roman"/>
          <w:sz w:val="17"/>
          <w:szCs w:val="17"/>
        </w:rPr>
      </w:pPr>
      <w:r w:rsidRPr="00A417AC">
        <w:rPr>
          <w:rFonts w:ascii="Times New Roman" w:eastAsia="Times New Roman" w:hAnsi="Times New Roman"/>
          <w:sz w:val="17"/>
          <w:szCs w:val="17"/>
        </w:rPr>
        <w:t>Land Services SA</w:t>
      </w:r>
    </w:p>
    <w:p w:rsidR="00A417AC" w:rsidRDefault="00A417AC" w:rsidP="00A417AC">
      <w:pPr>
        <w:spacing w:after="0" w:line="240" w:lineRule="auto"/>
        <w:jc w:val="right"/>
        <w:rPr>
          <w:rFonts w:ascii="Times New Roman" w:eastAsia="Times New Roman" w:hAnsi="Times New Roman"/>
          <w:smallCaps/>
          <w:sz w:val="17"/>
          <w:szCs w:val="20"/>
        </w:rPr>
      </w:pPr>
      <w:r w:rsidRPr="00A417AC">
        <w:rPr>
          <w:rFonts w:ascii="Times New Roman" w:eastAsia="Times New Roman" w:hAnsi="Times New Roman"/>
          <w:sz w:val="17"/>
          <w:szCs w:val="17"/>
        </w:rPr>
        <w:t>Acting under delegation of the Registrar-General</w:t>
      </w:r>
    </w:p>
    <w:p w:rsidR="00A417AC" w:rsidRDefault="00A417AC" w:rsidP="00A417AC">
      <w:pPr>
        <w:pBdr>
          <w:bottom w:val="single" w:sz="4" w:space="1" w:color="auto"/>
        </w:pBdr>
        <w:spacing w:after="0" w:line="52" w:lineRule="exact"/>
        <w:jc w:val="center"/>
        <w:rPr>
          <w:rFonts w:ascii="Times New Roman" w:eastAsia="Times New Roman" w:hAnsi="Times New Roman"/>
          <w:sz w:val="17"/>
          <w:szCs w:val="17"/>
        </w:rPr>
      </w:pPr>
    </w:p>
    <w:p w:rsidR="00A417AC" w:rsidRDefault="00A417AC" w:rsidP="00A417AC">
      <w:pPr>
        <w:pBdr>
          <w:top w:val="single" w:sz="4" w:space="1" w:color="auto"/>
        </w:pBdr>
        <w:spacing w:before="34" w:after="0" w:line="14" w:lineRule="exact"/>
        <w:jc w:val="center"/>
        <w:rPr>
          <w:rFonts w:ascii="Times New Roman" w:eastAsia="Times New Roman" w:hAnsi="Times New Roman"/>
          <w:sz w:val="17"/>
          <w:szCs w:val="17"/>
        </w:rPr>
      </w:pPr>
    </w:p>
    <w:p w:rsidR="00A417AC" w:rsidRDefault="00A417AC">
      <w:pPr>
        <w:spacing w:after="0" w:line="240" w:lineRule="auto"/>
        <w:jc w:val="left"/>
        <w:rPr>
          <w:rFonts w:ascii="Times New Roman" w:eastAsia="Times New Roman" w:hAnsi="Times New Roman"/>
          <w:sz w:val="17"/>
          <w:szCs w:val="17"/>
        </w:rPr>
      </w:pPr>
    </w:p>
    <w:p w:rsidR="00A417AC" w:rsidRPr="00A417AC" w:rsidRDefault="00A417AC" w:rsidP="002A398E">
      <w:pPr>
        <w:pStyle w:val="Heading2"/>
      </w:pPr>
      <w:bookmarkStart w:id="126" w:name="_Toc88738576"/>
      <w:r w:rsidRPr="00A417AC">
        <w:t>Road Traffic Act 1961</w:t>
      </w:r>
      <w:bookmarkEnd w:id="126"/>
    </w:p>
    <w:p w:rsidR="002A398E" w:rsidRPr="00A417AC" w:rsidRDefault="002A398E" w:rsidP="002A398E">
      <w:pPr>
        <w:pStyle w:val="GG-Title3"/>
        <w:spacing w:after="0"/>
      </w:pPr>
      <w:r w:rsidRPr="00A417AC">
        <w:t>Road Traffic (Electric Personal Transporters) Notice No 5 of 2021</w:t>
      </w:r>
    </w:p>
    <w:p w:rsidR="00A417AC" w:rsidRPr="00A417AC" w:rsidRDefault="00A417AC" w:rsidP="00A417AC">
      <w:pPr>
        <w:spacing w:after="160" w:line="256" w:lineRule="auto"/>
        <w:ind w:left="567" w:hanging="567"/>
        <w:rPr>
          <w:rFonts w:ascii="Times New Roman" w:hAnsi="Times New Roman"/>
          <w:sz w:val="24"/>
          <w:szCs w:val="21"/>
        </w:rPr>
      </w:pPr>
      <w:r w:rsidRPr="00A417AC">
        <w:rPr>
          <w:rFonts w:ascii="Times New Roman" w:hAnsi="Times New Roman"/>
          <w:sz w:val="24"/>
          <w:szCs w:val="21"/>
        </w:rPr>
        <w:t>South Australia</w:t>
      </w:r>
    </w:p>
    <w:p w:rsidR="00A417AC" w:rsidRPr="00A417AC" w:rsidRDefault="00A417AC" w:rsidP="00A417AC">
      <w:pPr>
        <w:spacing w:after="160" w:line="256" w:lineRule="auto"/>
        <w:ind w:left="567" w:hanging="567"/>
        <w:rPr>
          <w:rFonts w:ascii="Times New Roman" w:hAnsi="Times New Roman"/>
          <w:b/>
          <w:sz w:val="32"/>
          <w:szCs w:val="21"/>
        </w:rPr>
      </w:pPr>
      <w:r w:rsidRPr="00A417AC">
        <w:rPr>
          <w:rFonts w:ascii="Times New Roman" w:hAnsi="Times New Roman"/>
          <w:b/>
          <w:sz w:val="32"/>
          <w:szCs w:val="21"/>
        </w:rPr>
        <w:t>Road Traffic (Electric Personal Transporters) Notice No 5 of 2021</w:t>
      </w:r>
    </w:p>
    <w:p w:rsidR="00A417AC" w:rsidRPr="00A417AC" w:rsidRDefault="00A417AC" w:rsidP="00A417AC">
      <w:pPr>
        <w:spacing w:after="160" w:line="256" w:lineRule="auto"/>
        <w:ind w:left="567" w:hanging="567"/>
        <w:rPr>
          <w:rFonts w:ascii="Times New Roman" w:hAnsi="Times New Roman"/>
          <w:szCs w:val="21"/>
        </w:rPr>
      </w:pPr>
      <w:proofErr w:type="gramStart"/>
      <w:r w:rsidRPr="00A417AC">
        <w:rPr>
          <w:rFonts w:ascii="Times New Roman" w:hAnsi="Times New Roman"/>
          <w:szCs w:val="21"/>
        </w:rPr>
        <w:t>under</w:t>
      </w:r>
      <w:proofErr w:type="gramEnd"/>
      <w:r w:rsidRPr="00A417AC">
        <w:rPr>
          <w:rFonts w:ascii="Times New Roman" w:hAnsi="Times New Roman"/>
          <w:szCs w:val="21"/>
        </w:rPr>
        <w:t xml:space="preserve"> section 161A of the </w:t>
      </w:r>
      <w:r w:rsidRPr="00A417AC">
        <w:rPr>
          <w:rFonts w:ascii="Times New Roman" w:hAnsi="Times New Roman"/>
          <w:i/>
          <w:szCs w:val="21"/>
        </w:rPr>
        <w:t>Road Traffic Act 1961</w:t>
      </w:r>
    </w:p>
    <w:p w:rsidR="00A417AC" w:rsidRPr="00A417AC" w:rsidRDefault="00A417AC" w:rsidP="00A417AC">
      <w:pPr>
        <w:spacing w:after="160" w:line="256" w:lineRule="auto"/>
        <w:ind w:left="567" w:hanging="567"/>
        <w:rPr>
          <w:rFonts w:ascii="Times New Roman" w:hAnsi="Times New Roman"/>
          <w:b/>
          <w:sz w:val="24"/>
          <w:szCs w:val="21"/>
        </w:rPr>
      </w:pPr>
      <w:r w:rsidRPr="00A417AC">
        <w:rPr>
          <w:rFonts w:ascii="Times New Roman" w:hAnsi="Times New Roman"/>
          <w:b/>
          <w:sz w:val="24"/>
          <w:szCs w:val="21"/>
        </w:rPr>
        <w:t>1</w:t>
      </w:r>
      <w:r w:rsidRPr="00A417AC">
        <w:rPr>
          <w:rFonts w:ascii="Times New Roman" w:hAnsi="Times New Roman"/>
          <w:b/>
          <w:sz w:val="24"/>
          <w:szCs w:val="21"/>
        </w:rPr>
        <w:tab/>
        <w:t>Short title</w:t>
      </w:r>
    </w:p>
    <w:p w:rsidR="00A417AC" w:rsidRPr="00A417AC" w:rsidRDefault="00A417AC" w:rsidP="00A417AC">
      <w:pPr>
        <w:spacing w:after="160" w:line="256" w:lineRule="auto"/>
        <w:ind w:left="567"/>
        <w:rPr>
          <w:rFonts w:ascii="Times New Roman" w:hAnsi="Times New Roman"/>
          <w:sz w:val="21"/>
          <w:szCs w:val="21"/>
        </w:rPr>
      </w:pPr>
      <w:r w:rsidRPr="00A417AC">
        <w:rPr>
          <w:rFonts w:ascii="Times New Roman" w:hAnsi="Times New Roman"/>
          <w:sz w:val="21"/>
          <w:szCs w:val="21"/>
        </w:rPr>
        <w:t>This Notice may be cited as the Road Traffic (City of Unley Scooter Trial) Notice 2021.</w:t>
      </w:r>
    </w:p>
    <w:p w:rsidR="00A417AC" w:rsidRPr="00A417AC" w:rsidRDefault="00A417AC" w:rsidP="00A417AC">
      <w:pPr>
        <w:spacing w:after="160" w:line="256" w:lineRule="auto"/>
        <w:ind w:left="567" w:hanging="567"/>
        <w:rPr>
          <w:rFonts w:ascii="Times New Roman" w:hAnsi="Times New Roman"/>
          <w:b/>
          <w:sz w:val="24"/>
          <w:szCs w:val="21"/>
        </w:rPr>
      </w:pPr>
      <w:r w:rsidRPr="00A417AC">
        <w:rPr>
          <w:rFonts w:ascii="Times New Roman" w:hAnsi="Times New Roman"/>
          <w:b/>
          <w:sz w:val="24"/>
          <w:szCs w:val="21"/>
        </w:rPr>
        <w:t>2</w:t>
      </w:r>
      <w:r w:rsidRPr="00A417AC">
        <w:rPr>
          <w:rFonts w:ascii="Times New Roman" w:hAnsi="Times New Roman"/>
          <w:b/>
          <w:sz w:val="24"/>
          <w:szCs w:val="21"/>
        </w:rPr>
        <w:tab/>
        <w:t>Operation</w:t>
      </w:r>
    </w:p>
    <w:p w:rsidR="00A417AC" w:rsidRPr="00A417AC" w:rsidRDefault="00A417AC" w:rsidP="00A417AC">
      <w:pPr>
        <w:spacing w:after="160" w:line="256" w:lineRule="auto"/>
        <w:ind w:left="567"/>
        <w:rPr>
          <w:rFonts w:ascii="Times New Roman" w:hAnsi="Times New Roman"/>
          <w:spacing w:val="-4"/>
          <w:sz w:val="21"/>
          <w:szCs w:val="21"/>
        </w:rPr>
      </w:pPr>
      <w:r w:rsidRPr="00A417AC">
        <w:rPr>
          <w:rFonts w:ascii="Times New Roman" w:hAnsi="Times New Roman"/>
          <w:spacing w:val="-4"/>
          <w:sz w:val="21"/>
          <w:szCs w:val="21"/>
        </w:rPr>
        <w:t>This Notice comes into operation on the day on which it is made, and will cease operation on 31 October 2022.</w:t>
      </w:r>
    </w:p>
    <w:p w:rsidR="00A417AC" w:rsidRPr="00A417AC" w:rsidRDefault="00A417AC" w:rsidP="00A417AC">
      <w:pPr>
        <w:spacing w:after="160" w:line="256" w:lineRule="auto"/>
        <w:ind w:left="567" w:hanging="567"/>
        <w:rPr>
          <w:rFonts w:ascii="Times New Roman" w:hAnsi="Times New Roman"/>
          <w:b/>
          <w:sz w:val="24"/>
          <w:szCs w:val="21"/>
        </w:rPr>
      </w:pPr>
      <w:r w:rsidRPr="00A417AC">
        <w:rPr>
          <w:rFonts w:ascii="Times New Roman" w:hAnsi="Times New Roman"/>
          <w:b/>
          <w:sz w:val="24"/>
          <w:szCs w:val="21"/>
        </w:rPr>
        <w:t>3</w:t>
      </w:r>
      <w:r w:rsidRPr="00A417AC">
        <w:rPr>
          <w:rFonts w:ascii="Times New Roman" w:hAnsi="Times New Roman"/>
          <w:b/>
          <w:sz w:val="24"/>
          <w:szCs w:val="21"/>
        </w:rPr>
        <w:tab/>
        <w:t>Interpretation</w:t>
      </w:r>
    </w:p>
    <w:p w:rsidR="00A417AC" w:rsidRPr="00A417AC" w:rsidRDefault="00A417AC" w:rsidP="002A398E">
      <w:pPr>
        <w:spacing w:after="120" w:line="256" w:lineRule="auto"/>
        <w:ind w:left="567"/>
        <w:rPr>
          <w:rFonts w:ascii="Times New Roman" w:hAnsi="Times New Roman"/>
          <w:sz w:val="21"/>
          <w:szCs w:val="21"/>
        </w:rPr>
      </w:pPr>
      <w:r w:rsidRPr="00A417AC">
        <w:rPr>
          <w:rFonts w:ascii="Times New Roman" w:hAnsi="Times New Roman"/>
          <w:sz w:val="21"/>
          <w:szCs w:val="21"/>
        </w:rPr>
        <w:t>In this Notice—</w:t>
      </w:r>
    </w:p>
    <w:p w:rsidR="00A417AC" w:rsidRPr="00A417AC" w:rsidRDefault="00A417AC" w:rsidP="002A398E">
      <w:pPr>
        <w:spacing w:after="120" w:line="256" w:lineRule="auto"/>
        <w:ind w:left="567" w:firstLine="153"/>
        <w:rPr>
          <w:rFonts w:ascii="Times New Roman" w:hAnsi="Times New Roman"/>
          <w:sz w:val="21"/>
          <w:szCs w:val="21"/>
        </w:rPr>
      </w:pPr>
      <w:r w:rsidRPr="00A417AC">
        <w:rPr>
          <w:rFonts w:ascii="Times New Roman" w:hAnsi="Times New Roman"/>
          <w:b/>
          <w:i/>
          <w:sz w:val="21"/>
          <w:szCs w:val="21"/>
        </w:rPr>
        <w:t>Act</w:t>
      </w:r>
      <w:r w:rsidRPr="00A417AC">
        <w:rPr>
          <w:rFonts w:ascii="Times New Roman" w:hAnsi="Times New Roman"/>
          <w:sz w:val="21"/>
          <w:szCs w:val="21"/>
        </w:rPr>
        <w:t xml:space="preserve"> means the </w:t>
      </w:r>
      <w:r w:rsidRPr="00A417AC">
        <w:rPr>
          <w:rFonts w:ascii="Times New Roman" w:hAnsi="Times New Roman"/>
          <w:i/>
          <w:sz w:val="21"/>
          <w:szCs w:val="21"/>
        </w:rPr>
        <w:t>Road Traffic Act 1961</w:t>
      </w:r>
      <w:r w:rsidRPr="00A417AC">
        <w:rPr>
          <w:rFonts w:ascii="Times New Roman" w:hAnsi="Times New Roman"/>
          <w:sz w:val="21"/>
          <w:szCs w:val="21"/>
        </w:rPr>
        <w:t>;</w:t>
      </w:r>
    </w:p>
    <w:p w:rsidR="00A417AC" w:rsidRPr="00A417AC" w:rsidRDefault="00A417AC" w:rsidP="002A398E">
      <w:pPr>
        <w:spacing w:after="120" w:line="256" w:lineRule="auto"/>
        <w:ind w:left="993" w:hanging="273"/>
        <w:rPr>
          <w:rFonts w:ascii="Times New Roman" w:hAnsi="Times New Roman"/>
          <w:sz w:val="21"/>
          <w:szCs w:val="21"/>
        </w:rPr>
      </w:pPr>
      <w:r w:rsidRPr="00A417AC">
        <w:rPr>
          <w:rFonts w:ascii="Times New Roman" w:hAnsi="Times New Roman"/>
          <w:b/>
          <w:i/>
          <w:sz w:val="21"/>
          <w:szCs w:val="21"/>
        </w:rPr>
        <w:t>Council</w:t>
      </w:r>
      <w:r w:rsidRPr="00A417AC">
        <w:rPr>
          <w:rFonts w:ascii="Times New Roman" w:hAnsi="Times New Roman"/>
          <w:sz w:val="21"/>
          <w:szCs w:val="21"/>
        </w:rPr>
        <w:t xml:space="preserve"> means the Corporation of the City of Unley ABN 63 714 797 082;</w:t>
      </w:r>
    </w:p>
    <w:p w:rsidR="00A417AC" w:rsidRPr="00A417AC" w:rsidRDefault="00A417AC" w:rsidP="002A398E">
      <w:pPr>
        <w:spacing w:after="120" w:line="256" w:lineRule="auto"/>
        <w:ind w:left="709"/>
        <w:rPr>
          <w:rFonts w:ascii="Times New Roman" w:hAnsi="Times New Roman"/>
          <w:spacing w:val="-4"/>
          <w:sz w:val="21"/>
          <w:szCs w:val="21"/>
        </w:rPr>
      </w:pPr>
      <w:proofErr w:type="gramStart"/>
      <w:r w:rsidRPr="00A417AC">
        <w:rPr>
          <w:rFonts w:ascii="Times New Roman" w:hAnsi="Times New Roman"/>
          <w:b/>
          <w:i/>
          <w:spacing w:val="-4"/>
          <w:sz w:val="21"/>
          <w:szCs w:val="21"/>
        </w:rPr>
        <w:t>electric</w:t>
      </w:r>
      <w:proofErr w:type="gramEnd"/>
      <w:r w:rsidRPr="00A417AC">
        <w:rPr>
          <w:rFonts w:ascii="Times New Roman" w:hAnsi="Times New Roman"/>
          <w:b/>
          <w:i/>
          <w:spacing w:val="-4"/>
          <w:sz w:val="21"/>
          <w:szCs w:val="21"/>
        </w:rPr>
        <w:t xml:space="preserve"> personal transporter</w:t>
      </w:r>
      <w:r w:rsidRPr="00A417AC">
        <w:rPr>
          <w:rFonts w:ascii="Times New Roman" w:hAnsi="Times New Roman"/>
          <w:spacing w:val="-4"/>
          <w:sz w:val="21"/>
          <w:szCs w:val="21"/>
        </w:rPr>
        <w:t xml:space="preserve"> has the same meaning as in the Road Traffic (Miscellaneous) Regulations 2014;</w:t>
      </w:r>
    </w:p>
    <w:p w:rsidR="00A417AC" w:rsidRPr="00A417AC" w:rsidRDefault="00A417AC" w:rsidP="002A398E">
      <w:pPr>
        <w:spacing w:after="120" w:line="256" w:lineRule="auto"/>
        <w:ind w:left="567" w:firstLine="142"/>
        <w:rPr>
          <w:rFonts w:ascii="Times New Roman" w:hAnsi="Times New Roman"/>
          <w:sz w:val="21"/>
          <w:szCs w:val="21"/>
        </w:rPr>
      </w:pPr>
      <w:r w:rsidRPr="00A417AC">
        <w:rPr>
          <w:rFonts w:ascii="Times New Roman" w:hAnsi="Times New Roman"/>
          <w:b/>
          <w:i/>
          <w:sz w:val="21"/>
          <w:szCs w:val="21"/>
        </w:rPr>
        <w:t>Minister</w:t>
      </w:r>
      <w:r w:rsidRPr="00A417AC">
        <w:rPr>
          <w:rFonts w:ascii="Times New Roman" w:hAnsi="Times New Roman"/>
          <w:sz w:val="21"/>
          <w:szCs w:val="21"/>
        </w:rPr>
        <w:t xml:space="preserve"> means the Minister to whom the administration of the Act is committed;</w:t>
      </w:r>
    </w:p>
    <w:p w:rsidR="00A417AC" w:rsidRPr="00A417AC" w:rsidRDefault="00A417AC" w:rsidP="00A417AC">
      <w:pPr>
        <w:spacing w:after="160" w:line="256" w:lineRule="auto"/>
        <w:ind w:left="567" w:firstLine="142"/>
        <w:rPr>
          <w:rFonts w:ascii="Times New Roman" w:hAnsi="Times New Roman"/>
          <w:sz w:val="21"/>
          <w:szCs w:val="21"/>
        </w:rPr>
      </w:pPr>
      <w:proofErr w:type="gramStart"/>
      <w:r w:rsidRPr="00A417AC">
        <w:rPr>
          <w:rFonts w:ascii="Times New Roman" w:hAnsi="Times New Roman"/>
          <w:b/>
          <w:i/>
          <w:sz w:val="21"/>
          <w:szCs w:val="21"/>
        </w:rPr>
        <w:t>path</w:t>
      </w:r>
      <w:proofErr w:type="gramEnd"/>
      <w:r w:rsidRPr="00A417AC">
        <w:rPr>
          <w:rFonts w:ascii="Times New Roman" w:hAnsi="Times New Roman"/>
          <w:sz w:val="21"/>
          <w:szCs w:val="21"/>
        </w:rPr>
        <w:t xml:space="preserve"> means a bicycle path, footpath, separated footpath or shared path.</w:t>
      </w:r>
    </w:p>
    <w:p w:rsidR="00A417AC" w:rsidRPr="00A417AC" w:rsidRDefault="00A417AC" w:rsidP="00A417AC">
      <w:pPr>
        <w:spacing w:after="160" w:line="256" w:lineRule="auto"/>
        <w:ind w:left="567" w:hanging="567"/>
        <w:rPr>
          <w:rFonts w:ascii="Times New Roman" w:hAnsi="Times New Roman"/>
          <w:b/>
          <w:sz w:val="24"/>
          <w:szCs w:val="21"/>
        </w:rPr>
      </w:pPr>
      <w:r w:rsidRPr="00A417AC">
        <w:rPr>
          <w:rFonts w:ascii="Times New Roman" w:hAnsi="Times New Roman"/>
          <w:b/>
          <w:sz w:val="24"/>
          <w:szCs w:val="21"/>
        </w:rPr>
        <w:t>4</w:t>
      </w:r>
      <w:r w:rsidRPr="00A417AC">
        <w:rPr>
          <w:rFonts w:ascii="Times New Roman" w:hAnsi="Times New Roman"/>
          <w:b/>
          <w:sz w:val="24"/>
          <w:szCs w:val="21"/>
        </w:rPr>
        <w:tab/>
        <w:t>Approval</w:t>
      </w:r>
    </w:p>
    <w:p w:rsidR="00A417AC" w:rsidRPr="00A417AC" w:rsidRDefault="00A417AC" w:rsidP="00A417AC">
      <w:pPr>
        <w:spacing w:after="160" w:line="256" w:lineRule="auto"/>
        <w:ind w:left="567"/>
        <w:rPr>
          <w:rFonts w:ascii="Times New Roman" w:hAnsi="Times New Roman"/>
          <w:sz w:val="21"/>
          <w:szCs w:val="21"/>
        </w:rPr>
      </w:pPr>
      <w:r w:rsidRPr="00A417AC">
        <w:rPr>
          <w:rFonts w:ascii="Times New Roman" w:hAnsi="Times New Roman"/>
          <w:sz w:val="21"/>
          <w:szCs w:val="21"/>
        </w:rPr>
        <w:t>In accordance with the power under section 161A of the Act, I hereby APPROVE an electric personal transporter to be driven on or over a road.</w:t>
      </w:r>
    </w:p>
    <w:p w:rsidR="00A417AC" w:rsidRPr="00A417AC" w:rsidRDefault="00A417AC" w:rsidP="00A417AC">
      <w:pPr>
        <w:spacing w:after="160" w:line="256" w:lineRule="auto"/>
        <w:ind w:left="567" w:hanging="567"/>
        <w:rPr>
          <w:rFonts w:ascii="Times New Roman" w:hAnsi="Times New Roman"/>
          <w:b/>
          <w:sz w:val="24"/>
          <w:szCs w:val="21"/>
        </w:rPr>
      </w:pPr>
      <w:r w:rsidRPr="00A417AC">
        <w:rPr>
          <w:rFonts w:ascii="Times New Roman" w:hAnsi="Times New Roman"/>
          <w:b/>
          <w:sz w:val="24"/>
          <w:szCs w:val="21"/>
        </w:rPr>
        <w:t>5</w:t>
      </w:r>
      <w:r w:rsidRPr="00A417AC">
        <w:rPr>
          <w:rFonts w:ascii="Times New Roman" w:hAnsi="Times New Roman"/>
          <w:b/>
          <w:sz w:val="24"/>
          <w:szCs w:val="21"/>
        </w:rPr>
        <w:tab/>
        <w:t>Conditions</w:t>
      </w:r>
    </w:p>
    <w:p w:rsidR="00A417AC" w:rsidRPr="00A417AC" w:rsidRDefault="00A417AC" w:rsidP="007A3ED5">
      <w:pPr>
        <w:spacing w:after="120" w:line="256" w:lineRule="auto"/>
        <w:ind w:left="567"/>
        <w:rPr>
          <w:rFonts w:ascii="Times New Roman" w:hAnsi="Times New Roman"/>
          <w:sz w:val="21"/>
          <w:szCs w:val="21"/>
        </w:rPr>
      </w:pPr>
      <w:r w:rsidRPr="00A417AC">
        <w:rPr>
          <w:rFonts w:ascii="Times New Roman" w:hAnsi="Times New Roman"/>
          <w:sz w:val="21"/>
          <w:szCs w:val="21"/>
        </w:rPr>
        <w:t>An electric personal transporter may only be driven:</w:t>
      </w:r>
    </w:p>
    <w:p w:rsidR="00A417AC" w:rsidRPr="00A417AC" w:rsidRDefault="00A417AC" w:rsidP="007A3ED5">
      <w:pPr>
        <w:numPr>
          <w:ilvl w:val="0"/>
          <w:numId w:val="49"/>
        </w:numPr>
        <w:tabs>
          <w:tab w:val="left" w:pos="1134"/>
        </w:tabs>
        <w:spacing w:after="120" w:line="257" w:lineRule="auto"/>
        <w:ind w:hanging="573"/>
        <w:rPr>
          <w:rFonts w:ascii="Times New Roman" w:hAnsi="Times New Roman"/>
          <w:sz w:val="21"/>
          <w:szCs w:val="21"/>
        </w:rPr>
      </w:pPr>
      <w:r w:rsidRPr="00A417AC">
        <w:rPr>
          <w:rFonts w:ascii="Times New Roman" w:hAnsi="Times New Roman"/>
          <w:sz w:val="21"/>
          <w:szCs w:val="21"/>
        </w:rPr>
        <w:t>within the Council area designated in the Schedule to this Notice;</w:t>
      </w:r>
    </w:p>
    <w:p w:rsidR="00A417AC" w:rsidRPr="00A417AC" w:rsidRDefault="00A417AC" w:rsidP="007A3ED5">
      <w:pPr>
        <w:numPr>
          <w:ilvl w:val="0"/>
          <w:numId w:val="49"/>
        </w:numPr>
        <w:tabs>
          <w:tab w:val="left" w:pos="1134"/>
        </w:tabs>
        <w:spacing w:after="120" w:line="257" w:lineRule="auto"/>
        <w:ind w:hanging="573"/>
        <w:rPr>
          <w:rFonts w:ascii="Times New Roman" w:hAnsi="Times New Roman"/>
          <w:sz w:val="21"/>
          <w:szCs w:val="21"/>
        </w:rPr>
      </w:pPr>
      <w:r w:rsidRPr="00A417AC">
        <w:rPr>
          <w:rFonts w:ascii="Times New Roman" w:hAnsi="Times New Roman"/>
          <w:sz w:val="21"/>
          <w:szCs w:val="21"/>
        </w:rPr>
        <w:t>on roads and paths not prohibited for use by Council;</w:t>
      </w:r>
    </w:p>
    <w:p w:rsidR="00A417AC" w:rsidRPr="00A417AC" w:rsidRDefault="00A417AC" w:rsidP="007A3ED5">
      <w:pPr>
        <w:numPr>
          <w:ilvl w:val="0"/>
          <w:numId w:val="49"/>
        </w:numPr>
        <w:tabs>
          <w:tab w:val="left" w:pos="1134"/>
        </w:tabs>
        <w:spacing w:after="120" w:line="257" w:lineRule="auto"/>
        <w:ind w:hanging="573"/>
        <w:rPr>
          <w:rFonts w:ascii="Times New Roman" w:hAnsi="Times New Roman"/>
          <w:sz w:val="21"/>
          <w:szCs w:val="21"/>
        </w:rPr>
      </w:pPr>
      <w:r w:rsidRPr="00A417AC">
        <w:rPr>
          <w:rFonts w:ascii="Times New Roman" w:hAnsi="Times New Roman"/>
          <w:sz w:val="21"/>
          <w:szCs w:val="21"/>
        </w:rPr>
        <w:t>if supplied by an operator permitted by Council, or otherwise authorised or accredited;</w:t>
      </w:r>
    </w:p>
    <w:p w:rsidR="00A417AC" w:rsidRPr="00A417AC" w:rsidRDefault="00A417AC" w:rsidP="007A3ED5">
      <w:pPr>
        <w:numPr>
          <w:ilvl w:val="0"/>
          <w:numId w:val="49"/>
        </w:numPr>
        <w:tabs>
          <w:tab w:val="left" w:pos="1134"/>
        </w:tabs>
        <w:spacing w:after="120" w:line="257" w:lineRule="auto"/>
        <w:ind w:hanging="573"/>
        <w:rPr>
          <w:rFonts w:ascii="Times New Roman" w:hAnsi="Times New Roman"/>
          <w:sz w:val="21"/>
          <w:szCs w:val="21"/>
        </w:rPr>
      </w:pPr>
      <w:r w:rsidRPr="00A417AC">
        <w:rPr>
          <w:rFonts w:ascii="Times New Roman" w:hAnsi="Times New Roman"/>
          <w:sz w:val="21"/>
          <w:szCs w:val="21"/>
        </w:rPr>
        <w:t>by a driver aged 18 years old or older;</w:t>
      </w:r>
    </w:p>
    <w:p w:rsidR="00A417AC" w:rsidRPr="00A417AC" w:rsidRDefault="00A417AC" w:rsidP="007A3ED5">
      <w:pPr>
        <w:numPr>
          <w:ilvl w:val="0"/>
          <w:numId w:val="49"/>
        </w:numPr>
        <w:tabs>
          <w:tab w:val="left" w:pos="1134"/>
        </w:tabs>
        <w:spacing w:after="120" w:line="257" w:lineRule="auto"/>
        <w:ind w:hanging="573"/>
        <w:rPr>
          <w:rFonts w:ascii="Times New Roman" w:hAnsi="Times New Roman"/>
          <w:sz w:val="21"/>
          <w:szCs w:val="21"/>
        </w:rPr>
      </w:pPr>
      <w:r w:rsidRPr="00A417AC">
        <w:rPr>
          <w:rFonts w:ascii="Times New Roman" w:hAnsi="Times New Roman"/>
          <w:sz w:val="21"/>
          <w:szCs w:val="21"/>
        </w:rPr>
        <w:t xml:space="preserve">if the electric personal transporter meets the criteria in paragraphs (a) to (d) of the definition of </w:t>
      </w:r>
      <w:r w:rsidRPr="00A417AC">
        <w:rPr>
          <w:rFonts w:ascii="Times New Roman" w:hAnsi="Times New Roman"/>
          <w:i/>
          <w:sz w:val="21"/>
          <w:szCs w:val="21"/>
        </w:rPr>
        <w:t xml:space="preserve">scooter </w:t>
      </w:r>
      <w:r w:rsidRPr="00A417AC">
        <w:rPr>
          <w:rFonts w:ascii="Times New Roman" w:hAnsi="Times New Roman"/>
          <w:sz w:val="21"/>
          <w:szCs w:val="21"/>
        </w:rPr>
        <w:t>in rule 244A(1) of the Australian Road Rules;</w:t>
      </w:r>
    </w:p>
    <w:p w:rsidR="00A417AC" w:rsidRPr="00A417AC" w:rsidRDefault="00A417AC" w:rsidP="007A3ED5">
      <w:pPr>
        <w:numPr>
          <w:ilvl w:val="0"/>
          <w:numId w:val="49"/>
        </w:numPr>
        <w:tabs>
          <w:tab w:val="left" w:pos="1134"/>
        </w:tabs>
        <w:spacing w:after="120" w:line="257" w:lineRule="auto"/>
        <w:ind w:hanging="573"/>
        <w:rPr>
          <w:rFonts w:ascii="Times New Roman" w:hAnsi="Times New Roman"/>
          <w:sz w:val="21"/>
          <w:szCs w:val="21"/>
        </w:rPr>
      </w:pPr>
      <w:r w:rsidRPr="00A417AC">
        <w:rPr>
          <w:rFonts w:ascii="Times New Roman" w:hAnsi="Times New Roman"/>
          <w:sz w:val="21"/>
          <w:szCs w:val="21"/>
        </w:rPr>
        <w:t>if the maximum speed of the electric personal transporter cannot exceed 15km/h;</w:t>
      </w:r>
    </w:p>
    <w:p w:rsidR="00A417AC" w:rsidRPr="00A417AC" w:rsidRDefault="00A417AC" w:rsidP="007A3ED5">
      <w:pPr>
        <w:numPr>
          <w:ilvl w:val="0"/>
          <w:numId w:val="49"/>
        </w:numPr>
        <w:tabs>
          <w:tab w:val="left" w:pos="1134"/>
        </w:tabs>
        <w:spacing w:after="120" w:line="257" w:lineRule="auto"/>
        <w:ind w:hanging="573"/>
        <w:rPr>
          <w:rFonts w:ascii="Times New Roman" w:hAnsi="Times New Roman"/>
          <w:sz w:val="21"/>
          <w:szCs w:val="21"/>
        </w:rPr>
      </w:pPr>
      <w:r w:rsidRPr="00A417AC">
        <w:rPr>
          <w:rFonts w:ascii="Times New Roman" w:hAnsi="Times New Roman"/>
          <w:sz w:val="21"/>
          <w:szCs w:val="21"/>
        </w:rPr>
        <w:lastRenderedPageBreak/>
        <w:t>if the maximum speed of the electric personal transporter cannot exceed 10km/h on roads under the care, control and management of the Commissioner of Highways;</w:t>
      </w:r>
    </w:p>
    <w:p w:rsidR="00A417AC" w:rsidRPr="00A417AC" w:rsidRDefault="00A417AC" w:rsidP="007A3ED5">
      <w:pPr>
        <w:numPr>
          <w:ilvl w:val="0"/>
          <w:numId w:val="49"/>
        </w:numPr>
        <w:tabs>
          <w:tab w:val="left" w:pos="1134"/>
        </w:tabs>
        <w:spacing w:after="160" w:line="257" w:lineRule="auto"/>
        <w:ind w:hanging="573"/>
        <w:rPr>
          <w:rFonts w:ascii="Times New Roman" w:hAnsi="Times New Roman"/>
          <w:sz w:val="21"/>
          <w:szCs w:val="21"/>
        </w:rPr>
      </w:pPr>
      <w:proofErr w:type="gramStart"/>
      <w:r w:rsidRPr="00A417AC">
        <w:rPr>
          <w:rFonts w:ascii="Times New Roman" w:hAnsi="Times New Roman"/>
          <w:sz w:val="21"/>
          <w:szCs w:val="21"/>
        </w:rPr>
        <w:t>if</w:t>
      </w:r>
      <w:proofErr w:type="gramEnd"/>
      <w:r w:rsidRPr="00A417AC">
        <w:rPr>
          <w:rFonts w:ascii="Times New Roman" w:hAnsi="Times New Roman"/>
          <w:sz w:val="21"/>
          <w:szCs w:val="21"/>
        </w:rPr>
        <w:t xml:space="preserve"> the </w:t>
      </w:r>
      <w:proofErr w:type="spellStart"/>
      <w:r w:rsidRPr="00A417AC">
        <w:rPr>
          <w:rFonts w:ascii="Times New Roman" w:hAnsi="Times New Roman"/>
          <w:sz w:val="21"/>
          <w:szCs w:val="21"/>
        </w:rPr>
        <w:t>unladen</w:t>
      </w:r>
      <w:proofErr w:type="spellEnd"/>
      <w:r w:rsidRPr="00A417AC">
        <w:rPr>
          <w:rFonts w:ascii="Times New Roman" w:hAnsi="Times New Roman"/>
          <w:sz w:val="21"/>
          <w:szCs w:val="21"/>
        </w:rPr>
        <w:t xml:space="preserve"> mass of the electric personal transporter does not exceed 25kg.</w:t>
      </w:r>
    </w:p>
    <w:p w:rsidR="00A417AC" w:rsidRPr="00A417AC" w:rsidRDefault="00A417AC" w:rsidP="00A417AC">
      <w:pPr>
        <w:spacing w:after="160" w:line="256" w:lineRule="auto"/>
        <w:ind w:left="567" w:hanging="567"/>
        <w:rPr>
          <w:rFonts w:ascii="Times New Roman" w:hAnsi="Times New Roman"/>
          <w:b/>
          <w:sz w:val="24"/>
          <w:szCs w:val="21"/>
        </w:rPr>
      </w:pPr>
      <w:r w:rsidRPr="00A417AC">
        <w:rPr>
          <w:rFonts w:ascii="Times New Roman" w:hAnsi="Times New Roman"/>
          <w:b/>
          <w:sz w:val="24"/>
          <w:szCs w:val="21"/>
        </w:rPr>
        <w:t>6</w:t>
      </w:r>
      <w:r w:rsidRPr="00A417AC">
        <w:rPr>
          <w:rFonts w:ascii="Times New Roman" w:hAnsi="Times New Roman"/>
          <w:b/>
          <w:sz w:val="24"/>
          <w:szCs w:val="21"/>
        </w:rPr>
        <w:tab/>
        <w:t>Revocation</w:t>
      </w:r>
    </w:p>
    <w:p w:rsidR="00A417AC" w:rsidRPr="00A417AC" w:rsidRDefault="00A417AC" w:rsidP="00A417AC">
      <w:pPr>
        <w:spacing w:after="160" w:line="256" w:lineRule="auto"/>
        <w:ind w:left="567"/>
        <w:rPr>
          <w:rFonts w:ascii="Times New Roman" w:hAnsi="Times New Roman"/>
          <w:sz w:val="21"/>
          <w:szCs w:val="21"/>
        </w:rPr>
      </w:pPr>
      <w:r w:rsidRPr="00A417AC">
        <w:rPr>
          <w:rFonts w:ascii="Times New Roman" w:hAnsi="Times New Roman"/>
          <w:sz w:val="21"/>
          <w:szCs w:val="21"/>
        </w:rPr>
        <w:t>This Notice may be revoked by the Minister or his delegate at any time.</w:t>
      </w:r>
    </w:p>
    <w:p w:rsidR="00A417AC" w:rsidRPr="00A417AC" w:rsidRDefault="00A417AC" w:rsidP="00A417AC">
      <w:pPr>
        <w:spacing w:after="160" w:line="256" w:lineRule="auto"/>
        <w:ind w:left="567" w:hanging="567"/>
        <w:rPr>
          <w:rFonts w:ascii="Times New Roman" w:hAnsi="Times New Roman"/>
          <w:b/>
          <w:sz w:val="24"/>
          <w:szCs w:val="21"/>
        </w:rPr>
      </w:pPr>
      <w:r w:rsidRPr="00A417AC">
        <w:rPr>
          <w:rFonts w:ascii="Times New Roman" w:hAnsi="Times New Roman"/>
          <w:b/>
          <w:sz w:val="24"/>
          <w:szCs w:val="21"/>
        </w:rPr>
        <w:t>7</w:t>
      </w:r>
      <w:r w:rsidRPr="00A417AC">
        <w:rPr>
          <w:rFonts w:ascii="Times New Roman" w:hAnsi="Times New Roman"/>
          <w:b/>
          <w:sz w:val="24"/>
          <w:szCs w:val="21"/>
        </w:rPr>
        <w:tab/>
        <w:t>Execution</w:t>
      </w:r>
    </w:p>
    <w:p w:rsidR="00A417AC" w:rsidRPr="00A417AC" w:rsidRDefault="00A417AC" w:rsidP="00A417AC">
      <w:pPr>
        <w:tabs>
          <w:tab w:val="left" w:pos="1241"/>
        </w:tabs>
        <w:spacing w:after="0" w:line="256" w:lineRule="auto"/>
        <w:ind w:left="567" w:hanging="567"/>
        <w:rPr>
          <w:rFonts w:ascii="Times New Roman" w:hAnsi="Times New Roman"/>
          <w:sz w:val="21"/>
          <w:szCs w:val="21"/>
        </w:rPr>
      </w:pPr>
      <w:r w:rsidRPr="00A417AC">
        <w:rPr>
          <w:rFonts w:ascii="Times New Roman" w:hAnsi="Times New Roman"/>
          <w:sz w:val="21"/>
          <w:szCs w:val="21"/>
        </w:rPr>
        <w:t>Dated: 17 November 2021</w:t>
      </w:r>
    </w:p>
    <w:p w:rsidR="00A417AC" w:rsidRPr="00A417AC" w:rsidRDefault="00A417AC" w:rsidP="00A417AC">
      <w:pPr>
        <w:spacing w:after="0" w:line="240" w:lineRule="auto"/>
        <w:jc w:val="right"/>
        <w:rPr>
          <w:rFonts w:ascii="Times New Roman" w:hAnsi="Times New Roman"/>
          <w:smallCaps/>
          <w:sz w:val="21"/>
          <w:szCs w:val="21"/>
        </w:rPr>
      </w:pPr>
      <w:r w:rsidRPr="00A417AC">
        <w:rPr>
          <w:rFonts w:ascii="Times New Roman" w:hAnsi="Times New Roman"/>
          <w:smallCaps/>
          <w:sz w:val="21"/>
          <w:szCs w:val="21"/>
        </w:rPr>
        <w:t xml:space="preserve">Hon Corey </w:t>
      </w:r>
      <w:proofErr w:type="spellStart"/>
      <w:r w:rsidRPr="00A417AC">
        <w:rPr>
          <w:rFonts w:ascii="Times New Roman" w:hAnsi="Times New Roman"/>
          <w:smallCaps/>
          <w:sz w:val="21"/>
          <w:szCs w:val="21"/>
        </w:rPr>
        <w:t>Wingard</w:t>
      </w:r>
      <w:proofErr w:type="spellEnd"/>
      <w:r w:rsidRPr="00A417AC">
        <w:rPr>
          <w:rFonts w:ascii="Times New Roman" w:hAnsi="Times New Roman"/>
          <w:smallCaps/>
          <w:sz w:val="21"/>
          <w:szCs w:val="21"/>
        </w:rPr>
        <w:t xml:space="preserve"> MP</w:t>
      </w:r>
    </w:p>
    <w:p w:rsidR="00A417AC" w:rsidRPr="00A417AC" w:rsidRDefault="00A417AC" w:rsidP="00A417AC">
      <w:pPr>
        <w:spacing w:after="0" w:line="240" w:lineRule="auto"/>
        <w:jc w:val="right"/>
        <w:rPr>
          <w:rFonts w:ascii="Times New Roman" w:hAnsi="Times New Roman"/>
          <w:sz w:val="21"/>
          <w:szCs w:val="21"/>
        </w:rPr>
      </w:pPr>
      <w:r w:rsidRPr="00A417AC">
        <w:rPr>
          <w:rFonts w:ascii="Times New Roman" w:hAnsi="Times New Roman"/>
          <w:sz w:val="21"/>
          <w:szCs w:val="21"/>
        </w:rPr>
        <w:t>Minister for Infrastructure and Transport</w:t>
      </w:r>
    </w:p>
    <w:p w:rsidR="00A417AC" w:rsidRPr="00A417AC" w:rsidRDefault="00A417AC" w:rsidP="00A417AC">
      <w:pPr>
        <w:pBdr>
          <w:bottom w:val="single" w:sz="4" w:space="1" w:color="auto"/>
        </w:pBdr>
        <w:spacing w:before="100" w:line="14" w:lineRule="exact"/>
        <w:ind w:left="1077" w:right="1077"/>
        <w:jc w:val="center"/>
        <w:rPr>
          <w:rFonts w:ascii="Times New Roman" w:hAnsi="Times New Roman"/>
          <w:sz w:val="21"/>
          <w:szCs w:val="21"/>
        </w:rPr>
      </w:pPr>
    </w:p>
    <w:p w:rsidR="00A417AC" w:rsidRDefault="00A417AC" w:rsidP="00A417AC">
      <w:pPr>
        <w:spacing w:after="0" w:line="240" w:lineRule="auto"/>
        <w:jc w:val="center"/>
        <w:rPr>
          <w:rFonts w:ascii="Times New Roman" w:hAnsi="Times New Roman"/>
          <w:sz w:val="21"/>
          <w:szCs w:val="21"/>
        </w:rPr>
      </w:pPr>
      <w:r w:rsidRPr="00A417AC">
        <w:rPr>
          <w:noProof/>
          <w:sz w:val="21"/>
          <w:szCs w:val="21"/>
          <w:lang w:eastAsia="en-AU"/>
        </w:rPr>
        <w:drawing>
          <wp:inline distT="0" distB="0" distL="0" distR="0" wp14:anchorId="068A5E81" wp14:editId="055829B3">
            <wp:extent cx="5948314" cy="593862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1738" t="1415" r="1261" b="2215"/>
                    <a:stretch/>
                  </pic:blipFill>
                  <pic:spPr bwMode="auto">
                    <a:xfrm>
                      <a:off x="0" y="0"/>
                      <a:ext cx="5979772" cy="5970035"/>
                    </a:xfrm>
                    <a:prstGeom prst="rect">
                      <a:avLst/>
                    </a:prstGeom>
                    <a:ln>
                      <a:noFill/>
                    </a:ln>
                    <a:extLst>
                      <a:ext uri="{53640926-AAD7-44D8-BBD7-CCE9431645EC}">
                        <a14:shadowObscured xmlns:a14="http://schemas.microsoft.com/office/drawing/2010/main"/>
                      </a:ext>
                    </a:extLst>
                  </pic:spPr>
                </pic:pic>
              </a:graphicData>
            </a:graphic>
          </wp:inline>
        </w:drawing>
      </w:r>
    </w:p>
    <w:p w:rsidR="00A417AC" w:rsidRDefault="00A417AC" w:rsidP="00A417AC">
      <w:pPr>
        <w:pBdr>
          <w:bottom w:val="single" w:sz="4" w:space="1" w:color="auto"/>
        </w:pBdr>
        <w:spacing w:after="0" w:line="52" w:lineRule="exact"/>
        <w:jc w:val="center"/>
        <w:rPr>
          <w:rFonts w:ascii="Times New Roman" w:hAnsi="Times New Roman"/>
          <w:sz w:val="21"/>
          <w:szCs w:val="21"/>
        </w:rPr>
      </w:pPr>
    </w:p>
    <w:p w:rsidR="00A417AC" w:rsidRDefault="00A417AC" w:rsidP="00A417AC">
      <w:pPr>
        <w:pBdr>
          <w:top w:val="single" w:sz="4" w:space="1" w:color="auto"/>
        </w:pBdr>
        <w:spacing w:before="34" w:after="0" w:line="14" w:lineRule="exact"/>
        <w:jc w:val="center"/>
        <w:rPr>
          <w:rFonts w:ascii="Times New Roman" w:hAnsi="Times New Roman"/>
          <w:sz w:val="21"/>
          <w:szCs w:val="21"/>
        </w:rPr>
      </w:pPr>
    </w:p>
    <w:p w:rsidR="00A417AC" w:rsidRPr="003471CD" w:rsidRDefault="00A417AC" w:rsidP="009C23A5">
      <w:pPr>
        <w:pStyle w:val="GG-body"/>
      </w:pPr>
    </w:p>
    <w:p w:rsidR="00164C3B" w:rsidRPr="003471CD" w:rsidRDefault="00164C3B"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rsidR="00164C3B" w:rsidRPr="003471CD" w:rsidRDefault="00164C3B" w:rsidP="009C23A5">
      <w:pPr>
        <w:pStyle w:val="Heading1"/>
      </w:pPr>
      <w:bookmarkStart w:id="127" w:name="_Toc88738577"/>
      <w:r w:rsidRPr="003471CD">
        <w:lastRenderedPageBreak/>
        <w:t>Local Government Instruments</w:t>
      </w:r>
      <w:bookmarkEnd w:id="127"/>
    </w:p>
    <w:p w:rsidR="009E53D8" w:rsidRPr="00336BE1" w:rsidRDefault="009E53D8" w:rsidP="002A398E">
      <w:pPr>
        <w:pStyle w:val="Heading2"/>
      </w:pPr>
      <w:bookmarkStart w:id="128" w:name="_Toc88738578"/>
      <w:r w:rsidRPr="00336BE1">
        <w:t>City of Holdfast Bay</w:t>
      </w:r>
      <w:bookmarkEnd w:id="128"/>
    </w:p>
    <w:p w:rsidR="009E53D8" w:rsidRDefault="009E53D8" w:rsidP="009E53D8">
      <w:pPr>
        <w:pStyle w:val="GG-Title2"/>
      </w:pPr>
      <w:r w:rsidRPr="005E02B1">
        <w:t>Election Results</w:t>
      </w:r>
      <w:r w:rsidRPr="00336BE1">
        <w:t xml:space="preserve"> </w:t>
      </w:r>
    </w:p>
    <w:p w:rsidR="009E53D8" w:rsidRPr="00336BE1" w:rsidRDefault="009E53D8" w:rsidP="009E53D8">
      <w:pPr>
        <w:pStyle w:val="GG-Title3"/>
      </w:pPr>
      <w:r w:rsidRPr="00336BE1">
        <w:t>Supplementary Election of Councillor for Somerton Ward</w:t>
      </w:r>
    </w:p>
    <w:p w:rsidR="009E53D8" w:rsidRPr="00336BE1" w:rsidRDefault="009E53D8" w:rsidP="009E53D8">
      <w:pPr>
        <w:pStyle w:val="GG-body"/>
        <w:rPr>
          <w:b/>
          <w:bCs/>
        </w:rPr>
      </w:pPr>
      <w:r>
        <w:rPr>
          <w:b/>
          <w:bCs/>
        </w:rPr>
        <w:t>Election c</w:t>
      </w:r>
      <w:r w:rsidRPr="00336BE1">
        <w:rPr>
          <w:b/>
          <w:bCs/>
        </w:rPr>
        <w:t>onducted on Tuesday 16 November 2021</w:t>
      </w:r>
      <w:r>
        <w:rPr>
          <w:b/>
          <w:bCs/>
        </w:rPr>
        <w:t>.</w:t>
      </w:r>
    </w:p>
    <w:p w:rsidR="009E53D8" w:rsidRDefault="009E53D8" w:rsidP="009E53D8">
      <w:pPr>
        <w:spacing w:after="0"/>
        <w:rPr>
          <w:rFonts w:ascii="Times New Roman" w:eastAsia="Times New Roman" w:hAnsi="Times New Roman"/>
          <w:sz w:val="17"/>
          <w:szCs w:val="17"/>
        </w:rPr>
      </w:pPr>
      <w:r w:rsidRPr="00336BE1">
        <w:rPr>
          <w:rFonts w:ascii="Times New Roman" w:eastAsia="Times New Roman" w:hAnsi="Times New Roman"/>
          <w:sz w:val="17"/>
          <w:szCs w:val="17"/>
        </w:rPr>
        <w:t>Formal Ballot Papers – 1729</w:t>
      </w:r>
    </w:p>
    <w:p w:rsidR="009E53D8" w:rsidRDefault="009E53D8" w:rsidP="009E53D8">
      <w:pPr>
        <w:spacing w:after="0"/>
        <w:rPr>
          <w:rFonts w:ascii="Times New Roman" w:eastAsia="Times New Roman" w:hAnsi="Times New Roman"/>
          <w:sz w:val="17"/>
          <w:szCs w:val="17"/>
        </w:rPr>
      </w:pPr>
      <w:r>
        <w:rPr>
          <w:rFonts w:ascii="Times New Roman" w:eastAsia="Times New Roman" w:hAnsi="Times New Roman"/>
          <w:sz w:val="17"/>
          <w:szCs w:val="17"/>
        </w:rPr>
        <w:t>Informal Ballot Papers – 6</w:t>
      </w:r>
    </w:p>
    <w:p w:rsidR="009E53D8" w:rsidRPr="00336BE1" w:rsidRDefault="009E53D8" w:rsidP="009E53D8">
      <w:pPr>
        <w:rPr>
          <w:rFonts w:ascii="Times New Roman" w:eastAsia="Times New Roman" w:hAnsi="Times New Roman"/>
          <w:sz w:val="17"/>
          <w:szCs w:val="17"/>
        </w:rPr>
      </w:pPr>
      <w:r w:rsidRPr="00336BE1">
        <w:rPr>
          <w:rFonts w:ascii="Times New Roman" w:eastAsia="Times New Roman" w:hAnsi="Times New Roman"/>
          <w:sz w:val="17"/>
          <w:szCs w:val="17"/>
        </w:rPr>
        <w:t>Quota – 865</w:t>
      </w:r>
    </w:p>
    <w:tbl>
      <w:tblPr>
        <w:tblW w:w="0" w:type="auto"/>
        <w:jc w:val="center"/>
        <w:tblBorders>
          <w:top w:val="single" w:sz="4" w:space="0" w:color="auto"/>
          <w:bottom w:val="single" w:sz="4" w:space="0" w:color="auto"/>
        </w:tblBorders>
        <w:tblLook w:val="0000" w:firstRow="0" w:lastRow="0" w:firstColumn="0" w:lastColumn="0" w:noHBand="0" w:noVBand="0"/>
      </w:tblPr>
      <w:tblGrid>
        <w:gridCol w:w="1534"/>
        <w:gridCol w:w="1840"/>
        <w:gridCol w:w="1482"/>
        <w:gridCol w:w="2242"/>
        <w:gridCol w:w="670"/>
      </w:tblGrid>
      <w:tr w:rsidR="009E53D8" w:rsidRPr="00336BE1" w:rsidTr="00A736ED">
        <w:trPr>
          <w:jc w:val="center"/>
        </w:trPr>
        <w:tc>
          <w:tcPr>
            <w:tcW w:w="0" w:type="auto"/>
            <w:vAlign w:val="center"/>
          </w:tcPr>
          <w:p w:rsidR="009E53D8" w:rsidRPr="00336BE1" w:rsidRDefault="009E53D8" w:rsidP="00A736ED">
            <w:pPr>
              <w:pStyle w:val="GG-body"/>
              <w:spacing w:before="20" w:after="20"/>
              <w:rPr>
                <w:b/>
              </w:rPr>
            </w:pPr>
            <w:r w:rsidRPr="00336BE1">
              <w:rPr>
                <w:b/>
              </w:rPr>
              <w:t>Candidates</w:t>
            </w:r>
          </w:p>
        </w:tc>
        <w:tc>
          <w:tcPr>
            <w:tcW w:w="0" w:type="auto"/>
            <w:vAlign w:val="center"/>
          </w:tcPr>
          <w:p w:rsidR="009E53D8" w:rsidRPr="00336BE1" w:rsidRDefault="009E53D8" w:rsidP="00A736ED">
            <w:pPr>
              <w:pStyle w:val="GG-body"/>
              <w:spacing w:before="20" w:after="20"/>
              <w:rPr>
                <w:b/>
              </w:rPr>
            </w:pPr>
            <w:r w:rsidRPr="00336BE1">
              <w:rPr>
                <w:b/>
              </w:rPr>
              <w:t>First Preference Votes</w:t>
            </w:r>
          </w:p>
        </w:tc>
        <w:tc>
          <w:tcPr>
            <w:tcW w:w="0" w:type="auto"/>
            <w:vAlign w:val="center"/>
          </w:tcPr>
          <w:p w:rsidR="009E53D8" w:rsidRPr="00336BE1" w:rsidRDefault="009E53D8" w:rsidP="00A736ED">
            <w:pPr>
              <w:pStyle w:val="GG-body"/>
              <w:spacing w:before="20" w:after="20"/>
              <w:rPr>
                <w:b/>
              </w:rPr>
            </w:pPr>
            <w:r w:rsidRPr="00336BE1">
              <w:rPr>
                <w:b/>
              </w:rPr>
              <w:t>Elected/Excluded</w:t>
            </w:r>
          </w:p>
        </w:tc>
        <w:tc>
          <w:tcPr>
            <w:tcW w:w="0" w:type="auto"/>
            <w:vAlign w:val="center"/>
          </w:tcPr>
          <w:p w:rsidR="009E53D8" w:rsidRPr="00336BE1" w:rsidRDefault="009E53D8" w:rsidP="00A736ED">
            <w:pPr>
              <w:pStyle w:val="GG-body"/>
              <w:spacing w:before="20" w:after="20"/>
              <w:rPr>
                <w:b/>
              </w:rPr>
            </w:pPr>
            <w:r w:rsidRPr="00336BE1">
              <w:rPr>
                <w:b/>
              </w:rPr>
              <w:t>Votes at Election/ Exclusion</w:t>
            </w:r>
          </w:p>
        </w:tc>
        <w:tc>
          <w:tcPr>
            <w:tcW w:w="0" w:type="auto"/>
            <w:vAlign w:val="center"/>
          </w:tcPr>
          <w:p w:rsidR="009E53D8" w:rsidRPr="00336BE1" w:rsidRDefault="009E53D8" w:rsidP="00A736ED">
            <w:pPr>
              <w:pStyle w:val="GG-body"/>
              <w:spacing w:before="20" w:after="20"/>
              <w:rPr>
                <w:b/>
              </w:rPr>
            </w:pPr>
            <w:r w:rsidRPr="00336BE1">
              <w:rPr>
                <w:b/>
              </w:rPr>
              <w:t>Count</w:t>
            </w:r>
          </w:p>
        </w:tc>
      </w:tr>
      <w:tr w:rsidR="009E53D8" w:rsidRPr="00336BE1" w:rsidTr="00A736ED">
        <w:trPr>
          <w:jc w:val="center"/>
        </w:trPr>
        <w:tc>
          <w:tcPr>
            <w:tcW w:w="0" w:type="auto"/>
          </w:tcPr>
          <w:p w:rsidR="009E53D8" w:rsidRPr="00336BE1" w:rsidRDefault="009E53D8" w:rsidP="00A736ED">
            <w:pPr>
              <w:pStyle w:val="GG-body"/>
              <w:spacing w:before="20" w:after="20"/>
            </w:pPr>
            <w:r w:rsidRPr="00336BE1">
              <w:t>LOOKER, Tim</w:t>
            </w:r>
          </w:p>
        </w:tc>
        <w:tc>
          <w:tcPr>
            <w:tcW w:w="0" w:type="auto"/>
          </w:tcPr>
          <w:p w:rsidR="009E53D8" w:rsidRPr="00336BE1" w:rsidRDefault="009E53D8" w:rsidP="00A736ED">
            <w:pPr>
              <w:pStyle w:val="GG-body"/>
              <w:spacing w:before="20" w:after="20"/>
            </w:pPr>
            <w:r w:rsidRPr="00336BE1">
              <w:t>493</w:t>
            </w:r>
          </w:p>
        </w:tc>
        <w:tc>
          <w:tcPr>
            <w:tcW w:w="0" w:type="auto"/>
          </w:tcPr>
          <w:p w:rsidR="009E53D8" w:rsidRPr="00336BE1" w:rsidRDefault="009E53D8" w:rsidP="00A736ED">
            <w:pPr>
              <w:pStyle w:val="GG-body"/>
              <w:spacing w:before="20" w:after="20"/>
            </w:pPr>
          </w:p>
        </w:tc>
        <w:tc>
          <w:tcPr>
            <w:tcW w:w="0" w:type="auto"/>
          </w:tcPr>
          <w:p w:rsidR="009E53D8" w:rsidRPr="00336BE1" w:rsidRDefault="009E53D8" w:rsidP="00A736ED">
            <w:pPr>
              <w:pStyle w:val="GG-body"/>
              <w:spacing w:before="20" w:after="20"/>
            </w:pPr>
            <w:r w:rsidRPr="00336BE1">
              <w:t>623</w:t>
            </w:r>
          </w:p>
        </w:tc>
        <w:tc>
          <w:tcPr>
            <w:tcW w:w="0" w:type="auto"/>
          </w:tcPr>
          <w:p w:rsidR="009E53D8" w:rsidRPr="00336BE1" w:rsidRDefault="009E53D8" w:rsidP="00A736ED">
            <w:pPr>
              <w:pStyle w:val="GG-body"/>
              <w:spacing w:before="20" w:after="20"/>
            </w:pPr>
          </w:p>
        </w:tc>
      </w:tr>
      <w:tr w:rsidR="009E53D8" w:rsidRPr="00336BE1" w:rsidTr="00A736ED">
        <w:trPr>
          <w:jc w:val="center"/>
        </w:trPr>
        <w:tc>
          <w:tcPr>
            <w:tcW w:w="0" w:type="auto"/>
          </w:tcPr>
          <w:p w:rsidR="009E53D8" w:rsidRPr="00336BE1" w:rsidRDefault="009E53D8" w:rsidP="00A736ED">
            <w:pPr>
              <w:pStyle w:val="GG-body"/>
              <w:spacing w:before="20" w:after="20"/>
            </w:pPr>
            <w:r w:rsidRPr="00336BE1">
              <w:t>FLETCHER, Janet</w:t>
            </w:r>
          </w:p>
        </w:tc>
        <w:tc>
          <w:tcPr>
            <w:tcW w:w="0" w:type="auto"/>
          </w:tcPr>
          <w:p w:rsidR="009E53D8" w:rsidRPr="00336BE1" w:rsidRDefault="009E53D8" w:rsidP="00A736ED">
            <w:pPr>
              <w:pStyle w:val="GG-body"/>
              <w:spacing w:before="20" w:after="20"/>
            </w:pPr>
            <w:r w:rsidRPr="00336BE1">
              <w:t>427</w:t>
            </w:r>
          </w:p>
        </w:tc>
        <w:tc>
          <w:tcPr>
            <w:tcW w:w="0" w:type="auto"/>
          </w:tcPr>
          <w:p w:rsidR="009E53D8" w:rsidRPr="00336BE1" w:rsidRDefault="009E53D8" w:rsidP="00A736ED">
            <w:pPr>
              <w:pStyle w:val="GG-body"/>
              <w:spacing w:before="20" w:after="20"/>
            </w:pPr>
            <w:r w:rsidRPr="00336BE1">
              <w:t>Elected</w:t>
            </w:r>
          </w:p>
        </w:tc>
        <w:tc>
          <w:tcPr>
            <w:tcW w:w="0" w:type="auto"/>
          </w:tcPr>
          <w:p w:rsidR="009E53D8" w:rsidRPr="00336BE1" w:rsidRDefault="009E53D8" w:rsidP="00A736ED">
            <w:pPr>
              <w:pStyle w:val="GG-body"/>
              <w:spacing w:before="20" w:after="20"/>
            </w:pPr>
            <w:r w:rsidRPr="00336BE1">
              <w:t>881</w:t>
            </w:r>
          </w:p>
        </w:tc>
        <w:tc>
          <w:tcPr>
            <w:tcW w:w="0" w:type="auto"/>
          </w:tcPr>
          <w:p w:rsidR="009E53D8" w:rsidRPr="00336BE1" w:rsidRDefault="009E53D8" w:rsidP="00A736ED">
            <w:pPr>
              <w:pStyle w:val="GG-body"/>
              <w:spacing w:before="20" w:after="20"/>
            </w:pPr>
            <w:r w:rsidRPr="00336BE1">
              <w:t>3</w:t>
            </w:r>
          </w:p>
        </w:tc>
      </w:tr>
      <w:tr w:rsidR="009E53D8" w:rsidRPr="00336BE1" w:rsidTr="00A736ED">
        <w:trPr>
          <w:jc w:val="center"/>
        </w:trPr>
        <w:tc>
          <w:tcPr>
            <w:tcW w:w="0" w:type="auto"/>
          </w:tcPr>
          <w:p w:rsidR="009E53D8" w:rsidRPr="00336BE1" w:rsidRDefault="009E53D8" w:rsidP="00A736ED">
            <w:pPr>
              <w:pStyle w:val="GG-body"/>
              <w:spacing w:before="20" w:after="20"/>
            </w:pPr>
            <w:r w:rsidRPr="00336BE1">
              <w:t>KNOLDER, Ron</w:t>
            </w:r>
          </w:p>
        </w:tc>
        <w:tc>
          <w:tcPr>
            <w:tcW w:w="0" w:type="auto"/>
          </w:tcPr>
          <w:p w:rsidR="009E53D8" w:rsidRPr="00336BE1" w:rsidRDefault="009E53D8" w:rsidP="00A736ED">
            <w:pPr>
              <w:pStyle w:val="GG-body"/>
              <w:spacing w:before="20" w:after="20"/>
            </w:pPr>
            <w:r w:rsidRPr="00336BE1">
              <w:t>438</w:t>
            </w:r>
          </w:p>
        </w:tc>
        <w:tc>
          <w:tcPr>
            <w:tcW w:w="0" w:type="auto"/>
          </w:tcPr>
          <w:p w:rsidR="009E53D8" w:rsidRPr="00336BE1" w:rsidRDefault="009E53D8" w:rsidP="00A736ED">
            <w:pPr>
              <w:pStyle w:val="GG-body"/>
              <w:spacing w:before="20" w:after="20"/>
            </w:pPr>
            <w:r w:rsidRPr="00336BE1">
              <w:t>Excluded</w:t>
            </w:r>
          </w:p>
        </w:tc>
        <w:tc>
          <w:tcPr>
            <w:tcW w:w="0" w:type="auto"/>
          </w:tcPr>
          <w:p w:rsidR="009E53D8" w:rsidRPr="00336BE1" w:rsidRDefault="009E53D8" w:rsidP="00A736ED">
            <w:pPr>
              <w:pStyle w:val="GG-body"/>
              <w:spacing w:before="20" w:after="20"/>
            </w:pPr>
            <w:r w:rsidRPr="00336BE1">
              <w:t>539</w:t>
            </w:r>
          </w:p>
        </w:tc>
        <w:tc>
          <w:tcPr>
            <w:tcW w:w="0" w:type="auto"/>
          </w:tcPr>
          <w:p w:rsidR="009E53D8" w:rsidRPr="00336BE1" w:rsidRDefault="009E53D8" w:rsidP="00A736ED">
            <w:pPr>
              <w:pStyle w:val="GG-body"/>
              <w:spacing w:before="20" w:after="20"/>
            </w:pPr>
            <w:r w:rsidRPr="00336BE1">
              <w:t>3</w:t>
            </w:r>
          </w:p>
        </w:tc>
      </w:tr>
      <w:tr w:rsidR="009E53D8" w:rsidRPr="00336BE1" w:rsidTr="00A736ED">
        <w:trPr>
          <w:jc w:val="center"/>
        </w:trPr>
        <w:tc>
          <w:tcPr>
            <w:tcW w:w="0" w:type="auto"/>
          </w:tcPr>
          <w:p w:rsidR="009E53D8" w:rsidRPr="00336BE1" w:rsidRDefault="009E53D8" w:rsidP="00A736ED">
            <w:pPr>
              <w:pStyle w:val="GG-body"/>
              <w:spacing w:before="20" w:after="20"/>
            </w:pPr>
            <w:r w:rsidRPr="00336BE1">
              <w:t>DE RITTER, Mark</w:t>
            </w:r>
          </w:p>
        </w:tc>
        <w:tc>
          <w:tcPr>
            <w:tcW w:w="0" w:type="auto"/>
          </w:tcPr>
          <w:p w:rsidR="009E53D8" w:rsidRPr="00336BE1" w:rsidRDefault="009E53D8" w:rsidP="00A736ED">
            <w:pPr>
              <w:pStyle w:val="GG-body"/>
              <w:spacing w:before="20" w:after="20"/>
            </w:pPr>
            <w:r w:rsidRPr="00336BE1">
              <w:t>371</w:t>
            </w:r>
          </w:p>
        </w:tc>
        <w:tc>
          <w:tcPr>
            <w:tcW w:w="0" w:type="auto"/>
          </w:tcPr>
          <w:p w:rsidR="009E53D8" w:rsidRPr="00336BE1" w:rsidRDefault="009E53D8" w:rsidP="00A736ED">
            <w:pPr>
              <w:pStyle w:val="GG-body"/>
              <w:spacing w:before="20" w:after="20"/>
            </w:pPr>
            <w:r w:rsidRPr="00336BE1">
              <w:t>Excluded</w:t>
            </w:r>
          </w:p>
        </w:tc>
        <w:tc>
          <w:tcPr>
            <w:tcW w:w="0" w:type="auto"/>
          </w:tcPr>
          <w:p w:rsidR="009E53D8" w:rsidRPr="00336BE1" w:rsidRDefault="009E53D8" w:rsidP="00A736ED">
            <w:pPr>
              <w:pStyle w:val="GG-body"/>
              <w:spacing w:before="20" w:after="20"/>
            </w:pPr>
            <w:r w:rsidRPr="00336BE1">
              <w:t>371</w:t>
            </w:r>
          </w:p>
        </w:tc>
        <w:tc>
          <w:tcPr>
            <w:tcW w:w="0" w:type="auto"/>
          </w:tcPr>
          <w:p w:rsidR="009E53D8" w:rsidRPr="00336BE1" w:rsidRDefault="009E53D8" w:rsidP="00A736ED">
            <w:pPr>
              <w:pStyle w:val="GG-body"/>
              <w:spacing w:before="20" w:after="20"/>
            </w:pPr>
            <w:r w:rsidRPr="00336BE1">
              <w:t>2</w:t>
            </w:r>
          </w:p>
        </w:tc>
      </w:tr>
    </w:tbl>
    <w:p w:rsidR="009E53D8" w:rsidRDefault="009E53D8" w:rsidP="009E53D8">
      <w:pPr>
        <w:pStyle w:val="GG-SDated"/>
        <w:spacing w:before="80"/>
      </w:pPr>
      <w:r>
        <w:t xml:space="preserve">Dated: </w:t>
      </w:r>
      <w:r w:rsidRPr="00336BE1">
        <w:t>16 November 2021</w:t>
      </w:r>
    </w:p>
    <w:p w:rsidR="009E53D8" w:rsidRDefault="009E53D8" w:rsidP="009E53D8">
      <w:pPr>
        <w:pStyle w:val="GG-SName"/>
      </w:pPr>
      <w:r>
        <w:t>Mick Sherry</w:t>
      </w:r>
    </w:p>
    <w:p w:rsidR="009E53D8" w:rsidRDefault="009E53D8" w:rsidP="009E53D8">
      <w:pPr>
        <w:pStyle w:val="GG-Signature"/>
      </w:pPr>
      <w:r>
        <w:t>Returning Officer</w:t>
      </w:r>
    </w:p>
    <w:p w:rsidR="009E53D8" w:rsidRDefault="009E53D8" w:rsidP="009E53D8">
      <w:pPr>
        <w:pStyle w:val="GG-Signature"/>
        <w:pBdr>
          <w:bottom w:val="single" w:sz="4" w:space="1" w:color="auto"/>
        </w:pBdr>
        <w:spacing w:line="52" w:lineRule="exact"/>
        <w:jc w:val="center"/>
      </w:pPr>
    </w:p>
    <w:p w:rsidR="009E53D8" w:rsidRDefault="009E53D8" w:rsidP="009E53D8">
      <w:pPr>
        <w:pStyle w:val="GG-Signature"/>
        <w:pBdr>
          <w:top w:val="single" w:sz="4" w:space="1" w:color="auto"/>
        </w:pBdr>
        <w:spacing w:before="34" w:line="14" w:lineRule="exact"/>
        <w:jc w:val="center"/>
      </w:pPr>
    </w:p>
    <w:p w:rsidR="00C20455" w:rsidRDefault="00C20455" w:rsidP="009E53D8">
      <w:pPr>
        <w:spacing w:after="0"/>
        <w:rPr>
          <w:rFonts w:ascii="Times New Roman" w:eastAsia="Times New Roman" w:hAnsi="Times New Roman"/>
          <w:sz w:val="17"/>
          <w:szCs w:val="20"/>
        </w:rPr>
      </w:pPr>
    </w:p>
    <w:p w:rsidR="009E53D8" w:rsidRPr="00D84130" w:rsidRDefault="00D84130" w:rsidP="00D84130">
      <w:pPr>
        <w:pStyle w:val="Heading2"/>
      </w:pPr>
      <w:bookmarkStart w:id="129" w:name="_Toc88738579"/>
      <w:r w:rsidRPr="00D84130">
        <w:t>City of Mount Gambier</w:t>
      </w:r>
      <w:bookmarkEnd w:id="129"/>
    </w:p>
    <w:p w:rsidR="009E53D8" w:rsidRPr="00FA5162" w:rsidRDefault="009E53D8" w:rsidP="009E53D8">
      <w:pPr>
        <w:pStyle w:val="GG-Title2"/>
      </w:pPr>
      <w:r>
        <w:t>Roads (Opening a</w:t>
      </w:r>
      <w:r w:rsidRPr="00FA5162">
        <w:t>nd Closing) Act 1991</w:t>
      </w:r>
    </w:p>
    <w:p w:rsidR="009E53D8" w:rsidRDefault="009E53D8" w:rsidP="009E53D8">
      <w:pPr>
        <w:pStyle w:val="GG-Title3"/>
      </w:pPr>
      <w:r w:rsidRPr="00FA5162">
        <w:t xml:space="preserve">Road </w:t>
      </w:r>
      <w:r>
        <w:t>Opening—</w:t>
      </w:r>
      <w:proofErr w:type="spellStart"/>
      <w:r>
        <w:t>Pinehall</w:t>
      </w:r>
      <w:proofErr w:type="spellEnd"/>
      <w:r>
        <w:t xml:space="preserve"> Avenue, </w:t>
      </w:r>
      <w:proofErr w:type="spellStart"/>
      <w:r>
        <w:t>Suttontown</w:t>
      </w:r>
      <w:proofErr w:type="spellEnd"/>
    </w:p>
    <w:p w:rsidR="009E53D8" w:rsidRDefault="009E53D8" w:rsidP="009E53D8">
      <w:pPr>
        <w:pStyle w:val="GG-body"/>
      </w:pPr>
      <w:r w:rsidRPr="00FA5162">
        <w:t xml:space="preserve">NOTICE is hereby given, pursuant to section 10 of the </w:t>
      </w:r>
      <w:r w:rsidRPr="00FA5162">
        <w:rPr>
          <w:i/>
          <w:iCs/>
        </w:rPr>
        <w:t>Roads (Opening and Closing) Act 1991</w:t>
      </w:r>
      <w:r w:rsidRPr="00FA5162">
        <w:t xml:space="preserve">, that the </w:t>
      </w:r>
      <w:r>
        <w:t>council</w:t>
      </w:r>
      <w:r w:rsidRPr="00FA5162">
        <w:t xml:space="preserve"> proposes to make a Road Process Order to </w:t>
      </w:r>
      <w:r>
        <w:t xml:space="preserve">open as road portion of allotment 132 in F194744, forming a widening of the O’Leary Road and </w:t>
      </w:r>
      <w:proofErr w:type="spellStart"/>
      <w:r>
        <w:t>Pinehall</w:t>
      </w:r>
      <w:proofErr w:type="spellEnd"/>
      <w:r>
        <w:t xml:space="preserve"> Avenue intersection shown numbered ‘1’ </w:t>
      </w:r>
      <w:r w:rsidRPr="00FA5162">
        <w:t>on Preliminary Plan 2</w:t>
      </w:r>
      <w:r>
        <w:t>1</w:t>
      </w:r>
      <w:r w:rsidRPr="00FA5162">
        <w:t>/00</w:t>
      </w:r>
      <w:r>
        <w:t>27.</w:t>
      </w:r>
    </w:p>
    <w:p w:rsidR="009E53D8" w:rsidRDefault="009E53D8" w:rsidP="009E53D8">
      <w:pPr>
        <w:pStyle w:val="GG-body"/>
      </w:pPr>
      <w:r w:rsidRPr="00FA5162">
        <w:t xml:space="preserve">The Preliminary Plan and Statement of Persons Affected is available for public inspection at </w:t>
      </w:r>
      <w:r>
        <w:t xml:space="preserve">the offices of </w:t>
      </w:r>
      <w:r w:rsidRPr="00FA5162">
        <w:t xml:space="preserve">the </w:t>
      </w:r>
      <w:r>
        <w:t>City of Mount Gambier located at 10 Watson Terrace, Mount Gambier</w:t>
      </w:r>
      <w:r w:rsidRPr="00B445FA">
        <w:t xml:space="preserve"> </w:t>
      </w:r>
      <w:r w:rsidRPr="00FA5162">
        <w:t>and the Adelaide Office of the Surveyor-General</w:t>
      </w:r>
      <w:r>
        <w:t xml:space="preserve"> at Level 2, 101 Grenfell Street Adelaide </w:t>
      </w:r>
      <w:r w:rsidRPr="00FA5162">
        <w:t>during normal office hours.</w:t>
      </w:r>
      <w:r>
        <w:t xml:space="preserve"> </w:t>
      </w:r>
      <w:r w:rsidRPr="00FA5162">
        <w:t xml:space="preserve">The Preliminary Plan can also be viewed at </w:t>
      </w:r>
      <w:hyperlink r:id="rId106" w:history="1">
        <w:r w:rsidRPr="00FA5162">
          <w:rPr>
            <w:rStyle w:val="Hyperlink"/>
          </w:rPr>
          <w:t>www.sa.gov.au/roadsactproposals</w:t>
        </w:r>
      </w:hyperlink>
      <w:r>
        <w:t>.</w:t>
      </w:r>
    </w:p>
    <w:p w:rsidR="009E53D8" w:rsidRPr="009E53D8" w:rsidRDefault="009E53D8" w:rsidP="009E53D8">
      <w:pPr>
        <w:pStyle w:val="GG-body"/>
        <w:rPr>
          <w:spacing w:val="-3"/>
        </w:rPr>
      </w:pPr>
      <w:r w:rsidRPr="009E53D8">
        <w:rPr>
          <w:spacing w:val="-3"/>
        </w:rPr>
        <w:t xml:space="preserve">Any application for easement or objection must set out the full name, address and details of the submission and must be fully supported by reasons. The application for easement or objection must be made in writing to the City of Mount Gambier at PO Box 56 Mount Gambier SA 5290 or </w:t>
      </w:r>
      <w:r w:rsidRPr="009E53D8">
        <w:rPr>
          <w:rStyle w:val="Hyperlink"/>
          <w:spacing w:val="-3"/>
        </w:rPr>
        <w:t>city@mountgambier.sa.gov.au</w:t>
      </w:r>
      <w:r w:rsidRPr="009E53D8">
        <w:rPr>
          <w:spacing w:val="-3"/>
        </w:rPr>
        <w:t>, WITHIN 28 DAYS OF THIS NOTICE and a copy must be forwarded to the Surveyor-General at GPO Box 1354, Adelaide 5001. Where a submission is made, the Council will give notification of a meeting at which the matter will be considered.</w:t>
      </w:r>
    </w:p>
    <w:p w:rsidR="009E53D8" w:rsidRDefault="009E53D8" w:rsidP="009E53D8">
      <w:pPr>
        <w:pStyle w:val="GG-body"/>
      </w:pPr>
      <w:r w:rsidRPr="005D4F33">
        <w:t xml:space="preserve">Council contact for enquiries is </w:t>
      </w:r>
      <w:r w:rsidRPr="00D022D0">
        <w:t xml:space="preserve">Elisa </w:t>
      </w:r>
      <w:proofErr w:type="spellStart"/>
      <w:r w:rsidRPr="00D022D0">
        <w:t>Solly</w:t>
      </w:r>
      <w:proofErr w:type="spellEnd"/>
      <w:r>
        <w:t>,</w:t>
      </w:r>
      <w:r w:rsidRPr="005D4F33">
        <w:t xml:space="preserve"> ph</w:t>
      </w:r>
      <w:r>
        <w:t>one:</w:t>
      </w:r>
      <w:r w:rsidRPr="005D4F33">
        <w:t xml:space="preserve"> </w:t>
      </w:r>
      <w:r>
        <w:t>8721 2574</w:t>
      </w:r>
    </w:p>
    <w:p w:rsidR="009E53D8" w:rsidRPr="00F568C5" w:rsidRDefault="009E53D8" w:rsidP="009E53D8">
      <w:pPr>
        <w:pStyle w:val="GG-SDated"/>
      </w:pPr>
      <w:r w:rsidRPr="00F568C5">
        <w:t xml:space="preserve">Dated: </w:t>
      </w:r>
      <w:r>
        <w:t>25</w:t>
      </w:r>
      <w:r w:rsidRPr="00F568C5">
        <w:t xml:space="preserve"> </w:t>
      </w:r>
      <w:r>
        <w:t>November 2021</w:t>
      </w:r>
    </w:p>
    <w:p w:rsidR="009E53D8" w:rsidRDefault="009E53D8" w:rsidP="009E53D8">
      <w:pPr>
        <w:pStyle w:val="GG-SName"/>
      </w:pPr>
      <w:r w:rsidRPr="00D022D0">
        <w:t>Sarah</w:t>
      </w:r>
      <w:r>
        <w:t xml:space="preserve"> </w:t>
      </w:r>
      <w:r w:rsidRPr="00D022D0">
        <w:t>Philpott</w:t>
      </w:r>
    </w:p>
    <w:p w:rsidR="009E53D8" w:rsidRDefault="009E53D8" w:rsidP="009E53D8">
      <w:pPr>
        <w:pStyle w:val="GG-SDated"/>
        <w:jc w:val="right"/>
      </w:pPr>
      <w:r w:rsidRPr="00FA5162">
        <w:t>Chief Executive Officer</w:t>
      </w:r>
    </w:p>
    <w:p w:rsidR="009E53D8" w:rsidRDefault="009E53D8" w:rsidP="009E53D8">
      <w:pPr>
        <w:pBdr>
          <w:bottom w:val="single" w:sz="4" w:space="1" w:color="auto"/>
        </w:pBdr>
        <w:spacing w:after="0" w:line="52" w:lineRule="exact"/>
        <w:jc w:val="center"/>
      </w:pPr>
    </w:p>
    <w:p w:rsidR="009E53D8" w:rsidRDefault="009E53D8" w:rsidP="009E53D8">
      <w:pPr>
        <w:pBdr>
          <w:top w:val="single" w:sz="4" w:space="1" w:color="auto"/>
        </w:pBdr>
        <w:spacing w:before="34" w:after="0" w:line="14" w:lineRule="exact"/>
        <w:jc w:val="center"/>
      </w:pPr>
    </w:p>
    <w:p w:rsidR="009E53D8" w:rsidRDefault="009E53D8" w:rsidP="009E53D8">
      <w:pPr>
        <w:spacing w:after="0"/>
        <w:rPr>
          <w:rFonts w:ascii="Times New Roman" w:eastAsia="Times New Roman" w:hAnsi="Times New Roman"/>
          <w:sz w:val="17"/>
          <w:szCs w:val="20"/>
        </w:rPr>
      </w:pPr>
    </w:p>
    <w:p w:rsidR="009E53D8" w:rsidRDefault="009E53D8" w:rsidP="002A398E">
      <w:pPr>
        <w:pStyle w:val="Heading2"/>
      </w:pPr>
      <w:bookmarkStart w:id="130" w:name="_Toc88738580"/>
      <w:r w:rsidRPr="004517FD">
        <w:t>City of Onkaparinga</w:t>
      </w:r>
      <w:bookmarkEnd w:id="130"/>
      <w:r w:rsidRPr="004517FD">
        <w:t xml:space="preserve"> </w:t>
      </w:r>
    </w:p>
    <w:p w:rsidR="009E53D8" w:rsidRDefault="009E53D8" w:rsidP="009E53D8">
      <w:pPr>
        <w:pStyle w:val="GG-Title2"/>
      </w:pPr>
      <w:r w:rsidRPr="004517FD">
        <w:t>Local Government Act 1999</w:t>
      </w:r>
    </w:p>
    <w:p w:rsidR="009E53D8" w:rsidRDefault="009E53D8" w:rsidP="009E53D8">
      <w:pPr>
        <w:pStyle w:val="GG-Title3"/>
      </w:pPr>
      <w:r w:rsidRPr="004517FD">
        <w:t xml:space="preserve">Naming of </w:t>
      </w:r>
      <w:r>
        <w:t xml:space="preserve">an </w:t>
      </w:r>
      <w:r w:rsidRPr="004517FD">
        <w:t xml:space="preserve">Un-Named Road </w:t>
      </w:r>
    </w:p>
    <w:p w:rsidR="009E53D8" w:rsidRPr="004517FD" w:rsidRDefault="009E53D8" w:rsidP="009E53D8">
      <w:pPr>
        <w:pStyle w:val="GG-body"/>
      </w:pPr>
      <w:r w:rsidRPr="004517FD">
        <w:t xml:space="preserve">Notice is hereby given that under delegation and in accordance with Section 219 (1) of the </w:t>
      </w:r>
      <w:r w:rsidRPr="004517FD">
        <w:rPr>
          <w:i/>
          <w:iCs/>
        </w:rPr>
        <w:t>Local Government Act 1999</w:t>
      </w:r>
      <w:r w:rsidRPr="004517FD">
        <w:t xml:space="preserve">, a privately owned service road leading from Hub Drive, Aberfoyle Park to the Hub Library will be named Hub Lane, Aberfoyle Park. </w:t>
      </w:r>
    </w:p>
    <w:p w:rsidR="009E53D8" w:rsidRDefault="009E53D8" w:rsidP="009E53D8">
      <w:pPr>
        <w:pStyle w:val="GG-body"/>
      </w:pPr>
      <w:r w:rsidRPr="004517FD">
        <w:t>A plan that delineates the road, which is subject to the new road name, is available for inspection at Council’s Noa</w:t>
      </w:r>
      <w:r>
        <w:t>rlunga Office, Ramsay </w:t>
      </w:r>
      <w:r w:rsidRPr="004517FD">
        <w:t>Place, Noarlunga Ce</w:t>
      </w:r>
      <w:r>
        <w:t>ntre, during business hours.</w:t>
      </w:r>
    </w:p>
    <w:p w:rsidR="009E53D8" w:rsidRDefault="009E53D8" w:rsidP="009E53D8">
      <w:pPr>
        <w:pStyle w:val="GG-SDated"/>
      </w:pPr>
      <w:r>
        <w:t xml:space="preserve">Dated: </w:t>
      </w:r>
      <w:r w:rsidRPr="004517FD">
        <w:t>25 November 2021</w:t>
      </w:r>
    </w:p>
    <w:p w:rsidR="009E53D8" w:rsidRDefault="009E53D8" w:rsidP="009E53D8">
      <w:pPr>
        <w:pStyle w:val="GG-SName"/>
      </w:pPr>
      <w:r w:rsidRPr="004517FD">
        <w:t>Scott Ashby</w:t>
      </w:r>
    </w:p>
    <w:p w:rsidR="009E53D8" w:rsidRDefault="009E53D8" w:rsidP="009E53D8">
      <w:pPr>
        <w:pStyle w:val="GG-Signature"/>
      </w:pPr>
      <w:r>
        <w:t>Chief Executive Officer</w:t>
      </w:r>
    </w:p>
    <w:p w:rsidR="009E53D8" w:rsidRDefault="009E53D8" w:rsidP="009E53D8">
      <w:pPr>
        <w:pStyle w:val="GG-Signature"/>
        <w:pBdr>
          <w:top w:val="single" w:sz="4" w:space="1" w:color="auto"/>
        </w:pBdr>
        <w:spacing w:before="100" w:line="14" w:lineRule="exact"/>
        <w:jc w:val="center"/>
      </w:pPr>
    </w:p>
    <w:p w:rsidR="009E53D8" w:rsidRDefault="009E53D8" w:rsidP="009E53D8">
      <w:pPr>
        <w:spacing w:after="0"/>
        <w:rPr>
          <w:rFonts w:ascii="Times New Roman" w:eastAsia="Times New Roman" w:hAnsi="Times New Roman"/>
          <w:sz w:val="17"/>
          <w:szCs w:val="20"/>
        </w:rPr>
      </w:pPr>
    </w:p>
    <w:p w:rsidR="009E53D8" w:rsidRDefault="009E53D8" w:rsidP="009E53D8">
      <w:pPr>
        <w:pStyle w:val="GG-Title1"/>
      </w:pPr>
      <w:r w:rsidRPr="00C255FF">
        <w:t xml:space="preserve">City of Onkaparinga </w:t>
      </w:r>
    </w:p>
    <w:p w:rsidR="009E53D8" w:rsidRDefault="009E53D8" w:rsidP="009E53D8">
      <w:pPr>
        <w:pStyle w:val="GG-Title2"/>
      </w:pPr>
      <w:r w:rsidRPr="00C255FF">
        <w:t>Local Government Act 1999</w:t>
      </w:r>
    </w:p>
    <w:p w:rsidR="009E53D8" w:rsidRPr="00C255FF" w:rsidRDefault="009E53D8" w:rsidP="009E53D8">
      <w:pPr>
        <w:pStyle w:val="GG-Title3"/>
        <w:rPr>
          <w:rFonts w:eastAsia="Times New Roman"/>
        </w:rPr>
      </w:pPr>
      <w:r w:rsidRPr="00C255FF">
        <w:rPr>
          <w:rFonts w:eastAsia="Times New Roman"/>
        </w:rPr>
        <w:t xml:space="preserve">Place </w:t>
      </w:r>
      <w:r w:rsidRPr="00C255FF">
        <w:t>Naming Outcomes</w:t>
      </w:r>
    </w:p>
    <w:p w:rsidR="009E53D8" w:rsidRPr="00C255FF" w:rsidRDefault="009E53D8" w:rsidP="009E53D8">
      <w:pPr>
        <w:pStyle w:val="GG-body"/>
      </w:pPr>
      <w:r w:rsidRPr="00C255FF">
        <w:t>NOTICE is hereby given that at its meeting held on 16 November 202</w:t>
      </w:r>
      <w:r>
        <w:t>1</w:t>
      </w:r>
      <w:r w:rsidRPr="00C255FF">
        <w:t>, pursuant to Section 219 of the Local Government Act 1999, the City of Onkaparinga assigned the formal names:</w:t>
      </w:r>
    </w:p>
    <w:p w:rsidR="009E53D8" w:rsidRPr="00C255FF" w:rsidRDefault="009E53D8" w:rsidP="009E53D8">
      <w:pPr>
        <w:pStyle w:val="GG-body"/>
        <w:numPr>
          <w:ilvl w:val="0"/>
          <w:numId w:val="50"/>
        </w:numPr>
        <w:spacing w:after="20"/>
        <w:ind w:left="567"/>
      </w:pPr>
      <w:proofErr w:type="spellStart"/>
      <w:r w:rsidRPr="00C255FF">
        <w:rPr>
          <w:b/>
          <w:bCs/>
        </w:rPr>
        <w:t>Mukarta</w:t>
      </w:r>
      <w:proofErr w:type="spellEnd"/>
      <w:r w:rsidRPr="00C255FF">
        <w:rPr>
          <w:b/>
          <w:bCs/>
        </w:rPr>
        <w:t xml:space="preserve"> </w:t>
      </w:r>
      <w:proofErr w:type="spellStart"/>
      <w:r w:rsidRPr="00C255FF">
        <w:rPr>
          <w:b/>
          <w:bCs/>
        </w:rPr>
        <w:t>Patpangka</w:t>
      </w:r>
      <w:proofErr w:type="spellEnd"/>
      <w:r w:rsidRPr="00C255FF">
        <w:rPr>
          <w:b/>
          <w:bCs/>
        </w:rPr>
        <w:t>/Oak Tree Reserve</w:t>
      </w:r>
      <w:r w:rsidRPr="00C255FF">
        <w:t xml:space="preserve"> for the land on the corner of Avondale Road and McKenzie Street in Coromandel Valley described as Allotment 25 (Reserve) in Deposited Plan 9160 comprised in Certificate of Title Volume 6255 Folio 364.</w:t>
      </w:r>
    </w:p>
    <w:p w:rsidR="009E53D8" w:rsidRPr="00C255FF" w:rsidRDefault="009E53D8" w:rsidP="009E53D8">
      <w:pPr>
        <w:pStyle w:val="GG-body"/>
        <w:numPr>
          <w:ilvl w:val="0"/>
          <w:numId w:val="50"/>
        </w:numPr>
        <w:spacing w:after="20"/>
        <w:ind w:left="567"/>
      </w:pPr>
      <w:proofErr w:type="spellStart"/>
      <w:r w:rsidRPr="00C255FF">
        <w:rPr>
          <w:b/>
          <w:bCs/>
        </w:rPr>
        <w:t>Kadli</w:t>
      </w:r>
      <w:proofErr w:type="spellEnd"/>
      <w:r w:rsidRPr="00C255FF">
        <w:rPr>
          <w:b/>
          <w:bCs/>
        </w:rPr>
        <w:t xml:space="preserve"> Wirra/John Ackers Park</w:t>
      </w:r>
      <w:r w:rsidRPr="00C255FF">
        <w:t xml:space="preserve"> for the land between </w:t>
      </w:r>
      <w:proofErr w:type="spellStart"/>
      <w:r w:rsidRPr="00C255FF">
        <w:t>Greenlees</w:t>
      </w:r>
      <w:proofErr w:type="spellEnd"/>
      <w:r w:rsidRPr="00C255FF">
        <w:t xml:space="preserve"> Parade and </w:t>
      </w:r>
      <w:proofErr w:type="spellStart"/>
      <w:r w:rsidRPr="00C255FF">
        <w:t>Cuttle</w:t>
      </w:r>
      <w:proofErr w:type="spellEnd"/>
      <w:r w:rsidRPr="00C255FF">
        <w:t xml:space="preserve"> Street in Aldinga Beach described as Allotment 4 in Deposited Plan 63084 (Reserve) comprised in Certificate of Title Volume 5907 Folio 727.</w:t>
      </w:r>
    </w:p>
    <w:p w:rsidR="009E53D8" w:rsidRPr="00C255FF" w:rsidRDefault="009E53D8" w:rsidP="009E53D8">
      <w:pPr>
        <w:pStyle w:val="GG-body"/>
        <w:numPr>
          <w:ilvl w:val="0"/>
          <w:numId w:val="50"/>
        </w:numPr>
        <w:spacing w:after="20"/>
        <w:ind w:left="567"/>
      </w:pPr>
      <w:proofErr w:type="spellStart"/>
      <w:r w:rsidRPr="00C255FF">
        <w:rPr>
          <w:b/>
          <w:bCs/>
        </w:rPr>
        <w:t>Manya</w:t>
      </w:r>
      <w:proofErr w:type="spellEnd"/>
      <w:r w:rsidRPr="00C255FF">
        <w:rPr>
          <w:b/>
          <w:bCs/>
        </w:rPr>
        <w:t xml:space="preserve"> </w:t>
      </w:r>
      <w:proofErr w:type="spellStart"/>
      <w:r w:rsidRPr="00C255FF">
        <w:rPr>
          <w:b/>
          <w:bCs/>
        </w:rPr>
        <w:t>Pilyapilya</w:t>
      </w:r>
      <w:proofErr w:type="spellEnd"/>
      <w:r w:rsidRPr="00C255FF">
        <w:rPr>
          <w:b/>
          <w:bCs/>
        </w:rPr>
        <w:t xml:space="preserve">/Jim </w:t>
      </w:r>
      <w:proofErr w:type="spellStart"/>
      <w:r w:rsidRPr="00C255FF">
        <w:rPr>
          <w:b/>
          <w:bCs/>
        </w:rPr>
        <w:t>Jaggard</w:t>
      </w:r>
      <w:proofErr w:type="spellEnd"/>
      <w:r w:rsidRPr="00C255FF">
        <w:rPr>
          <w:b/>
          <w:bCs/>
        </w:rPr>
        <w:t xml:space="preserve"> Park</w:t>
      </w:r>
      <w:r w:rsidRPr="00C255FF">
        <w:t xml:space="preserve"> for the land between Periwinkle Drive and Bayside Avenue in Aldinga Beach described as Allotment 800 in Deposited Plan 69046 (Reserve) comprised in Certificate of Title Volume 5953 Folio 552.</w:t>
      </w:r>
    </w:p>
    <w:p w:rsidR="009E53D8" w:rsidRPr="00C255FF" w:rsidRDefault="009E53D8" w:rsidP="009E53D8">
      <w:pPr>
        <w:pStyle w:val="GG-body"/>
        <w:numPr>
          <w:ilvl w:val="0"/>
          <w:numId w:val="50"/>
        </w:numPr>
        <w:ind w:left="567"/>
      </w:pPr>
      <w:r w:rsidRPr="00C255FF">
        <w:rPr>
          <w:b/>
          <w:bCs/>
        </w:rPr>
        <w:t>The Paul Murray Recreation Centre</w:t>
      </w:r>
      <w:r w:rsidRPr="00C255FF">
        <w:t xml:space="preserve"> for the building located on Allotment 21 in Filed Plan 10518, comprised in Certificate of Title Volume 5068 Folio 374</w:t>
      </w:r>
      <w:r w:rsidRPr="00C255FF">
        <w:rPr>
          <w:b/>
          <w:bCs/>
        </w:rPr>
        <w:t>.</w:t>
      </w:r>
    </w:p>
    <w:p w:rsidR="009E53D8" w:rsidRPr="00C255FF" w:rsidRDefault="009E53D8" w:rsidP="009E53D8">
      <w:pPr>
        <w:pStyle w:val="GG-SDated"/>
      </w:pPr>
      <w:r>
        <w:t>Dated:</w:t>
      </w:r>
      <w:r w:rsidRPr="00C255FF">
        <w:t xml:space="preserve"> </w:t>
      </w:r>
      <w:r>
        <w:t>16 November 2021</w:t>
      </w:r>
    </w:p>
    <w:p w:rsidR="009E53D8" w:rsidRDefault="009E53D8" w:rsidP="009E53D8">
      <w:pPr>
        <w:pStyle w:val="GG-SName"/>
      </w:pPr>
      <w:r w:rsidRPr="00C255FF">
        <w:rPr>
          <w:szCs w:val="17"/>
        </w:rPr>
        <w:t xml:space="preserve">S </w:t>
      </w:r>
      <w:r w:rsidRPr="00C255FF">
        <w:t>Ashby</w:t>
      </w:r>
    </w:p>
    <w:p w:rsidR="009E53D8" w:rsidRDefault="009E53D8" w:rsidP="009E53D8">
      <w:pPr>
        <w:pStyle w:val="GG-Signature"/>
      </w:pPr>
      <w:r w:rsidRPr="00C255FF">
        <w:t>Chief Executive Officer</w:t>
      </w:r>
    </w:p>
    <w:p w:rsidR="009E53D8" w:rsidRDefault="009E53D8" w:rsidP="009E53D8">
      <w:pPr>
        <w:pStyle w:val="GG-Signature"/>
        <w:pBdr>
          <w:bottom w:val="single" w:sz="4" w:space="1" w:color="auto"/>
        </w:pBdr>
        <w:spacing w:line="52" w:lineRule="exact"/>
        <w:jc w:val="center"/>
      </w:pPr>
    </w:p>
    <w:p w:rsidR="009E53D8" w:rsidRDefault="009E53D8" w:rsidP="009E53D8">
      <w:pPr>
        <w:pStyle w:val="GG-Signature"/>
        <w:pBdr>
          <w:top w:val="single" w:sz="4" w:space="1" w:color="auto"/>
        </w:pBdr>
        <w:spacing w:before="34" w:line="14" w:lineRule="exact"/>
        <w:jc w:val="center"/>
      </w:pPr>
    </w:p>
    <w:p w:rsidR="00B96E38" w:rsidRDefault="00B96E38">
      <w:pPr>
        <w:spacing w:after="0" w:line="240" w:lineRule="auto"/>
        <w:jc w:val="left"/>
        <w:rPr>
          <w:rFonts w:ascii="Times New Roman" w:hAnsi="Times New Roman"/>
          <w:caps/>
          <w:sz w:val="17"/>
          <w:szCs w:val="17"/>
          <w:lang w:val="en-US"/>
        </w:rPr>
      </w:pPr>
      <w:bookmarkStart w:id="131" w:name="_Toc88738581"/>
      <w:r>
        <w:br w:type="page"/>
      </w:r>
    </w:p>
    <w:p w:rsidR="009E53D8" w:rsidRPr="001A621F" w:rsidRDefault="009E53D8" w:rsidP="002A398E">
      <w:pPr>
        <w:pStyle w:val="Heading2"/>
        <w:rPr>
          <w:rFonts w:eastAsia="Times New Roman"/>
          <w:b/>
        </w:rPr>
      </w:pPr>
      <w:r>
        <w:lastRenderedPageBreak/>
        <w:t>Adelaide Hills Council</w:t>
      </w:r>
      <w:bookmarkEnd w:id="131"/>
    </w:p>
    <w:p w:rsidR="009E53D8" w:rsidRDefault="009E53D8" w:rsidP="009E53D8">
      <w:pPr>
        <w:pStyle w:val="GG-Title2"/>
      </w:pPr>
      <w:bookmarkStart w:id="132" w:name="addressee"/>
      <w:bookmarkStart w:id="133" w:name="title"/>
      <w:bookmarkStart w:id="134" w:name="company"/>
      <w:bookmarkStart w:id="135" w:name="street"/>
      <w:bookmarkStart w:id="136" w:name="suburb"/>
      <w:bookmarkStart w:id="137" w:name="code"/>
      <w:bookmarkEnd w:id="132"/>
      <w:bookmarkEnd w:id="133"/>
      <w:bookmarkEnd w:id="134"/>
      <w:bookmarkEnd w:id="135"/>
      <w:bookmarkEnd w:id="136"/>
      <w:bookmarkEnd w:id="137"/>
      <w:r>
        <w:t>Liquor Licencing (</w:t>
      </w:r>
      <w:r w:rsidRPr="00474B64">
        <w:t>Liquor</w:t>
      </w:r>
      <w:r>
        <w:t xml:space="preserve"> Review) Amendment Act 2017 </w:t>
      </w:r>
    </w:p>
    <w:p w:rsidR="009E53D8" w:rsidRDefault="009E53D8" w:rsidP="009E53D8">
      <w:pPr>
        <w:pStyle w:val="GG-Title3"/>
      </w:pPr>
      <w:r w:rsidRPr="001A621F">
        <w:t>Short Term Dry Area Declaration (48 hours or less)</w:t>
      </w:r>
    </w:p>
    <w:p w:rsidR="009E53D8" w:rsidRDefault="009E53D8" w:rsidP="009E53D8">
      <w:pPr>
        <w:pStyle w:val="GG-body"/>
      </w:pPr>
      <w:r w:rsidRPr="00474B64">
        <w:t>I</w:t>
      </w:r>
      <w:r>
        <w:t>, Andrew Aitken, Chief Executive Officer, for and on behalf of the Adelaide Hills Council, in accordance with section 131 of the Liquor Licencing (</w:t>
      </w:r>
      <w:r w:rsidRPr="00474B64">
        <w:t>Liquor</w:t>
      </w:r>
      <w:r>
        <w:t xml:space="preserve"> Review) Amendment Act 2017 in effect from September 2018, hereby declare a short term dry area of 48 hours or less for the following community events.</w:t>
      </w:r>
    </w:p>
    <w:p w:rsidR="009E53D8" w:rsidRDefault="009E53D8" w:rsidP="009E53D8">
      <w:pPr>
        <w:pStyle w:val="GG-body"/>
        <w:tabs>
          <w:tab w:val="left" w:pos="2268"/>
        </w:tabs>
        <w:spacing w:after="0"/>
        <w:rPr>
          <w:b/>
        </w:rPr>
      </w:pPr>
      <w:r w:rsidRPr="001A621F">
        <w:rPr>
          <w:b/>
        </w:rPr>
        <w:t xml:space="preserve">Event: </w:t>
      </w:r>
      <w:r w:rsidRPr="001A621F">
        <w:rPr>
          <w:b/>
        </w:rPr>
        <w:tab/>
      </w:r>
      <w:r w:rsidRPr="001A621F">
        <w:t>Lights of Lobethal Opening Night 2021</w:t>
      </w:r>
    </w:p>
    <w:p w:rsidR="009E53D8" w:rsidRPr="001A621F" w:rsidRDefault="009E53D8" w:rsidP="009E53D8">
      <w:pPr>
        <w:pStyle w:val="GG-body"/>
        <w:tabs>
          <w:tab w:val="left" w:pos="2268"/>
        </w:tabs>
        <w:spacing w:after="0"/>
      </w:pPr>
      <w:r w:rsidRPr="001A621F">
        <w:rPr>
          <w:b/>
        </w:rPr>
        <w:t xml:space="preserve">Event date/s: </w:t>
      </w:r>
      <w:r w:rsidRPr="001A621F">
        <w:rPr>
          <w:b/>
        </w:rPr>
        <w:tab/>
      </w:r>
      <w:r w:rsidRPr="001A621F">
        <w:t>Sunday 12 December 2021</w:t>
      </w:r>
    </w:p>
    <w:p w:rsidR="009E53D8" w:rsidRDefault="009E53D8" w:rsidP="009E53D8">
      <w:pPr>
        <w:pStyle w:val="GG-body"/>
        <w:tabs>
          <w:tab w:val="left" w:pos="2268"/>
        </w:tabs>
      </w:pPr>
      <w:r w:rsidRPr="001A621F">
        <w:rPr>
          <w:b/>
        </w:rPr>
        <w:t>Period of prohibition:</w:t>
      </w:r>
      <w:r>
        <w:tab/>
      </w:r>
      <w:r w:rsidRPr="001A621F">
        <w:t>2:00pm – 11:59pm</w:t>
      </w:r>
    </w:p>
    <w:p w:rsidR="009E53D8" w:rsidRDefault="009E53D8" w:rsidP="009E53D8">
      <w:pPr>
        <w:pStyle w:val="GG-body"/>
        <w:tabs>
          <w:tab w:val="left" w:pos="2268"/>
        </w:tabs>
        <w:spacing w:after="0"/>
        <w:rPr>
          <w:b/>
        </w:rPr>
      </w:pPr>
      <w:r w:rsidRPr="001A621F">
        <w:rPr>
          <w:b/>
        </w:rPr>
        <w:t xml:space="preserve">Event: </w:t>
      </w:r>
      <w:r w:rsidRPr="001A621F">
        <w:rPr>
          <w:b/>
        </w:rPr>
        <w:tab/>
      </w:r>
      <w:r w:rsidRPr="001A621F">
        <w:t>Lobethal Christmas Pageant 2021</w:t>
      </w:r>
    </w:p>
    <w:p w:rsidR="009E53D8" w:rsidRPr="001A621F" w:rsidRDefault="009E53D8" w:rsidP="009E53D8">
      <w:pPr>
        <w:pStyle w:val="GG-body"/>
        <w:tabs>
          <w:tab w:val="left" w:pos="2268"/>
        </w:tabs>
        <w:spacing w:after="0"/>
      </w:pPr>
      <w:r w:rsidRPr="001A621F">
        <w:rPr>
          <w:b/>
        </w:rPr>
        <w:t xml:space="preserve">Event date/s: </w:t>
      </w:r>
      <w:r w:rsidRPr="001A621F">
        <w:rPr>
          <w:b/>
        </w:rPr>
        <w:tab/>
      </w:r>
      <w:r w:rsidRPr="001A621F">
        <w:t>Thursday 23 December 2021</w:t>
      </w:r>
    </w:p>
    <w:p w:rsidR="009E53D8" w:rsidRDefault="009E53D8" w:rsidP="009E53D8">
      <w:pPr>
        <w:pStyle w:val="GG-body"/>
        <w:tabs>
          <w:tab w:val="left" w:pos="2268"/>
        </w:tabs>
      </w:pPr>
      <w:r w:rsidRPr="001A621F">
        <w:rPr>
          <w:b/>
        </w:rPr>
        <w:t>Period of prohibition:</w:t>
      </w:r>
      <w:r>
        <w:tab/>
      </w:r>
      <w:r w:rsidRPr="001A621F">
        <w:t>2:00pm – 11:59pm</w:t>
      </w:r>
    </w:p>
    <w:p w:rsidR="009E53D8" w:rsidRDefault="009E53D8" w:rsidP="009E53D8">
      <w:pPr>
        <w:pStyle w:val="GG-body"/>
      </w:pPr>
      <w:r w:rsidRPr="001A621F">
        <w:rPr>
          <w:b/>
        </w:rPr>
        <w:t>Extent of temporary dry area:</w:t>
      </w:r>
      <w:r>
        <w:tab/>
      </w:r>
      <w:r w:rsidRPr="001A621F">
        <w:t xml:space="preserve">Various roads around the Lobethal </w:t>
      </w:r>
      <w:proofErr w:type="gramStart"/>
      <w:r w:rsidRPr="001A621F">
        <w:t>township</w:t>
      </w:r>
      <w:proofErr w:type="gramEnd"/>
      <w:r w:rsidRPr="001A621F">
        <w:t xml:space="preserve"> as shown in the attached map (written description included).</w:t>
      </w:r>
    </w:p>
    <w:p w:rsidR="009E53D8" w:rsidRDefault="009E53D8" w:rsidP="009E53D8">
      <w:pPr>
        <w:pStyle w:val="GG-body"/>
      </w:pPr>
      <w:r w:rsidRPr="001A621F">
        <w:t>The Council and event organisers have declared a dry area to ensure the township remains ‘family friendly’ and to enable SA Police to proactively manage potential alcohol-related anti-social behaviour. A temporary dry area has been in place during this December period in recent years. It has been well received and is considered to have been a successful initiative.</w:t>
      </w:r>
    </w:p>
    <w:p w:rsidR="009E53D8" w:rsidRPr="001A621F" w:rsidRDefault="009E53D8" w:rsidP="009E53D8">
      <w:pPr>
        <w:pStyle w:val="GG-body"/>
        <w:rPr>
          <w:b/>
        </w:rPr>
      </w:pPr>
      <w:bookmarkStart w:id="138" w:name="name"/>
      <w:bookmarkStart w:id="139" w:name="authtitle"/>
      <w:bookmarkEnd w:id="138"/>
      <w:bookmarkEnd w:id="139"/>
      <w:r w:rsidRPr="001A621F">
        <w:rPr>
          <w:b/>
        </w:rPr>
        <w:t>Description of area:</w:t>
      </w:r>
    </w:p>
    <w:p w:rsidR="009E53D8" w:rsidRDefault="009E53D8" w:rsidP="009E53D8">
      <w:pPr>
        <w:pStyle w:val="GG-body"/>
      </w:pPr>
      <w:r w:rsidRPr="001A621F">
        <w:t xml:space="preserve">The area in and adjacent to Lobethal bounded as follows: commencing at the point at which the western boundary of Mill Road meets the north-western boundary of the Adelaide to Lobethal Road, then generally northerly along that boundary of Mill Road and the prolongation in a straight line of that boundary to the point at which it is intersected by the prolongation in a straight line of the northern boundary of Pioneer Avenue, then easterly along that prolongation and boundary of Pioneer Avenue to the point at which it meets the north-western boundary of Main Street, then generally north-easterly and easterly along that boundary of Main Street and the northern boundary of the Lobethal to Mount Torrens Road to the point at which that northern boundary is intersected by the prolongation in a straight line of the eastern boundary of Frick Street, then southerly along that prolongation and boundary of Frick Street to the point at which it is intersected by the prolongation in a straight line of the southern boundary of </w:t>
      </w:r>
      <w:proofErr w:type="spellStart"/>
      <w:r w:rsidRPr="001A621F">
        <w:t>Kumnick</w:t>
      </w:r>
      <w:proofErr w:type="spellEnd"/>
      <w:r w:rsidRPr="001A621F">
        <w:t xml:space="preserve"> Street, then westerly along that prolongation and boundary of </w:t>
      </w:r>
      <w:proofErr w:type="spellStart"/>
      <w:r w:rsidRPr="001A621F">
        <w:t>Kumnick</w:t>
      </w:r>
      <w:proofErr w:type="spellEnd"/>
      <w:r w:rsidRPr="001A621F">
        <w:t xml:space="preserve"> Street to the eastern boundary of Ridge Road, then southerly and south-westerly along that boundary of Ridge Road to the point at which it meets the northern boundary of the Lobethal to Woodside Road, then in a straight line by the shortest route to the point at which the eastern boundary of Golf Links Road meets the southern boundary of the Lobethal to Woodside Road, then generally south-westerly along that boundary of Golf Links Road to the point at which it is intersected by the prolongation in a straight line of the southern boundary of the sewage pond in Lot 200 of DP71985, then westerly along that prolongation to the eastern boundary of Lot 200, then generally north-easterly along that eastern boundary to the north-eastern boundary of Lot 200, then north-westerly along the north-eastern boundary of Lot 200 and the prolongation in a straight line of that boundary across Jeffery Street to the north-western boundary of Jeffery Street, then north-easterly along that boundary of Jeffery Street to the southern boundary of the Lobethal to Woodside Road, then westerly along that boundary of the Lobethal to Woodside Road to the south-eastern boundary of the Adelaide to Lobethal Road, then south-westerly along that boundary of the Adelaide to Lobethal Road to the point at which it is intersected by the prolongation in a straight line of the western boundary of Mill Road, then northerly along that prolongation to the point of commencement. </w:t>
      </w:r>
    </w:p>
    <w:p w:rsidR="009E53D8" w:rsidRDefault="009E53D8" w:rsidP="009E53D8">
      <w:pPr>
        <w:pStyle w:val="GG-SDated"/>
        <w:spacing w:before="80"/>
      </w:pPr>
      <w:r w:rsidRPr="001A621F">
        <w:rPr>
          <w:b/>
          <w:noProof/>
          <w:lang w:eastAsia="en-AU"/>
        </w:rPr>
        <w:lastRenderedPageBreak/>
        <w:drawing>
          <wp:anchor distT="0" distB="0" distL="114300" distR="114300" simplePos="0" relativeHeight="251659776" behindDoc="0" locked="0" layoutInCell="1" allowOverlap="1" wp14:anchorId="7C1A9158" wp14:editId="2246E723">
            <wp:simplePos x="0" y="0"/>
            <wp:positionH relativeFrom="column">
              <wp:posOffset>674370</wp:posOffset>
            </wp:positionH>
            <wp:positionV relativeFrom="paragraph">
              <wp:posOffset>0</wp:posOffset>
            </wp:positionV>
            <wp:extent cx="4589145" cy="6717665"/>
            <wp:effectExtent l="0" t="0" r="1905"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709 Lights of Lobethal dry area map.JPG"/>
                    <pic:cNvPicPr/>
                  </pic:nvPicPr>
                  <pic:blipFill>
                    <a:blip r:embed="rId107">
                      <a:extLst>
                        <a:ext uri="{28A0092B-C50C-407E-A947-70E740481C1C}">
                          <a14:useLocalDpi xmlns:a14="http://schemas.microsoft.com/office/drawing/2010/main" val="0"/>
                        </a:ext>
                      </a:extLst>
                    </a:blip>
                    <a:stretch>
                      <a:fillRect/>
                    </a:stretch>
                  </pic:blipFill>
                  <pic:spPr>
                    <a:xfrm>
                      <a:off x="0" y="0"/>
                      <a:ext cx="4589145" cy="6717665"/>
                    </a:xfrm>
                    <a:prstGeom prst="rect">
                      <a:avLst/>
                    </a:prstGeom>
                  </pic:spPr>
                </pic:pic>
              </a:graphicData>
            </a:graphic>
            <wp14:sizeRelH relativeFrom="page">
              <wp14:pctWidth>0</wp14:pctWidth>
            </wp14:sizeRelH>
            <wp14:sizeRelV relativeFrom="page">
              <wp14:pctHeight>0</wp14:pctHeight>
            </wp14:sizeRelV>
          </wp:anchor>
        </w:drawing>
      </w:r>
      <w:r>
        <w:t>Dated: 18 November 2021</w:t>
      </w:r>
    </w:p>
    <w:p w:rsidR="009E53D8" w:rsidRDefault="009E53D8" w:rsidP="009E53D8">
      <w:pPr>
        <w:pStyle w:val="GG-SName"/>
      </w:pPr>
      <w:r>
        <w:t>Andrew Aitken</w:t>
      </w:r>
    </w:p>
    <w:p w:rsidR="009E53D8" w:rsidRDefault="009E53D8" w:rsidP="009E53D8">
      <w:pPr>
        <w:pStyle w:val="GG-Signature"/>
      </w:pPr>
      <w:r>
        <w:t>Chief Executive Officer</w:t>
      </w:r>
    </w:p>
    <w:p w:rsidR="00124DEB" w:rsidRDefault="00124DEB" w:rsidP="00124DEB">
      <w:pPr>
        <w:pStyle w:val="GG-Signature"/>
        <w:pBdr>
          <w:bottom w:val="single" w:sz="4" w:space="1" w:color="auto"/>
        </w:pBdr>
        <w:spacing w:line="52" w:lineRule="exact"/>
        <w:jc w:val="center"/>
      </w:pPr>
    </w:p>
    <w:p w:rsidR="00124DEB" w:rsidRDefault="00124DEB" w:rsidP="00124DEB">
      <w:pPr>
        <w:pStyle w:val="GG-Signature"/>
        <w:pBdr>
          <w:top w:val="single" w:sz="4" w:space="1" w:color="auto"/>
        </w:pBdr>
        <w:spacing w:before="34" w:line="14" w:lineRule="exact"/>
        <w:jc w:val="center"/>
      </w:pPr>
    </w:p>
    <w:p w:rsidR="009E53D8" w:rsidRDefault="009E53D8" w:rsidP="009E53D8">
      <w:pPr>
        <w:spacing w:after="0"/>
        <w:rPr>
          <w:rFonts w:ascii="Times New Roman" w:eastAsia="Times New Roman" w:hAnsi="Times New Roman"/>
          <w:sz w:val="17"/>
          <w:szCs w:val="20"/>
        </w:rPr>
      </w:pPr>
    </w:p>
    <w:p w:rsidR="00124DEB" w:rsidRPr="00124DEB" w:rsidRDefault="00124DEB" w:rsidP="002A398E">
      <w:pPr>
        <w:pStyle w:val="Heading2"/>
        <w:rPr>
          <w:rFonts w:eastAsia="Times New Roman"/>
        </w:rPr>
      </w:pPr>
      <w:bookmarkStart w:id="140" w:name="_Toc88738582"/>
      <w:r w:rsidRPr="00124DEB">
        <w:t>District Council of Ceduna</w:t>
      </w:r>
      <w:bookmarkEnd w:id="140"/>
      <w:r w:rsidRPr="00124DEB">
        <w:t xml:space="preserve"> </w:t>
      </w:r>
    </w:p>
    <w:p w:rsidR="00124DEB" w:rsidRPr="00124DEB" w:rsidRDefault="00124DEB" w:rsidP="00124DEB">
      <w:pPr>
        <w:jc w:val="center"/>
        <w:rPr>
          <w:rFonts w:ascii="Times New Roman" w:eastAsia="Times New Roman" w:hAnsi="Times New Roman"/>
          <w:smallCaps/>
          <w:sz w:val="17"/>
          <w:szCs w:val="17"/>
        </w:rPr>
      </w:pPr>
      <w:r w:rsidRPr="00124DEB">
        <w:rPr>
          <w:rFonts w:ascii="Times New Roman" w:hAnsi="Times New Roman"/>
          <w:smallCaps/>
          <w:sz w:val="17"/>
          <w:szCs w:val="17"/>
        </w:rPr>
        <w:t xml:space="preserve">Local Government Act 1999 (SA) – Section 210(1) </w:t>
      </w:r>
    </w:p>
    <w:p w:rsidR="00124DEB" w:rsidRPr="00124DEB" w:rsidRDefault="00124DEB" w:rsidP="00124DEB">
      <w:pPr>
        <w:jc w:val="center"/>
        <w:rPr>
          <w:rFonts w:ascii="Times New Roman" w:hAnsi="Times New Roman"/>
          <w:i/>
          <w:sz w:val="17"/>
          <w:szCs w:val="17"/>
        </w:rPr>
      </w:pPr>
      <w:r w:rsidRPr="00124DEB">
        <w:rPr>
          <w:rFonts w:ascii="Times New Roman" w:hAnsi="Times New Roman"/>
          <w:i/>
          <w:sz w:val="17"/>
          <w:szCs w:val="17"/>
        </w:rPr>
        <w:t xml:space="preserve">Declaration of Public Roads </w:t>
      </w:r>
    </w:p>
    <w:p w:rsidR="00124DEB" w:rsidRPr="00124DEB" w:rsidRDefault="00124DEB" w:rsidP="00124DEB">
      <w:pPr>
        <w:rPr>
          <w:rFonts w:ascii="Times New Roman" w:eastAsia="Times New Roman" w:hAnsi="Times New Roman"/>
          <w:sz w:val="17"/>
          <w:szCs w:val="17"/>
        </w:rPr>
      </w:pPr>
      <w:r w:rsidRPr="00124DEB">
        <w:rPr>
          <w:rFonts w:ascii="Times New Roman" w:eastAsia="Times New Roman" w:hAnsi="Times New Roman"/>
          <w:sz w:val="17"/>
          <w:szCs w:val="17"/>
        </w:rPr>
        <w:t xml:space="preserve">The District Council of Ceduna (Council) hereby gives notice that pursuant to section 210(1) of the Local Government Act 1999 (SA), the Council has declared the following private roads within its Council area to be public roads: </w:t>
      </w:r>
    </w:p>
    <w:p w:rsidR="00124DEB" w:rsidRPr="00124DEB" w:rsidRDefault="00124DEB" w:rsidP="00124DEB">
      <w:pPr>
        <w:ind w:left="160"/>
        <w:rPr>
          <w:rFonts w:ascii="Times New Roman" w:eastAsia="Times New Roman" w:hAnsi="Times New Roman"/>
          <w:sz w:val="17"/>
          <w:szCs w:val="17"/>
        </w:rPr>
      </w:pPr>
      <w:r w:rsidRPr="00124DEB">
        <w:rPr>
          <w:rFonts w:ascii="Times New Roman" w:eastAsia="Times New Roman" w:hAnsi="Times New Roman"/>
          <w:sz w:val="17"/>
          <w:szCs w:val="17"/>
        </w:rPr>
        <w:t>The private roads are situated within Allotments 39, 40 and 41 in Deposited Plan 1806 held within Certificate of Title Volume 1075 Folio 59.</w:t>
      </w:r>
    </w:p>
    <w:p w:rsidR="00124DEB" w:rsidRPr="00124DEB" w:rsidRDefault="00124DEB" w:rsidP="00124DEB">
      <w:pPr>
        <w:spacing w:after="0"/>
        <w:rPr>
          <w:rFonts w:ascii="Times New Roman" w:eastAsia="Times New Roman" w:hAnsi="Times New Roman"/>
          <w:sz w:val="17"/>
          <w:szCs w:val="17"/>
        </w:rPr>
      </w:pPr>
      <w:r w:rsidRPr="00124DEB">
        <w:rPr>
          <w:rFonts w:ascii="Times New Roman" w:eastAsia="Times New Roman" w:hAnsi="Times New Roman"/>
          <w:sz w:val="17"/>
          <w:szCs w:val="17"/>
        </w:rPr>
        <w:t>Dated: 19 November 2021</w:t>
      </w:r>
    </w:p>
    <w:p w:rsidR="00124DEB" w:rsidRPr="00124DEB" w:rsidRDefault="00124DEB" w:rsidP="00124DEB">
      <w:pPr>
        <w:spacing w:after="0"/>
        <w:jc w:val="right"/>
        <w:rPr>
          <w:rFonts w:ascii="Times New Roman" w:eastAsia="Times New Roman" w:hAnsi="Times New Roman"/>
          <w:smallCaps/>
          <w:sz w:val="17"/>
          <w:szCs w:val="20"/>
        </w:rPr>
      </w:pPr>
      <w:r w:rsidRPr="00124DEB">
        <w:rPr>
          <w:rFonts w:ascii="Times New Roman" w:eastAsia="Times New Roman" w:hAnsi="Times New Roman"/>
          <w:smallCaps/>
          <w:sz w:val="17"/>
          <w:szCs w:val="20"/>
        </w:rPr>
        <w:t xml:space="preserve">M.S. </w:t>
      </w:r>
      <w:proofErr w:type="spellStart"/>
      <w:r w:rsidRPr="00124DEB">
        <w:rPr>
          <w:rFonts w:ascii="Times New Roman" w:eastAsia="Times New Roman" w:hAnsi="Times New Roman"/>
          <w:smallCaps/>
          <w:sz w:val="17"/>
          <w:szCs w:val="20"/>
        </w:rPr>
        <w:t>Hewitson</w:t>
      </w:r>
      <w:proofErr w:type="spellEnd"/>
    </w:p>
    <w:p w:rsidR="00124DEB" w:rsidRDefault="00124DEB" w:rsidP="00124DEB">
      <w:pPr>
        <w:spacing w:after="0" w:line="240" w:lineRule="auto"/>
        <w:jc w:val="right"/>
        <w:rPr>
          <w:rFonts w:ascii="Times New Roman" w:eastAsia="Times New Roman" w:hAnsi="Times New Roman"/>
          <w:sz w:val="17"/>
          <w:szCs w:val="17"/>
        </w:rPr>
      </w:pPr>
      <w:r w:rsidRPr="00124DEB">
        <w:rPr>
          <w:rFonts w:ascii="Times New Roman" w:eastAsia="Times New Roman" w:hAnsi="Times New Roman"/>
          <w:sz w:val="17"/>
          <w:szCs w:val="17"/>
        </w:rPr>
        <w:t>Acting Chief Executive Officer</w:t>
      </w:r>
    </w:p>
    <w:p w:rsidR="00124DEB" w:rsidRDefault="00124DEB" w:rsidP="00124DEB">
      <w:pPr>
        <w:pBdr>
          <w:bottom w:val="single" w:sz="4" w:space="1" w:color="auto"/>
        </w:pBdr>
        <w:spacing w:after="0" w:line="52" w:lineRule="exact"/>
        <w:jc w:val="center"/>
        <w:rPr>
          <w:rFonts w:ascii="Times New Roman" w:eastAsia="Times New Roman" w:hAnsi="Times New Roman"/>
          <w:sz w:val="17"/>
          <w:szCs w:val="17"/>
        </w:rPr>
      </w:pPr>
    </w:p>
    <w:p w:rsidR="00124DEB" w:rsidRDefault="00124DEB" w:rsidP="00124DEB">
      <w:pPr>
        <w:pBdr>
          <w:top w:val="single" w:sz="4" w:space="1" w:color="auto"/>
        </w:pBdr>
        <w:spacing w:before="34" w:after="0" w:line="14" w:lineRule="exact"/>
        <w:jc w:val="center"/>
        <w:rPr>
          <w:rFonts w:ascii="Times New Roman" w:eastAsia="Times New Roman" w:hAnsi="Times New Roman"/>
          <w:sz w:val="17"/>
          <w:szCs w:val="17"/>
        </w:rPr>
      </w:pPr>
    </w:p>
    <w:p w:rsidR="00B96E38" w:rsidRDefault="00B96E38">
      <w:pPr>
        <w:spacing w:after="0" w:line="240" w:lineRule="auto"/>
        <w:jc w:val="left"/>
        <w:rPr>
          <w:rFonts w:ascii="Times New Roman" w:hAnsi="Times New Roman"/>
          <w:caps/>
          <w:sz w:val="17"/>
          <w:szCs w:val="17"/>
          <w:lang w:val="en-US"/>
        </w:rPr>
      </w:pPr>
      <w:bookmarkStart w:id="141" w:name="_Toc88738583"/>
      <w:r>
        <w:br w:type="page"/>
      </w:r>
    </w:p>
    <w:p w:rsidR="00124DEB" w:rsidRPr="008C3AF6" w:rsidRDefault="00124DEB" w:rsidP="002A398E">
      <w:pPr>
        <w:pStyle w:val="Heading2"/>
      </w:pPr>
      <w:r w:rsidRPr="008C3AF6">
        <w:lastRenderedPageBreak/>
        <w:t>District Council of Cleve</w:t>
      </w:r>
      <w:bookmarkEnd w:id="141"/>
    </w:p>
    <w:p w:rsidR="00124DEB" w:rsidRPr="008C3AF6" w:rsidRDefault="00124DEB" w:rsidP="00124DEB">
      <w:pPr>
        <w:pStyle w:val="GG-Title3"/>
      </w:pPr>
      <w:r w:rsidRPr="008C3AF6">
        <w:t>Change of Meeting Date</w:t>
      </w:r>
    </w:p>
    <w:p w:rsidR="00124DEB" w:rsidRDefault="00124DEB" w:rsidP="00124DEB">
      <w:pPr>
        <w:pStyle w:val="GG-body"/>
      </w:pPr>
      <w:r w:rsidRPr="008C3AF6">
        <w:t>Notice is hereby given that the Ordinary January Council Meeting will now be held on Tuesday</w:t>
      </w:r>
      <w:r>
        <w:t>,</w:t>
      </w:r>
      <w:r w:rsidRPr="008C3AF6">
        <w:t xml:space="preserve"> </w:t>
      </w:r>
      <w:r>
        <w:t>18</w:t>
      </w:r>
      <w:r w:rsidRPr="008C3AF6">
        <w:t xml:space="preserve"> January 20</w:t>
      </w:r>
      <w:r>
        <w:t>22,</w:t>
      </w:r>
      <w:r w:rsidRPr="008C3AF6">
        <w:t xml:space="preserve"> commencing at</w:t>
      </w:r>
      <w:r>
        <w:t xml:space="preserve"> 2.30pm in the Council Chambers of</w:t>
      </w:r>
      <w:r w:rsidRPr="008C3AF6">
        <w:t xml:space="preserve"> Main Street</w:t>
      </w:r>
      <w:r>
        <w:t>,</w:t>
      </w:r>
      <w:r w:rsidRPr="008C3AF6">
        <w:t xml:space="preserve"> Cleve</w:t>
      </w:r>
      <w:r>
        <w:t>,</w:t>
      </w:r>
      <w:r w:rsidRPr="008C3AF6">
        <w:t xml:space="preserve"> in lieu of Tuesday</w:t>
      </w:r>
      <w:r>
        <w:t>,</w:t>
      </w:r>
      <w:r w:rsidRPr="008C3AF6">
        <w:t xml:space="preserve"> </w:t>
      </w:r>
      <w:r>
        <w:t xml:space="preserve">11 </w:t>
      </w:r>
      <w:r w:rsidRPr="008C3AF6">
        <w:t>January 20</w:t>
      </w:r>
      <w:r>
        <w:t>22</w:t>
      </w:r>
      <w:r w:rsidRPr="008C3AF6">
        <w:t>.</w:t>
      </w:r>
    </w:p>
    <w:p w:rsidR="00124DEB" w:rsidRPr="008C3AF6" w:rsidRDefault="00124DEB" w:rsidP="00124DEB">
      <w:pPr>
        <w:pStyle w:val="GG-SDated"/>
      </w:pPr>
      <w:r>
        <w:t>Dated: 22 November 2021</w:t>
      </w:r>
    </w:p>
    <w:p w:rsidR="00124DEB" w:rsidRPr="008C3AF6" w:rsidRDefault="00124DEB" w:rsidP="00124DEB">
      <w:pPr>
        <w:pStyle w:val="GG-SName"/>
      </w:pPr>
      <w:r>
        <w:t>M L Quinn</w:t>
      </w:r>
    </w:p>
    <w:p w:rsidR="00124DEB" w:rsidRDefault="00124DEB" w:rsidP="00124DEB">
      <w:pPr>
        <w:pStyle w:val="GG-Signature"/>
      </w:pPr>
      <w:r>
        <w:t xml:space="preserve">Acting </w:t>
      </w:r>
      <w:r w:rsidRPr="008C3AF6">
        <w:t>Chief Executive Officer</w:t>
      </w:r>
    </w:p>
    <w:p w:rsidR="00124DEB" w:rsidRDefault="00124DEB" w:rsidP="00124DEB">
      <w:pPr>
        <w:pStyle w:val="GG-Signature"/>
        <w:pBdr>
          <w:bottom w:val="single" w:sz="4" w:space="1" w:color="auto"/>
        </w:pBdr>
        <w:spacing w:line="52" w:lineRule="exact"/>
        <w:jc w:val="center"/>
      </w:pPr>
    </w:p>
    <w:p w:rsidR="00124DEB" w:rsidRDefault="00124DEB" w:rsidP="00124DEB">
      <w:pPr>
        <w:pStyle w:val="GG-Signature"/>
        <w:pBdr>
          <w:top w:val="single" w:sz="4" w:space="1" w:color="auto"/>
        </w:pBdr>
        <w:spacing w:before="34" w:line="14" w:lineRule="exact"/>
        <w:jc w:val="center"/>
      </w:pPr>
    </w:p>
    <w:p w:rsidR="00124DEB" w:rsidRDefault="00124DEB" w:rsidP="009E53D8">
      <w:pPr>
        <w:spacing w:after="0"/>
        <w:rPr>
          <w:rFonts w:ascii="Times New Roman" w:eastAsia="Times New Roman" w:hAnsi="Times New Roman"/>
          <w:sz w:val="17"/>
          <w:szCs w:val="20"/>
        </w:rPr>
      </w:pPr>
    </w:p>
    <w:p w:rsidR="00124DEB" w:rsidRPr="00124DEB" w:rsidRDefault="00124DEB" w:rsidP="002A398E">
      <w:pPr>
        <w:pStyle w:val="Heading2"/>
      </w:pPr>
      <w:bookmarkStart w:id="142" w:name="_Toc88738584"/>
      <w:r w:rsidRPr="00124DEB">
        <w:t>District Council of Elliston</w:t>
      </w:r>
      <w:bookmarkEnd w:id="142"/>
    </w:p>
    <w:p w:rsidR="00124DEB" w:rsidRPr="00124DEB" w:rsidRDefault="00124DEB" w:rsidP="00124DEB">
      <w:pPr>
        <w:spacing w:line="259" w:lineRule="auto"/>
        <w:jc w:val="center"/>
        <w:rPr>
          <w:rFonts w:ascii="Times New Roman" w:eastAsiaTheme="minorHAnsi" w:hAnsi="Times New Roman" w:cstheme="minorBidi"/>
          <w:i/>
          <w:sz w:val="17"/>
          <w:szCs w:val="17"/>
        </w:rPr>
      </w:pPr>
      <w:r w:rsidRPr="00124DEB">
        <w:rPr>
          <w:rFonts w:ascii="Times New Roman" w:eastAsiaTheme="minorHAnsi" w:hAnsi="Times New Roman" w:cstheme="minorBidi"/>
          <w:i/>
          <w:sz w:val="17"/>
          <w:szCs w:val="17"/>
        </w:rPr>
        <w:t>Liquor Licensing (Dry Areas) Notice 2021</w:t>
      </w:r>
    </w:p>
    <w:p w:rsidR="00124DEB" w:rsidRPr="00124DEB" w:rsidRDefault="00124DEB" w:rsidP="00124DEB">
      <w:pPr>
        <w:spacing w:after="160" w:line="259" w:lineRule="auto"/>
        <w:jc w:val="left"/>
        <w:rPr>
          <w:rFonts w:ascii="Times New Roman" w:eastAsiaTheme="minorHAnsi" w:hAnsi="Times New Roman"/>
          <w:sz w:val="17"/>
          <w:szCs w:val="17"/>
        </w:rPr>
      </w:pPr>
      <w:r w:rsidRPr="00124DEB">
        <w:rPr>
          <w:rFonts w:ascii="Times New Roman" w:eastAsiaTheme="minorHAnsi" w:hAnsi="Times New Roman"/>
          <w:sz w:val="17"/>
          <w:szCs w:val="17"/>
        </w:rPr>
        <w:t>South Australia</w:t>
      </w:r>
    </w:p>
    <w:p w:rsidR="00124DEB" w:rsidRPr="00124DEB" w:rsidRDefault="00124DEB" w:rsidP="00124DEB">
      <w:pPr>
        <w:spacing w:after="160" w:line="259" w:lineRule="auto"/>
        <w:jc w:val="left"/>
        <w:rPr>
          <w:rFonts w:ascii="Times New Roman" w:eastAsiaTheme="minorHAnsi" w:hAnsi="Times New Roman"/>
          <w:b/>
          <w:sz w:val="20"/>
          <w:szCs w:val="20"/>
        </w:rPr>
      </w:pPr>
      <w:r w:rsidRPr="00124DEB">
        <w:rPr>
          <w:rFonts w:ascii="Times New Roman" w:eastAsiaTheme="minorHAnsi" w:hAnsi="Times New Roman"/>
          <w:b/>
          <w:sz w:val="20"/>
          <w:szCs w:val="20"/>
        </w:rPr>
        <w:t>Liquor Licensing (Dry Areas) Notice 2021</w:t>
      </w:r>
    </w:p>
    <w:p w:rsidR="00124DEB" w:rsidRPr="00124DEB" w:rsidRDefault="00124DEB" w:rsidP="00124DEB">
      <w:pPr>
        <w:spacing w:after="160" w:line="259" w:lineRule="auto"/>
        <w:jc w:val="left"/>
        <w:rPr>
          <w:rFonts w:ascii="Times New Roman" w:eastAsiaTheme="minorHAnsi" w:hAnsi="Times New Roman"/>
          <w:sz w:val="17"/>
          <w:szCs w:val="17"/>
        </w:rPr>
      </w:pPr>
      <w:r w:rsidRPr="00124DEB">
        <w:rPr>
          <w:rFonts w:ascii="Times New Roman" w:eastAsiaTheme="minorHAnsi" w:hAnsi="Times New Roman"/>
          <w:sz w:val="17"/>
          <w:szCs w:val="17"/>
        </w:rPr>
        <w:t xml:space="preserve">Under section 131 (1a) of the </w:t>
      </w:r>
      <w:r w:rsidRPr="00124DEB">
        <w:rPr>
          <w:rFonts w:ascii="Times New Roman" w:eastAsiaTheme="minorHAnsi" w:hAnsi="Times New Roman"/>
          <w:i/>
          <w:sz w:val="17"/>
          <w:szCs w:val="17"/>
        </w:rPr>
        <w:t>Liquor Licensing Act 1997</w:t>
      </w:r>
    </w:p>
    <w:p w:rsidR="00124DEB" w:rsidRPr="00124DEB" w:rsidRDefault="00124DEB" w:rsidP="00124DEB">
      <w:pPr>
        <w:spacing w:after="160" w:line="259" w:lineRule="auto"/>
        <w:jc w:val="left"/>
        <w:rPr>
          <w:rFonts w:ascii="Times New Roman" w:eastAsiaTheme="minorHAnsi" w:hAnsi="Times New Roman"/>
          <w:b/>
          <w:sz w:val="17"/>
          <w:szCs w:val="17"/>
        </w:rPr>
      </w:pPr>
      <w:r w:rsidRPr="00124DEB">
        <w:rPr>
          <w:rFonts w:ascii="Times New Roman" w:eastAsiaTheme="minorHAnsi" w:hAnsi="Times New Roman"/>
          <w:b/>
          <w:sz w:val="17"/>
          <w:szCs w:val="17"/>
        </w:rPr>
        <w:t>1—Short title</w:t>
      </w:r>
    </w:p>
    <w:p w:rsidR="00124DEB" w:rsidRPr="00124DEB" w:rsidRDefault="00124DEB" w:rsidP="00124DEB">
      <w:pPr>
        <w:spacing w:after="160" w:line="259" w:lineRule="auto"/>
        <w:ind w:firstLine="720"/>
        <w:jc w:val="left"/>
        <w:rPr>
          <w:rFonts w:ascii="Times New Roman" w:eastAsiaTheme="minorHAnsi" w:hAnsi="Times New Roman"/>
          <w:sz w:val="17"/>
          <w:szCs w:val="17"/>
        </w:rPr>
      </w:pPr>
      <w:r w:rsidRPr="00124DEB">
        <w:rPr>
          <w:rFonts w:ascii="Times New Roman" w:eastAsiaTheme="minorHAnsi" w:hAnsi="Times New Roman"/>
          <w:sz w:val="17"/>
          <w:szCs w:val="17"/>
        </w:rPr>
        <w:t xml:space="preserve">This notice may be cited as the </w:t>
      </w:r>
      <w:r w:rsidRPr="00124DEB">
        <w:rPr>
          <w:rFonts w:ascii="Times New Roman" w:eastAsiaTheme="minorHAnsi" w:hAnsi="Times New Roman"/>
          <w:i/>
          <w:sz w:val="17"/>
          <w:szCs w:val="17"/>
        </w:rPr>
        <w:t>Liquor Licensing (Dry Areas) Notice 2019</w:t>
      </w:r>
      <w:r w:rsidRPr="00124DEB">
        <w:rPr>
          <w:rFonts w:ascii="Times New Roman" w:eastAsiaTheme="minorHAnsi" w:hAnsi="Times New Roman"/>
          <w:sz w:val="17"/>
          <w:szCs w:val="17"/>
        </w:rPr>
        <w:t>.</w:t>
      </w:r>
    </w:p>
    <w:p w:rsidR="00124DEB" w:rsidRPr="00124DEB" w:rsidRDefault="00124DEB" w:rsidP="00124DEB">
      <w:pPr>
        <w:spacing w:after="160" w:line="259" w:lineRule="auto"/>
        <w:jc w:val="left"/>
        <w:rPr>
          <w:rFonts w:ascii="Times New Roman" w:eastAsiaTheme="minorHAnsi" w:hAnsi="Times New Roman"/>
          <w:b/>
          <w:sz w:val="17"/>
          <w:szCs w:val="17"/>
        </w:rPr>
      </w:pPr>
      <w:r w:rsidRPr="00124DEB">
        <w:rPr>
          <w:rFonts w:ascii="Times New Roman" w:eastAsiaTheme="minorHAnsi" w:hAnsi="Times New Roman"/>
          <w:b/>
          <w:sz w:val="17"/>
          <w:szCs w:val="17"/>
        </w:rPr>
        <w:t>2—Commencement</w:t>
      </w:r>
    </w:p>
    <w:p w:rsidR="00124DEB" w:rsidRPr="00124DEB" w:rsidRDefault="00124DEB" w:rsidP="00124DEB">
      <w:pPr>
        <w:spacing w:after="160" w:line="259" w:lineRule="auto"/>
        <w:ind w:firstLine="284"/>
        <w:jc w:val="left"/>
        <w:rPr>
          <w:rFonts w:ascii="Times New Roman" w:eastAsiaTheme="minorHAnsi" w:hAnsi="Times New Roman"/>
          <w:sz w:val="17"/>
          <w:szCs w:val="17"/>
        </w:rPr>
      </w:pPr>
      <w:r w:rsidRPr="00124DEB">
        <w:rPr>
          <w:rFonts w:ascii="Times New Roman" w:eastAsiaTheme="minorHAnsi" w:hAnsi="Times New Roman"/>
          <w:sz w:val="17"/>
          <w:szCs w:val="17"/>
        </w:rPr>
        <w:t>This notice comes into operation on 31 December 2021.</w:t>
      </w:r>
    </w:p>
    <w:p w:rsidR="00124DEB" w:rsidRPr="00124DEB" w:rsidRDefault="00124DEB" w:rsidP="00124DEB">
      <w:pPr>
        <w:spacing w:after="160" w:line="259" w:lineRule="auto"/>
        <w:jc w:val="left"/>
        <w:rPr>
          <w:rFonts w:ascii="Times New Roman" w:eastAsiaTheme="minorHAnsi" w:hAnsi="Times New Roman"/>
          <w:b/>
          <w:sz w:val="17"/>
          <w:szCs w:val="17"/>
        </w:rPr>
      </w:pPr>
      <w:r w:rsidRPr="00124DEB">
        <w:rPr>
          <w:rFonts w:ascii="Times New Roman" w:eastAsiaTheme="minorHAnsi" w:hAnsi="Times New Roman"/>
          <w:b/>
          <w:sz w:val="17"/>
          <w:szCs w:val="17"/>
        </w:rPr>
        <w:t>3—Interpretation</w:t>
      </w:r>
    </w:p>
    <w:p w:rsidR="00124DEB" w:rsidRPr="00124DEB" w:rsidRDefault="00124DEB" w:rsidP="00124DEB">
      <w:pPr>
        <w:tabs>
          <w:tab w:val="left" w:pos="1134"/>
        </w:tabs>
        <w:spacing w:after="160" w:line="259" w:lineRule="auto"/>
        <w:ind w:left="734" w:hanging="414"/>
        <w:jc w:val="left"/>
        <w:rPr>
          <w:rFonts w:ascii="Times New Roman" w:eastAsiaTheme="minorHAnsi" w:hAnsi="Times New Roman"/>
          <w:sz w:val="17"/>
          <w:szCs w:val="17"/>
        </w:rPr>
      </w:pPr>
      <w:r w:rsidRPr="00124DEB">
        <w:rPr>
          <w:rFonts w:ascii="Times New Roman" w:eastAsiaTheme="minorHAnsi" w:hAnsi="Times New Roman"/>
          <w:sz w:val="17"/>
          <w:szCs w:val="17"/>
        </w:rPr>
        <w:t>(1)</w:t>
      </w:r>
      <w:r w:rsidRPr="00124DEB">
        <w:rPr>
          <w:rFonts w:ascii="Times New Roman" w:eastAsiaTheme="minorHAnsi" w:hAnsi="Times New Roman"/>
          <w:sz w:val="17"/>
          <w:szCs w:val="17"/>
        </w:rPr>
        <w:tab/>
        <w:t>In this notice—</w:t>
      </w:r>
    </w:p>
    <w:p w:rsidR="00124DEB" w:rsidRPr="00124DEB" w:rsidRDefault="00124DEB" w:rsidP="00124DEB">
      <w:pPr>
        <w:spacing w:after="160" w:line="259" w:lineRule="auto"/>
        <w:ind w:left="720"/>
        <w:jc w:val="left"/>
        <w:rPr>
          <w:rFonts w:ascii="Times New Roman" w:eastAsiaTheme="minorHAnsi" w:hAnsi="Times New Roman"/>
          <w:sz w:val="17"/>
          <w:szCs w:val="17"/>
        </w:rPr>
      </w:pPr>
      <w:r w:rsidRPr="00124DEB">
        <w:rPr>
          <w:rFonts w:ascii="Times New Roman" w:eastAsiaTheme="minorHAnsi" w:hAnsi="Times New Roman"/>
          <w:b/>
          <w:i/>
          <w:sz w:val="17"/>
          <w:szCs w:val="17"/>
        </w:rPr>
        <w:t>Principal notice</w:t>
      </w:r>
      <w:r w:rsidRPr="00124DEB">
        <w:rPr>
          <w:rFonts w:ascii="Times New Roman" w:eastAsiaTheme="minorHAnsi" w:hAnsi="Times New Roman"/>
          <w:sz w:val="17"/>
          <w:szCs w:val="17"/>
        </w:rPr>
        <w:t xml:space="preserve"> means the</w:t>
      </w:r>
      <w:r w:rsidRPr="00124DEB">
        <w:rPr>
          <w:rFonts w:ascii="Times New Roman" w:eastAsiaTheme="minorHAnsi" w:hAnsi="Times New Roman"/>
          <w:i/>
          <w:sz w:val="17"/>
          <w:szCs w:val="17"/>
        </w:rPr>
        <w:t xml:space="preserve"> Liquor Licensing (Dry Areas) Notice 2015</w:t>
      </w:r>
      <w:r w:rsidRPr="00124DEB">
        <w:rPr>
          <w:rFonts w:ascii="Times New Roman" w:eastAsiaTheme="minorHAnsi" w:hAnsi="Times New Roman"/>
          <w:sz w:val="17"/>
          <w:szCs w:val="17"/>
        </w:rPr>
        <w:t xml:space="preserve"> published in the Gazette on 5.1.15, as in force from time to time.</w:t>
      </w:r>
    </w:p>
    <w:p w:rsidR="00124DEB" w:rsidRPr="00124DEB" w:rsidRDefault="00124DEB" w:rsidP="00124DEB">
      <w:pPr>
        <w:tabs>
          <w:tab w:val="left" w:pos="1134"/>
        </w:tabs>
        <w:spacing w:after="160" w:line="259" w:lineRule="auto"/>
        <w:ind w:left="734" w:hanging="414"/>
        <w:jc w:val="left"/>
        <w:rPr>
          <w:rFonts w:ascii="Times New Roman" w:eastAsiaTheme="minorHAnsi" w:hAnsi="Times New Roman"/>
          <w:sz w:val="17"/>
          <w:szCs w:val="17"/>
        </w:rPr>
      </w:pPr>
      <w:r w:rsidRPr="00124DEB">
        <w:rPr>
          <w:rFonts w:ascii="Times New Roman" w:eastAsiaTheme="minorHAnsi" w:hAnsi="Times New Roman"/>
          <w:sz w:val="17"/>
          <w:szCs w:val="17"/>
        </w:rPr>
        <w:t>(2)</w:t>
      </w:r>
      <w:r w:rsidRPr="00124DEB">
        <w:rPr>
          <w:rFonts w:ascii="Times New Roman" w:eastAsiaTheme="minorHAnsi" w:hAnsi="Times New Roman"/>
          <w:sz w:val="17"/>
          <w:szCs w:val="17"/>
        </w:rPr>
        <w:tab/>
        <w:t>Clause 3 of the principal notice applies to this notice as if it were the principal notice.</w:t>
      </w:r>
    </w:p>
    <w:p w:rsidR="00124DEB" w:rsidRPr="00124DEB" w:rsidRDefault="00124DEB" w:rsidP="00124DEB">
      <w:pPr>
        <w:spacing w:after="160" w:line="259" w:lineRule="auto"/>
        <w:jc w:val="left"/>
        <w:rPr>
          <w:rFonts w:ascii="Times New Roman" w:eastAsiaTheme="minorHAnsi" w:hAnsi="Times New Roman"/>
          <w:b/>
          <w:sz w:val="17"/>
          <w:szCs w:val="17"/>
        </w:rPr>
      </w:pPr>
      <w:r w:rsidRPr="00124DEB">
        <w:rPr>
          <w:rFonts w:ascii="Times New Roman" w:eastAsiaTheme="minorHAnsi" w:hAnsi="Times New Roman"/>
          <w:b/>
          <w:sz w:val="17"/>
          <w:szCs w:val="17"/>
        </w:rPr>
        <w:t xml:space="preserve">4—Consumption </w:t>
      </w:r>
      <w:proofErr w:type="spellStart"/>
      <w:r w:rsidRPr="00124DEB">
        <w:rPr>
          <w:rFonts w:ascii="Times New Roman" w:eastAsiaTheme="minorHAnsi" w:hAnsi="Times New Roman"/>
          <w:b/>
          <w:sz w:val="17"/>
          <w:szCs w:val="17"/>
        </w:rPr>
        <w:t>etc</w:t>
      </w:r>
      <w:proofErr w:type="spellEnd"/>
      <w:r w:rsidRPr="00124DEB">
        <w:rPr>
          <w:rFonts w:ascii="Times New Roman" w:eastAsiaTheme="minorHAnsi" w:hAnsi="Times New Roman"/>
          <w:b/>
          <w:sz w:val="17"/>
          <w:szCs w:val="17"/>
        </w:rPr>
        <w:t xml:space="preserve"> of liquor prohibited in dry areas</w:t>
      </w:r>
    </w:p>
    <w:p w:rsidR="00124DEB" w:rsidRPr="00124DEB" w:rsidRDefault="00124DEB" w:rsidP="00124DEB">
      <w:pPr>
        <w:tabs>
          <w:tab w:val="left" w:pos="1134"/>
        </w:tabs>
        <w:spacing w:after="160" w:line="259" w:lineRule="auto"/>
        <w:ind w:left="734" w:hanging="414"/>
        <w:jc w:val="left"/>
        <w:rPr>
          <w:rFonts w:ascii="Times New Roman" w:eastAsiaTheme="minorHAnsi" w:hAnsi="Times New Roman"/>
          <w:sz w:val="17"/>
          <w:szCs w:val="17"/>
        </w:rPr>
      </w:pPr>
      <w:r w:rsidRPr="00124DEB">
        <w:rPr>
          <w:rFonts w:ascii="Times New Roman" w:eastAsiaTheme="minorHAnsi" w:hAnsi="Times New Roman"/>
          <w:sz w:val="17"/>
          <w:szCs w:val="17"/>
        </w:rPr>
        <w:t>(1)</w:t>
      </w:r>
      <w:r w:rsidRPr="00124DEB">
        <w:rPr>
          <w:rFonts w:ascii="Times New Roman" w:eastAsiaTheme="minorHAnsi" w:hAnsi="Times New Roman"/>
          <w:sz w:val="17"/>
          <w:szCs w:val="17"/>
        </w:rPr>
        <w:tab/>
        <w:t>Pursuant to Section 131 of the Act, the consumption and possession of liquor in the area described in the Schedule is prohibited in accordance with the provisions of the Schedule.</w:t>
      </w:r>
    </w:p>
    <w:p w:rsidR="00124DEB" w:rsidRPr="00124DEB" w:rsidRDefault="00124DEB" w:rsidP="00124DEB">
      <w:pPr>
        <w:tabs>
          <w:tab w:val="left" w:pos="709"/>
        </w:tabs>
        <w:spacing w:after="160" w:line="259" w:lineRule="auto"/>
        <w:ind w:left="160" w:firstLine="160"/>
        <w:jc w:val="left"/>
        <w:rPr>
          <w:rFonts w:ascii="Times New Roman" w:eastAsiaTheme="minorHAnsi" w:hAnsi="Times New Roman"/>
          <w:sz w:val="17"/>
          <w:szCs w:val="17"/>
        </w:rPr>
      </w:pPr>
      <w:r w:rsidRPr="00124DEB">
        <w:rPr>
          <w:rFonts w:ascii="Times New Roman" w:eastAsiaTheme="minorHAnsi" w:hAnsi="Times New Roman"/>
          <w:sz w:val="17"/>
          <w:szCs w:val="17"/>
        </w:rPr>
        <w:t>(2)</w:t>
      </w:r>
      <w:r w:rsidRPr="00124DEB">
        <w:rPr>
          <w:rFonts w:ascii="Times New Roman" w:eastAsiaTheme="minorHAnsi" w:hAnsi="Times New Roman"/>
          <w:sz w:val="17"/>
          <w:szCs w:val="17"/>
        </w:rPr>
        <w:tab/>
        <w:t>The prohibition has effect during the periods specified in the Schedule.</w:t>
      </w:r>
    </w:p>
    <w:p w:rsidR="00124DEB" w:rsidRPr="00124DEB" w:rsidRDefault="00124DEB" w:rsidP="00124DEB">
      <w:pPr>
        <w:tabs>
          <w:tab w:val="left" w:pos="709"/>
        </w:tabs>
        <w:spacing w:after="160" w:line="259" w:lineRule="auto"/>
        <w:ind w:left="160" w:firstLine="160"/>
        <w:jc w:val="left"/>
        <w:rPr>
          <w:rFonts w:ascii="Times New Roman" w:eastAsiaTheme="minorHAnsi" w:hAnsi="Times New Roman"/>
          <w:sz w:val="17"/>
          <w:szCs w:val="17"/>
        </w:rPr>
      </w:pPr>
      <w:r w:rsidRPr="00124DEB">
        <w:rPr>
          <w:rFonts w:ascii="Times New Roman" w:eastAsiaTheme="minorHAnsi" w:hAnsi="Times New Roman"/>
          <w:sz w:val="17"/>
          <w:szCs w:val="17"/>
        </w:rPr>
        <w:t>(3)</w:t>
      </w:r>
      <w:r w:rsidRPr="00124DEB">
        <w:rPr>
          <w:rFonts w:ascii="Times New Roman" w:eastAsiaTheme="minorHAnsi" w:hAnsi="Times New Roman"/>
          <w:sz w:val="17"/>
          <w:szCs w:val="17"/>
        </w:rPr>
        <w:tab/>
        <w:t>The prohibition does not extend to private land in the area described in the Schedule.</w:t>
      </w:r>
    </w:p>
    <w:p w:rsidR="00124DEB" w:rsidRPr="00124DEB" w:rsidRDefault="00124DEB" w:rsidP="00124DEB">
      <w:pPr>
        <w:tabs>
          <w:tab w:val="left" w:pos="709"/>
        </w:tabs>
        <w:spacing w:after="160" w:line="259" w:lineRule="auto"/>
        <w:ind w:left="160" w:firstLine="160"/>
        <w:jc w:val="left"/>
        <w:rPr>
          <w:rFonts w:ascii="Times New Roman" w:eastAsiaTheme="minorHAnsi" w:hAnsi="Times New Roman"/>
          <w:sz w:val="17"/>
          <w:szCs w:val="17"/>
        </w:rPr>
      </w:pPr>
      <w:r w:rsidRPr="00124DEB">
        <w:rPr>
          <w:rFonts w:ascii="Times New Roman" w:eastAsiaTheme="minorHAnsi" w:hAnsi="Times New Roman"/>
          <w:sz w:val="17"/>
          <w:szCs w:val="17"/>
        </w:rPr>
        <w:t>(4)</w:t>
      </w:r>
      <w:r w:rsidRPr="00124DEB">
        <w:rPr>
          <w:rFonts w:ascii="Times New Roman" w:eastAsiaTheme="minorHAnsi" w:hAnsi="Times New Roman"/>
          <w:sz w:val="17"/>
          <w:szCs w:val="17"/>
        </w:rPr>
        <w:tab/>
        <w:t>Unless the contrary intention appears, the prohibition of the possession of liquor in the area does not extend to—</w:t>
      </w:r>
    </w:p>
    <w:p w:rsidR="00124DEB" w:rsidRPr="00124DEB" w:rsidRDefault="00124DEB" w:rsidP="00124DEB">
      <w:pPr>
        <w:tabs>
          <w:tab w:val="left" w:pos="1134"/>
        </w:tabs>
        <w:spacing w:after="160" w:line="259" w:lineRule="auto"/>
        <w:ind w:left="734"/>
        <w:jc w:val="left"/>
        <w:rPr>
          <w:rFonts w:ascii="Times New Roman" w:eastAsiaTheme="minorHAnsi" w:hAnsi="Times New Roman"/>
          <w:sz w:val="17"/>
          <w:szCs w:val="17"/>
        </w:rPr>
      </w:pPr>
      <w:r w:rsidRPr="00124DEB">
        <w:rPr>
          <w:rFonts w:ascii="Times New Roman" w:eastAsiaTheme="minorHAnsi" w:hAnsi="Times New Roman"/>
          <w:sz w:val="17"/>
          <w:szCs w:val="17"/>
        </w:rPr>
        <w:t>(a)</w:t>
      </w:r>
      <w:r w:rsidRPr="00124DEB">
        <w:rPr>
          <w:rFonts w:ascii="Times New Roman" w:eastAsiaTheme="minorHAnsi" w:hAnsi="Times New Roman"/>
          <w:sz w:val="17"/>
          <w:szCs w:val="17"/>
        </w:rPr>
        <w:tab/>
      </w:r>
      <w:proofErr w:type="gramStart"/>
      <w:r w:rsidRPr="00124DEB">
        <w:rPr>
          <w:rFonts w:ascii="Times New Roman" w:eastAsiaTheme="minorHAnsi" w:hAnsi="Times New Roman"/>
          <w:sz w:val="17"/>
          <w:szCs w:val="17"/>
        </w:rPr>
        <w:t>a</w:t>
      </w:r>
      <w:proofErr w:type="gramEnd"/>
      <w:r w:rsidRPr="00124DEB">
        <w:rPr>
          <w:rFonts w:ascii="Times New Roman" w:eastAsiaTheme="minorHAnsi" w:hAnsi="Times New Roman"/>
          <w:sz w:val="17"/>
          <w:szCs w:val="17"/>
        </w:rPr>
        <w:t xml:space="preserve"> person who is genuinely passing through the area if—</w:t>
      </w:r>
    </w:p>
    <w:p w:rsidR="00124DEB" w:rsidRPr="00124DEB" w:rsidRDefault="00124DEB" w:rsidP="00124DEB">
      <w:pPr>
        <w:spacing w:after="160" w:line="259" w:lineRule="auto"/>
        <w:ind w:left="1585" w:hanging="437"/>
        <w:jc w:val="left"/>
        <w:rPr>
          <w:rFonts w:ascii="Times New Roman" w:eastAsiaTheme="minorHAnsi" w:hAnsi="Times New Roman"/>
          <w:sz w:val="17"/>
          <w:szCs w:val="17"/>
        </w:rPr>
      </w:pPr>
      <w:r w:rsidRPr="00124DEB">
        <w:rPr>
          <w:rFonts w:ascii="Times New Roman" w:eastAsiaTheme="minorHAnsi" w:hAnsi="Times New Roman"/>
          <w:sz w:val="17"/>
          <w:szCs w:val="17"/>
        </w:rPr>
        <w:t>(</w:t>
      </w:r>
      <w:proofErr w:type="spellStart"/>
      <w:r w:rsidRPr="00124DEB">
        <w:rPr>
          <w:rFonts w:ascii="Times New Roman" w:eastAsiaTheme="minorHAnsi" w:hAnsi="Times New Roman"/>
          <w:sz w:val="17"/>
          <w:szCs w:val="17"/>
        </w:rPr>
        <w:t>i</w:t>
      </w:r>
      <w:proofErr w:type="spellEnd"/>
      <w:r w:rsidRPr="00124DEB">
        <w:rPr>
          <w:rFonts w:ascii="Times New Roman" w:eastAsiaTheme="minorHAnsi" w:hAnsi="Times New Roman"/>
          <w:sz w:val="17"/>
          <w:szCs w:val="17"/>
        </w:rPr>
        <w:t>)</w:t>
      </w:r>
      <w:r w:rsidRPr="00124DEB">
        <w:rPr>
          <w:rFonts w:ascii="Times New Roman" w:eastAsiaTheme="minorHAnsi" w:hAnsi="Times New Roman"/>
          <w:sz w:val="17"/>
          <w:szCs w:val="17"/>
        </w:rPr>
        <w:tab/>
      </w:r>
      <w:proofErr w:type="gramStart"/>
      <w:r w:rsidRPr="00124DEB">
        <w:rPr>
          <w:rFonts w:ascii="Times New Roman" w:eastAsiaTheme="minorHAnsi" w:hAnsi="Times New Roman"/>
          <w:sz w:val="17"/>
          <w:szCs w:val="17"/>
        </w:rPr>
        <w:t>the</w:t>
      </w:r>
      <w:proofErr w:type="gramEnd"/>
      <w:r w:rsidRPr="00124DEB">
        <w:rPr>
          <w:rFonts w:ascii="Times New Roman" w:eastAsiaTheme="minorHAnsi" w:hAnsi="Times New Roman"/>
          <w:sz w:val="17"/>
          <w:szCs w:val="17"/>
        </w:rPr>
        <w:t xml:space="preserve"> liquor is in the original container in which it was purchased from licensed premises; and </w:t>
      </w:r>
    </w:p>
    <w:p w:rsidR="00124DEB" w:rsidRPr="00124DEB" w:rsidRDefault="00124DEB" w:rsidP="00124DEB">
      <w:pPr>
        <w:spacing w:after="160" w:line="259" w:lineRule="auto"/>
        <w:ind w:left="1585" w:hanging="437"/>
        <w:jc w:val="left"/>
        <w:rPr>
          <w:rFonts w:ascii="Times New Roman" w:eastAsiaTheme="minorHAnsi" w:hAnsi="Times New Roman"/>
          <w:sz w:val="17"/>
          <w:szCs w:val="17"/>
        </w:rPr>
      </w:pPr>
      <w:r w:rsidRPr="00124DEB">
        <w:rPr>
          <w:rFonts w:ascii="Times New Roman" w:eastAsiaTheme="minorHAnsi" w:hAnsi="Times New Roman"/>
          <w:sz w:val="17"/>
          <w:szCs w:val="17"/>
        </w:rPr>
        <w:t>(ii)</w:t>
      </w:r>
      <w:r w:rsidRPr="00124DEB">
        <w:rPr>
          <w:rFonts w:ascii="Times New Roman" w:eastAsiaTheme="minorHAnsi" w:hAnsi="Times New Roman"/>
          <w:sz w:val="17"/>
          <w:szCs w:val="17"/>
        </w:rPr>
        <w:tab/>
      </w:r>
      <w:proofErr w:type="gramStart"/>
      <w:r w:rsidRPr="00124DEB">
        <w:rPr>
          <w:rFonts w:ascii="Times New Roman" w:eastAsiaTheme="minorHAnsi" w:hAnsi="Times New Roman"/>
          <w:sz w:val="17"/>
          <w:szCs w:val="17"/>
        </w:rPr>
        <w:t>the</w:t>
      </w:r>
      <w:proofErr w:type="gramEnd"/>
      <w:r w:rsidRPr="00124DEB">
        <w:rPr>
          <w:rFonts w:ascii="Times New Roman" w:eastAsiaTheme="minorHAnsi" w:hAnsi="Times New Roman"/>
          <w:sz w:val="17"/>
          <w:szCs w:val="17"/>
        </w:rPr>
        <w:t xml:space="preserve"> container has not been opened; or</w:t>
      </w:r>
    </w:p>
    <w:p w:rsidR="00124DEB" w:rsidRPr="00124DEB" w:rsidRDefault="00124DEB" w:rsidP="00124DEB">
      <w:pPr>
        <w:tabs>
          <w:tab w:val="left" w:pos="1560"/>
        </w:tabs>
        <w:spacing w:after="160" w:line="259" w:lineRule="auto"/>
        <w:ind w:left="1160" w:hanging="426"/>
        <w:jc w:val="left"/>
        <w:rPr>
          <w:rFonts w:ascii="Times New Roman" w:eastAsiaTheme="minorHAnsi" w:hAnsi="Times New Roman"/>
          <w:sz w:val="17"/>
          <w:szCs w:val="17"/>
        </w:rPr>
      </w:pPr>
      <w:r w:rsidRPr="00124DEB">
        <w:rPr>
          <w:rFonts w:ascii="Times New Roman" w:eastAsiaTheme="minorHAnsi" w:hAnsi="Times New Roman"/>
          <w:sz w:val="17"/>
          <w:szCs w:val="17"/>
        </w:rPr>
        <w:t>(b)</w:t>
      </w:r>
      <w:r w:rsidRPr="00124DEB">
        <w:rPr>
          <w:rFonts w:ascii="Times New Roman" w:eastAsiaTheme="minorHAnsi" w:hAnsi="Times New Roman"/>
          <w:sz w:val="17"/>
          <w:szCs w:val="17"/>
        </w:rPr>
        <w:tab/>
        <w:t>a person who has possession of the liquor in the course of carrying on a business or in the course of his or her employment by another person in the course of carrying on a business; or</w:t>
      </w:r>
    </w:p>
    <w:p w:rsidR="00124DEB" w:rsidRPr="00124DEB" w:rsidRDefault="00124DEB" w:rsidP="00124DEB">
      <w:pPr>
        <w:tabs>
          <w:tab w:val="left" w:pos="1560"/>
        </w:tabs>
        <w:spacing w:after="160" w:line="259" w:lineRule="auto"/>
        <w:ind w:left="1160" w:hanging="426"/>
        <w:jc w:val="left"/>
        <w:rPr>
          <w:rFonts w:ascii="Times New Roman" w:eastAsiaTheme="minorHAnsi" w:hAnsi="Times New Roman"/>
          <w:sz w:val="17"/>
          <w:szCs w:val="17"/>
        </w:rPr>
      </w:pPr>
      <w:r w:rsidRPr="00124DEB">
        <w:rPr>
          <w:rFonts w:ascii="Times New Roman" w:eastAsiaTheme="minorHAnsi" w:hAnsi="Times New Roman"/>
          <w:sz w:val="17"/>
          <w:szCs w:val="17"/>
        </w:rPr>
        <w:t>(c)</w:t>
      </w:r>
      <w:r w:rsidRPr="00124DEB">
        <w:rPr>
          <w:rFonts w:ascii="Times New Roman" w:eastAsiaTheme="minorHAnsi" w:hAnsi="Times New Roman"/>
          <w:sz w:val="17"/>
          <w:szCs w:val="17"/>
        </w:rPr>
        <w:tab/>
      </w:r>
      <w:proofErr w:type="gramStart"/>
      <w:r w:rsidRPr="00124DEB">
        <w:rPr>
          <w:rFonts w:ascii="Times New Roman" w:eastAsiaTheme="minorHAnsi" w:hAnsi="Times New Roman"/>
          <w:sz w:val="17"/>
          <w:szCs w:val="17"/>
        </w:rPr>
        <w:t>a</w:t>
      </w:r>
      <w:proofErr w:type="gramEnd"/>
      <w:r w:rsidRPr="00124DEB">
        <w:rPr>
          <w:rFonts w:ascii="Times New Roman" w:eastAsiaTheme="minorHAnsi" w:hAnsi="Times New Roman"/>
          <w:sz w:val="17"/>
          <w:szCs w:val="17"/>
        </w:rPr>
        <w:t xml:space="preserve">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124DEB" w:rsidRPr="00124DEB" w:rsidRDefault="00124DEB" w:rsidP="00124DEB">
      <w:pPr>
        <w:spacing w:after="160" w:line="259" w:lineRule="auto"/>
        <w:jc w:val="left"/>
        <w:rPr>
          <w:rFonts w:ascii="Times New Roman" w:eastAsiaTheme="minorHAnsi" w:hAnsi="Times New Roman"/>
          <w:b/>
          <w:sz w:val="20"/>
          <w:szCs w:val="20"/>
        </w:rPr>
      </w:pPr>
      <w:r w:rsidRPr="00124DEB">
        <w:rPr>
          <w:rFonts w:ascii="Times New Roman" w:eastAsiaTheme="minorHAnsi" w:hAnsi="Times New Roman"/>
          <w:b/>
          <w:sz w:val="20"/>
          <w:szCs w:val="20"/>
        </w:rPr>
        <w:t>Schedule—Elliston Area 1</w:t>
      </w:r>
    </w:p>
    <w:p w:rsidR="00124DEB" w:rsidRPr="00124DEB" w:rsidRDefault="00124DEB" w:rsidP="00124DEB">
      <w:pPr>
        <w:spacing w:after="160" w:line="259" w:lineRule="auto"/>
        <w:jc w:val="left"/>
        <w:rPr>
          <w:rFonts w:ascii="Times New Roman" w:eastAsiaTheme="minorHAnsi" w:hAnsi="Times New Roman"/>
          <w:b/>
          <w:sz w:val="17"/>
          <w:szCs w:val="17"/>
        </w:rPr>
      </w:pPr>
      <w:r w:rsidRPr="00124DEB">
        <w:rPr>
          <w:rFonts w:ascii="Times New Roman" w:eastAsiaTheme="minorHAnsi" w:hAnsi="Times New Roman"/>
          <w:b/>
          <w:sz w:val="17"/>
          <w:szCs w:val="17"/>
        </w:rPr>
        <w:t>1—Extent of prohibition</w:t>
      </w:r>
    </w:p>
    <w:p w:rsidR="00124DEB" w:rsidRPr="00124DEB" w:rsidRDefault="00124DEB" w:rsidP="00124DEB">
      <w:pPr>
        <w:tabs>
          <w:tab w:val="left" w:pos="1134"/>
        </w:tabs>
        <w:spacing w:after="160" w:line="259" w:lineRule="auto"/>
        <w:ind w:left="734" w:hanging="414"/>
        <w:jc w:val="left"/>
        <w:rPr>
          <w:rFonts w:ascii="Times New Roman" w:eastAsiaTheme="minorHAnsi" w:hAnsi="Times New Roman"/>
          <w:sz w:val="17"/>
          <w:szCs w:val="17"/>
        </w:rPr>
      </w:pPr>
      <w:r w:rsidRPr="00124DEB">
        <w:rPr>
          <w:rFonts w:ascii="Times New Roman" w:eastAsiaTheme="minorHAnsi" w:hAnsi="Times New Roman"/>
          <w:sz w:val="17"/>
          <w:szCs w:val="17"/>
        </w:rPr>
        <w:t>The consumption of liquor is prohibited and the possession of liquor is prohibited.</w:t>
      </w:r>
    </w:p>
    <w:p w:rsidR="00124DEB" w:rsidRPr="00124DEB" w:rsidRDefault="00124DEB" w:rsidP="00124DEB">
      <w:pPr>
        <w:spacing w:after="160" w:line="259" w:lineRule="auto"/>
        <w:jc w:val="left"/>
        <w:rPr>
          <w:rFonts w:ascii="Times New Roman" w:eastAsiaTheme="minorHAnsi" w:hAnsi="Times New Roman"/>
          <w:b/>
          <w:sz w:val="17"/>
          <w:szCs w:val="17"/>
        </w:rPr>
      </w:pPr>
      <w:r w:rsidRPr="00124DEB">
        <w:rPr>
          <w:rFonts w:ascii="Times New Roman" w:eastAsiaTheme="minorHAnsi" w:hAnsi="Times New Roman"/>
          <w:b/>
          <w:sz w:val="17"/>
          <w:szCs w:val="17"/>
        </w:rPr>
        <w:t>2—Period of prohibition</w:t>
      </w:r>
    </w:p>
    <w:p w:rsidR="00124DEB" w:rsidRPr="00124DEB" w:rsidRDefault="00124DEB" w:rsidP="00124DEB">
      <w:pPr>
        <w:tabs>
          <w:tab w:val="left" w:pos="1134"/>
        </w:tabs>
        <w:spacing w:after="160" w:line="259" w:lineRule="auto"/>
        <w:ind w:left="734" w:hanging="414"/>
        <w:jc w:val="left"/>
        <w:rPr>
          <w:rFonts w:ascii="Times New Roman" w:eastAsiaTheme="minorHAnsi" w:hAnsi="Times New Roman"/>
          <w:sz w:val="17"/>
          <w:szCs w:val="17"/>
        </w:rPr>
      </w:pPr>
      <w:r w:rsidRPr="00124DEB">
        <w:rPr>
          <w:rFonts w:ascii="Times New Roman" w:eastAsiaTheme="minorHAnsi" w:hAnsi="Times New Roman"/>
          <w:sz w:val="17"/>
          <w:szCs w:val="17"/>
        </w:rPr>
        <w:t>From 9 pm on 31 December 2021 to 8 am on 1 January 2022.</w:t>
      </w:r>
    </w:p>
    <w:p w:rsidR="00845285" w:rsidRDefault="00845285">
      <w:pPr>
        <w:spacing w:after="0" w:line="240" w:lineRule="auto"/>
        <w:jc w:val="left"/>
        <w:rPr>
          <w:rFonts w:ascii="Times New Roman" w:eastAsiaTheme="minorHAnsi" w:hAnsi="Times New Roman"/>
          <w:b/>
          <w:sz w:val="17"/>
          <w:szCs w:val="17"/>
        </w:rPr>
      </w:pPr>
      <w:r>
        <w:rPr>
          <w:rFonts w:ascii="Times New Roman" w:eastAsiaTheme="minorHAnsi" w:hAnsi="Times New Roman"/>
          <w:b/>
          <w:sz w:val="17"/>
          <w:szCs w:val="17"/>
        </w:rPr>
        <w:br w:type="page"/>
      </w:r>
    </w:p>
    <w:p w:rsidR="00124DEB" w:rsidRPr="00124DEB" w:rsidRDefault="00124DEB" w:rsidP="00124DEB">
      <w:pPr>
        <w:spacing w:after="160" w:line="259" w:lineRule="auto"/>
        <w:jc w:val="left"/>
        <w:rPr>
          <w:rFonts w:ascii="Times New Roman" w:eastAsiaTheme="minorHAnsi" w:hAnsi="Times New Roman"/>
          <w:b/>
          <w:sz w:val="17"/>
          <w:szCs w:val="17"/>
        </w:rPr>
      </w:pPr>
      <w:r w:rsidRPr="00124DEB">
        <w:rPr>
          <w:rFonts w:ascii="Times New Roman" w:eastAsiaTheme="minorHAnsi" w:hAnsi="Times New Roman"/>
          <w:b/>
          <w:sz w:val="17"/>
          <w:szCs w:val="17"/>
        </w:rPr>
        <w:lastRenderedPageBreak/>
        <w:t>3—Description of area</w:t>
      </w:r>
    </w:p>
    <w:p w:rsidR="00124DEB" w:rsidRPr="00124DEB" w:rsidRDefault="00124DEB" w:rsidP="00124DEB">
      <w:pPr>
        <w:spacing w:after="160" w:line="259" w:lineRule="auto"/>
        <w:ind w:left="320"/>
        <w:jc w:val="left"/>
        <w:rPr>
          <w:rFonts w:ascii="Times New Roman" w:eastAsiaTheme="minorHAnsi" w:hAnsi="Times New Roman"/>
          <w:sz w:val="17"/>
          <w:szCs w:val="17"/>
        </w:rPr>
      </w:pPr>
      <w:r w:rsidRPr="00124DEB">
        <w:rPr>
          <w:rFonts w:ascii="Times New Roman" w:eastAsiaTheme="minorHAnsi" w:hAnsi="Times New Roman"/>
          <w:sz w:val="17"/>
          <w:szCs w:val="17"/>
        </w:rPr>
        <w:t>The area in and adjacent to Elliston bounded as follows: commencing at the point at which the prolongation in a straight line of the north-western boundary of Section 417 Hundred of Ward intersects the low water mark on Waterloo Bay, then generally south-easterly, southerly, westerly and south-easterly along the low water mark to the point at which it is intersected by the prolongation in a straight line of the western boundary of Section 405 Hundred of Ward, then northerly along that prolongation and boundary of Section 405, the western boundary of Section 7 Hundred of Ward and the western boundary of Section 68 Hundred of Ward, to the northern boundary of Section 68, then in a straight line by the shortest route to the point at which the western and southern boundaries of Section 384 Hundred of Ward meet, then northerly along the western boundary of Section 384 to the point at which it meets the north-eastern boundary of the Section, then in a straight line by the shortest route (across Flinders Highway) to the point at which the eastern boundary of Colton Back Road meets the northern boundary of Flinders Highway, then generally northerly and north-westerly along the eastern boundary of Colton Back Road to the point at which it is intersected by the prolongation in a straight line of the norther n boundary of Silo Road, then south-westerly along that prolongation and boundary of Silo Road to the western boundary of Lot 41 of DP 72507, then generally northerly and westerly along the western and southern boundaries of Lot 41 to the point at which the southern boundary of the Lot meets the eastern boundary of Flinders Highway, then generally southerly and south-easterly along that boundary to the point at which it is intersected by the prolongation in a straight line of the north-western boundary of Section 417 Hundred of Ward, then south-westerly along that prolongation and boundary of Section 417, and the prolongation in a straight line of that boundary, to the point of commencement. The area does not include any jetty, boat ramp or other structure projecting below the low water mark from within the area described above.</w:t>
      </w:r>
    </w:p>
    <w:p w:rsidR="00124DEB" w:rsidRPr="00124DEB" w:rsidRDefault="00124DEB" w:rsidP="00845285">
      <w:pPr>
        <w:spacing w:after="160" w:line="259" w:lineRule="auto"/>
        <w:ind w:left="720"/>
        <w:jc w:val="center"/>
        <w:rPr>
          <w:rFonts w:ascii="Times New Roman" w:eastAsiaTheme="minorHAnsi" w:hAnsi="Times New Roman"/>
          <w:b/>
          <w:sz w:val="20"/>
          <w:szCs w:val="20"/>
        </w:rPr>
      </w:pPr>
      <w:r w:rsidRPr="00124DEB">
        <w:rPr>
          <w:rFonts w:ascii="Times New Roman" w:eastAsiaTheme="minorHAnsi" w:hAnsi="Times New Roman"/>
          <w:noProof/>
          <w:sz w:val="17"/>
          <w:szCs w:val="17"/>
          <w:lang w:eastAsia="en-AU"/>
        </w:rPr>
        <w:drawing>
          <wp:inline distT="0" distB="0" distL="0" distR="0" wp14:anchorId="7247737E" wp14:editId="3A26A348">
            <wp:extent cx="4145280" cy="6126458"/>
            <wp:effectExtent l="0" t="0" r="7620" b="8255"/>
            <wp:docPr id="4" name="Picture 4" descr="W:\_GDS20 v4 New Filing System\9. Governance\24 Council Meetings\1.21 Council Agendas &amp; Minutes 2017\Agendas\11. November 21\13.5  Dry Zone 2017-2018\elliton dry zon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_GDS20 v4 New Filing System\9. Governance\24 Council Meetings\1.21 Council Agendas &amp; Minutes 2017\Agendas\11. November 21\13.5  Dry Zone 2017-2018\elliton dry zone map.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53601" cy="6138756"/>
                    </a:xfrm>
                    <a:prstGeom prst="rect">
                      <a:avLst/>
                    </a:prstGeom>
                    <a:noFill/>
                    <a:ln>
                      <a:noFill/>
                    </a:ln>
                  </pic:spPr>
                </pic:pic>
              </a:graphicData>
            </a:graphic>
          </wp:inline>
        </w:drawing>
      </w:r>
      <w:r w:rsidRPr="00124DEB">
        <w:rPr>
          <w:rFonts w:ascii="Times New Roman" w:eastAsiaTheme="minorHAnsi" w:hAnsi="Times New Roman"/>
          <w:b/>
          <w:sz w:val="20"/>
          <w:szCs w:val="20"/>
        </w:rPr>
        <w:br w:type="page"/>
      </w:r>
    </w:p>
    <w:p w:rsidR="00124DEB" w:rsidRPr="00124DEB" w:rsidRDefault="00124DEB" w:rsidP="00124DEB">
      <w:pPr>
        <w:spacing w:after="160" w:line="259" w:lineRule="auto"/>
        <w:jc w:val="left"/>
        <w:rPr>
          <w:rFonts w:ascii="Times New Roman" w:eastAsiaTheme="minorHAnsi" w:hAnsi="Times New Roman"/>
          <w:b/>
          <w:sz w:val="20"/>
          <w:szCs w:val="20"/>
        </w:rPr>
      </w:pPr>
      <w:r w:rsidRPr="00124DEB">
        <w:rPr>
          <w:rFonts w:ascii="Times New Roman" w:eastAsiaTheme="minorHAnsi" w:hAnsi="Times New Roman"/>
          <w:b/>
          <w:sz w:val="20"/>
          <w:szCs w:val="20"/>
        </w:rPr>
        <w:lastRenderedPageBreak/>
        <w:t>Schedule—Port Kenny Area 1</w:t>
      </w:r>
    </w:p>
    <w:p w:rsidR="00124DEB" w:rsidRPr="00124DEB" w:rsidRDefault="00124DEB" w:rsidP="00124DEB">
      <w:pPr>
        <w:spacing w:after="160" w:line="259" w:lineRule="auto"/>
        <w:jc w:val="left"/>
        <w:rPr>
          <w:rFonts w:ascii="Times New Roman" w:eastAsiaTheme="minorHAnsi" w:hAnsi="Times New Roman"/>
          <w:b/>
          <w:sz w:val="17"/>
          <w:szCs w:val="17"/>
        </w:rPr>
      </w:pPr>
      <w:r w:rsidRPr="00124DEB">
        <w:rPr>
          <w:rFonts w:ascii="Times New Roman" w:eastAsiaTheme="minorHAnsi" w:hAnsi="Times New Roman"/>
          <w:b/>
          <w:sz w:val="17"/>
          <w:szCs w:val="17"/>
        </w:rPr>
        <w:t>1—Extent of prohibition</w:t>
      </w:r>
    </w:p>
    <w:p w:rsidR="00124DEB" w:rsidRPr="00124DEB" w:rsidRDefault="00124DEB" w:rsidP="00124DEB">
      <w:pPr>
        <w:spacing w:after="160" w:line="259" w:lineRule="auto"/>
        <w:ind w:left="320"/>
        <w:jc w:val="left"/>
        <w:rPr>
          <w:rFonts w:ascii="Times New Roman" w:eastAsiaTheme="minorHAnsi" w:hAnsi="Times New Roman"/>
          <w:sz w:val="17"/>
          <w:szCs w:val="17"/>
        </w:rPr>
      </w:pPr>
      <w:r w:rsidRPr="00124DEB">
        <w:rPr>
          <w:rFonts w:ascii="Times New Roman" w:eastAsiaTheme="minorHAnsi" w:hAnsi="Times New Roman"/>
          <w:sz w:val="17"/>
          <w:szCs w:val="17"/>
        </w:rPr>
        <w:t>The consumption of liquor is prohibited and the possession of liquor is prohibited.</w:t>
      </w:r>
    </w:p>
    <w:p w:rsidR="00124DEB" w:rsidRPr="00124DEB" w:rsidRDefault="00124DEB" w:rsidP="00124DEB">
      <w:pPr>
        <w:spacing w:after="160" w:line="259" w:lineRule="auto"/>
        <w:jc w:val="left"/>
        <w:rPr>
          <w:rFonts w:ascii="Times New Roman" w:eastAsiaTheme="minorHAnsi" w:hAnsi="Times New Roman"/>
          <w:b/>
          <w:sz w:val="17"/>
          <w:szCs w:val="17"/>
        </w:rPr>
      </w:pPr>
      <w:r w:rsidRPr="00124DEB">
        <w:rPr>
          <w:rFonts w:ascii="Times New Roman" w:eastAsiaTheme="minorHAnsi" w:hAnsi="Times New Roman"/>
          <w:b/>
          <w:sz w:val="17"/>
          <w:szCs w:val="17"/>
        </w:rPr>
        <w:t>2—Period of prohibition</w:t>
      </w:r>
    </w:p>
    <w:p w:rsidR="00124DEB" w:rsidRPr="00124DEB" w:rsidRDefault="00124DEB" w:rsidP="00124DEB">
      <w:pPr>
        <w:spacing w:after="160" w:line="259" w:lineRule="auto"/>
        <w:ind w:left="320"/>
        <w:jc w:val="left"/>
        <w:rPr>
          <w:rFonts w:ascii="Times New Roman" w:eastAsiaTheme="minorHAnsi" w:hAnsi="Times New Roman"/>
          <w:sz w:val="17"/>
          <w:szCs w:val="17"/>
        </w:rPr>
      </w:pPr>
      <w:r w:rsidRPr="00124DEB">
        <w:rPr>
          <w:rFonts w:ascii="Times New Roman" w:eastAsiaTheme="minorHAnsi" w:hAnsi="Times New Roman"/>
          <w:sz w:val="17"/>
          <w:szCs w:val="17"/>
        </w:rPr>
        <w:t>From 9 pm on 31 December 2021 to 8 am on 1 January 2022.</w:t>
      </w:r>
    </w:p>
    <w:p w:rsidR="00124DEB" w:rsidRPr="00124DEB" w:rsidRDefault="00124DEB" w:rsidP="00124DEB">
      <w:pPr>
        <w:spacing w:after="160" w:line="259" w:lineRule="auto"/>
        <w:jc w:val="left"/>
        <w:rPr>
          <w:rFonts w:ascii="Times New Roman" w:eastAsiaTheme="minorHAnsi" w:hAnsi="Times New Roman"/>
          <w:b/>
          <w:sz w:val="17"/>
          <w:szCs w:val="17"/>
        </w:rPr>
      </w:pPr>
      <w:r w:rsidRPr="00124DEB">
        <w:rPr>
          <w:rFonts w:ascii="Times New Roman" w:eastAsiaTheme="minorHAnsi" w:hAnsi="Times New Roman"/>
          <w:b/>
          <w:sz w:val="17"/>
          <w:szCs w:val="17"/>
        </w:rPr>
        <w:t>3—Description of area</w:t>
      </w:r>
    </w:p>
    <w:p w:rsidR="00124DEB" w:rsidRPr="00124DEB" w:rsidRDefault="00124DEB" w:rsidP="00845285">
      <w:pPr>
        <w:spacing w:after="0" w:line="259" w:lineRule="auto"/>
        <w:ind w:left="320"/>
        <w:jc w:val="left"/>
        <w:rPr>
          <w:rFonts w:ascii="Times New Roman" w:eastAsiaTheme="minorHAnsi" w:hAnsi="Times New Roman"/>
          <w:sz w:val="17"/>
          <w:szCs w:val="17"/>
        </w:rPr>
      </w:pPr>
      <w:r w:rsidRPr="00124DEB">
        <w:rPr>
          <w:rFonts w:ascii="Times New Roman" w:eastAsiaTheme="minorHAnsi" w:hAnsi="Times New Roman"/>
          <w:sz w:val="17"/>
          <w:szCs w:val="17"/>
        </w:rPr>
        <w:t>The area in and adjacent to Port Kenny bounded as follows: commencing at the point at which the prolongation in a straight line of the eastern boundary of Lot 1 of DP 29315 intersects the north-eastern boundary of Main Street (Flinders Highway), then south-westerly along that prolongation and boundary of Lot 1to the eastern boundary of Lot 2 of DP 29315, then south-westerly along that eastern boundary of Lot 2 and the prolongation in a straight line of that boundary to the low water mark  on the northern side of Venus Bay, then generally south-easterly, northerly and easterly along the low water mark to the point at which it is intersected by the prolongation in a straight line of the eastern boundary of Lot 17 of DP 4405, then north-easterly along that prolongation and boundary of Lot 17 to the northern boundary of the Lot, then north-westerly along the northern boundaries of Lots 17, 16 and 15 of DP 4405 to the eastern boundary of Lot 12 of DP 4405, then northerly along the eastern boundary of that Lot, and the eastern boundaries of Lots 11 and 10 of DP 4405, to the northern boundary of Lot 10, then westerly along that boundary of Lot 10 to the eastern boundary of Sunny Street, then northerly along that boundary of Sunny Street and the western boundary of Piece 101 of DP 88280 to the point at which the western boundary of Piece 101 is intersected by the prolongation in a straight line of the north-eastern boundary of Lot 288 of FP 180320, then north-westerly along that prolongation and boundary of Lot 288 to the north-western boundary of the Lot, then south-westerly along the north-western boundary of Lot 288 to the north-eastern boundary of Section 68 Hundred of Wright, then north-westerly and south-westerly along the north-eastern and north-western boundaries of the Section to the point at which the north-western boundary meets the north-eastern boundary of Lot 200 of DP 84488, then north-westerly along that boundary of Lot 200 to the north-western boundary of the Lot, then south-westerly along the north-western boundary of Lot 200 and the prolongation in a straight line of that boundary to the point at which that prolongation intersects the north-eastern boundary of Main Street (Flinders Highway), then north-westerly along that boundary of Main Street to the point of commencement. The area does not include any jetty, boat ramp or other structure projecting below low water mark from within the area described above.</w:t>
      </w:r>
    </w:p>
    <w:p w:rsidR="00124DEB" w:rsidRPr="00124DEB" w:rsidRDefault="00124DEB" w:rsidP="00845285">
      <w:pPr>
        <w:spacing w:after="160" w:line="259" w:lineRule="auto"/>
        <w:jc w:val="center"/>
        <w:rPr>
          <w:rFonts w:ascii="Times New Roman" w:eastAsiaTheme="minorHAnsi" w:hAnsi="Times New Roman"/>
          <w:sz w:val="17"/>
          <w:szCs w:val="17"/>
        </w:rPr>
      </w:pPr>
      <w:r w:rsidRPr="00124DEB">
        <w:rPr>
          <w:rFonts w:ascii="Times New Roman" w:eastAsiaTheme="minorHAnsi" w:hAnsi="Times New Roman"/>
          <w:noProof/>
          <w:sz w:val="17"/>
          <w:szCs w:val="17"/>
          <w:lang w:eastAsia="en-AU"/>
        </w:rPr>
        <w:drawing>
          <wp:inline distT="0" distB="0" distL="0" distR="0" wp14:anchorId="7752DA65" wp14:editId="40913B58">
            <wp:extent cx="3117168" cy="4603531"/>
            <wp:effectExtent l="0" t="0" r="7620" b="6985"/>
            <wp:docPr id="5" name="Picture 5" descr="W:\_GDS20 v4 New Filing System\9. Governance\24 Council Meetings\1.21 Council Agendas &amp; Minutes 2017\Agendas\11. November 21\13.5  Dry Zone 2017-2018\Port kenny dry zon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_GDS20 v4 New Filing System\9. Governance\24 Council Meetings\1.21 Council Agendas &amp; Minutes 2017\Agendas\11. November 21\13.5  Dry Zone 2017-2018\Port kenny dry zone map.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141605" cy="4639620"/>
                    </a:xfrm>
                    <a:prstGeom prst="rect">
                      <a:avLst/>
                    </a:prstGeom>
                    <a:noFill/>
                    <a:ln>
                      <a:noFill/>
                    </a:ln>
                  </pic:spPr>
                </pic:pic>
              </a:graphicData>
            </a:graphic>
          </wp:inline>
        </w:drawing>
      </w:r>
      <w:r w:rsidRPr="00124DEB">
        <w:rPr>
          <w:rFonts w:ascii="Times New Roman" w:eastAsiaTheme="minorHAnsi" w:hAnsi="Times New Roman"/>
          <w:sz w:val="17"/>
          <w:szCs w:val="17"/>
        </w:rPr>
        <w:br w:type="page"/>
      </w:r>
    </w:p>
    <w:p w:rsidR="00124DEB" w:rsidRPr="00124DEB" w:rsidRDefault="00124DEB" w:rsidP="00124DEB">
      <w:pPr>
        <w:spacing w:after="160" w:line="259" w:lineRule="auto"/>
        <w:jc w:val="left"/>
        <w:rPr>
          <w:rFonts w:ascii="Times New Roman" w:eastAsiaTheme="minorHAnsi" w:hAnsi="Times New Roman"/>
          <w:b/>
          <w:sz w:val="20"/>
          <w:szCs w:val="20"/>
        </w:rPr>
      </w:pPr>
      <w:r w:rsidRPr="00124DEB">
        <w:rPr>
          <w:rFonts w:ascii="Times New Roman" w:eastAsiaTheme="minorHAnsi" w:hAnsi="Times New Roman"/>
          <w:b/>
          <w:sz w:val="20"/>
          <w:szCs w:val="20"/>
        </w:rPr>
        <w:lastRenderedPageBreak/>
        <w:t>Schedule—Venus Bay Area 1</w:t>
      </w:r>
    </w:p>
    <w:p w:rsidR="00124DEB" w:rsidRPr="00124DEB" w:rsidRDefault="00124DEB" w:rsidP="00124DEB">
      <w:pPr>
        <w:spacing w:after="160" w:line="259" w:lineRule="auto"/>
        <w:jc w:val="left"/>
        <w:rPr>
          <w:rFonts w:ascii="Times New Roman" w:eastAsiaTheme="minorHAnsi" w:hAnsi="Times New Roman"/>
          <w:b/>
          <w:sz w:val="17"/>
          <w:szCs w:val="17"/>
        </w:rPr>
      </w:pPr>
      <w:r w:rsidRPr="00124DEB">
        <w:rPr>
          <w:rFonts w:ascii="Times New Roman" w:eastAsiaTheme="minorHAnsi" w:hAnsi="Times New Roman"/>
          <w:b/>
          <w:sz w:val="17"/>
          <w:szCs w:val="17"/>
        </w:rPr>
        <w:t>1—Extent of prohibition</w:t>
      </w:r>
    </w:p>
    <w:p w:rsidR="00124DEB" w:rsidRPr="00124DEB" w:rsidRDefault="00124DEB" w:rsidP="00124DEB">
      <w:pPr>
        <w:spacing w:after="160" w:line="259" w:lineRule="auto"/>
        <w:ind w:left="320"/>
        <w:jc w:val="left"/>
        <w:rPr>
          <w:rFonts w:ascii="Times New Roman" w:eastAsiaTheme="minorHAnsi" w:hAnsi="Times New Roman"/>
          <w:sz w:val="17"/>
          <w:szCs w:val="17"/>
        </w:rPr>
      </w:pPr>
      <w:r w:rsidRPr="00124DEB">
        <w:rPr>
          <w:rFonts w:ascii="Times New Roman" w:eastAsiaTheme="minorHAnsi" w:hAnsi="Times New Roman"/>
          <w:sz w:val="17"/>
          <w:szCs w:val="17"/>
        </w:rPr>
        <w:t>The consumption of liquor is prohibited and the possession of liquor is prohibited.</w:t>
      </w:r>
    </w:p>
    <w:p w:rsidR="00124DEB" w:rsidRPr="00124DEB" w:rsidRDefault="00124DEB" w:rsidP="00124DEB">
      <w:pPr>
        <w:spacing w:after="160" w:line="259" w:lineRule="auto"/>
        <w:jc w:val="left"/>
        <w:rPr>
          <w:rFonts w:ascii="Times New Roman" w:eastAsiaTheme="minorHAnsi" w:hAnsi="Times New Roman"/>
          <w:b/>
          <w:sz w:val="17"/>
          <w:szCs w:val="17"/>
        </w:rPr>
      </w:pPr>
      <w:r w:rsidRPr="00124DEB">
        <w:rPr>
          <w:rFonts w:ascii="Times New Roman" w:eastAsiaTheme="minorHAnsi" w:hAnsi="Times New Roman"/>
          <w:b/>
          <w:sz w:val="17"/>
          <w:szCs w:val="17"/>
        </w:rPr>
        <w:t>2—Period of prohibition</w:t>
      </w:r>
    </w:p>
    <w:p w:rsidR="00124DEB" w:rsidRPr="00124DEB" w:rsidRDefault="00124DEB" w:rsidP="00124DEB">
      <w:pPr>
        <w:spacing w:after="160" w:line="259" w:lineRule="auto"/>
        <w:ind w:left="320"/>
        <w:jc w:val="left"/>
        <w:rPr>
          <w:rFonts w:ascii="Times New Roman" w:eastAsiaTheme="minorHAnsi" w:hAnsi="Times New Roman"/>
          <w:sz w:val="17"/>
          <w:szCs w:val="17"/>
        </w:rPr>
      </w:pPr>
      <w:r w:rsidRPr="00124DEB">
        <w:rPr>
          <w:rFonts w:ascii="Times New Roman" w:eastAsiaTheme="minorHAnsi" w:hAnsi="Times New Roman"/>
          <w:sz w:val="17"/>
          <w:szCs w:val="17"/>
        </w:rPr>
        <w:t>From 9 pm on 31 December 2021 to 8 am on 1 January 2022.</w:t>
      </w:r>
    </w:p>
    <w:p w:rsidR="00124DEB" w:rsidRPr="00124DEB" w:rsidRDefault="00124DEB" w:rsidP="00124DEB">
      <w:pPr>
        <w:spacing w:after="160" w:line="259" w:lineRule="auto"/>
        <w:jc w:val="left"/>
        <w:rPr>
          <w:rFonts w:ascii="Times New Roman" w:eastAsiaTheme="minorHAnsi" w:hAnsi="Times New Roman"/>
          <w:b/>
          <w:sz w:val="17"/>
          <w:szCs w:val="17"/>
        </w:rPr>
      </w:pPr>
      <w:r w:rsidRPr="00124DEB">
        <w:rPr>
          <w:rFonts w:ascii="Times New Roman" w:eastAsiaTheme="minorHAnsi" w:hAnsi="Times New Roman"/>
          <w:b/>
          <w:sz w:val="17"/>
          <w:szCs w:val="17"/>
        </w:rPr>
        <w:t>3—Description of area</w:t>
      </w:r>
    </w:p>
    <w:p w:rsidR="00124DEB" w:rsidRPr="00124DEB" w:rsidRDefault="00124DEB" w:rsidP="00124DEB">
      <w:pPr>
        <w:spacing w:after="160" w:line="259" w:lineRule="auto"/>
        <w:ind w:left="320"/>
        <w:jc w:val="left"/>
        <w:rPr>
          <w:rFonts w:ascii="Times New Roman" w:eastAsiaTheme="minorHAnsi" w:hAnsi="Times New Roman"/>
          <w:sz w:val="17"/>
          <w:szCs w:val="17"/>
        </w:rPr>
      </w:pPr>
      <w:r w:rsidRPr="00124DEB">
        <w:rPr>
          <w:rFonts w:ascii="Times New Roman" w:eastAsiaTheme="minorHAnsi" w:hAnsi="Times New Roman" w:cstheme="minorBidi"/>
          <w:noProof/>
          <w:sz w:val="24"/>
          <w:szCs w:val="24"/>
          <w:lang w:eastAsia="en-AU"/>
        </w:rPr>
        <w:drawing>
          <wp:anchor distT="36576" distB="36576" distL="36576" distR="36576" simplePos="0" relativeHeight="251661824" behindDoc="0" locked="0" layoutInCell="1" allowOverlap="1" wp14:anchorId="1E9E731E" wp14:editId="3FB2F8B3">
            <wp:simplePos x="0" y="0"/>
            <wp:positionH relativeFrom="margin">
              <wp:posOffset>269875</wp:posOffset>
            </wp:positionH>
            <wp:positionV relativeFrom="paragraph">
              <wp:posOffset>1591945</wp:posOffset>
            </wp:positionV>
            <wp:extent cx="5432425" cy="40767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32425" cy="4076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24DEB">
        <w:rPr>
          <w:rFonts w:ascii="Times New Roman" w:eastAsiaTheme="minorHAnsi" w:hAnsi="Times New Roman"/>
          <w:sz w:val="17"/>
          <w:szCs w:val="17"/>
        </w:rPr>
        <w:t xml:space="preserve">The area in and adjacent to the town of Venus Bay bounded as follows: Commencing at the point at which the prolongation in a straight line of the northern boundary of Lot 62 DP34608 intersects the low water mark of Venus Bay, then in westerly, north-westerly direction along the northern boundary of Lot 62, then generally southerly, south-westerly along the western boundary of the lot, then generally in a south, south-easterly, easterly, north-easterly and northerly along the boundary of Lot 62 to the point at which the common boundary of Lot 62 and Lot 39 meet then north along the eastern boundary of Lot 62 to the northern boundary of Venus Bay Road, then in a straight line by the shortest route along (Venus Bay Road) to the south-western corner of Lot 58 DP34994, then in a straight line by the shortest route to the eastern boundary of the lot, then generally north-easterly and north-westerly along that boundary of Lot 58 to the point at which the North-western boundary of the lot intersect the low water mark, then south-westerly and north-westerly along the northern low water mark to the point of commencement. This area includes any jetty, boat ramp or structure projecting below the low water mark form within the area described above.  </w:t>
      </w:r>
    </w:p>
    <w:p w:rsidR="00124DEB" w:rsidRPr="00124DEB" w:rsidRDefault="00124DEB" w:rsidP="00124DEB">
      <w:pPr>
        <w:spacing w:after="160" w:line="259" w:lineRule="auto"/>
        <w:jc w:val="left"/>
        <w:rPr>
          <w:rFonts w:ascii="Times New Roman" w:eastAsiaTheme="minorHAnsi" w:hAnsi="Times New Roman"/>
          <w:b/>
          <w:sz w:val="17"/>
          <w:szCs w:val="17"/>
        </w:rPr>
      </w:pPr>
      <w:r w:rsidRPr="00124DEB">
        <w:rPr>
          <w:rFonts w:ascii="Times New Roman" w:eastAsiaTheme="minorHAnsi" w:hAnsi="Times New Roman"/>
          <w:b/>
          <w:sz w:val="17"/>
          <w:szCs w:val="17"/>
        </w:rPr>
        <w:t>Made by the District Council of Elliston</w:t>
      </w:r>
    </w:p>
    <w:p w:rsidR="00124DEB" w:rsidRPr="00124DEB" w:rsidRDefault="00124DEB" w:rsidP="00124DEB">
      <w:pPr>
        <w:spacing w:after="0" w:line="259" w:lineRule="auto"/>
        <w:jc w:val="left"/>
        <w:rPr>
          <w:rFonts w:ascii="Times New Roman" w:eastAsia="Times New Roman" w:hAnsi="Times New Roman" w:cstheme="minorBidi"/>
          <w:sz w:val="17"/>
          <w:szCs w:val="17"/>
        </w:rPr>
      </w:pPr>
      <w:proofErr w:type="gramStart"/>
      <w:r w:rsidRPr="00124DEB">
        <w:rPr>
          <w:rFonts w:ascii="Times New Roman" w:eastAsia="Times New Roman" w:hAnsi="Times New Roman" w:cstheme="minorBidi"/>
          <w:sz w:val="17"/>
          <w:szCs w:val="17"/>
        </w:rPr>
        <w:t>on</w:t>
      </w:r>
      <w:proofErr w:type="gramEnd"/>
      <w:r w:rsidRPr="00124DEB">
        <w:rPr>
          <w:rFonts w:ascii="Times New Roman" w:eastAsia="Times New Roman" w:hAnsi="Times New Roman" w:cstheme="minorBidi"/>
          <w:sz w:val="17"/>
          <w:szCs w:val="17"/>
        </w:rPr>
        <w:t xml:space="preserve"> 16 November 2021</w:t>
      </w:r>
    </w:p>
    <w:p w:rsidR="00124DEB" w:rsidRPr="00124DEB" w:rsidRDefault="00124DEB" w:rsidP="00124DEB">
      <w:pPr>
        <w:spacing w:after="0" w:line="259" w:lineRule="auto"/>
        <w:jc w:val="right"/>
        <w:rPr>
          <w:rFonts w:ascii="Times New Roman" w:eastAsia="Times New Roman" w:hAnsi="Times New Roman" w:cstheme="minorBidi"/>
          <w:smallCaps/>
          <w:sz w:val="17"/>
          <w:szCs w:val="20"/>
        </w:rPr>
      </w:pPr>
      <w:r w:rsidRPr="00124DEB">
        <w:rPr>
          <w:rFonts w:ascii="Times New Roman" w:eastAsia="Times New Roman" w:hAnsi="Times New Roman" w:cstheme="minorBidi"/>
          <w:smallCaps/>
          <w:sz w:val="17"/>
          <w:szCs w:val="20"/>
        </w:rPr>
        <w:t>Geoff Sheridan</w:t>
      </w:r>
    </w:p>
    <w:p w:rsidR="00124DEB" w:rsidRDefault="00124DEB" w:rsidP="00124DEB">
      <w:pPr>
        <w:spacing w:after="0" w:line="240" w:lineRule="auto"/>
        <w:jc w:val="right"/>
        <w:rPr>
          <w:rFonts w:ascii="Times New Roman" w:eastAsia="Times New Roman" w:hAnsi="Times New Roman"/>
          <w:sz w:val="17"/>
          <w:szCs w:val="17"/>
        </w:rPr>
      </w:pPr>
      <w:r w:rsidRPr="00124DEB">
        <w:rPr>
          <w:rFonts w:ascii="Times New Roman" w:eastAsia="Times New Roman" w:hAnsi="Times New Roman"/>
          <w:sz w:val="17"/>
          <w:szCs w:val="17"/>
        </w:rPr>
        <w:t>Chief Executive Officer</w:t>
      </w:r>
    </w:p>
    <w:p w:rsidR="00845285" w:rsidRDefault="00845285" w:rsidP="00845285">
      <w:pPr>
        <w:pBdr>
          <w:bottom w:val="single" w:sz="4" w:space="1" w:color="auto"/>
        </w:pBdr>
        <w:spacing w:after="0" w:line="52" w:lineRule="exact"/>
        <w:jc w:val="center"/>
        <w:rPr>
          <w:rFonts w:ascii="Times New Roman" w:eastAsia="Times New Roman" w:hAnsi="Times New Roman"/>
          <w:sz w:val="17"/>
          <w:szCs w:val="17"/>
        </w:rPr>
      </w:pPr>
    </w:p>
    <w:p w:rsidR="00845285" w:rsidRDefault="00845285" w:rsidP="00845285">
      <w:pPr>
        <w:pBdr>
          <w:top w:val="single" w:sz="4" w:space="1" w:color="auto"/>
        </w:pBdr>
        <w:spacing w:before="34" w:after="0" w:line="14" w:lineRule="exact"/>
        <w:jc w:val="center"/>
        <w:rPr>
          <w:rFonts w:ascii="Times New Roman" w:eastAsia="Times New Roman" w:hAnsi="Times New Roman"/>
          <w:sz w:val="17"/>
          <w:szCs w:val="17"/>
        </w:rPr>
      </w:pPr>
    </w:p>
    <w:p w:rsidR="00124DEB" w:rsidRDefault="00124DEB" w:rsidP="009E53D8">
      <w:pPr>
        <w:spacing w:after="0"/>
        <w:rPr>
          <w:rFonts w:ascii="Times New Roman" w:eastAsia="Times New Roman" w:hAnsi="Times New Roman"/>
          <w:sz w:val="17"/>
          <w:szCs w:val="20"/>
        </w:rPr>
      </w:pPr>
    </w:p>
    <w:p w:rsidR="009F2F57" w:rsidRDefault="009F2F57">
      <w:pPr>
        <w:spacing w:after="0" w:line="240" w:lineRule="auto"/>
        <w:jc w:val="left"/>
        <w:rPr>
          <w:rFonts w:ascii="Times New Roman" w:hAnsi="Times New Roman"/>
          <w:caps/>
          <w:sz w:val="17"/>
          <w:szCs w:val="17"/>
          <w:lang w:val="en-US"/>
        </w:rPr>
      </w:pPr>
      <w:bookmarkStart w:id="143" w:name="_Toc88738585"/>
      <w:r>
        <w:br w:type="page"/>
      </w:r>
    </w:p>
    <w:p w:rsidR="00845285" w:rsidRDefault="00845285" w:rsidP="002A398E">
      <w:pPr>
        <w:pStyle w:val="Heading2"/>
        <w:rPr>
          <w:rFonts w:eastAsia="Times New Roman"/>
        </w:rPr>
      </w:pPr>
      <w:r w:rsidRPr="00C72AC5">
        <w:lastRenderedPageBreak/>
        <w:t>Mid Murray Council</w:t>
      </w:r>
      <w:bookmarkEnd w:id="143"/>
      <w:r w:rsidRPr="00C72AC5">
        <w:rPr>
          <w:rFonts w:eastAsia="Times New Roman"/>
        </w:rPr>
        <w:t xml:space="preserve"> </w:t>
      </w:r>
    </w:p>
    <w:p w:rsidR="00845285" w:rsidRDefault="00845285" w:rsidP="00845285">
      <w:pPr>
        <w:pStyle w:val="GG-Title3"/>
      </w:pPr>
      <w:r>
        <w:t xml:space="preserve">Close of Roll for </w:t>
      </w:r>
      <w:r w:rsidRPr="00C72AC5">
        <w:t xml:space="preserve">Supplementary Election </w:t>
      </w:r>
    </w:p>
    <w:p w:rsidR="00845285" w:rsidRDefault="00845285" w:rsidP="00845285">
      <w:pPr>
        <w:pStyle w:val="GG-body"/>
      </w:pPr>
      <w:r w:rsidRPr="00C72AC5">
        <w:t>Due to the passing of a member of the council, a supplementary election will be necessary to fill the vacancy of Councillor for Eyre Ward.</w:t>
      </w:r>
      <w:r w:rsidR="0084692F">
        <w:t xml:space="preserve"> </w:t>
      </w:r>
      <w:r w:rsidRPr="00C72AC5">
        <w:t xml:space="preserve">The voters roll for this supplementary election will close at 5pm on Tuesday 30 November 2021. </w:t>
      </w:r>
    </w:p>
    <w:p w:rsidR="00845285" w:rsidRDefault="00845285" w:rsidP="00845285">
      <w:pPr>
        <w:pStyle w:val="GG-body"/>
      </w:pPr>
      <w:r w:rsidRPr="00C72AC5">
        <w:t xml:space="preserve">You are entitled to vote in the election if you are enrolled on the State electoral roll for the council area. If you have recently turned 18 or changed your residential or postal address you must complete an electoral enrolment form available online at </w:t>
      </w:r>
      <w:hyperlink r:id="rId111" w:history="1">
        <w:r w:rsidRPr="00450819">
          <w:rPr>
            <w:rStyle w:val="Hyperlink"/>
          </w:rPr>
          <w:t>www.ecsa.sa.gov.au</w:t>
        </w:r>
      </w:hyperlink>
      <w:r>
        <w:t xml:space="preserve">. </w:t>
      </w:r>
    </w:p>
    <w:p w:rsidR="00845285" w:rsidRDefault="00845285" w:rsidP="00845285">
      <w:pPr>
        <w:pStyle w:val="GG-body"/>
      </w:pPr>
      <w:r w:rsidRPr="00C72AC5">
        <w:t>If you are not eligible to enrol on the State electoral roll you may still be entitled to enrol to vote if you own or occupy a property in the council area. Contact the council to find out how.</w:t>
      </w:r>
    </w:p>
    <w:p w:rsidR="00845285" w:rsidRPr="004902AB" w:rsidRDefault="00845285" w:rsidP="00845285">
      <w:pPr>
        <w:pStyle w:val="GG-body"/>
        <w:rPr>
          <w:spacing w:val="-2"/>
        </w:rPr>
      </w:pPr>
      <w:r w:rsidRPr="004902AB">
        <w:rPr>
          <w:spacing w:val="-2"/>
        </w:rPr>
        <w:t>Nominations to fill the vacancy will open on Thursday 30 December 2021 and will be received until 12 noon on Thursday 13 January 2022.</w:t>
      </w:r>
    </w:p>
    <w:p w:rsidR="00845285" w:rsidRDefault="00845285" w:rsidP="00845285">
      <w:pPr>
        <w:pStyle w:val="GG-body"/>
      </w:pPr>
      <w:r w:rsidRPr="00C72AC5">
        <w:t>The election will be conducted entirely by post with the return of ballot material to reach the Returning Officer no later than 12 noon on Monday 21 February 2022.</w:t>
      </w:r>
    </w:p>
    <w:p w:rsidR="00845285" w:rsidRDefault="00845285" w:rsidP="00845285">
      <w:pPr>
        <w:pStyle w:val="GG-SDated"/>
      </w:pPr>
      <w:r>
        <w:t>Dated: 22 November 2021</w:t>
      </w:r>
      <w:r w:rsidRPr="00C72AC5">
        <w:fldChar w:fldCharType="begin"/>
      </w:r>
      <w:r w:rsidRPr="00C72AC5">
        <w:instrText xml:space="preserve"> ASK [Day&amp;DateofRollClose] \* MERGEFORMAT </w:instrText>
      </w:r>
      <w:r w:rsidRPr="00C72AC5">
        <w:fldChar w:fldCharType="end"/>
      </w:r>
    </w:p>
    <w:p w:rsidR="00845285" w:rsidRPr="00C72AC5" w:rsidRDefault="00845285" w:rsidP="00845285">
      <w:pPr>
        <w:pStyle w:val="GG-SName"/>
      </w:pPr>
      <w:r w:rsidRPr="00C72AC5">
        <w:t>Mick Sherry</w:t>
      </w:r>
    </w:p>
    <w:p w:rsidR="00845285" w:rsidRDefault="00845285" w:rsidP="00845285">
      <w:pPr>
        <w:pStyle w:val="GG-Signature"/>
      </w:pPr>
      <w:r w:rsidRPr="00C72AC5">
        <w:t>Returning Officer</w:t>
      </w:r>
    </w:p>
    <w:p w:rsidR="00845285" w:rsidRDefault="00845285" w:rsidP="00845285">
      <w:pPr>
        <w:pStyle w:val="GG-Signature"/>
        <w:pBdr>
          <w:bottom w:val="single" w:sz="4" w:space="1" w:color="auto"/>
        </w:pBdr>
        <w:spacing w:line="52" w:lineRule="exact"/>
        <w:jc w:val="center"/>
      </w:pPr>
    </w:p>
    <w:p w:rsidR="00845285" w:rsidRDefault="00845285" w:rsidP="00845285">
      <w:pPr>
        <w:pStyle w:val="GG-Signature"/>
        <w:pBdr>
          <w:top w:val="single" w:sz="4" w:space="1" w:color="auto"/>
        </w:pBdr>
        <w:spacing w:before="34" w:line="14" w:lineRule="exact"/>
        <w:jc w:val="center"/>
      </w:pPr>
    </w:p>
    <w:p w:rsidR="00845285" w:rsidRDefault="00845285" w:rsidP="009E53D8">
      <w:pPr>
        <w:spacing w:after="0"/>
        <w:rPr>
          <w:rFonts w:ascii="Times New Roman" w:eastAsia="Times New Roman" w:hAnsi="Times New Roman"/>
          <w:sz w:val="17"/>
          <w:szCs w:val="20"/>
        </w:rPr>
      </w:pPr>
    </w:p>
    <w:p w:rsidR="0084692F" w:rsidRPr="00C825DD" w:rsidRDefault="0084692F" w:rsidP="002A398E">
      <w:pPr>
        <w:pStyle w:val="Heading2"/>
        <w:rPr>
          <w:rFonts w:eastAsia="Times New Roman"/>
        </w:rPr>
      </w:pPr>
      <w:bookmarkStart w:id="144" w:name="_Toc88738586"/>
      <w:r w:rsidRPr="00C825DD">
        <w:t>Mount Barker District Council</w:t>
      </w:r>
      <w:bookmarkEnd w:id="144"/>
    </w:p>
    <w:p w:rsidR="0084692F" w:rsidRDefault="0084692F" w:rsidP="009F2F57">
      <w:pPr>
        <w:pStyle w:val="GG-Title2"/>
        <w:spacing w:after="60"/>
      </w:pPr>
      <w:r w:rsidRPr="00C825DD">
        <w:t>Local Government Act 1999</w:t>
      </w:r>
    </w:p>
    <w:p w:rsidR="0084692F" w:rsidRPr="00C825DD" w:rsidRDefault="0084692F" w:rsidP="009F2F57">
      <w:pPr>
        <w:pStyle w:val="GG-Title3"/>
        <w:spacing w:after="60"/>
      </w:pPr>
      <w:r w:rsidRPr="00C825DD">
        <w:t>Change of Road Name</w:t>
      </w:r>
    </w:p>
    <w:p w:rsidR="0084692F" w:rsidRPr="00C825DD" w:rsidRDefault="0084692F" w:rsidP="009F2F57">
      <w:pPr>
        <w:pStyle w:val="GG-body"/>
        <w:spacing w:after="60"/>
      </w:pPr>
      <w:r w:rsidRPr="00C825DD">
        <w:t>NOTICE is hereby given that pursuant to Section 219(1) of the Local Government Act 1999, under delegation, Council has renamed a portion of the road named “</w:t>
      </w:r>
      <w:proofErr w:type="spellStart"/>
      <w:r w:rsidRPr="00C825DD">
        <w:t>Glenlea</w:t>
      </w:r>
      <w:proofErr w:type="spellEnd"/>
      <w:r w:rsidRPr="00C825DD">
        <w:t xml:space="preserve"> Boulevard” within DP127386 as part of the </w:t>
      </w:r>
      <w:proofErr w:type="spellStart"/>
      <w:r w:rsidRPr="00C825DD">
        <w:t>Glenlea</w:t>
      </w:r>
      <w:proofErr w:type="spellEnd"/>
      <w:r w:rsidRPr="00C825DD">
        <w:t xml:space="preserve"> Land Division—Mount Barker, (particularly the southern extensions of road allotment 3020) to “Greenheart Circuit”.</w:t>
      </w:r>
    </w:p>
    <w:p w:rsidR="0084692F" w:rsidRDefault="0084692F" w:rsidP="009F2F57">
      <w:pPr>
        <w:pStyle w:val="GG-body"/>
        <w:spacing w:after="60"/>
      </w:pPr>
      <w:r w:rsidRPr="00C825DD">
        <w:t>This road name will come into effect from 25 November 2021.</w:t>
      </w:r>
    </w:p>
    <w:p w:rsidR="0084692F" w:rsidRPr="00C825DD" w:rsidRDefault="0084692F" w:rsidP="0084692F">
      <w:pPr>
        <w:pStyle w:val="GG-SDated"/>
      </w:pPr>
      <w:r>
        <w:t>Dated: 22 November 2021</w:t>
      </w:r>
    </w:p>
    <w:p w:rsidR="0084692F" w:rsidRDefault="0084692F" w:rsidP="0084692F">
      <w:pPr>
        <w:pStyle w:val="GG-SName"/>
      </w:pPr>
      <w:r w:rsidRPr="00C825DD">
        <w:t>A. Stuart</w:t>
      </w:r>
    </w:p>
    <w:p w:rsidR="0084692F" w:rsidRDefault="0084692F" w:rsidP="0084692F">
      <w:pPr>
        <w:pStyle w:val="GG-Signature"/>
      </w:pPr>
      <w:r w:rsidRPr="00C825DD">
        <w:t>Chief Executive Officer</w:t>
      </w:r>
    </w:p>
    <w:p w:rsidR="0084692F" w:rsidRDefault="0084692F" w:rsidP="0084692F">
      <w:pPr>
        <w:pStyle w:val="GG-Signature"/>
        <w:pBdr>
          <w:top w:val="single" w:sz="4" w:space="1" w:color="auto"/>
        </w:pBdr>
        <w:spacing w:before="100" w:line="14" w:lineRule="exact"/>
        <w:jc w:val="center"/>
      </w:pPr>
    </w:p>
    <w:p w:rsidR="0084692F" w:rsidRDefault="0084692F" w:rsidP="009E53D8">
      <w:pPr>
        <w:spacing w:after="0"/>
        <w:rPr>
          <w:rFonts w:ascii="Times New Roman" w:eastAsia="Times New Roman" w:hAnsi="Times New Roman"/>
          <w:sz w:val="17"/>
          <w:szCs w:val="20"/>
        </w:rPr>
      </w:pPr>
    </w:p>
    <w:p w:rsidR="00845285" w:rsidRPr="00845285" w:rsidRDefault="00845285" w:rsidP="00845285">
      <w:pPr>
        <w:jc w:val="center"/>
        <w:rPr>
          <w:rFonts w:ascii="Times New Roman" w:hAnsi="Times New Roman"/>
          <w:caps/>
          <w:sz w:val="17"/>
          <w:szCs w:val="17"/>
        </w:rPr>
      </w:pPr>
      <w:r w:rsidRPr="00845285">
        <w:rPr>
          <w:rFonts w:ascii="Times New Roman" w:hAnsi="Times New Roman"/>
          <w:caps/>
          <w:sz w:val="17"/>
          <w:szCs w:val="17"/>
        </w:rPr>
        <w:t>Mount Barker District Council</w:t>
      </w:r>
    </w:p>
    <w:p w:rsidR="00845285" w:rsidRPr="00845285" w:rsidRDefault="00845285" w:rsidP="009F2F57">
      <w:pPr>
        <w:spacing w:after="60"/>
        <w:jc w:val="center"/>
        <w:rPr>
          <w:rFonts w:ascii="Times New Roman" w:hAnsi="Times New Roman"/>
          <w:smallCaps/>
          <w:sz w:val="17"/>
          <w:szCs w:val="17"/>
        </w:rPr>
      </w:pPr>
      <w:r w:rsidRPr="00845285">
        <w:rPr>
          <w:rFonts w:ascii="Times New Roman" w:hAnsi="Times New Roman"/>
          <w:smallCaps/>
          <w:sz w:val="17"/>
          <w:szCs w:val="17"/>
        </w:rPr>
        <w:t>Corrigendum</w:t>
      </w:r>
    </w:p>
    <w:p w:rsidR="00845285" w:rsidRPr="00845285" w:rsidRDefault="00845285" w:rsidP="009F2F57">
      <w:pPr>
        <w:spacing w:after="60"/>
        <w:jc w:val="center"/>
        <w:rPr>
          <w:rFonts w:ascii="Times New Roman" w:hAnsi="Times New Roman"/>
          <w:smallCaps/>
          <w:sz w:val="17"/>
          <w:szCs w:val="17"/>
        </w:rPr>
      </w:pPr>
      <w:r w:rsidRPr="00845285">
        <w:rPr>
          <w:rFonts w:ascii="Times New Roman" w:hAnsi="Times New Roman"/>
          <w:smallCaps/>
          <w:sz w:val="17"/>
          <w:szCs w:val="17"/>
        </w:rPr>
        <w:t>Roads (Opening and Closing) Act 1991</w:t>
      </w:r>
    </w:p>
    <w:p w:rsidR="00845285" w:rsidRPr="00845285" w:rsidRDefault="00845285" w:rsidP="009F2F57">
      <w:pPr>
        <w:spacing w:after="60"/>
        <w:jc w:val="center"/>
        <w:rPr>
          <w:rFonts w:ascii="Times New Roman" w:hAnsi="Times New Roman"/>
          <w:i/>
          <w:sz w:val="17"/>
          <w:szCs w:val="17"/>
        </w:rPr>
      </w:pPr>
      <w:r w:rsidRPr="00845285">
        <w:rPr>
          <w:rFonts w:ascii="Times New Roman" w:hAnsi="Times New Roman"/>
          <w:i/>
          <w:sz w:val="17"/>
          <w:szCs w:val="17"/>
        </w:rPr>
        <w:t>Partial Road Closure – Totness</w:t>
      </w:r>
    </w:p>
    <w:p w:rsidR="00845285" w:rsidRPr="00845285" w:rsidRDefault="00845285" w:rsidP="009F2F57">
      <w:pPr>
        <w:spacing w:after="60"/>
        <w:rPr>
          <w:rFonts w:ascii="Times New Roman" w:eastAsia="Times New Roman" w:hAnsi="Times New Roman"/>
          <w:spacing w:val="-4"/>
          <w:sz w:val="17"/>
          <w:szCs w:val="20"/>
        </w:rPr>
      </w:pPr>
      <w:r w:rsidRPr="00845285">
        <w:rPr>
          <w:rFonts w:ascii="Times New Roman" w:eastAsia="Times New Roman" w:hAnsi="Times New Roman"/>
          <w:spacing w:val="-4"/>
          <w:sz w:val="17"/>
          <w:szCs w:val="20"/>
        </w:rPr>
        <w:t xml:space="preserve">The notice published in the </w:t>
      </w:r>
      <w:r w:rsidRPr="00845285">
        <w:rPr>
          <w:rFonts w:ascii="Times New Roman" w:eastAsia="Times New Roman" w:hAnsi="Times New Roman"/>
          <w:i/>
          <w:spacing w:val="-4"/>
          <w:sz w:val="17"/>
          <w:szCs w:val="20"/>
        </w:rPr>
        <w:t>Government Gazette</w:t>
      </w:r>
      <w:r w:rsidRPr="00845285">
        <w:rPr>
          <w:rFonts w:ascii="Times New Roman" w:eastAsia="Times New Roman" w:hAnsi="Times New Roman"/>
          <w:spacing w:val="-4"/>
          <w:sz w:val="17"/>
          <w:szCs w:val="20"/>
        </w:rPr>
        <w:t xml:space="preserve"> No. 74, dated 18 November 2021, on page 4115, under the heading of ‘Roads (Opening and Closing) Act 1991, Partial Road Closure – Totness’, contains an error. The Preliminary Plan number should be replaced with 21/0025, as follows:</w:t>
      </w:r>
    </w:p>
    <w:p w:rsidR="00845285" w:rsidRPr="00845285" w:rsidRDefault="00845285" w:rsidP="009F2F57">
      <w:pPr>
        <w:spacing w:after="60"/>
        <w:ind w:left="159"/>
        <w:rPr>
          <w:rFonts w:ascii="Times New Roman" w:eastAsia="Times New Roman" w:hAnsi="Times New Roman"/>
          <w:sz w:val="17"/>
          <w:szCs w:val="20"/>
        </w:rPr>
      </w:pPr>
      <w:r w:rsidRPr="00845285">
        <w:rPr>
          <w:rFonts w:ascii="Times New Roman" w:eastAsia="Times New Roman" w:hAnsi="Times New Roman"/>
          <w:sz w:val="17"/>
          <w:szCs w:val="20"/>
        </w:rPr>
        <w:t xml:space="preserve">Notice is hereby given, pursuant to Section 10 of the </w:t>
      </w:r>
      <w:r w:rsidRPr="00845285">
        <w:rPr>
          <w:rFonts w:ascii="Times New Roman" w:eastAsia="Times New Roman" w:hAnsi="Times New Roman"/>
          <w:i/>
          <w:sz w:val="17"/>
          <w:szCs w:val="20"/>
        </w:rPr>
        <w:t>Roads (Opening and Closing) Act 1991</w:t>
      </w:r>
      <w:r w:rsidRPr="00845285">
        <w:rPr>
          <w:rFonts w:ascii="Times New Roman" w:eastAsia="Times New Roman" w:hAnsi="Times New Roman"/>
          <w:sz w:val="17"/>
          <w:szCs w:val="20"/>
        </w:rPr>
        <w:t xml:space="preserve">, that the Mount Barker District Council proposes to commence a Road Process Order to close a portion of the southernmost part of </w:t>
      </w:r>
      <w:proofErr w:type="spellStart"/>
      <w:r w:rsidRPr="00845285">
        <w:rPr>
          <w:rFonts w:ascii="Times New Roman" w:eastAsia="Times New Roman" w:hAnsi="Times New Roman"/>
          <w:sz w:val="17"/>
          <w:szCs w:val="20"/>
        </w:rPr>
        <w:t>Follet</w:t>
      </w:r>
      <w:proofErr w:type="spellEnd"/>
      <w:r w:rsidRPr="00845285">
        <w:rPr>
          <w:rFonts w:ascii="Times New Roman" w:eastAsia="Times New Roman" w:hAnsi="Times New Roman"/>
          <w:sz w:val="17"/>
          <w:szCs w:val="20"/>
        </w:rPr>
        <w:t xml:space="preserve"> Close, Totness, delineated “A” on Preliminary Plan 21/0025 which is to be retained by Council as a separate allotment. Subject to the approval of a Development Application over adjoining allotments to the west and east it is proposed to sell the land to the adjoining owner at a later date.</w:t>
      </w:r>
    </w:p>
    <w:p w:rsidR="00845285" w:rsidRPr="00845285" w:rsidRDefault="00845285" w:rsidP="009F2F57">
      <w:pPr>
        <w:spacing w:after="60"/>
        <w:ind w:left="159"/>
        <w:rPr>
          <w:rFonts w:ascii="Times New Roman" w:eastAsia="Times New Roman" w:hAnsi="Times New Roman"/>
          <w:sz w:val="17"/>
          <w:szCs w:val="20"/>
        </w:rPr>
      </w:pPr>
      <w:r w:rsidRPr="00845285">
        <w:rPr>
          <w:rFonts w:ascii="Times New Roman" w:eastAsia="Times New Roman" w:hAnsi="Times New Roman"/>
          <w:sz w:val="17"/>
          <w:szCs w:val="20"/>
        </w:rPr>
        <w:t xml:space="preserve">A copy of the Preliminary Plan and a statement of persons affected are available for public inspection at the Local Government Centre, 6 Dutton Road Mount Barker, and the office of the Surveyor-General 101 Grenfell Street, Adelaide during normal opening hours and from Councils website </w:t>
      </w:r>
      <w:hyperlink r:id="rId112" w:history="1">
        <w:r w:rsidRPr="00845285">
          <w:rPr>
            <w:rFonts w:ascii="Times New Roman" w:eastAsia="Times New Roman" w:hAnsi="Times New Roman"/>
            <w:color w:val="0000FF"/>
            <w:sz w:val="17"/>
            <w:szCs w:val="20"/>
            <w:u w:val="single"/>
          </w:rPr>
          <w:t>www.mountbarker.sa.gov.au</w:t>
        </w:r>
      </w:hyperlink>
      <w:r w:rsidRPr="00845285">
        <w:rPr>
          <w:rFonts w:ascii="Times New Roman" w:eastAsia="Times New Roman" w:hAnsi="Times New Roman"/>
          <w:sz w:val="17"/>
          <w:szCs w:val="20"/>
        </w:rPr>
        <w:t>.</w:t>
      </w:r>
    </w:p>
    <w:p w:rsidR="00845285" w:rsidRPr="00845285" w:rsidRDefault="00845285" w:rsidP="009F2F57">
      <w:pPr>
        <w:spacing w:after="60"/>
        <w:ind w:left="159"/>
        <w:rPr>
          <w:rFonts w:ascii="Times New Roman" w:eastAsia="Times New Roman" w:hAnsi="Times New Roman"/>
          <w:sz w:val="17"/>
          <w:szCs w:val="20"/>
        </w:rPr>
      </w:pPr>
      <w:r w:rsidRPr="00845285">
        <w:rPr>
          <w:rFonts w:ascii="Times New Roman" w:eastAsia="Times New Roman" w:hAnsi="Times New Roman"/>
          <w:sz w:val="17"/>
          <w:szCs w:val="20"/>
        </w:rPr>
        <w:t>Any application for easement or objection must be made in writing to the Council at PO Box 54 Mount Barker SA 5251 within 28 days of this Notice and a copy must be forwarded to the Surveyor General at GPO Box 1354, Adelaide 5001 setting out full details. Where a submission is made, the Council will give notification of a meeting at which the matter will be considered.</w:t>
      </w:r>
    </w:p>
    <w:p w:rsidR="00845285" w:rsidRPr="00845285" w:rsidRDefault="00845285" w:rsidP="009F2F57">
      <w:pPr>
        <w:spacing w:after="60"/>
        <w:ind w:left="159"/>
        <w:rPr>
          <w:rFonts w:ascii="Times New Roman" w:eastAsia="Times New Roman" w:hAnsi="Times New Roman"/>
          <w:sz w:val="17"/>
          <w:szCs w:val="20"/>
        </w:rPr>
      </w:pPr>
      <w:r w:rsidRPr="00845285">
        <w:rPr>
          <w:rFonts w:ascii="Times New Roman" w:eastAsia="Times New Roman" w:hAnsi="Times New Roman"/>
          <w:sz w:val="17"/>
          <w:szCs w:val="20"/>
        </w:rPr>
        <w:t xml:space="preserve">Any enquiries regarding the proposal should be directed to Council on 8391 7200 or email </w:t>
      </w:r>
      <w:hyperlink r:id="rId113" w:history="1">
        <w:r w:rsidRPr="00845285">
          <w:rPr>
            <w:rFonts w:ascii="Times New Roman" w:eastAsia="Times New Roman" w:hAnsi="Times New Roman"/>
            <w:color w:val="0000FF"/>
            <w:sz w:val="17"/>
            <w:szCs w:val="20"/>
            <w:u w:val="single"/>
          </w:rPr>
          <w:t>council@mountbarker.sa.gov.au</w:t>
        </w:r>
      </w:hyperlink>
      <w:r w:rsidRPr="00845285">
        <w:rPr>
          <w:rFonts w:ascii="Times New Roman" w:eastAsia="Times New Roman" w:hAnsi="Times New Roman"/>
          <w:sz w:val="17"/>
          <w:szCs w:val="20"/>
        </w:rPr>
        <w:t>.</w:t>
      </w:r>
    </w:p>
    <w:p w:rsidR="00845285" w:rsidRPr="00845285" w:rsidRDefault="00845285" w:rsidP="009F2F57">
      <w:pPr>
        <w:spacing w:after="60"/>
        <w:rPr>
          <w:rFonts w:ascii="Times New Roman" w:eastAsia="Times New Roman" w:hAnsi="Times New Roman"/>
          <w:sz w:val="17"/>
          <w:szCs w:val="17"/>
        </w:rPr>
      </w:pPr>
      <w:r w:rsidRPr="00845285">
        <w:rPr>
          <w:rFonts w:ascii="Times New Roman" w:eastAsia="Times New Roman" w:hAnsi="Times New Roman"/>
          <w:sz w:val="17"/>
          <w:szCs w:val="17"/>
        </w:rPr>
        <w:t>Dated: 22 November 2021</w:t>
      </w:r>
    </w:p>
    <w:p w:rsidR="00845285" w:rsidRPr="00845285" w:rsidRDefault="00845285" w:rsidP="00845285">
      <w:pPr>
        <w:spacing w:after="0"/>
        <w:jc w:val="right"/>
        <w:rPr>
          <w:rFonts w:ascii="Times New Roman" w:eastAsia="Times New Roman" w:hAnsi="Times New Roman"/>
          <w:smallCaps/>
          <w:sz w:val="17"/>
          <w:szCs w:val="20"/>
        </w:rPr>
      </w:pPr>
      <w:r w:rsidRPr="00845285">
        <w:rPr>
          <w:rFonts w:ascii="Times New Roman" w:eastAsia="Times New Roman" w:hAnsi="Times New Roman"/>
          <w:smallCaps/>
          <w:sz w:val="17"/>
          <w:szCs w:val="20"/>
        </w:rPr>
        <w:t>Andrew Stuart</w:t>
      </w:r>
    </w:p>
    <w:p w:rsidR="00845285" w:rsidRDefault="00845285" w:rsidP="00845285">
      <w:pPr>
        <w:spacing w:after="0"/>
        <w:jc w:val="right"/>
        <w:rPr>
          <w:rFonts w:ascii="Times New Roman" w:eastAsia="Times New Roman" w:hAnsi="Times New Roman"/>
          <w:sz w:val="17"/>
          <w:szCs w:val="17"/>
        </w:rPr>
      </w:pPr>
      <w:r w:rsidRPr="00845285">
        <w:rPr>
          <w:rFonts w:ascii="Times New Roman" w:eastAsia="Times New Roman" w:hAnsi="Times New Roman"/>
          <w:sz w:val="17"/>
          <w:szCs w:val="17"/>
        </w:rPr>
        <w:t>Chief Executive Officer</w:t>
      </w:r>
    </w:p>
    <w:p w:rsidR="0084692F" w:rsidRDefault="0084692F" w:rsidP="0084692F">
      <w:pPr>
        <w:pBdr>
          <w:bottom w:val="single" w:sz="4" w:space="1" w:color="auto"/>
        </w:pBdr>
        <w:spacing w:after="0" w:line="52" w:lineRule="exact"/>
        <w:jc w:val="center"/>
        <w:rPr>
          <w:rFonts w:ascii="Times New Roman" w:eastAsia="Times New Roman" w:hAnsi="Times New Roman"/>
          <w:sz w:val="17"/>
          <w:szCs w:val="17"/>
        </w:rPr>
      </w:pPr>
    </w:p>
    <w:p w:rsidR="0084692F" w:rsidRDefault="0084692F" w:rsidP="0084692F">
      <w:pPr>
        <w:pBdr>
          <w:top w:val="single" w:sz="4" w:space="1" w:color="auto"/>
        </w:pBdr>
        <w:spacing w:before="34" w:after="0" w:line="14" w:lineRule="exact"/>
        <w:jc w:val="center"/>
        <w:rPr>
          <w:rFonts w:ascii="Times New Roman" w:eastAsia="Times New Roman" w:hAnsi="Times New Roman"/>
          <w:sz w:val="17"/>
          <w:szCs w:val="17"/>
        </w:rPr>
      </w:pPr>
    </w:p>
    <w:p w:rsidR="00845285" w:rsidRDefault="00845285" w:rsidP="009E53D8">
      <w:pPr>
        <w:spacing w:after="0"/>
        <w:rPr>
          <w:rFonts w:ascii="Times New Roman" w:eastAsia="Times New Roman" w:hAnsi="Times New Roman"/>
          <w:sz w:val="17"/>
          <w:szCs w:val="20"/>
        </w:rPr>
      </w:pPr>
    </w:p>
    <w:p w:rsidR="0084692F" w:rsidRPr="008846A4" w:rsidRDefault="008846A4" w:rsidP="008846A4">
      <w:pPr>
        <w:pStyle w:val="Heading2"/>
      </w:pPr>
      <w:bookmarkStart w:id="145" w:name="_Toc88738587"/>
      <w:r w:rsidRPr="008846A4">
        <w:t>Port Pirie Regional Council</w:t>
      </w:r>
      <w:bookmarkEnd w:id="145"/>
    </w:p>
    <w:p w:rsidR="0084692F" w:rsidRPr="00F341EC" w:rsidRDefault="0084692F" w:rsidP="009F2F57">
      <w:pPr>
        <w:pStyle w:val="GG-Title2"/>
        <w:spacing w:after="60"/>
      </w:pPr>
      <w:r w:rsidRPr="00F341EC">
        <w:t>Local Government Act 1999</w:t>
      </w:r>
    </w:p>
    <w:p w:rsidR="0084692F" w:rsidRPr="00F341EC" w:rsidRDefault="0084692F" w:rsidP="00B96E38">
      <w:pPr>
        <w:pStyle w:val="GG-Title3"/>
        <w:spacing w:after="0"/>
      </w:pPr>
      <w:r w:rsidRPr="00F341EC">
        <w:t>Representation Review</w:t>
      </w:r>
    </w:p>
    <w:p w:rsidR="0084692F" w:rsidRPr="00F341EC" w:rsidRDefault="0084692F" w:rsidP="009F2F57">
      <w:pPr>
        <w:pStyle w:val="GG-body"/>
        <w:spacing w:after="60"/>
        <w:rPr>
          <w:b/>
          <w:bCs/>
        </w:rPr>
      </w:pPr>
      <w:r w:rsidRPr="00F341EC">
        <w:rPr>
          <w:b/>
          <w:bCs/>
        </w:rPr>
        <w:t>Final Recommendation</w:t>
      </w:r>
    </w:p>
    <w:p w:rsidR="0084692F" w:rsidRPr="00F341EC" w:rsidRDefault="0084692F" w:rsidP="009F2F57">
      <w:pPr>
        <w:pStyle w:val="GG-body"/>
        <w:spacing w:after="60"/>
      </w:pPr>
      <w:r w:rsidRPr="00F341EC">
        <w:t xml:space="preserve">Notice is hereby given that Port Pirie Regional Council in accordance with the requirements of section 12(4) of the </w:t>
      </w:r>
      <w:r w:rsidRPr="00F341EC">
        <w:rPr>
          <w:i/>
          <w:iCs/>
        </w:rPr>
        <w:t>Local Government Act 1999</w:t>
      </w:r>
      <w:r w:rsidRPr="00F341EC">
        <w:t>, has reviewed its composition and elector representation arrangements.</w:t>
      </w:r>
    </w:p>
    <w:p w:rsidR="0084692F" w:rsidRPr="00F341EC" w:rsidRDefault="0084692F" w:rsidP="009F2F57">
      <w:pPr>
        <w:pStyle w:val="GG-body"/>
        <w:spacing w:after="60"/>
        <w:rPr>
          <w:b/>
          <w:bCs/>
        </w:rPr>
      </w:pPr>
      <w:r w:rsidRPr="00F341EC">
        <w:rPr>
          <w:b/>
          <w:bCs/>
        </w:rPr>
        <w:t>Certification</w:t>
      </w:r>
    </w:p>
    <w:p w:rsidR="0084692F" w:rsidRPr="008B050E" w:rsidRDefault="0084692F" w:rsidP="009F2F57">
      <w:pPr>
        <w:pStyle w:val="GG-body"/>
        <w:spacing w:after="60"/>
        <w:rPr>
          <w:spacing w:val="-5"/>
        </w:rPr>
      </w:pPr>
      <w:r w:rsidRPr="008B050E">
        <w:rPr>
          <w:spacing w:val="-5"/>
        </w:rPr>
        <w:t>Pursuant to section 12(13)(a) of the said Act, the Electoral Commissioner has certified that the review undertaken by Council satisfies the requirements of section 12 and may therefore now be put into effect from the first day of the first periodic election held after the publication of this notice.</w:t>
      </w:r>
    </w:p>
    <w:p w:rsidR="0084692F" w:rsidRPr="00F341EC" w:rsidRDefault="0084692F" w:rsidP="009F2F57">
      <w:pPr>
        <w:pStyle w:val="GG-body"/>
        <w:spacing w:after="60"/>
        <w:rPr>
          <w:b/>
          <w:bCs/>
        </w:rPr>
      </w:pPr>
      <w:r w:rsidRPr="00F341EC">
        <w:rPr>
          <w:b/>
          <w:bCs/>
        </w:rPr>
        <w:t>The representation arrangements are as follows:</w:t>
      </w:r>
    </w:p>
    <w:p w:rsidR="0084692F" w:rsidRPr="00F341EC" w:rsidRDefault="0084692F" w:rsidP="009F2F57">
      <w:pPr>
        <w:pStyle w:val="GG-body"/>
        <w:tabs>
          <w:tab w:val="left" w:pos="490"/>
          <w:tab w:val="left" w:pos="851"/>
        </w:tabs>
        <w:spacing w:after="60"/>
        <w:ind w:left="160"/>
      </w:pPr>
      <w:r w:rsidRPr="00F341EC">
        <w:t>1.</w:t>
      </w:r>
      <w:r>
        <w:tab/>
      </w:r>
      <w:r w:rsidRPr="00F341EC">
        <w:t>Retain the existing no ward structure.</w:t>
      </w:r>
    </w:p>
    <w:p w:rsidR="0084692F" w:rsidRPr="00F341EC" w:rsidRDefault="0084692F" w:rsidP="009F2F57">
      <w:pPr>
        <w:pStyle w:val="GG-body"/>
        <w:tabs>
          <w:tab w:val="left" w:pos="490"/>
          <w:tab w:val="left" w:pos="851"/>
        </w:tabs>
        <w:spacing w:after="60"/>
        <w:ind w:left="160"/>
      </w:pPr>
      <w:r>
        <w:t>2.</w:t>
      </w:r>
      <w:r>
        <w:tab/>
      </w:r>
      <w:r w:rsidRPr="00F341EC">
        <w:t>Retain the existing representation levels of:</w:t>
      </w:r>
    </w:p>
    <w:p w:rsidR="0084692F" w:rsidRPr="00F341EC" w:rsidRDefault="0084692F" w:rsidP="009F2F57">
      <w:pPr>
        <w:pStyle w:val="GG-body"/>
        <w:tabs>
          <w:tab w:val="left" w:pos="426"/>
          <w:tab w:val="left" w:pos="851"/>
        </w:tabs>
        <w:spacing w:after="60"/>
        <w:ind w:left="320" w:firstLine="160"/>
      </w:pPr>
      <w:r w:rsidRPr="00F341EC">
        <w:t>2.1</w:t>
      </w:r>
      <w:r w:rsidRPr="00F341EC">
        <w:tab/>
      </w:r>
      <w:proofErr w:type="gramStart"/>
      <w:r w:rsidRPr="00F341EC">
        <w:t>an</w:t>
      </w:r>
      <w:proofErr w:type="gramEnd"/>
      <w:r w:rsidRPr="00F341EC">
        <w:t xml:space="preserve"> elected Mayor;</w:t>
      </w:r>
    </w:p>
    <w:p w:rsidR="0084692F" w:rsidRPr="00F341EC" w:rsidRDefault="0084692F" w:rsidP="009F2F57">
      <w:pPr>
        <w:pStyle w:val="GG-body"/>
        <w:tabs>
          <w:tab w:val="left" w:pos="426"/>
          <w:tab w:val="left" w:pos="851"/>
        </w:tabs>
        <w:spacing w:after="60"/>
        <w:ind w:left="320" w:firstLine="160"/>
      </w:pPr>
      <w:r w:rsidRPr="00F341EC">
        <w:t>2.2</w:t>
      </w:r>
      <w:r w:rsidRPr="00F341EC">
        <w:tab/>
      </w:r>
      <w:proofErr w:type="gramStart"/>
      <w:r w:rsidRPr="00F341EC">
        <w:t>nine</w:t>
      </w:r>
      <w:proofErr w:type="gramEnd"/>
      <w:r w:rsidRPr="00F341EC">
        <w:t xml:space="preserve"> elected members.</w:t>
      </w:r>
    </w:p>
    <w:p w:rsidR="0084692F" w:rsidRPr="00F341EC" w:rsidRDefault="0084692F" w:rsidP="0084692F">
      <w:pPr>
        <w:pStyle w:val="GG-SDated"/>
      </w:pPr>
      <w:r w:rsidRPr="00F341EC">
        <w:t xml:space="preserve">Dated: </w:t>
      </w:r>
      <w:r>
        <w:t xml:space="preserve">25 November </w:t>
      </w:r>
      <w:r w:rsidRPr="00F341EC">
        <w:t>2021</w:t>
      </w:r>
    </w:p>
    <w:p w:rsidR="0084692F" w:rsidRPr="00F341EC" w:rsidRDefault="0084692F" w:rsidP="0084692F">
      <w:pPr>
        <w:pStyle w:val="GG-SName"/>
        <w:rPr>
          <w:szCs w:val="17"/>
        </w:rPr>
      </w:pPr>
      <w:r w:rsidRPr="00F341EC">
        <w:t xml:space="preserve">Peter </w:t>
      </w:r>
      <w:proofErr w:type="spellStart"/>
      <w:r w:rsidRPr="00F341EC">
        <w:t>Ackland</w:t>
      </w:r>
      <w:proofErr w:type="spellEnd"/>
    </w:p>
    <w:p w:rsidR="0084692F" w:rsidRDefault="0084692F" w:rsidP="0084692F">
      <w:pPr>
        <w:pStyle w:val="GG-Signature"/>
      </w:pPr>
      <w:r w:rsidRPr="00F341EC">
        <w:t>Chief Executive Officer</w:t>
      </w:r>
    </w:p>
    <w:p w:rsidR="0084692F" w:rsidRDefault="0084692F" w:rsidP="0084692F">
      <w:pPr>
        <w:pStyle w:val="GG-Signature"/>
        <w:pBdr>
          <w:bottom w:val="single" w:sz="4" w:space="1" w:color="auto"/>
        </w:pBdr>
        <w:spacing w:line="52" w:lineRule="exact"/>
        <w:jc w:val="center"/>
      </w:pPr>
    </w:p>
    <w:p w:rsidR="0084692F" w:rsidRDefault="0084692F" w:rsidP="0084692F">
      <w:pPr>
        <w:pStyle w:val="GG-Signature"/>
        <w:pBdr>
          <w:top w:val="single" w:sz="4" w:space="1" w:color="auto"/>
        </w:pBdr>
        <w:spacing w:before="34" w:line="14" w:lineRule="exact"/>
        <w:jc w:val="center"/>
      </w:pPr>
    </w:p>
    <w:p w:rsidR="00B12B0C" w:rsidRPr="00F66698" w:rsidRDefault="00B12B0C" w:rsidP="002A398E">
      <w:pPr>
        <w:pStyle w:val="Heading2"/>
      </w:pPr>
      <w:bookmarkStart w:id="146" w:name="_Toc88738588"/>
      <w:r w:rsidRPr="00F66698">
        <w:lastRenderedPageBreak/>
        <w:t>District council of Streaky Bay</w:t>
      </w:r>
      <w:bookmarkEnd w:id="146"/>
    </w:p>
    <w:p w:rsidR="002A398E" w:rsidRPr="00F66698" w:rsidRDefault="002A398E" w:rsidP="002A398E">
      <w:pPr>
        <w:pStyle w:val="GG-Title3"/>
        <w:spacing w:after="0"/>
      </w:pPr>
      <w:r w:rsidRPr="00F66698">
        <w:t>Liquor Licensing (Dry Areas) Notice 2021</w:t>
      </w:r>
    </w:p>
    <w:p w:rsidR="00B12B0C" w:rsidRPr="00F66698" w:rsidRDefault="00B12B0C" w:rsidP="00B12B0C">
      <w:pPr>
        <w:autoSpaceDE w:val="0"/>
        <w:autoSpaceDN w:val="0"/>
        <w:adjustRightInd w:val="0"/>
        <w:spacing w:before="240" w:after="0" w:line="240" w:lineRule="auto"/>
        <w:jc w:val="left"/>
        <w:rPr>
          <w:rFonts w:ascii="Times New Roman" w:hAnsi="Times New Roman"/>
          <w:color w:val="000000"/>
          <w:sz w:val="28"/>
          <w:szCs w:val="28"/>
        </w:rPr>
      </w:pPr>
      <w:r w:rsidRPr="00F66698">
        <w:rPr>
          <w:rFonts w:ascii="Times New Roman" w:hAnsi="Times New Roman"/>
          <w:color w:val="000000"/>
          <w:sz w:val="28"/>
          <w:szCs w:val="28"/>
        </w:rPr>
        <w:t>South Australia</w:t>
      </w:r>
    </w:p>
    <w:p w:rsidR="00B12B0C" w:rsidRPr="00F66698" w:rsidRDefault="00B12B0C" w:rsidP="00B12B0C">
      <w:pPr>
        <w:autoSpaceDE w:val="0"/>
        <w:autoSpaceDN w:val="0"/>
        <w:adjustRightInd w:val="0"/>
        <w:spacing w:before="240" w:after="0" w:line="240" w:lineRule="auto"/>
        <w:jc w:val="left"/>
        <w:rPr>
          <w:rFonts w:ascii="Times New Roman" w:hAnsi="Times New Roman"/>
          <w:color w:val="000000"/>
          <w:sz w:val="36"/>
          <w:szCs w:val="36"/>
        </w:rPr>
      </w:pPr>
      <w:r w:rsidRPr="00F66698">
        <w:rPr>
          <w:rFonts w:ascii="Times New Roman" w:hAnsi="Times New Roman"/>
          <w:b/>
          <w:bCs/>
          <w:color w:val="000000"/>
          <w:sz w:val="36"/>
          <w:szCs w:val="36"/>
        </w:rPr>
        <w:t>Liquor Licensing (Dry Areas) Notice 2021</w:t>
      </w:r>
    </w:p>
    <w:p w:rsidR="00B12B0C" w:rsidRPr="00F66698" w:rsidRDefault="00B12B0C" w:rsidP="00B12B0C">
      <w:pPr>
        <w:autoSpaceDE w:val="0"/>
        <w:autoSpaceDN w:val="0"/>
        <w:adjustRightInd w:val="0"/>
        <w:spacing w:before="240" w:after="0" w:line="240" w:lineRule="auto"/>
        <w:jc w:val="left"/>
        <w:rPr>
          <w:rFonts w:ascii="Times New Roman" w:hAnsi="Times New Roman"/>
          <w:i/>
          <w:iCs/>
          <w:color w:val="000000"/>
          <w:sz w:val="23"/>
          <w:szCs w:val="23"/>
        </w:rPr>
      </w:pPr>
      <w:r w:rsidRPr="00F66698">
        <w:rPr>
          <w:rFonts w:ascii="Times New Roman" w:hAnsi="Times New Roman"/>
          <w:color w:val="000000"/>
          <w:sz w:val="23"/>
          <w:szCs w:val="23"/>
        </w:rPr>
        <w:t xml:space="preserve">Under section 131(1a) of the </w:t>
      </w:r>
      <w:r w:rsidRPr="00F66698">
        <w:rPr>
          <w:rFonts w:ascii="Times New Roman" w:hAnsi="Times New Roman"/>
          <w:i/>
          <w:iCs/>
          <w:color w:val="000000"/>
          <w:sz w:val="23"/>
          <w:szCs w:val="23"/>
        </w:rPr>
        <w:t>Liquor Licensing Act 1997</w:t>
      </w:r>
    </w:p>
    <w:p w:rsidR="00B12B0C" w:rsidRPr="00F66698" w:rsidRDefault="00B12B0C" w:rsidP="00B12B0C">
      <w:pPr>
        <w:autoSpaceDE w:val="0"/>
        <w:autoSpaceDN w:val="0"/>
        <w:adjustRightInd w:val="0"/>
        <w:spacing w:before="240" w:after="0" w:line="240" w:lineRule="auto"/>
        <w:jc w:val="left"/>
        <w:rPr>
          <w:rFonts w:ascii="Times New Roman" w:hAnsi="Times New Roman"/>
          <w:color w:val="000000"/>
          <w:sz w:val="26"/>
          <w:szCs w:val="26"/>
        </w:rPr>
      </w:pPr>
      <w:r w:rsidRPr="00F66698">
        <w:rPr>
          <w:rFonts w:ascii="Times New Roman" w:hAnsi="Times New Roman"/>
          <w:b/>
          <w:bCs/>
          <w:color w:val="000000"/>
          <w:sz w:val="26"/>
          <w:szCs w:val="26"/>
        </w:rPr>
        <w:t>1—Short title</w:t>
      </w:r>
    </w:p>
    <w:p w:rsidR="00B12B0C" w:rsidRPr="00F66698" w:rsidRDefault="00B12B0C" w:rsidP="00B12B0C">
      <w:pPr>
        <w:autoSpaceDE w:val="0"/>
        <w:autoSpaceDN w:val="0"/>
        <w:adjustRightInd w:val="0"/>
        <w:spacing w:before="240" w:after="0" w:line="240" w:lineRule="auto"/>
        <w:ind w:left="426"/>
        <w:jc w:val="left"/>
        <w:rPr>
          <w:rFonts w:ascii="Times New Roman" w:hAnsi="Times New Roman"/>
          <w:i/>
          <w:iCs/>
          <w:color w:val="000000"/>
          <w:sz w:val="23"/>
          <w:szCs w:val="23"/>
        </w:rPr>
      </w:pPr>
      <w:r w:rsidRPr="00F66698">
        <w:rPr>
          <w:rFonts w:ascii="Times New Roman" w:hAnsi="Times New Roman"/>
          <w:color w:val="000000"/>
          <w:sz w:val="23"/>
          <w:szCs w:val="23"/>
        </w:rPr>
        <w:t xml:space="preserve">This notice may be cited as the </w:t>
      </w:r>
      <w:r w:rsidRPr="00F66698">
        <w:rPr>
          <w:rFonts w:ascii="Times New Roman" w:hAnsi="Times New Roman"/>
          <w:i/>
          <w:iCs/>
          <w:color w:val="000000"/>
          <w:sz w:val="23"/>
          <w:szCs w:val="23"/>
        </w:rPr>
        <w:t>Liquor Licensing (Dry Areas) Notice 2021.</w:t>
      </w:r>
    </w:p>
    <w:p w:rsidR="00B12B0C" w:rsidRPr="00F66698" w:rsidRDefault="00B12B0C" w:rsidP="00B12B0C">
      <w:pPr>
        <w:autoSpaceDE w:val="0"/>
        <w:autoSpaceDN w:val="0"/>
        <w:adjustRightInd w:val="0"/>
        <w:spacing w:before="240" w:after="0" w:line="240" w:lineRule="auto"/>
        <w:jc w:val="left"/>
        <w:rPr>
          <w:rFonts w:ascii="Times New Roman" w:hAnsi="Times New Roman"/>
          <w:color w:val="000000"/>
          <w:sz w:val="26"/>
          <w:szCs w:val="26"/>
        </w:rPr>
      </w:pPr>
      <w:r w:rsidRPr="00F66698">
        <w:rPr>
          <w:rFonts w:ascii="Times New Roman" w:hAnsi="Times New Roman"/>
          <w:b/>
          <w:bCs/>
          <w:color w:val="000000"/>
          <w:sz w:val="26"/>
          <w:szCs w:val="26"/>
        </w:rPr>
        <w:t>2—Commencement</w:t>
      </w:r>
    </w:p>
    <w:p w:rsidR="00B12B0C" w:rsidRPr="00F66698" w:rsidRDefault="00B12B0C" w:rsidP="00B12B0C">
      <w:pPr>
        <w:autoSpaceDE w:val="0"/>
        <w:autoSpaceDN w:val="0"/>
        <w:adjustRightInd w:val="0"/>
        <w:spacing w:before="240" w:after="0" w:line="240" w:lineRule="auto"/>
        <w:ind w:left="426"/>
        <w:jc w:val="left"/>
        <w:rPr>
          <w:rFonts w:ascii="Times New Roman" w:hAnsi="Times New Roman"/>
          <w:color w:val="000000"/>
          <w:sz w:val="23"/>
          <w:szCs w:val="23"/>
        </w:rPr>
      </w:pPr>
      <w:r w:rsidRPr="00F66698">
        <w:rPr>
          <w:rFonts w:ascii="Times New Roman" w:hAnsi="Times New Roman"/>
          <w:color w:val="000000"/>
          <w:sz w:val="23"/>
          <w:szCs w:val="23"/>
        </w:rPr>
        <w:t>This notice comes into operation on 31 December 2021.</w:t>
      </w:r>
    </w:p>
    <w:p w:rsidR="00B12B0C" w:rsidRPr="00F66698" w:rsidRDefault="00B12B0C" w:rsidP="00B12B0C">
      <w:pPr>
        <w:autoSpaceDE w:val="0"/>
        <w:autoSpaceDN w:val="0"/>
        <w:adjustRightInd w:val="0"/>
        <w:spacing w:before="240" w:after="0" w:line="240" w:lineRule="auto"/>
        <w:jc w:val="left"/>
        <w:rPr>
          <w:rFonts w:ascii="Times New Roman" w:hAnsi="Times New Roman"/>
          <w:color w:val="000000"/>
          <w:sz w:val="26"/>
          <w:szCs w:val="26"/>
        </w:rPr>
      </w:pPr>
      <w:r w:rsidRPr="00F66698">
        <w:rPr>
          <w:rFonts w:ascii="Times New Roman" w:hAnsi="Times New Roman"/>
          <w:b/>
          <w:bCs/>
          <w:color w:val="000000"/>
          <w:sz w:val="26"/>
          <w:szCs w:val="26"/>
        </w:rPr>
        <w:t>3—Interpretation</w:t>
      </w:r>
    </w:p>
    <w:p w:rsidR="00B12B0C" w:rsidRPr="00F66698" w:rsidRDefault="00B12B0C" w:rsidP="00B12B0C">
      <w:pPr>
        <w:numPr>
          <w:ilvl w:val="0"/>
          <w:numId w:val="52"/>
        </w:numPr>
        <w:tabs>
          <w:tab w:val="left" w:pos="993"/>
        </w:tabs>
        <w:autoSpaceDE w:val="0"/>
        <w:autoSpaceDN w:val="0"/>
        <w:adjustRightInd w:val="0"/>
        <w:spacing w:before="240" w:after="0" w:line="240" w:lineRule="auto"/>
        <w:ind w:left="851" w:hanging="425"/>
        <w:jc w:val="left"/>
        <w:rPr>
          <w:rFonts w:ascii="Times New Roman" w:hAnsi="Times New Roman"/>
          <w:color w:val="000000"/>
          <w:sz w:val="23"/>
          <w:szCs w:val="23"/>
        </w:rPr>
      </w:pPr>
      <w:r w:rsidRPr="00F66698">
        <w:rPr>
          <w:rFonts w:ascii="Times New Roman" w:hAnsi="Times New Roman"/>
          <w:color w:val="000000"/>
          <w:sz w:val="23"/>
          <w:szCs w:val="23"/>
        </w:rPr>
        <w:t>In this notice—</w:t>
      </w:r>
    </w:p>
    <w:p w:rsidR="00B12B0C" w:rsidRPr="00F66698" w:rsidRDefault="00B12B0C" w:rsidP="00B12B0C">
      <w:pPr>
        <w:autoSpaceDE w:val="0"/>
        <w:autoSpaceDN w:val="0"/>
        <w:adjustRightInd w:val="0"/>
        <w:spacing w:before="240" w:after="0" w:line="240" w:lineRule="auto"/>
        <w:ind w:left="852"/>
        <w:jc w:val="left"/>
        <w:rPr>
          <w:rFonts w:ascii="Times New Roman" w:hAnsi="Times New Roman"/>
          <w:color w:val="000000"/>
          <w:sz w:val="23"/>
          <w:szCs w:val="23"/>
        </w:rPr>
      </w:pPr>
      <w:r w:rsidRPr="00F66698">
        <w:rPr>
          <w:rFonts w:ascii="Times New Roman" w:hAnsi="Times New Roman"/>
          <w:b/>
          <w:bCs/>
          <w:i/>
          <w:iCs/>
          <w:color w:val="000000"/>
          <w:sz w:val="23"/>
          <w:szCs w:val="23"/>
        </w:rPr>
        <w:t xml:space="preserve">Principal notice </w:t>
      </w:r>
      <w:r w:rsidRPr="00F66698">
        <w:rPr>
          <w:rFonts w:ascii="Times New Roman" w:hAnsi="Times New Roman"/>
          <w:color w:val="000000"/>
          <w:sz w:val="23"/>
          <w:szCs w:val="23"/>
        </w:rPr>
        <w:t xml:space="preserve">means the </w:t>
      </w:r>
      <w:r w:rsidRPr="00F66698">
        <w:rPr>
          <w:rFonts w:ascii="Times New Roman" w:hAnsi="Times New Roman"/>
          <w:i/>
          <w:iCs/>
          <w:color w:val="000000"/>
          <w:sz w:val="23"/>
          <w:szCs w:val="23"/>
        </w:rPr>
        <w:t xml:space="preserve">Liquor Licensing (Dry Areas) Notice 2015 </w:t>
      </w:r>
      <w:r w:rsidRPr="00F66698">
        <w:rPr>
          <w:rFonts w:ascii="Times New Roman" w:hAnsi="Times New Roman"/>
          <w:color w:val="000000"/>
          <w:sz w:val="23"/>
          <w:szCs w:val="23"/>
        </w:rPr>
        <w:t>published in the Gazette on 5.1.15, as in force from time to time.</w:t>
      </w:r>
    </w:p>
    <w:p w:rsidR="00B12B0C" w:rsidRPr="00F66698" w:rsidRDefault="00B12B0C" w:rsidP="00B12B0C">
      <w:pPr>
        <w:numPr>
          <w:ilvl w:val="0"/>
          <w:numId w:val="52"/>
        </w:numPr>
        <w:tabs>
          <w:tab w:val="left" w:pos="993"/>
        </w:tabs>
        <w:autoSpaceDE w:val="0"/>
        <w:autoSpaceDN w:val="0"/>
        <w:adjustRightInd w:val="0"/>
        <w:spacing w:before="240" w:after="0" w:line="240" w:lineRule="auto"/>
        <w:ind w:left="851" w:hanging="425"/>
        <w:jc w:val="left"/>
        <w:rPr>
          <w:rFonts w:ascii="Times New Roman" w:hAnsi="Times New Roman"/>
          <w:color w:val="000000"/>
          <w:sz w:val="23"/>
          <w:szCs w:val="23"/>
        </w:rPr>
      </w:pPr>
      <w:r w:rsidRPr="00F66698">
        <w:rPr>
          <w:rFonts w:ascii="Times New Roman" w:hAnsi="Times New Roman"/>
          <w:color w:val="000000"/>
          <w:sz w:val="23"/>
          <w:szCs w:val="23"/>
        </w:rPr>
        <w:t>Clause 3 of the principal notice applies to this notice as if it were the principal notice.</w:t>
      </w:r>
    </w:p>
    <w:p w:rsidR="00B12B0C" w:rsidRPr="00F66698" w:rsidRDefault="00B12B0C" w:rsidP="00B12B0C">
      <w:pPr>
        <w:autoSpaceDE w:val="0"/>
        <w:autoSpaceDN w:val="0"/>
        <w:adjustRightInd w:val="0"/>
        <w:spacing w:before="240" w:after="0" w:line="240" w:lineRule="auto"/>
        <w:jc w:val="left"/>
        <w:rPr>
          <w:rFonts w:ascii="Times New Roman" w:hAnsi="Times New Roman"/>
          <w:color w:val="000000"/>
          <w:sz w:val="26"/>
          <w:szCs w:val="26"/>
        </w:rPr>
      </w:pPr>
      <w:r w:rsidRPr="00F66698">
        <w:rPr>
          <w:rFonts w:ascii="Times New Roman" w:hAnsi="Times New Roman"/>
          <w:b/>
          <w:bCs/>
          <w:color w:val="000000"/>
          <w:sz w:val="26"/>
          <w:szCs w:val="26"/>
        </w:rPr>
        <w:t xml:space="preserve">4—Consumption </w:t>
      </w:r>
      <w:proofErr w:type="spellStart"/>
      <w:r w:rsidRPr="00F66698">
        <w:rPr>
          <w:rFonts w:ascii="Times New Roman" w:hAnsi="Times New Roman"/>
          <w:b/>
          <w:bCs/>
          <w:color w:val="000000"/>
          <w:sz w:val="26"/>
          <w:szCs w:val="26"/>
        </w:rPr>
        <w:t>etc</w:t>
      </w:r>
      <w:proofErr w:type="spellEnd"/>
      <w:r w:rsidRPr="00F66698">
        <w:rPr>
          <w:rFonts w:ascii="Times New Roman" w:hAnsi="Times New Roman"/>
          <w:b/>
          <w:bCs/>
          <w:color w:val="000000"/>
          <w:sz w:val="26"/>
          <w:szCs w:val="26"/>
        </w:rPr>
        <w:t xml:space="preserve"> of liquor prohibited in dry areas</w:t>
      </w:r>
    </w:p>
    <w:p w:rsidR="00B12B0C" w:rsidRPr="00F66698" w:rsidRDefault="00B12B0C" w:rsidP="00B12B0C">
      <w:pPr>
        <w:numPr>
          <w:ilvl w:val="0"/>
          <w:numId w:val="51"/>
        </w:numPr>
        <w:tabs>
          <w:tab w:val="left" w:pos="851"/>
        </w:tabs>
        <w:autoSpaceDE w:val="0"/>
        <w:autoSpaceDN w:val="0"/>
        <w:adjustRightInd w:val="0"/>
        <w:spacing w:before="240" w:after="0" w:line="240" w:lineRule="auto"/>
        <w:ind w:left="851" w:hanging="425"/>
        <w:jc w:val="left"/>
        <w:rPr>
          <w:rFonts w:ascii="Times New Roman" w:hAnsi="Times New Roman"/>
          <w:color w:val="000000"/>
          <w:sz w:val="23"/>
          <w:szCs w:val="23"/>
        </w:rPr>
      </w:pPr>
      <w:r w:rsidRPr="00F66698">
        <w:rPr>
          <w:rFonts w:ascii="Times New Roman" w:hAnsi="Times New Roman"/>
          <w:color w:val="000000"/>
          <w:sz w:val="23"/>
          <w:szCs w:val="23"/>
        </w:rPr>
        <w:t>Pursuant to section 131 of the Act, the consumption and possession of liquor in the area described in the Schedule is prohibited in accordance with the provisions of the Schedule.</w:t>
      </w:r>
    </w:p>
    <w:p w:rsidR="00B12B0C" w:rsidRPr="00F66698" w:rsidRDefault="00B12B0C" w:rsidP="00B12B0C">
      <w:pPr>
        <w:numPr>
          <w:ilvl w:val="0"/>
          <w:numId w:val="51"/>
        </w:numPr>
        <w:tabs>
          <w:tab w:val="left" w:pos="851"/>
        </w:tabs>
        <w:autoSpaceDE w:val="0"/>
        <w:autoSpaceDN w:val="0"/>
        <w:adjustRightInd w:val="0"/>
        <w:spacing w:before="240" w:after="0" w:line="240" w:lineRule="auto"/>
        <w:ind w:left="851" w:hanging="425"/>
        <w:jc w:val="left"/>
        <w:rPr>
          <w:rFonts w:ascii="Times New Roman" w:hAnsi="Times New Roman"/>
          <w:color w:val="000000"/>
          <w:sz w:val="23"/>
          <w:szCs w:val="23"/>
        </w:rPr>
      </w:pPr>
      <w:r w:rsidRPr="00F66698">
        <w:rPr>
          <w:rFonts w:ascii="Times New Roman" w:hAnsi="Times New Roman"/>
          <w:color w:val="000000"/>
          <w:sz w:val="23"/>
          <w:szCs w:val="23"/>
        </w:rPr>
        <w:t>The prohibition has effect during the periods specified in the Schedule.</w:t>
      </w:r>
    </w:p>
    <w:p w:rsidR="00B12B0C" w:rsidRPr="00F66698" w:rsidRDefault="00B12B0C" w:rsidP="00B12B0C">
      <w:pPr>
        <w:numPr>
          <w:ilvl w:val="0"/>
          <w:numId w:val="51"/>
        </w:numPr>
        <w:tabs>
          <w:tab w:val="left" w:pos="851"/>
        </w:tabs>
        <w:autoSpaceDE w:val="0"/>
        <w:autoSpaceDN w:val="0"/>
        <w:adjustRightInd w:val="0"/>
        <w:spacing w:before="240" w:after="0" w:line="240" w:lineRule="auto"/>
        <w:ind w:left="851" w:hanging="425"/>
        <w:jc w:val="left"/>
        <w:rPr>
          <w:rFonts w:ascii="Times New Roman" w:hAnsi="Times New Roman"/>
          <w:color w:val="000000"/>
          <w:sz w:val="23"/>
          <w:szCs w:val="23"/>
        </w:rPr>
      </w:pPr>
      <w:r w:rsidRPr="00F66698">
        <w:rPr>
          <w:rFonts w:ascii="Times New Roman" w:hAnsi="Times New Roman"/>
          <w:color w:val="000000"/>
          <w:sz w:val="23"/>
          <w:szCs w:val="23"/>
        </w:rPr>
        <w:t>The prohibition does not extend to private land in the area described in the Schedule.</w:t>
      </w:r>
    </w:p>
    <w:p w:rsidR="00B12B0C" w:rsidRPr="00F66698" w:rsidRDefault="00B12B0C" w:rsidP="00B12B0C">
      <w:pPr>
        <w:numPr>
          <w:ilvl w:val="0"/>
          <w:numId w:val="51"/>
        </w:numPr>
        <w:tabs>
          <w:tab w:val="left" w:pos="851"/>
        </w:tabs>
        <w:autoSpaceDE w:val="0"/>
        <w:autoSpaceDN w:val="0"/>
        <w:adjustRightInd w:val="0"/>
        <w:spacing w:before="240" w:after="0" w:line="240" w:lineRule="auto"/>
        <w:ind w:left="851" w:hanging="425"/>
        <w:jc w:val="left"/>
        <w:rPr>
          <w:rFonts w:ascii="Times New Roman" w:hAnsi="Times New Roman"/>
          <w:color w:val="000000"/>
          <w:sz w:val="23"/>
          <w:szCs w:val="23"/>
        </w:rPr>
      </w:pPr>
      <w:r w:rsidRPr="00F66698">
        <w:rPr>
          <w:rFonts w:ascii="Times New Roman" w:hAnsi="Times New Roman"/>
          <w:color w:val="000000"/>
          <w:sz w:val="23"/>
          <w:szCs w:val="23"/>
        </w:rPr>
        <w:t>Unless the contrary intention appears, the prohibition of the possession of liquor in the area does not extend to—</w:t>
      </w:r>
    </w:p>
    <w:p w:rsidR="00B12B0C" w:rsidRPr="00F66698" w:rsidRDefault="00B12B0C" w:rsidP="00B12B0C">
      <w:pPr>
        <w:numPr>
          <w:ilvl w:val="4"/>
          <w:numId w:val="51"/>
        </w:numPr>
        <w:tabs>
          <w:tab w:val="left" w:pos="1358"/>
        </w:tabs>
        <w:autoSpaceDE w:val="0"/>
        <w:autoSpaceDN w:val="0"/>
        <w:adjustRightInd w:val="0"/>
        <w:spacing w:before="240" w:after="0" w:line="240" w:lineRule="auto"/>
        <w:ind w:left="1276"/>
        <w:jc w:val="left"/>
        <w:rPr>
          <w:rFonts w:ascii="Times New Roman" w:hAnsi="Times New Roman"/>
          <w:color w:val="000000"/>
          <w:sz w:val="23"/>
          <w:szCs w:val="23"/>
        </w:rPr>
      </w:pPr>
      <w:r w:rsidRPr="00F66698">
        <w:rPr>
          <w:rFonts w:ascii="Times New Roman" w:hAnsi="Times New Roman"/>
          <w:color w:val="000000"/>
          <w:sz w:val="23"/>
          <w:szCs w:val="23"/>
        </w:rPr>
        <w:t>a person who is genuinely passing through the area if—</w:t>
      </w:r>
    </w:p>
    <w:p w:rsidR="00B12B0C" w:rsidRPr="00F66698" w:rsidRDefault="00B12B0C" w:rsidP="00B12B0C">
      <w:pPr>
        <w:autoSpaceDE w:val="0"/>
        <w:autoSpaceDN w:val="0"/>
        <w:adjustRightInd w:val="0"/>
        <w:spacing w:before="240" w:after="0" w:line="240" w:lineRule="auto"/>
        <w:ind w:left="1701" w:hanging="425"/>
        <w:jc w:val="left"/>
        <w:rPr>
          <w:rFonts w:ascii="Times New Roman" w:hAnsi="Times New Roman"/>
          <w:color w:val="000000"/>
          <w:sz w:val="23"/>
          <w:szCs w:val="23"/>
        </w:rPr>
      </w:pPr>
      <w:r w:rsidRPr="00F66698">
        <w:rPr>
          <w:rFonts w:ascii="Times New Roman" w:hAnsi="Times New Roman"/>
          <w:color w:val="000000"/>
          <w:sz w:val="23"/>
          <w:szCs w:val="23"/>
        </w:rPr>
        <w:t>(</w:t>
      </w:r>
      <w:proofErr w:type="spellStart"/>
      <w:r w:rsidRPr="00F66698">
        <w:rPr>
          <w:rFonts w:ascii="Times New Roman" w:hAnsi="Times New Roman"/>
          <w:color w:val="000000"/>
          <w:sz w:val="23"/>
          <w:szCs w:val="23"/>
        </w:rPr>
        <w:t>i</w:t>
      </w:r>
      <w:proofErr w:type="spellEnd"/>
      <w:r w:rsidRPr="00F66698">
        <w:rPr>
          <w:rFonts w:ascii="Times New Roman" w:hAnsi="Times New Roman"/>
          <w:color w:val="000000"/>
          <w:sz w:val="23"/>
          <w:szCs w:val="23"/>
        </w:rPr>
        <w:t>)</w:t>
      </w:r>
      <w:r w:rsidRPr="00F66698">
        <w:rPr>
          <w:rFonts w:ascii="Times New Roman" w:hAnsi="Times New Roman"/>
          <w:color w:val="000000"/>
          <w:sz w:val="23"/>
          <w:szCs w:val="23"/>
        </w:rPr>
        <w:tab/>
      </w:r>
      <w:proofErr w:type="gramStart"/>
      <w:r w:rsidRPr="00F66698">
        <w:rPr>
          <w:rFonts w:ascii="Times New Roman" w:hAnsi="Times New Roman"/>
          <w:color w:val="000000"/>
          <w:sz w:val="23"/>
          <w:szCs w:val="23"/>
        </w:rPr>
        <w:t>the</w:t>
      </w:r>
      <w:proofErr w:type="gramEnd"/>
      <w:r w:rsidRPr="00F66698">
        <w:rPr>
          <w:rFonts w:ascii="Times New Roman" w:hAnsi="Times New Roman"/>
          <w:color w:val="000000"/>
          <w:sz w:val="23"/>
          <w:szCs w:val="23"/>
        </w:rPr>
        <w:t xml:space="preserve"> liquor is in the original container in which it was purchased from licensed premises; and</w:t>
      </w:r>
    </w:p>
    <w:p w:rsidR="00B12B0C" w:rsidRPr="00F66698" w:rsidRDefault="00B12B0C" w:rsidP="00B12B0C">
      <w:pPr>
        <w:autoSpaceDE w:val="0"/>
        <w:autoSpaceDN w:val="0"/>
        <w:adjustRightInd w:val="0"/>
        <w:spacing w:before="240" w:after="0" w:line="240" w:lineRule="auto"/>
        <w:ind w:left="1701" w:hanging="425"/>
        <w:jc w:val="left"/>
        <w:rPr>
          <w:rFonts w:ascii="Times New Roman" w:hAnsi="Times New Roman"/>
          <w:color w:val="000000"/>
          <w:sz w:val="23"/>
          <w:szCs w:val="23"/>
        </w:rPr>
      </w:pPr>
      <w:r w:rsidRPr="00F66698">
        <w:rPr>
          <w:rFonts w:ascii="Times New Roman" w:hAnsi="Times New Roman"/>
          <w:color w:val="000000"/>
          <w:sz w:val="23"/>
          <w:szCs w:val="23"/>
        </w:rPr>
        <w:t>(ii)</w:t>
      </w:r>
      <w:r w:rsidRPr="00F66698">
        <w:rPr>
          <w:rFonts w:ascii="Times New Roman" w:hAnsi="Times New Roman"/>
          <w:color w:val="000000"/>
          <w:sz w:val="23"/>
          <w:szCs w:val="23"/>
        </w:rPr>
        <w:tab/>
      </w:r>
      <w:proofErr w:type="gramStart"/>
      <w:r w:rsidRPr="00F66698">
        <w:rPr>
          <w:rFonts w:ascii="Times New Roman" w:hAnsi="Times New Roman"/>
          <w:color w:val="000000"/>
          <w:sz w:val="23"/>
          <w:szCs w:val="23"/>
        </w:rPr>
        <w:t>the</w:t>
      </w:r>
      <w:proofErr w:type="gramEnd"/>
      <w:r w:rsidRPr="00F66698">
        <w:rPr>
          <w:rFonts w:ascii="Times New Roman" w:hAnsi="Times New Roman"/>
          <w:color w:val="000000"/>
          <w:sz w:val="23"/>
          <w:szCs w:val="23"/>
        </w:rPr>
        <w:t xml:space="preserve"> container has not been opened; or</w:t>
      </w:r>
    </w:p>
    <w:p w:rsidR="00B12B0C" w:rsidRPr="00F66698" w:rsidRDefault="00B12B0C" w:rsidP="00B12B0C">
      <w:pPr>
        <w:numPr>
          <w:ilvl w:val="4"/>
          <w:numId w:val="51"/>
        </w:numPr>
        <w:tabs>
          <w:tab w:val="left" w:pos="1358"/>
        </w:tabs>
        <w:autoSpaceDE w:val="0"/>
        <w:autoSpaceDN w:val="0"/>
        <w:adjustRightInd w:val="0"/>
        <w:spacing w:before="240" w:after="0" w:line="240" w:lineRule="auto"/>
        <w:ind w:left="1358" w:hanging="442"/>
        <w:jc w:val="left"/>
        <w:rPr>
          <w:rFonts w:ascii="Times New Roman" w:hAnsi="Times New Roman"/>
          <w:color w:val="000000"/>
          <w:sz w:val="23"/>
          <w:szCs w:val="23"/>
        </w:rPr>
      </w:pPr>
      <w:r w:rsidRPr="00F66698">
        <w:rPr>
          <w:rFonts w:ascii="Times New Roman" w:hAnsi="Times New Roman"/>
          <w:color w:val="000000"/>
          <w:sz w:val="23"/>
          <w:szCs w:val="23"/>
        </w:rPr>
        <w:t>a person who has possession of the liquor in the course of carrying on a business or in the course of his or her employment by another person in the course of carrying on a business; or</w:t>
      </w:r>
    </w:p>
    <w:p w:rsidR="00B12B0C" w:rsidRPr="00F66698" w:rsidRDefault="00B12B0C" w:rsidP="00B12B0C">
      <w:pPr>
        <w:numPr>
          <w:ilvl w:val="4"/>
          <w:numId w:val="51"/>
        </w:numPr>
        <w:tabs>
          <w:tab w:val="left" w:pos="1358"/>
        </w:tabs>
        <w:autoSpaceDE w:val="0"/>
        <w:autoSpaceDN w:val="0"/>
        <w:adjustRightInd w:val="0"/>
        <w:spacing w:before="240" w:after="0" w:line="240" w:lineRule="auto"/>
        <w:ind w:left="1358" w:hanging="442"/>
        <w:jc w:val="left"/>
        <w:rPr>
          <w:rFonts w:ascii="Times New Roman" w:hAnsi="Times New Roman"/>
          <w:color w:val="000000"/>
          <w:sz w:val="23"/>
          <w:szCs w:val="23"/>
        </w:rPr>
      </w:pPr>
      <w:proofErr w:type="gramStart"/>
      <w:r w:rsidRPr="00F66698">
        <w:rPr>
          <w:rFonts w:ascii="Times New Roman" w:hAnsi="Times New Roman"/>
          <w:color w:val="000000"/>
          <w:sz w:val="23"/>
          <w:szCs w:val="23"/>
        </w:rPr>
        <w:t>a</w:t>
      </w:r>
      <w:proofErr w:type="gramEnd"/>
      <w:r w:rsidRPr="00F66698">
        <w:rPr>
          <w:rFonts w:ascii="Times New Roman" w:hAnsi="Times New Roman"/>
          <w:color w:val="000000"/>
          <w:sz w:val="23"/>
          <w:szCs w:val="23"/>
        </w:rPr>
        <w:t xml:space="preserve">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B12B0C" w:rsidRPr="00F66698" w:rsidRDefault="00B12B0C" w:rsidP="00B12B0C">
      <w:pPr>
        <w:numPr>
          <w:ilvl w:val="0"/>
          <w:numId w:val="51"/>
        </w:numPr>
        <w:tabs>
          <w:tab w:val="left" w:pos="851"/>
        </w:tabs>
        <w:autoSpaceDE w:val="0"/>
        <w:autoSpaceDN w:val="0"/>
        <w:adjustRightInd w:val="0"/>
        <w:spacing w:before="240" w:after="0" w:line="240" w:lineRule="auto"/>
        <w:ind w:left="851" w:hanging="425"/>
        <w:jc w:val="left"/>
        <w:rPr>
          <w:rFonts w:ascii="Times New Roman" w:hAnsi="Times New Roman"/>
          <w:color w:val="000000"/>
          <w:sz w:val="23"/>
          <w:szCs w:val="23"/>
        </w:rPr>
      </w:pPr>
      <w:r w:rsidRPr="00F66698">
        <w:rPr>
          <w:rFonts w:ascii="Times New Roman" w:hAnsi="Times New Roman"/>
          <w:color w:val="000000"/>
          <w:sz w:val="23"/>
          <w:szCs w:val="23"/>
        </w:rPr>
        <w:lastRenderedPageBreak/>
        <w:t>Schedule 1 and Schedule 2 are in substitution for Schedule—Streaky Bay Area 1 and Area 2 in the principal notice.</w:t>
      </w:r>
    </w:p>
    <w:p w:rsidR="00B12B0C" w:rsidRPr="00F66698" w:rsidRDefault="00B12B0C" w:rsidP="00B12B0C">
      <w:pPr>
        <w:autoSpaceDE w:val="0"/>
        <w:autoSpaceDN w:val="0"/>
        <w:adjustRightInd w:val="0"/>
        <w:spacing w:before="240" w:after="0" w:line="240" w:lineRule="auto"/>
        <w:jc w:val="left"/>
        <w:rPr>
          <w:rFonts w:ascii="Times New Roman" w:hAnsi="Times New Roman"/>
          <w:b/>
          <w:bCs/>
          <w:color w:val="000000"/>
          <w:sz w:val="32"/>
          <w:szCs w:val="32"/>
        </w:rPr>
      </w:pPr>
      <w:r w:rsidRPr="00F66698">
        <w:rPr>
          <w:rFonts w:ascii="Times New Roman" w:hAnsi="Times New Roman"/>
          <w:b/>
          <w:bCs/>
          <w:color w:val="000000"/>
          <w:sz w:val="32"/>
          <w:szCs w:val="32"/>
        </w:rPr>
        <w:t>Schedule 1—Streaky Bay Area 1</w:t>
      </w:r>
    </w:p>
    <w:p w:rsidR="00B12B0C" w:rsidRPr="00F66698" w:rsidRDefault="00B12B0C" w:rsidP="00B12B0C">
      <w:pPr>
        <w:autoSpaceDE w:val="0"/>
        <w:autoSpaceDN w:val="0"/>
        <w:adjustRightInd w:val="0"/>
        <w:spacing w:before="240" w:after="0" w:line="240" w:lineRule="auto"/>
        <w:jc w:val="left"/>
        <w:rPr>
          <w:rFonts w:ascii="Times New Roman" w:hAnsi="Times New Roman"/>
          <w:b/>
          <w:bCs/>
          <w:color w:val="000000"/>
          <w:sz w:val="23"/>
          <w:szCs w:val="23"/>
        </w:rPr>
      </w:pPr>
      <w:r w:rsidRPr="00F66698">
        <w:rPr>
          <w:rFonts w:ascii="Times New Roman" w:hAnsi="Times New Roman"/>
          <w:b/>
          <w:bCs/>
          <w:color w:val="000000"/>
          <w:sz w:val="23"/>
          <w:szCs w:val="23"/>
        </w:rPr>
        <w:t>1—Extent of prohibition</w:t>
      </w:r>
    </w:p>
    <w:p w:rsidR="00B12B0C" w:rsidRPr="00F66698" w:rsidRDefault="00B12B0C" w:rsidP="00B12B0C">
      <w:pPr>
        <w:autoSpaceDE w:val="0"/>
        <w:autoSpaceDN w:val="0"/>
        <w:adjustRightInd w:val="0"/>
        <w:spacing w:before="240" w:after="0" w:line="240" w:lineRule="auto"/>
        <w:ind w:left="567"/>
        <w:jc w:val="left"/>
        <w:rPr>
          <w:rFonts w:ascii="Times New Roman" w:hAnsi="Times New Roman"/>
          <w:color w:val="000000"/>
          <w:sz w:val="23"/>
          <w:szCs w:val="23"/>
        </w:rPr>
      </w:pPr>
      <w:r w:rsidRPr="00F66698">
        <w:rPr>
          <w:rFonts w:ascii="Times New Roman" w:hAnsi="Times New Roman"/>
          <w:color w:val="000000"/>
          <w:sz w:val="23"/>
          <w:szCs w:val="23"/>
        </w:rPr>
        <w:t>The consumption of liquor is prohibited and the possession of liquor is prohibited.</w:t>
      </w:r>
    </w:p>
    <w:p w:rsidR="00B12B0C" w:rsidRPr="00F66698" w:rsidRDefault="00B12B0C" w:rsidP="00B12B0C">
      <w:pPr>
        <w:autoSpaceDE w:val="0"/>
        <w:autoSpaceDN w:val="0"/>
        <w:adjustRightInd w:val="0"/>
        <w:spacing w:before="240" w:after="0" w:line="240" w:lineRule="auto"/>
        <w:jc w:val="left"/>
        <w:rPr>
          <w:rFonts w:ascii="Times New Roman" w:hAnsi="Times New Roman"/>
          <w:b/>
          <w:bCs/>
          <w:color w:val="000000"/>
          <w:sz w:val="23"/>
          <w:szCs w:val="23"/>
        </w:rPr>
      </w:pPr>
      <w:r w:rsidRPr="00F66698">
        <w:rPr>
          <w:rFonts w:ascii="Times New Roman" w:hAnsi="Times New Roman"/>
          <w:b/>
          <w:bCs/>
          <w:color w:val="000000"/>
          <w:sz w:val="23"/>
          <w:szCs w:val="23"/>
        </w:rPr>
        <w:t>2—Period of prohibition</w:t>
      </w:r>
    </w:p>
    <w:p w:rsidR="00B12B0C" w:rsidRPr="00F66698" w:rsidRDefault="00B12B0C" w:rsidP="00B12B0C">
      <w:pPr>
        <w:autoSpaceDE w:val="0"/>
        <w:autoSpaceDN w:val="0"/>
        <w:adjustRightInd w:val="0"/>
        <w:spacing w:before="240" w:after="0" w:line="240" w:lineRule="auto"/>
        <w:ind w:left="567"/>
        <w:jc w:val="left"/>
        <w:rPr>
          <w:rFonts w:ascii="Times New Roman" w:hAnsi="Times New Roman"/>
          <w:color w:val="000000"/>
          <w:sz w:val="23"/>
          <w:szCs w:val="23"/>
        </w:rPr>
      </w:pPr>
      <w:r w:rsidRPr="00F66698">
        <w:rPr>
          <w:rFonts w:ascii="Times New Roman" w:hAnsi="Times New Roman"/>
          <w:color w:val="000000"/>
          <w:sz w:val="23"/>
          <w:szCs w:val="23"/>
        </w:rPr>
        <w:t>From 6.00pm on Friday, 31 December 2021 to 8.00am on Saturday, 1 January 2022.</w:t>
      </w:r>
    </w:p>
    <w:p w:rsidR="00B12B0C" w:rsidRPr="00F66698" w:rsidRDefault="00B12B0C" w:rsidP="00B12B0C">
      <w:pPr>
        <w:autoSpaceDE w:val="0"/>
        <w:autoSpaceDN w:val="0"/>
        <w:adjustRightInd w:val="0"/>
        <w:spacing w:before="240" w:after="0" w:line="240" w:lineRule="auto"/>
        <w:jc w:val="left"/>
        <w:rPr>
          <w:rFonts w:ascii="Times New Roman" w:hAnsi="Times New Roman"/>
          <w:b/>
          <w:bCs/>
          <w:color w:val="000000"/>
          <w:sz w:val="23"/>
          <w:szCs w:val="23"/>
        </w:rPr>
      </w:pPr>
      <w:r w:rsidRPr="00F66698">
        <w:rPr>
          <w:rFonts w:ascii="Times New Roman" w:hAnsi="Times New Roman"/>
          <w:b/>
          <w:bCs/>
          <w:color w:val="000000"/>
          <w:sz w:val="23"/>
          <w:szCs w:val="23"/>
        </w:rPr>
        <w:t>3—Description of area</w:t>
      </w:r>
    </w:p>
    <w:p w:rsidR="00B12B0C" w:rsidRPr="00F66698" w:rsidRDefault="00B12B0C" w:rsidP="00B12B0C">
      <w:pPr>
        <w:autoSpaceDE w:val="0"/>
        <w:autoSpaceDN w:val="0"/>
        <w:adjustRightInd w:val="0"/>
        <w:spacing w:before="240" w:after="0" w:line="240" w:lineRule="auto"/>
        <w:ind w:left="567"/>
        <w:jc w:val="left"/>
        <w:rPr>
          <w:rFonts w:ascii="Times New Roman" w:hAnsi="Times New Roman"/>
          <w:color w:val="000000"/>
          <w:sz w:val="23"/>
          <w:szCs w:val="23"/>
        </w:rPr>
      </w:pPr>
      <w:r w:rsidRPr="00F66698">
        <w:rPr>
          <w:rFonts w:ascii="Times New Roman" w:hAnsi="Times New Roman"/>
          <w:color w:val="000000"/>
          <w:sz w:val="23"/>
          <w:szCs w:val="23"/>
        </w:rPr>
        <w:t>The area in and adjacent to the town of Streaky Bay bounded as follows: commencing at the point at which the prolongation in a straight line of the eastern boundary of Linklater Street intersects the low water mark on the southern side of Blanche Port, then generally easterly along the low water mark to the point at which it is intersected by the prolongation in a straight line of the western boundary of Philip Street, then south-easterly along that prolongation and boundary of Philip Street to the northern boundary of Wells Street, then south-westerly and westerly along that boundary of Wells Street to the eastern boundary of Linklater Street, then northerly along that boundary of Linklater Street and the prolongation in a straight line of that boundary to the point of commencement. The area includes the whole of any jetty, boat ramp, slipway or other structure that projects below the low water mark from within the area described (as well as any area beneath such a structure).</w:t>
      </w:r>
    </w:p>
    <w:p w:rsidR="00B12B0C" w:rsidRPr="00F66698" w:rsidRDefault="00B12B0C" w:rsidP="00B12B0C">
      <w:pPr>
        <w:spacing w:before="240" w:after="160" w:line="259" w:lineRule="auto"/>
        <w:jc w:val="center"/>
        <w:rPr>
          <w:rFonts w:ascii="Times New Roman" w:hAnsi="Times New Roman"/>
        </w:rPr>
      </w:pPr>
      <w:r w:rsidRPr="00F66698">
        <w:rPr>
          <w:rFonts w:ascii="Times New Roman" w:hAnsi="Times New Roman"/>
        </w:rPr>
        <w:br w:type="page"/>
      </w:r>
      <w:r w:rsidRPr="00F66698">
        <w:rPr>
          <w:noProof/>
          <w:lang w:eastAsia="en-AU"/>
        </w:rPr>
        <w:lastRenderedPageBreak/>
        <w:drawing>
          <wp:inline distT="0" distB="0" distL="0" distR="0" wp14:anchorId="7B8B8AFE" wp14:editId="33603733">
            <wp:extent cx="5191125" cy="7610475"/>
            <wp:effectExtent l="0" t="0" r="9525" b="952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BEBA8EAE-BF5A-486C-A8C5-ECC9F3942E4B}">
                          <a14:imgProps xmlns:a14="http://schemas.microsoft.com/office/drawing/2010/main">
                            <a14:imgLayer r:embed="rId1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91125" cy="7610475"/>
                    </a:xfrm>
                    <a:prstGeom prst="rect">
                      <a:avLst/>
                    </a:prstGeom>
                    <a:noFill/>
                    <a:ln>
                      <a:noFill/>
                    </a:ln>
                  </pic:spPr>
                </pic:pic>
              </a:graphicData>
            </a:graphic>
          </wp:inline>
        </w:drawing>
      </w:r>
    </w:p>
    <w:p w:rsidR="00B12B0C" w:rsidRPr="00F66698" w:rsidRDefault="00B12B0C" w:rsidP="00B12B0C">
      <w:pPr>
        <w:spacing w:after="160" w:line="259" w:lineRule="auto"/>
        <w:jc w:val="left"/>
        <w:rPr>
          <w:rFonts w:ascii="Times New Roman" w:hAnsi="Times New Roman"/>
          <w:b/>
          <w:bCs/>
          <w:color w:val="000000"/>
          <w:sz w:val="32"/>
          <w:szCs w:val="32"/>
        </w:rPr>
      </w:pPr>
      <w:r w:rsidRPr="00F66698">
        <w:rPr>
          <w:rFonts w:ascii="Times New Roman" w:hAnsi="Times New Roman"/>
          <w:b/>
          <w:bCs/>
          <w:color w:val="000000"/>
          <w:sz w:val="32"/>
          <w:szCs w:val="32"/>
        </w:rPr>
        <w:br w:type="page"/>
      </w:r>
      <w:r w:rsidRPr="00F66698">
        <w:rPr>
          <w:rFonts w:ascii="Times New Roman" w:hAnsi="Times New Roman"/>
          <w:b/>
          <w:bCs/>
          <w:color w:val="000000"/>
          <w:sz w:val="32"/>
          <w:szCs w:val="32"/>
        </w:rPr>
        <w:lastRenderedPageBreak/>
        <w:t>Schedule 2—Streaky Bay Area 2</w:t>
      </w:r>
    </w:p>
    <w:p w:rsidR="00B12B0C" w:rsidRPr="00F66698" w:rsidRDefault="00B12B0C" w:rsidP="00B12B0C">
      <w:pPr>
        <w:spacing w:before="240" w:after="160" w:line="259" w:lineRule="auto"/>
        <w:jc w:val="left"/>
        <w:rPr>
          <w:rFonts w:ascii="Times New Roman" w:hAnsi="Times New Roman"/>
          <w:b/>
          <w:bCs/>
          <w:color w:val="000000"/>
          <w:sz w:val="23"/>
          <w:szCs w:val="23"/>
        </w:rPr>
      </w:pPr>
      <w:r w:rsidRPr="00F66698">
        <w:rPr>
          <w:rFonts w:ascii="Times New Roman" w:hAnsi="Times New Roman"/>
          <w:b/>
          <w:bCs/>
          <w:color w:val="000000"/>
          <w:sz w:val="23"/>
          <w:szCs w:val="23"/>
        </w:rPr>
        <w:t>1—Extent of prohibition</w:t>
      </w:r>
    </w:p>
    <w:p w:rsidR="00B12B0C" w:rsidRPr="00F66698" w:rsidRDefault="00B12B0C" w:rsidP="00B12B0C">
      <w:pPr>
        <w:spacing w:after="160" w:line="259" w:lineRule="auto"/>
        <w:ind w:left="567"/>
        <w:jc w:val="left"/>
        <w:rPr>
          <w:rFonts w:ascii="Times New Roman" w:hAnsi="Times New Roman"/>
          <w:color w:val="000000"/>
          <w:sz w:val="23"/>
          <w:szCs w:val="23"/>
        </w:rPr>
      </w:pPr>
      <w:r w:rsidRPr="00F66698">
        <w:rPr>
          <w:rFonts w:ascii="Times New Roman" w:hAnsi="Times New Roman"/>
          <w:color w:val="000000"/>
          <w:sz w:val="23"/>
          <w:szCs w:val="23"/>
        </w:rPr>
        <w:t>The consumption of liquor is prohibited and the possession of liquor is prohibited.</w:t>
      </w:r>
    </w:p>
    <w:p w:rsidR="00B12B0C" w:rsidRPr="00F66698" w:rsidRDefault="00B12B0C" w:rsidP="00B12B0C">
      <w:pPr>
        <w:spacing w:before="240" w:after="160" w:line="259" w:lineRule="auto"/>
        <w:jc w:val="left"/>
        <w:rPr>
          <w:rFonts w:ascii="Times New Roman" w:hAnsi="Times New Roman"/>
          <w:b/>
          <w:bCs/>
          <w:color w:val="000000"/>
          <w:sz w:val="23"/>
          <w:szCs w:val="23"/>
        </w:rPr>
      </w:pPr>
      <w:r w:rsidRPr="00F66698">
        <w:rPr>
          <w:rFonts w:ascii="Times New Roman" w:hAnsi="Times New Roman"/>
          <w:b/>
          <w:bCs/>
          <w:color w:val="000000"/>
          <w:sz w:val="23"/>
          <w:szCs w:val="23"/>
        </w:rPr>
        <w:t>2—Period of prohibition</w:t>
      </w:r>
    </w:p>
    <w:p w:rsidR="00B12B0C" w:rsidRPr="00F66698" w:rsidRDefault="00B12B0C" w:rsidP="00B12B0C">
      <w:pPr>
        <w:spacing w:after="160" w:line="259" w:lineRule="auto"/>
        <w:ind w:left="567"/>
        <w:jc w:val="left"/>
        <w:rPr>
          <w:rFonts w:ascii="Times New Roman" w:hAnsi="Times New Roman"/>
          <w:color w:val="000000"/>
          <w:sz w:val="23"/>
          <w:szCs w:val="23"/>
        </w:rPr>
      </w:pPr>
      <w:r w:rsidRPr="00F66698">
        <w:rPr>
          <w:rFonts w:ascii="Times New Roman" w:hAnsi="Times New Roman"/>
          <w:color w:val="000000"/>
          <w:sz w:val="23"/>
          <w:szCs w:val="23"/>
        </w:rPr>
        <w:t>From 6.00pm on Friday, 31 December 2021 to 8.00am on Saturday, 1 January 2022.</w:t>
      </w:r>
    </w:p>
    <w:p w:rsidR="00B12B0C" w:rsidRPr="00F66698" w:rsidRDefault="00B12B0C" w:rsidP="00B12B0C">
      <w:pPr>
        <w:spacing w:before="240" w:after="160" w:line="259" w:lineRule="auto"/>
        <w:jc w:val="left"/>
        <w:rPr>
          <w:rFonts w:ascii="Times New Roman" w:hAnsi="Times New Roman"/>
          <w:b/>
          <w:bCs/>
          <w:color w:val="000000"/>
          <w:sz w:val="23"/>
          <w:szCs w:val="23"/>
        </w:rPr>
      </w:pPr>
      <w:r w:rsidRPr="00F66698">
        <w:rPr>
          <w:rFonts w:ascii="Times New Roman" w:hAnsi="Times New Roman"/>
          <w:b/>
          <w:bCs/>
          <w:color w:val="000000"/>
          <w:sz w:val="23"/>
          <w:szCs w:val="23"/>
        </w:rPr>
        <w:t>3—Description of area</w:t>
      </w:r>
    </w:p>
    <w:p w:rsidR="00B12B0C" w:rsidRPr="00F66698" w:rsidRDefault="00B12B0C" w:rsidP="00B12B0C">
      <w:pPr>
        <w:autoSpaceDE w:val="0"/>
        <w:autoSpaceDN w:val="0"/>
        <w:adjustRightInd w:val="0"/>
        <w:spacing w:after="0" w:line="240" w:lineRule="auto"/>
        <w:ind w:left="567"/>
        <w:jc w:val="left"/>
        <w:rPr>
          <w:rFonts w:ascii="Times New Roman" w:hAnsi="Times New Roman"/>
          <w:color w:val="000000"/>
          <w:sz w:val="23"/>
          <w:szCs w:val="23"/>
        </w:rPr>
      </w:pPr>
      <w:r w:rsidRPr="00F66698">
        <w:rPr>
          <w:rFonts w:ascii="Times New Roman" w:hAnsi="Times New Roman"/>
          <w:color w:val="000000"/>
          <w:sz w:val="23"/>
          <w:szCs w:val="23"/>
        </w:rPr>
        <w:t>The area adjacent to Streaky Bay, generally known as the Little Islands car park and access road (together with adjoining land), comprising—</w:t>
      </w:r>
    </w:p>
    <w:p w:rsidR="00B12B0C" w:rsidRPr="00F66698" w:rsidRDefault="00B12B0C" w:rsidP="00B12B0C">
      <w:pPr>
        <w:autoSpaceDE w:val="0"/>
        <w:autoSpaceDN w:val="0"/>
        <w:adjustRightInd w:val="0"/>
        <w:spacing w:after="0" w:line="240" w:lineRule="auto"/>
        <w:ind w:left="567"/>
        <w:jc w:val="left"/>
        <w:rPr>
          <w:rFonts w:ascii="Times New Roman" w:hAnsi="Times New Roman"/>
          <w:color w:val="000000"/>
          <w:sz w:val="23"/>
          <w:szCs w:val="23"/>
        </w:rPr>
      </w:pPr>
    </w:p>
    <w:p w:rsidR="00B12B0C" w:rsidRPr="00F66698" w:rsidRDefault="00B12B0C" w:rsidP="00B12B0C">
      <w:pPr>
        <w:numPr>
          <w:ilvl w:val="1"/>
          <w:numId w:val="52"/>
        </w:numPr>
        <w:tabs>
          <w:tab w:val="left" w:pos="1276"/>
        </w:tabs>
        <w:autoSpaceDE w:val="0"/>
        <w:autoSpaceDN w:val="0"/>
        <w:adjustRightInd w:val="0"/>
        <w:spacing w:before="240" w:after="0" w:line="240" w:lineRule="auto"/>
        <w:ind w:left="1276" w:hanging="502"/>
        <w:contextualSpacing/>
        <w:jc w:val="left"/>
        <w:rPr>
          <w:rFonts w:ascii="Times New Roman" w:hAnsi="Times New Roman"/>
          <w:color w:val="000000"/>
          <w:sz w:val="23"/>
          <w:szCs w:val="23"/>
        </w:rPr>
      </w:pPr>
      <w:r w:rsidRPr="00F66698">
        <w:rPr>
          <w:rFonts w:ascii="Times New Roman" w:hAnsi="Times New Roman"/>
          <w:color w:val="000000"/>
          <w:sz w:val="23"/>
          <w:szCs w:val="23"/>
        </w:rPr>
        <w:t>the whole of that part of the Government road (the access road between Little Islands Road and the Little Islands car park) that lies between the north-eastern boundary of Lot 101 DP 70670 and the south-western boundary of Lot 102 DP 70670; and</w:t>
      </w:r>
    </w:p>
    <w:p w:rsidR="00B12B0C" w:rsidRPr="00F66698" w:rsidRDefault="00B12B0C" w:rsidP="00B12B0C">
      <w:pPr>
        <w:tabs>
          <w:tab w:val="left" w:pos="1276"/>
        </w:tabs>
        <w:autoSpaceDE w:val="0"/>
        <w:autoSpaceDN w:val="0"/>
        <w:adjustRightInd w:val="0"/>
        <w:spacing w:before="240" w:after="0" w:line="240" w:lineRule="auto"/>
        <w:ind w:left="1276" w:hanging="502"/>
        <w:contextualSpacing/>
        <w:jc w:val="left"/>
        <w:rPr>
          <w:rFonts w:ascii="Times New Roman" w:hAnsi="Times New Roman"/>
          <w:color w:val="000000"/>
          <w:sz w:val="23"/>
          <w:szCs w:val="23"/>
        </w:rPr>
      </w:pPr>
    </w:p>
    <w:p w:rsidR="00B12B0C" w:rsidRPr="00F66698" w:rsidRDefault="00B12B0C" w:rsidP="00B12B0C">
      <w:pPr>
        <w:numPr>
          <w:ilvl w:val="1"/>
          <w:numId w:val="52"/>
        </w:numPr>
        <w:tabs>
          <w:tab w:val="left" w:pos="1276"/>
        </w:tabs>
        <w:autoSpaceDE w:val="0"/>
        <w:autoSpaceDN w:val="0"/>
        <w:adjustRightInd w:val="0"/>
        <w:spacing w:before="240" w:after="0" w:line="240" w:lineRule="auto"/>
        <w:ind w:left="1276" w:hanging="502"/>
        <w:contextualSpacing/>
        <w:jc w:val="left"/>
        <w:rPr>
          <w:rFonts w:ascii="Times New Roman" w:hAnsi="Times New Roman"/>
          <w:color w:val="000000"/>
          <w:sz w:val="23"/>
          <w:szCs w:val="23"/>
        </w:rPr>
      </w:pPr>
      <w:r w:rsidRPr="00F66698">
        <w:rPr>
          <w:rFonts w:ascii="Times New Roman" w:hAnsi="Times New Roman"/>
          <w:color w:val="000000"/>
          <w:sz w:val="23"/>
          <w:szCs w:val="23"/>
        </w:rPr>
        <w:t>the area at the north-western end of that part of the Government road (including a car park and other land) bounded on the south-east by the south-eastern boundary of Lot 104 DP 70670 from a point 140 metres south-west of the north-eastern boundary of Lot 101 DP 70670 ("</w:t>
      </w:r>
      <w:r w:rsidRPr="00F66698">
        <w:rPr>
          <w:rFonts w:ascii="Times New Roman" w:hAnsi="Times New Roman"/>
          <w:b/>
          <w:bCs/>
          <w:i/>
          <w:iCs/>
          <w:color w:val="000000"/>
          <w:sz w:val="23"/>
          <w:szCs w:val="23"/>
        </w:rPr>
        <w:t>point A</w:t>
      </w:r>
      <w:r w:rsidRPr="00F66698">
        <w:rPr>
          <w:rFonts w:ascii="Times New Roman" w:hAnsi="Times New Roman"/>
          <w:color w:val="000000"/>
          <w:sz w:val="23"/>
          <w:szCs w:val="23"/>
        </w:rPr>
        <w:t>") to a point 140 metres north-east of the south-western boundary of Lot 102 DP 70670 ("</w:t>
      </w:r>
      <w:r w:rsidRPr="00F66698">
        <w:rPr>
          <w:rFonts w:ascii="Times New Roman" w:hAnsi="Times New Roman"/>
          <w:b/>
          <w:bCs/>
          <w:i/>
          <w:iCs/>
          <w:color w:val="000000"/>
          <w:sz w:val="23"/>
          <w:szCs w:val="23"/>
        </w:rPr>
        <w:t>point B</w:t>
      </w:r>
      <w:r w:rsidRPr="00F66698">
        <w:rPr>
          <w:rFonts w:ascii="Times New Roman" w:hAnsi="Times New Roman"/>
          <w:color w:val="000000"/>
          <w:sz w:val="23"/>
          <w:szCs w:val="23"/>
        </w:rPr>
        <w:t>"), on the north-east by a straight line along the shortest route from point B to the low water mark of Blanche Port, on the north-west by the low water mark of Blanche Port and on the south-west by a straight line along the shortest route from the low water mark of Blanche Port to point A.</w:t>
      </w:r>
    </w:p>
    <w:p w:rsidR="00B12B0C" w:rsidRPr="00F66698" w:rsidRDefault="00B12B0C" w:rsidP="00B12B0C">
      <w:pPr>
        <w:spacing w:after="160" w:line="259" w:lineRule="auto"/>
        <w:jc w:val="center"/>
        <w:rPr>
          <w:rFonts w:ascii="Times New Roman" w:hAnsi="Times New Roman"/>
        </w:rPr>
      </w:pPr>
      <w:r w:rsidRPr="00F66698">
        <w:rPr>
          <w:rFonts w:ascii="Times New Roman" w:hAnsi="Times New Roman"/>
        </w:rPr>
        <w:br w:type="page"/>
      </w:r>
      <w:r w:rsidRPr="00F66698">
        <w:rPr>
          <w:noProof/>
          <w:lang w:eastAsia="en-AU"/>
        </w:rPr>
        <w:lastRenderedPageBreak/>
        <w:drawing>
          <wp:inline distT="0" distB="0" distL="0" distR="0" wp14:anchorId="0D325BFF" wp14:editId="60000F84">
            <wp:extent cx="5229225" cy="7658100"/>
            <wp:effectExtent l="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29225" cy="7658100"/>
                    </a:xfrm>
                    <a:prstGeom prst="rect">
                      <a:avLst/>
                    </a:prstGeom>
                    <a:noFill/>
                    <a:ln>
                      <a:noFill/>
                    </a:ln>
                  </pic:spPr>
                </pic:pic>
              </a:graphicData>
            </a:graphic>
          </wp:inline>
        </w:drawing>
      </w:r>
    </w:p>
    <w:p w:rsidR="00B12B0C" w:rsidRPr="00CB45F8" w:rsidRDefault="00B12B0C" w:rsidP="00B12B0C">
      <w:pPr>
        <w:spacing w:before="120" w:after="0" w:line="259" w:lineRule="auto"/>
        <w:jc w:val="left"/>
        <w:rPr>
          <w:rFonts w:ascii="Times New Roman" w:hAnsi="Times New Roman"/>
        </w:rPr>
      </w:pPr>
      <w:r w:rsidRPr="00CB45F8">
        <w:rPr>
          <w:rFonts w:ascii="Times New Roman" w:hAnsi="Times New Roman"/>
        </w:rPr>
        <w:t xml:space="preserve">Dated: 22 November 2021 </w:t>
      </w:r>
    </w:p>
    <w:p w:rsidR="00B12B0C" w:rsidRPr="00CB45F8" w:rsidRDefault="00B12B0C" w:rsidP="00B12B0C">
      <w:pPr>
        <w:spacing w:before="120" w:after="0" w:line="259" w:lineRule="auto"/>
        <w:jc w:val="right"/>
        <w:rPr>
          <w:rFonts w:ascii="Times New Roman" w:hAnsi="Times New Roman"/>
          <w:smallCaps/>
        </w:rPr>
      </w:pPr>
      <w:r w:rsidRPr="00CB45F8">
        <w:rPr>
          <w:rFonts w:ascii="Times New Roman" w:hAnsi="Times New Roman"/>
          <w:smallCaps/>
        </w:rPr>
        <w:t>Damian Carter</w:t>
      </w:r>
    </w:p>
    <w:p w:rsidR="00B12B0C" w:rsidRDefault="00B12B0C" w:rsidP="00B12B0C">
      <w:pPr>
        <w:spacing w:before="120" w:after="0" w:line="259" w:lineRule="auto"/>
        <w:jc w:val="right"/>
        <w:rPr>
          <w:rFonts w:ascii="Times New Roman" w:hAnsi="Times New Roman"/>
        </w:rPr>
      </w:pPr>
      <w:r w:rsidRPr="00CB45F8">
        <w:rPr>
          <w:rFonts w:ascii="Times New Roman" w:hAnsi="Times New Roman"/>
        </w:rPr>
        <w:t>Chief Executive Officer</w:t>
      </w:r>
    </w:p>
    <w:p w:rsidR="00B12B0C" w:rsidRDefault="00B12B0C" w:rsidP="00B12B0C">
      <w:pPr>
        <w:pBdr>
          <w:bottom w:val="single" w:sz="4" w:space="1" w:color="auto"/>
        </w:pBdr>
        <w:spacing w:after="0" w:line="52" w:lineRule="exact"/>
        <w:jc w:val="center"/>
        <w:rPr>
          <w:rFonts w:ascii="Times New Roman" w:hAnsi="Times New Roman"/>
        </w:rPr>
      </w:pPr>
    </w:p>
    <w:p w:rsidR="00B12B0C" w:rsidRDefault="00B12B0C" w:rsidP="00B12B0C">
      <w:pPr>
        <w:pBdr>
          <w:top w:val="single" w:sz="4" w:space="1" w:color="auto"/>
        </w:pBdr>
        <w:spacing w:before="34" w:after="0" w:line="14" w:lineRule="exact"/>
        <w:jc w:val="center"/>
        <w:rPr>
          <w:rFonts w:ascii="Times New Roman" w:hAnsi="Times New Roman"/>
        </w:rPr>
      </w:pPr>
    </w:p>
    <w:p w:rsidR="00CA3C3A" w:rsidRPr="003471CD" w:rsidRDefault="00CA3C3A"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rsidR="00CA3C3A" w:rsidRPr="003471CD" w:rsidRDefault="00CA3C3A" w:rsidP="009C23A5">
      <w:pPr>
        <w:pStyle w:val="Heading1"/>
      </w:pPr>
      <w:bookmarkStart w:id="147" w:name="_Toc88738589"/>
      <w:r w:rsidRPr="003471CD">
        <w:lastRenderedPageBreak/>
        <w:t>Public Notices</w:t>
      </w:r>
      <w:bookmarkEnd w:id="147"/>
    </w:p>
    <w:p w:rsidR="00B12B0C" w:rsidRPr="00B12B0C" w:rsidRDefault="00B12B0C" w:rsidP="002A398E">
      <w:pPr>
        <w:pStyle w:val="Heading2"/>
      </w:pPr>
      <w:bookmarkStart w:id="148" w:name="_Toc88738590"/>
      <w:r w:rsidRPr="00B12B0C">
        <w:t>Trustee Act 1936</w:t>
      </w:r>
      <w:bookmarkEnd w:id="148"/>
    </w:p>
    <w:p w:rsidR="00B12B0C" w:rsidRPr="00B12B0C" w:rsidRDefault="00B12B0C" w:rsidP="00B12B0C">
      <w:pPr>
        <w:jc w:val="center"/>
        <w:rPr>
          <w:rFonts w:ascii="Times New Roman" w:hAnsi="Times New Roman"/>
          <w:smallCaps/>
          <w:sz w:val="17"/>
          <w:szCs w:val="17"/>
        </w:rPr>
      </w:pPr>
      <w:r w:rsidRPr="00B12B0C">
        <w:rPr>
          <w:rFonts w:ascii="Times New Roman" w:hAnsi="Times New Roman"/>
          <w:smallCaps/>
          <w:sz w:val="17"/>
          <w:szCs w:val="17"/>
        </w:rPr>
        <w:t>Public Trustee</w:t>
      </w:r>
    </w:p>
    <w:p w:rsidR="00B12B0C" w:rsidRPr="00B12B0C" w:rsidRDefault="00B12B0C" w:rsidP="00B12B0C">
      <w:pPr>
        <w:jc w:val="center"/>
        <w:rPr>
          <w:rFonts w:ascii="Times New Roman" w:hAnsi="Times New Roman"/>
          <w:i/>
          <w:sz w:val="17"/>
          <w:szCs w:val="17"/>
        </w:rPr>
      </w:pPr>
      <w:r w:rsidRPr="00B12B0C">
        <w:rPr>
          <w:rFonts w:ascii="Times New Roman" w:hAnsi="Times New Roman"/>
          <w:i/>
          <w:sz w:val="17"/>
          <w:szCs w:val="17"/>
        </w:rPr>
        <w:t>Estates of Deceased Persons</w:t>
      </w:r>
    </w:p>
    <w:p w:rsidR="00B12B0C" w:rsidRPr="00B12B0C" w:rsidRDefault="00B12B0C" w:rsidP="00B12B0C">
      <w:pPr>
        <w:rPr>
          <w:rFonts w:ascii="Times New Roman" w:eastAsia="Times New Roman" w:hAnsi="Times New Roman"/>
          <w:sz w:val="17"/>
          <w:szCs w:val="17"/>
        </w:rPr>
      </w:pPr>
      <w:r w:rsidRPr="00B12B0C">
        <w:rPr>
          <w:rFonts w:ascii="Times New Roman" w:eastAsia="Times New Roman" w:hAnsi="Times New Roman"/>
          <w:sz w:val="17"/>
          <w:szCs w:val="17"/>
        </w:rPr>
        <w:t>In the matter of the estates of the undermentioned deceased persons:</w:t>
      </w:r>
    </w:p>
    <w:p w:rsidR="00B12B0C" w:rsidRPr="00B12B0C" w:rsidRDefault="00B12B0C" w:rsidP="00B12B0C">
      <w:pPr>
        <w:spacing w:after="0"/>
        <w:ind w:left="142"/>
        <w:rPr>
          <w:rFonts w:ascii="Times New Roman" w:eastAsia="Times New Roman" w:hAnsi="Times New Roman"/>
          <w:sz w:val="17"/>
          <w:szCs w:val="17"/>
        </w:rPr>
      </w:pPr>
      <w:r w:rsidRPr="00B12B0C">
        <w:rPr>
          <w:rFonts w:ascii="Times New Roman" w:eastAsia="Times New Roman" w:hAnsi="Times New Roman"/>
          <w:sz w:val="17"/>
          <w:szCs w:val="17"/>
        </w:rPr>
        <w:t>BARABAS Margit late of 1 Malcolm Street Glenelg East of no occupation who died 01 August 2021</w:t>
      </w:r>
    </w:p>
    <w:p w:rsidR="00B12B0C" w:rsidRPr="00B12B0C" w:rsidRDefault="00B12B0C" w:rsidP="00B12B0C">
      <w:pPr>
        <w:spacing w:after="0"/>
        <w:ind w:left="142"/>
        <w:rPr>
          <w:rFonts w:ascii="Times New Roman" w:eastAsia="Times New Roman" w:hAnsi="Times New Roman"/>
          <w:sz w:val="17"/>
          <w:szCs w:val="17"/>
        </w:rPr>
      </w:pPr>
      <w:r w:rsidRPr="00B12B0C">
        <w:rPr>
          <w:rFonts w:ascii="Times New Roman" w:eastAsia="Times New Roman" w:hAnsi="Times New Roman"/>
          <w:sz w:val="17"/>
          <w:szCs w:val="17"/>
        </w:rPr>
        <w:t>BERKAMENARTI Joseph late of 67 Porter Street Salisbury of no occupation who died 07 March 2021</w:t>
      </w:r>
    </w:p>
    <w:p w:rsidR="00B12B0C" w:rsidRPr="00B12B0C" w:rsidRDefault="00B12B0C" w:rsidP="00B12B0C">
      <w:pPr>
        <w:spacing w:after="0"/>
        <w:ind w:left="142"/>
        <w:rPr>
          <w:rFonts w:ascii="Times New Roman" w:eastAsia="Times New Roman" w:hAnsi="Times New Roman"/>
          <w:sz w:val="17"/>
          <w:szCs w:val="17"/>
        </w:rPr>
      </w:pPr>
      <w:r w:rsidRPr="00B12B0C">
        <w:rPr>
          <w:rFonts w:ascii="Times New Roman" w:eastAsia="Times New Roman" w:hAnsi="Times New Roman"/>
          <w:sz w:val="17"/>
          <w:szCs w:val="17"/>
        </w:rPr>
        <w:t xml:space="preserve">COWIE Thomas late of 8 </w:t>
      </w:r>
      <w:proofErr w:type="spellStart"/>
      <w:r w:rsidRPr="00B12B0C">
        <w:rPr>
          <w:rFonts w:ascii="Times New Roman" w:eastAsia="Times New Roman" w:hAnsi="Times New Roman"/>
          <w:sz w:val="17"/>
          <w:szCs w:val="17"/>
        </w:rPr>
        <w:t>Elmgrove</w:t>
      </w:r>
      <w:proofErr w:type="spellEnd"/>
      <w:r w:rsidRPr="00B12B0C">
        <w:rPr>
          <w:rFonts w:ascii="Times New Roman" w:eastAsia="Times New Roman" w:hAnsi="Times New Roman"/>
          <w:sz w:val="17"/>
          <w:szCs w:val="17"/>
        </w:rPr>
        <w:t xml:space="preserve"> Road Salisbury North of no occupation who died 18 July 2021</w:t>
      </w:r>
    </w:p>
    <w:p w:rsidR="00B12B0C" w:rsidRPr="00B12B0C" w:rsidRDefault="00B12B0C" w:rsidP="00B12B0C">
      <w:pPr>
        <w:spacing w:after="0"/>
        <w:ind w:left="142"/>
        <w:rPr>
          <w:rFonts w:ascii="Times New Roman" w:eastAsia="Times New Roman" w:hAnsi="Times New Roman"/>
          <w:sz w:val="17"/>
          <w:szCs w:val="17"/>
        </w:rPr>
      </w:pPr>
      <w:r w:rsidRPr="00B12B0C">
        <w:rPr>
          <w:rFonts w:ascii="Times New Roman" w:eastAsia="Times New Roman" w:hAnsi="Times New Roman"/>
          <w:sz w:val="17"/>
          <w:szCs w:val="17"/>
        </w:rPr>
        <w:t>DITTMAYER Margarete Maria late of 477-479 Military Road Largs Bay of no occupation who died 23 April 2021</w:t>
      </w:r>
    </w:p>
    <w:p w:rsidR="00B12B0C" w:rsidRPr="00B12B0C" w:rsidRDefault="00B12B0C" w:rsidP="00B12B0C">
      <w:pPr>
        <w:spacing w:after="0"/>
        <w:ind w:left="142"/>
        <w:rPr>
          <w:rFonts w:ascii="Times New Roman" w:eastAsia="Times New Roman" w:hAnsi="Times New Roman"/>
          <w:sz w:val="17"/>
          <w:szCs w:val="17"/>
        </w:rPr>
      </w:pPr>
      <w:r w:rsidRPr="00B12B0C">
        <w:rPr>
          <w:rFonts w:ascii="Times New Roman" w:eastAsia="Times New Roman" w:hAnsi="Times New Roman"/>
          <w:sz w:val="17"/>
          <w:szCs w:val="17"/>
        </w:rPr>
        <w:t>EDDY Barry James late of 47 Ballard Road Smithfield Plains of no occupation who died 15 December 2020</w:t>
      </w:r>
    </w:p>
    <w:p w:rsidR="00B12B0C" w:rsidRPr="00B12B0C" w:rsidRDefault="00B12B0C" w:rsidP="00B12B0C">
      <w:pPr>
        <w:spacing w:after="0"/>
        <w:ind w:left="142"/>
        <w:rPr>
          <w:rFonts w:ascii="Times New Roman" w:eastAsia="Times New Roman" w:hAnsi="Times New Roman"/>
          <w:sz w:val="17"/>
          <w:szCs w:val="17"/>
        </w:rPr>
      </w:pPr>
      <w:r w:rsidRPr="00B12B0C">
        <w:rPr>
          <w:rFonts w:ascii="Times New Roman" w:eastAsia="Times New Roman" w:hAnsi="Times New Roman"/>
          <w:sz w:val="17"/>
          <w:szCs w:val="17"/>
        </w:rPr>
        <w:t>EDWARDS Lila Patricia late of 2 Albert Street Gumeracha of no occupation who died 31 August 2021</w:t>
      </w:r>
    </w:p>
    <w:p w:rsidR="00B12B0C" w:rsidRPr="00B12B0C" w:rsidRDefault="00B12B0C" w:rsidP="00B12B0C">
      <w:pPr>
        <w:spacing w:after="0"/>
        <w:ind w:left="142"/>
        <w:rPr>
          <w:rFonts w:ascii="Times New Roman" w:eastAsia="Times New Roman" w:hAnsi="Times New Roman"/>
          <w:sz w:val="17"/>
          <w:szCs w:val="17"/>
        </w:rPr>
      </w:pPr>
      <w:r w:rsidRPr="00B12B0C">
        <w:rPr>
          <w:rFonts w:ascii="Times New Roman" w:eastAsia="Times New Roman" w:hAnsi="Times New Roman"/>
          <w:sz w:val="17"/>
          <w:szCs w:val="17"/>
        </w:rPr>
        <w:t>HEISE Walter late of 7 Raymond Grove Glenelg of no occupation who died 22 August 2021</w:t>
      </w:r>
    </w:p>
    <w:p w:rsidR="00B12B0C" w:rsidRPr="00B12B0C" w:rsidRDefault="00B12B0C" w:rsidP="00B12B0C">
      <w:pPr>
        <w:spacing w:after="0"/>
        <w:ind w:left="142"/>
        <w:rPr>
          <w:rFonts w:ascii="Times New Roman" w:eastAsia="Times New Roman" w:hAnsi="Times New Roman"/>
          <w:sz w:val="17"/>
          <w:szCs w:val="17"/>
        </w:rPr>
      </w:pPr>
      <w:r w:rsidRPr="00B12B0C">
        <w:rPr>
          <w:rFonts w:ascii="Times New Roman" w:eastAsia="Times New Roman" w:hAnsi="Times New Roman"/>
          <w:sz w:val="17"/>
          <w:szCs w:val="17"/>
        </w:rPr>
        <w:t>IRVING Frank Ross late of 29 Tilbrook Avenue Minlaton Retired Foreman who died 26 October 2020</w:t>
      </w:r>
    </w:p>
    <w:p w:rsidR="00B12B0C" w:rsidRPr="00B12B0C" w:rsidRDefault="00B12B0C" w:rsidP="00B12B0C">
      <w:pPr>
        <w:spacing w:after="0"/>
        <w:ind w:left="142"/>
        <w:rPr>
          <w:rFonts w:ascii="Times New Roman" w:eastAsia="Times New Roman" w:hAnsi="Times New Roman"/>
          <w:sz w:val="17"/>
          <w:szCs w:val="17"/>
        </w:rPr>
      </w:pPr>
      <w:r w:rsidRPr="00B12B0C">
        <w:rPr>
          <w:rFonts w:ascii="Times New Roman" w:eastAsia="Times New Roman" w:hAnsi="Times New Roman"/>
          <w:sz w:val="17"/>
          <w:szCs w:val="17"/>
        </w:rPr>
        <w:t xml:space="preserve">MUNDY </w:t>
      </w:r>
      <w:proofErr w:type="spellStart"/>
      <w:r w:rsidRPr="00B12B0C">
        <w:rPr>
          <w:rFonts w:ascii="Times New Roman" w:eastAsia="Times New Roman" w:hAnsi="Times New Roman"/>
          <w:sz w:val="17"/>
          <w:szCs w:val="17"/>
        </w:rPr>
        <w:t>Rosaleen</w:t>
      </w:r>
      <w:proofErr w:type="spellEnd"/>
      <w:r w:rsidRPr="00B12B0C">
        <w:rPr>
          <w:rFonts w:ascii="Times New Roman" w:eastAsia="Times New Roman" w:hAnsi="Times New Roman"/>
          <w:sz w:val="17"/>
          <w:szCs w:val="17"/>
        </w:rPr>
        <w:t xml:space="preserve"> Margaret late of 8 Oakmont Court Salisbury East of no occupation who died 23 August 2021</w:t>
      </w:r>
    </w:p>
    <w:p w:rsidR="00B12B0C" w:rsidRPr="00B12B0C" w:rsidRDefault="00B12B0C" w:rsidP="00B12B0C">
      <w:pPr>
        <w:spacing w:after="0"/>
        <w:ind w:left="142"/>
        <w:rPr>
          <w:rFonts w:ascii="Times New Roman" w:eastAsia="Times New Roman" w:hAnsi="Times New Roman"/>
          <w:sz w:val="17"/>
          <w:szCs w:val="17"/>
        </w:rPr>
      </w:pPr>
      <w:r w:rsidRPr="00B12B0C">
        <w:rPr>
          <w:rFonts w:ascii="Times New Roman" w:eastAsia="Times New Roman" w:hAnsi="Times New Roman"/>
          <w:sz w:val="17"/>
          <w:szCs w:val="17"/>
        </w:rPr>
        <w:t xml:space="preserve">ROHRLACH Clive late of 106 </w:t>
      </w:r>
      <w:proofErr w:type="spellStart"/>
      <w:r w:rsidRPr="00B12B0C">
        <w:rPr>
          <w:rFonts w:ascii="Times New Roman" w:eastAsia="Times New Roman" w:hAnsi="Times New Roman"/>
          <w:sz w:val="17"/>
          <w:szCs w:val="17"/>
        </w:rPr>
        <w:t>Battye</w:t>
      </w:r>
      <w:proofErr w:type="spellEnd"/>
      <w:r w:rsidRPr="00B12B0C">
        <w:rPr>
          <w:rFonts w:ascii="Times New Roman" w:eastAsia="Times New Roman" w:hAnsi="Times New Roman"/>
          <w:sz w:val="17"/>
          <w:szCs w:val="17"/>
        </w:rPr>
        <w:t xml:space="preserve"> Road Encounter Bay Farmer who died 05 December 2020</w:t>
      </w:r>
    </w:p>
    <w:p w:rsidR="00B12B0C" w:rsidRPr="00B12B0C" w:rsidRDefault="00B12B0C" w:rsidP="00B12B0C">
      <w:pPr>
        <w:spacing w:after="0"/>
        <w:ind w:left="142"/>
        <w:rPr>
          <w:rFonts w:ascii="Times New Roman" w:eastAsia="Times New Roman" w:hAnsi="Times New Roman"/>
          <w:sz w:val="17"/>
          <w:szCs w:val="17"/>
        </w:rPr>
      </w:pPr>
      <w:r w:rsidRPr="00B12B0C">
        <w:rPr>
          <w:rFonts w:ascii="Times New Roman" w:eastAsia="Times New Roman" w:hAnsi="Times New Roman"/>
          <w:sz w:val="17"/>
          <w:szCs w:val="17"/>
        </w:rPr>
        <w:t xml:space="preserve">SHIPMAN Lynton Lyle late of 16-24 </w:t>
      </w:r>
      <w:proofErr w:type="spellStart"/>
      <w:r w:rsidRPr="00B12B0C">
        <w:rPr>
          <w:rFonts w:ascii="Times New Roman" w:eastAsia="Times New Roman" w:hAnsi="Times New Roman"/>
          <w:sz w:val="17"/>
          <w:szCs w:val="17"/>
        </w:rPr>
        <w:t>Penneys</w:t>
      </w:r>
      <w:proofErr w:type="spellEnd"/>
      <w:r w:rsidRPr="00B12B0C">
        <w:rPr>
          <w:rFonts w:ascii="Times New Roman" w:eastAsia="Times New Roman" w:hAnsi="Times New Roman"/>
          <w:sz w:val="17"/>
          <w:szCs w:val="17"/>
        </w:rPr>
        <w:t xml:space="preserve"> Hill Road Hackham of no occupation who died 24 August 2021</w:t>
      </w:r>
    </w:p>
    <w:p w:rsidR="00B12B0C" w:rsidRPr="00B12B0C" w:rsidRDefault="00B12B0C" w:rsidP="00B12B0C">
      <w:pPr>
        <w:spacing w:after="0"/>
        <w:ind w:left="142"/>
        <w:rPr>
          <w:rFonts w:ascii="Times New Roman" w:eastAsia="Times New Roman" w:hAnsi="Times New Roman"/>
          <w:sz w:val="17"/>
          <w:szCs w:val="17"/>
        </w:rPr>
      </w:pPr>
      <w:r w:rsidRPr="00B12B0C">
        <w:rPr>
          <w:rFonts w:ascii="Times New Roman" w:eastAsia="Times New Roman" w:hAnsi="Times New Roman"/>
          <w:sz w:val="17"/>
          <w:szCs w:val="17"/>
        </w:rPr>
        <w:t>SMUTNY Martha late of Hazel Grove Ridgehaven of no occupation who died 08 May 2021</w:t>
      </w:r>
    </w:p>
    <w:p w:rsidR="00B12B0C" w:rsidRPr="00B12B0C" w:rsidRDefault="00B12B0C" w:rsidP="00B12B0C">
      <w:pPr>
        <w:ind w:left="142"/>
        <w:rPr>
          <w:rFonts w:ascii="Times New Roman" w:eastAsia="Times New Roman" w:hAnsi="Times New Roman"/>
          <w:sz w:val="17"/>
          <w:szCs w:val="17"/>
        </w:rPr>
      </w:pPr>
      <w:r w:rsidRPr="00B12B0C">
        <w:rPr>
          <w:rFonts w:ascii="Times New Roman" w:eastAsia="Times New Roman" w:hAnsi="Times New Roman"/>
          <w:sz w:val="17"/>
          <w:szCs w:val="17"/>
        </w:rPr>
        <w:t>STEWART Elsie May late of 7 Newton Street Whyalla of no occupation who died 26 March 2021</w:t>
      </w:r>
    </w:p>
    <w:p w:rsidR="00B12B0C" w:rsidRPr="00B12B0C" w:rsidRDefault="00B12B0C" w:rsidP="00B12B0C">
      <w:pPr>
        <w:rPr>
          <w:rFonts w:ascii="Times New Roman" w:eastAsia="Times New Roman" w:hAnsi="Times New Roman"/>
          <w:sz w:val="17"/>
          <w:szCs w:val="17"/>
        </w:rPr>
      </w:pPr>
      <w:r w:rsidRPr="00B12B0C">
        <w:rPr>
          <w:rFonts w:ascii="Times New Roman" w:eastAsia="Times New Roman" w:hAnsi="Times New Roman"/>
          <w:sz w:val="17"/>
          <w:szCs w:val="17"/>
        </w:rPr>
        <w:t>Notice is hereby given pursuant to the Trustee Act 1936, the Inheritance (Family Provision) Act 1972 and the Family Relationships Act 1975 that all creditors, beneficiaries, and other persons having claims against the said estates are required to send, in writing, to the office of Public Trustee at GPO Box 1338, Adelaide, 5001, full particulars and proof of such claims, on or before the 24 December 2021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B12B0C" w:rsidRPr="00B12B0C" w:rsidRDefault="00B12B0C" w:rsidP="00B12B0C">
      <w:pPr>
        <w:spacing w:after="0"/>
        <w:rPr>
          <w:rFonts w:ascii="Times New Roman" w:eastAsia="Times New Roman" w:hAnsi="Times New Roman"/>
          <w:sz w:val="17"/>
          <w:szCs w:val="17"/>
        </w:rPr>
      </w:pPr>
      <w:r w:rsidRPr="00B12B0C">
        <w:rPr>
          <w:rFonts w:ascii="Times New Roman" w:eastAsia="Times New Roman" w:hAnsi="Times New Roman"/>
          <w:sz w:val="17"/>
          <w:szCs w:val="17"/>
        </w:rPr>
        <w:t>Dated: 25 November 2021</w:t>
      </w:r>
    </w:p>
    <w:p w:rsidR="00B12B0C" w:rsidRPr="00B12B0C" w:rsidRDefault="00B12B0C" w:rsidP="00B12B0C">
      <w:pPr>
        <w:spacing w:after="0"/>
        <w:jc w:val="right"/>
        <w:rPr>
          <w:rFonts w:ascii="Times New Roman" w:eastAsia="Times New Roman" w:hAnsi="Times New Roman"/>
          <w:smallCaps/>
          <w:sz w:val="17"/>
          <w:szCs w:val="20"/>
        </w:rPr>
      </w:pPr>
      <w:r w:rsidRPr="00B12B0C">
        <w:rPr>
          <w:rFonts w:ascii="Times New Roman" w:eastAsia="Times New Roman" w:hAnsi="Times New Roman"/>
          <w:smallCaps/>
          <w:sz w:val="17"/>
          <w:szCs w:val="20"/>
        </w:rPr>
        <w:t xml:space="preserve">N. S. </w:t>
      </w:r>
      <w:proofErr w:type="spellStart"/>
      <w:r w:rsidRPr="00B12B0C">
        <w:rPr>
          <w:rFonts w:ascii="Times New Roman" w:eastAsia="Times New Roman" w:hAnsi="Times New Roman"/>
          <w:smallCaps/>
          <w:sz w:val="17"/>
          <w:szCs w:val="20"/>
        </w:rPr>
        <w:t>Rantanen</w:t>
      </w:r>
      <w:proofErr w:type="spellEnd"/>
    </w:p>
    <w:p w:rsidR="00B12B0C" w:rsidRPr="00B12B0C" w:rsidRDefault="00B12B0C" w:rsidP="00B12B0C">
      <w:pPr>
        <w:spacing w:after="0"/>
        <w:jc w:val="right"/>
        <w:rPr>
          <w:rFonts w:ascii="Times New Roman" w:eastAsia="Times New Roman" w:hAnsi="Times New Roman"/>
          <w:sz w:val="17"/>
          <w:szCs w:val="17"/>
        </w:rPr>
      </w:pPr>
      <w:r w:rsidRPr="00B12B0C">
        <w:rPr>
          <w:rFonts w:ascii="Times New Roman" w:eastAsia="Times New Roman" w:hAnsi="Times New Roman"/>
          <w:sz w:val="17"/>
          <w:szCs w:val="17"/>
        </w:rPr>
        <w:t>Public Trustee</w:t>
      </w:r>
    </w:p>
    <w:p w:rsidR="00B12B0C" w:rsidRPr="00B12B0C" w:rsidRDefault="00B12B0C" w:rsidP="00B12B0C">
      <w:pPr>
        <w:pBdr>
          <w:bottom w:val="single" w:sz="4" w:space="1" w:color="auto"/>
        </w:pBdr>
        <w:spacing w:after="0" w:line="52" w:lineRule="exact"/>
        <w:jc w:val="center"/>
        <w:rPr>
          <w:rFonts w:ascii="Times New Roman" w:eastAsia="Times New Roman" w:hAnsi="Times New Roman"/>
          <w:sz w:val="17"/>
          <w:szCs w:val="17"/>
        </w:rPr>
      </w:pPr>
    </w:p>
    <w:p w:rsidR="00B12B0C" w:rsidRPr="00B12B0C" w:rsidRDefault="00B12B0C" w:rsidP="00B12B0C">
      <w:pPr>
        <w:pBdr>
          <w:top w:val="single" w:sz="4" w:space="1" w:color="auto"/>
        </w:pBdr>
        <w:spacing w:before="34" w:after="0" w:line="14" w:lineRule="exact"/>
        <w:jc w:val="center"/>
        <w:rPr>
          <w:rFonts w:ascii="Times New Roman" w:eastAsia="Times New Roman" w:hAnsi="Times New Roman"/>
          <w:sz w:val="17"/>
          <w:szCs w:val="17"/>
        </w:rPr>
      </w:pPr>
    </w:p>
    <w:p w:rsidR="00164C3B" w:rsidRPr="003471CD" w:rsidRDefault="00164C3B" w:rsidP="009C23A5">
      <w:pPr>
        <w:rPr>
          <w:rFonts w:ascii="Times New Roman" w:eastAsia="Times New Roman" w:hAnsi="Times New Roman"/>
          <w:sz w:val="17"/>
          <w:szCs w:val="20"/>
        </w:rPr>
      </w:pPr>
    </w:p>
    <w:p w:rsidR="00C17ECC" w:rsidRPr="003471CD" w:rsidRDefault="00C17ECC" w:rsidP="009C23A5">
      <w:pPr>
        <w:spacing w:after="0" w:line="240" w:lineRule="auto"/>
        <w:jc w:val="left"/>
        <w:rPr>
          <w:rFonts w:ascii="Times New Roman" w:eastAsia="Times New Roman" w:hAnsi="Times New Roman"/>
          <w:sz w:val="17"/>
          <w:szCs w:val="17"/>
          <w:lang w:val="en-US"/>
        </w:rPr>
      </w:pPr>
      <w:r w:rsidRPr="003471CD">
        <w:rPr>
          <w:rFonts w:ascii="Times New Roman" w:hAnsi="Times New Roman"/>
          <w:lang w:val="en-US"/>
        </w:rPr>
        <w:br w:type="page"/>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eastAsia="Times New Roman" w:hAnsi="Times New Roman"/>
          <w:b/>
          <w:smallCaps/>
          <w:color w:val="000000"/>
          <w:sz w:val="56"/>
          <w:szCs w:val="56"/>
          <w:lang w:eastAsia="en-AU"/>
        </w:rPr>
      </w:pPr>
      <w:r w:rsidRPr="00576D3B">
        <w:rPr>
          <w:rFonts w:ascii="Times New Roman" w:eastAsia="Times New Roman" w:hAnsi="Times New Roman"/>
          <w:b/>
          <w:smallCaps/>
          <w:color w:val="000000"/>
          <w:sz w:val="56"/>
          <w:szCs w:val="56"/>
          <w:lang w:eastAsia="en-AU"/>
        </w:rPr>
        <w:t>Notice Submission</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 xml:space="preserve">The </w:t>
      </w:r>
      <w:r w:rsidRPr="00576D3B">
        <w:rPr>
          <w:rFonts w:ascii="Times New Roman" w:hAnsi="Times New Roman"/>
          <w:iCs/>
          <w:color w:val="000000"/>
        </w:rPr>
        <w:t>South Australian Government Gazette</w:t>
      </w:r>
      <w:r w:rsidRPr="00576D3B">
        <w:rPr>
          <w:rFonts w:ascii="Times New Roman" w:hAnsi="Times New Roman"/>
          <w:color w:val="000000"/>
        </w:rPr>
        <w:t xml:space="preserve"> is compiled and published each Thursday. </w:t>
      </w: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Notices must be submitted before 4 p.m. Tuesday, the week of intended publication.</w:t>
      </w: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All submissions are formatted per the gazette style and proofs are supplied as soon as possible. Alterations must be returned before 4 p.m. Wednesday.</w:t>
      </w:r>
    </w:p>
    <w:p w:rsidR="00576D3B" w:rsidRPr="00576D3B" w:rsidRDefault="00576D3B" w:rsidP="009C23A5">
      <w:pPr>
        <w:spacing w:line="240" w:lineRule="auto"/>
        <w:rPr>
          <w:rFonts w:ascii="Times New Roman" w:hAnsi="Times New Roman"/>
          <w:color w:val="000000"/>
        </w:rPr>
      </w:pPr>
      <w:r w:rsidRPr="00576D3B">
        <w:rPr>
          <w:rFonts w:ascii="Times New Roman" w:hAnsi="Times New Roman"/>
          <w:color w:val="000000"/>
        </w:rPr>
        <w:t>Requests to withdraw submitted notices must be received before 10 a.m. on the day of publication.</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 xml:space="preserve">Gazette notices should be emailed </w:t>
      </w:r>
      <w:r w:rsidRPr="00576D3B">
        <w:rPr>
          <w:rFonts w:ascii="Times New Roman" w:hAnsi="Times New Roman"/>
          <w:b/>
          <w:color w:val="000000"/>
          <w:sz w:val="24"/>
          <w:szCs w:val="24"/>
        </w:rPr>
        <w:t>as Word files in the following format:</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Title—name of the governing Act/Regulation</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Subtitle—brief description of the notice</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A structured body of text</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authorisation</w:t>
      </w:r>
    </w:p>
    <w:p w:rsidR="00576D3B" w:rsidRPr="00576D3B" w:rsidRDefault="00576D3B" w:rsidP="009C23A5">
      <w:pPr>
        <w:spacing w:after="160"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Name, position, and government department/organisation of the person authorising the notice</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Please provide the following information in your email:</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intended publication</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Contact details of at least two people responsible for the notice content</w:t>
      </w:r>
    </w:p>
    <w:p w:rsidR="00576D3B" w:rsidRPr="00576D3B" w:rsidRDefault="00576D3B" w:rsidP="009C23A5">
      <w:pPr>
        <w:spacing w:line="240" w:lineRule="auto"/>
        <w:ind w:left="567" w:hanging="425"/>
        <w:rPr>
          <w:rFonts w:ascii="Times New Roman" w:hAnsi="Times New Roman"/>
          <w:color w:val="000000"/>
          <w:spacing w:val="-5"/>
        </w:rPr>
      </w:pPr>
      <w:r w:rsidRPr="00576D3B">
        <w:rPr>
          <w:rFonts w:ascii="Times New Roman" w:hAnsi="Times New Roman"/>
          <w:color w:val="000000"/>
          <w:spacing w:val="-5"/>
        </w:rPr>
        <w:sym w:font="Symbol" w:char="F0B7"/>
      </w:r>
      <w:r w:rsidRPr="00576D3B">
        <w:rPr>
          <w:rFonts w:ascii="Times New Roman" w:hAnsi="Times New Roman"/>
          <w:color w:val="000000"/>
          <w:spacing w:val="-5"/>
        </w:rPr>
        <w:tab/>
        <w:t>Name of the person and organisation to be charged for the publication (Local Council and Public notices)</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Request for a quote, if required</w:t>
      </w:r>
    </w:p>
    <w:p w:rsidR="00576D3B" w:rsidRPr="00576D3B" w:rsidRDefault="00576D3B" w:rsidP="009C23A5">
      <w:pPr>
        <w:spacing w:line="240" w:lineRule="auto"/>
        <w:ind w:left="567" w:hanging="425"/>
        <w:rPr>
          <w:rFonts w:ascii="Times New Roman" w:eastAsia="Times New Roman" w:hAnsi="Times New Roman"/>
          <w:b/>
          <w:color w:val="000000"/>
          <w:sz w:val="24"/>
          <w:szCs w:val="24"/>
          <w:lang w:eastAsia="en-AU"/>
        </w:rPr>
      </w:pPr>
      <w:r w:rsidRPr="00576D3B">
        <w:rPr>
          <w:rFonts w:ascii="Times New Roman" w:hAnsi="Times New Roman"/>
          <w:color w:val="000000"/>
        </w:rPr>
        <w:sym w:font="Symbol" w:char="F0B7"/>
      </w:r>
      <w:r w:rsidRPr="00576D3B">
        <w:rPr>
          <w:rFonts w:ascii="Times New Roman" w:hAnsi="Times New Roman"/>
          <w:color w:val="000000"/>
        </w:rPr>
        <w:tab/>
        <w:t>Purchase order, if required</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B12B0C">
      <w:pPr>
        <w:tabs>
          <w:tab w:val="left" w:pos="3360"/>
        </w:tabs>
        <w:spacing w:after="160" w:line="240" w:lineRule="auto"/>
        <w:ind w:left="2268" w:right="601"/>
        <w:jc w:val="left"/>
        <w:rPr>
          <w:rFonts w:ascii="Times New Roman" w:eastAsia="Times New Roman" w:hAnsi="Times New Roman"/>
          <w:color w:val="0000FF"/>
          <w:sz w:val="24"/>
          <w:u w:val="single"/>
          <w:lang w:eastAsia="en-AU"/>
        </w:rPr>
      </w:pPr>
      <w:r w:rsidRPr="00576D3B">
        <w:rPr>
          <w:rFonts w:ascii="Times New Roman" w:hAnsi="Times New Roman"/>
          <w:smallCaps/>
          <w:color w:val="000000"/>
          <w:sz w:val="24"/>
        </w:rPr>
        <w:t>Email:</w:t>
      </w:r>
      <w:r w:rsidRPr="00576D3B">
        <w:rPr>
          <w:rFonts w:ascii="Times New Roman" w:hAnsi="Times New Roman"/>
          <w:smallCaps/>
          <w:color w:val="000000"/>
          <w:sz w:val="24"/>
        </w:rPr>
        <w:tab/>
      </w:r>
      <w:hyperlink r:id="rId117" w:history="1">
        <w:r w:rsidRPr="00576D3B">
          <w:rPr>
            <w:rFonts w:ascii="Times New Roman" w:eastAsia="Times New Roman" w:hAnsi="Times New Roman"/>
            <w:color w:val="0000FF"/>
            <w:sz w:val="24"/>
            <w:u w:val="single"/>
            <w:lang w:eastAsia="en-AU"/>
          </w:rPr>
          <w:t>governmentgazettesa@sa.gov.au</w:t>
        </w:r>
      </w:hyperlink>
    </w:p>
    <w:p w:rsidR="00576D3B" w:rsidRPr="00576D3B" w:rsidRDefault="00576D3B" w:rsidP="00B12B0C">
      <w:pPr>
        <w:tabs>
          <w:tab w:val="left" w:pos="3360"/>
        </w:tabs>
        <w:spacing w:after="160"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Phone:</w:t>
      </w:r>
      <w:r w:rsidRPr="00576D3B">
        <w:rPr>
          <w:rFonts w:ascii="Times New Roman" w:hAnsi="Times New Roman"/>
          <w:smallCaps/>
          <w:color w:val="000000"/>
          <w:sz w:val="24"/>
        </w:rPr>
        <w:tab/>
        <w:t>(08) 7109 7760</w:t>
      </w:r>
    </w:p>
    <w:p w:rsidR="00576D3B" w:rsidRPr="00576D3B" w:rsidRDefault="00576D3B" w:rsidP="009C23A5">
      <w:pPr>
        <w:spacing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Website:</w:t>
      </w:r>
      <w:r w:rsidRPr="00576D3B">
        <w:rPr>
          <w:rFonts w:ascii="Times New Roman" w:hAnsi="Times New Roman"/>
          <w:smallCaps/>
          <w:color w:val="000000"/>
          <w:sz w:val="24"/>
        </w:rPr>
        <w:tab/>
      </w:r>
      <w:hyperlink r:id="rId118" w:history="1">
        <w:r w:rsidRPr="00576D3B">
          <w:rPr>
            <w:rFonts w:ascii="Times New Roman" w:eastAsia="Times New Roman" w:hAnsi="Times New Roman"/>
            <w:color w:val="0000FF"/>
            <w:sz w:val="24"/>
            <w:u w:val="single"/>
            <w:lang w:eastAsia="en-AU"/>
          </w:rPr>
          <w:t>www.governmentgazette.sa.gov.au</w:t>
        </w:r>
      </w:hyperlink>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line="220" w:lineRule="exact"/>
        <w:jc w:val="center"/>
        <w:rPr>
          <w:rFonts w:ascii="Times New Roman" w:eastAsia="Times New Roman" w:hAnsi="Times New Roman"/>
          <w:b/>
          <w:color w:val="000000"/>
          <w:sz w:val="20"/>
          <w:szCs w:val="20"/>
          <w:lang w:eastAsia="en-AU"/>
        </w:rPr>
      </w:pPr>
      <w:r w:rsidRPr="00576D3B">
        <w:rPr>
          <w:rFonts w:ascii="Times New Roman" w:eastAsia="Times New Roman" w:hAnsi="Times New Roman"/>
          <w:b/>
          <w:color w:val="000000"/>
          <w:sz w:val="20"/>
          <w:szCs w:val="20"/>
          <w:lang w:eastAsia="en-AU"/>
        </w:rPr>
        <w:t>All instruments appearing in this gazette are to be considered official, and obeyed as such</w:t>
      </w:r>
    </w:p>
    <w:p w:rsidR="00576D3B" w:rsidRPr="00576D3B" w:rsidRDefault="00576D3B" w:rsidP="009C23A5">
      <w:pPr>
        <w:pBdr>
          <w:top w:val="single" w:sz="4" w:space="1" w:color="auto"/>
        </w:pBdr>
        <w:spacing w:before="100" w:after="0" w:line="14" w:lineRule="exact"/>
        <w:jc w:val="center"/>
        <w:rPr>
          <w:rFonts w:ascii="Times New Roman" w:eastAsia="Times New Roman" w:hAnsi="Times New Roman"/>
          <w:b/>
          <w:color w:val="000000"/>
          <w:sz w:val="20"/>
          <w:szCs w:val="20"/>
          <w:lang w:eastAsia="en-AU"/>
        </w:rPr>
      </w:pPr>
    </w:p>
    <w:p w:rsidR="00576D3B" w:rsidRPr="00576D3B" w:rsidRDefault="00576D3B" w:rsidP="009C23A5">
      <w:pPr>
        <w:spacing w:before="180" w:after="0"/>
        <w:jc w:val="center"/>
        <w:rPr>
          <w:rFonts w:ascii="Times New Roman" w:hAnsi="Times New Roman"/>
          <w:sz w:val="17"/>
          <w:szCs w:val="17"/>
        </w:rPr>
      </w:pPr>
      <w:r w:rsidRPr="00576D3B">
        <w:rPr>
          <w:rFonts w:ascii="Times New Roman" w:hAnsi="Times New Roman"/>
          <w:sz w:val="17"/>
          <w:szCs w:val="17"/>
        </w:rPr>
        <w:t xml:space="preserve">Printed and published weekly by authority of S. </w:t>
      </w:r>
      <w:r w:rsidRPr="00576D3B">
        <w:rPr>
          <w:rFonts w:ascii="Times New Roman" w:hAnsi="Times New Roman"/>
          <w:smallCaps/>
          <w:sz w:val="17"/>
          <w:szCs w:val="17"/>
        </w:rPr>
        <w:t>Smith</w:t>
      </w:r>
      <w:r w:rsidRPr="00576D3B">
        <w:rPr>
          <w:rFonts w:ascii="Times New Roman" w:hAnsi="Times New Roman"/>
          <w:sz w:val="17"/>
          <w:szCs w:val="17"/>
        </w:rPr>
        <w:t>, Government Printer, South Australia</w:t>
      </w:r>
    </w:p>
    <w:p w:rsidR="00576D3B" w:rsidRPr="00576D3B" w:rsidRDefault="00576D3B" w:rsidP="009C23A5">
      <w:pPr>
        <w:spacing w:after="0"/>
        <w:jc w:val="center"/>
        <w:rPr>
          <w:rFonts w:ascii="Times New Roman" w:hAnsi="Times New Roman"/>
          <w:sz w:val="17"/>
          <w:szCs w:val="17"/>
        </w:rPr>
      </w:pPr>
      <w:r w:rsidRPr="00576D3B">
        <w:rPr>
          <w:rFonts w:ascii="Times New Roman" w:hAnsi="Times New Roman"/>
          <w:sz w:val="17"/>
          <w:szCs w:val="17"/>
        </w:rPr>
        <w:t>$8.00 per issue (plus postage), $402.00 per annual subscription—GST inclusive</w:t>
      </w:r>
    </w:p>
    <w:p w:rsidR="00F337C8" w:rsidRPr="003471CD" w:rsidRDefault="00576D3B" w:rsidP="009C23A5">
      <w:pPr>
        <w:pStyle w:val="GG-body"/>
        <w:jc w:val="center"/>
      </w:pPr>
      <w:r w:rsidRPr="00576D3B">
        <w:rPr>
          <w:rFonts w:eastAsia="Calibri"/>
        </w:rPr>
        <w:t xml:space="preserve">Online publications: </w:t>
      </w:r>
      <w:hyperlink r:id="rId119" w:history="1">
        <w:r w:rsidRPr="00576D3B">
          <w:rPr>
            <w:rFonts w:eastAsia="Calibri"/>
            <w:color w:val="0000FF"/>
            <w:u w:val="single"/>
          </w:rPr>
          <w:t>www.governmentgazette.sa.gov.au</w:t>
        </w:r>
      </w:hyperlink>
    </w:p>
    <w:sectPr w:rsidR="00F337C8" w:rsidRPr="003471CD" w:rsidSect="00B05BAA">
      <w:headerReference w:type="even" r:id="rId120"/>
      <w:headerReference w:type="default" r:id="rId121"/>
      <w:footerReference w:type="default" r:id="rId122"/>
      <w:pgSz w:w="11906" w:h="16838"/>
      <w:pgMar w:top="1674" w:right="1256" w:bottom="1134" w:left="1290" w:header="1077" w:footer="1134" w:gutter="0"/>
      <w:pgNumType w:start="4125"/>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EC6" w:rsidRDefault="00D90EC6" w:rsidP="00777F88">
      <w:pPr>
        <w:spacing w:after="0" w:line="240" w:lineRule="auto"/>
      </w:pPr>
      <w:r>
        <w:separator/>
      </w:r>
    </w:p>
  </w:endnote>
  <w:endnote w:type="continuationSeparator" w:id="0">
    <w:p w:rsidR="00D90EC6" w:rsidRDefault="00D90EC6"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C6" w:rsidRPr="00D0446B" w:rsidRDefault="00D90EC6"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C6" w:rsidRPr="00144772" w:rsidRDefault="00D90EC6"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rsidR="00D90EC6" w:rsidRPr="00144772" w:rsidRDefault="00D90EC6"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D90EC6" w:rsidRPr="00777F88" w:rsidRDefault="00D90EC6"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7A0777">
      <w:rPr>
        <w:rFonts w:ascii="Times New Roman" w:hAnsi="Times New Roman"/>
        <w:smallCaps/>
        <w:sz w:val="17"/>
        <w:szCs w:val="17"/>
      </w:rPr>
      <w:t xml:space="preserve">S. </w:t>
    </w:r>
    <w:r>
      <w:rPr>
        <w:rFonts w:ascii="Times New Roman" w:hAnsi="Times New Roman"/>
        <w:smallCaps/>
        <w:sz w:val="17"/>
        <w:szCs w:val="17"/>
      </w:rPr>
      <w:t>Smith</w:t>
    </w:r>
    <w:r w:rsidRPr="00541253">
      <w:rPr>
        <w:rFonts w:ascii="Times New Roman" w:hAnsi="Times New Roman"/>
        <w:smallCaps/>
        <w:sz w:val="17"/>
        <w:szCs w:val="17"/>
      </w:rPr>
      <w:t xml:space="preserve">, </w:t>
    </w:r>
    <w:r w:rsidRPr="00777F88">
      <w:rPr>
        <w:rFonts w:ascii="Times New Roman" w:hAnsi="Times New Roman"/>
        <w:sz w:val="17"/>
        <w:szCs w:val="17"/>
      </w:rPr>
      <w:t>Government Printer, South Australia</w:t>
    </w:r>
  </w:p>
  <w:p w:rsidR="00D90EC6" w:rsidRPr="00777F88" w:rsidRDefault="00D90EC6" w:rsidP="00D0446B">
    <w:pPr>
      <w:pStyle w:val="Footer"/>
      <w:spacing w:line="170" w:lineRule="exact"/>
      <w:jc w:val="center"/>
      <w:rPr>
        <w:rFonts w:ascii="Times New Roman" w:hAnsi="Times New Roman"/>
        <w:sz w:val="17"/>
        <w:szCs w:val="17"/>
      </w:rPr>
    </w:pPr>
    <w:r>
      <w:rPr>
        <w:rFonts w:ascii="Times New Roman" w:hAnsi="Times New Roman"/>
        <w:sz w:val="17"/>
        <w:szCs w:val="17"/>
      </w:rPr>
      <w:t>$8.00 per issue (plus postage), $402.00 per annual subscription—GST inclusive</w:t>
    </w:r>
  </w:p>
  <w:p w:rsidR="00D90EC6" w:rsidRPr="00D0446B" w:rsidRDefault="00D90EC6"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C6" w:rsidRPr="00F83764" w:rsidRDefault="00D90EC6" w:rsidP="00F8376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C6" w:rsidRPr="00144772" w:rsidRDefault="00D90EC6"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rsidR="00D90EC6" w:rsidRPr="00144772" w:rsidRDefault="00D90EC6"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D90EC6" w:rsidRPr="00777F88" w:rsidRDefault="00D90EC6"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rsidR="00D90EC6" w:rsidRPr="00777F88" w:rsidRDefault="00D90EC6"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rsidR="00D90EC6" w:rsidRPr="00D0446B" w:rsidRDefault="00D90EC6"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C6" w:rsidRPr="0034074D" w:rsidRDefault="00D90EC6" w:rsidP="0034074D">
    <w:pPr>
      <w:pStyle w:val="Footer"/>
      <w:rPr>
        <w:rFonts w:ascii="Times New Roman" w:hAnsi="Times New Roman"/>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EC6" w:rsidRDefault="00D90EC6" w:rsidP="00777F88">
      <w:pPr>
        <w:spacing w:after="0" w:line="240" w:lineRule="auto"/>
      </w:pPr>
      <w:r>
        <w:separator/>
      </w:r>
    </w:p>
  </w:footnote>
  <w:footnote w:type="continuationSeparator" w:id="0">
    <w:p w:rsidR="00D90EC6" w:rsidRDefault="00D90EC6"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C6" w:rsidRPr="0034074D" w:rsidRDefault="00D90EC6"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rsidR="00D90EC6" w:rsidRPr="0034074D" w:rsidRDefault="00D90EC6"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rsidR="00D90EC6" w:rsidRPr="0034074D" w:rsidRDefault="00D90EC6"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C6" w:rsidRPr="00DA30CF" w:rsidRDefault="00D90EC6" w:rsidP="00DA30CF">
    <w:pPr>
      <w:pStyle w:val="Header"/>
      <w:spacing w:line="170" w:lineRule="exact"/>
      <w:rPr>
        <w:rFonts w:ascii="Times New Roman" w:hAnsi="Times New Roman"/>
        <w:sz w:val="17"/>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C6" w:rsidRPr="00552C29" w:rsidRDefault="00D90EC6" w:rsidP="00F83764">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N</w:t>
    </w:r>
    <w:r>
      <w:rPr>
        <w:rStyle w:val="PageNumber"/>
        <w:rFonts w:ascii="Times New Roman" w:hAnsi="Times New Roman"/>
        <w:sz w:val="21"/>
        <w:szCs w:val="21"/>
      </w:rPr>
      <w:t>o. 76</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610D1C">
      <w:rPr>
        <w:rStyle w:val="PageNumber"/>
        <w:rFonts w:ascii="Times New Roman" w:hAnsi="Times New Roman"/>
        <w:noProof/>
        <w:sz w:val="21"/>
        <w:szCs w:val="21"/>
      </w:rPr>
      <w:t>4124</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Pr>
        <w:rStyle w:val="PageNumber"/>
        <w:rFonts w:ascii="Times New Roman" w:hAnsi="Times New Roman"/>
        <w:sz w:val="21"/>
        <w:szCs w:val="21"/>
      </w:rPr>
      <w:t>25 November</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p>
  <w:p w:rsidR="00D90EC6" w:rsidRPr="00552C29" w:rsidRDefault="00D90EC6" w:rsidP="00F83764">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C6" w:rsidRPr="00552C29" w:rsidRDefault="00D90EC6" w:rsidP="00F83764">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N</w:t>
    </w:r>
    <w:r>
      <w:rPr>
        <w:rStyle w:val="PageNumber"/>
        <w:rFonts w:ascii="Times New Roman" w:hAnsi="Times New Roman"/>
        <w:sz w:val="21"/>
        <w:szCs w:val="21"/>
      </w:rPr>
      <w:t>o. 76</w:t>
    </w:r>
    <w:r w:rsidRPr="00552C29">
      <w:rPr>
        <w:rStyle w:val="PageNumber"/>
        <w:rFonts w:ascii="Times New Roman" w:hAnsi="Times New Roman"/>
        <w:sz w:val="21"/>
        <w:szCs w:val="21"/>
      </w:rPr>
      <w:t xml:space="preserve"> p. </w:t>
    </w:r>
    <w:r>
      <w:rPr>
        <w:rStyle w:val="PageNumber"/>
        <w:rFonts w:ascii="Times New Roman" w:hAnsi="Times New Roman"/>
        <w:sz w:val="21"/>
        <w:szCs w:val="21"/>
      </w:rPr>
      <w:t>4124</w:t>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Pr>
        <w:rStyle w:val="PageNumber"/>
        <w:rFonts w:ascii="Times New Roman" w:hAnsi="Times New Roman"/>
        <w:sz w:val="21"/>
        <w:szCs w:val="21"/>
      </w:rPr>
      <w:t>25 November</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p>
  <w:p w:rsidR="00D90EC6" w:rsidRPr="00552C29" w:rsidRDefault="00D90EC6" w:rsidP="00F83764">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C6" w:rsidRPr="00552C29" w:rsidRDefault="00D90EC6"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N</w:t>
    </w:r>
    <w:r>
      <w:rPr>
        <w:rStyle w:val="PageNumber"/>
        <w:rFonts w:ascii="Times New Roman" w:hAnsi="Times New Roman"/>
        <w:sz w:val="21"/>
        <w:szCs w:val="21"/>
      </w:rPr>
      <w:t>o. 76</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142754">
      <w:rPr>
        <w:rStyle w:val="PageNumber"/>
        <w:rFonts w:ascii="Times New Roman" w:hAnsi="Times New Roman"/>
        <w:noProof/>
        <w:sz w:val="21"/>
        <w:szCs w:val="21"/>
      </w:rPr>
      <w:t>4198</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Pr>
        <w:rStyle w:val="PageNumber"/>
        <w:rFonts w:ascii="Times New Roman" w:hAnsi="Times New Roman"/>
        <w:sz w:val="21"/>
        <w:szCs w:val="21"/>
      </w:rPr>
      <w:t>25 November</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p>
  <w:p w:rsidR="00D90EC6" w:rsidRPr="00552C29" w:rsidRDefault="00D90EC6"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EC6" w:rsidRPr="00552C29" w:rsidRDefault="00D90EC6"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25 November</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Pr="00552C29">
      <w:rPr>
        <w:rStyle w:val="PageNumber"/>
        <w:rFonts w:ascii="Times New Roman" w:hAnsi="Times New Roman"/>
        <w:sz w:val="21"/>
        <w:szCs w:val="21"/>
      </w:rPr>
      <w:t xml:space="preserve">No. </w:t>
    </w:r>
    <w:r>
      <w:rPr>
        <w:rStyle w:val="PageNumber"/>
        <w:rFonts w:ascii="Times New Roman" w:hAnsi="Times New Roman"/>
        <w:sz w:val="21"/>
        <w:szCs w:val="21"/>
      </w:rPr>
      <w:t>76</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142754">
      <w:rPr>
        <w:rStyle w:val="PageNumber"/>
        <w:rFonts w:ascii="Times New Roman" w:hAnsi="Times New Roman"/>
        <w:noProof/>
        <w:sz w:val="21"/>
        <w:szCs w:val="21"/>
      </w:rPr>
      <w:t>4197</w:t>
    </w:r>
    <w:r w:rsidRPr="00552C29">
      <w:rPr>
        <w:rStyle w:val="PageNumber"/>
        <w:rFonts w:ascii="Times New Roman" w:hAnsi="Times New Roman"/>
        <w:sz w:val="21"/>
        <w:szCs w:val="21"/>
      </w:rPr>
      <w:fldChar w:fldCharType="end"/>
    </w:r>
  </w:p>
  <w:p w:rsidR="00D90EC6" w:rsidRPr="00552C29" w:rsidRDefault="00D90EC6"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B800B0"/>
    <w:multiLevelType w:val="hybridMultilevel"/>
    <w:tmpl w:val="F8A4308A"/>
    <w:lvl w:ilvl="0" w:tplc="CEC875A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08142468"/>
    <w:multiLevelType w:val="hybridMultilevel"/>
    <w:tmpl w:val="E322229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B7E0F6E"/>
    <w:multiLevelType w:val="hybridMultilevel"/>
    <w:tmpl w:val="FC0AAD6A"/>
    <w:lvl w:ilvl="0" w:tplc="82DCABD8">
      <w:start w:val="1"/>
      <w:numFmt w:val="decimal"/>
      <w:lvlRestart w:val="0"/>
      <w:lvlText w:val="%1."/>
      <w:lvlJc w:val="left"/>
      <w:pPr>
        <w:tabs>
          <w:tab w:val="num" w:pos="727"/>
        </w:tabs>
        <w:ind w:left="727" w:hanging="567"/>
      </w:pPr>
    </w:lvl>
    <w:lvl w:ilvl="1" w:tplc="0C090019" w:tentative="1">
      <w:start w:val="1"/>
      <w:numFmt w:val="lowerLetter"/>
      <w:lvlText w:val="%2."/>
      <w:lvlJc w:val="left"/>
      <w:pPr>
        <w:ind w:left="1600" w:hanging="360"/>
      </w:pPr>
    </w:lvl>
    <w:lvl w:ilvl="2" w:tplc="0C09001B" w:tentative="1">
      <w:start w:val="1"/>
      <w:numFmt w:val="lowerRoman"/>
      <w:lvlText w:val="%3."/>
      <w:lvlJc w:val="right"/>
      <w:pPr>
        <w:ind w:left="2320" w:hanging="180"/>
      </w:pPr>
    </w:lvl>
    <w:lvl w:ilvl="3" w:tplc="0C09000F" w:tentative="1">
      <w:start w:val="1"/>
      <w:numFmt w:val="decimal"/>
      <w:lvlText w:val="%4."/>
      <w:lvlJc w:val="left"/>
      <w:pPr>
        <w:ind w:left="3040" w:hanging="360"/>
      </w:pPr>
    </w:lvl>
    <w:lvl w:ilvl="4" w:tplc="0C090019" w:tentative="1">
      <w:start w:val="1"/>
      <w:numFmt w:val="lowerLetter"/>
      <w:lvlText w:val="%5."/>
      <w:lvlJc w:val="left"/>
      <w:pPr>
        <w:ind w:left="3760" w:hanging="360"/>
      </w:pPr>
    </w:lvl>
    <w:lvl w:ilvl="5" w:tplc="0C09001B" w:tentative="1">
      <w:start w:val="1"/>
      <w:numFmt w:val="lowerRoman"/>
      <w:lvlText w:val="%6."/>
      <w:lvlJc w:val="right"/>
      <w:pPr>
        <w:ind w:left="4480" w:hanging="180"/>
      </w:pPr>
    </w:lvl>
    <w:lvl w:ilvl="6" w:tplc="0C09000F" w:tentative="1">
      <w:start w:val="1"/>
      <w:numFmt w:val="decimal"/>
      <w:lvlText w:val="%7."/>
      <w:lvlJc w:val="left"/>
      <w:pPr>
        <w:ind w:left="5200" w:hanging="360"/>
      </w:pPr>
    </w:lvl>
    <w:lvl w:ilvl="7" w:tplc="0C090019" w:tentative="1">
      <w:start w:val="1"/>
      <w:numFmt w:val="lowerLetter"/>
      <w:lvlText w:val="%8."/>
      <w:lvlJc w:val="left"/>
      <w:pPr>
        <w:ind w:left="5920" w:hanging="360"/>
      </w:pPr>
    </w:lvl>
    <w:lvl w:ilvl="8" w:tplc="0C09001B" w:tentative="1">
      <w:start w:val="1"/>
      <w:numFmt w:val="lowerRoman"/>
      <w:lvlText w:val="%9."/>
      <w:lvlJc w:val="right"/>
      <w:pPr>
        <w:ind w:left="6640" w:hanging="180"/>
      </w:pPr>
    </w:lvl>
  </w:abstractNum>
  <w:abstractNum w:abstractNumId="13"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4" w15:restartNumberingAfterBreak="0">
    <w:nsid w:val="0E627547"/>
    <w:multiLevelType w:val="hybridMultilevel"/>
    <w:tmpl w:val="AAECD020"/>
    <w:lvl w:ilvl="0" w:tplc="64EC2970">
      <w:start w:val="1"/>
      <w:numFmt w:val="lowerRoman"/>
      <w:lvlText w:val="(%1)"/>
      <w:lvlJc w:val="left"/>
      <w:pPr>
        <w:ind w:left="1701" w:hanging="720"/>
      </w:pPr>
      <w:rPr>
        <w:rFonts w:hint="default"/>
      </w:rPr>
    </w:lvl>
    <w:lvl w:ilvl="1" w:tplc="0C090019" w:tentative="1">
      <w:start w:val="1"/>
      <w:numFmt w:val="lowerLetter"/>
      <w:lvlText w:val="%2."/>
      <w:lvlJc w:val="left"/>
      <w:pPr>
        <w:ind w:left="2061" w:hanging="360"/>
      </w:pPr>
    </w:lvl>
    <w:lvl w:ilvl="2" w:tplc="0C09001B" w:tentative="1">
      <w:start w:val="1"/>
      <w:numFmt w:val="lowerRoman"/>
      <w:lvlText w:val="%3."/>
      <w:lvlJc w:val="right"/>
      <w:pPr>
        <w:ind w:left="2781" w:hanging="180"/>
      </w:pPr>
    </w:lvl>
    <w:lvl w:ilvl="3" w:tplc="0C09000F" w:tentative="1">
      <w:start w:val="1"/>
      <w:numFmt w:val="decimal"/>
      <w:lvlText w:val="%4."/>
      <w:lvlJc w:val="left"/>
      <w:pPr>
        <w:ind w:left="3501" w:hanging="360"/>
      </w:pPr>
    </w:lvl>
    <w:lvl w:ilvl="4" w:tplc="0C090019" w:tentative="1">
      <w:start w:val="1"/>
      <w:numFmt w:val="lowerLetter"/>
      <w:lvlText w:val="%5."/>
      <w:lvlJc w:val="left"/>
      <w:pPr>
        <w:ind w:left="4221" w:hanging="360"/>
      </w:pPr>
    </w:lvl>
    <w:lvl w:ilvl="5" w:tplc="0C09001B" w:tentative="1">
      <w:start w:val="1"/>
      <w:numFmt w:val="lowerRoman"/>
      <w:lvlText w:val="%6."/>
      <w:lvlJc w:val="right"/>
      <w:pPr>
        <w:ind w:left="4941" w:hanging="180"/>
      </w:pPr>
    </w:lvl>
    <w:lvl w:ilvl="6" w:tplc="0C09000F" w:tentative="1">
      <w:start w:val="1"/>
      <w:numFmt w:val="decimal"/>
      <w:lvlText w:val="%7."/>
      <w:lvlJc w:val="left"/>
      <w:pPr>
        <w:ind w:left="5661" w:hanging="360"/>
      </w:pPr>
    </w:lvl>
    <w:lvl w:ilvl="7" w:tplc="0C090019" w:tentative="1">
      <w:start w:val="1"/>
      <w:numFmt w:val="lowerLetter"/>
      <w:lvlText w:val="%8."/>
      <w:lvlJc w:val="left"/>
      <w:pPr>
        <w:ind w:left="6381" w:hanging="360"/>
      </w:pPr>
    </w:lvl>
    <w:lvl w:ilvl="8" w:tplc="0C09001B" w:tentative="1">
      <w:start w:val="1"/>
      <w:numFmt w:val="lowerRoman"/>
      <w:lvlText w:val="%9."/>
      <w:lvlJc w:val="right"/>
      <w:pPr>
        <w:ind w:left="7101" w:hanging="180"/>
      </w:pPr>
    </w:lvl>
  </w:abstractNum>
  <w:abstractNum w:abstractNumId="15" w15:restartNumberingAfterBreak="0">
    <w:nsid w:val="10955071"/>
    <w:multiLevelType w:val="multilevel"/>
    <w:tmpl w:val="327E8AA0"/>
    <w:lvl w:ilvl="0">
      <w:start w:val="1"/>
      <w:numFmt w:val="decimal"/>
      <w:lvlText w:val="%1."/>
      <w:lvlJc w:val="left"/>
      <w:pPr>
        <w:ind w:left="397" w:hanging="397"/>
      </w:pPr>
      <w:rPr>
        <w:rFonts w:ascii="Times New Roman" w:hAnsi="Times New Roman" w:cs="Times New Roman" w:hint="default"/>
        <w:b/>
        <w:i w:val="0"/>
        <w:caps/>
        <w:sz w:val="17"/>
        <w:szCs w:val="17"/>
      </w:rPr>
    </w:lvl>
    <w:lvl w:ilvl="1">
      <w:start w:val="1"/>
      <w:numFmt w:val="decimal"/>
      <w:lvlText w:val="%1.%2"/>
      <w:lvlJc w:val="left"/>
      <w:pPr>
        <w:tabs>
          <w:tab w:val="num" w:pos="454"/>
        </w:tabs>
        <w:ind w:left="1021" w:hanging="624"/>
      </w:pPr>
      <w:rPr>
        <w:rFonts w:hint="default"/>
        <w:b w:val="0"/>
        <w:sz w:val="17"/>
        <w:szCs w:val="17"/>
      </w:rPr>
    </w:lvl>
    <w:lvl w:ilvl="2">
      <w:start w:val="1"/>
      <w:numFmt w:val="decimal"/>
      <w:lvlText w:val="(%3)"/>
      <w:lvlJc w:val="left"/>
      <w:pPr>
        <w:tabs>
          <w:tab w:val="num" w:pos="1021"/>
        </w:tabs>
        <w:ind w:left="1701" w:hanging="680"/>
      </w:pPr>
      <w:rPr>
        <w:rFonts w:ascii="Times New Roman" w:eastAsia="Times New Roman" w:hAnsi="Times New Roman" w:cs="Times New Roman" w:hint="default"/>
      </w:rPr>
    </w:lvl>
    <w:lvl w:ilvl="3">
      <w:start w:val="1"/>
      <w:numFmt w:val="lowerRoman"/>
      <w:lvlText w:val="(%4)"/>
      <w:lvlJc w:val="left"/>
      <w:pPr>
        <w:ind w:left="2155" w:hanging="454"/>
      </w:pPr>
      <w:rPr>
        <w:rFonts w:hint="default"/>
      </w:rPr>
    </w:lvl>
    <w:lvl w:ilvl="4">
      <w:start w:val="1"/>
      <w:numFmt w:val="lowerLetter"/>
      <w:lvlText w:val="%5)"/>
      <w:lvlJc w:val="left"/>
      <w:pPr>
        <w:ind w:left="2722" w:hanging="454"/>
      </w:pPr>
      <w:rPr>
        <w:rFonts w:hint="default"/>
        <w:b w:val="0"/>
        <w:i w:val="0"/>
      </w:rPr>
    </w:lvl>
    <w:lvl w:ilvl="5">
      <w:start w:val="1"/>
      <w:numFmt w:val="decimal"/>
      <w:lvlText w:val="(%6)"/>
      <w:lvlJc w:val="left"/>
      <w:pPr>
        <w:ind w:left="2041" w:hanging="737"/>
      </w:pPr>
      <w:rPr>
        <w:rFonts w:hint="default"/>
      </w:rPr>
    </w:lvl>
    <w:lvl w:ilvl="6">
      <w:start w:val="1"/>
      <w:numFmt w:val="lowerLetter"/>
      <w:lvlText w:val="%7)"/>
      <w:lvlJc w:val="left"/>
      <w:pPr>
        <w:ind w:left="2778" w:hanging="737"/>
      </w:pPr>
      <w:rPr>
        <w:rFonts w:hint="default"/>
      </w:rPr>
    </w:lvl>
    <w:lvl w:ilvl="7">
      <w:start w:val="1"/>
      <w:numFmt w:val="lowerRoman"/>
      <w:lvlText w:val="%8."/>
      <w:lvlJc w:val="left"/>
      <w:pPr>
        <w:ind w:left="3062" w:hanging="284"/>
      </w:pPr>
      <w:rPr>
        <w:rFonts w:hint="default"/>
      </w:rPr>
    </w:lvl>
    <w:lvl w:ilvl="8">
      <w:start w:val="1"/>
      <w:numFmt w:val="upperLetter"/>
      <w:lvlText w:val="(%9)"/>
      <w:lvlJc w:val="left"/>
      <w:pPr>
        <w:tabs>
          <w:tab w:val="num" w:pos="3062"/>
        </w:tabs>
        <w:ind w:left="3799" w:hanging="737"/>
      </w:pPr>
      <w:rPr>
        <w:rFonts w:hint="default"/>
        <w:b w:val="0"/>
        <w:i w:val="0"/>
        <w:caps w:val="0"/>
      </w:rPr>
    </w:lvl>
  </w:abstractNum>
  <w:abstractNum w:abstractNumId="16"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7" w15:restartNumberingAfterBreak="0">
    <w:nsid w:val="131F41AB"/>
    <w:multiLevelType w:val="hybridMultilevel"/>
    <w:tmpl w:val="63FC2356"/>
    <w:lvl w:ilvl="0" w:tplc="6E66D768">
      <w:start w:val="1"/>
      <w:numFmt w:val="decimal"/>
      <w:lvlText w:val="(%1)"/>
      <w:lvlJc w:val="left"/>
      <w:pPr>
        <w:ind w:left="786" w:hanging="360"/>
      </w:pPr>
      <w:rPr>
        <w:rFonts w:hint="default"/>
      </w:rPr>
    </w:lvl>
    <w:lvl w:ilvl="1" w:tplc="13920546">
      <w:start w:val="1"/>
      <w:numFmt w:val="lowerLetter"/>
      <w:lvlText w:val="(%2)"/>
      <w:lvlJc w:val="left"/>
      <w:pPr>
        <w:ind w:left="1506" w:hanging="360"/>
      </w:pPr>
      <w:rPr>
        <w:rFonts w:hint="default"/>
      </w:r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8"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9" w15:restartNumberingAfterBreak="0">
    <w:nsid w:val="15C30A31"/>
    <w:multiLevelType w:val="hybridMultilevel"/>
    <w:tmpl w:val="A04046AA"/>
    <w:lvl w:ilvl="0" w:tplc="6E66D768">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D46EFB8A">
      <w:start w:val="1"/>
      <w:numFmt w:val="lowerLetter"/>
      <w:lvlText w:val="(%5)"/>
      <w:lvlJc w:val="left"/>
      <w:pPr>
        <w:ind w:left="3666" w:hanging="360"/>
      </w:pPr>
      <w:rPr>
        <w:rFonts w:ascii="Times New Roman" w:eastAsia="Calibri" w:hAnsi="Times New Roman" w:cs="Times New Roman"/>
      </w:rPr>
    </w:lvl>
    <w:lvl w:ilvl="5" w:tplc="0C09001B">
      <w:start w:val="1"/>
      <w:numFmt w:val="lowerRoman"/>
      <w:lvlText w:val="%6."/>
      <w:lvlJc w:val="right"/>
      <w:pPr>
        <w:ind w:left="4386" w:hanging="180"/>
      </w:pPr>
    </w:lvl>
    <w:lvl w:ilvl="6" w:tplc="0C09000F">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0" w15:restartNumberingAfterBreak="0">
    <w:nsid w:val="175672A1"/>
    <w:multiLevelType w:val="hybridMultilevel"/>
    <w:tmpl w:val="BF92DEC2"/>
    <w:lvl w:ilvl="0" w:tplc="0C090017">
      <w:start w:val="1"/>
      <w:numFmt w:val="lowerLetter"/>
      <w:lvlText w:val="%1)"/>
      <w:lvlJc w:val="left"/>
      <w:pPr>
        <w:ind w:left="1000" w:hanging="360"/>
      </w:pPr>
    </w:lvl>
    <w:lvl w:ilvl="1" w:tplc="0C090019" w:tentative="1">
      <w:start w:val="1"/>
      <w:numFmt w:val="lowerLetter"/>
      <w:lvlText w:val="%2."/>
      <w:lvlJc w:val="left"/>
      <w:pPr>
        <w:ind w:left="1720" w:hanging="360"/>
      </w:pPr>
    </w:lvl>
    <w:lvl w:ilvl="2" w:tplc="0C09001B" w:tentative="1">
      <w:start w:val="1"/>
      <w:numFmt w:val="lowerRoman"/>
      <w:lvlText w:val="%3."/>
      <w:lvlJc w:val="right"/>
      <w:pPr>
        <w:ind w:left="2440" w:hanging="180"/>
      </w:pPr>
    </w:lvl>
    <w:lvl w:ilvl="3" w:tplc="0C09000F" w:tentative="1">
      <w:start w:val="1"/>
      <w:numFmt w:val="decimal"/>
      <w:lvlText w:val="%4."/>
      <w:lvlJc w:val="left"/>
      <w:pPr>
        <w:ind w:left="3160" w:hanging="360"/>
      </w:pPr>
    </w:lvl>
    <w:lvl w:ilvl="4" w:tplc="0C090019" w:tentative="1">
      <w:start w:val="1"/>
      <w:numFmt w:val="lowerLetter"/>
      <w:lvlText w:val="%5."/>
      <w:lvlJc w:val="left"/>
      <w:pPr>
        <w:ind w:left="3880" w:hanging="360"/>
      </w:pPr>
    </w:lvl>
    <w:lvl w:ilvl="5" w:tplc="0C09001B" w:tentative="1">
      <w:start w:val="1"/>
      <w:numFmt w:val="lowerRoman"/>
      <w:lvlText w:val="%6."/>
      <w:lvlJc w:val="right"/>
      <w:pPr>
        <w:ind w:left="4600" w:hanging="180"/>
      </w:pPr>
    </w:lvl>
    <w:lvl w:ilvl="6" w:tplc="0C09000F" w:tentative="1">
      <w:start w:val="1"/>
      <w:numFmt w:val="decimal"/>
      <w:lvlText w:val="%7."/>
      <w:lvlJc w:val="left"/>
      <w:pPr>
        <w:ind w:left="5320" w:hanging="360"/>
      </w:pPr>
    </w:lvl>
    <w:lvl w:ilvl="7" w:tplc="0C090019" w:tentative="1">
      <w:start w:val="1"/>
      <w:numFmt w:val="lowerLetter"/>
      <w:lvlText w:val="%8."/>
      <w:lvlJc w:val="left"/>
      <w:pPr>
        <w:ind w:left="6040" w:hanging="360"/>
      </w:pPr>
    </w:lvl>
    <w:lvl w:ilvl="8" w:tplc="0C09001B" w:tentative="1">
      <w:start w:val="1"/>
      <w:numFmt w:val="lowerRoman"/>
      <w:lvlText w:val="%9."/>
      <w:lvlJc w:val="right"/>
      <w:pPr>
        <w:ind w:left="6760" w:hanging="180"/>
      </w:pPr>
    </w:lvl>
  </w:abstractNum>
  <w:abstractNum w:abstractNumId="21" w15:restartNumberingAfterBreak="0">
    <w:nsid w:val="1AC11FBC"/>
    <w:multiLevelType w:val="hybridMultilevel"/>
    <w:tmpl w:val="AE045D0C"/>
    <w:lvl w:ilvl="0" w:tplc="370426A6">
      <w:start w:val="1"/>
      <w:numFmt w:val="decimal"/>
      <w:lvlRestart w:val="0"/>
      <w:lvlText w:val="%1."/>
      <w:lvlJc w:val="left"/>
      <w:pPr>
        <w:tabs>
          <w:tab w:val="num" w:pos="567"/>
        </w:tabs>
        <w:ind w:left="567" w:hanging="567"/>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EDF0E0D"/>
    <w:multiLevelType w:val="hybridMultilevel"/>
    <w:tmpl w:val="68B67C56"/>
    <w:lvl w:ilvl="0" w:tplc="0C090015">
      <w:start w:val="1"/>
      <w:numFmt w:val="upp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3" w15:restartNumberingAfterBreak="0">
    <w:nsid w:val="238433D0"/>
    <w:multiLevelType w:val="hybridMultilevel"/>
    <w:tmpl w:val="AAECD020"/>
    <w:lvl w:ilvl="0" w:tplc="64EC2970">
      <w:start w:val="1"/>
      <w:numFmt w:val="lowerRoman"/>
      <w:lvlText w:val="(%1)"/>
      <w:lvlJc w:val="left"/>
      <w:pPr>
        <w:ind w:left="1701" w:hanging="720"/>
      </w:pPr>
      <w:rPr>
        <w:rFonts w:hint="default"/>
      </w:rPr>
    </w:lvl>
    <w:lvl w:ilvl="1" w:tplc="0C090019" w:tentative="1">
      <w:start w:val="1"/>
      <w:numFmt w:val="lowerLetter"/>
      <w:lvlText w:val="%2."/>
      <w:lvlJc w:val="left"/>
      <w:pPr>
        <w:ind w:left="2061" w:hanging="360"/>
      </w:pPr>
    </w:lvl>
    <w:lvl w:ilvl="2" w:tplc="0C09001B" w:tentative="1">
      <w:start w:val="1"/>
      <w:numFmt w:val="lowerRoman"/>
      <w:lvlText w:val="%3."/>
      <w:lvlJc w:val="right"/>
      <w:pPr>
        <w:ind w:left="2781" w:hanging="180"/>
      </w:pPr>
    </w:lvl>
    <w:lvl w:ilvl="3" w:tplc="0C09000F" w:tentative="1">
      <w:start w:val="1"/>
      <w:numFmt w:val="decimal"/>
      <w:lvlText w:val="%4."/>
      <w:lvlJc w:val="left"/>
      <w:pPr>
        <w:ind w:left="3501" w:hanging="360"/>
      </w:pPr>
    </w:lvl>
    <w:lvl w:ilvl="4" w:tplc="0C090019" w:tentative="1">
      <w:start w:val="1"/>
      <w:numFmt w:val="lowerLetter"/>
      <w:lvlText w:val="%5."/>
      <w:lvlJc w:val="left"/>
      <w:pPr>
        <w:ind w:left="4221" w:hanging="360"/>
      </w:pPr>
    </w:lvl>
    <w:lvl w:ilvl="5" w:tplc="0C09001B" w:tentative="1">
      <w:start w:val="1"/>
      <w:numFmt w:val="lowerRoman"/>
      <w:lvlText w:val="%6."/>
      <w:lvlJc w:val="right"/>
      <w:pPr>
        <w:ind w:left="4941" w:hanging="180"/>
      </w:pPr>
    </w:lvl>
    <w:lvl w:ilvl="6" w:tplc="0C09000F" w:tentative="1">
      <w:start w:val="1"/>
      <w:numFmt w:val="decimal"/>
      <w:lvlText w:val="%7."/>
      <w:lvlJc w:val="left"/>
      <w:pPr>
        <w:ind w:left="5661" w:hanging="360"/>
      </w:pPr>
    </w:lvl>
    <w:lvl w:ilvl="7" w:tplc="0C090019" w:tentative="1">
      <w:start w:val="1"/>
      <w:numFmt w:val="lowerLetter"/>
      <w:lvlText w:val="%8."/>
      <w:lvlJc w:val="left"/>
      <w:pPr>
        <w:ind w:left="6381" w:hanging="360"/>
      </w:pPr>
    </w:lvl>
    <w:lvl w:ilvl="8" w:tplc="0C09001B" w:tentative="1">
      <w:start w:val="1"/>
      <w:numFmt w:val="lowerRoman"/>
      <w:lvlText w:val="%9."/>
      <w:lvlJc w:val="right"/>
      <w:pPr>
        <w:ind w:left="7101" w:hanging="180"/>
      </w:pPr>
    </w:lvl>
  </w:abstractNum>
  <w:abstractNum w:abstractNumId="24" w15:restartNumberingAfterBreak="0">
    <w:nsid w:val="274B1849"/>
    <w:multiLevelType w:val="hybridMultilevel"/>
    <w:tmpl w:val="C7C0912E"/>
    <w:lvl w:ilvl="0" w:tplc="DFA20AE2">
      <w:start w:val="1"/>
      <w:numFmt w:val="lowerRoman"/>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28673AA4"/>
    <w:multiLevelType w:val="hybridMultilevel"/>
    <w:tmpl w:val="CE44B90C"/>
    <w:lvl w:ilvl="0" w:tplc="4536AD56">
      <w:start w:val="1"/>
      <w:numFmt w:val="bullet"/>
      <w:lvlRestart w:val="0"/>
      <w:lvlText w:val=""/>
      <w:lvlJc w:val="left"/>
      <w:pPr>
        <w:tabs>
          <w:tab w:val="num" w:pos="567"/>
        </w:tabs>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CA14EB7"/>
    <w:multiLevelType w:val="hybridMultilevel"/>
    <w:tmpl w:val="0FEC1052"/>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7"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8"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0DE771B"/>
    <w:multiLevelType w:val="hybridMultilevel"/>
    <w:tmpl w:val="B6AC7920"/>
    <w:lvl w:ilvl="0" w:tplc="17C44326">
      <w:start w:val="1"/>
      <w:numFmt w:val="decimal"/>
      <w:lvlText w:val="%1."/>
      <w:lvlJc w:val="left"/>
      <w:pPr>
        <w:ind w:left="593" w:hanging="336"/>
      </w:pPr>
      <w:rPr>
        <w:rFonts w:ascii="Times New Roman" w:eastAsia="Arial" w:hAnsi="Times New Roman" w:cs="Times New Roman" w:hint="default"/>
        <w:w w:val="91"/>
        <w:sz w:val="17"/>
        <w:szCs w:val="17"/>
      </w:rPr>
    </w:lvl>
    <w:lvl w:ilvl="1" w:tplc="21A8904A">
      <w:start w:val="1"/>
      <w:numFmt w:val="lowerLetter"/>
      <w:lvlText w:val="%2."/>
      <w:lvlJc w:val="left"/>
      <w:pPr>
        <w:ind w:left="1227" w:hanging="264"/>
      </w:pPr>
      <w:rPr>
        <w:rFonts w:ascii="Times New Roman" w:eastAsia="Arial" w:hAnsi="Times New Roman" w:cs="Times New Roman" w:hint="default"/>
        <w:w w:val="87"/>
        <w:sz w:val="17"/>
        <w:szCs w:val="17"/>
      </w:rPr>
    </w:lvl>
    <w:lvl w:ilvl="2" w:tplc="3A96D494">
      <w:start w:val="1"/>
      <w:numFmt w:val="bullet"/>
      <w:lvlText w:val="•"/>
      <w:lvlJc w:val="left"/>
      <w:pPr>
        <w:ind w:left="2302" w:hanging="264"/>
      </w:pPr>
      <w:rPr>
        <w:rFonts w:hint="default"/>
      </w:rPr>
    </w:lvl>
    <w:lvl w:ilvl="3" w:tplc="C80880E2">
      <w:start w:val="1"/>
      <w:numFmt w:val="bullet"/>
      <w:lvlText w:val="•"/>
      <w:lvlJc w:val="left"/>
      <w:pPr>
        <w:ind w:left="3377" w:hanging="264"/>
      </w:pPr>
      <w:rPr>
        <w:rFonts w:hint="default"/>
      </w:rPr>
    </w:lvl>
    <w:lvl w:ilvl="4" w:tplc="C980C2A8">
      <w:start w:val="1"/>
      <w:numFmt w:val="bullet"/>
      <w:lvlText w:val="•"/>
      <w:lvlJc w:val="left"/>
      <w:pPr>
        <w:ind w:left="4452" w:hanging="264"/>
      </w:pPr>
      <w:rPr>
        <w:rFonts w:hint="default"/>
      </w:rPr>
    </w:lvl>
    <w:lvl w:ilvl="5" w:tplc="4FC6EE44">
      <w:start w:val="1"/>
      <w:numFmt w:val="bullet"/>
      <w:lvlText w:val="•"/>
      <w:lvlJc w:val="left"/>
      <w:pPr>
        <w:ind w:left="5528" w:hanging="264"/>
      </w:pPr>
      <w:rPr>
        <w:rFonts w:hint="default"/>
      </w:rPr>
    </w:lvl>
    <w:lvl w:ilvl="6" w:tplc="61266398">
      <w:start w:val="1"/>
      <w:numFmt w:val="bullet"/>
      <w:lvlText w:val="•"/>
      <w:lvlJc w:val="left"/>
      <w:pPr>
        <w:ind w:left="6603" w:hanging="264"/>
      </w:pPr>
      <w:rPr>
        <w:rFonts w:hint="default"/>
      </w:rPr>
    </w:lvl>
    <w:lvl w:ilvl="7" w:tplc="3E8CE1A8">
      <w:start w:val="1"/>
      <w:numFmt w:val="bullet"/>
      <w:lvlText w:val="•"/>
      <w:lvlJc w:val="left"/>
      <w:pPr>
        <w:ind w:left="7678" w:hanging="264"/>
      </w:pPr>
      <w:rPr>
        <w:rFonts w:hint="default"/>
      </w:rPr>
    </w:lvl>
    <w:lvl w:ilvl="8" w:tplc="9A8EBFD0">
      <w:start w:val="1"/>
      <w:numFmt w:val="bullet"/>
      <w:lvlText w:val="•"/>
      <w:lvlJc w:val="left"/>
      <w:pPr>
        <w:ind w:left="8753" w:hanging="264"/>
      </w:pPr>
      <w:rPr>
        <w:rFonts w:hint="default"/>
      </w:rPr>
    </w:lvl>
  </w:abstractNum>
  <w:abstractNum w:abstractNumId="30" w15:restartNumberingAfterBreak="0">
    <w:nsid w:val="33FD347C"/>
    <w:multiLevelType w:val="hybridMultilevel"/>
    <w:tmpl w:val="AAECD020"/>
    <w:lvl w:ilvl="0" w:tplc="64EC297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32"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43E44490"/>
    <w:multiLevelType w:val="hybridMultilevel"/>
    <w:tmpl w:val="7A824E12"/>
    <w:lvl w:ilvl="0" w:tplc="5DC48018">
      <w:start w:val="1"/>
      <w:numFmt w:val="upperLetter"/>
      <w:lvlText w:val="%1."/>
      <w:lvlJc w:val="left"/>
      <w:pPr>
        <w:ind w:left="1273" w:hanging="568"/>
      </w:pPr>
      <w:rPr>
        <w:rFonts w:ascii="Times New Roman" w:eastAsia="Arial" w:hAnsi="Times New Roman" w:cs="Times New Roman" w:hint="default"/>
        <w:i w:val="0"/>
        <w:spacing w:val="-2"/>
        <w:w w:val="99"/>
        <w:sz w:val="17"/>
        <w:szCs w:val="17"/>
      </w:rPr>
    </w:lvl>
    <w:lvl w:ilvl="1" w:tplc="4AC03F36">
      <w:start w:val="1"/>
      <w:numFmt w:val="lowerLetter"/>
      <w:lvlText w:val="(%2)"/>
      <w:lvlJc w:val="left"/>
      <w:pPr>
        <w:ind w:left="2297" w:hanging="1021"/>
      </w:pPr>
      <w:rPr>
        <w:rFonts w:ascii="Times New Roman" w:eastAsia="Arial" w:hAnsi="Times New Roman" w:cs="Times New Roman" w:hint="default"/>
        <w:w w:val="99"/>
        <w:sz w:val="17"/>
        <w:szCs w:val="17"/>
      </w:rPr>
    </w:lvl>
    <w:lvl w:ilvl="2" w:tplc="06DEDADC">
      <w:numFmt w:val="bullet"/>
      <w:lvlText w:val="•"/>
      <w:lvlJc w:val="left"/>
      <w:pPr>
        <w:ind w:left="3106" w:hanging="1021"/>
      </w:pPr>
      <w:rPr>
        <w:rFonts w:hint="default"/>
      </w:rPr>
    </w:lvl>
    <w:lvl w:ilvl="3" w:tplc="EB0CB40A">
      <w:numFmt w:val="bullet"/>
      <w:lvlText w:val="•"/>
      <w:lvlJc w:val="left"/>
      <w:pPr>
        <w:ind w:left="3913" w:hanging="1021"/>
      </w:pPr>
      <w:rPr>
        <w:rFonts w:hint="default"/>
      </w:rPr>
    </w:lvl>
    <w:lvl w:ilvl="4" w:tplc="6038C7B2">
      <w:numFmt w:val="bullet"/>
      <w:lvlText w:val="•"/>
      <w:lvlJc w:val="left"/>
      <w:pPr>
        <w:ind w:left="4720" w:hanging="1021"/>
      </w:pPr>
      <w:rPr>
        <w:rFonts w:hint="default"/>
      </w:rPr>
    </w:lvl>
    <w:lvl w:ilvl="5" w:tplc="8976E610">
      <w:numFmt w:val="bullet"/>
      <w:lvlText w:val="•"/>
      <w:lvlJc w:val="left"/>
      <w:pPr>
        <w:ind w:left="5526" w:hanging="1021"/>
      </w:pPr>
      <w:rPr>
        <w:rFonts w:hint="default"/>
      </w:rPr>
    </w:lvl>
    <w:lvl w:ilvl="6" w:tplc="8A1CC158">
      <w:numFmt w:val="bullet"/>
      <w:lvlText w:val="•"/>
      <w:lvlJc w:val="left"/>
      <w:pPr>
        <w:ind w:left="6333" w:hanging="1021"/>
      </w:pPr>
      <w:rPr>
        <w:rFonts w:hint="default"/>
      </w:rPr>
    </w:lvl>
    <w:lvl w:ilvl="7" w:tplc="CB7ABF4C">
      <w:numFmt w:val="bullet"/>
      <w:lvlText w:val="•"/>
      <w:lvlJc w:val="left"/>
      <w:pPr>
        <w:ind w:left="7140" w:hanging="1021"/>
      </w:pPr>
      <w:rPr>
        <w:rFonts w:hint="default"/>
      </w:rPr>
    </w:lvl>
    <w:lvl w:ilvl="8" w:tplc="4C9EC22C">
      <w:numFmt w:val="bullet"/>
      <w:lvlText w:val="•"/>
      <w:lvlJc w:val="left"/>
      <w:pPr>
        <w:ind w:left="7946" w:hanging="1021"/>
      </w:pPr>
      <w:rPr>
        <w:rFonts w:hint="default"/>
      </w:rPr>
    </w:lvl>
  </w:abstractNum>
  <w:abstractNum w:abstractNumId="34" w15:restartNumberingAfterBreak="0">
    <w:nsid w:val="4BB823EF"/>
    <w:multiLevelType w:val="hybridMultilevel"/>
    <w:tmpl w:val="78106B4A"/>
    <w:lvl w:ilvl="0" w:tplc="497A3134">
      <w:start w:val="1"/>
      <w:numFmt w:val="lowerLetter"/>
      <w:lvlText w:val="(%1)"/>
      <w:lvlJc w:val="left"/>
      <w:pPr>
        <w:ind w:left="1223" w:hanging="263"/>
        <w:jc w:val="right"/>
      </w:pPr>
      <w:rPr>
        <w:rFonts w:ascii="Times New Roman" w:eastAsia="Calibri" w:hAnsi="Times New Roman" w:cs="Times New Roman" w:hint="default"/>
        <w:w w:val="100"/>
        <w:sz w:val="16"/>
        <w:szCs w:val="17"/>
      </w:rPr>
    </w:lvl>
    <w:lvl w:ilvl="1" w:tplc="4F06E9BA">
      <w:start w:val="1"/>
      <w:numFmt w:val="lowerLetter"/>
      <w:lvlText w:val="(%2)"/>
      <w:lvlJc w:val="left"/>
      <w:pPr>
        <w:ind w:left="960" w:hanging="263"/>
      </w:pPr>
      <w:rPr>
        <w:rFonts w:ascii="Times New Roman" w:eastAsia="Calibri" w:hAnsi="Times New Roman" w:cs="Times New Roman" w:hint="default"/>
        <w:w w:val="100"/>
        <w:sz w:val="16"/>
        <w:szCs w:val="17"/>
      </w:rPr>
    </w:lvl>
    <w:lvl w:ilvl="2" w:tplc="70F8470A">
      <w:numFmt w:val="bullet"/>
      <w:lvlText w:val="•"/>
      <w:lvlJc w:val="left"/>
      <w:pPr>
        <w:ind w:left="2158" w:hanging="263"/>
      </w:pPr>
      <w:rPr>
        <w:rFonts w:hint="default"/>
      </w:rPr>
    </w:lvl>
    <w:lvl w:ilvl="3" w:tplc="E2208036">
      <w:numFmt w:val="bullet"/>
      <w:lvlText w:val="•"/>
      <w:lvlJc w:val="left"/>
      <w:pPr>
        <w:ind w:left="3096" w:hanging="263"/>
      </w:pPr>
      <w:rPr>
        <w:rFonts w:hint="default"/>
      </w:rPr>
    </w:lvl>
    <w:lvl w:ilvl="4" w:tplc="FB56DEBC">
      <w:numFmt w:val="bullet"/>
      <w:lvlText w:val="•"/>
      <w:lvlJc w:val="left"/>
      <w:pPr>
        <w:ind w:left="4034" w:hanging="263"/>
      </w:pPr>
      <w:rPr>
        <w:rFonts w:hint="default"/>
      </w:rPr>
    </w:lvl>
    <w:lvl w:ilvl="5" w:tplc="6016A3C2">
      <w:numFmt w:val="bullet"/>
      <w:lvlText w:val="•"/>
      <w:lvlJc w:val="left"/>
      <w:pPr>
        <w:ind w:left="4972" w:hanging="263"/>
      </w:pPr>
      <w:rPr>
        <w:rFonts w:hint="default"/>
      </w:rPr>
    </w:lvl>
    <w:lvl w:ilvl="6" w:tplc="D13CA9DA">
      <w:numFmt w:val="bullet"/>
      <w:lvlText w:val="•"/>
      <w:lvlJc w:val="left"/>
      <w:pPr>
        <w:ind w:left="5910" w:hanging="263"/>
      </w:pPr>
      <w:rPr>
        <w:rFonts w:hint="default"/>
      </w:rPr>
    </w:lvl>
    <w:lvl w:ilvl="7" w:tplc="972603D2">
      <w:numFmt w:val="bullet"/>
      <w:lvlText w:val="•"/>
      <w:lvlJc w:val="left"/>
      <w:pPr>
        <w:ind w:left="6847" w:hanging="263"/>
      </w:pPr>
      <w:rPr>
        <w:rFonts w:hint="default"/>
      </w:rPr>
    </w:lvl>
    <w:lvl w:ilvl="8" w:tplc="D4E288EA">
      <w:numFmt w:val="bullet"/>
      <w:lvlText w:val="•"/>
      <w:lvlJc w:val="left"/>
      <w:pPr>
        <w:ind w:left="7785" w:hanging="263"/>
      </w:pPr>
      <w:rPr>
        <w:rFonts w:hint="default"/>
      </w:rPr>
    </w:lvl>
  </w:abstractNum>
  <w:abstractNum w:abstractNumId="35" w15:restartNumberingAfterBreak="0">
    <w:nsid w:val="4CB91BD6"/>
    <w:multiLevelType w:val="hybridMultilevel"/>
    <w:tmpl w:val="390CEC1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37" w15:restartNumberingAfterBreak="0">
    <w:nsid w:val="57256C49"/>
    <w:multiLevelType w:val="multilevel"/>
    <w:tmpl w:val="B846E31A"/>
    <w:lvl w:ilvl="0">
      <w:start w:val="5"/>
      <w:numFmt w:val="decimal"/>
      <w:lvlText w:val="%1"/>
      <w:lvlJc w:val="left"/>
      <w:pPr>
        <w:ind w:left="706" w:hanging="568"/>
      </w:pPr>
      <w:rPr>
        <w:rFonts w:ascii="Times New Roman" w:eastAsia="Arial" w:hAnsi="Times New Roman" w:cs="Times New Roman" w:hint="default"/>
        <w:b/>
        <w:bCs/>
        <w:w w:val="99"/>
        <w:sz w:val="17"/>
        <w:szCs w:val="17"/>
      </w:rPr>
    </w:lvl>
    <w:lvl w:ilvl="1">
      <w:start w:val="1"/>
      <w:numFmt w:val="decimal"/>
      <w:lvlText w:val="%1.%2"/>
      <w:lvlJc w:val="left"/>
      <w:pPr>
        <w:ind w:left="705" w:hanging="568"/>
      </w:pPr>
      <w:rPr>
        <w:rFonts w:ascii="Times New Roman" w:eastAsia="Arial" w:hAnsi="Times New Roman" w:cs="Times New Roman" w:hint="default"/>
        <w:w w:val="99"/>
        <w:sz w:val="17"/>
        <w:szCs w:val="17"/>
      </w:rPr>
    </w:lvl>
    <w:lvl w:ilvl="2">
      <w:start w:val="1"/>
      <w:numFmt w:val="lowerLetter"/>
      <w:lvlText w:val="(%3)"/>
      <w:lvlJc w:val="left"/>
      <w:pPr>
        <w:ind w:left="1273" w:hanging="568"/>
      </w:pPr>
      <w:rPr>
        <w:rFonts w:ascii="Times New Roman" w:eastAsia="Arial" w:hAnsi="Times New Roman" w:cs="Times New Roman" w:hint="default"/>
        <w:w w:val="99"/>
        <w:sz w:val="17"/>
        <w:szCs w:val="17"/>
      </w:rPr>
    </w:lvl>
    <w:lvl w:ilvl="3">
      <w:numFmt w:val="bullet"/>
      <w:lvlText w:val="•"/>
      <w:lvlJc w:val="left"/>
      <w:pPr>
        <w:ind w:left="3120" w:hanging="568"/>
      </w:pPr>
      <w:rPr>
        <w:rFonts w:hint="default"/>
      </w:rPr>
    </w:lvl>
    <w:lvl w:ilvl="4">
      <w:numFmt w:val="bullet"/>
      <w:lvlText w:val="•"/>
      <w:lvlJc w:val="left"/>
      <w:pPr>
        <w:ind w:left="4040" w:hanging="568"/>
      </w:pPr>
      <w:rPr>
        <w:rFonts w:hint="default"/>
      </w:rPr>
    </w:lvl>
    <w:lvl w:ilvl="5">
      <w:numFmt w:val="bullet"/>
      <w:lvlText w:val="•"/>
      <w:lvlJc w:val="left"/>
      <w:pPr>
        <w:ind w:left="4960" w:hanging="568"/>
      </w:pPr>
      <w:rPr>
        <w:rFonts w:hint="default"/>
      </w:rPr>
    </w:lvl>
    <w:lvl w:ilvl="6">
      <w:numFmt w:val="bullet"/>
      <w:lvlText w:val="•"/>
      <w:lvlJc w:val="left"/>
      <w:pPr>
        <w:ind w:left="5880" w:hanging="568"/>
      </w:pPr>
      <w:rPr>
        <w:rFonts w:hint="default"/>
      </w:rPr>
    </w:lvl>
    <w:lvl w:ilvl="7">
      <w:numFmt w:val="bullet"/>
      <w:lvlText w:val="•"/>
      <w:lvlJc w:val="left"/>
      <w:pPr>
        <w:ind w:left="6800" w:hanging="568"/>
      </w:pPr>
      <w:rPr>
        <w:rFonts w:hint="default"/>
      </w:rPr>
    </w:lvl>
    <w:lvl w:ilvl="8">
      <w:numFmt w:val="bullet"/>
      <w:lvlText w:val="•"/>
      <w:lvlJc w:val="left"/>
      <w:pPr>
        <w:ind w:left="7720" w:hanging="568"/>
      </w:pPr>
      <w:rPr>
        <w:rFonts w:hint="default"/>
      </w:rPr>
    </w:lvl>
  </w:abstractNum>
  <w:abstractNum w:abstractNumId="38" w15:restartNumberingAfterBreak="0">
    <w:nsid w:val="5BB504D0"/>
    <w:multiLevelType w:val="hybridMultilevel"/>
    <w:tmpl w:val="68B67C56"/>
    <w:lvl w:ilvl="0" w:tplc="0C090015">
      <w:start w:val="1"/>
      <w:numFmt w:val="upp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9"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40" w15:restartNumberingAfterBreak="0">
    <w:nsid w:val="5EBE69CF"/>
    <w:multiLevelType w:val="hybridMultilevel"/>
    <w:tmpl w:val="321479B8"/>
    <w:lvl w:ilvl="0" w:tplc="A9C8E59C">
      <w:start w:val="1"/>
      <w:numFmt w:val="decimal"/>
      <w:lvlText w:val="%1."/>
      <w:lvlJc w:val="left"/>
      <w:pPr>
        <w:ind w:left="1140" w:hanging="4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1"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6E820CC"/>
    <w:multiLevelType w:val="hybridMultilevel"/>
    <w:tmpl w:val="AAECD020"/>
    <w:lvl w:ilvl="0" w:tplc="64EC297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6B5C7DFF"/>
    <w:multiLevelType w:val="hybridMultilevel"/>
    <w:tmpl w:val="AAECD020"/>
    <w:lvl w:ilvl="0" w:tplc="64EC297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6BB66F84"/>
    <w:multiLevelType w:val="hybridMultilevel"/>
    <w:tmpl w:val="F3C46416"/>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6" w15:restartNumberingAfterBreak="0">
    <w:nsid w:val="6BD812C6"/>
    <w:multiLevelType w:val="hybridMultilevel"/>
    <w:tmpl w:val="32FC46D4"/>
    <w:lvl w:ilvl="0" w:tplc="AE709FEA">
      <w:start w:val="1"/>
      <w:numFmt w:val="lowerLetter"/>
      <w:lvlText w:val="%1)"/>
      <w:lvlJc w:val="left"/>
      <w:pPr>
        <w:ind w:left="462" w:hanging="360"/>
      </w:pPr>
      <w:rPr>
        <w:rFonts w:ascii="Times New Roman" w:eastAsia="Arial" w:hAnsi="Times New Roman" w:cs="Times New Roman" w:hint="default"/>
        <w:spacing w:val="-1"/>
        <w:w w:val="99"/>
        <w:sz w:val="17"/>
        <w:szCs w:val="17"/>
      </w:rPr>
    </w:lvl>
    <w:lvl w:ilvl="1" w:tplc="E58CA858">
      <w:numFmt w:val="bullet"/>
      <w:lvlText w:val="•"/>
      <w:lvlJc w:val="left"/>
      <w:pPr>
        <w:ind w:left="1067" w:hanging="360"/>
      </w:pPr>
      <w:rPr>
        <w:rFonts w:hint="default"/>
      </w:rPr>
    </w:lvl>
    <w:lvl w:ilvl="2" w:tplc="CCDA7926">
      <w:numFmt w:val="bullet"/>
      <w:lvlText w:val="•"/>
      <w:lvlJc w:val="left"/>
      <w:pPr>
        <w:ind w:left="1675" w:hanging="360"/>
      </w:pPr>
      <w:rPr>
        <w:rFonts w:hint="default"/>
      </w:rPr>
    </w:lvl>
    <w:lvl w:ilvl="3" w:tplc="0738521C">
      <w:numFmt w:val="bullet"/>
      <w:lvlText w:val="•"/>
      <w:lvlJc w:val="left"/>
      <w:pPr>
        <w:ind w:left="2282" w:hanging="360"/>
      </w:pPr>
      <w:rPr>
        <w:rFonts w:hint="default"/>
      </w:rPr>
    </w:lvl>
    <w:lvl w:ilvl="4" w:tplc="74D2F6DE">
      <w:numFmt w:val="bullet"/>
      <w:lvlText w:val="•"/>
      <w:lvlJc w:val="left"/>
      <w:pPr>
        <w:ind w:left="2890" w:hanging="360"/>
      </w:pPr>
      <w:rPr>
        <w:rFonts w:hint="default"/>
      </w:rPr>
    </w:lvl>
    <w:lvl w:ilvl="5" w:tplc="60168A14">
      <w:numFmt w:val="bullet"/>
      <w:lvlText w:val="•"/>
      <w:lvlJc w:val="left"/>
      <w:pPr>
        <w:ind w:left="3497" w:hanging="360"/>
      </w:pPr>
      <w:rPr>
        <w:rFonts w:hint="default"/>
      </w:rPr>
    </w:lvl>
    <w:lvl w:ilvl="6" w:tplc="A7AAC736">
      <w:numFmt w:val="bullet"/>
      <w:lvlText w:val="•"/>
      <w:lvlJc w:val="left"/>
      <w:pPr>
        <w:ind w:left="4105" w:hanging="360"/>
      </w:pPr>
      <w:rPr>
        <w:rFonts w:hint="default"/>
      </w:rPr>
    </w:lvl>
    <w:lvl w:ilvl="7" w:tplc="FA2E66E4">
      <w:numFmt w:val="bullet"/>
      <w:lvlText w:val="•"/>
      <w:lvlJc w:val="left"/>
      <w:pPr>
        <w:ind w:left="4712" w:hanging="360"/>
      </w:pPr>
      <w:rPr>
        <w:rFonts w:hint="default"/>
      </w:rPr>
    </w:lvl>
    <w:lvl w:ilvl="8" w:tplc="A4A24AA8">
      <w:numFmt w:val="bullet"/>
      <w:lvlText w:val="•"/>
      <w:lvlJc w:val="left"/>
      <w:pPr>
        <w:ind w:left="5320" w:hanging="360"/>
      </w:pPr>
      <w:rPr>
        <w:rFonts w:hint="default"/>
      </w:rPr>
    </w:lvl>
  </w:abstractNum>
  <w:abstractNum w:abstractNumId="47" w15:restartNumberingAfterBreak="0">
    <w:nsid w:val="6CCA4534"/>
    <w:multiLevelType w:val="multilevel"/>
    <w:tmpl w:val="7B5E28F8"/>
    <w:lvl w:ilvl="0">
      <w:start w:val="1"/>
      <w:numFmt w:val="decimal"/>
      <w:lvlText w:val="%1."/>
      <w:lvlJc w:val="left"/>
      <w:pPr>
        <w:ind w:left="707" w:hanging="568"/>
      </w:pPr>
      <w:rPr>
        <w:rFonts w:hint="default"/>
        <w:b/>
        <w:bCs/>
        <w:spacing w:val="-1"/>
        <w:w w:val="99"/>
      </w:rPr>
    </w:lvl>
    <w:lvl w:ilvl="1">
      <w:start w:val="1"/>
      <w:numFmt w:val="decimal"/>
      <w:lvlText w:val="%1.%2"/>
      <w:lvlJc w:val="left"/>
      <w:pPr>
        <w:ind w:left="707" w:hanging="568"/>
      </w:pPr>
      <w:rPr>
        <w:rFonts w:ascii="Times New Roman" w:eastAsia="Arial" w:hAnsi="Times New Roman" w:cs="Times New Roman" w:hint="default"/>
        <w:spacing w:val="-2"/>
        <w:w w:val="99"/>
        <w:sz w:val="17"/>
        <w:szCs w:val="17"/>
      </w:rPr>
    </w:lvl>
    <w:lvl w:ilvl="2">
      <w:start w:val="1"/>
      <w:numFmt w:val="decimal"/>
      <w:lvlText w:val="%1.%2.%3"/>
      <w:lvlJc w:val="left"/>
      <w:pPr>
        <w:ind w:left="1273" w:hanging="568"/>
      </w:pPr>
      <w:rPr>
        <w:rFonts w:ascii="Times New Roman" w:eastAsia="Arial" w:hAnsi="Times New Roman" w:cs="Times New Roman" w:hint="default"/>
        <w:spacing w:val="-2"/>
        <w:w w:val="99"/>
        <w:sz w:val="17"/>
        <w:szCs w:val="17"/>
      </w:rPr>
    </w:lvl>
    <w:lvl w:ilvl="3">
      <w:numFmt w:val="bullet"/>
      <w:lvlText w:val="•"/>
      <w:lvlJc w:val="left"/>
      <w:pPr>
        <w:ind w:left="3120" w:hanging="568"/>
      </w:pPr>
      <w:rPr>
        <w:rFonts w:hint="default"/>
      </w:rPr>
    </w:lvl>
    <w:lvl w:ilvl="4">
      <w:numFmt w:val="bullet"/>
      <w:lvlText w:val="•"/>
      <w:lvlJc w:val="left"/>
      <w:pPr>
        <w:ind w:left="4040" w:hanging="568"/>
      </w:pPr>
      <w:rPr>
        <w:rFonts w:hint="default"/>
      </w:rPr>
    </w:lvl>
    <w:lvl w:ilvl="5">
      <w:numFmt w:val="bullet"/>
      <w:lvlText w:val="•"/>
      <w:lvlJc w:val="left"/>
      <w:pPr>
        <w:ind w:left="4960" w:hanging="568"/>
      </w:pPr>
      <w:rPr>
        <w:rFonts w:hint="default"/>
      </w:rPr>
    </w:lvl>
    <w:lvl w:ilvl="6">
      <w:numFmt w:val="bullet"/>
      <w:lvlText w:val="•"/>
      <w:lvlJc w:val="left"/>
      <w:pPr>
        <w:ind w:left="5880" w:hanging="568"/>
      </w:pPr>
      <w:rPr>
        <w:rFonts w:hint="default"/>
      </w:rPr>
    </w:lvl>
    <w:lvl w:ilvl="7">
      <w:numFmt w:val="bullet"/>
      <w:lvlText w:val="•"/>
      <w:lvlJc w:val="left"/>
      <w:pPr>
        <w:ind w:left="6800" w:hanging="568"/>
      </w:pPr>
      <w:rPr>
        <w:rFonts w:hint="default"/>
      </w:rPr>
    </w:lvl>
    <w:lvl w:ilvl="8">
      <w:numFmt w:val="bullet"/>
      <w:lvlText w:val="•"/>
      <w:lvlJc w:val="left"/>
      <w:pPr>
        <w:ind w:left="7720" w:hanging="568"/>
      </w:pPr>
      <w:rPr>
        <w:rFonts w:hint="default"/>
      </w:rPr>
    </w:lvl>
  </w:abstractNum>
  <w:abstractNum w:abstractNumId="48"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6E757BE"/>
    <w:multiLevelType w:val="hybridMultilevel"/>
    <w:tmpl w:val="9A3A3D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51"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42"/>
  </w:num>
  <w:num w:numId="2">
    <w:abstractNumId w:val="50"/>
  </w:num>
  <w:num w:numId="3">
    <w:abstractNumId w:val="41"/>
  </w:num>
  <w:num w:numId="4">
    <w:abstractNumId w:val="36"/>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1"/>
  </w:num>
  <w:num w:numId="17">
    <w:abstractNumId w:val="39"/>
  </w:num>
  <w:num w:numId="18">
    <w:abstractNumId w:val="18"/>
  </w:num>
  <w:num w:numId="19">
    <w:abstractNumId w:val="27"/>
  </w:num>
  <w:num w:numId="20">
    <w:abstractNumId w:val="16"/>
  </w:num>
  <w:num w:numId="21">
    <w:abstractNumId w:val="51"/>
  </w:num>
  <w:num w:numId="22">
    <w:abstractNumId w:val="32"/>
  </w:num>
  <w:num w:numId="23">
    <w:abstractNumId w:val="28"/>
  </w:num>
  <w:num w:numId="24">
    <w:abstractNumId w:val="48"/>
  </w:num>
  <w:num w:numId="25">
    <w:abstractNumId w:val="29"/>
  </w:num>
  <w:num w:numId="26">
    <w:abstractNumId w:val="21"/>
  </w:num>
  <w:num w:numId="27">
    <w:abstractNumId w:val="26"/>
  </w:num>
  <w:num w:numId="28">
    <w:abstractNumId w:val="24"/>
  </w:num>
  <w:num w:numId="29">
    <w:abstractNumId w:val="11"/>
  </w:num>
  <w:num w:numId="30">
    <w:abstractNumId w:val="22"/>
  </w:num>
  <w:num w:numId="31">
    <w:abstractNumId w:val="38"/>
  </w:num>
  <w:num w:numId="32">
    <w:abstractNumId w:val="20"/>
  </w:num>
  <w:num w:numId="33">
    <w:abstractNumId w:val="35"/>
  </w:num>
  <w:num w:numId="34">
    <w:abstractNumId w:val="12"/>
  </w:num>
  <w:num w:numId="35">
    <w:abstractNumId w:val="44"/>
  </w:num>
  <w:num w:numId="36">
    <w:abstractNumId w:val="10"/>
  </w:num>
  <w:num w:numId="37">
    <w:abstractNumId w:val="43"/>
  </w:num>
  <w:num w:numId="38">
    <w:abstractNumId w:val="30"/>
  </w:num>
  <w:num w:numId="39">
    <w:abstractNumId w:val="25"/>
  </w:num>
  <w:num w:numId="40">
    <w:abstractNumId w:val="14"/>
  </w:num>
  <w:num w:numId="41">
    <w:abstractNumId w:val="23"/>
  </w:num>
  <w:num w:numId="42">
    <w:abstractNumId w:val="15"/>
  </w:num>
  <w:num w:numId="43">
    <w:abstractNumId w:val="45"/>
  </w:num>
  <w:num w:numId="44">
    <w:abstractNumId w:val="37"/>
  </w:num>
  <w:num w:numId="45">
    <w:abstractNumId w:val="46"/>
  </w:num>
  <w:num w:numId="46">
    <w:abstractNumId w:val="34"/>
  </w:num>
  <w:num w:numId="47">
    <w:abstractNumId w:val="47"/>
  </w:num>
  <w:num w:numId="48">
    <w:abstractNumId w:val="33"/>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num>
  <w:num w:numId="51">
    <w:abstractNumId w:val="19"/>
  </w:num>
  <w:num w:numId="52">
    <w:abstractNumId w:val="1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mirrorMargins/>
  <w:proofState w:spelling="clean" w:grammar="clean"/>
  <w:attachedTemplate r:id="rId1"/>
  <w:stylePaneFormatFilter w:val="1301" w:allStyles="1" w:customStyles="0" w:latentStyles="0" w:stylesInUse="0" w:headingStyles="0"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3F9"/>
    <w:rsid w:val="00004729"/>
    <w:rsid w:val="000100A7"/>
    <w:rsid w:val="0002085F"/>
    <w:rsid w:val="00024C56"/>
    <w:rsid w:val="000257EB"/>
    <w:rsid w:val="0003161E"/>
    <w:rsid w:val="00033337"/>
    <w:rsid w:val="0004369E"/>
    <w:rsid w:val="00050A2F"/>
    <w:rsid w:val="00050FEB"/>
    <w:rsid w:val="000620AF"/>
    <w:rsid w:val="00063ABC"/>
    <w:rsid w:val="00063D6D"/>
    <w:rsid w:val="00064AAC"/>
    <w:rsid w:val="00070E37"/>
    <w:rsid w:val="00077609"/>
    <w:rsid w:val="00081074"/>
    <w:rsid w:val="000B0640"/>
    <w:rsid w:val="000B3572"/>
    <w:rsid w:val="000D34A3"/>
    <w:rsid w:val="000D64E6"/>
    <w:rsid w:val="000E2F18"/>
    <w:rsid w:val="000E45A0"/>
    <w:rsid w:val="000E655C"/>
    <w:rsid w:val="000F0B45"/>
    <w:rsid w:val="000F2CEA"/>
    <w:rsid w:val="000F3911"/>
    <w:rsid w:val="00104536"/>
    <w:rsid w:val="00111C2E"/>
    <w:rsid w:val="00124474"/>
    <w:rsid w:val="00124DEB"/>
    <w:rsid w:val="0014092E"/>
    <w:rsid w:val="00142754"/>
    <w:rsid w:val="00147592"/>
    <w:rsid w:val="00153708"/>
    <w:rsid w:val="00153834"/>
    <w:rsid w:val="00156943"/>
    <w:rsid w:val="001572AD"/>
    <w:rsid w:val="001576DB"/>
    <w:rsid w:val="00160CDB"/>
    <w:rsid w:val="00164C3B"/>
    <w:rsid w:val="00164DD4"/>
    <w:rsid w:val="00180625"/>
    <w:rsid w:val="00186AD3"/>
    <w:rsid w:val="0019014A"/>
    <w:rsid w:val="00193B2F"/>
    <w:rsid w:val="0019539C"/>
    <w:rsid w:val="00196D44"/>
    <w:rsid w:val="001B62DE"/>
    <w:rsid w:val="001B7138"/>
    <w:rsid w:val="001C09DA"/>
    <w:rsid w:val="001D663C"/>
    <w:rsid w:val="001D7EE9"/>
    <w:rsid w:val="001E751E"/>
    <w:rsid w:val="002010F2"/>
    <w:rsid w:val="00201E08"/>
    <w:rsid w:val="00204C2A"/>
    <w:rsid w:val="00214B74"/>
    <w:rsid w:val="00246414"/>
    <w:rsid w:val="00252C74"/>
    <w:rsid w:val="00256DA2"/>
    <w:rsid w:val="00257337"/>
    <w:rsid w:val="0027531F"/>
    <w:rsid w:val="0029410F"/>
    <w:rsid w:val="002977EE"/>
    <w:rsid w:val="002A398E"/>
    <w:rsid w:val="002A4530"/>
    <w:rsid w:val="002A6CE5"/>
    <w:rsid w:val="002B2F50"/>
    <w:rsid w:val="002B5B69"/>
    <w:rsid w:val="002C2B7C"/>
    <w:rsid w:val="002C2E97"/>
    <w:rsid w:val="002D0FB6"/>
    <w:rsid w:val="002D4754"/>
    <w:rsid w:val="002F234C"/>
    <w:rsid w:val="002F50FE"/>
    <w:rsid w:val="00301E5B"/>
    <w:rsid w:val="0031120D"/>
    <w:rsid w:val="00315D0F"/>
    <w:rsid w:val="003343FC"/>
    <w:rsid w:val="0034074D"/>
    <w:rsid w:val="003471CD"/>
    <w:rsid w:val="00351A85"/>
    <w:rsid w:val="00362BE3"/>
    <w:rsid w:val="00362C85"/>
    <w:rsid w:val="00366314"/>
    <w:rsid w:val="0036689F"/>
    <w:rsid w:val="00372CA3"/>
    <w:rsid w:val="0037326A"/>
    <w:rsid w:val="003854E3"/>
    <w:rsid w:val="00387ED4"/>
    <w:rsid w:val="00394729"/>
    <w:rsid w:val="00395519"/>
    <w:rsid w:val="003967FE"/>
    <w:rsid w:val="003A0231"/>
    <w:rsid w:val="003A0AC9"/>
    <w:rsid w:val="003B03C9"/>
    <w:rsid w:val="003C1EF0"/>
    <w:rsid w:val="003D2332"/>
    <w:rsid w:val="003E23F9"/>
    <w:rsid w:val="003E3565"/>
    <w:rsid w:val="003F0997"/>
    <w:rsid w:val="003F6A82"/>
    <w:rsid w:val="00412942"/>
    <w:rsid w:val="00415C6A"/>
    <w:rsid w:val="00421804"/>
    <w:rsid w:val="004241C6"/>
    <w:rsid w:val="0042678B"/>
    <w:rsid w:val="0043387B"/>
    <w:rsid w:val="00433BF5"/>
    <w:rsid w:val="00435ECE"/>
    <w:rsid w:val="00450A85"/>
    <w:rsid w:val="004535E8"/>
    <w:rsid w:val="004872C1"/>
    <w:rsid w:val="004970C3"/>
    <w:rsid w:val="004A16B7"/>
    <w:rsid w:val="004A27C7"/>
    <w:rsid w:val="004B1B9B"/>
    <w:rsid w:val="004B3DD0"/>
    <w:rsid w:val="004B76DC"/>
    <w:rsid w:val="004C2558"/>
    <w:rsid w:val="004D295B"/>
    <w:rsid w:val="004D3DE4"/>
    <w:rsid w:val="004E1531"/>
    <w:rsid w:val="004E545F"/>
    <w:rsid w:val="00503243"/>
    <w:rsid w:val="005115D3"/>
    <w:rsid w:val="00513929"/>
    <w:rsid w:val="005340CC"/>
    <w:rsid w:val="00540493"/>
    <w:rsid w:val="00541253"/>
    <w:rsid w:val="0054338C"/>
    <w:rsid w:val="00552B61"/>
    <w:rsid w:val="00552C29"/>
    <w:rsid w:val="00555C1B"/>
    <w:rsid w:val="00567B3E"/>
    <w:rsid w:val="00571C05"/>
    <w:rsid w:val="00575614"/>
    <w:rsid w:val="00576D3B"/>
    <w:rsid w:val="00582BEE"/>
    <w:rsid w:val="00584100"/>
    <w:rsid w:val="005A3459"/>
    <w:rsid w:val="005A3A1B"/>
    <w:rsid w:val="005B17A6"/>
    <w:rsid w:val="005B4E55"/>
    <w:rsid w:val="005B69B3"/>
    <w:rsid w:val="005C6C9D"/>
    <w:rsid w:val="005D24AC"/>
    <w:rsid w:val="005D6CDE"/>
    <w:rsid w:val="005E20D2"/>
    <w:rsid w:val="005E53D7"/>
    <w:rsid w:val="005E7D95"/>
    <w:rsid w:val="005F039C"/>
    <w:rsid w:val="005F4618"/>
    <w:rsid w:val="005F5395"/>
    <w:rsid w:val="00604E10"/>
    <w:rsid w:val="00606FB8"/>
    <w:rsid w:val="00610D1C"/>
    <w:rsid w:val="00611716"/>
    <w:rsid w:val="00612978"/>
    <w:rsid w:val="006154E9"/>
    <w:rsid w:val="006167DB"/>
    <w:rsid w:val="006404EC"/>
    <w:rsid w:val="00665367"/>
    <w:rsid w:val="0068145F"/>
    <w:rsid w:val="00684600"/>
    <w:rsid w:val="00693DF1"/>
    <w:rsid w:val="006A5FD4"/>
    <w:rsid w:val="006B561D"/>
    <w:rsid w:val="006B5B96"/>
    <w:rsid w:val="006C2F10"/>
    <w:rsid w:val="006C4BD1"/>
    <w:rsid w:val="006D7ABF"/>
    <w:rsid w:val="006E0C7D"/>
    <w:rsid w:val="006E367F"/>
    <w:rsid w:val="006E60D6"/>
    <w:rsid w:val="006F34FE"/>
    <w:rsid w:val="0070090A"/>
    <w:rsid w:val="00703D70"/>
    <w:rsid w:val="00710664"/>
    <w:rsid w:val="00720680"/>
    <w:rsid w:val="00744301"/>
    <w:rsid w:val="0074587D"/>
    <w:rsid w:val="007529D9"/>
    <w:rsid w:val="00752EA9"/>
    <w:rsid w:val="007715F7"/>
    <w:rsid w:val="007739E5"/>
    <w:rsid w:val="00777F88"/>
    <w:rsid w:val="00782972"/>
    <w:rsid w:val="00784E44"/>
    <w:rsid w:val="00792CA0"/>
    <w:rsid w:val="007A3ED5"/>
    <w:rsid w:val="007C302D"/>
    <w:rsid w:val="007D3004"/>
    <w:rsid w:val="007E3EE2"/>
    <w:rsid w:val="007E60AA"/>
    <w:rsid w:val="007F4F28"/>
    <w:rsid w:val="0080019C"/>
    <w:rsid w:val="008008DD"/>
    <w:rsid w:val="00802490"/>
    <w:rsid w:val="00803596"/>
    <w:rsid w:val="00830DDA"/>
    <w:rsid w:val="00831E93"/>
    <w:rsid w:val="00835214"/>
    <w:rsid w:val="00841455"/>
    <w:rsid w:val="00842BD5"/>
    <w:rsid w:val="00845285"/>
    <w:rsid w:val="0084692F"/>
    <w:rsid w:val="00854962"/>
    <w:rsid w:val="00856E06"/>
    <w:rsid w:val="00862AB8"/>
    <w:rsid w:val="0086678D"/>
    <w:rsid w:val="00867EF2"/>
    <w:rsid w:val="0087319A"/>
    <w:rsid w:val="00873673"/>
    <w:rsid w:val="00874044"/>
    <w:rsid w:val="008846A4"/>
    <w:rsid w:val="00887816"/>
    <w:rsid w:val="008913E9"/>
    <w:rsid w:val="008A3C87"/>
    <w:rsid w:val="008B050E"/>
    <w:rsid w:val="008B5E97"/>
    <w:rsid w:val="008C099E"/>
    <w:rsid w:val="008E20DF"/>
    <w:rsid w:val="008E6C69"/>
    <w:rsid w:val="008F7C9F"/>
    <w:rsid w:val="009043DD"/>
    <w:rsid w:val="0090520A"/>
    <w:rsid w:val="00910FD1"/>
    <w:rsid w:val="00914649"/>
    <w:rsid w:val="00915D91"/>
    <w:rsid w:val="00923F19"/>
    <w:rsid w:val="00926798"/>
    <w:rsid w:val="0093079E"/>
    <w:rsid w:val="0093187F"/>
    <w:rsid w:val="009338BF"/>
    <w:rsid w:val="009369DD"/>
    <w:rsid w:val="00941C1B"/>
    <w:rsid w:val="00947809"/>
    <w:rsid w:val="00954C30"/>
    <w:rsid w:val="009705C8"/>
    <w:rsid w:val="009767C8"/>
    <w:rsid w:val="00977C9F"/>
    <w:rsid w:val="00980028"/>
    <w:rsid w:val="00994F86"/>
    <w:rsid w:val="009974C4"/>
    <w:rsid w:val="009A605E"/>
    <w:rsid w:val="009A6661"/>
    <w:rsid w:val="009B53A7"/>
    <w:rsid w:val="009B5E1A"/>
    <w:rsid w:val="009B6FFD"/>
    <w:rsid w:val="009C23A5"/>
    <w:rsid w:val="009D4294"/>
    <w:rsid w:val="009D586E"/>
    <w:rsid w:val="009D7FB6"/>
    <w:rsid w:val="009E195C"/>
    <w:rsid w:val="009E2997"/>
    <w:rsid w:val="009E53D8"/>
    <w:rsid w:val="009F15D7"/>
    <w:rsid w:val="009F2F57"/>
    <w:rsid w:val="009F7976"/>
    <w:rsid w:val="00A00A77"/>
    <w:rsid w:val="00A0211B"/>
    <w:rsid w:val="00A219EA"/>
    <w:rsid w:val="00A2611B"/>
    <w:rsid w:val="00A2758A"/>
    <w:rsid w:val="00A35C71"/>
    <w:rsid w:val="00A417AC"/>
    <w:rsid w:val="00A42333"/>
    <w:rsid w:val="00A44619"/>
    <w:rsid w:val="00A44FFB"/>
    <w:rsid w:val="00A5488F"/>
    <w:rsid w:val="00A54E7C"/>
    <w:rsid w:val="00A56212"/>
    <w:rsid w:val="00A56345"/>
    <w:rsid w:val="00A72409"/>
    <w:rsid w:val="00A736ED"/>
    <w:rsid w:val="00A747D0"/>
    <w:rsid w:val="00A773E8"/>
    <w:rsid w:val="00A97608"/>
    <w:rsid w:val="00AA4073"/>
    <w:rsid w:val="00AB5376"/>
    <w:rsid w:val="00AC18FD"/>
    <w:rsid w:val="00AC1E63"/>
    <w:rsid w:val="00AC5D21"/>
    <w:rsid w:val="00AD00CD"/>
    <w:rsid w:val="00AF68F7"/>
    <w:rsid w:val="00B05BAA"/>
    <w:rsid w:val="00B07083"/>
    <w:rsid w:val="00B12B0C"/>
    <w:rsid w:val="00B152A8"/>
    <w:rsid w:val="00B22E26"/>
    <w:rsid w:val="00B23CE6"/>
    <w:rsid w:val="00B53F6A"/>
    <w:rsid w:val="00B56C44"/>
    <w:rsid w:val="00B67220"/>
    <w:rsid w:val="00B708B9"/>
    <w:rsid w:val="00B71C88"/>
    <w:rsid w:val="00B817D6"/>
    <w:rsid w:val="00B8243A"/>
    <w:rsid w:val="00B96303"/>
    <w:rsid w:val="00B96E38"/>
    <w:rsid w:val="00BA7AFF"/>
    <w:rsid w:val="00BB5586"/>
    <w:rsid w:val="00BB7F9E"/>
    <w:rsid w:val="00BC4D92"/>
    <w:rsid w:val="00BC5EDC"/>
    <w:rsid w:val="00BD361C"/>
    <w:rsid w:val="00BE137F"/>
    <w:rsid w:val="00BE59CC"/>
    <w:rsid w:val="00BE63AD"/>
    <w:rsid w:val="00BF1895"/>
    <w:rsid w:val="00BF3C56"/>
    <w:rsid w:val="00BF6670"/>
    <w:rsid w:val="00C00001"/>
    <w:rsid w:val="00C00E62"/>
    <w:rsid w:val="00C032B2"/>
    <w:rsid w:val="00C052AA"/>
    <w:rsid w:val="00C13092"/>
    <w:rsid w:val="00C1417E"/>
    <w:rsid w:val="00C17ECC"/>
    <w:rsid w:val="00C20455"/>
    <w:rsid w:val="00C41613"/>
    <w:rsid w:val="00C60C10"/>
    <w:rsid w:val="00C67086"/>
    <w:rsid w:val="00C971BF"/>
    <w:rsid w:val="00CA3C3A"/>
    <w:rsid w:val="00CD460E"/>
    <w:rsid w:val="00CD6F7B"/>
    <w:rsid w:val="00CE1A68"/>
    <w:rsid w:val="00CE339C"/>
    <w:rsid w:val="00CF262F"/>
    <w:rsid w:val="00CF41B7"/>
    <w:rsid w:val="00CF4F5C"/>
    <w:rsid w:val="00D01E75"/>
    <w:rsid w:val="00D0261B"/>
    <w:rsid w:val="00D0446B"/>
    <w:rsid w:val="00D049F5"/>
    <w:rsid w:val="00D14F34"/>
    <w:rsid w:val="00D15B81"/>
    <w:rsid w:val="00D23AB5"/>
    <w:rsid w:val="00D275AA"/>
    <w:rsid w:val="00D35BBC"/>
    <w:rsid w:val="00D5408E"/>
    <w:rsid w:val="00D746A9"/>
    <w:rsid w:val="00D8108D"/>
    <w:rsid w:val="00D83C2C"/>
    <w:rsid w:val="00D84130"/>
    <w:rsid w:val="00D90EC6"/>
    <w:rsid w:val="00DA30CF"/>
    <w:rsid w:val="00DA38AF"/>
    <w:rsid w:val="00DA3B77"/>
    <w:rsid w:val="00DA6921"/>
    <w:rsid w:val="00DB5A8F"/>
    <w:rsid w:val="00DC076B"/>
    <w:rsid w:val="00DC4CFF"/>
    <w:rsid w:val="00DD45B0"/>
    <w:rsid w:val="00DD5CAA"/>
    <w:rsid w:val="00DE1B10"/>
    <w:rsid w:val="00DE347D"/>
    <w:rsid w:val="00DF0B1B"/>
    <w:rsid w:val="00DF2A3D"/>
    <w:rsid w:val="00DF632D"/>
    <w:rsid w:val="00E02241"/>
    <w:rsid w:val="00E07085"/>
    <w:rsid w:val="00E11666"/>
    <w:rsid w:val="00E149D6"/>
    <w:rsid w:val="00E21999"/>
    <w:rsid w:val="00E222C6"/>
    <w:rsid w:val="00E30D8D"/>
    <w:rsid w:val="00E36C01"/>
    <w:rsid w:val="00E4712A"/>
    <w:rsid w:val="00E53F70"/>
    <w:rsid w:val="00E5455F"/>
    <w:rsid w:val="00E57D4E"/>
    <w:rsid w:val="00E663DF"/>
    <w:rsid w:val="00E74559"/>
    <w:rsid w:val="00E92649"/>
    <w:rsid w:val="00EA0D33"/>
    <w:rsid w:val="00EA25DC"/>
    <w:rsid w:val="00EA34AE"/>
    <w:rsid w:val="00EB07F4"/>
    <w:rsid w:val="00EC2419"/>
    <w:rsid w:val="00EC3ADF"/>
    <w:rsid w:val="00EC6084"/>
    <w:rsid w:val="00ED024C"/>
    <w:rsid w:val="00EE2A33"/>
    <w:rsid w:val="00EE7338"/>
    <w:rsid w:val="00EE7E91"/>
    <w:rsid w:val="00EF7BA2"/>
    <w:rsid w:val="00F011AF"/>
    <w:rsid w:val="00F0461F"/>
    <w:rsid w:val="00F0470E"/>
    <w:rsid w:val="00F056E5"/>
    <w:rsid w:val="00F12687"/>
    <w:rsid w:val="00F15488"/>
    <w:rsid w:val="00F16F9B"/>
    <w:rsid w:val="00F337C8"/>
    <w:rsid w:val="00F36D72"/>
    <w:rsid w:val="00F45A9F"/>
    <w:rsid w:val="00F50686"/>
    <w:rsid w:val="00F62A09"/>
    <w:rsid w:val="00F67CDF"/>
    <w:rsid w:val="00F75C1D"/>
    <w:rsid w:val="00F76B48"/>
    <w:rsid w:val="00F82A18"/>
    <w:rsid w:val="00F8336F"/>
    <w:rsid w:val="00F83764"/>
    <w:rsid w:val="00F84DBC"/>
    <w:rsid w:val="00FA01B5"/>
    <w:rsid w:val="00FB374C"/>
    <w:rsid w:val="00FB48A8"/>
    <w:rsid w:val="00FB5F67"/>
    <w:rsid w:val="00FC683A"/>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14337"/>
    <o:shapelayout v:ext="edit">
      <o:idmap v:ext="edit" data="1"/>
    </o:shapelayout>
  </w:shapeDefaults>
  <w:decimalSymbol w:val="."/>
  <w:listSeparator w:val=","/>
  <w15:chartTrackingRefBased/>
  <w15:docId w15:val="{42450C97-7BFF-40D1-B7B4-2AA9C08FB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30D8D"/>
    <w:pPr>
      <w:spacing w:after="80" w:line="170" w:lineRule="exact"/>
      <w:jc w:val="both"/>
    </w:pPr>
    <w:rPr>
      <w:sz w:val="22"/>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ascii="Times New Roman" w:eastAsia="Times New Roman" w:hAnsi="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qFormat/>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iPriority w:val="99"/>
    <w:unhideWhenUsed/>
    <w:rsid w:val="0074587D"/>
    <w:pPr>
      <w:tabs>
        <w:tab w:val="center" w:pos="4513"/>
        <w:tab w:val="right" w:pos="9026"/>
      </w:tabs>
      <w:spacing w:after="0" w:line="240" w:lineRule="auto"/>
    </w:pPr>
  </w:style>
  <w:style w:type="character" w:customStyle="1" w:styleId="HeaderChar">
    <w:name w:val="Header Char"/>
    <w:aliases w:val="Header Odd Char"/>
    <w:link w:val="Header"/>
    <w:uiPriority w:val="99"/>
    <w:rsid w:val="0074587D"/>
    <w:rPr>
      <w:sz w:val="22"/>
      <w:szCs w:val="22"/>
      <w:lang w:eastAsia="en-US"/>
    </w:rPr>
  </w:style>
  <w:style w:type="paragraph" w:styleId="Footer">
    <w:name w:val="footer"/>
    <w:basedOn w:val="Normal"/>
    <w:link w:val="FooterChar"/>
    <w:uiPriority w:val="99"/>
    <w:unhideWhenUsed/>
    <w:rsid w:val="0074587D"/>
    <w:pPr>
      <w:tabs>
        <w:tab w:val="center" w:pos="4513"/>
        <w:tab w:val="right" w:pos="9026"/>
      </w:tabs>
      <w:spacing w:after="0" w:line="240" w:lineRule="auto"/>
    </w:pPr>
  </w:style>
  <w:style w:type="character" w:customStyle="1" w:styleId="FooterChar">
    <w:name w:val="Footer Char"/>
    <w:link w:val="Footer"/>
    <w:uiPriority w:val="99"/>
    <w:rsid w:val="0074587D"/>
    <w:rPr>
      <w:sz w:val="22"/>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ascii="Times New Roman" w:eastAsia="Times New Roman" w:hAnsi="Times New Roman"/>
      <w:sz w:val="17"/>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1"/>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3"/>
      </w:numPr>
    </w:pPr>
    <w:rPr>
      <w:rFonts w:ascii="Times New Roman" w:eastAsia="Times New Roman" w:hAnsi="Times New Roman"/>
      <w:sz w:val="17"/>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rFonts w:ascii="Times New Roman" w:hAnsi="Times New Roman"/>
      <w:caps/>
      <w:sz w:val="17"/>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rFonts w:ascii="Times New Roman" w:hAnsi="Times New Roman"/>
      <w:smallCaps/>
      <w:sz w:val="17"/>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rFonts w:ascii="Times New Roman" w:hAnsi="Times New Roman"/>
      <w:i/>
      <w:sz w:val="17"/>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 w:val="17"/>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 w:val="17"/>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 w:val="17"/>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 w:val="17"/>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 w:val="17"/>
      <w:szCs w:val="20"/>
    </w:rPr>
  </w:style>
  <w:style w:type="paragraph" w:customStyle="1" w:styleId="Recitals">
    <w:name w:val="Recitals"/>
    <w:basedOn w:val="Normal"/>
    <w:rsid w:val="002F50FE"/>
    <w:pPr>
      <w:numPr>
        <w:numId w:val="5"/>
      </w:numPr>
      <w:spacing w:after="240"/>
    </w:pPr>
    <w:rPr>
      <w:rFonts w:ascii="Times New Roman" w:eastAsia="Times New Roman" w:hAnsi="Times New Roman"/>
      <w:sz w:val="17"/>
      <w:szCs w:val="20"/>
    </w:rPr>
  </w:style>
  <w:style w:type="paragraph" w:customStyle="1" w:styleId="Level2">
    <w:name w:val="Level 2"/>
    <w:basedOn w:val="Normal"/>
    <w:rsid w:val="002F50FE"/>
    <w:pPr>
      <w:spacing w:after="240"/>
      <w:ind w:left="1276"/>
    </w:pPr>
    <w:rPr>
      <w:rFonts w:ascii="Times New Roman" w:eastAsia="Times New Roman" w:hAnsi="Times New Roman"/>
      <w:sz w:val="17"/>
      <w:szCs w:val="20"/>
    </w:rPr>
  </w:style>
  <w:style w:type="paragraph" w:customStyle="1" w:styleId="Level3">
    <w:name w:val="Level 3"/>
    <w:basedOn w:val="Normal"/>
    <w:rsid w:val="002F50FE"/>
    <w:pPr>
      <w:tabs>
        <w:tab w:val="left" w:pos="2127"/>
      </w:tabs>
      <w:spacing w:after="240"/>
      <w:ind w:left="2127"/>
    </w:pPr>
    <w:rPr>
      <w:rFonts w:ascii="Times New Roman" w:eastAsia="Times New Roman" w:hAnsi="Times New Roman"/>
      <w:sz w:val="17"/>
      <w:szCs w:val="20"/>
    </w:rPr>
  </w:style>
  <w:style w:type="paragraph" w:customStyle="1" w:styleId="Level1">
    <w:name w:val="Level 1"/>
    <w:basedOn w:val="Normal"/>
    <w:rsid w:val="002F50FE"/>
    <w:pPr>
      <w:spacing w:after="240"/>
      <w:ind w:left="567"/>
    </w:pPr>
    <w:rPr>
      <w:rFonts w:ascii="Times New Roman" w:eastAsia="Times New Roman" w:hAnsi="Times New Roman"/>
      <w:sz w:val="17"/>
      <w:szCs w:val="20"/>
    </w:rPr>
  </w:style>
  <w:style w:type="paragraph" w:styleId="BodyTextIndent">
    <w:name w:val="Body Text Indent"/>
    <w:basedOn w:val="Normal"/>
    <w:link w:val="BodyTextIndentChar"/>
    <w:rsid w:val="002F50FE"/>
    <w:pPr>
      <w:ind w:left="2160"/>
    </w:pPr>
    <w:rPr>
      <w:rFonts w:ascii="CG Times (W1)" w:eastAsia="Times New Roman" w:hAnsi="CG Times (W1)"/>
      <w:i/>
      <w:sz w:val="17"/>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 w:val="17"/>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ascii="Times New Roman" w:eastAsia="Times New Roman" w:hAnsi="Times New Roman"/>
      <w:b/>
      <w:caps/>
      <w:sz w:val="17"/>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ascii="Times New Roman" w:eastAsia="Times New Roman" w:hAnsi="Times New Roman"/>
      <w:sz w:val="17"/>
      <w:szCs w:val="20"/>
    </w:rPr>
  </w:style>
  <w:style w:type="paragraph" w:styleId="ListBullet2">
    <w:name w:val="List Bullet 2"/>
    <w:basedOn w:val="Normal"/>
    <w:autoRedefine/>
    <w:rsid w:val="002F50FE"/>
    <w:pPr>
      <w:numPr>
        <w:numId w:val="7"/>
      </w:numPr>
    </w:pPr>
    <w:rPr>
      <w:rFonts w:ascii="Times New Roman" w:eastAsia="Times New Roman" w:hAnsi="Times New Roman"/>
      <w:sz w:val="17"/>
      <w:szCs w:val="20"/>
    </w:rPr>
  </w:style>
  <w:style w:type="paragraph" w:styleId="ListBullet3">
    <w:name w:val="List Bullet 3"/>
    <w:basedOn w:val="Normal"/>
    <w:autoRedefine/>
    <w:rsid w:val="002F50FE"/>
    <w:pPr>
      <w:numPr>
        <w:numId w:val="8"/>
      </w:numPr>
      <w:tabs>
        <w:tab w:val="clear" w:pos="926"/>
        <w:tab w:val="num" w:pos="1080"/>
      </w:tabs>
      <w:ind w:left="1080"/>
    </w:pPr>
    <w:rPr>
      <w:rFonts w:ascii="Times New Roman" w:eastAsia="Times New Roman" w:hAnsi="Times New Roman"/>
      <w:sz w:val="17"/>
      <w:szCs w:val="20"/>
    </w:rPr>
  </w:style>
  <w:style w:type="paragraph" w:styleId="ListBullet4">
    <w:name w:val="List Bullet 4"/>
    <w:basedOn w:val="Normal"/>
    <w:autoRedefine/>
    <w:rsid w:val="002F50FE"/>
    <w:pPr>
      <w:numPr>
        <w:numId w:val="9"/>
      </w:numPr>
      <w:tabs>
        <w:tab w:val="clear" w:pos="1209"/>
        <w:tab w:val="num" w:pos="1440"/>
      </w:tabs>
      <w:ind w:left="1440"/>
    </w:pPr>
    <w:rPr>
      <w:rFonts w:ascii="Times New Roman" w:eastAsia="Times New Roman" w:hAnsi="Times New Roman"/>
      <w:sz w:val="17"/>
      <w:szCs w:val="20"/>
    </w:rPr>
  </w:style>
  <w:style w:type="paragraph" w:styleId="ListBullet5">
    <w:name w:val="List Bullet 5"/>
    <w:basedOn w:val="Normal"/>
    <w:autoRedefine/>
    <w:rsid w:val="002F50FE"/>
    <w:pPr>
      <w:numPr>
        <w:numId w:val="10"/>
      </w:numPr>
    </w:pPr>
    <w:rPr>
      <w:rFonts w:ascii="Times New Roman" w:eastAsia="Times New Roman" w:hAnsi="Times New Roman"/>
      <w:sz w:val="17"/>
      <w:szCs w:val="20"/>
    </w:rPr>
  </w:style>
  <w:style w:type="paragraph" w:styleId="ListNumber">
    <w:name w:val="List Number"/>
    <w:basedOn w:val="Normal"/>
    <w:rsid w:val="002F50FE"/>
    <w:pPr>
      <w:numPr>
        <w:numId w:val="11"/>
      </w:numPr>
    </w:pPr>
    <w:rPr>
      <w:rFonts w:ascii="Times New Roman" w:eastAsia="Times New Roman" w:hAnsi="Times New Roman"/>
      <w:sz w:val="17"/>
      <w:szCs w:val="20"/>
    </w:rPr>
  </w:style>
  <w:style w:type="paragraph" w:styleId="ListNumber2">
    <w:name w:val="List Number 2"/>
    <w:basedOn w:val="Normal"/>
    <w:rsid w:val="002F50FE"/>
    <w:pPr>
      <w:numPr>
        <w:numId w:val="12"/>
      </w:numPr>
    </w:pPr>
    <w:rPr>
      <w:rFonts w:ascii="Times New Roman" w:eastAsia="Times New Roman" w:hAnsi="Times New Roman"/>
      <w:sz w:val="17"/>
      <w:szCs w:val="20"/>
    </w:rPr>
  </w:style>
  <w:style w:type="paragraph" w:styleId="ListNumber3">
    <w:name w:val="List Number 3"/>
    <w:basedOn w:val="Normal"/>
    <w:rsid w:val="002F50FE"/>
    <w:pPr>
      <w:numPr>
        <w:numId w:val="13"/>
      </w:numPr>
      <w:tabs>
        <w:tab w:val="clear" w:pos="926"/>
        <w:tab w:val="num" w:pos="1080"/>
      </w:tabs>
      <w:ind w:left="1080"/>
    </w:pPr>
    <w:rPr>
      <w:rFonts w:ascii="Times New Roman" w:eastAsia="Times New Roman" w:hAnsi="Times New Roman"/>
      <w:sz w:val="17"/>
      <w:szCs w:val="20"/>
    </w:rPr>
  </w:style>
  <w:style w:type="paragraph" w:styleId="ListNumber4">
    <w:name w:val="List Number 4"/>
    <w:basedOn w:val="Normal"/>
    <w:rsid w:val="002F50FE"/>
    <w:pPr>
      <w:numPr>
        <w:numId w:val="14"/>
      </w:numPr>
      <w:tabs>
        <w:tab w:val="clear" w:pos="1209"/>
        <w:tab w:val="num" w:pos="1440"/>
      </w:tabs>
      <w:ind w:left="1440"/>
    </w:pPr>
    <w:rPr>
      <w:rFonts w:ascii="Times New Roman" w:eastAsia="Times New Roman" w:hAnsi="Times New Roman"/>
      <w:sz w:val="17"/>
      <w:szCs w:val="20"/>
    </w:rPr>
  </w:style>
  <w:style w:type="paragraph" w:styleId="ListNumber5">
    <w:name w:val="List Number 5"/>
    <w:basedOn w:val="Normal"/>
    <w:rsid w:val="002F50FE"/>
    <w:pPr>
      <w:numPr>
        <w:numId w:val="15"/>
      </w:numPr>
      <w:tabs>
        <w:tab w:val="clear" w:pos="1492"/>
        <w:tab w:val="num" w:pos="1800"/>
      </w:tabs>
      <w:ind w:left="1800"/>
    </w:pPr>
    <w:rPr>
      <w:rFonts w:ascii="Times New Roman" w:eastAsia="Times New Roman" w:hAnsi="Times New Roman"/>
      <w:sz w:val="17"/>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 w:val="17"/>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ascii="Times New Roman" w:eastAsia="Times New Roman" w:hAnsi="Times New Roman"/>
      <w:sz w:val="17"/>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 w:val="17"/>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 w:val="17"/>
      <w:szCs w:val="20"/>
      <w:lang w:eastAsia="en-AU"/>
    </w:rPr>
  </w:style>
  <w:style w:type="paragraph" w:styleId="BodyText">
    <w:name w:val="Body Text"/>
    <w:basedOn w:val="Normal"/>
    <w:link w:val="BodyTextChar"/>
    <w:rsid w:val="002F50FE"/>
    <w:pPr>
      <w:spacing w:after="120"/>
    </w:pPr>
    <w:rPr>
      <w:rFonts w:ascii="Times New Roman" w:eastAsia="Times New Roman" w:hAnsi="Times New Roman"/>
      <w:sz w:val="17"/>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ascii="Times New Roman" w:eastAsia="Times New Roman" w:hAnsi="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 w:val="17"/>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rsid w:val="002F50FE"/>
    <w:pPr>
      <w:keepNext/>
      <w:spacing w:before="120"/>
      <w:ind w:left="-70"/>
      <w:outlineLvl w:val="0"/>
    </w:pPr>
    <w:rPr>
      <w:rFonts w:ascii="Times New Roman" w:eastAsia="Times New Roman" w:hAnsi="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ascii="Times New Roman" w:eastAsia="Times New Roman" w:hAnsi="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ascii="Times New Roman" w:eastAsia="Times New Roman" w:hAnsi="Times New Roman"/>
      <w:sz w:val="17"/>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ascii="Times New Roman" w:eastAsia="Times New Roman" w:hAnsi="Times New Roman"/>
      <w:color w:val="000000"/>
      <w:sz w:val="17"/>
      <w:szCs w:val="23"/>
      <w:lang w:val="en-US"/>
    </w:rPr>
  </w:style>
  <w:style w:type="paragraph" w:customStyle="1" w:styleId="Numbers1">
    <w:name w:val="Numbers1"/>
    <w:basedOn w:val="ListParagraph"/>
    <w:link w:val="Numbers1Char"/>
    <w:rsid w:val="002F50FE"/>
    <w:pPr>
      <w:ind w:left="0"/>
    </w:pPr>
    <w:rPr>
      <w:rFonts w:ascii="Times New Roman" w:eastAsia="Times New Roman" w:hAnsi="Times New Roman"/>
      <w:sz w:val="17"/>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ascii="Times New Roman" w:eastAsia="Times New Roman" w:hAnsi="Times New Roman"/>
      <w:sz w:val="17"/>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ascii="Times New Roman" w:eastAsia="Times New Roman" w:hAnsi="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table" w:customStyle="1" w:styleId="TableGrid15">
    <w:name w:val="Table Grid15"/>
    <w:basedOn w:val="TableNormal"/>
    <w:next w:val="TableGrid"/>
    <w:uiPriority w:val="59"/>
    <w:rsid w:val="00A417A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Petroleum%20and%20Geothermal%20Energy%20Act%202000" TargetMode="External"/><Relationship Id="rId117" Type="http://schemas.openxmlformats.org/officeDocument/2006/relationships/hyperlink" Target="mailto:governmentgazettesa@sa.gov.au" TargetMode="External"/><Relationship Id="rId21" Type="http://schemas.openxmlformats.org/officeDocument/2006/relationships/hyperlink" Target="http://www.legislation.sa.gov.au/index.aspx?action=legref&amp;type=act&amp;legtitle=National%20Parks%20and%20Wildlife%20Act%201972" TargetMode="External"/><Relationship Id="rId42" Type="http://schemas.openxmlformats.org/officeDocument/2006/relationships/hyperlink" Target="http://www.legislation.sa.gov.au/index.aspx?action=legref&amp;type=act&amp;legtitle=Petroleum%20and%20Geothermal%20Energy%20Act%202000" TargetMode="External"/><Relationship Id="rId47" Type="http://schemas.openxmlformats.org/officeDocument/2006/relationships/hyperlink" Target="http://www.legislation.sa.gov.au/index.aspx?action=legref&amp;type=act&amp;legtitle=Mining%20Act%201971" TargetMode="External"/><Relationship Id="rId63" Type="http://schemas.openxmlformats.org/officeDocument/2006/relationships/hyperlink" Target="http://www.legislation.sa.gov.au/index.aspx?action=legref&amp;type=act&amp;legtitle=Petroleum%20and%20Geothermal%20Energy%20Act%202000" TargetMode="External"/><Relationship Id="rId68" Type="http://schemas.openxmlformats.org/officeDocument/2006/relationships/hyperlink" Target="http://www.legislation.sa.gov.au/index.aspx?action=legref&amp;type=act&amp;legtitle=Petroleum%20and%20Geothermal%20Energy%20Act%202000" TargetMode="External"/><Relationship Id="rId84" Type="http://schemas.openxmlformats.org/officeDocument/2006/relationships/hyperlink" Target="http://www.legislation.sa.gov.au/index.aspx?action=legref&amp;type=act&amp;legtitle=Legislation%20(Fees)%20Act%202019" TargetMode="External"/><Relationship Id="rId89" Type="http://schemas.openxmlformats.org/officeDocument/2006/relationships/hyperlink" Target="http://www.legislation.sa.gov.au/index.aspx?action=legref&amp;type=subordleg&amp;legtitle=Planning%20Development%20and%20Infrastructure%20(General)%20Regulations%202017" TargetMode="External"/><Relationship Id="rId112" Type="http://schemas.openxmlformats.org/officeDocument/2006/relationships/hyperlink" Target="http://www.mountbarker.sa.gov.au" TargetMode="External"/><Relationship Id="rId16" Type="http://schemas.openxmlformats.org/officeDocument/2006/relationships/footer" Target="footer4.xml"/><Relationship Id="rId107" Type="http://schemas.openxmlformats.org/officeDocument/2006/relationships/image" Target="media/image3.JPG"/><Relationship Id="rId11" Type="http://schemas.openxmlformats.org/officeDocument/2006/relationships/footer" Target="footer1.xml"/><Relationship Id="rId32" Type="http://schemas.openxmlformats.org/officeDocument/2006/relationships/hyperlink" Target="http://www.legislation.sa.gov.au/index.aspx?action=legref&amp;type=act&amp;legtitle=Petroleum%20and%20Geothermal%20Energy%20Act%202000" TargetMode="External"/><Relationship Id="rId37" Type="http://schemas.openxmlformats.org/officeDocument/2006/relationships/hyperlink" Target="http://www.legislation.sa.gov.au/index.aspx?action=legref&amp;type=act&amp;legtitle=National%20Parks%20and%20Wildlife%20Act%201972" TargetMode="External"/><Relationship Id="rId53" Type="http://schemas.openxmlformats.org/officeDocument/2006/relationships/hyperlink" Target="http://www.legislation.sa.gov.au/index.aspx?action=legref&amp;type=act&amp;legtitle=National%20Parks%20and%20Wildlife%20Act%201972" TargetMode="External"/><Relationship Id="rId58" Type="http://schemas.openxmlformats.org/officeDocument/2006/relationships/hyperlink" Target="http://www.legislation.sa.gov.au/index.aspx?action=legref&amp;type=act&amp;legtitle=Mining%20Act%201971" TargetMode="External"/><Relationship Id="rId74" Type="http://schemas.openxmlformats.org/officeDocument/2006/relationships/hyperlink" Target="http://www.legislation.sa.gov.au/index.aspx?action=legref&amp;type=act&amp;legtitle=National%20Parks%20and%20Wildlife%20Act%201972" TargetMode="External"/><Relationship Id="rId79" Type="http://schemas.openxmlformats.org/officeDocument/2006/relationships/hyperlink" Target="http://www.legislation.sa.gov.au/index.aspx?action=legref&amp;type=act&amp;legtitle=Subordinate%20Legislation%20Act%201978" TargetMode="External"/><Relationship Id="rId102" Type="http://schemas.openxmlformats.org/officeDocument/2006/relationships/hyperlink" Target="http://www.legislation.sa.gov.au/index.aspx?action=legref&amp;type=act&amp;legtitle=Planning%20Development%20and%20Infrastructure%20(General)%20Regulations%202017"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legislation.sa.gov.au/index.aspx?action=legref&amp;type=act&amp;legtitle=Petroleum%20and%20Geothermal%20Energy%20Act%202000" TargetMode="External"/><Relationship Id="rId82" Type="http://schemas.openxmlformats.org/officeDocument/2006/relationships/hyperlink" Target="http://www.agd.sa.gov.au" TargetMode="External"/><Relationship Id="rId90" Type="http://schemas.openxmlformats.org/officeDocument/2006/relationships/hyperlink" Target="http://www.legislation.sa.gov.au/index.aspx?action=legref&amp;type=subordleg&amp;legtitle=Planning%20Development%20and%20Infrastructure%20(General)%20Regulations%202017" TargetMode="External"/><Relationship Id="rId95" Type="http://schemas.openxmlformats.org/officeDocument/2006/relationships/hyperlink" Target="http://www.legislation.sa.gov.au/index.aspx?action=legref&amp;type=subordleg&amp;legtitle=Planning%20Development%20and%20Infrastructure%20(Accredited%20Professionals)%20Regulations%202019" TargetMode="External"/><Relationship Id="rId19" Type="http://schemas.openxmlformats.org/officeDocument/2006/relationships/hyperlink" Target="http://www.legislation.sa.gov.au/index.aspx?action=legref&amp;type=act&amp;legtitle=National%20Parks%20and%20Wildlife%20Act%201972" TargetMode="External"/><Relationship Id="rId14" Type="http://schemas.openxmlformats.org/officeDocument/2006/relationships/header" Target="header4.xml"/><Relationship Id="rId22" Type="http://schemas.openxmlformats.org/officeDocument/2006/relationships/hyperlink" Target="http://www.legislation.sa.gov.au/index.aspx?action=legref&amp;type=act&amp;legtitle=National%20Parks%20and%20Wildlife%20Act%201972" TargetMode="External"/><Relationship Id="rId27" Type="http://schemas.openxmlformats.org/officeDocument/2006/relationships/hyperlink" Target="http://www.legislation.sa.gov.au/index.aspx?action=legref&amp;type=act&amp;legtitle=Mining%20Act%201971" TargetMode="External"/><Relationship Id="rId30" Type="http://schemas.openxmlformats.org/officeDocument/2006/relationships/hyperlink" Target="http://www.legislation.sa.gov.au/index.aspx?action=legref&amp;type=act&amp;legtitle=Petroleum%20and%20Geothermal%20Energy%20Act%202000" TargetMode="External"/><Relationship Id="rId35" Type="http://schemas.openxmlformats.org/officeDocument/2006/relationships/hyperlink" Target="http://www.legislation.sa.gov.au/index.aspx?action=legref&amp;type=act&amp;legtitle=Petroleum%20and%20Geothermal%20Energy%20Act%202000" TargetMode="External"/><Relationship Id="rId43" Type="http://schemas.openxmlformats.org/officeDocument/2006/relationships/hyperlink" Target="http://www.legislation.sa.gov.au/index.aspx?action=legref&amp;type=act&amp;legtitle=Mining%20Act%201971" TargetMode="External"/><Relationship Id="rId48" Type="http://schemas.openxmlformats.org/officeDocument/2006/relationships/hyperlink" Target="http://www.legislation.sa.gov.au/index.aspx?action=legref&amp;type=act&amp;legtitle=Petroleum%20and%20Geothermal%20Energy%20Act%202000" TargetMode="External"/><Relationship Id="rId56" Type="http://schemas.openxmlformats.org/officeDocument/2006/relationships/hyperlink" Target="http://www.legislation.sa.gov.au/index.aspx?action=legref&amp;type=act&amp;legtitle=National%20Parks%20and%20Wildlife%20Act%201972" TargetMode="External"/><Relationship Id="rId64" Type="http://schemas.openxmlformats.org/officeDocument/2006/relationships/hyperlink" Target="http://www.legislation.sa.gov.au/index.aspx?action=legref&amp;type=act&amp;legtitle=Mining%20Act%201971" TargetMode="External"/><Relationship Id="rId69" Type="http://schemas.openxmlformats.org/officeDocument/2006/relationships/hyperlink" Target="http://www.legislation.sa.gov.au/index.aspx?action=legref&amp;type=act&amp;legtitle=National%20Parks%20and%20Wildlife%20Act%201972" TargetMode="External"/><Relationship Id="rId77" Type="http://schemas.openxmlformats.org/officeDocument/2006/relationships/hyperlink" Target="http://www.legislation.sa.gov.au/index.aspx?action=legref&amp;type=act&amp;legtitle=Oaths%20Act%201936" TargetMode="External"/><Relationship Id="rId100" Type="http://schemas.openxmlformats.org/officeDocument/2006/relationships/hyperlink" Target="http://www.legislation.sa.gov.au/index.aspx?action=legref&amp;type=act&amp;legtitle=Planning%20Development%20and%20Infrastructure%20(General)%20Regulations%202017" TargetMode="External"/><Relationship Id="rId105" Type="http://schemas.openxmlformats.org/officeDocument/2006/relationships/image" Target="media/image2.png"/><Relationship Id="rId113" Type="http://schemas.openxmlformats.org/officeDocument/2006/relationships/hyperlink" Target="mailto:council@mountbarker.sa.gov.au" TargetMode="External"/><Relationship Id="rId118"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hyperlink" Target="http://www.legislation.sa.gov.au/index.aspx?action=legref&amp;type=act&amp;legtitle=Petroleum%20and%20Geothermal%20Energy%20Act%202000" TargetMode="External"/><Relationship Id="rId72" Type="http://schemas.openxmlformats.org/officeDocument/2006/relationships/hyperlink" Target="http://www.legislation.sa.gov.au/index.aspx?action=legref&amp;type=act&amp;legtitle=Mining%20Act%201971" TargetMode="External"/><Relationship Id="rId80" Type="http://schemas.openxmlformats.org/officeDocument/2006/relationships/hyperlink" Target="http://www.legislation.sa.gov.au/index.aspx?action=legref&amp;type=act&amp;legtitle=Subordinate%20Legislation%20Act%201978" TargetMode="External"/><Relationship Id="rId85" Type="http://schemas.openxmlformats.org/officeDocument/2006/relationships/hyperlink" Target="http://www.legislation.sa.gov.au/index.aspx?action=legref&amp;type=act&amp;legtitle=Planning%20Development%20and%20Infrastructure%20Act%202016" TargetMode="External"/><Relationship Id="rId93" Type="http://schemas.openxmlformats.org/officeDocument/2006/relationships/hyperlink" Target="http://www.legislation.sa.gov.au/index.aspx?action=legref&amp;type=subordleg&amp;legtitle=Planning%20Development%20and%20Infrastructure%20(Accredited%20Professionals)%20Regulations%202019" TargetMode="External"/><Relationship Id="rId98" Type="http://schemas.openxmlformats.org/officeDocument/2006/relationships/hyperlink" Target="http://www.legislation.sa.gov.au/index.aspx?action=legref&amp;type=subordleg&amp;legtitle=Planning%20Development%20and%20Infrastructure%20(General)%20Regulations%202017" TargetMode="External"/><Relationship Id="rId121"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Health%20Practitioner%20Regulation%20National%20Law%20(South%20Australia)%20(Telepharmacy)%20Amendment%20Act%202021" TargetMode="External"/><Relationship Id="rId25" Type="http://schemas.openxmlformats.org/officeDocument/2006/relationships/hyperlink" Target="http://www.legislation.sa.gov.au/index.aspx?action=legref&amp;type=act&amp;legtitle=Mining%20Act%201971" TargetMode="External"/><Relationship Id="rId33" Type="http://schemas.openxmlformats.org/officeDocument/2006/relationships/hyperlink" Target="http://www.legislation.sa.gov.au/index.aspx?action=legref&amp;type=act&amp;legtitle=Petroleum%20and%20Geothermal%20Energy%20Act%202000" TargetMode="External"/><Relationship Id="rId38" Type="http://schemas.openxmlformats.org/officeDocument/2006/relationships/hyperlink" Target="http://www.legislation.sa.gov.au/index.aspx?action=legref&amp;type=act&amp;legtitle=National%20Parks%20and%20Wildlife%20Act%201972" TargetMode="External"/><Relationship Id="rId46" Type="http://schemas.openxmlformats.org/officeDocument/2006/relationships/hyperlink" Target="http://www.legislation.sa.gov.au/index.aspx?action=legref&amp;type=act&amp;legtitle=Petroleum%20and%20Geothermal%20Energy%20Act%202000" TargetMode="External"/><Relationship Id="rId59" Type="http://schemas.openxmlformats.org/officeDocument/2006/relationships/hyperlink" Target="http://www.legislation.sa.gov.au/index.aspx?action=legref&amp;type=act&amp;legtitle=Petroleum%20and%20Geothermal%20Energy%20Act%202000" TargetMode="External"/><Relationship Id="rId67" Type="http://schemas.openxmlformats.org/officeDocument/2006/relationships/hyperlink" Target="http://www.legislation.sa.gov.au/index.aspx?action=legref&amp;type=act&amp;legtitle=Mining%20Act%201971" TargetMode="External"/><Relationship Id="rId103" Type="http://schemas.openxmlformats.org/officeDocument/2006/relationships/hyperlink" Target="http://www.legislation.sa.gov.au/index.aspx?action=legref&amp;type=subordleg&amp;legtitle=Planning%20Development%20and%20Infrastructure%20(General)%20Regulations%202017" TargetMode="External"/><Relationship Id="rId108" Type="http://schemas.openxmlformats.org/officeDocument/2006/relationships/image" Target="media/image4.jpeg"/><Relationship Id="rId116" Type="http://schemas.openxmlformats.org/officeDocument/2006/relationships/image" Target="media/image8.png"/><Relationship Id="rId124" Type="http://schemas.openxmlformats.org/officeDocument/2006/relationships/theme" Target="theme/theme1.xml"/><Relationship Id="rId20" Type="http://schemas.openxmlformats.org/officeDocument/2006/relationships/hyperlink" Target="http://www.legislation.sa.gov.au/index.aspx?action=legref&amp;type=act&amp;legtitle=National%20Parks%20and%20Wildlife%20Act%201972" TargetMode="External"/><Relationship Id="rId41" Type="http://schemas.openxmlformats.org/officeDocument/2006/relationships/hyperlink" Target="http://www.legislation.sa.gov.au/index.aspx?action=legref&amp;type=act&amp;legtitle=Mining%20Act%201971" TargetMode="External"/><Relationship Id="rId54" Type="http://schemas.openxmlformats.org/officeDocument/2006/relationships/hyperlink" Target="http://www.legislation.sa.gov.au/index.aspx?action=legref&amp;type=act&amp;legtitle=National%20Parks%20and%20Wildlife%20Act%201972" TargetMode="External"/><Relationship Id="rId62" Type="http://schemas.openxmlformats.org/officeDocument/2006/relationships/hyperlink" Target="http://www.legislation.sa.gov.au/index.aspx?action=legref&amp;type=act&amp;legtitle=Mining%20Act%201971" TargetMode="External"/><Relationship Id="rId70" Type="http://schemas.openxmlformats.org/officeDocument/2006/relationships/hyperlink" Target="http://www.legislation.sa.gov.au/index.aspx?action=legref&amp;type=act&amp;legtitle=National%20Parks%20and%20Wildlife%20Act%201972" TargetMode="External"/><Relationship Id="rId75" Type="http://schemas.openxmlformats.org/officeDocument/2006/relationships/hyperlink" Target="http://www.legislation.sa.gov.au/index.aspx?action=legref&amp;type=act&amp;legtitle=National%20Parks%20and%20Wildlife%20Act%201972" TargetMode="External"/><Relationship Id="rId83" Type="http://schemas.openxmlformats.org/officeDocument/2006/relationships/hyperlink" Target="http://www.legislation.sa.gov.au/index.aspx?action=legref&amp;type=subordleg&amp;legtitle=Planning%20Development%20and%20Infrastructure%20(Fees)%20Notice%202021" TargetMode="External"/><Relationship Id="rId88" Type="http://schemas.openxmlformats.org/officeDocument/2006/relationships/hyperlink" Target="http://www.legislation.sa.gov.au/index.aspx?action=legref&amp;type=subordleg&amp;legtitle=Planning%20Development%20and%20Infrastructure%20(General)%20Regulations%202017" TargetMode="External"/><Relationship Id="rId91" Type="http://schemas.openxmlformats.org/officeDocument/2006/relationships/hyperlink" Target="http://www.legislation.sa.gov.au/index.aspx?action=legref&amp;type=subordleg&amp;legtitle=Planning%20Development%20and%20Infrastructure%20(Accredited%20Professionals)%20Regulations%202019" TargetMode="External"/><Relationship Id="rId96" Type="http://schemas.openxmlformats.org/officeDocument/2006/relationships/hyperlink" Target="http://www.legislation.sa.gov.au/index.aspx?action=legref&amp;type=subordleg&amp;legtitle=Planning%20Development%20and%20Infrastructure%20(Accredited%20Professionals)%20Regulations%202019" TargetMode="External"/><Relationship Id="rId111" Type="http://schemas.openxmlformats.org/officeDocument/2006/relationships/hyperlink" Target="http://www.ecsa.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National%20Parks%20and%20Wildlife%20Act%201972" TargetMode="External"/><Relationship Id="rId28" Type="http://schemas.openxmlformats.org/officeDocument/2006/relationships/hyperlink" Target="http://www.legislation.sa.gov.au/index.aspx?action=legref&amp;type=act&amp;legtitle=Petroleum%20and%20Geothermal%20Energy%20Act%202000" TargetMode="External"/><Relationship Id="rId36" Type="http://schemas.openxmlformats.org/officeDocument/2006/relationships/hyperlink" Target="http://www.legislation.sa.gov.au/index.aspx?action=legref&amp;type=act&amp;legtitle=National%20Parks%20and%20Wildlife%20Act%201972" TargetMode="External"/><Relationship Id="rId49" Type="http://schemas.openxmlformats.org/officeDocument/2006/relationships/hyperlink" Target="http://www.legislation.sa.gov.au/index.aspx?action=legref&amp;type=act&amp;legtitle=Petroleum%20and%20Geothermal%20Energy%20Act%202000" TargetMode="External"/><Relationship Id="rId57" Type="http://schemas.openxmlformats.org/officeDocument/2006/relationships/hyperlink" Target="http://www.legislation.sa.gov.au/index.aspx?action=legref&amp;type=act&amp;legtitle=National%20Parks%20and%20Wildlife%20Act%201972" TargetMode="External"/><Relationship Id="rId106" Type="http://schemas.openxmlformats.org/officeDocument/2006/relationships/hyperlink" Target="http://www.sa.gov.au/roadsactproposals" TargetMode="External"/><Relationship Id="rId114" Type="http://schemas.openxmlformats.org/officeDocument/2006/relationships/image" Target="media/image7.png"/><Relationship Id="rId119" Type="http://schemas.openxmlformats.org/officeDocument/2006/relationships/hyperlink" Target="http://www.governmentgazette.sa.gov.au" TargetMode="External"/><Relationship Id="rId10" Type="http://schemas.openxmlformats.org/officeDocument/2006/relationships/header" Target="header2.xml"/><Relationship Id="rId31" Type="http://schemas.openxmlformats.org/officeDocument/2006/relationships/hyperlink" Target="http://www.legislation.sa.gov.au/index.aspx?action=legref&amp;type=act&amp;legtitle=Mining%20Act%201971" TargetMode="External"/><Relationship Id="rId44" Type="http://schemas.openxmlformats.org/officeDocument/2006/relationships/hyperlink" Target="http://www.legislation.sa.gov.au/index.aspx?action=legref&amp;type=act&amp;legtitle=Petroleum%20and%20Geothermal%20Energy%20Act%202000" TargetMode="External"/><Relationship Id="rId52" Type="http://schemas.openxmlformats.org/officeDocument/2006/relationships/hyperlink" Target="http://www.legislation.sa.gov.au/index.aspx?action=legref&amp;type=act&amp;legtitle=National%20Parks%20and%20Wildlife%20Act%201972" TargetMode="External"/><Relationship Id="rId60" Type="http://schemas.openxmlformats.org/officeDocument/2006/relationships/hyperlink" Target="http://www.legislation.sa.gov.au/index.aspx?action=legref&amp;type=act&amp;legtitle=Mining%20Act%201971" TargetMode="External"/><Relationship Id="rId65" Type="http://schemas.openxmlformats.org/officeDocument/2006/relationships/hyperlink" Target="http://www.legislation.sa.gov.au/index.aspx?action=legref&amp;type=act&amp;legtitle=Petroleum%20and%20Geothermal%20Energy%20Act%202000" TargetMode="External"/><Relationship Id="rId73" Type="http://schemas.openxmlformats.org/officeDocument/2006/relationships/hyperlink" Target="http://www.legislation.sa.gov.au/index.aspx?action=legref&amp;type=act&amp;legtitle=Petroleum%20Act%201940" TargetMode="External"/><Relationship Id="rId78" Type="http://schemas.openxmlformats.org/officeDocument/2006/relationships/hyperlink" Target="http://www.legislation.sa.gov.au/index.aspx?action=legref&amp;type=act&amp;legtitle=Oaths%20Act%201936" TargetMode="External"/><Relationship Id="rId81" Type="http://schemas.openxmlformats.org/officeDocument/2006/relationships/hyperlink" Target="mailto:dem.miningregrehab@sa.gov.au" TargetMode="External"/><Relationship Id="rId86" Type="http://schemas.openxmlformats.org/officeDocument/2006/relationships/hyperlink" Target="http://www.legislation.sa.gov.au/index.aspx?action=legref&amp;type=subordleg&amp;legtitle=Planning%20Development%20and%20Infrastructure%20(Accredited%20Professionals)%20Regulations%202019" TargetMode="External"/><Relationship Id="rId94" Type="http://schemas.openxmlformats.org/officeDocument/2006/relationships/hyperlink" Target="http://www.legislation.sa.gov.au/index.aspx?action=legref&amp;type=subordleg&amp;legtitle=Planning%20Development%20and%20Infrastructure%20(Accredited%20Professionals)%20Regulations%202019" TargetMode="External"/><Relationship Id="rId99" Type="http://schemas.openxmlformats.org/officeDocument/2006/relationships/hyperlink" Target="http://www.legislation.sa.gov.au/index.aspx?action=legref&amp;type=subordleg&amp;legtitle=Planning%20Development%20and%20Infrastructure%20(General)%20Regulations%202017" TargetMode="External"/><Relationship Id="rId101" Type="http://schemas.openxmlformats.org/officeDocument/2006/relationships/hyperlink" Target="http://www.legislation.sa.gov.au/index.aspx?action=legref&amp;type=act&amp;legtitle=Planning%20Development%20and%20Infrastructure%20(General)%20Regulations%202017" TargetMode="External"/><Relationship Id="rId12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subordleg&amp;legtitle=Oaths%20(Miscellaneous)%20Amendment%20Act%202021" TargetMode="External"/><Relationship Id="rId39" Type="http://schemas.openxmlformats.org/officeDocument/2006/relationships/hyperlink" Target="http://www.legislation.sa.gov.au/index.aspx?action=legref&amp;type=act&amp;legtitle=National%20Parks%20and%20Wildlife%20Act%201972" TargetMode="External"/><Relationship Id="rId109" Type="http://schemas.openxmlformats.org/officeDocument/2006/relationships/image" Target="media/image5.jpeg"/><Relationship Id="rId34" Type="http://schemas.openxmlformats.org/officeDocument/2006/relationships/hyperlink" Target="http://www.legislation.sa.gov.au/index.aspx?action=legref&amp;type=act&amp;legtitle=Mining%20Act%201971" TargetMode="External"/><Relationship Id="rId50" Type="http://schemas.openxmlformats.org/officeDocument/2006/relationships/hyperlink" Target="http://www.legislation.sa.gov.au/index.aspx?action=legref&amp;type=act&amp;legtitle=Mining%20Act%201971" TargetMode="External"/><Relationship Id="rId55" Type="http://schemas.openxmlformats.org/officeDocument/2006/relationships/hyperlink" Target="http://www.legislation.sa.gov.au/index.aspx?action=legref&amp;type=act&amp;legtitle=National%20Parks%20and%20Wildlife%20Act%201972" TargetMode="External"/><Relationship Id="rId76" Type="http://schemas.openxmlformats.org/officeDocument/2006/relationships/hyperlink" Target="http://www.legislation.sa.gov.au/index.aspx?action=legref&amp;type=act&amp;legtitle=Oaths%20(Miscellaneous)%20Amendment%20Act%202021" TargetMode="External"/><Relationship Id="rId97" Type="http://schemas.openxmlformats.org/officeDocument/2006/relationships/hyperlink" Target="http://www.legislation.sa.gov.au/index.aspx?action=legref&amp;type=subordleg&amp;legtitle=Planning%20Development%20and%20Infrastructure%20(General)%20Regulations%202017" TargetMode="External"/><Relationship Id="rId104" Type="http://schemas.openxmlformats.org/officeDocument/2006/relationships/hyperlink" Target="http://www.legislation.sa.gov.au/index.aspx?action=legref&amp;type=subordleg&amp;legtitle=Planning%20Development%20and%20Infrastructure%20(General)%20Regulations%202017" TargetMode="External"/><Relationship Id="rId120"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www.legislation.sa.gov.au/index.aspx?action=legref&amp;type=act&amp;legtitle=National%20Parks%20and%20Wildlife%20Act%201972" TargetMode="External"/><Relationship Id="rId92" Type="http://schemas.openxmlformats.org/officeDocument/2006/relationships/hyperlink" Target="http://www.legislation.sa.gov.au/index.aspx?action=legref&amp;type=subordleg&amp;legtitle=Planning%20Development%20and%20Infrastructure%20(Accredited%20Professionals)%20Regulations%202019" TargetMode="External"/><Relationship Id="rId2" Type="http://schemas.openxmlformats.org/officeDocument/2006/relationships/numbering" Target="numbering.xml"/><Relationship Id="rId29" Type="http://schemas.openxmlformats.org/officeDocument/2006/relationships/hyperlink" Target="http://www.legislation.sa.gov.au/index.aspx?action=legref&amp;type=act&amp;legtitle=Mining%20Act%201971" TargetMode="External"/><Relationship Id="rId24" Type="http://schemas.openxmlformats.org/officeDocument/2006/relationships/hyperlink" Target="http://www.legislation.sa.gov.au/index.aspx?action=legref&amp;type=act&amp;legtitle=National%20Parks%20and%20Wildlife%20Act%201972" TargetMode="External"/><Relationship Id="rId40" Type="http://schemas.openxmlformats.org/officeDocument/2006/relationships/hyperlink" Target="http://www.legislation.sa.gov.au/index.aspx?action=legref&amp;type=act&amp;legtitle=National%20Parks%20and%20Wildlife%20Act%201972" TargetMode="External"/><Relationship Id="rId45" Type="http://schemas.openxmlformats.org/officeDocument/2006/relationships/hyperlink" Target="http://www.legislation.sa.gov.au/index.aspx?action=legref&amp;type=act&amp;legtitle=Mining%20Act%201971" TargetMode="External"/><Relationship Id="rId66" Type="http://schemas.openxmlformats.org/officeDocument/2006/relationships/hyperlink" Target="http://www.legislation.sa.gov.au/index.aspx?action=legref&amp;type=act&amp;legtitle=Petroleum%20and%20Geothermal%20Energy%20Act%202000" TargetMode="External"/><Relationship Id="rId87" Type="http://schemas.openxmlformats.org/officeDocument/2006/relationships/hyperlink" Target="http://www.legislation.sa.gov.au/index.aspx?action=legref&amp;type=subordleg&amp;legtitle=Planning%20Development%20and%20Infrastructure%20(Fees%20Charges%20and%20Contributions)%20Regulations%202019" TargetMode="External"/><Relationship Id="rId110" Type="http://schemas.openxmlformats.org/officeDocument/2006/relationships/image" Target="media/image6.png"/><Relationship Id="rId115" Type="http://schemas.microsoft.com/office/2007/relationships/hdphoto" Target="media/hdphoto1.wdp"/></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GAZETTE\TEMPLATES\GAZETTE%20MASTER%20TEMPLATES\TEMPLATE_GAZETTE_PAGIN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2D7BC-D83F-42F4-A08E-C8EC6C3DF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TEMPLATE_GAZETTE_PAGINATION.dotx</Template>
  <TotalTime>180</TotalTime>
  <Pages>86</Pages>
  <Words>32662</Words>
  <Characters>171477</Characters>
  <Application>Microsoft Office Word</Application>
  <DocSecurity>0</DocSecurity>
  <Lines>4182</Lines>
  <Paragraphs>3093</Paragraphs>
  <ScaleCrop>false</ScaleCrop>
  <HeadingPairs>
    <vt:vector size="2" baseType="variant">
      <vt:variant>
        <vt:lpstr>Title</vt:lpstr>
      </vt:variant>
      <vt:variant>
        <vt:i4>1</vt:i4>
      </vt:variant>
    </vt:vector>
  </HeadingPairs>
  <TitlesOfParts>
    <vt:vector size="1" baseType="lpstr">
      <vt:lpstr>No. 76 - Thursday, 25 November 2021 (pp. 4123–4209)</vt:lpstr>
    </vt:vector>
  </TitlesOfParts>
  <Company>SA Government</Company>
  <LinksUpToDate>false</LinksUpToDate>
  <CharactersWithSpaces>201046</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76 - Thursday, 25 November 2021 (pp. 4123–4208)</dc:title>
  <dc:subject/>
  <dc:creator>Elyse Ellgar</dc:creator>
  <cp:keywords/>
  <cp:lastModifiedBy>Elyse Ellgar</cp:lastModifiedBy>
  <cp:revision>62</cp:revision>
  <cp:lastPrinted>2021-06-29T04:46:00Z</cp:lastPrinted>
  <dcterms:created xsi:type="dcterms:W3CDTF">2021-11-24T23:34:00Z</dcterms:created>
  <dcterms:modified xsi:type="dcterms:W3CDTF">2021-11-25T04:41:00Z</dcterms:modified>
</cp:coreProperties>
</file>