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0E2508">
        <w:rPr>
          <w:rFonts w:ascii="Times New Roman" w:hAnsi="Times New Roman"/>
          <w:smallCaps/>
          <w:color w:val="000000"/>
          <w:sz w:val="28"/>
          <w:szCs w:val="26"/>
        </w:rPr>
        <w:t>Wednesday</w:t>
      </w:r>
      <w:r w:rsidRPr="00612978">
        <w:rPr>
          <w:rFonts w:ascii="Times New Roman" w:hAnsi="Times New Roman"/>
          <w:smallCaps/>
          <w:color w:val="000000"/>
          <w:sz w:val="28"/>
          <w:szCs w:val="26"/>
        </w:rPr>
        <w:t xml:space="preserve">, </w:t>
      </w:r>
      <w:r w:rsidR="000E2508">
        <w:rPr>
          <w:rFonts w:ascii="Times New Roman" w:hAnsi="Times New Roman"/>
          <w:smallCaps/>
          <w:color w:val="000000"/>
          <w:sz w:val="28"/>
          <w:szCs w:val="26"/>
        </w:rPr>
        <w:t>6 October</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693DF1">
        <w:rPr>
          <w:rFonts w:ascii="Times New Roman" w:hAnsi="Times New Roman"/>
          <w:smallCaps/>
          <w:color w:val="000000"/>
          <w:sz w:val="28"/>
          <w:szCs w:val="26"/>
        </w:rPr>
        <w:t>1</w:t>
      </w:r>
    </w:p>
    <w:p w:rsidR="008008DD" w:rsidRPr="00612978" w:rsidRDefault="008008DD" w:rsidP="008008DD">
      <w:pPr>
        <w:spacing w:after="0" w:line="240" w:lineRule="exact"/>
        <w:jc w:val="center"/>
        <w:rPr>
          <w:rFonts w:ascii="Times New Roman" w:hAnsi="Times New Roman"/>
          <w:color w:val="000000"/>
          <w:sz w:val="20"/>
        </w:rPr>
      </w:pPr>
    </w:p>
    <w:p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rsidR="001B7138" w:rsidRPr="00FB48A8" w:rsidRDefault="001B7138" w:rsidP="00FB48A8">
      <w:pPr>
        <w:spacing w:after="0" w:line="320" w:lineRule="exact"/>
        <w:ind w:left="2268" w:right="2414" w:firstLine="142"/>
        <w:rPr>
          <w:rFonts w:ascii="Times New Roman" w:hAnsi="Times New Roman"/>
          <w:smallCaps/>
          <w:sz w:val="17"/>
          <w:szCs w:val="17"/>
        </w:rPr>
      </w:pPr>
    </w:p>
    <w:p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6E1DBF">
          <w:headerReference w:type="even" r:id="rId9"/>
          <w:headerReference w:type="default" r:id="rId10"/>
          <w:footerReference w:type="default" r:id="rId11"/>
          <w:headerReference w:type="first" r:id="rId12"/>
          <w:footerReference w:type="first" r:id="rId13"/>
          <w:pgSz w:w="11906" w:h="16838"/>
          <w:pgMar w:top="1134" w:right="1256" w:bottom="1134" w:left="1290" w:header="1077" w:footer="1134" w:gutter="0"/>
          <w:cols w:space="708"/>
          <w:titlePg/>
          <w:docGrid w:linePitch="360"/>
        </w:sectPr>
      </w:pPr>
    </w:p>
    <w:p w:rsidR="006777FB" w:rsidRDefault="00531F7A">
      <w:pPr>
        <w:pStyle w:val="TOC1"/>
        <w:tabs>
          <w:tab w:val="right" w:leader="dot" w:pos="4548"/>
        </w:tabs>
        <w:rPr>
          <w:rFonts w:asciiTheme="minorHAnsi" w:eastAsiaTheme="minorEastAsia" w:hAnsiTheme="minorHAnsi" w:cstheme="minorBidi"/>
          <w:b w:val="0"/>
          <w:smallCaps w:val="0"/>
          <w:noProof/>
          <w:sz w:val="22"/>
          <w:lang w:eastAsia="en-AU"/>
        </w:rPr>
      </w:pPr>
      <w:r>
        <w:rPr>
          <w:b w:val="0"/>
          <w:smallCaps w:val="0"/>
        </w:rPr>
        <w:fldChar w:fldCharType="begin"/>
      </w:r>
      <w:r>
        <w:rPr>
          <w:b w:val="0"/>
          <w:smallCaps w:val="0"/>
        </w:rPr>
        <w:instrText xml:space="preserve"> TOC \o "1-3" \h \z \u </w:instrText>
      </w:r>
      <w:r>
        <w:rPr>
          <w:b w:val="0"/>
          <w:smallCaps w:val="0"/>
        </w:rPr>
        <w:fldChar w:fldCharType="separate"/>
      </w:r>
      <w:hyperlink w:anchor="_Toc84430642" w:history="1">
        <w:r w:rsidR="006777FB" w:rsidRPr="008D3FF9">
          <w:rPr>
            <w:rStyle w:val="Hyperlink"/>
            <w:noProof/>
          </w:rPr>
          <w:t>State Government Instrument</w:t>
        </w:r>
      </w:hyperlink>
    </w:p>
    <w:p w:rsidR="006777FB" w:rsidRDefault="006B5799">
      <w:pPr>
        <w:pStyle w:val="TOC2"/>
        <w:tabs>
          <w:tab w:val="right" w:leader="dot" w:pos="4548"/>
        </w:tabs>
        <w:rPr>
          <w:rFonts w:asciiTheme="minorHAnsi" w:eastAsiaTheme="minorEastAsia" w:hAnsiTheme="minorHAnsi" w:cstheme="minorBidi"/>
          <w:noProof/>
          <w:sz w:val="22"/>
          <w:lang w:eastAsia="en-AU"/>
        </w:rPr>
      </w:pPr>
      <w:hyperlink w:anchor="_Toc84430643" w:history="1">
        <w:r w:rsidR="006777FB" w:rsidRPr="008D3FF9">
          <w:rPr>
            <w:rStyle w:val="Hyperlink"/>
            <w:noProof/>
          </w:rPr>
          <w:t>Public Sector Act 2009</w:t>
        </w:r>
        <w:r w:rsidR="006777FB">
          <w:rPr>
            <w:noProof/>
            <w:webHidden/>
          </w:rPr>
          <w:tab/>
        </w:r>
        <w:r w:rsidR="006777FB">
          <w:rPr>
            <w:noProof/>
            <w:webHidden/>
          </w:rPr>
          <w:fldChar w:fldCharType="begin"/>
        </w:r>
        <w:r w:rsidR="006777FB">
          <w:rPr>
            <w:noProof/>
            <w:webHidden/>
          </w:rPr>
          <w:instrText xml:space="preserve"> PAGEREF _Toc84430643 \h </w:instrText>
        </w:r>
        <w:r w:rsidR="006777FB">
          <w:rPr>
            <w:noProof/>
            <w:webHidden/>
          </w:rPr>
        </w:r>
        <w:r w:rsidR="006777FB">
          <w:rPr>
            <w:noProof/>
            <w:webHidden/>
          </w:rPr>
          <w:fldChar w:fldCharType="separate"/>
        </w:r>
        <w:r>
          <w:rPr>
            <w:noProof/>
            <w:webHidden/>
          </w:rPr>
          <w:t>3682</w:t>
        </w:r>
        <w:r w:rsidR="006777FB">
          <w:rPr>
            <w:noProof/>
            <w:webHidden/>
          </w:rPr>
          <w:fldChar w:fldCharType="end"/>
        </w:r>
      </w:hyperlink>
    </w:p>
    <w:p w:rsidR="00842BD5" w:rsidRDefault="00531F7A" w:rsidP="00FB1484">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smallCaps/>
          <w:szCs w:val="17"/>
        </w:rPr>
      </w:pPr>
      <w:r>
        <w:rPr>
          <w:b/>
          <w:smallCaps/>
          <w:lang w:eastAsia="en-US"/>
        </w:rPr>
        <w:fldChar w:fldCharType="end"/>
      </w:r>
    </w:p>
    <w:p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rsidR="00F337C8" w:rsidRPr="009D1E2E" w:rsidRDefault="00F337C8" w:rsidP="00693DF1">
      <w:pPr>
        <w:pStyle w:val="Heading1"/>
      </w:pPr>
      <w:bookmarkStart w:id="0" w:name="_Toc84430642"/>
      <w:r w:rsidRPr="009D1E2E">
        <w:lastRenderedPageBreak/>
        <w:t>State Government Instrument</w:t>
      </w:r>
      <w:bookmarkEnd w:id="0"/>
    </w:p>
    <w:p w:rsidR="00FB1484" w:rsidRPr="00FB1484" w:rsidRDefault="00FB1484" w:rsidP="00FB1484">
      <w:pPr>
        <w:pStyle w:val="Heading2"/>
      </w:pPr>
      <w:bookmarkStart w:id="1" w:name="_Toc84430643"/>
      <w:r w:rsidRPr="00FB1484">
        <w:t>Public Sector Act 2009</w:t>
      </w:r>
      <w:bookmarkEnd w:id="1"/>
    </w:p>
    <w:p w:rsidR="00FB1484" w:rsidRPr="00FB1484" w:rsidRDefault="00FB1484" w:rsidP="00FB1484">
      <w:pPr>
        <w:jc w:val="center"/>
        <w:rPr>
          <w:rFonts w:ascii="Times New Roman" w:hAnsi="Times New Roman"/>
          <w:smallCaps/>
          <w:sz w:val="17"/>
          <w:szCs w:val="17"/>
        </w:rPr>
      </w:pPr>
      <w:r w:rsidRPr="00FB1484">
        <w:rPr>
          <w:rFonts w:ascii="Times New Roman" w:hAnsi="Times New Roman"/>
          <w:smallCaps/>
          <w:sz w:val="17"/>
          <w:szCs w:val="17"/>
        </w:rPr>
        <w:t>Section 9(1)</w:t>
      </w:r>
    </w:p>
    <w:p w:rsidR="00FB1484" w:rsidRPr="00FB1484" w:rsidRDefault="00FB1484" w:rsidP="00FB1484">
      <w:pPr>
        <w:jc w:val="center"/>
        <w:rPr>
          <w:rFonts w:ascii="Times New Roman" w:hAnsi="Times New Roman"/>
          <w:i/>
          <w:sz w:val="17"/>
          <w:szCs w:val="17"/>
        </w:rPr>
      </w:pPr>
      <w:r w:rsidRPr="00FB1484">
        <w:rPr>
          <w:rFonts w:ascii="Times New Roman" w:hAnsi="Times New Roman"/>
          <w:i/>
          <w:sz w:val="17"/>
          <w:szCs w:val="17"/>
        </w:rPr>
        <w:t>Public Sector (Reorganisation of Public Sector Operations—Office for Public Integrity) Notice 2021</w:t>
      </w:r>
    </w:p>
    <w:p w:rsidR="00FB1484" w:rsidRPr="00FB1484" w:rsidRDefault="00FB1484" w:rsidP="00FB1484">
      <w:pPr>
        <w:rPr>
          <w:rFonts w:ascii="Times New Roman" w:eastAsia="Times New Roman" w:hAnsi="Times New Roman"/>
          <w:b/>
          <w:sz w:val="17"/>
          <w:szCs w:val="20"/>
        </w:rPr>
      </w:pPr>
      <w:r w:rsidRPr="00FB1484">
        <w:rPr>
          <w:rFonts w:ascii="Times New Roman" w:eastAsia="Times New Roman" w:hAnsi="Times New Roman"/>
          <w:b/>
          <w:sz w:val="17"/>
          <w:szCs w:val="20"/>
        </w:rPr>
        <w:t>1—Short title</w:t>
      </w:r>
    </w:p>
    <w:p w:rsidR="00FB1484" w:rsidRPr="00FB1484" w:rsidRDefault="00FB1484" w:rsidP="00FB1484">
      <w:pPr>
        <w:ind w:left="284"/>
        <w:rPr>
          <w:rFonts w:ascii="Times New Roman" w:eastAsia="Times New Roman" w:hAnsi="Times New Roman"/>
          <w:sz w:val="17"/>
          <w:szCs w:val="20"/>
        </w:rPr>
      </w:pPr>
      <w:r w:rsidRPr="00FB1484">
        <w:rPr>
          <w:rFonts w:ascii="Times New Roman" w:eastAsia="Times New Roman" w:hAnsi="Times New Roman"/>
          <w:sz w:val="17"/>
          <w:szCs w:val="20"/>
        </w:rPr>
        <w:t xml:space="preserve">This notice may be cited as the </w:t>
      </w:r>
      <w:r w:rsidRPr="00FB1484">
        <w:rPr>
          <w:rFonts w:ascii="Times New Roman" w:eastAsia="Times New Roman" w:hAnsi="Times New Roman"/>
          <w:i/>
          <w:sz w:val="17"/>
          <w:szCs w:val="20"/>
        </w:rPr>
        <w:t>Public Sector (Reorganisation of Public Sector Operations—Office for Public Integrity) Notice 2021</w:t>
      </w:r>
      <w:r w:rsidRPr="00FB1484">
        <w:rPr>
          <w:rFonts w:ascii="Times New Roman" w:eastAsia="Times New Roman" w:hAnsi="Times New Roman"/>
          <w:sz w:val="17"/>
          <w:szCs w:val="20"/>
        </w:rPr>
        <w:t>.</w:t>
      </w:r>
    </w:p>
    <w:p w:rsidR="00FB1484" w:rsidRPr="00FB1484" w:rsidRDefault="00FB1484" w:rsidP="00FB1484">
      <w:pPr>
        <w:rPr>
          <w:rFonts w:ascii="Times New Roman" w:eastAsia="Times New Roman" w:hAnsi="Times New Roman"/>
          <w:b/>
          <w:sz w:val="17"/>
          <w:szCs w:val="20"/>
        </w:rPr>
      </w:pPr>
      <w:r w:rsidRPr="00FB1484">
        <w:rPr>
          <w:rFonts w:ascii="Times New Roman" w:eastAsia="Times New Roman" w:hAnsi="Times New Roman"/>
          <w:b/>
          <w:sz w:val="17"/>
          <w:szCs w:val="20"/>
        </w:rPr>
        <w:t>2—Commencement</w:t>
      </w:r>
    </w:p>
    <w:p w:rsidR="00FB1484" w:rsidRPr="00FB1484" w:rsidRDefault="00572774" w:rsidP="00FB1484">
      <w:pPr>
        <w:ind w:left="284"/>
        <w:rPr>
          <w:rFonts w:ascii="Times New Roman" w:eastAsia="Times New Roman" w:hAnsi="Times New Roman"/>
          <w:sz w:val="17"/>
          <w:szCs w:val="20"/>
        </w:rPr>
      </w:pPr>
      <w:r w:rsidRPr="00572774">
        <w:rPr>
          <w:rFonts w:ascii="Times New Roman" w:eastAsia="Times New Roman" w:hAnsi="Times New Roman"/>
          <w:sz w:val="17"/>
          <w:szCs w:val="20"/>
        </w:rPr>
        <w:t>This notice will come into operation at 11:59pm on 6 October 2021.</w:t>
      </w:r>
      <w:bookmarkStart w:id="2" w:name="_GoBack"/>
      <w:bookmarkEnd w:id="2"/>
    </w:p>
    <w:p w:rsidR="00FB1484" w:rsidRPr="00FB1484" w:rsidRDefault="00FB1484" w:rsidP="00FB1484">
      <w:pPr>
        <w:rPr>
          <w:rFonts w:ascii="Times New Roman" w:eastAsia="Times New Roman" w:hAnsi="Times New Roman"/>
          <w:sz w:val="17"/>
          <w:szCs w:val="20"/>
        </w:rPr>
      </w:pPr>
      <w:r w:rsidRPr="00FB1484">
        <w:rPr>
          <w:rFonts w:ascii="Times New Roman" w:eastAsia="Times New Roman" w:hAnsi="Times New Roman"/>
          <w:b/>
          <w:sz w:val="17"/>
          <w:szCs w:val="20"/>
        </w:rPr>
        <w:t>3—Transfer of certain employees of the Independent Commissioner Against Corruption assigned to the Office for Public Integrity</w:t>
      </w:r>
    </w:p>
    <w:p w:rsidR="00FB1484" w:rsidRPr="00FB1484" w:rsidRDefault="00FB1484" w:rsidP="00FB1484">
      <w:pPr>
        <w:ind w:left="567" w:hanging="283"/>
        <w:rPr>
          <w:rFonts w:ascii="Times New Roman" w:eastAsia="Times New Roman" w:hAnsi="Times New Roman"/>
          <w:sz w:val="17"/>
          <w:szCs w:val="20"/>
        </w:rPr>
      </w:pPr>
      <w:r w:rsidRPr="00FB1484">
        <w:rPr>
          <w:rFonts w:ascii="Times New Roman" w:eastAsia="Times New Roman" w:hAnsi="Times New Roman"/>
          <w:sz w:val="17"/>
          <w:szCs w:val="20"/>
        </w:rPr>
        <w:t>(1)</w:t>
      </w:r>
      <w:r w:rsidRPr="00FB1484">
        <w:rPr>
          <w:rFonts w:ascii="Times New Roman" w:eastAsia="Times New Roman" w:hAnsi="Times New Roman"/>
          <w:sz w:val="17"/>
          <w:szCs w:val="20"/>
        </w:rPr>
        <w:tab/>
        <w:t xml:space="preserve">Employees listed in Schedule 1 are transferred to the Attorney-General’s Department on the same basis of engagement as applied before the transfer. Employment of these transferring staff will be subject to Part 7 of the </w:t>
      </w:r>
      <w:r w:rsidRPr="00FB1484">
        <w:rPr>
          <w:rFonts w:ascii="Times New Roman" w:eastAsia="Times New Roman" w:hAnsi="Times New Roman"/>
          <w:i/>
          <w:sz w:val="17"/>
          <w:szCs w:val="20"/>
        </w:rPr>
        <w:t>Public Sector Act 2009</w:t>
      </w:r>
      <w:r w:rsidRPr="00FB1484">
        <w:rPr>
          <w:rFonts w:ascii="Times New Roman" w:eastAsia="Times New Roman" w:hAnsi="Times New Roman"/>
          <w:sz w:val="17"/>
          <w:szCs w:val="20"/>
        </w:rPr>
        <w:t xml:space="preserve">, modified so as to only exclude the operation of section 45(3). </w:t>
      </w:r>
    </w:p>
    <w:p w:rsidR="00FB1484" w:rsidRPr="00FB1484" w:rsidRDefault="00FB1484" w:rsidP="00FB1484">
      <w:pPr>
        <w:ind w:left="567" w:hanging="283"/>
        <w:rPr>
          <w:rFonts w:ascii="Times New Roman" w:eastAsia="Times New Roman" w:hAnsi="Times New Roman"/>
          <w:sz w:val="17"/>
          <w:szCs w:val="20"/>
        </w:rPr>
      </w:pPr>
      <w:r w:rsidRPr="00FB1484">
        <w:rPr>
          <w:rFonts w:ascii="Times New Roman" w:eastAsia="Times New Roman" w:hAnsi="Times New Roman"/>
          <w:sz w:val="17"/>
          <w:szCs w:val="20"/>
        </w:rPr>
        <w:t>(2)</w:t>
      </w:r>
      <w:r w:rsidRPr="00FB1484">
        <w:rPr>
          <w:rFonts w:ascii="Times New Roman" w:eastAsia="Times New Roman" w:hAnsi="Times New Roman"/>
          <w:sz w:val="17"/>
          <w:szCs w:val="20"/>
        </w:rPr>
        <w:tab/>
        <w:t xml:space="preserve">Employees listed in Schedule 1 who are engaged on a temporary or term basis and who have substantive employment in another agency are transferred on the same basis of engagement as applied before the transfer and only insofar as their temporary or term employment is transferred. </w:t>
      </w:r>
    </w:p>
    <w:p w:rsidR="00FB1484" w:rsidRPr="00FB1484" w:rsidRDefault="00FB1484" w:rsidP="00FB1484">
      <w:pPr>
        <w:rPr>
          <w:rFonts w:ascii="Times New Roman" w:eastAsia="Times New Roman" w:hAnsi="Times New Roman"/>
          <w:b/>
          <w:sz w:val="17"/>
          <w:szCs w:val="20"/>
        </w:rPr>
      </w:pPr>
      <w:r w:rsidRPr="00FB1484">
        <w:rPr>
          <w:rFonts w:ascii="Times New Roman" w:eastAsia="Times New Roman" w:hAnsi="Times New Roman"/>
          <w:b/>
          <w:sz w:val="17"/>
          <w:szCs w:val="20"/>
        </w:rPr>
        <w:t>Schedule 1—Employees being transferred</w:t>
      </w:r>
    </w:p>
    <w:p w:rsidR="00FB1484" w:rsidRPr="00FB1484" w:rsidRDefault="00FB1484" w:rsidP="00FB1484">
      <w:pPr>
        <w:ind w:left="284" w:hanging="283"/>
        <w:rPr>
          <w:rFonts w:ascii="Times New Roman" w:eastAsia="Times New Roman" w:hAnsi="Times New Roman"/>
          <w:b/>
          <w:sz w:val="17"/>
          <w:szCs w:val="20"/>
        </w:rPr>
      </w:pPr>
      <w:r w:rsidRPr="00FB1484">
        <w:rPr>
          <w:rFonts w:ascii="Times New Roman" w:eastAsia="Times New Roman" w:hAnsi="Times New Roman"/>
          <w:b/>
          <w:sz w:val="17"/>
          <w:szCs w:val="20"/>
        </w:rPr>
        <w:t>1—Certain employees of the Independent Commissioner Against Corruption</w:t>
      </w:r>
    </w:p>
    <w:p w:rsidR="00FB1484" w:rsidRPr="00FB1484" w:rsidRDefault="00FB1484" w:rsidP="00FB1484">
      <w:pPr>
        <w:ind w:left="567" w:hanging="283"/>
        <w:rPr>
          <w:rFonts w:ascii="Times New Roman" w:eastAsia="Times New Roman" w:hAnsi="Times New Roman"/>
          <w:sz w:val="17"/>
          <w:szCs w:val="20"/>
        </w:rPr>
      </w:pPr>
      <w:r w:rsidRPr="00FB1484">
        <w:rPr>
          <w:rFonts w:ascii="Times New Roman" w:eastAsia="Times New Roman" w:hAnsi="Times New Roman"/>
          <w:sz w:val="17"/>
          <w:szCs w:val="20"/>
        </w:rPr>
        <w:t>(1)</w:t>
      </w:r>
      <w:r w:rsidRPr="00FB1484">
        <w:rPr>
          <w:rFonts w:ascii="Times New Roman" w:eastAsia="Times New Roman" w:hAnsi="Times New Roman"/>
          <w:sz w:val="17"/>
          <w:szCs w:val="20"/>
        </w:rPr>
        <w:tab/>
        <w:t>The following employees of the Independent Commissioner Against Corruption:</w:t>
      </w:r>
    </w:p>
    <w:p w:rsidR="00FB1484" w:rsidRPr="00FB1484" w:rsidRDefault="00FB1484" w:rsidP="00FB1484">
      <w:pPr>
        <w:ind w:left="851" w:hanging="283"/>
        <w:rPr>
          <w:rFonts w:ascii="Times New Roman" w:eastAsia="Times New Roman" w:hAnsi="Times New Roman"/>
          <w:sz w:val="17"/>
          <w:szCs w:val="20"/>
        </w:rPr>
      </w:pPr>
      <w:r w:rsidRPr="00FB1484">
        <w:rPr>
          <w:rFonts w:ascii="Times New Roman" w:eastAsia="Times New Roman" w:hAnsi="Times New Roman"/>
          <w:sz w:val="17"/>
          <w:szCs w:val="20"/>
        </w:rPr>
        <w:t xml:space="preserve">Emily </w:t>
      </w:r>
      <w:r w:rsidRPr="00FB1484">
        <w:rPr>
          <w:rFonts w:ascii="Times New Roman" w:eastAsia="Times New Roman" w:hAnsi="Times New Roman"/>
          <w:b/>
          <w:sz w:val="17"/>
          <w:szCs w:val="20"/>
        </w:rPr>
        <w:t>LYONS</w:t>
      </w:r>
    </w:p>
    <w:p w:rsidR="00FB1484" w:rsidRPr="00FB1484" w:rsidRDefault="00FB1484" w:rsidP="00FB1484">
      <w:pPr>
        <w:ind w:left="851" w:hanging="283"/>
        <w:rPr>
          <w:rFonts w:ascii="Times New Roman" w:eastAsia="Times New Roman" w:hAnsi="Times New Roman"/>
          <w:sz w:val="17"/>
          <w:szCs w:val="20"/>
        </w:rPr>
      </w:pPr>
      <w:r w:rsidRPr="00FB1484">
        <w:rPr>
          <w:rFonts w:ascii="Times New Roman" w:eastAsia="Times New Roman" w:hAnsi="Times New Roman"/>
          <w:sz w:val="17"/>
          <w:szCs w:val="20"/>
        </w:rPr>
        <w:t xml:space="preserve">Jessica </w:t>
      </w:r>
      <w:r w:rsidRPr="00FB1484">
        <w:rPr>
          <w:rFonts w:ascii="Times New Roman" w:eastAsia="Times New Roman" w:hAnsi="Times New Roman"/>
          <w:b/>
          <w:sz w:val="17"/>
          <w:szCs w:val="20"/>
        </w:rPr>
        <w:t>WALSH</w:t>
      </w:r>
    </w:p>
    <w:p w:rsidR="00FB1484" w:rsidRPr="00FB1484" w:rsidRDefault="00FB1484" w:rsidP="00FB1484">
      <w:pPr>
        <w:ind w:left="851" w:hanging="283"/>
        <w:rPr>
          <w:rFonts w:ascii="Times New Roman" w:eastAsia="Times New Roman" w:hAnsi="Times New Roman"/>
          <w:sz w:val="17"/>
          <w:szCs w:val="20"/>
        </w:rPr>
      </w:pPr>
      <w:r w:rsidRPr="00FB1484">
        <w:rPr>
          <w:rFonts w:ascii="Times New Roman" w:eastAsia="Times New Roman" w:hAnsi="Times New Roman"/>
          <w:sz w:val="17"/>
          <w:szCs w:val="20"/>
        </w:rPr>
        <w:t xml:space="preserve">Karina </w:t>
      </w:r>
      <w:r w:rsidRPr="00FB1484">
        <w:rPr>
          <w:rFonts w:ascii="Times New Roman" w:eastAsia="Times New Roman" w:hAnsi="Times New Roman"/>
          <w:b/>
          <w:sz w:val="17"/>
          <w:szCs w:val="20"/>
        </w:rPr>
        <w:t>DOHERTY</w:t>
      </w:r>
    </w:p>
    <w:p w:rsidR="00FB1484" w:rsidRPr="00FB1484" w:rsidRDefault="00FB1484" w:rsidP="00FB1484">
      <w:pPr>
        <w:ind w:left="851" w:hanging="283"/>
        <w:rPr>
          <w:rFonts w:ascii="Times New Roman" w:eastAsia="Times New Roman" w:hAnsi="Times New Roman"/>
          <w:sz w:val="17"/>
          <w:szCs w:val="20"/>
        </w:rPr>
      </w:pPr>
      <w:r w:rsidRPr="00FB1484">
        <w:rPr>
          <w:rFonts w:ascii="Times New Roman" w:eastAsia="Times New Roman" w:hAnsi="Times New Roman"/>
          <w:sz w:val="17"/>
          <w:szCs w:val="20"/>
        </w:rPr>
        <w:t xml:space="preserve">Louise </w:t>
      </w:r>
      <w:r w:rsidRPr="00FB1484">
        <w:rPr>
          <w:rFonts w:ascii="Times New Roman" w:eastAsia="Times New Roman" w:hAnsi="Times New Roman"/>
          <w:b/>
          <w:sz w:val="17"/>
          <w:szCs w:val="20"/>
        </w:rPr>
        <w:t>SCHULZ</w:t>
      </w:r>
    </w:p>
    <w:p w:rsidR="00FB1484" w:rsidRPr="00FB1484" w:rsidRDefault="00FB1484" w:rsidP="00FB1484">
      <w:pPr>
        <w:ind w:left="851" w:hanging="283"/>
        <w:rPr>
          <w:rFonts w:ascii="Times New Roman" w:eastAsia="Times New Roman" w:hAnsi="Times New Roman"/>
          <w:sz w:val="17"/>
          <w:szCs w:val="20"/>
        </w:rPr>
      </w:pPr>
      <w:r w:rsidRPr="00FB1484">
        <w:rPr>
          <w:rFonts w:ascii="Times New Roman" w:eastAsia="Times New Roman" w:hAnsi="Times New Roman"/>
          <w:sz w:val="17"/>
          <w:szCs w:val="20"/>
        </w:rPr>
        <w:t xml:space="preserve">Cassandra </w:t>
      </w:r>
      <w:r w:rsidRPr="00FB1484">
        <w:rPr>
          <w:rFonts w:ascii="Times New Roman" w:eastAsia="Times New Roman" w:hAnsi="Times New Roman"/>
          <w:b/>
          <w:sz w:val="17"/>
          <w:szCs w:val="20"/>
        </w:rPr>
        <w:t>O’LEARY</w:t>
      </w:r>
    </w:p>
    <w:p w:rsidR="00FB1484" w:rsidRPr="00FB1484" w:rsidRDefault="00FB1484" w:rsidP="00FB1484">
      <w:pPr>
        <w:ind w:left="851" w:hanging="283"/>
        <w:rPr>
          <w:rFonts w:ascii="Times New Roman" w:eastAsia="Times New Roman" w:hAnsi="Times New Roman"/>
          <w:sz w:val="17"/>
          <w:szCs w:val="20"/>
        </w:rPr>
      </w:pPr>
      <w:r w:rsidRPr="00FB1484">
        <w:rPr>
          <w:rFonts w:ascii="Times New Roman" w:eastAsia="Times New Roman" w:hAnsi="Times New Roman"/>
          <w:sz w:val="17"/>
          <w:szCs w:val="20"/>
        </w:rPr>
        <w:t xml:space="preserve">Alexandra </w:t>
      </w:r>
      <w:r w:rsidRPr="00FB1484">
        <w:rPr>
          <w:rFonts w:ascii="Times New Roman" w:eastAsia="Times New Roman" w:hAnsi="Times New Roman"/>
          <w:b/>
          <w:sz w:val="17"/>
          <w:szCs w:val="20"/>
        </w:rPr>
        <w:t>WRIGHT</w:t>
      </w:r>
    </w:p>
    <w:p w:rsidR="00FB1484" w:rsidRPr="00FB1484" w:rsidRDefault="00FB1484" w:rsidP="00FB1484">
      <w:pPr>
        <w:ind w:left="851" w:hanging="283"/>
        <w:rPr>
          <w:rFonts w:ascii="Times New Roman" w:eastAsia="Times New Roman" w:hAnsi="Times New Roman"/>
          <w:sz w:val="17"/>
          <w:szCs w:val="20"/>
        </w:rPr>
      </w:pPr>
      <w:r w:rsidRPr="00FB1484">
        <w:rPr>
          <w:rFonts w:ascii="Times New Roman" w:eastAsia="Times New Roman" w:hAnsi="Times New Roman"/>
          <w:sz w:val="17"/>
          <w:szCs w:val="20"/>
        </w:rPr>
        <w:t xml:space="preserve">Emma </w:t>
      </w:r>
      <w:r w:rsidRPr="00FB1484">
        <w:rPr>
          <w:rFonts w:ascii="Times New Roman" w:eastAsia="Times New Roman" w:hAnsi="Times New Roman"/>
          <w:b/>
          <w:sz w:val="17"/>
          <w:szCs w:val="20"/>
        </w:rPr>
        <w:t>FOX</w:t>
      </w:r>
    </w:p>
    <w:p w:rsidR="00FB1484" w:rsidRPr="00FB1484" w:rsidRDefault="00FB1484" w:rsidP="00FB1484">
      <w:pPr>
        <w:ind w:left="851" w:hanging="283"/>
        <w:rPr>
          <w:rFonts w:ascii="Times New Roman" w:eastAsia="Times New Roman" w:hAnsi="Times New Roman"/>
          <w:sz w:val="17"/>
          <w:szCs w:val="20"/>
        </w:rPr>
      </w:pPr>
      <w:r w:rsidRPr="00FB1484">
        <w:rPr>
          <w:rFonts w:ascii="Times New Roman" w:eastAsia="Times New Roman" w:hAnsi="Times New Roman"/>
          <w:sz w:val="17"/>
          <w:szCs w:val="20"/>
        </w:rPr>
        <w:t xml:space="preserve">Claire </w:t>
      </w:r>
      <w:r w:rsidRPr="00FB1484">
        <w:rPr>
          <w:rFonts w:ascii="Times New Roman" w:eastAsia="Times New Roman" w:hAnsi="Times New Roman"/>
          <w:b/>
          <w:sz w:val="17"/>
          <w:szCs w:val="20"/>
        </w:rPr>
        <w:t>PETRIE</w:t>
      </w:r>
    </w:p>
    <w:p w:rsidR="00FB1484" w:rsidRPr="00FB1484" w:rsidRDefault="00FB1484" w:rsidP="00FB1484">
      <w:pPr>
        <w:ind w:left="851" w:hanging="283"/>
        <w:rPr>
          <w:rFonts w:ascii="Times New Roman" w:eastAsia="Times New Roman" w:hAnsi="Times New Roman"/>
          <w:sz w:val="17"/>
          <w:szCs w:val="20"/>
        </w:rPr>
      </w:pPr>
      <w:r w:rsidRPr="00FB1484">
        <w:rPr>
          <w:rFonts w:ascii="Times New Roman" w:eastAsia="Times New Roman" w:hAnsi="Times New Roman"/>
          <w:sz w:val="17"/>
          <w:szCs w:val="20"/>
        </w:rPr>
        <w:t xml:space="preserve">Amelia </w:t>
      </w:r>
      <w:r w:rsidRPr="00FB1484">
        <w:rPr>
          <w:rFonts w:ascii="Times New Roman" w:eastAsia="Times New Roman" w:hAnsi="Times New Roman"/>
          <w:b/>
          <w:sz w:val="17"/>
          <w:szCs w:val="20"/>
        </w:rPr>
        <w:t>KENNEALLY</w:t>
      </w:r>
    </w:p>
    <w:p w:rsidR="00FB1484" w:rsidRPr="00FB1484" w:rsidRDefault="00FB1484" w:rsidP="00FB1484">
      <w:pPr>
        <w:ind w:left="851" w:hanging="283"/>
        <w:rPr>
          <w:rFonts w:ascii="Times New Roman" w:eastAsia="Times New Roman" w:hAnsi="Times New Roman"/>
          <w:sz w:val="17"/>
          <w:szCs w:val="20"/>
        </w:rPr>
      </w:pPr>
      <w:r w:rsidRPr="00FB1484">
        <w:rPr>
          <w:rFonts w:ascii="Times New Roman" w:eastAsia="Times New Roman" w:hAnsi="Times New Roman"/>
          <w:sz w:val="17"/>
          <w:szCs w:val="20"/>
        </w:rPr>
        <w:t xml:space="preserve">Joanna </w:t>
      </w:r>
      <w:r w:rsidRPr="00FB1484">
        <w:rPr>
          <w:rFonts w:ascii="Times New Roman" w:eastAsia="Times New Roman" w:hAnsi="Times New Roman"/>
          <w:b/>
          <w:sz w:val="17"/>
          <w:szCs w:val="20"/>
        </w:rPr>
        <w:t>BROOKMAN</w:t>
      </w:r>
    </w:p>
    <w:p w:rsidR="00FB1484" w:rsidRPr="00FB1484" w:rsidRDefault="00FB1484" w:rsidP="00FB1484">
      <w:pPr>
        <w:ind w:left="851" w:hanging="283"/>
        <w:rPr>
          <w:rFonts w:ascii="Times New Roman" w:eastAsia="Times New Roman" w:hAnsi="Times New Roman"/>
          <w:sz w:val="17"/>
          <w:szCs w:val="20"/>
        </w:rPr>
      </w:pPr>
      <w:r w:rsidRPr="00FB1484">
        <w:rPr>
          <w:rFonts w:ascii="Times New Roman" w:eastAsia="Times New Roman" w:hAnsi="Times New Roman"/>
          <w:sz w:val="17"/>
          <w:szCs w:val="20"/>
        </w:rPr>
        <w:t xml:space="preserve">Natalie </w:t>
      </w:r>
      <w:r w:rsidRPr="00FB1484">
        <w:rPr>
          <w:rFonts w:ascii="Times New Roman" w:eastAsia="Times New Roman" w:hAnsi="Times New Roman"/>
          <w:b/>
          <w:sz w:val="17"/>
          <w:szCs w:val="20"/>
        </w:rPr>
        <w:t>AYOUB</w:t>
      </w:r>
    </w:p>
    <w:p w:rsidR="00FB1484" w:rsidRPr="00FB1484" w:rsidRDefault="00FB1484" w:rsidP="00FB1484">
      <w:pPr>
        <w:ind w:left="851" w:hanging="283"/>
        <w:rPr>
          <w:rFonts w:ascii="Times New Roman" w:eastAsia="Times New Roman" w:hAnsi="Times New Roman"/>
          <w:sz w:val="17"/>
          <w:szCs w:val="20"/>
        </w:rPr>
      </w:pPr>
      <w:r w:rsidRPr="00FB1484">
        <w:rPr>
          <w:rFonts w:ascii="Times New Roman" w:eastAsia="Times New Roman" w:hAnsi="Times New Roman"/>
          <w:sz w:val="17"/>
          <w:szCs w:val="20"/>
        </w:rPr>
        <w:t xml:space="preserve">Mikaela </w:t>
      </w:r>
      <w:r w:rsidRPr="00FB1484">
        <w:rPr>
          <w:rFonts w:ascii="Times New Roman" w:eastAsia="Times New Roman" w:hAnsi="Times New Roman"/>
          <w:b/>
          <w:sz w:val="17"/>
          <w:szCs w:val="20"/>
        </w:rPr>
        <w:t>MURRAY</w:t>
      </w:r>
    </w:p>
    <w:p w:rsidR="00FB1484" w:rsidRPr="00FB1484" w:rsidRDefault="00FB1484" w:rsidP="00FB1484">
      <w:pPr>
        <w:ind w:left="851" w:hanging="283"/>
        <w:rPr>
          <w:rFonts w:ascii="Times New Roman" w:eastAsia="Times New Roman" w:hAnsi="Times New Roman"/>
          <w:sz w:val="17"/>
          <w:szCs w:val="20"/>
        </w:rPr>
      </w:pPr>
      <w:r w:rsidRPr="00FB1484">
        <w:rPr>
          <w:rFonts w:ascii="Times New Roman" w:eastAsia="Times New Roman" w:hAnsi="Times New Roman"/>
          <w:sz w:val="17"/>
          <w:szCs w:val="20"/>
        </w:rPr>
        <w:t xml:space="preserve">Mariette </w:t>
      </w:r>
      <w:r w:rsidRPr="00FB1484">
        <w:rPr>
          <w:rFonts w:ascii="Times New Roman" w:eastAsia="Times New Roman" w:hAnsi="Times New Roman"/>
          <w:b/>
          <w:sz w:val="17"/>
          <w:szCs w:val="20"/>
        </w:rPr>
        <w:t>MORRIS</w:t>
      </w:r>
    </w:p>
    <w:p w:rsidR="00FB1484" w:rsidRPr="00FB1484" w:rsidRDefault="00FB1484" w:rsidP="00FB1484">
      <w:pPr>
        <w:ind w:left="851" w:hanging="283"/>
        <w:rPr>
          <w:rFonts w:ascii="Times New Roman" w:eastAsia="Times New Roman" w:hAnsi="Times New Roman"/>
          <w:sz w:val="17"/>
          <w:szCs w:val="20"/>
        </w:rPr>
      </w:pPr>
      <w:r w:rsidRPr="00FB1484">
        <w:rPr>
          <w:rFonts w:ascii="Times New Roman" w:eastAsia="Times New Roman" w:hAnsi="Times New Roman"/>
          <w:sz w:val="17"/>
          <w:szCs w:val="20"/>
        </w:rPr>
        <w:t xml:space="preserve">Seira </w:t>
      </w:r>
      <w:r w:rsidRPr="00FB1484">
        <w:rPr>
          <w:rFonts w:ascii="Times New Roman" w:eastAsia="Times New Roman" w:hAnsi="Times New Roman"/>
          <w:b/>
          <w:sz w:val="17"/>
          <w:szCs w:val="20"/>
        </w:rPr>
        <w:t>HOTTA</w:t>
      </w:r>
    </w:p>
    <w:p w:rsidR="00FB1484" w:rsidRPr="00FB1484" w:rsidRDefault="00FB1484" w:rsidP="00FB1484">
      <w:pPr>
        <w:ind w:left="851" w:hanging="283"/>
        <w:rPr>
          <w:rFonts w:ascii="Times New Roman" w:eastAsia="Times New Roman" w:hAnsi="Times New Roman"/>
          <w:sz w:val="17"/>
          <w:szCs w:val="20"/>
        </w:rPr>
      </w:pPr>
      <w:r w:rsidRPr="00FB1484">
        <w:rPr>
          <w:rFonts w:ascii="Times New Roman" w:eastAsia="Times New Roman" w:hAnsi="Times New Roman"/>
          <w:sz w:val="17"/>
          <w:szCs w:val="20"/>
        </w:rPr>
        <w:t xml:space="preserve">Jesse </w:t>
      </w:r>
      <w:r w:rsidRPr="00FB1484">
        <w:rPr>
          <w:rFonts w:ascii="Times New Roman" w:eastAsia="Times New Roman" w:hAnsi="Times New Roman"/>
          <w:b/>
          <w:sz w:val="17"/>
          <w:szCs w:val="20"/>
        </w:rPr>
        <w:t>PATTISON-WHITE</w:t>
      </w:r>
    </w:p>
    <w:p w:rsidR="00FB1484" w:rsidRPr="00FB1484" w:rsidRDefault="00FB1484" w:rsidP="00FB1484">
      <w:pPr>
        <w:ind w:left="851" w:hanging="283"/>
        <w:rPr>
          <w:rFonts w:ascii="Times New Roman" w:eastAsia="Times New Roman" w:hAnsi="Times New Roman"/>
          <w:sz w:val="17"/>
          <w:szCs w:val="20"/>
        </w:rPr>
      </w:pPr>
      <w:r w:rsidRPr="00FB1484">
        <w:rPr>
          <w:rFonts w:ascii="Times New Roman" w:eastAsia="Times New Roman" w:hAnsi="Times New Roman"/>
          <w:sz w:val="17"/>
          <w:szCs w:val="20"/>
        </w:rPr>
        <w:t xml:space="preserve">Caitlin </w:t>
      </w:r>
      <w:r w:rsidRPr="00FB1484">
        <w:rPr>
          <w:rFonts w:ascii="Times New Roman" w:eastAsia="Times New Roman" w:hAnsi="Times New Roman"/>
          <w:b/>
          <w:sz w:val="17"/>
          <w:szCs w:val="20"/>
        </w:rPr>
        <w:t>KIRK</w:t>
      </w:r>
    </w:p>
    <w:p w:rsidR="00FB1484" w:rsidRPr="00FB1484" w:rsidRDefault="00FB1484" w:rsidP="00FB1484">
      <w:pPr>
        <w:ind w:left="851" w:hanging="283"/>
        <w:rPr>
          <w:rFonts w:ascii="Times New Roman" w:eastAsia="Times New Roman" w:hAnsi="Times New Roman"/>
          <w:sz w:val="17"/>
          <w:szCs w:val="20"/>
        </w:rPr>
      </w:pPr>
      <w:r w:rsidRPr="00FB1484">
        <w:rPr>
          <w:rFonts w:ascii="Times New Roman" w:eastAsia="Times New Roman" w:hAnsi="Times New Roman"/>
          <w:sz w:val="17"/>
          <w:szCs w:val="20"/>
        </w:rPr>
        <w:t xml:space="preserve">Victoria </w:t>
      </w:r>
      <w:r w:rsidRPr="00FB1484">
        <w:rPr>
          <w:rFonts w:ascii="Times New Roman" w:eastAsia="Times New Roman" w:hAnsi="Times New Roman"/>
          <w:b/>
          <w:sz w:val="17"/>
          <w:szCs w:val="20"/>
        </w:rPr>
        <w:t>ARONIS</w:t>
      </w:r>
    </w:p>
    <w:p w:rsidR="00FB1484" w:rsidRPr="00FB1484" w:rsidRDefault="00FB1484" w:rsidP="00FB1484">
      <w:pPr>
        <w:ind w:left="851" w:hanging="283"/>
        <w:rPr>
          <w:rFonts w:ascii="Times New Roman" w:eastAsia="Times New Roman" w:hAnsi="Times New Roman"/>
          <w:sz w:val="17"/>
          <w:szCs w:val="20"/>
        </w:rPr>
      </w:pPr>
      <w:r w:rsidRPr="00FB1484">
        <w:rPr>
          <w:rFonts w:ascii="Times New Roman" w:eastAsia="Times New Roman" w:hAnsi="Times New Roman"/>
          <w:sz w:val="17"/>
          <w:szCs w:val="20"/>
        </w:rPr>
        <w:t xml:space="preserve">Neoklis </w:t>
      </w:r>
      <w:r w:rsidRPr="00FB1484">
        <w:rPr>
          <w:rFonts w:ascii="Times New Roman" w:eastAsia="Times New Roman" w:hAnsi="Times New Roman"/>
          <w:b/>
          <w:sz w:val="17"/>
          <w:szCs w:val="20"/>
        </w:rPr>
        <w:t>ALEXANDRIDES</w:t>
      </w:r>
    </w:p>
    <w:p w:rsidR="00FB1484" w:rsidRPr="00FB1484" w:rsidRDefault="00FB1484" w:rsidP="00FB1484">
      <w:pPr>
        <w:spacing w:after="0"/>
        <w:rPr>
          <w:rFonts w:ascii="Times New Roman" w:eastAsia="Times New Roman" w:hAnsi="Times New Roman"/>
          <w:sz w:val="17"/>
          <w:szCs w:val="17"/>
        </w:rPr>
      </w:pPr>
      <w:r w:rsidRPr="00FB1484">
        <w:rPr>
          <w:rFonts w:ascii="Times New Roman" w:eastAsia="Times New Roman" w:hAnsi="Times New Roman"/>
          <w:sz w:val="17"/>
          <w:szCs w:val="17"/>
        </w:rPr>
        <w:t>Dated: 5 October 2021</w:t>
      </w:r>
    </w:p>
    <w:p w:rsidR="00FB1484" w:rsidRPr="00FB1484" w:rsidRDefault="00FB1484" w:rsidP="00FB1484">
      <w:pPr>
        <w:spacing w:after="0"/>
        <w:jc w:val="right"/>
        <w:rPr>
          <w:rFonts w:ascii="Times New Roman" w:eastAsia="Times New Roman" w:hAnsi="Times New Roman"/>
          <w:smallCaps/>
          <w:sz w:val="17"/>
          <w:szCs w:val="20"/>
        </w:rPr>
      </w:pPr>
      <w:r w:rsidRPr="00FB1484">
        <w:rPr>
          <w:rFonts w:ascii="Times New Roman" w:eastAsia="Times New Roman" w:hAnsi="Times New Roman"/>
          <w:smallCaps/>
          <w:sz w:val="17"/>
          <w:szCs w:val="20"/>
        </w:rPr>
        <w:t>Steven Spence Marshall</w:t>
      </w:r>
    </w:p>
    <w:p w:rsidR="00FB1484" w:rsidRDefault="00FB1484" w:rsidP="00FB1484">
      <w:pPr>
        <w:spacing w:after="0"/>
        <w:jc w:val="right"/>
        <w:rPr>
          <w:rFonts w:ascii="Times New Roman" w:eastAsia="Times New Roman" w:hAnsi="Times New Roman"/>
          <w:sz w:val="17"/>
          <w:szCs w:val="17"/>
        </w:rPr>
      </w:pPr>
      <w:r w:rsidRPr="00FB1484">
        <w:rPr>
          <w:rFonts w:ascii="Times New Roman" w:eastAsia="Times New Roman" w:hAnsi="Times New Roman"/>
          <w:sz w:val="17"/>
          <w:szCs w:val="17"/>
        </w:rPr>
        <w:t>Premier of South Australia</w:t>
      </w:r>
    </w:p>
    <w:p w:rsidR="00FB1484" w:rsidRDefault="00FB1484" w:rsidP="00FB1484">
      <w:pPr>
        <w:pBdr>
          <w:bottom w:val="single" w:sz="4" w:space="1" w:color="auto"/>
        </w:pBdr>
        <w:spacing w:after="0" w:line="52" w:lineRule="exact"/>
        <w:jc w:val="center"/>
        <w:rPr>
          <w:rFonts w:ascii="Times New Roman" w:eastAsia="Times New Roman" w:hAnsi="Times New Roman"/>
          <w:sz w:val="17"/>
          <w:szCs w:val="20"/>
        </w:rPr>
      </w:pPr>
    </w:p>
    <w:p w:rsidR="00FB1484" w:rsidRDefault="00FB1484" w:rsidP="00FB1484">
      <w:pPr>
        <w:pBdr>
          <w:top w:val="single" w:sz="4" w:space="1" w:color="auto"/>
        </w:pBdr>
        <w:spacing w:before="34" w:after="0" w:line="14" w:lineRule="exact"/>
        <w:jc w:val="center"/>
        <w:rPr>
          <w:rFonts w:ascii="Times New Roman" w:eastAsia="Times New Roman" w:hAnsi="Times New Roman"/>
          <w:sz w:val="17"/>
          <w:szCs w:val="20"/>
        </w:rPr>
      </w:pPr>
    </w:p>
    <w:p w:rsidR="00FB1484" w:rsidRDefault="00FB1484" w:rsidP="00FB1484">
      <w:pPr>
        <w:spacing w:after="0"/>
        <w:rPr>
          <w:rFonts w:ascii="Times New Roman" w:eastAsia="Times New Roman" w:hAnsi="Times New Roman"/>
          <w:sz w:val="17"/>
          <w:szCs w:val="20"/>
        </w:rPr>
      </w:pPr>
    </w:p>
    <w:p w:rsidR="00F337C8" w:rsidRDefault="00F337C8" w:rsidP="00F337C8">
      <w:pPr>
        <w:pStyle w:val="GG-body"/>
        <w:rPr>
          <w:lang w:val="en-US"/>
        </w:rPr>
      </w:pPr>
    </w:p>
    <w:p w:rsidR="00D0446B" w:rsidRDefault="00D0446B" w:rsidP="00F337C8">
      <w:pPr>
        <w:pStyle w:val="GG-body"/>
      </w:pPr>
    </w:p>
    <w:p w:rsidR="00FB1484" w:rsidRDefault="00FB1484" w:rsidP="00F337C8">
      <w:pPr>
        <w:pStyle w:val="GG-body"/>
      </w:pPr>
    </w:p>
    <w:p w:rsidR="00FB1484" w:rsidRDefault="00FB1484" w:rsidP="00F337C8">
      <w:pPr>
        <w:pStyle w:val="GG-body"/>
      </w:pPr>
    </w:p>
    <w:p w:rsidR="00FB1484" w:rsidRDefault="00FB1484" w:rsidP="00F337C8">
      <w:pPr>
        <w:pStyle w:val="GG-body"/>
      </w:pPr>
    </w:p>
    <w:p w:rsidR="00FB1484" w:rsidRDefault="00FB1484" w:rsidP="00F337C8">
      <w:pPr>
        <w:pStyle w:val="GG-body"/>
      </w:pPr>
    </w:p>
    <w:p w:rsidR="00FB1484" w:rsidRDefault="00FB1484" w:rsidP="00F337C8">
      <w:pPr>
        <w:pStyle w:val="GG-body"/>
      </w:pPr>
    </w:p>
    <w:p w:rsidR="00FB1484" w:rsidRDefault="00FB1484" w:rsidP="00F337C8">
      <w:pPr>
        <w:pStyle w:val="GG-body"/>
      </w:pPr>
    </w:p>
    <w:p w:rsidR="00F337C8" w:rsidRDefault="00F337C8" w:rsidP="00F337C8">
      <w:pPr>
        <w:pStyle w:val="GG-body"/>
      </w:pPr>
    </w:p>
    <w:p w:rsidR="00F337C8" w:rsidRDefault="00F337C8" w:rsidP="00F337C8">
      <w:pPr>
        <w:pStyle w:val="GG-body"/>
      </w:pPr>
    </w:p>
    <w:p w:rsidR="005B0272" w:rsidRDefault="005B0272" w:rsidP="00F337C8">
      <w:pPr>
        <w:pStyle w:val="GG-body"/>
      </w:pPr>
    </w:p>
    <w:p w:rsidR="00F337C8" w:rsidRDefault="00F337C8" w:rsidP="00F337C8">
      <w:pPr>
        <w:pStyle w:val="GG-body"/>
      </w:pPr>
    </w:p>
    <w:p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F337C8" w:rsidRPr="00777F88" w:rsidRDefault="00F337C8" w:rsidP="00F337C8">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F337C8" w:rsidRPr="00777F88" w:rsidRDefault="00F337C8" w:rsidP="00F337C8">
      <w:pPr>
        <w:pStyle w:val="Footer"/>
        <w:spacing w:line="170" w:lineRule="exact"/>
        <w:jc w:val="center"/>
        <w:rPr>
          <w:rFonts w:ascii="Times New Roman" w:hAnsi="Times New Roman"/>
          <w:sz w:val="17"/>
          <w:szCs w:val="17"/>
        </w:rPr>
      </w:pPr>
      <w:r w:rsidRPr="00FE60C0">
        <w:rPr>
          <w:rFonts w:ascii="Times New Roman" w:hAnsi="Times New Roman"/>
          <w:sz w:val="17"/>
          <w:szCs w:val="17"/>
        </w:rPr>
        <w:t>$</w:t>
      </w:r>
      <w:r w:rsidR="0090148E">
        <w:rPr>
          <w:rFonts w:ascii="Times New Roman" w:hAnsi="Times New Roman"/>
          <w:sz w:val="17"/>
          <w:szCs w:val="17"/>
        </w:rPr>
        <w:t>8.00</w:t>
      </w:r>
      <w:r w:rsidRPr="00FE60C0">
        <w:rPr>
          <w:rFonts w:ascii="Times New Roman" w:hAnsi="Times New Roman"/>
          <w:sz w:val="17"/>
          <w:szCs w:val="17"/>
        </w:rPr>
        <w:t xml:space="preserve"> per issue (plus postage), $</w:t>
      </w:r>
      <w:r w:rsidR="0090148E">
        <w:rPr>
          <w:rFonts w:ascii="Times New Roman" w:hAnsi="Times New Roman"/>
          <w:sz w:val="17"/>
          <w:szCs w:val="17"/>
        </w:rPr>
        <w:t>402</w:t>
      </w:r>
      <w:r w:rsidR="00693DF1">
        <w:rPr>
          <w:rFonts w:ascii="Times New Roman" w:hAnsi="Times New Roman"/>
          <w:sz w:val="17"/>
          <w:szCs w:val="17"/>
        </w:rPr>
        <w:t>.00</w:t>
      </w:r>
      <w:r w:rsidRPr="00FE60C0">
        <w:rPr>
          <w:rFonts w:ascii="Times New Roman" w:hAnsi="Times New Roman"/>
          <w:sz w:val="17"/>
          <w:szCs w:val="17"/>
        </w:rPr>
        <w:t xml:space="preserve"> per annual subscription—GST inclusive</w:t>
      </w:r>
    </w:p>
    <w:p w:rsidR="00F337C8" w:rsidRPr="00D0446B" w:rsidRDefault="00F337C8" w:rsidP="00F337C8">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8"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sectPr w:rsidR="00F337C8" w:rsidRPr="00D0446B" w:rsidSect="00B87A0E">
      <w:headerReference w:type="even" r:id="rId19"/>
      <w:headerReference w:type="default" r:id="rId20"/>
      <w:footerReference w:type="default" r:id="rId21"/>
      <w:pgSz w:w="11906" w:h="16838"/>
      <w:pgMar w:top="1674" w:right="1256" w:bottom="1134" w:left="1290" w:header="1134" w:footer="934" w:gutter="0"/>
      <w:pgNumType w:start="3682"/>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B35" w:rsidRDefault="00943B35" w:rsidP="00777F88">
      <w:pPr>
        <w:spacing w:after="0" w:line="240" w:lineRule="auto"/>
      </w:pPr>
      <w:r>
        <w:separator/>
      </w:r>
    </w:p>
  </w:endnote>
  <w:endnote w:type="continuationSeparator" w:id="0">
    <w:p w:rsidR="00943B35" w:rsidRDefault="00943B35"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1B7138" w:rsidRPr="00777F88" w:rsidRDefault="001B7138"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00720680" w:rsidRPr="007A0777">
      <w:rPr>
        <w:rFonts w:ascii="Times New Roman" w:hAnsi="Times New Roman"/>
        <w:smallCaps/>
        <w:sz w:val="17"/>
        <w:szCs w:val="17"/>
      </w:rPr>
      <w:t xml:space="preserve">S. </w:t>
    </w:r>
    <w:r w:rsidR="00665367">
      <w:rPr>
        <w:rFonts w:ascii="Times New Roman" w:hAnsi="Times New Roman"/>
        <w:smallCaps/>
        <w:sz w:val="17"/>
        <w:szCs w:val="17"/>
      </w:rPr>
      <w:t>Smith</w:t>
    </w:r>
    <w:r w:rsidR="00541253"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1B7138" w:rsidRPr="00777F88" w:rsidRDefault="00111C2E" w:rsidP="00D0446B">
    <w:pPr>
      <w:pStyle w:val="Footer"/>
      <w:spacing w:line="170" w:lineRule="exact"/>
      <w:jc w:val="center"/>
      <w:rPr>
        <w:rFonts w:ascii="Times New Roman" w:hAnsi="Times New Roman"/>
        <w:sz w:val="17"/>
        <w:szCs w:val="17"/>
      </w:rPr>
    </w:pPr>
    <w:r>
      <w:rPr>
        <w:rFonts w:ascii="Times New Roman" w:hAnsi="Times New Roman"/>
        <w:sz w:val="17"/>
        <w:szCs w:val="17"/>
      </w:rPr>
      <w:t>$</w:t>
    </w:r>
    <w:r w:rsidR="0090148E">
      <w:rPr>
        <w:rFonts w:ascii="Times New Roman" w:hAnsi="Times New Roman"/>
        <w:sz w:val="17"/>
        <w:szCs w:val="17"/>
      </w:rPr>
      <w:t>8.00</w:t>
    </w:r>
    <w:r>
      <w:rPr>
        <w:rFonts w:ascii="Times New Roman" w:hAnsi="Times New Roman"/>
        <w:sz w:val="17"/>
        <w:szCs w:val="17"/>
      </w:rPr>
      <w:t xml:space="preserve"> per issue (plus postage), $</w:t>
    </w:r>
    <w:r w:rsidR="0090148E">
      <w:rPr>
        <w:rFonts w:ascii="Times New Roman" w:hAnsi="Times New Roman"/>
        <w:sz w:val="17"/>
        <w:szCs w:val="17"/>
      </w:rPr>
      <w:t>402</w:t>
    </w:r>
    <w:r>
      <w:rPr>
        <w:rFonts w:ascii="Times New Roman" w:hAnsi="Times New Roman"/>
        <w:sz w:val="17"/>
        <w:szCs w:val="17"/>
      </w:rPr>
      <w:t>.00 per annual subscription—GST inclusive</w:t>
    </w:r>
  </w:p>
  <w:p w:rsidR="001B7138" w:rsidRPr="00D0446B" w:rsidRDefault="001B7138"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B35" w:rsidRDefault="00943B35" w:rsidP="00777F88">
      <w:pPr>
        <w:spacing w:after="0" w:line="240" w:lineRule="auto"/>
      </w:pPr>
      <w:r>
        <w:separator/>
      </w:r>
    </w:p>
  </w:footnote>
  <w:footnote w:type="continuationSeparator" w:id="0">
    <w:p w:rsidR="00943B35" w:rsidRDefault="00943B35"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34074D" w:rsidRDefault="001B7138"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A30CF" w:rsidRDefault="001B7138"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B87A0E">
      <w:rPr>
        <w:rFonts w:ascii="Times New Roman" w:hAnsi="Times New Roman"/>
        <w:sz w:val="21"/>
        <w:szCs w:val="21"/>
      </w:rPr>
      <w:t>65</w:t>
    </w:r>
    <w:r w:rsidRPr="00612978">
      <w:rPr>
        <w:rFonts w:ascii="Times New Roman" w:hAnsi="Times New Roman"/>
        <w:sz w:val="21"/>
        <w:szCs w:val="21"/>
      </w:rPr>
      <w:tab/>
    </w:r>
    <w:r>
      <w:rPr>
        <w:rFonts w:ascii="Times New Roman" w:hAnsi="Times New Roman"/>
        <w:sz w:val="21"/>
        <w:szCs w:val="21"/>
      </w:rPr>
      <w:t xml:space="preserve">p. </w:t>
    </w:r>
    <w:r w:rsidR="00B87A0E">
      <w:rPr>
        <w:rFonts w:ascii="Times New Roman" w:hAnsi="Times New Roman"/>
        <w:sz w:val="21"/>
        <w:szCs w:val="21"/>
      </w:rPr>
      <w:t>3681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A30CF" w:rsidRDefault="009F15D7" w:rsidP="00DA30CF">
    <w:pPr>
      <w:pStyle w:val="Header"/>
      <w:spacing w:line="170" w:lineRule="exact"/>
      <w:rPr>
        <w:rFonts w:ascii="Times New Roman" w:hAnsi="Times New Roman"/>
        <w:sz w:val="17"/>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B87A0E">
      <w:rPr>
        <w:rStyle w:val="PageNumber"/>
        <w:rFonts w:ascii="Times New Roman" w:hAnsi="Times New Roman"/>
        <w:sz w:val="21"/>
        <w:szCs w:val="21"/>
      </w:rPr>
      <w:t>65</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B5799">
      <w:rPr>
        <w:rStyle w:val="PageNumber"/>
        <w:rFonts w:ascii="Times New Roman" w:hAnsi="Times New Roman"/>
        <w:noProof/>
        <w:sz w:val="21"/>
        <w:szCs w:val="21"/>
      </w:rPr>
      <w:t>3682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B87A0E">
      <w:rPr>
        <w:rStyle w:val="PageNumber"/>
        <w:rFonts w:ascii="Times New Roman" w:hAnsi="Times New Roman"/>
        <w:sz w:val="21"/>
        <w:szCs w:val="21"/>
      </w:rPr>
      <w:t>6 October</w:t>
    </w:r>
    <w:r w:rsidRPr="00552C29">
      <w:rPr>
        <w:rStyle w:val="PageNumber"/>
        <w:rFonts w:ascii="Times New Roman" w:hAnsi="Times New Roman"/>
        <w:sz w:val="21"/>
        <w:szCs w:val="21"/>
      </w:rPr>
      <w:t xml:space="preserve"> </w:t>
    </w:r>
    <w:r w:rsidRPr="00552C29">
      <w:rPr>
        <w:rFonts w:ascii="Times New Roman" w:hAnsi="Times New Roman"/>
        <w:sz w:val="21"/>
        <w:szCs w:val="21"/>
      </w:rPr>
      <w:t>2021</w:t>
    </w:r>
  </w:p>
  <w:p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 ???? </w:t>
    </w:r>
    <w:r w:rsidRPr="00552C29">
      <w:rPr>
        <w:rFonts w:ascii="Times New Roman" w:hAnsi="Times New Roman"/>
        <w:sz w:val="21"/>
        <w:szCs w:val="21"/>
      </w:rPr>
      <w:t>2021</w:t>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Pr="00552C29">
      <w:rPr>
        <w:rStyle w:val="PageNumber"/>
        <w:rFonts w:ascii="Times New Roman" w:hAnsi="Times New Roman"/>
        <w:sz w:val="21"/>
        <w:szCs w:val="21"/>
      </w:rPr>
      <w:t xml:space="preserve">No. ??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B5799">
      <w:rPr>
        <w:rStyle w:val="PageNumber"/>
        <w:rFonts w:ascii="Times New Roman" w:hAnsi="Times New Roman"/>
        <w:noProof/>
        <w:sz w:val="21"/>
        <w:szCs w:val="21"/>
      </w:rPr>
      <w:t>3682</w:t>
    </w:r>
    <w:r w:rsidRPr="00552C29">
      <w:rPr>
        <w:rStyle w:val="PageNumber"/>
        <w:rFonts w:ascii="Times New Roman" w:hAnsi="Times New Roman"/>
        <w:sz w:val="21"/>
        <w:szCs w:val="21"/>
      </w:rPr>
      <w:fldChar w:fldCharType="end"/>
    </w:r>
  </w:p>
  <w:p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attachedTemplate r:id="rId1"/>
  <w:defaultTabStop w:val="16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35"/>
    <w:rsid w:val="000100A7"/>
    <w:rsid w:val="0002085F"/>
    <w:rsid w:val="00050A2F"/>
    <w:rsid w:val="000620AF"/>
    <w:rsid w:val="00063D6D"/>
    <w:rsid w:val="00070E37"/>
    <w:rsid w:val="00081074"/>
    <w:rsid w:val="000B0640"/>
    <w:rsid w:val="000B3572"/>
    <w:rsid w:val="000D34A3"/>
    <w:rsid w:val="000E2508"/>
    <w:rsid w:val="000E2F18"/>
    <w:rsid w:val="000E45A0"/>
    <w:rsid w:val="000E655C"/>
    <w:rsid w:val="000F0B45"/>
    <w:rsid w:val="000F2CEA"/>
    <w:rsid w:val="00111C2E"/>
    <w:rsid w:val="00124474"/>
    <w:rsid w:val="00147592"/>
    <w:rsid w:val="00153708"/>
    <w:rsid w:val="00153834"/>
    <w:rsid w:val="001572AD"/>
    <w:rsid w:val="001576DB"/>
    <w:rsid w:val="00160CDB"/>
    <w:rsid w:val="00180625"/>
    <w:rsid w:val="0019539C"/>
    <w:rsid w:val="00196D44"/>
    <w:rsid w:val="001B7138"/>
    <w:rsid w:val="001C09DA"/>
    <w:rsid w:val="00204C2A"/>
    <w:rsid w:val="00214B74"/>
    <w:rsid w:val="0027531F"/>
    <w:rsid w:val="00291640"/>
    <w:rsid w:val="0029410F"/>
    <w:rsid w:val="002977EE"/>
    <w:rsid w:val="002A4530"/>
    <w:rsid w:val="002C2B7C"/>
    <w:rsid w:val="002C2E97"/>
    <w:rsid w:val="002D4754"/>
    <w:rsid w:val="00301E5B"/>
    <w:rsid w:val="0034074D"/>
    <w:rsid w:val="00362C85"/>
    <w:rsid w:val="00372CA3"/>
    <w:rsid w:val="00394729"/>
    <w:rsid w:val="003967FE"/>
    <w:rsid w:val="003D1FA0"/>
    <w:rsid w:val="003D2332"/>
    <w:rsid w:val="003E3565"/>
    <w:rsid w:val="00415C6A"/>
    <w:rsid w:val="00421804"/>
    <w:rsid w:val="0042678B"/>
    <w:rsid w:val="0043387B"/>
    <w:rsid w:val="00435ECE"/>
    <w:rsid w:val="004535E8"/>
    <w:rsid w:val="004872C1"/>
    <w:rsid w:val="004A16B7"/>
    <w:rsid w:val="004B1B9B"/>
    <w:rsid w:val="004E545F"/>
    <w:rsid w:val="005115D3"/>
    <w:rsid w:val="00531F7A"/>
    <w:rsid w:val="00541253"/>
    <w:rsid w:val="0054338C"/>
    <w:rsid w:val="00555C1B"/>
    <w:rsid w:val="00567B3E"/>
    <w:rsid w:val="00571C05"/>
    <w:rsid w:val="00572774"/>
    <w:rsid w:val="00575614"/>
    <w:rsid w:val="00582BEE"/>
    <w:rsid w:val="005A3A1B"/>
    <w:rsid w:val="005B0272"/>
    <w:rsid w:val="005B4E55"/>
    <w:rsid w:val="005B69B3"/>
    <w:rsid w:val="005C6C9D"/>
    <w:rsid w:val="005D24AC"/>
    <w:rsid w:val="005E7D95"/>
    <w:rsid w:val="005F4618"/>
    <w:rsid w:val="005F5395"/>
    <w:rsid w:val="00612978"/>
    <w:rsid w:val="00632170"/>
    <w:rsid w:val="00665367"/>
    <w:rsid w:val="006777FB"/>
    <w:rsid w:val="0068145F"/>
    <w:rsid w:val="00693DF1"/>
    <w:rsid w:val="006B561D"/>
    <w:rsid w:val="006B5799"/>
    <w:rsid w:val="006B5B96"/>
    <w:rsid w:val="006C2F10"/>
    <w:rsid w:val="006E0C7D"/>
    <w:rsid w:val="006E1DBF"/>
    <w:rsid w:val="006E60D6"/>
    <w:rsid w:val="00703D70"/>
    <w:rsid w:val="00720680"/>
    <w:rsid w:val="007529D9"/>
    <w:rsid w:val="00755114"/>
    <w:rsid w:val="00777F88"/>
    <w:rsid w:val="007C302D"/>
    <w:rsid w:val="007E60AA"/>
    <w:rsid w:val="0080019C"/>
    <w:rsid w:val="008008DD"/>
    <w:rsid w:val="00802490"/>
    <w:rsid w:val="00842BD5"/>
    <w:rsid w:val="00854962"/>
    <w:rsid w:val="00856E06"/>
    <w:rsid w:val="00867EF2"/>
    <w:rsid w:val="0087319A"/>
    <w:rsid w:val="00873673"/>
    <w:rsid w:val="0090148E"/>
    <w:rsid w:val="0090520A"/>
    <w:rsid w:val="00914649"/>
    <w:rsid w:val="0093079E"/>
    <w:rsid w:val="009369DD"/>
    <w:rsid w:val="00943B35"/>
    <w:rsid w:val="00947809"/>
    <w:rsid w:val="00977C9F"/>
    <w:rsid w:val="009A605E"/>
    <w:rsid w:val="009A6661"/>
    <w:rsid w:val="009A755C"/>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C18FD"/>
    <w:rsid w:val="00AF68F7"/>
    <w:rsid w:val="00B07083"/>
    <w:rsid w:val="00B152A8"/>
    <w:rsid w:val="00B22E26"/>
    <w:rsid w:val="00B53F6A"/>
    <w:rsid w:val="00B67220"/>
    <w:rsid w:val="00B8243A"/>
    <w:rsid w:val="00B87A0E"/>
    <w:rsid w:val="00BC4D92"/>
    <w:rsid w:val="00BE137F"/>
    <w:rsid w:val="00BE59CC"/>
    <w:rsid w:val="00BF1895"/>
    <w:rsid w:val="00BF6670"/>
    <w:rsid w:val="00C00001"/>
    <w:rsid w:val="00C032B2"/>
    <w:rsid w:val="00C67086"/>
    <w:rsid w:val="00C971BF"/>
    <w:rsid w:val="00CD460E"/>
    <w:rsid w:val="00D0446B"/>
    <w:rsid w:val="00D14F34"/>
    <w:rsid w:val="00D15B81"/>
    <w:rsid w:val="00D23AB5"/>
    <w:rsid w:val="00D35BBC"/>
    <w:rsid w:val="00D83C2C"/>
    <w:rsid w:val="00DA30CF"/>
    <w:rsid w:val="00DA6921"/>
    <w:rsid w:val="00DB5A8F"/>
    <w:rsid w:val="00DE347D"/>
    <w:rsid w:val="00DF632D"/>
    <w:rsid w:val="00E02241"/>
    <w:rsid w:val="00E21999"/>
    <w:rsid w:val="00E222C6"/>
    <w:rsid w:val="00E36C01"/>
    <w:rsid w:val="00E4712A"/>
    <w:rsid w:val="00E57D4E"/>
    <w:rsid w:val="00E663DF"/>
    <w:rsid w:val="00E92649"/>
    <w:rsid w:val="00E96D91"/>
    <w:rsid w:val="00EA0D33"/>
    <w:rsid w:val="00EC2419"/>
    <w:rsid w:val="00ED024C"/>
    <w:rsid w:val="00EE2A33"/>
    <w:rsid w:val="00EE7338"/>
    <w:rsid w:val="00F011AF"/>
    <w:rsid w:val="00F12687"/>
    <w:rsid w:val="00F16F9B"/>
    <w:rsid w:val="00F337C8"/>
    <w:rsid w:val="00F8336F"/>
    <w:rsid w:val="00F84DBC"/>
    <w:rsid w:val="00FA01B5"/>
    <w:rsid w:val="00FB1484"/>
    <w:rsid w:val="00FB374C"/>
    <w:rsid w:val="00FB48A8"/>
    <w:rsid w:val="00FB5F67"/>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518602E-1246-4B80-A7C0-0751B5C3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governmentgazette.sa.gov.a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E184F-AED1-48C6-AFC3-E2B4C35BD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TEMPLATE_SUPP+CONTENTS_2021</Template>
  <TotalTime>13</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 65 - Wednesday, 6 October 2021 (pp. 3681–3682)</vt:lpstr>
    </vt:vector>
  </TitlesOfParts>
  <Company>SA Government</Company>
  <LinksUpToDate>false</LinksUpToDate>
  <CharactersWithSpaces>2349</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65 - Wednesday, 6 October 2021 (pp. 3681–3682)</dc:title>
  <dc:subject/>
  <dc:creator>Alicia Wheaton</dc:creator>
  <cp:keywords/>
  <cp:lastModifiedBy>Alicia Wheaton</cp:lastModifiedBy>
  <cp:revision>13</cp:revision>
  <cp:lastPrinted>2021-10-06T06:23:00Z</cp:lastPrinted>
  <dcterms:created xsi:type="dcterms:W3CDTF">2021-10-06T06:01:00Z</dcterms:created>
  <dcterms:modified xsi:type="dcterms:W3CDTF">2021-10-06T06:23:00Z</dcterms:modified>
</cp:coreProperties>
</file>