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22150" w14:textId="283F46A1"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49678E2E" wp14:editId="24C6590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301997">
        <w:rPr>
          <w:rStyle w:val="StyleTimesNewRoman105pt"/>
        </w:rPr>
        <w:t>57</w:t>
      </w:r>
      <w:r w:rsidR="00DA30CF" w:rsidRPr="007A0461">
        <w:rPr>
          <w:rStyle w:val="StyleTimesNewRoman105pt"/>
        </w:rPr>
        <w:tab/>
      </w:r>
      <w:r w:rsidR="00575614" w:rsidRPr="007A0461">
        <w:rPr>
          <w:rStyle w:val="StyleTimesNewRoman105pt"/>
        </w:rPr>
        <w:t xml:space="preserve">p. </w:t>
      </w:r>
      <w:r w:rsidR="00301997">
        <w:rPr>
          <w:rStyle w:val="StyleTimesNewRoman105pt"/>
        </w:rPr>
        <w:t>2607</w:t>
      </w:r>
    </w:p>
    <w:p w14:paraId="69D4A272"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1D68EBF3"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5D3086CB"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29AFF875" w14:textId="77777777" w:rsidR="008008DD" w:rsidRPr="003471CD" w:rsidRDefault="008008DD" w:rsidP="008008DD">
      <w:pPr>
        <w:pBdr>
          <w:top w:val="single" w:sz="6" w:space="0" w:color="auto"/>
        </w:pBdr>
        <w:spacing w:after="0" w:line="240" w:lineRule="auto"/>
        <w:jc w:val="center"/>
        <w:rPr>
          <w:color w:val="000000"/>
          <w:sz w:val="20"/>
        </w:rPr>
      </w:pPr>
    </w:p>
    <w:p w14:paraId="5EDB6AC2" w14:textId="39D89966"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301997">
        <w:rPr>
          <w:smallCaps/>
          <w:color w:val="000000"/>
          <w:sz w:val="28"/>
          <w:szCs w:val="26"/>
        </w:rPr>
        <w:t>25</w:t>
      </w:r>
      <w:r w:rsidR="0004369E" w:rsidRPr="003471CD">
        <w:rPr>
          <w:smallCaps/>
          <w:color w:val="000000"/>
          <w:sz w:val="28"/>
          <w:szCs w:val="26"/>
        </w:rPr>
        <w:t xml:space="preserve"> </w:t>
      </w:r>
      <w:r w:rsidR="00301997">
        <w:rPr>
          <w:smallCaps/>
          <w:color w:val="000000"/>
          <w:sz w:val="28"/>
          <w:szCs w:val="26"/>
        </w:rPr>
        <w:t>August</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229B6E8B" w14:textId="77777777" w:rsidR="008008DD" w:rsidRPr="003471CD" w:rsidRDefault="008008DD" w:rsidP="008008DD">
      <w:pPr>
        <w:spacing w:after="0" w:line="240" w:lineRule="exact"/>
        <w:jc w:val="center"/>
        <w:rPr>
          <w:color w:val="000000"/>
          <w:sz w:val="20"/>
        </w:rPr>
      </w:pPr>
    </w:p>
    <w:p w14:paraId="3FEC8AB6" w14:textId="77777777" w:rsidR="008008DD" w:rsidRPr="003471CD" w:rsidRDefault="008008DD" w:rsidP="008008DD">
      <w:pPr>
        <w:pBdr>
          <w:top w:val="single" w:sz="6" w:space="1" w:color="auto"/>
        </w:pBdr>
        <w:spacing w:after="0" w:line="360" w:lineRule="exact"/>
        <w:jc w:val="center"/>
        <w:rPr>
          <w:color w:val="000000"/>
          <w:sz w:val="20"/>
          <w:szCs w:val="20"/>
        </w:rPr>
      </w:pPr>
    </w:p>
    <w:p w14:paraId="70923524"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340D9BCB" w14:textId="77777777" w:rsidR="001B7138" w:rsidRPr="003471CD" w:rsidRDefault="001B7138" w:rsidP="00FB48A8">
      <w:pPr>
        <w:spacing w:after="0" w:line="320" w:lineRule="exact"/>
        <w:ind w:left="2268" w:right="2414" w:firstLine="142"/>
        <w:rPr>
          <w:smallCaps/>
          <w:szCs w:val="17"/>
        </w:rPr>
      </w:pPr>
    </w:p>
    <w:p w14:paraId="091E7C03"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4ED79090" w14:textId="1411AFC3" w:rsidR="00E70565"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2319271" w:history="1">
            <w:r w:rsidR="00E70565" w:rsidRPr="000C636E">
              <w:rPr>
                <w:rStyle w:val="Hyperlink"/>
                <w:noProof/>
              </w:rPr>
              <w:t>Governor’s Instruments</w:t>
            </w:r>
          </w:hyperlink>
        </w:p>
        <w:p w14:paraId="3ED1BF33" w14:textId="21976D70" w:rsidR="00E70565" w:rsidRDefault="00560ADC">
          <w:pPr>
            <w:pStyle w:val="TOC2"/>
            <w:rPr>
              <w:rFonts w:asciiTheme="minorHAnsi" w:eastAsiaTheme="minorEastAsia" w:hAnsiTheme="minorHAnsi" w:cstheme="minorBidi"/>
              <w:noProof/>
              <w:sz w:val="22"/>
              <w:lang w:eastAsia="en-AU"/>
            </w:rPr>
          </w:pPr>
          <w:hyperlink w:anchor="_Toc112319272" w:history="1">
            <w:r w:rsidR="00E70565" w:rsidRPr="000C636E">
              <w:rPr>
                <w:rStyle w:val="Hyperlink"/>
                <w:rFonts w:eastAsiaTheme="minorHAnsi"/>
                <w:noProof/>
              </w:rPr>
              <w:t>Appointments</w:t>
            </w:r>
            <w:r w:rsidR="00E70565">
              <w:rPr>
                <w:noProof/>
                <w:webHidden/>
              </w:rPr>
              <w:tab/>
            </w:r>
            <w:r w:rsidR="00E70565">
              <w:rPr>
                <w:noProof/>
                <w:webHidden/>
              </w:rPr>
              <w:fldChar w:fldCharType="begin"/>
            </w:r>
            <w:r w:rsidR="00E70565">
              <w:rPr>
                <w:noProof/>
                <w:webHidden/>
              </w:rPr>
              <w:instrText xml:space="preserve"> PAGEREF _Toc112319272 \h </w:instrText>
            </w:r>
            <w:r w:rsidR="00E70565">
              <w:rPr>
                <w:noProof/>
                <w:webHidden/>
              </w:rPr>
            </w:r>
            <w:r w:rsidR="00E70565">
              <w:rPr>
                <w:noProof/>
                <w:webHidden/>
              </w:rPr>
              <w:fldChar w:fldCharType="separate"/>
            </w:r>
            <w:r>
              <w:rPr>
                <w:noProof/>
                <w:webHidden/>
              </w:rPr>
              <w:t>2608</w:t>
            </w:r>
            <w:r w:rsidR="00E70565">
              <w:rPr>
                <w:noProof/>
                <w:webHidden/>
              </w:rPr>
              <w:fldChar w:fldCharType="end"/>
            </w:r>
          </w:hyperlink>
        </w:p>
        <w:p w14:paraId="0FA0EE08" w14:textId="4194851D" w:rsidR="00E70565" w:rsidRDefault="00560ADC">
          <w:pPr>
            <w:pStyle w:val="TOC2"/>
            <w:rPr>
              <w:rFonts w:asciiTheme="minorHAnsi" w:eastAsiaTheme="minorEastAsia" w:hAnsiTheme="minorHAnsi" w:cstheme="minorBidi"/>
              <w:noProof/>
              <w:sz w:val="22"/>
              <w:lang w:eastAsia="en-AU"/>
            </w:rPr>
          </w:pPr>
          <w:hyperlink w:anchor="_Toc112319273" w:history="1">
            <w:r w:rsidR="00E70565" w:rsidRPr="000C636E">
              <w:rPr>
                <w:rStyle w:val="Hyperlink"/>
                <w:noProof/>
              </w:rPr>
              <w:t>Proclamations</w:t>
            </w:r>
            <w:r w:rsidR="00E70565">
              <w:rPr>
                <w:noProof/>
                <w:webHidden/>
              </w:rPr>
              <w:t>—</w:t>
            </w:r>
          </w:hyperlink>
        </w:p>
        <w:p w14:paraId="2BD86EF7" w14:textId="6E165AF1"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74" w:history="1">
            <w:r w:rsidR="00E70565" w:rsidRPr="000C636E">
              <w:rPr>
                <w:rStyle w:val="Hyperlink"/>
                <w:noProof/>
                <w:lang w:eastAsia="en-AU"/>
              </w:rPr>
              <w:t xml:space="preserve">Criminal Law Consolidation (Causing Death by </w:t>
            </w:r>
            <w:r w:rsidR="00E70565">
              <w:rPr>
                <w:rStyle w:val="Hyperlink"/>
                <w:noProof/>
                <w:lang w:eastAsia="en-AU"/>
              </w:rPr>
              <w:br/>
            </w:r>
            <w:r w:rsidR="00E70565" w:rsidRPr="000C636E">
              <w:rPr>
                <w:rStyle w:val="Hyperlink"/>
                <w:noProof/>
                <w:lang w:eastAsia="en-AU"/>
              </w:rPr>
              <w:t xml:space="preserve">Use of Motor Vehicle) Amendment Act </w:t>
            </w:r>
            <w:r w:rsidR="00E70565">
              <w:rPr>
                <w:rStyle w:val="Hyperlink"/>
                <w:noProof/>
                <w:lang w:eastAsia="en-AU"/>
              </w:rPr>
              <w:br/>
            </w:r>
            <w:r w:rsidR="00E70565" w:rsidRPr="000C636E">
              <w:rPr>
                <w:rStyle w:val="Hyperlink"/>
                <w:noProof/>
                <w:lang w:eastAsia="en-AU"/>
              </w:rPr>
              <w:t>(Commencement) Proclamation 2022</w:t>
            </w:r>
            <w:r w:rsidR="00E70565">
              <w:rPr>
                <w:noProof/>
                <w:webHidden/>
              </w:rPr>
              <w:tab/>
            </w:r>
            <w:r w:rsidR="00E70565">
              <w:rPr>
                <w:noProof/>
                <w:webHidden/>
              </w:rPr>
              <w:fldChar w:fldCharType="begin"/>
            </w:r>
            <w:r w:rsidR="00E70565">
              <w:rPr>
                <w:noProof/>
                <w:webHidden/>
              </w:rPr>
              <w:instrText xml:space="preserve"> PAGEREF _Toc112319274 \h </w:instrText>
            </w:r>
            <w:r w:rsidR="00E70565">
              <w:rPr>
                <w:noProof/>
                <w:webHidden/>
              </w:rPr>
            </w:r>
            <w:r w:rsidR="00E70565">
              <w:rPr>
                <w:noProof/>
                <w:webHidden/>
              </w:rPr>
              <w:fldChar w:fldCharType="separate"/>
            </w:r>
            <w:r>
              <w:rPr>
                <w:noProof/>
                <w:webHidden/>
              </w:rPr>
              <w:t>2609</w:t>
            </w:r>
            <w:r w:rsidR="00E70565">
              <w:rPr>
                <w:noProof/>
                <w:webHidden/>
              </w:rPr>
              <w:fldChar w:fldCharType="end"/>
            </w:r>
          </w:hyperlink>
        </w:p>
        <w:p w14:paraId="2925CD34" w14:textId="59FDCB80"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75" w:history="1">
            <w:r w:rsidR="00E70565" w:rsidRPr="000C636E">
              <w:rPr>
                <w:rStyle w:val="Hyperlink"/>
                <w:noProof/>
                <w:lang w:eastAsia="en-AU"/>
              </w:rPr>
              <w:t xml:space="preserve">Criminal Law Consolidation (Driving at Extreme </w:t>
            </w:r>
            <w:r w:rsidR="00E70565">
              <w:rPr>
                <w:rStyle w:val="Hyperlink"/>
                <w:noProof/>
                <w:lang w:eastAsia="en-AU"/>
              </w:rPr>
              <w:br/>
            </w:r>
            <w:r w:rsidR="00E70565" w:rsidRPr="000C636E">
              <w:rPr>
                <w:rStyle w:val="Hyperlink"/>
                <w:noProof/>
                <w:lang w:eastAsia="en-AU"/>
              </w:rPr>
              <w:t xml:space="preserve">Speed) Amendment Act (Commencement) </w:t>
            </w:r>
            <w:r w:rsidR="00E70565">
              <w:rPr>
                <w:rStyle w:val="Hyperlink"/>
                <w:noProof/>
                <w:lang w:eastAsia="en-AU"/>
              </w:rPr>
              <w:br/>
            </w:r>
            <w:r w:rsidR="00E70565" w:rsidRPr="000C636E">
              <w:rPr>
                <w:rStyle w:val="Hyperlink"/>
                <w:noProof/>
                <w:lang w:eastAsia="en-AU"/>
              </w:rPr>
              <w:t>Proclamation 2022</w:t>
            </w:r>
            <w:r w:rsidR="00E70565">
              <w:rPr>
                <w:noProof/>
                <w:webHidden/>
              </w:rPr>
              <w:tab/>
            </w:r>
            <w:r w:rsidR="00E70565">
              <w:rPr>
                <w:noProof/>
                <w:webHidden/>
              </w:rPr>
              <w:fldChar w:fldCharType="begin"/>
            </w:r>
            <w:r w:rsidR="00E70565">
              <w:rPr>
                <w:noProof/>
                <w:webHidden/>
              </w:rPr>
              <w:instrText xml:space="preserve"> PAGEREF _Toc112319275 \h </w:instrText>
            </w:r>
            <w:r w:rsidR="00E70565">
              <w:rPr>
                <w:noProof/>
                <w:webHidden/>
              </w:rPr>
            </w:r>
            <w:r w:rsidR="00E70565">
              <w:rPr>
                <w:noProof/>
                <w:webHidden/>
              </w:rPr>
              <w:fldChar w:fldCharType="separate"/>
            </w:r>
            <w:r>
              <w:rPr>
                <w:noProof/>
                <w:webHidden/>
              </w:rPr>
              <w:t>2609</w:t>
            </w:r>
            <w:r w:rsidR="00E70565">
              <w:rPr>
                <w:noProof/>
                <w:webHidden/>
              </w:rPr>
              <w:fldChar w:fldCharType="end"/>
            </w:r>
          </w:hyperlink>
        </w:p>
        <w:p w14:paraId="2A3E04B5" w14:textId="5A85C336" w:rsidR="00E70565" w:rsidRDefault="00560ADC">
          <w:pPr>
            <w:pStyle w:val="TOC2"/>
            <w:rPr>
              <w:rFonts w:asciiTheme="minorHAnsi" w:eastAsiaTheme="minorEastAsia" w:hAnsiTheme="minorHAnsi" w:cstheme="minorBidi"/>
              <w:noProof/>
              <w:sz w:val="22"/>
              <w:lang w:eastAsia="en-AU"/>
            </w:rPr>
          </w:pPr>
          <w:hyperlink w:anchor="_Toc112319276" w:history="1">
            <w:r w:rsidR="00E70565" w:rsidRPr="000C636E">
              <w:rPr>
                <w:rStyle w:val="Hyperlink"/>
                <w:noProof/>
              </w:rPr>
              <w:t>Regulations</w:t>
            </w:r>
            <w:r w:rsidR="00E70565">
              <w:rPr>
                <w:rStyle w:val="Hyperlink"/>
                <w:noProof/>
              </w:rPr>
              <w:t>—</w:t>
            </w:r>
          </w:hyperlink>
        </w:p>
        <w:p w14:paraId="28474BCD" w14:textId="34C7F27E"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77" w:history="1">
            <w:r w:rsidR="00E70565" w:rsidRPr="000C636E">
              <w:rPr>
                <w:rStyle w:val="Hyperlink"/>
                <w:noProof/>
                <w:lang w:eastAsia="en-AU"/>
              </w:rPr>
              <w:t xml:space="preserve">Criminal Law Consolidation (General) (Prescribed </w:t>
            </w:r>
            <w:r w:rsidR="00E70565">
              <w:rPr>
                <w:rStyle w:val="Hyperlink"/>
                <w:noProof/>
                <w:lang w:eastAsia="en-AU"/>
              </w:rPr>
              <w:br/>
            </w:r>
            <w:r w:rsidR="00E70565" w:rsidRPr="000C636E">
              <w:rPr>
                <w:rStyle w:val="Hyperlink"/>
                <w:noProof/>
                <w:lang w:eastAsia="en-AU"/>
              </w:rPr>
              <w:t xml:space="preserve">Occupations and Employment) Amendment </w:t>
            </w:r>
            <w:r w:rsidR="00E70565">
              <w:rPr>
                <w:rStyle w:val="Hyperlink"/>
                <w:noProof/>
                <w:lang w:eastAsia="en-AU"/>
              </w:rPr>
              <w:br/>
            </w:r>
            <w:r w:rsidR="00E70565" w:rsidRPr="000C636E">
              <w:rPr>
                <w:rStyle w:val="Hyperlink"/>
                <w:noProof/>
                <w:lang w:eastAsia="en-AU"/>
              </w:rPr>
              <w:t>Regulations 2022</w:t>
            </w:r>
            <w:r w:rsidR="00E70565">
              <w:rPr>
                <w:rStyle w:val="Hyperlink"/>
                <w:noProof/>
                <w:lang w:eastAsia="en-AU"/>
              </w:rPr>
              <w:t>—No. 67 of 2022</w:t>
            </w:r>
            <w:r w:rsidR="00E70565">
              <w:rPr>
                <w:noProof/>
                <w:webHidden/>
              </w:rPr>
              <w:tab/>
            </w:r>
            <w:r w:rsidR="00E70565">
              <w:rPr>
                <w:noProof/>
                <w:webHidden/>
              </w:rPr>
              <w:fldChar w:fldCharType="begin"/>
            </w:r>
            <w:r w:rsidR="00E70565">
              <w:rPr>
                <w:noProof/>
                <w:webHidden/>
              </w:rPr>
              <w:instrText xml:space="preserve"> PAGEREF _Toc112319277 \h </w:instrText>
            </w:r>
            <w:r w:rsidR="00E70565">
              <w:rPr>
                <w:noProof/>
                <w:webHidden/>
              </w:rPr>
            </w:r>
            <w:r w:rsidR="00E70565">
              <w:rPr>
                <w:noProof/>
                <w:webHidden/>
              </w:rPr>
              <w:fldChar w:fldCharType="separate"/>
            </w:r>
            <w:r>
              <w:rPr>
                <w:noProof/>
                <w:webHidden/>
              </w:rPr>
              <w:t>2610</w:t>
            </w:r>
            <w:r w:rsidR="00E70565">
              <w:rPr>
                <w:noProof/>
                <w:webHidden/>
              </w:rPr>
              <w:fldChar w:fldCharType="end"/>
            </w:r>
          </w:hyperlink>
        </w:p>
        <w:p w14:paraId="5233CC37" w14:textId="4584E731"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78" w:history="1">
            <w:r w:rsidR="00E70565" w:rsidRPr="000C636E">
              <w:rPr>
                <w:rStyle w:val="Hyperlink"/>
                <w:noProof/>
                <w:lang w:eastAsia="en-AU"/>
              </w:rPr>
              <w:t xml:space="preserve">Criminal Law Consolidation (General) (Serious </w:t>
            </w:r>
            <w:r w:rsidR="00E70565">
              <w:rPr>
                <w:rStyle w:val="Hyperlink"/>
                <w:noProof/>
                <w:lang w:eastAsia="en-AU"/>
              </w:rPr>
              <w:br/>
            </w:r>
            <w:r w:rsidR="00E70565" w:rsidRPr="000C636E">
              <w:rPr>
                <w:rStyle w:val="Hyperlink"/>
                <w:noProof/>
                <w:lang w:eastAsia="en-AU"/>
              </w:rPr>
              <w:t xml:space="preserve">Vehicle Offences) Amendment </w:t>
            </w:r>
            <w:r w:rsidR="00E70565">
              <w:rPr>
                <w:rStyle w:val="Hyperlink"/>
                <w:noProof/>
                <w:lang w:eastAsia="en-AU"/>
              </w:rPr>
              <w:br/>
            </w:r>
            <w:r w:rsidR="00E70565" w:rsidRPr="000C636E">
              <w:rPr>
                <w:rStyle w:val="Hyperlink"/>
                <w:noProof/>
                <w:lang w:eastAsia="en-AU"/>
              </w:rPr>
              <w:t>Regulations 2022</w:t>
            </w:r>
            <w:r w:rsidR="00E70565">
              <w:rPr>
                <w:rStyle w:val="Hyperlink"/>
                <w:noProof/>
                <w:lang w:eastAsia="en-AU"/>
              </w:rPr>
              <w:t>—No. 68 of 2022</w:t>
            </w:r>
            <w:r w:rsidR="00E70565">
              <w:rPr>
                <w:noProof/>
                <w:webHidden/>
              </w:rPr>
              <w:tab/>
            </w:r>
            <w:r w:rsidR="00E70565">
              <w:rPr>
                <w:noProof/>
                <w:webHidden/>
              </w:rPr>
              <w:fldChar w:fldCharType="begin"/>
            </w:r>
            <w:r w:rsidR="00E70565">
              <w:rPr>
                <w:noProof/>
                <w:webHidden/>
              </w:rPr>
              <w:instrText xml:space="preserve"> PAGEREF _Toc112319278 \h </w:instrText>
            </w:r>
            <w:r w:rsidR="00E70565">
              <w:rPr>
                <w:noProof/>
                <w:webHidden/>
              </w:rPr>
            </w:r>
            <w:r w:rsidR="00E70565">
              <w:rPr>
                <w:noProof/>
                <w:webHidden/>
              </w:rPr>
              <w:fldChar w:fldCharType="separate"/>
            </w:r>
            <w:r>
              <w:rPr>
                <w:noProof/>
                <w:webHidden/>
              </w:rPr>
              <w:t>2612</w:t>
            </w:r>
            <w:r w:rsidR="00E70565">
              <w:rPr>
                <w:noProof/>
                <w:webHidden/>
              </w:rPr>
              <w:fldChar w:fldCharType="end"/>
            </w:r>
          </w:hyperlink>
        </w:p>
        <w:p w14:paraId="282E4488" w14:textId="006E712E"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79" w:history="1">
            <w:r w:rsidR="00E70565" w:rsidRPr="000C636E">
              <w:rPr>
                <w:rStyle w:val="Hyperlink"/>
                <w:noProof/>
                <w:lang w:eastAsia="en-AU"/>
              </w:rPr>
              <w:t xml:space="preserve">Criminal Law (Forensic Procedures) </w:t>
            </w:r>
            <w:r w:rsidR="00E70565">
              <w:rPr>
                <w:rStyle w:val="Hyperlink"/>
                <w:noProof/>
                <w:lang w:eastAsia="en-AU"/>
              </w:rPr>
              <w:br/>
            </w:r>
            <w:r w:rsidR="00E70565" w:rsidRPr="000C636E">
              <w:rPr>
                <w:rStyle w:val="Hyperlink"/>
                <w:noProof/>
                <w:lang w:eastAsia="en-AU"/>
              </w:rPr>
              <w:t>Regulations 2022</w:t>
            </w:r>
            <w:r w:rsidR="00E70565">
              <w:rPr>
                <w:rStyle w:val="Hyperlink"/>
                <w:noProof/>
                <w:lang w:eastAsia="en-AU"/>
              </w:rPr>
              <w:t>—No. 69 of 2022</w:t>
            </w:r>
            <w:r w:rsidR="00E70565">
              <w:rPr>
                <w:noProof/>
                <w:webHidden/>
              </w:rPr>
              <w:tab/>
            </w:r>
            <w:r w:rsidR="00E70565">
              <w:rPr>
                <w:noProof/>
                <w:webHidden/>
              </w:rPr>
              <w:fldChar w:fldCharType="begin"/>
            </w:r>
            <w:r w:rsidR="00E70565">
              <w:rPr>
                <w:noProof/>
                <w:webHidden/>
              </w:rPr>
              <w:instrText xml:space="preserve"> PAGEREF _Toc112319279 \h </w:instrText>
            </w:r>
            <w:r w:rsidR="00E70565">
              <w:rPr>
                <w:noProof/>
                <w:webHidden/>
              </w:rPr>
            </w:r>
            <w:r w:rsidR="00E70565">
              <w:rPr>
                <w:noProof/>
                <w:webHidden/>
              </w:rPr>
              <w:fldChar w:fldCharType="separate"/>
            </w:r>
            <w:r>
              <w:rPr>
                <w:noProof/>
                <w:webHidden/>
              </w:rPr>
              <w:t>2618</w:t>
            </w:r>
            <w:r w:rsidR="00E70565">
              <w:rPr>
                <w:noProof/>
                <w:webHidden/>
              </w:rPr>
              <w:fldChar w:fldCharType="end"/>
            </w:r>
          </w:hyperlink>
        </w:p>
        <w:p w14:paraId="1207D420" w14:textId="0AE59D18"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80" w:history="1">
            <w:r w:rsidR="00E70565" w:rsidRPr="000C636E">
              <w:rPr>
                <w:rStyle w:val="Hyperlink"/>
                <w:noProof/>
                <w:lang w:eastAsia="en-AU"/>
              </w:rPr>
              <w:t>Bail (Forms) Amendment Regulations 2022</w:t>
            </w:r>
            <w:r w:rsidR="00E70565">
              <w:rPr>
                <w:rStyle w:val="Hyperlink"/>
                <w:noProof/>
                <w:lang w:eastAsia="en-AU"/>
              </w:rPr>
              <w:t>—</w:t>
            </w:r>
            <w:r w:rsidR="00E70565">
              <w:rPr>
                <w:rStyle w:val="Hyperlink"/>
                <w:noProof/>
                <w:lang w:eastAsia="en-AU"/>
              </w:rPr>
              <w:br/>
              <w:t>No. 70 of 2022</w:t>
            </w:r>
            <w:r w:rsidR="00E70565">
              <w:rPr>
                <w:noProof/>
                <w:webHidden/>
              </w:rPr>
              <w:tab/>
            </w:r>
            <w:r w:rsidR="00E70565">
              <w:rPr>
                <w:noProof/>
                <w:webHidden/>
              </w:rPr>
              <w:fldChar w:fldCharType="begin"/>
            </w:r>
            <w:r w:rsidR="00E70565">
              <w:rPr>
                <w:noProof/>
                <w:webHidden/>
              </w:rPr>
              <w:instrText xml:space="preserve"> PAGEREF _Toc112319280 \h </w:instrText>
            </w:r>
            <w:r w:rsidR="00E70565">
              <w:rPr>
                <w:noProof/>
                <w:webHidden/>
              </w:rPr>
            </w:r>
            <w:r w:rsidR="00E70565">
              <w:rPr>
                <w:noProof/>
                <w:webHidden/>
              </w:rPr>
              <w:fldChar w:fldCharType="separate"/>
            </w:r>
            <w:r>
              <w:rPr>
                <w:noProof/>
                <w:webHidden/>
              </w:rPr>
              <w:t>2622</w:t>
            </w:r>
            <w:r w:rsidR="00E70565">
              <w:rPr>
                <w:noProof/>
                <w:webHidden/>
              </w:rPr>
              <w:fldChar w:fldCharType="end"/>
            </w:r>
          </w:hyperlink>
        </w:p>
        <w:p w14:paraId="51618460" w14:textId="126EF5C8" w:rsidR="00E70565" w:rsidRDefault="00560ADC">
          <w:pPr>
            <w:pStyle w:val="TOC3"/>
            <w:tabs>
              <w:tab w:val="right" w:leader="dot" w:pos="4549"/>
            </w:tabs>
            <w:rPr>
              <w:rFonts w:asciiTheme="minorHAnsi" w:eastAsiaTheme="minorEastAsia" w:hAnsiTheme="minorHAnsi" w:cstheme="minorBidi"/>
              <w:noProof/>
              <w:sz w:val="22"/>
              <w:szCs w:val="22"/>
              <w:lang w:eastAsia="en-AU"/>
            </w:rPr>
          </w:pPr>
          <w:hyperlink w:anchor="_Toc112319281" w:history="1">
            <w:r w:rsidR="00E70565" w:rsidRPr="000C636E">
              <w:rPr>
                <w:rStyle w:val="Hyperlink"/>
                <w:noProof/>
                <w:lang w:eastAsia="en-AU"/>
              </w:rPr>
              <w:t>Adelaide Festival Centre Trust Regulations 2022</w:t>
            </w:r>
            <w:r w:rsidR="00E70565">
              <w:rPr>
                <w:rStyle w:val="Hyperlink"/>
                <w:noProof/>
                <w:lang w:eastAsia="en-AU"/>
              </w:rPr>
              <w:t>—</w:t>
            </w:r>
            <w:r w:rsidR="00E70565">
              <w:rPr>
                <w:rStyle w:val="Hyperlink"/>
                <w:noProof/>
                <w:lang w:eastAsia="en-AU"/>
              </w:rPr>
              <w:br/>
              <w:t>No. 71 of 2022</w:t>
            </w:r>
            <w:r w:rsidR="00E70565">
              <w:rPr>
                <w:noProof/>
                <w:webHidden/>
              </w:rPr>
              <w:tab/>
            </w:r>
            <w:r w:rsidR="00E70565">
              <w:rPr>
                <w:noProof/>
                <w:webHidden/>
              </w:rPr>
              <w:fldChar w:fldCharType="begin"/>
            </w:r>
            <w:r w:rsidR="00E70565">
              <w:rPr>
                <w:noProof/>
                <w:webHidden/>
              </w:rPr>
              <w:instrText xml:space="preserve"> PAGEREF _Toc112319281 \h </w:instrText>
            </w:r>
            <w:r w:rsidR="00E70565">
              <w:rPr>
                <w:noProof/>
                <w:webHidden/>
              </w:rPr>
            </w:r>
            <w:r w:rsidR="00E70565">
              <w:rPr>
                <w:noProof/>
                <w:webHidden/>
              </w:rPr>
              <w:fldChar w:fldCharType="separate"/>
            </w:r>
            <w:r>
              <w:rPr>
                <w:noProof/>
                <w:webHidden/>
              </w:rPr>
              <w:t>2628</w:t>
            </w:r>
            <w:r w:rsidR="00E70565">
              <w:rPr>
                <w:noProof/>
                <w:webHidden/>
              </w:rPr>
              <w:fldChar w:fldCharType="end"/>
            </w:r>
          </w:hyperlink>
        </w:p>
        <w:p w14:paraId="25202BEC" w14:textId="7FD8BEE9" w:rsidR="00E70565" w:rsidRDefault="00560ADC" w:rsidP="001A5511">
          <w:pPr>
            <w:pStyle w:val="TOC3"/>
            <w:tabs>
              <w:tab w:val="right" w:leader="dot" w:pos="4549"/>
            </w:tabs>
            <w:spacing w:after="80"/>
            <w:ind w:left="238"/>
            <w:rPr>
              <w:rFonts w:asciiTheme="minorHAnsi" w:eastAsiaTheme="minorEastAsia" w:hAnsiTheme="minorHAnsi" w:cstheme="minorBidi"/>
              <w:noProof/>
              <w:sz w:val="22"/>
              <w:szCs w:val="22"/>
              <w:lang w:eastAsia="en-AU"/>
            </w:rPr>
          </w:pPr>
          <w:hyperlink w:anchor="_Toc112319282" w:history="1">
            <w:r w:rsidR="00E70565" w:rsidRPr="000C636E">
              <w:rPr>
                <w:rStyle w:val="Hyperlink"/>
                <w:noProof/>
                <w:lang w:eastAsia="en-AU"/>
              </w:rPr>
              <w:t>Education and Early Childhood Services (Registration</w:t>
            </w:r>
            <w:r w:rsidR="00E70565">
              <w:rPr>
                <w:rStyle w:val="Hyperlink"/>
                <w:noProof/>
                <w:lang w:eastAsia="en-AU"/>
              </w:rPr>
              <w:br/>
            </w:r>
            <w:r w:rsidR="00E70565" w:rsidRPr="000C636E">
              <w:rPr>
                <w:rStyle w:val="Hyperlink"/>
                <w:noProof/>
                <w:lang w:eastAsia="en-AU"/>
              </w:rPr>
              <w:t>and Standards) (Amendment of Education and Care</w:t>
            </w:r>
            <w:r w:rsidR="00E70565">
              <w:rPr>
                <w:rStyle w:val="Hyperlink"/>
                <w:noProof/>
                <w:lang w:eastAsia="en-AU"/>
              </w:rPr>
              <w:br/>
            </w:r>
            <w:r w:rsidR="00E70565" w:rsidRPr="000C636E">
              <w:rPr>
                <w:rStyle w:val="Hyperlink"/>
                <w:noProof/>
                <w:lang w:eastAsia="en-AU"/>
              </w:rPr>
              <w:t>Services National Law Text) Regulations 2022</w:t>
            </w:r>
            <w:r w:rsidR="00E70565">
              <w:rPr>
                <w:rStyle w:val="Hyperlink"/>
                <w:noProof/>
                <w:lang w:eastAsia="en-AU"/>
              </w:rPr>
              <w:t>—</w:t>
            </w:r>
            <w:r w:rsidR="00E70565">
              <w:rPr>
                <w:rStyle w:val="Hyperlink"/>
                <w:noProof/>
                <w:lang w:eastAsia="en-AU"/>
              </w:rPr>
              <w:br/>
              <w:t>No. 72 of 2022</w:t>
            </w:r>
            <w:r w:rsidR="00E70565">
              <w:rPr>
                <w:noProof/>
                <w:webHidden/>
              </w:rPr>
              <w:tab/>
            </w:r>
            <w:r w:rsidR="00E70565">
              <w:rPr>
                <w:noProof/>
                <w:webHidden/>
              </w:rPr>
              <w:fldChar w:fldCharType="begin"/>
            </w:r>
            <w:r w:rsidR="00E70565">
              <w:rPr>
                <w:noProof/>
                <w:webHidden/>
              </w:rPr>
              <w:instrText xml:space="preserve"> PAGEREF _Toc112319282 \h </w:instrText>
            </w:r>
            <w:r w:rsidR="00E70565">
              <w:rPr>
                <w:noProof/>
                <w:webHidden/>
              </w:rPr>
            </w:r>
            <w:r w:rsidR="00E70565">
              <w:rPr>
                <w:noProof/>
                <w:webHidden/>
              </w:rPr>
              <w:fldChar w:fldCharType="separate"/>
            </w:r>
            <w:r>
              <w:rPr>
                <w:noProof/>
                <w:webHidden/>
              </w:rPr>
              <w:t>2634</w:t>
            </w:r>
            <w:r w:rsidR="00E70565">
              <w:rPr>
                <w:noProof/>
                <w:webHidden/>
              </w:rPr>
              <w:fldChar w:fldCharType="end"/>
            </w:r>
          </w:hyperlink>
        </w:p>
        <w:p w14:paraId="5E41B66D" w14:textId="67F4465E" w:rsidR="00E70565" w:rsidRDefault="00E70565">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112319283" w:history="1">
            <w:r w:rsidRPr="000C636E">
              <w:rPr>
                <w:rStyle w:val="Hyperlink"/>
                <w:noProof/>
              </w:rPr>
              <w:t>Rules of Court</w:t>
            </w:r>
          </w:hyperlink>
        </w:p>
        <w:p w14:paraId="1A006E8F" w14:textId="3E8574DC" w:rsidR="00E70565" w:rsidRPr="00E70565" w:rsidRDefault="00560ADC" w:rsidP="00E70565">
          <w:pPr>
            <w:pStyle w:val="TOC2"/>
            <w:spacing w:after="80"/>
            <w:rPr>
              <w:rFonts w:asciiTheme="minorHAnsi" w:eastAsiaTheme="minorEastAsia" w:hAnsiTheme="minorHAnsi" w:cstheme="minorBidi"/>
              <w:i/>
              <w:iCs/>
              <w:noProof/>
              <w:sz w:val="22"/>
              <w:lang w:eastAsia="en-AU"/>
            </w:rPr>
          </w:pPr>
          <w:hyperlink w:anchor="_Toc112319284" w:history="1">
            <w:r w:rsidR="00E70565" w:rsidRPr="00E70565">
              <w:rPr>
                <w:rStyle w:val="Hyperlink"/>
                <w:noProof/>
              </w:rPr>
              <w:t>Uniform Civil (No 7) Amending Rules 2022</w:t>
            </w:r>
            <w:r w:rsidR="00E70565" w:rsidRPr="00E70565">
              <w:rPr>
                <w:i/>
                <w:iCs/>
                <w:noProof/>
                <w:webHidden/>
              </w:rPr>
              <w:tab/>
            </w:r>
            <w:r w:rsidR="00E70565" w:rsidRPr="00E70565">
              <w:rPr>
                <w:noProof/>
                <w:webHidden/>
              </w:rPr>
              <w:fldChar w:fldCharType="begin"/>
            </w:r>
            <w:r w:rsidR="00E70565" w:rsidRPr="00E70565">
              <w:rPr>
                <w:noProof/>
                <w:webHidden/>
              </w:rPr>
              <w:instrText xml:space="preserve"> PAGEREF _Toc112319284 \h </w:instrText>
            </w:r>
            <w:r w:rsidR="00E70565" w:rsidRPr="00E70565">
              <w:rPr>
                <w:noProof/>
                <w:webHidden/>
              </w:rPr>
            </w:r>
            <w:r w:rsidR="00E70565" w:rsidRPr="00E70565">
              <w:rPr>
                <w:noProof/>
                <w:webHidden/>
              </w:rPr>
              <w:fldChar w:fldCharType="separate"/>
            </w:r>
            <w:r>
              <w:rPr>
                <w:noProof/>
                <w:webHidden/>
              </w:rPr>
              <w:t>2637</w:t>
            </w:r>
            <w:r w:rsidR="00E70565" w:rsidRPr="00E70565">
              <w:rPr>
                <w:noProof/>
                <w:webHidden/>
              </w:rPr>
              <w:fldChar w:fldCharType="end"/>
            </w:r>
          </w:hyperlink>
        </w:p>
        <w:p w14:paraId="1D9E1A33" w14:textId="140C511E" w:rsidR="00E70565" w:rsidRDefault="00560ADC">
          <w:pPr>
            <w:pStyle w:val="TOC1"/>
            <w:rPr>
              <w:rFonts w:asciiTheme="minorHAnsi" w:eastAsiaTheme="minorEastAsia" w:hAnsiTheme="minorHAnsi" w:cstheme="minorBidi"/>
              <w:b w:val="0"/>
              <w:smallCaps w:val="0"/>
              <w:noProof/>
              <w:sz w:val="22"/>
              <w:lang w:eastAsia="en-AU"/>
            </w:rPr>
          </w:pPr>
          <w:hyperlink w:anchor="_Toc112319285" w:history="1">
            <w:r w:rsidR="00E70565" w:rsidRPr="000C636E">
              <w:rPr>
                <w:rStyle w:val="Hyperlink"/>
                <w:noProof/>
              </w:rPr>
              <w:t>State Government Instruments</w:t>
            </w:r>
          </w:hyperlink>
        </w:p>
        <w:p w14:paraId="555FDD7C" w14:textId="70BFB154" w:rsidR="00E70565" w:rsidRDefault="00560ADC">
          <w:pPr>
            <w:pStyle w:val="TOC2"/>
            <w:rPr>
              <w:rFonts w:asciiTheme="minorHAnsi" w:eastAsiaTheme="minorEastAsia" w:hAnsiTheme="minorHAnsi" w:cstheme="minorBidi"/>
              <w:noProof/>
              <w:sz w:val="22"/>
              <w:lang w:eastAsia="en-AU"/>
            </w:rPr>
          </w:pPr>
          <w:hyperlink w:anchor="_Toc112319286" w:history="1">
            <w:r w:rsidR="00E70565" w:rsidRPr="000C636E">
              <w:rPr>
                <w:rStyle w:val="Hyperlink"/>
                <w:noProof/>
              </w:rPr>
              <w:t>Crimes at Sea Act 1998</w:t>
            </w:r>
            <w:r w:rsidR="00E70565">
              <w:rPr>
                <w:noProof/>
                <w:webHidden/>
              </w:rPr>
              <w:tab/>
            </w:r>
            <w:r w:rsidR="00E70565">
              <w:rPr>
                <w:noProof/>
                <w:webHidden/>
              </w:rPr>
              <w:fldChar w:fldCharType="begin"/>
            </w:r>
            <w:r w:rsidR="00E70565">
              <w:rPr>
                <w:noProof/>
                <w:webHidden/>
              </w:rPr>
              <w:instrText xml:space="preserve"> PAGEREF _Toc112319286 \h </w:instrText>
            </w:r>
            <w:r w:rsidR="00E70565">
              <w:rPr>
                <w:noProof/>
                <w:webHidden/>
              </w:rPr>
            </w:r>
            <w:r w:rsidR="00E70565">
              <w:rPr>
                <w:noProof/>
                <w:webHidden/>
              </w:rPr>
              <w:fldChar w:fldCharType="separate"/>
            </w:r>
            <w:r>
              <w:rPr>
                <w:noProof/>
                <w:webHidden/>
              </w:rPr>
              <w:t>2696</w:t>
            </w:r>
            <w:r w:rsidR="00E70565">
              <w:rPr>
                <w:noProof/>
                <w:webHidden/>
              </w:rPr>
              <w:fldChar w:fldCharType="end"/>
            </w:r>
          </w:hyperlink>
        </w:p>
        <w:p w14:paraId="59C0B869" w14:textId="59E14748" w:rsidR="00E70565" w:rsidRDefault="00560ADC">
          <w:pPr>
            <w:pStyle w:val="TOC2"/>
            <w:rPr>
              <w:rFonts w:asciiTheme="minorHAnsi" w:eastAsiaTheme="minorEastAsia" w:hAnsiTheme="minorHAnsi" w:cstheme="minorBidi"/>
              <w:noProof/>
              <w:sz w:val="22"/>
              <w:lang w:eastAsia="en-AU"/>
            </w:rPr>
          </w:pPr>
          <w:hyperlink w:anchor="_Toc112319287" w:history="1">
            <w:r w:rsidR="00E70565" w:rsidRPr="000C636E">
              <w:rPr>
                <w:rStyle w:val="Hyperlink"/>
                <w:noProof/>
                <w:lang w:eastAsia="en-AU"/>
              </w:rPr>
              <w:t>Criminal Law (Forensic Procedures) Act 2007</w:t>
            </w:r>
            <w:r w:rsidR="00E70565">
              <w:rPr>
                <w:noProof/>
                <w:webHidden/>
              </w:rPr>
              <w:tab/>
            </w:r>
            <w:r w:rsidR="00E70565">
              <w:rPr>
                <w:noProof/>
                <w:webHidden/>
              </w:rPr>
              <w:fldChar w:fldCharType="begin"/>
            </w:r>
            <w:r w:rsidR="00E70565">
              <w:rPr>
                <w:noProof/>
                <w:webHidden/>
              </w:rPr>
              <w:instrText xml:space="preserve"> PAGEREF _Toc112319287 \h </w:instrText>
            </w:r>
            <w:r w:rsidR="00E70565">
              <w:rPr>
                <w:noProof/>
                <w:webHidden/>
              </w:rPr>
            </w:r>
            <w:r w:rsidR="00E70565">
              <w:rPr>
                <w:noProof/>
                <w:webHidden/>
              </w:rPr>
              <w:fldChar w:fldCharType="separate"/>
            </w:r>
            <w:r>
              <w:rPr>
                <w:noProof/>
                <w:webHidden/>
              </w:rPr>
              <w:t>2697</w:t>
            </w:r>
            <w:r w:rsidR="00E70565">
              <w:rPr>
                <w:noProof/>
                <w:webHidden/>
              </w:rPr>
              <w:fldChar w:fldCharType="end"/>
            </w:r>
          </w:hyperlink>
        </w:p>
        <w:p w14:paraId="516F703B" w14:textId="55AAEBBE" w:rsidR="00E70565" w:rsidRDefault="00560ADC">
          <w:pPr>
            <w:pStyle w:val="TOC2"/>
            <w:rPr>
              <w:rFonts w:asciiTheme="minorHAnsi" w:eastAsiaTheme="minorEastAsia" w:hAnsiTheme="minorHAnsi" w:cstheme="minorBidi"/>
              <w:noProof/>
              <w:sz w:val="22"/>
              <w:lang w:eastAsia="en-AU"/>
            </w:rPr>
          </w:pPr>
          <w:hyperlink w:anchor="_Toc112319288" w:history="1">
            <w:r w:rsidR="00E70565" w:rsidRPr="000C636E">
              <w:rPr>
                <w:rStyle w:val="Hyperlink"/>
                <w:noProof/>
              </w:rPr>
              <w:t>Education and Children’s Services Regulations 2020</w:t>
            </w:r>
            <w:r w:rsidR="00E70565">
              <w:rPr>
                <w:noProof/>
                <w:webHidden/>
              </w:rPr>
              <w:tab/>
            </w:r>
            <w:r w:rsidR="00E70565">
              <w:rPr>
                <w:noProof/>
                <w:webHidden/>
              </w:rPr>
              <w:fldChar w:fldCharType="begin"/>
            </w:r>
            <w:r w:rsidR="00E70565">
              <w:rPr>
                <w:noProof/>
                <w:webHidden/>
              </w:rPr>
              <w:instrText xml:space="preserve"> PAGEREF _Toc112319288 \h </w:instrText>
            </w:r>
            <w:r w:rsidR="00E70565">
              <w:rPr>
                <w:noProof/>
                <w:webHidden/>
              </w:rPr>
            </w:r>
            <w:r w:rsidR="00E70565">
              <w:rPr>
                <w:noProof/>
                <w:webHidden/>
              </w:rPr>
              <w:fldChar w:fldCharType="separate"/>
            </w:r>
            <w:r>
              <w:rPr>
                <w:noProof/>
                <w:webHidden/>
              </w:rPr>
              <w:t>2698</w:t>
            </w:r>
            <w:r w:rsidR="00E70565">
              <w:rPr>
                <w:noProof/>
                <w:webHidden/>
              </w:rPr>
              <w:fldChar w:fldCharType="end"/>
            </w:r>
          </w:hyperlink>
        </w:p>
        <w:p w14:paraId="3B316A57" w14:textId="62FA1DDC" w:rsidR="00E70565" w:rsidRDefault="00560ADC">
          <w:pPr>
            <w:pStyle w:val="TOC2"/>
            <w:rPr>
              <w:rFonts w:asciiTheme="minorHAnsi" w:eastAsiaTheme="minorEastAsia" w:hAnsiTheme="minorHAnsi" w:cstheme="minorBidi"/>
              <w:noProof/>
              <w:sz w:val="22"/>
              <w:lang w:eastAsia="en-AU"/>
            </w:rPr>
          </w:pPr>
          <w:hyperlink w:anchor="_Toc112319289" w:history="1">
            <w:r w:rsidR="00E70565" w:rsidRPr="000C636E">
              <w:rPr>
                <w:rStyle w:val="Hyperlink"/>
                <w:noProof/>
              </w:rPr>
              <w:t>Electoral Ac</w:t>
            </w:r>
            <w:r w:rsidR="00E70565">
              <w:rPr>
                <w:rStyle w:val="Hyperlink"/>
                <w:noProof/>
              </w:rPr>
              <w:t>t</w:t>
            </w:r>
            <w:r w:rsidR="00E70565" w:rsidRPr="000C636E">
              <w:rPr>
                <w:rStyle w:val="Hyperlink"/>
                <w:noProof/>
              </w:rPr>
              <w:t xml:space="preserve"> 1985</w:t>
            </w:r>
            <w:r w:rsidR="00E70565">
              <w:rPr>
                <w:noProof/>
                <w:webHidden/>
              </w:rPr>
              <w:tab/>
            </w:r>
            <w:r w:rsidR="00E70565">
              <w:rPr>
                <w:noProof/>
                <w:webHidden/>
              </w:rPr>
              <w:fldChar w:fldCharType="begin"/>
            </w:r>
            <w:r w:rsidR="00E70565">
              <w:rPr>
                <w:noProof/>
                <w:webHidden/>
              </w:rPr>
              <w:instrText xml:space="preserve"> PAGEREF _Toc112319289 \h </w:instrText>
            </w:r>
            <w:r w:rsidR="00E70565">
              <w:rPr>
                <w:noProof/>
                <w:webHidden/>
              </w:rPr>
            </w:r>
            <w:r w:rsidR="00E70565">
              <w:rPr>
                <w:noProof/>
                <w:webHidden/>
              </w:rPr>
              <w:fldChar w:fldCharType="separate"/>
            </w:r>
            <w:r>
              <w:rPr>
                <w:noProof/>
                <w:webHidden/>
              </w:rPr>
              <w:t>2705</w:t>
            </w:r>
            <w:r w:rsidR="00E70565">
              <w:rPr>
                <w:noProof/>
                <w:webHidden/>
              </w:rPr>
              <w:fldChar w:fldCharType="end"/>
            </w:r>
          </w:hyperlink>
        </w:p>
        <w:p w14:paraId="71C95C73" w14:textId="4CE02B7F" w:rsidR="00E70565" w:rsidRDefault="00560ADC">
          <w:pPr>
            <w:pStyle w:val="TOC2"/>
            <w:rPr>
              <w:rFonts w:asciiTheme="minorHAnsi" w:eastAsiaTheme="minorEastAsia" w:hAnsiTheme="minorHAnsi" w:cstheme="minorBidi"/>
              <w:noProof/>
              <w:sz w:val="22"/>
              <w:lang w:eastAsia="en-AU"/>
            </w:rPr>
          </w:pPr>
          <w:hyperlink w:anchor="_Toc112319290" w:history="1">
            <w:r w:rsidR="00E70565" w:rsidRPr="000C636E">
              <w:rPr>
                <w:rStyle w:val="Hyperlink"/>
                <w:noProof/>
              </w:rPr>
              <w:t>Environment Protection Act 1993</w:t>
            </w:r>
            <w:r w:rsidR="00E70565">
              <w:rPr>
                <w:noProof/>
                <w:webHidden/>
              </w:rPr>
              <w:tab/>
            </w:r>
            <w:r w:rsidR="00E70565">
              <w:rPr>
                <w:noProof/>
                <w:webHidden/>
              </w:rPr>
              <w:fldChar w:fldCharType="begin"/>
            </w:r>
            <w:r w:rsidR="00E70565">
              <w:rPr>
                <w:noProof/>
                <w:webHidden/>
              </w:rPr>
              <w:instrText xml:space="preserve"> PAGEREF _Toc112319290 \h </w:instrText>
            </w:r>
            <w:r w:rsidR="00E70565">
              <w:rPr>
                <w:noProof/>
                <w:webHidden/>
              </w:rPr>
            </w:r>
            <w:r w:rsidR="00E70565">
              <w:rPr>
                <w:noProof/>
                <w:webHidden/>
              </w:rPr>
              <w:fldChar w:fldCharType="separate"/>
            </w:r>
            <w:r>
              <w:rPr>
                <w:noProof/>
                <w:webHidden/>
              </w:rPr>
              <w:t>2705</w:t>
            </w:r>
            <w:r w:rsidR="00E70565">
              <w:rPr>
                <w:noProof/>
                <w:webHidden/>
              </w:rPr>
              <w:fldChar w:fldCharType="end"/>
            </w:r>
          </w:hyperlink>
        </w:p>
        <w:p w14:paraId="54ECA79B" w14:textId="23831642" w:rsidR="00E70565" w:rsidRDefault="00560ADC">
          <w:pPr>
            <w:pStyle w:val="TOC2"/>
            <w:rPr>
              <w:rFonts w:asciiTheme="minorHAnsi" w:eastAsiaTheme="minorEastAsia" w:hAnsiTheme="minorHAnsi" w:cstheme="minorBidi"/>
              <w:noProof/>
              <w:sz w:val="22"/>
              <w:lang w:eastAsia="en-AU"/>
            </w:rPr>
          </w:pPr>
          <w:hyperlink w:anchor="_Toc112319291" w:history="1">
            <w:r w:rsidR="00E70565" w:rsidRPr="000C636E">
              <w:rPr>
                <w:rStyle w:val="Hyperlink"/>
                <w:noProof/>
              </w:rPr>
              <w:t>Fisheries Management Act 2007</w:t>
            </w:r>
            <w:r w:rsidR="00E70565">
              <w:rPr>
                <w:noProof/>
                <w:webHidden/>
              </w:rPr>
              <w:tab/>
            </w:r>
            <w:r w:rsidR="00E70565">
              <w:rPr>
                <w:noProof/>
                <w:webHidden/>
              </w:rPr>
              <w:fldChar w:fldCharType="begin"/>
            </w:r>
            <w:r w:rsidR="00E70565">
              <w:rPr>
                <w:noProof/>
                <w:webHidden/>
              </w:rPr>
              <w:instrText xml:space="preserve"> PAGEREF _Toc112319291 \h </w:instrText>
            </w:r>
            <w:r w:rsidR="00E70565">
              <w:rPr>
                <w:noProof/>
                <w:webHidden/>
              </w:rPr>
            </w:r>
            <w:r w:rsidR="00E70565">
              <w:rPr>
                <w:noProof/>
                <w:webHidden/>
              </w:rPr>
              <w:fldChar w:fldCharType="separate"/>
            </w:r>
            <w:r>
              <w:rPr>
                <w:noProof/>
                <w:webHidden/>
              </w:rPr>
              <w:t>2713</w:t>
            </w:r>
            <w:r w:rsidR="00E70565">
              <w:rPr>
                <w:noProof/>
                <w:webHidden/>
              </w:rPr>
              <w:fldChar w:fldCharType="end"/>
            </w:r>
          </w:hyperlink>
        </w:p>
        <w:p w14:paraId="15E6BAA8" w14:textId="64BE3D12" w:rsidR="00E70565" w:rsidRDefault="00560ADC">
          <w:pPr>
            <w:pStyle w:val="TOC2"/>
            <w:rPr>
              <w:rFonts w:asciiTheme="minorHAnsi" w:eastAsiaTheme="minorEastAsia" w:hAnsiTheme="minorHAnsi" w:cstheme="minorBidi"/>
              <w:noProof/>
              <w:sz w:val="22"/>
              <w:lang w:eastAsia="en-AU"/>
            </w:rPr>
          </w:pPr>
          <w:hyperlink w:anchor="_Toc112319292" w:history="1">
            <w:r w:rsidR="00E70565" w:rsidRPr="000C636E">
              <w:rPr>
                <w:rStyle w:val="Hyperlink"/>
                <w:noProof/>
              </w:rPr>
              <w:t>Housing Improvement Act 2016</w:t>
            </w:r>
            <w:r w:rsidR="00E70565">
              <w:rPr>
                <w:noProof/>
                <w:webHidden/>
              </w:rPr>
              <w:tab/>
            </w:r>
            <w:r w:rsidR="00E70565">
              <w:rPr>
                <w:noProof/>
                <w:webHidden/>
              </w:rPr>
              <w:fldChar w:fldCharType="begin"/>
            </w:r>
            <w:r w:rsidR="00E70565">
              <w:rPr>
                <w:noProof/>
                <w:webHidden/>
              </w:rPr>
              <w:instrText xml:space="preserve"> PAGEREF _Toc112319292 \h </w:instrText>
            </w:r>
            <w:r w:rsidR="00E70565">
              <w:rPr>
                <w:noProof/>
                <w:webHidden/>
              </w:rPr>
            </w:r>
            <w:r w:rsidR="00E70565">
              <w:rPr>
                <w:noProof/>
                <w:webHidden/>
              </w:rPr>
              <w:fldChar w:fldCharType="separate"/>
            </w:r>
            <w:r>
              <w:rPr>
                <w:noProof/>
                <w:webHidden/>
              </w:rPr>
              <w:t>2715</w:t>
            </w:r>
            <w:r w:rsidR="00E70565">
              <w:rPr>
                <w:noProof/>
                <w:webHidden/>
              </w:rPr>
              <w:fldChar w:fldCharType="end"/>
            </w:r>
          </w:hyperlink>
        </w:p>
        <w:p w14:paraId="4F936E3C" w14:textId="51E9AE21" w:rsidR="00E70565" w:rsidRDefault="00560ADC">
          <w:pPr>
            <w:pStyle w:val="TOC2"/>
            <w:rPr>
              <w:rFonts w:asciiTheme="minorHAnsi" w:eastAsiaTheme="minorEastAsia" w:hAnsiTheme="minorHAnsi" w:cstheme="minorBidi"/>
              <w:noProof/>
              <w:sz w:val="22"/>
              <w:lang w:eastAsia="en-AU"/>
            </w:rPr>
          </w:pPr>
          <w:hyperlink w:anchor="_Toc112319293" w:history="1">
            <w:r w:rsidR="00E70565" w:rsidRPr="000C636E">
              <w:rPr>
                <w:rStyle w:val="Hyperlink"/>
                <w:noProof/>
              </w:rPr>
              <w:t>Justices of the Peace Act 2005</w:t>
            </w:r>
            <w:r w:rsidR="00E70565">
              <w:rPr>
                <w:noProof/>
                <w:webHidden/>
              </w:rPr>
              <w:tab/>
            </w:r>
            <w:r w:rsidR="00E70565">
              <w:rPr>
                <w:noProof/>
                <w:webHidden/>
              </w:rPr>
              <w:fldChar w:fldCharType="begin"/>
            </w:r>
            <w:r w:rsidR="00E70565">
              <w:rPr>
                <w:noProof/>
                <w:webHidden/>
              </w:rPr>
              <w:instrText xml:space="preserve"> PAGEREF _Toc112319293 \h </w:instrText>
            </w:r>
            <w:r w:rsidR="00E70565">
              <w:rPr>
                <w:noProof/>
                <w:webHidden/>
              </w:rPr>
            </w:r>
            <w:r w:rsidR="00E70565">
              <w:rPr>
                <w:noProof/>
                <w:webHidden/>
              </w:rPr>
              <w:fldChar w:fldCharType="separate"/>
            </w:r>
            <w:r>
              <w:rPr>
                <w:noProof/>
                <w:webHidden/>
              </w:rPr>
              <w:t>2715</w:t>
            </w:r>
            <w:r w:rsidR="00E70565">
              <w:rPr>
                <w:noProof/>
                <w:webHidden/>
              </w:rPr>
              <w:fldChar w:fldCharType="end"/>
            </w:r>
          </w:hyperlink>
        </w:p>
        <w:p w14:paraId="65F8DE45" w14:textId="3C7B7646" w:rsidR="00E70565" w:rsidRDefault="00560ADC">
          <w:pPr>
            <w:pStyle w:val="TOC2"/>
            <w:rPr>
              <w:rFonts w:asciiTheme="minorHAnsi" w:eastAsiaTheme="minorEastAsia" w:hAnsiTheme="minorHAnsi" w:cstheme="minorBidi"/>
              <w:noProof/>
              <w:sz w:val="22"/>
              <w:lang w:eastAsia="en-AU"/>
            </w:rPr>
          </w:pPr>
          <w:hyperlink w:anchor="_Toc112319294" w:history="1">
            <w:r w:rsidR="00E70565" w:rsidRPr="000C636E">
              <w:rPr>
                <w:rStyle w:val="Hyperlink"/>
                <w:noProof/>
              </w:rPr>
              <w:t>Land Acquisition Act 1969</w:t>
            </w:r>
            <w:r w:rsidR="00E70565">
              <w:rPr>
                <w:noProof/>
                <w:webHidden/>
              </w:rPr>
              <w:tab/>
            </w:r>
            <w:r w:rsidR="00E70565">
              <w:rPr>
                <w:noProof/>
                <w:webHidden/>
              </w:rPr>
              <w:fldChar w:fldCharType="begin"/>
            </w:r>
            <w:r w:rsidR="00E70565">
              <w:rPr>
                <w:noProof/>
                <w:webHidden/>
              </w:rPr>
              <w:instrText xml:space="preserve"> PAGEREF _Toc112319294 \h </w:instrText>
            </w:r>
            <w:r w:rsidR="00E70565">
              <w:rPr>
                <w:noProof/>
                <w:webHidden/>
              </w:rPr>
            </w:r>
            <w:r w:rsidR="00E70565">
              <w:rPr>
                <w:noProof/>
                <w:webHidden/>
              </w:rPr>
              <w:fldChar w:fldCharType="separate"/>
            </w:r>
            <w:r>
              <w:rPr>
                <w:noProof/>
                <w:webHidden/>
              </w:rPr>
              <w:t>2716</w:t>
            </w:r>
            <w:r w:rsidR="00E70565">
              <w:rPr>
                <w:noProof/>
                <w:webHidden/>
              </w:rPr>
              <w:fldChar w:fldCharType="end"/>
            </w:r>
          </w:hyperlink>
        </w:p>
        <w:p w14:paraId="1773DB2E" w14:textId="1752A0B0" w:rsidR="00E70565" w:rsidRDefault="00560ADC">
          <w:pPr>
            <w:pStyle w:val="TOC2"/>
            <w:rPr>
              <w:rFonts w:asciiTheme="minorHAnsi" w:eastAsiaTheme="minorEastAsia" w:hAnsiTheme="minorHAnsi" w:cstheme="minorBidi"/>
              <w:noProof/>
              <w:sz w:val="22"/>
              <w:lang w:eastAsia="en-AU"/>
            </w:rPr>
          </w:pPr>
          <w:hyperlink w:anchor="_Toc112319295" w:history="1">
            <w:r w:rsidR="00E70565" w:rsidRPr="000C636E">
              <w:rPr>
                <w:rStyle w:val="Hyperlink"/>
                <w:noProof/>
              </w:rPr>
              <w:t>Mental Health Act 2009</w:t>
            </w:r>
            <w:r w:rsidR="00E70565">
              <w:rPr>
                <w:noProof/>
                <w:webHidden/>
              </w:rPr>
              <w:tab/>
            </w:r>
            <w:r w:rsidR="00E70565">
              <w:rPr>
                <w:noProof/>
                <w:webHidden/>
              </w:rPr>
              <w:fldChar w:fldCharType="begin"/>
            </w:r>
            <w:r w:rsidR="00E70565">
              <w:rPr>
                <w:noProof/>
                <w:webHidden/>
              </w:rPr>
              <w:instrText xml:space="preserve"> PAGEREF _Toc112319295 \h </w:instrText>
            </w:r>
            <w:r w:rsidR="00E70565">
              <w:rPr>
                <w:noProof/>
                <w:webHidden/>
              </w:rPr>
            </w:r>
            <w:r w:rsidR="00E70565">
              <w:rPr>
                <w:noProof/>
                <w:webHidden/>
              </w:rPr>
              <w:fldChar w:fldCharType="separate"/>
            </w:r>
            <w:r>
              <w:rPr>
                <w:noProof/>
                <w:webHidden/>
              </w:rPr>
              <w:t>2721</w:t>
            </w:r>
            <w:r w:rsidR="00E70565">
              <w:rPr>
                <w:noProof/>
                <w:webHidden/>
              </w:rPr>
              <w:fldChar w:fldCharType="end"/>
            </w:r>
          </w:hyperlink>
        </w:p>
        <w:p w14:paraId="52AC2C95" w14:textId="77D21C23" w:rsidR="00E70565" w:rsidRDefault="00560ADC">
          <w:pPr>
            <w:pStyle w:val="TOC2"/>
            <w:rPr>
              <w:rFonts w:asciiTheme="minorHAnsi" w:eastAsiaTheme="minorEastAsia" w:hAnsiTheme="minorHAnsi" w:cstheme="minorBidi"/>
              <w:noProof/>
              <w:sz w:val="22"/>
              <w:lang w:eastAsia="en-AU"/>
            </w:rPr>
          </w:pPr>
          <w:hyperlink w:anchor="_Toc112319296" w:history="1">
            <w:r w:rsidR="00E70565" w:rsidRPr="000C636E">
              <w:rPr>
                <w:rStyle w:val="Hyperlink"/>
                <w:noProof/>
              </w:rPr>
              <w:t>Mining Act 1971</w:t>
            </w:r>
            <w:r w:rsidR="00E70565">
              <w:rPr>
                <w:noProof/>
                <w:webHidden/>
              </w:rPr>
              <w:tab/>
            </w:r>
            <w:r w:rsidR="00E70565">
              <w:rPr>
                <w:noProof/>
                <w:webHidden/>
              </w:rPr>
              <w:fldChar w:fldCharType="begin"/>
            </w:r>
            <w:r w:rsidR="00E70565">
              <w:rPr>
                <w:noProof/>
                <w:webHidden/>
              </w:rPr>
              <w:instrText xml:space="preserve"> PAGEREF _Toc112319296 \h </w:instrText>
            </w:r>
            <w:r w:rsidR="00E70565">
              <w:rPr>
                <w:noProof/>
                <w:webHidden/>
              </w:rPr>
            </w:r>
            <w:r w:rsidR="00E70565">
              <w:rPr>
                <w:noProof/>
                <w:webHidden/>
              </w:rPr>
              <w:fldChar w:fldCharType="separate"/>
            </w:r>
            <w:r>
              <w:rPr>
                <w:noProof/>
                <w:webHidden/>
              </w:rPr>
              <w:t>2722</w:t>
            </w:r>
            <w:r w:rsidR="00E70565">
              <w:rPr>
                <w:noProof/>
                <w:webHidden/>
              </w:rPr>
              <w:fldChar w:fldCharType="end"/>
            </w:r>
          </w:hyperlink>
        </w:p>
        <w:p w14:paraId="323724CD" w14:textId="3DD93D69" w:rsidR="00E70565" w:rsidRDefault="00560ADC">
          <w:pPr>
            <w:pStyle w:val="TOC2"/>
            <w:rPr>
              <w:rFonts w:asciiTheme="minorHAnsi" w:eastAsiaTheme="minorEastAsia" w:hAnsiTheme="minorHAnsi" w:cstheme="minorBidi"/>
              <w:noProof/>
              <w:sz w:val="22"/>
              <w:lang w:eastAsia="en-AU"/>
            </w:rPr>
          </w:pPr>
          <w:hyperlink w:anchor="_Toc112319297" w:history="1">
            <w:r w:rsidR="00E70565" w:rsidRPr="000C636E">
              <w:rPr>
                <w:rStyle w:val="Hyperlink"/>
                <w:noProof/>
              </w:rPr>
              <w:t>Petroleum and Geothermal Energy Act 2000</w:t>
            </w:r>
            <w:r w:rsidR="00E70565">
              <w:rPr>
                <w:noProof/>
                <w:webHidden/>
              </w:rPr>
              <w:tab/>
            </w:r>
            <w:r w:rsidR="00E70565">
              <w:rPr>
                <w:noProof/>
                <w:webHidden/>
              </w:rPr>
              <w:fldChar w:fldCharType="begin"/>
            </w:r>
            <w:r w:rsidR="00E70565">
              <w:rPr>
                <w:noProof/>
                <w:webHidden/>
              </w:rPr>
              <w:instrText xml:space="preserve"> PAGEREF _Toc112319297 \h </w:instrText>
            </w:r>
            <w:r w:rsidR="00E70565">
              <w:rPr>
                <w:noProof/>
                <w:webHidden/>
              </w:rPr>
            </w:r>
            <w:r w:rsidR="00E70565">
              <w:rPr>
                <w:noProof/>
                <w:webHidden/>
              </w:rPr>
              <w:fldChar w:fldCharType="separate"/>
            </w:r>
            <w:r>
              <w:rPr>
                <w:noProof/>
                <w:webHidden/>
              </w:rPr>
              <w:t>2722</w:t>
            </w:r>
            <w:r w:rsidR="00E70565">
              <w:rPr>
                <w:noProof/>
                <w:webHidden/>
              </w:rPr>
              <w:fldChar w:fldCharType="end"/>
            </w:r>
          </w:hyperlink>
        </w:p>
        <w:p w14:paraId="088B89B1" w14:textId="260D8993" w:rsidR="00E70565" w:rsidRDefault="00560ADC" w:rsidP="00E70565">
          <w:pPr>
            <w:pStyle w:val="TOC2"/>
            <w:spacing w:after="80"/>
            <w:rPr>
              <w:rFonts w:asciiTheme="minorHAnsi" w:eastAsiaTheme="minorEastAsia" w:hAnsiTheme="minorHAnsi" w:cstheme="minorBidi"/>
              <w:noProof/>
              <w:sz w:val="22"/>
              <w:lang w:eastAsia="en-AU"/>
            </w:rPr>
          </w:pPr>
          <w:hyperlink w:anchor="_Toc112319298" w:history="1">
            <w:r w:rsidR="00E70565" w:rsidRPr="00E70565">
              <w:rPr>
                <w:rStyle w:val="Hyperlink"/>
                <w:noProof/>
              </w:rPr>
              <w:t>Port</w:t>
            </w:r>
            <w:r w:rsidR="00E70565" w:rsidRPr="000C636E">
              <w:rPr>
                <w:rStyle w:val="Hyperlink"/>
                <w:smallCaps/>
                <w:noProof/>
              </w:rPr>
              <w:t xml:space="preserve"> </w:t>
            </w:r>
            <w:r w:rsidR="00E70565" w:rsidRPr="00E70565">
              <w:rPr>
                <w:rStyle w:val="Hyperlink"/>
                <w:noProof/>
              </w:rPr>
              <w:t>Augusta</w:t>
            </w:r>
            <w:r w:rsidR="00E70565" w:rsidRPr="000C636E">
              <w:rPr>
                <w:rStyle w:val="Hyperlink"/>
                <w:smallCaps/>
                <w:noProof/>
              </w:rPr>
              <w:t xml:space="preserve"> </w:t>
            </w:r>
            <w:r w:rsidR="00E70565" w:rsidRPr="00E70565">
              <w:rPr>
                <w:rStyle w:val="Hyperlink"/>
                <w:noProof/>
              </w:rPr>
              <w:t>Circuit</w:t>
            </w:r>
            <w:r w:rsidR="00E70565" w:rsidRPr="000C636E">
              <w:rPr>
                <w:rStyle w:val="Hyperlink"/>
                <w:smallCaps/>
                <w:noProof/>
              </w:rPr>
              <w:t xml:space="preserve"> </w:t>
            </w:r>
            <w:r w:rsidR="00E70565" w:rsidRPr="00E70565">
              <w:rPr>
                <w:rStyle w:val="Hyperlink"/>
                <w:noProof/>
              </w:rPr>
              <w:t>Court</w:t>
            </w:r>
            <w:r w:rsidR="00E70565">
              <w:rPr>
                <w:noProof/>
                <w:webHidden/>
              </w:rPr>
              <w:tab/>
            </w:r>
            <w:r w:rsidR="00E70565">
              <w:rPr>
                <w:noProof/>
                <w:webHidden/>
              </w:rPr>
              <w:fldChar w:fldCharType="begin"/>
            </w:r>
            <w:r w:rsidR="00E70565">
              <w:rPr>
                <w:noProof/>
                <w:webHidden/>
              </w:rPr>
              <w:instrText xml:space="preserve"> PAGEREF _Toc112319298 \h </w:instrText>
            </w:r>
            <w:r w:rsidR="00E70565">
              <w:rPr>
                <w:noProof/>
                <w:webHidden/>
              </w:rPr>
            </w:r>
            <w:r w:rsidR="00E70565">
              <w:rPr>
                <w:noProof/>
                <w:webHidden/>
              </w:rPr>
              <w:fldChar w:fldCharType="separate"/>
            </w:r>
            <w:r>
              <w:rPr>
                <w:noProof/>
                <w:webHidden/>
              </w:rPr>
              <w:t>2723</w:t>
            </w:r>
            <w:r w:rsidR="00E70565">
              <w:rPr>
                <w:noProof/>
                <w:webHidden/>
              </w:rPr>
              <w:fldChar w:fldCharType="end"/>
            </w:r>
          </w:hyperlink>
        </w:p>
        <w:p w14:paraId="6C2E0E22" w14:textId="3790A691" w:rsidR="00E70565" w:rsidRDefault="00560ADC">
          <w:pPr>
            <w:pStyle w:val="TOC1"/>
            <w:rPr>
              <w:rFonts w:asciiTheme="minorHAnsi" w:eastAsiaTheme="minorEastAsia" w:hAnsiTheme="minorHAnsi" w:cstheme="minorBidi"/>
              <w:b w:val="0"/>
              <w:smallCaps w:val="0"/>
              <w:noProof/>
              <w:sz w:val="22"/>
              <w:lang w:eastAsia="en-AU"/>
            </w:rPr>
          </w:pPr>
          <w:hyperlink w:anchor="_Toc112319299" w:history="1">
            <w:r w:rsidR="00E70565" w:rsidRPr="000C636E">
              <w:rPr>
                <w:rStyle w:val="Hyperlink"/>
                <w:noProof/>
              </w:rPr>
              <w:t>Local Government Instruments</w:t>
            </w:r>
          </w:hyperlink>
        </w:p>
        <w:p w14:paraId="3DE12F74" w14:textId="396C1004" w:rsidR="00E70565" w:rsidRDefault="00560ADC">
          <w:pPr>
            <w:pStyle w:val="TOC2"/>
            <w:rPr>
              <w:rFonts w:asciiTheme="minorHAnsi" w:eastAsiaTheme="minorEastAsia" w:hAnsiTheme="minorHAnsi" w:cstheme="minorBidi"/>
              <w:noProof/>
              <w:sz w:val="22"/>
              <w:lang w:eastAsia="en-AU"/>
            </w:rPr>
          </w:pPr>
          <w:hyperlink w:anchor="_Toc112319300" w:history="1">
            <w:r w:rsidR="00E70565" w:rsidRPr="000C636E">
              <w:rPr>
                <w:rStyle w:val="Hyperlink"/>
                <w:noProof/>
              </w:rPr>
              <w:t>Campbelltown City Council</w:t>
            </w:r>
            <w:r w:rsidR="00E70565">
              <w:rPr>
                <w:noProof/>
                <w:webHidden/>
              </w:rPr>
              <w:tab/>
            </w:r>
            <w:r w:rsidR="00E70565">
              <w:rPr>
                <w:noProof/>
                <w:webHidden/>
              </w:rPr>
              <w:fldChar w:fldCharType="begin"/>
            </w:r>
            <w:r w:rsidR="00E70565">
              <w:rPr>
                <w:noProof/>
                <w:webHidden/>
              </w:rPr>
              <w:instrText xml:space="preserve"> PAGEREF _Toc112319300 \h </w:instrText>
            </w:r>
            <w:r w:rsidR="00E70565">
              <w:rPr>
                <w:noProof/>
                <w:webHidden/>
              </w:rPr>
            </w:r>
            <w:r w:rsidR="00E70565">
              <w:rPr>
                <w:noProof/>
                <w:webHidden/>
              </w:rPr>
              <w:fldChar w:fldCharType="separate"/>
            </w:r>
            <w:r>
              <w:rPr>
                <w:noProof/>
                <w:webHidden/>
              </w:rPr>
              <w:t>2725</w:t>
            </w:r>
            <w:r w:rsidR="00E70565">
              <w:rPr>
                <w:noProof/>
                <w:webHidden/>
              </w:rPr>
              <w:fldChar w:fldCharType="end"/>
            </w:r>
          </w:hyperlink>
        </w:p>
        <w:p w14:paraId="02E64DC9" w14:textId="3AB2B18F" w:rsidR="00E70565" w:rsidRDefault="00560ADC">
          <w:pPr>
            <w:pStyle w:val="TOC2"/>
            <w:rPr>
              <w:rFonts w:asciiTheme="minorHAnsi" w:eastAsiaTheme="minorEastAsia" w:hAnsiTheme="minorHAnsi" w:cstheme="minorBidi"/>
              <w:noProof/>
              <w:sz w:val="22"/>
              <w:lang w:eastAsia="en-AU"/>
            </w:rPr>
          </w:pPr>
          <w:hyperlink w:anchor="_Toc112319301" w:history="1">
            <w:r w:rsidR="00E70565" w:rsidRPr="000C636E">
              <w:rPr>
                <w:rStyle w:val="Hyperlink"/>
                <w:noProof/>
              </w:rPr>
              <w:t>City of Mitcham</w:t>
            </w:r>
            <w:r w:rsidR="00E70565">
              <w:rPr>
                <w:noProof/>
                <w:webHidden/>
              </w:rPr>
              <w:tab/>
            </w:r>
            <w:r w:rsidR="00E70565">
              <w:rPr>
                <w:noProof/>
                <w:webHidden/>
              </w:rPr>
              <w:fldChar w:fldCharType="begin"/>
            </w:r>
            <w:r w:rsidR="00E70565">
              <w:rPr>
                <w:noProof/>
                <w:webHidden/>
              </w:rPr>
              <w:instrText xml:space="preserve"> PAGEREF _Toc112319301 \h </w:instrText>
            </w:r>
            <w:r w:rsidR="00E70565">
              <w:rPr>
                <w:noProof/>
                <w:webHidden/>
              </w:rPr>
            </w:r>
            <w:r w:rsidR="00E70565">
              <w:rPr>
                <w:noProof/>
                <w:webHidden/>
              </w:rPr>
              <w:fldChar w:fldCharType="separate"/>
            </w:r>
            <w:r>
              <w:rPr>
                <w:noProof/>
                <w:webHidden/>
              </w:rPr>
              <w:t>2728</w:t>
            </w:r>
            <w:r w:rsidR="00E70565">
              <w:rPr>
                <w:noProof/>
                <w:webHidden/>
              </w:rPr>
              <w:fldChar w:fldCharType="end"/>
            </w:r>
          </w:hyperlink>
        </w:p>
        <w:p w14:paraId="5842C6EC" w14:textId="1D2908D2" w:rsidR="00E70565" w:rsidRDefault="00560ADC">
          <w:pPr>
            <w:pStyle w:val="TOC2"/>
            <w:rPr>
              <w:rFonts w:asciiTheme="minorHAnsi" w:eastAsiaTheme="minorEastAsia" w:hAnsiTheme="minorHAnsi" w:cstheme="minorBidi"/>
              <w:noProof/>
              <w:sz w:val="22"/>
              <w:lang w:eastAsia="en-AU"/>
            </w:rPr>
          </w:pPr>
          <w:hyperlink w:anchor="_Toc112319302" w:history="1">
            <w:r w:rsidR="00E70565" w:rsidRPr="000C636E">
              <w:rPr>
                <w:rStyle w:val="Hyperlink"/>
                <w:noProof/>
              </w:rPr>
              <w:t>The Flinders Ranges Council</w:t>
            </w:r>
            <w:r w:rsidR="00E70565">
              <w:rPr>
                <w:noProof/>
                <w:webHidden/>
              </w:rPr>
              <w:tab/>
            </w:r>
            <w:r w:rsidR="00E70565">
              <w:rPr>
                <w:noProof/>
                <w:webHidden/>
              </w:rPr>
              <w:fldChar w:fldCharType="begin"/>
            </w:r>
            <w:r w:rsidR="00E70565">
              <w:rPr>
                <w:noProof/>
                <w:webHidden/>
              </w:rPr>
              <w:instrText xml:space="preserve"> PAGEREF _Toc112319302 \h </w:instrText>
            </w:r>
            <w:r w:rsidR="00E70565">
              <w:rPr>
                <w:noProof/>
                <w:webHidden/>
              </w:rPr>
            </w:r>
            <w:r w:rsidR="00E70565">
              <w:rPr>
                <w:noProof/>
                <w:webHidden/>
              </w:rPr>
              <w:fldChar w:fldCharType="separate"/>
            </w:r>
            <w:r>
              <w:rPr>
                <w:noProof/>
                <w:webHidden/>
              </w:rPr>
              <w:t>2744</w:t>
            </w:r>
            <w:r w:rsidR="00E70565">
              <w:rPr>
                <w:noProof/>
                <w:webHidden/>
              </w:rPr>
              <w:fldChar w:fldCharType="end"/>
            </w:r>
          </w:hyperlink>
        </w:p>
        <w:p w14:paraId="14D640B4" w14:textId="3482AC2A" w:rsidR="00E70565" w:rsidRDefault="00560ADC">
          <w:pPr>
            <w:pStyle w:val="TOC2"/>
            <w:rPr>
              <w:rFonts w:asciiTheme="minorHAnsi" w:eastAsiaTheme="minorEastAsia" w:hAnsiTheme="minorHAnsi" w:cstheme="minorBidi"/>
              <w:noProof/>
              <w:sz w:val="22"/>
              <w:lang w:eastAsia="en-AU"/>
            </w:rPr>
          </w:pPr>
          <w:hyperlink w:anchor="_Toc112319303" w:history="1">
            <w:r w:rsidR="00E70565" w:rsidRPr="000C636E">
              <w:rPr>
                <w:rStyle w:val="Hyperlink"/>
                <w:noProof/>
              </w:rPr>
              <w:t>District Council of Kimba</w:t>
            </w:r>
            <w:r w:rsidR="00E70565">
              <w:rPr>
                <w:noProof/>
                <w:webHidden/>
              </w:rPr>
              <w:tab/>
            </w:r>
            <w:r w:rsidR="00E70565">
              <w:rPr>
                <w:noProof/>
                <w:webHidden/>
              </w:rPr>
              <w:fldChar w:fldCharType="begin"/>
            </w:r>
            <w:r w:rsidR="00E70565">
              <w:rPr>
                <w:noProof/>
                <w:webHidden/>
              </w:rPr>
              <w:instrText xml:space="preserve"> PAGEREF _Toc112319303 \h </w:instrText>
            </w:r>
            <w:r w:rsidR="00E70565">
              <w:rPr>
                <w:noProof/>
                <w:webHidden/>
              </w:rPr>
            </w:r>
            <w:r w:rsidR="00E70565">
              <w:rPr>
                <w:noProof/>
                <w:webHidden/>
              </w:rPr>
              <w:fldChar w:fldCharType="separate"/>
            </w:r>
            <w:r>
              <w:rPr>
                <w:noProof/>
                <w:webHidden/>
              </w:rPr>
              <w:t>2744</w:t>
            </w:r>
            <w:r w:rsidR="00E70565">
              <w:rPr>
                <w:noProof/>
                <w:webHidden/>
              </w:rPr>
              <w:fldChar w:fldCharType="end"/>
            </w:r>
          </w:hyperlink>
        </w:p>
        <w:p w14:paraId="7A7CF242" w14:textId="4E40A2F6" w:rsidR="00E70565" w:rsidRDefault="00560ADC" w:rsidP="00E70565">
          <w:pPr>
            <w:pStyle w:val="TOC2"/>
            <w:spacing w:after="80"/>
            <w:rPr>
              <w:rFonts w:asciiTheme="minorHAnsi" w:eastAsiaTheme="minorEastAsia" w:hAnsiTheme="minorHAnsi" w:cstheme="minorBidi"/>
              <w:noProof/>
              <w:sz w:val="22"/>
              <w:lang w:eastAsia="en-AU"/>
            </w:rPr>
          </w:pPr>
          <w:hyperlink w:anchor="_Toc112319304" w:history="1">
            <w:r w:rsidR="00E70565" w:rsidRPr="000C636E">
              <w:rPr>
                <w:rStyle w:val="Hyperlink"/>
                <w:noProof/>
              </w:rPr>
              <w:t>District Council of Streaky Bay</w:t>
            </w:r>
            <w:r w:rsidR="00E70565">
              <w:rPr>
                <w:noProof/>
                <w:webHidden/>
              </w:rPr>
              <w:tab/>
            </w:r>
            <w:r w:rsidR="00E70565">
              <w:rPr>
                <w:noProof/>
                <w:webHidden/>
              </w:rPr>
              <w:fldChar w:fldCharType="begin"/>
            </w:r>
            <w:r w:rsidR="00E70565">
              <w:rPr>
                <w:noProof/>
                <w:webHidden/>
              </w:rPr>
              <w:instrText xml:space="preserve"> PAGEREF _Toc112319304 \h </w:instrText>
            </w:r>
            <w:r w:rsidR="00E70565">
              <w:rPr>
                <w:noProof/>
                <w:webHidden/>
              </w:rPr>
            </w:r>
            <w:r w:rsidR="00E70565">
              <w:rPr>
                <w:noProof/>
                <w:webHidden/>
              </w:rPr>
              <w:fldChar w:fldCharType="separate"/>
            </w:r>
            <w:r>
              <w:rPr>
                <w:noProof/>
                <w:webHidden/>
              </w:rPr>
              <w:t>2744</w:t>
            </w:r>
            <w:r w:rsidR="00E70565">
              <w:rPr>
                <w:noProof/>
                <w:webHidden/>
              </w:rPr>
              <w:fldChar w:fldCharType="end"/>
            </w:r>
          </w:hyperlink>
        </w:p>
        <w:p w14:paraId="2666C903" w14:textId="4352EB22" w:rsidR="00E70565" w:rsidRDefault="00560ADC">
          <w:pPr>
            <w:pStyle w:val="TOC1"/>
            <w:rPr>
              <w:rFonts w:asciiTheme="minorHAnsi" w:eastAsiaTheme="minorEastAsia" w:hAnsiTheme="minorHAnsi" w:cstheme="minorBidi"/>
              <w:b w:val="0"/>
              <w:smallCaps w:val="0"/>
              <w:noProof/>
              <w:sz w:val="22"/>
              <w:lang w:eastAsia="en-AU"/>
            </w:rPr>
          </w:pPr>
          <w:hyperlink w:anchor="_Toc112319305" w:history="1">
            <w:r w:rsidR="00E70565" w:rsidRPr="000C636E">
              <w:rPr>
                <w:rStyle w:val="Hyperlink"/>
                <w:noProof/>
              </w:rPr>
              <w:t>Public Notices</w:t>
            </w:r>
          </w:hyperlink>
        </w:p>
        <w:p w14:paraId="503A3575" w14:textId="672287D5" w:rsidR="00E70565" w:rsidRDefault="00560ADC">
          <w:pPr>
            <w:pStyle w:val="TOC2"/>
            <w:rPr>
              <w:rFonts w:asciiTheme="minorHAnsi" w:eastAsiaTheme="minorEastAsia" w:hAnsiTheme="minorHAnsi" w:cstheme="minorBidi"/>
              <w:noProof/>
              <w:sz w:val="22"/>
              <w:lang w:eastAsia="en-AU"/>
            </w:rPr>
          </w:pPr>
          <w:hyperlink w:anchor="_Toc112319306" w:history="1">
            <w:r w:rsidR="00E70565" w:rsidRPr="000C636E">
              <w:rPr>
                <w:rStyle w:val="Hyperlink"/>
                <w:noProof/>
              </w:rPr>
              <w:t>National Electricity Law</w:t>
            </w:r>
            <w:r w:rsidR="00E70565">
              <w:rPr>
                <w:noProof/>
                <w:webHidden/>
              </w:rPr>
              <w:tab/>
            </w:r>
            <w:r w:rsidR="00E70565">
              <w:rPr>
                <w:noProof/>
                <w:webHidden/>
              </w:rPr>
              <w:fldChar w:fldCharType="begin"/>
            </w:r>
            <w:r w:rsidR="00E70565">
              <w:rPr>
                <w:noProof/>
                <w:webHidden/>
              </w:rPr>
              <w:instrText xml:space="preserve"> PAGEREF _Toc112319306 \h </w:instrText>
            </w:r>
            <w:r w:rsidR="00E70565">
              <w:rPr>
                <w:noProof/>
                <w:webHidden/>
              </w:rPr>
            </w:r>
            <w:r w:rsidR="00E70565">
              <w:rPr>
                <w:noProof/>
                <w:webHidden/>
              </w:rPr>
              <w:fldChar w:fldCharType="separate"/>
            </w:r>
            <w:r>
              <w:rPr>
                <w:noProof/>
                <w:webHidden/>
              </w:rPr>
              <w:t>2746</w:t>
            </w:r>
            <w:r w:rsidR="00E70565">
              <w:rPr>
                <w:noProof/>
                <w:webHidden/>
              </w:rPr>
              <w:fldChar w:fldCharType="end"/>
            </w:r>
          </w:hyperlink>
        </w:p>
        <w:p w14:paraId="64219A46" w14:textId="5451987E" w:rsidR="00E70565" w:rsidRDefault="00560ADC">
          <w:pPr>
            <w:pStyle w:val="TOC2"/>
            <w:rPr>
              <w:rFonts w:asciiTheme="minorHAnsi" w:eastAsiaTheme="minorEastAsia" w:hAnsiTheme="minorHAnsi" w:cstheme="minorBidi"/>
              <w:noProof/>
              <w:sz w:val="22"/>
              <w:lang w:eastAsia="en-AU"/>
            </w:rPr>
          </w:pPr>
          <w:hyperlink w:anchor="_Toc112319307" w:history="1">
            <w:r w:rsidR="00E70565" w:rsidRPr="000C636E">
              <w:rPr>
                <w:rStyle w:val="Hyperlink"/>
                <w:noProof/>
              </w:rPr>
              <w:t>Trustee Act 1936</w:t>
            </w:r>
            <w:r w:rsidR="00E70565">
              <w:rPr>
                <w:noProof/>
                <w:webHidden/>
              </w:rPr>
              <w:tab/>
            </w:r>
            <w:r w:rsidR="00E70565">
              <w:rPr>
                <w:noProof/>
                <w:webHidden/>
              </w:rPr>
              <w:fldChar w:fldCharType="begin"/>
            </w:r>
            <w:r w:rsidR="00E70565">
              <w:rPr>
                <w:noProof/>
                <w:webHidden/>
              </w:rPr>
              <w:instrText xml:space="preserve"> PAGEREF _Toc112319307 \h </w:instrText>
            </w:r>
            <w:r w:rsidR="00E70565">
              <w:rPr>
                <w:noProof/>
                <w:webHidden/>
              </w:rPr>
            </w:r>
            <w:r w:rsidR="00E70565">
              <w:rPr>
                <w:noProof/>
                <w:webHidden/>
              </w:rPr>
              <w:fldChar w:fldCharType="separate"/>
            </w:r>
            <w:r>
              <w:rPr>
                <w:noProof/>
                <w:webHidden/>
              </w:rPr>
              <w:t>2746</w:t>
            </w:r>
            <w:r w:rsidR="00E70565">
              <w:rPr>
                <w:noProof/>
                <w:webHidden/>
              </w:rPr>
              <w:fldChar w:fldCharType="end"/>
            </w:r>
          </w:hyperlink>
        </w:p>
        <w:p w14:paraId="5B2AB2FB" w14:textId="78286849" w:rsidR="00D746A9" w:rsidRPr="003471CD" w:rsidRDefault="00831E93" w:rsidP="00831E93">
          <w:pPr>
            <w:pStyle w:val="TOC1"/>
          </w:pPr>
          <w:r>
            <w:rPr>
              <w:rFonts w:ascii="Calibri" w:hAnsi="Calibri"/>
              <w:bCs/>
              <w:noProof/>
              <w:color w:val="000000"/>
              <w:sz w:val="22"/>
              <w:lang w:bidi="en-US"/>
            </w:rPr>
            <w:fldChar w:fldCharType="end"/>
          </w:r>
        </w:p>
      </w:sdtContent>
    </w:sdt>
    <w:p w14:paraId="10212E70"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63FF3DB3" w14:textId="77777777" w:rsidR="00164C3B" w:rsidRPr="003471CD" w:rsidRDefault="00164C3B" w:rsidP="009C23A5">
      <w:pPr>
        <w:pStyle w:val="Heading1"/>
      </w:pPr>
      <w:bookmarkStart w:id="0" w:name="_Toc112319271"/>
      <w:r w:rsidRPr="003471CD">
        <w:lastRenderedPageBreak/>
        <w:t>Governor</w:t>
      </w:r>
      <w:r w:rsidR="008F7C9F" w:rsidRPr="003471CD">
        <w:t>’</w:t>
      </w:r>
      <w:r w:rsidRPr="003471CD">
        <w:t>s Instruments</w:t>
      </w:r>
      <w:bookmarkEnd w:id="0"/>
    </w:p>
    <w:p w14:paraId="0DCEDC36" w14:textId="77777777" w:rsidR="00C619D4" w:rsidRPr="00FC58A6" w:rsidRDefault="00C619D4" w:rsidP="0005410B">
      <w:pPr>
        <w:pStyle w:val="Heading2"/>
      </w:pPr>
      <w:bookmarkStart w:id="1" w:name="_Toc112319272"/>
      <w:r w:rsidRPr="006F799B">
        <w:rPr>
          <w:rStyle w:val="GG-bodyChar"/>
          <w:rFonts w:eastAsiaTheme="minorHAnsi"/>
        </w:rPr>
        <w:t>Appointments</w:t>
      </w:r>
      <w:bookmarkEnd w:id="1"/>
    </w:p>
    <w:p w14:paraId="53E2C21B" w14:textId="77777777" w:rsidR="00C619D4" w:rsidRPr="00F52945" w:rsidRDefault="00C619D4" w:rsidP="00C619D4">
      <w:pPr>
        <w:pStyle w:val="GG-body"/>
        <w:spacing w:after="0"/>
        <w:jc w:val="right"/>
      </w:pPr>
      <w:r w:rsidRPr="00F52945">
        <w:t>Department of the Premier and Cabinet</w:t>
      </w:r>
    </w:p>
    <w:p w14:paraId="3D3D7261" w14:textId="77777777" w:rsidR="00C619D4" w:rsidRPr="00F52945" w:rsidRDefault="00C619D4" w:rsidP="00C619D4">
      <w:pPr>
        <w:pStyle w:val="GG-body"/>
        <w:jc w:val="right"/>
      </w:pPr>
      <w:r w:rsidRPr="00F52945">
        <w:t>Adelaide, 25 August 2022</w:t>
      </w:r>
    </w:p>
    <w:p w14:paraId="7959D4A4" w14:textId="77777777" w:rsidR="00C619D4" w:rsidRPr="00F52945" w:rsidRDefault="00C619D4" w:rsidP="00C619D4">
      <w:pPr>
        <w:pStyle w:val="GG-body"/>
      </w:pPr>
      <w:r w:rsidRPr="00F52945">
        <w:t>Her Excellency the Governor in Executive Council has been pleased to appoint the undermentioned to the South Australian Country Arts Trust, pursuant to the provisions of the South Australian Country Arts Trust Act 1992:</w:t>
      </w:r>
    </w:p>
    <w:p w14:paraId="063F9CE1" w14:textId="77777777" w:rsidR="00C619D4" w:rsidRPr="00F52945" w:rsidRDefault="00C619D4" w:rsidP="00C619D4">
      <w:pPr>
        <w:spacing w:after="0"/>
        <w:ind w:left="142"/>
        <w:rPr>
          <w:szCs w:val="17"/>
        </w:rPr>
      </w:pPr>
      <w:r w:rsidRPr="00F52945">
        <w:rPr>
          <w:szCs w:val="17"/>
        </w:rPr>
        <w:t>Member: from 25 August 2022 until 24 February 2023</w:t>
      </w:r>
    </w:p>
    <w:p w14:paraId="51721C9C" w14:textId="77777777" w:rsidR="00C619D4" w:rsidRDefault="00C619D4" w:rsidP="00C619D4">
      <w:pPr>
        <w:ind w:left="284"/>
        <w:rPr>
          <w:szCs w:val="17"/>
        </w:rPr>
      </w:pPr>
      <w:r w:rsidRPr="00F52945">
        <w:rPr>
          <w:szCs w:val="17"/>
        </w:rPr>
        <w:t xml:space="preserve">Michael </w:t>
      </w:r>
      <w:proofErr w:type="spellStart"/>
      <w:r w:rsidRPr="00F52945">
        <w:rPr>
          <w:szCs w:val="17"/>
        </w:rPr>
        <w:t>Velibor</w:t>
      </w:r>
      <w:proofErr w:type="spellEnd"/>
      <w:r w:rsidRPr="00F52945">
        <w:rPr>
          <w:szCs w:val="17"/>
        </w:rPr>
        <w:t xml:space="preserve"> </w:t>
      </w:r>
      <w:proofErr w:type="spellStart"/>
      <w:r w:rsidRPr="00F52945">
        <w:rPr>
          <w:szCs w:val="17"/>
        </w:rPr>
        <w:t>Luchich</w:t>
      </w:r>
      <w:proofErr w:type="spellEnd"/>
    </w:p>
    <w:p w14:paraId="21C06158" w14:textId="77777777" w:rsidR="00C619D4" w:rsidRDefault="00C619D4" w:rsidP="00C619D4">
      <w:pPr>
        <w:spacing w:after="0"/>
        <w:ind w:left="142"/>
        <w:rPr>
          <w:szCs w:val="17"/>
        </w:rPr>
      </w:pPr>
      <w:r w:rsidRPr="00F52945">
        <w:rPr>
          <w:szCs w:val="17"/>
        </w:rPr>
        <w:t>Presiding Member: from 25 August 2022 until 24 February 2023</w:t>
      </w:r>
    </w:p>
    <w:p w14:paraId="6C632A2F" w14:textId="77777777" w:rsidR="00C619D4" w:rsidRDefault="00C619D4" w:rsidP="00C619D4">
      <w:pPr>
        <w:ind w:left="284"/>
        <w:rPr>
          <w:szCs w:val="17"/>
        </w:rPr>
      </w:pPr>
      <w:r w:rsidRPr="00F52945">
        <w:rPr>
          <w:szCs w:val="17"/>
        </w:rPr>
        <w:t xml:space="preserve">Michael </w:t>
      </w:r>
      <w:proofErr w:type="spellStart"/>
      <w:r w:rsidRPr="00F52945">
        <w:rPr>
          <w:szCs w:val="17"/>
        </w:rPr>
        <w:t>Velibor</w:t>
      </w:r>
      <w:proofErr w:type="spellEnd"/>
      <w:r w:rsidRPr="00F52945">
        <w:rPr>
          <w:szCs w:val="17"/>
        </w:rPr>
        <w:t xml:space="preserve"> </w:t>
      </w:r>
      <w:proofErr w:type="spellStart"/>
      <w:r w:rsidRPr="00F52945">
        <w:rPr>
          <w:szCs w:val="17"/>
        </w:rPr>
        <w:t>Luchich</w:t>
      </w:r>
      <w:proofErr w:type="spellEnd"/>
    </w:p>
    <w:p w14:paraId="33563646" w14:textId="77777777" w:rsidR="00C619D4" w:rsidRPr="00F52945" w:rsidRDefault="00C619D4" w:rsidP="00C619D4">
      <w:pPr>
        <w:spacing w:after="0"/>
        <w:jc w:val="center"/>
        <w:rPr>
          <w:szCs w:val="17"/>
        </w:rPr>
      </w:pPr>
      <w:r w:rsidRPr="00F52945">
        <w:rPr>
          <w:szCs w:val="17"/>
        </w:rPr>
        <w:t>By command,</w:t>
      </w:r>
    </w:p>
    <w:p w14:paraId="0D6CF62C" w14:textId="77777777" w:rsidR="00C619D4" w:rsidRPr="00DA2DA2" w:rsidRDefault="00C619D4" w:rsidP="00C619D4">
      <w:pPr>
        <w:spacing w:after="0"/>
        <w:jc w:val="right"/>
        <w:rPr>
          <w:smallCaps/>
          <w:szCs w:val="17"/>
        </w:rPr>
      </w:pPr>
      <w:r>
        <w:rPr>
          <w:smallCaps/>
          <w:szCs w:val="17"/>
        </w:rPr>
        <w:t>Zoe Lee Bettison, MP</w:t>
      </w:r>
    </w:p>
    <w:p w14:paraId="282CA830" w14:textId="77777777" w:rsidR="00C619D4" w:rsidRPr="00F52945" w:rsidRDefault="00C619D4" w:rsidP="00C619D4">
      <w:pPr>
        <w:spacing w:after="0"/>
        <w:jc w:val="right"/>
        <w:rPr>
          <w:szCs w:val="17"/>
        </w:rPr>
      </w:pPr>
      <w:r w:rsidRPr="00F52945">
        <w:rPr>
          <w:szCs w:val="17"/>
        </w:rPr>
        <w:t>For Premier</w:t>
      </w:r>
    </w:p>
    <w:p w14:paraId="543D07BD" w14:textId="77777777" w:rsidR="00C619D4" w:rsidRPr="00F52945" w:rsidRDefault="00C619D4" w:rsidP="00C619D4">
      <w:pPr>
        <w:spacing w:after="0"/>
        <w:rPr>
          <w:szCs w:val="17"/>
        </w:rPr>
      </w:pPr>
      <w:r w:rsidRPr="00F52945">
        <w:rPr>
          <w:szCs w:val="17"/>
        </w:rPr>
        <w:t>ART0137-22CS</w:t>
      </w:r>
    </w:p>
    <w:p w14:paraId="445EB062" w14:textId="77777777" w:rsidR="00C619D4" w:rsidRDefault="00C619D4" w:rsidP="00C619D4">
      <w:pPr>
        <w:pBdr>
          <w:top w:val="single" w:sz="4" w:space="1" w:color="auto"/>
        </w:pBdr>
        <w:spacing w:before="100" w:after="0" w:line="14" w:lineRule="exact"/>
        <w:jc w:val="center"/>
      </w:pPr>
    </w:p>
    <w:p w14:paraId="7FA16774" w14:textId="77777777" w:rsidR="00C619D4" w:rsidRPr="002B104B" w:rsidRDefault="00C619D4" w:rsidP="00C619D4">
      <w:pPr>
        <w:pStyle w:val="GG-body"/>
        <w:spacing w:after="0"/>
      </w:pPr>
    </w:p>
    <w:p w14:paraId="6E0AD4C2" w14:textId="77777777" w:rsidR="00C619D4" w:rsidRPr="00F52945" w:rsidRDefault="00C619D4" w:rsidP="00C619D4">
      <w:pPr>
        <w:spacing w:after="0"/>
        <w:jc w:val="right"/>
        <w:rPr>
          <w:szCs w:val="17"/>
        </w:rPr>
      </w:pPr>
      <w:r w:rsidRPr="00F52945">
        <w:rPr>
          <w:szCs w:val="17"/>
        </w:rPr>
        <w:t>Department of the Premier and Cabinet</w:t>
      </w:r>
    </w:p>
    <w:p w14:paraId="30910DFD" w14:textId="77777777" w:rsidR="00C619D4" w:rsidRPr="00F52945" w:rsidRDefault="00C619D4" w:rsidP="00C619D4">
      <w:pPr>
        <w:jc w:val="right"/>
        <w:rPr>
          <w:szCs w:val="17"/>
        </w:rPr>
      </w:pPr>
      <w:r w:rsidRPr="00F52945">
        <w:rPr>
          <w:szCs w:val="17"/>
        </w:rPr>
        <w:t>Adelaide, 25 August 2022</w:t>
      </w:r>
    </w:p>
    <w:p w14:paraId="47D271F6" w14:textId="77777777" w:rsidR="00C619D4" w:rsidRPr="00F52945" w:rsidRDefault="00C619D4" w:rsidP="00C619D4">
      <w:pPr>
        <w:pStyle w:val="GG-body"/>
      </w:pPr>
      <w:r w:rsidRPr="00F52945">
        <w:t xml:space="preserve">Her Excellency the Governor in Executive Council has been pleased to appoint Helen Tracey Scott as the Commissioner of the Lotteries Commission of South Australia for a term commencing on 20 September 2022 and expiring on 21 March 2024, or whenever she ceases to hold an executive level position in the Department of Treasury and Finance, whichever is the earlier </w:t>
      </w:r>
      <w:r>
        <w:t xml:space="preserve">– </w:t>
      </w:r>
      <w:r w:rsidRPr="00F52945">
        <w:t>pursuant to the provisions of the State Lotteries Act 1966</w:t>
      </w:r>
      <w:r>
        <w:t>.</w:t>
      </w:r>
    </w:p>
    <w:p w14:paraId="6F6AB60B" w14:textId="77777777" w:rsidR="00C619D4" w:rsidRPr="00F52945" w:rsidRDefault="00C619D4" w:rsidP="00C619D4">
      <w:pPr>
        <w:pStyle w:val="GG-body"/>
        <w:jc w:val="center"/>
      </w:pPr>
      <w:r w:rsidRPr="00F52945">
        <w:t>By command,</w:t>
      </w:r>
    </w:p>
    <w:p w14:paraId="6BD6AF5E" w14:textId="77777777" w:rsidR="00C619D4" w:rsidRPr="00DA2DA2" w:rsidRDefault="00C619D4" w:rsidP="00C619D4">
      <w:pPr>
        <w:spacing w:after="0"/>
        <w:jc w:val="right"/>
        <w:rPr>
          <w:smallCaps/>
          <w:szCs w:val="17"/>
        </w:rPr>
      </w:pPr>
      <w:r>
        <w:rPr>
          <w:smallCaps/>
          <w:szCs w:val="17"/>
        </w:rPr>
        <w:t>Zoe Lee Bettison, MP</w:t>
      </w:r>
    </w:p>
    <w:p w14:paraId="26128E3B" w14:textId="77777777" w:rsidR="00C619D4" w:rsidRPr="00F52945" w:rsidRDefault="00C619D4" w:rsidP="00C619D4">
      <w:pPr>
        <w:spacing w:after="0"/>
        <w:jc w:val="right"/>
        <w:rPr>
          <w:szCs w:val="17"/>
        </w:rPr>
      </w:pPr>
      <w:r w:rsidRPr="00F52945">
        <w:rPr>
          <w:szCs w:val="17"/>
        </w:rPr>
        <w:t>For Premier</w:t>
      </w:r>
    </w:p>
    <w:p w14:paraId="30E72242" w14:textId="77777777" w:rsidR="00C619D4" w:rsidRPr="00F52945" w:rsidRDefault="00C619D4" w:rsidP="00C619D4">
      <w:pPr>
        <w:spacing w:after="0"/>
        <w:rPr>
          <w:szCs w:val="17"/>
        </w:rPr>
      </w:pPr>
      <w:r w:rsidRPr="00F52945">
        <w:rPr>
          <w:szCs w:val="17"/>
        </w:rPr>
        <w:t>T&amp;F22-037CS</w:t>
      </w:r>
    </w:p>
    <w:p w14:paraId="2E1A19FD" w14:textId="77777777" w:rsidR="00C619D4" w:rsidRDefault="00C619D4" w:rsidP="00C619D4">
      <w:pPr>
        <w:pBdr>
          <w:top w:val="single" w:sz="4" w:space="1" w:color="auto"/>
        </w:pBdr>
        <w:spacing w:before="100" w:after="0" w:line="14" w:lineRule="exact"/>
        <w:jc w:val="center"/>
      </w:pPr>
    </w:p>
    <w:p w14:paraId="3A63DAD9" w14:textId="77777777" w:rsidR="00C619D4" w:rsidRPr="002B104B" w:rsidRDefault="00C619D4" w:rsidP="00C619D4">
      <w:pPr>
        <w:pStyle w:val="GG-body"/>
        <w:spacing w:after="0"/>
      </w:pPr>
    </w:p>
    <w:p w14:paraId="23CF8BCE" w14:textId="77777777" w:rsidR="00C619D4" w:rsidRPr="00F52945" w:rsidRDefault="00C619D4" w:rsidP="00C619D4">
      <w:pPr>
        <w:spacing w:after="0"/>
        <w:jc w:val="right"/>
        <w:rPr>
          <w:szCs w:val="17"/>
        </w:rPr>
      </w:pPr>
      <w:r w:rsidRPr="00F52945">
        <w:rPr>
          <w:szCs w:val="17"/>
        </w:rPr>
        <w:t>Department of the Premier and Cabinet</w:t>
      </w:r>
    </w:p>
    <w:p w14:paraId="6C33108F" w14:textId="77777777" w:rsidR="00C619D4" w:rsidRPr="00F52945" w:rsidRDefault="00C619D4" w:rsidP="00C619D4">
      <w:pPr>
        <w:jc w:val="right"/>
        <w:rPr>
          <w:szCs w:val="17"/>
        </w:rPr>
      </w:pPr>
      <w:r w:rsidRPr="00F52945">
        <w:rPr>
          <w:szCs w:val="17"/>
        </w:rPr>
        <w:t>Adelaide, 25 August 2022</w:t>
      </w:r>
    </w:p>
    <w:p w14:paraId="7E0F3D06" w14:textId="77777777" w:rsidR="00C619D4" w:rsidRPr="00F52945" w:rsidRDefault="00C619D4" w:rsidP="00C619D4">
      <w:pPr>
        <w:pStyle w:val="GG-body"/>
      </w:pPr>
      <w:r w:rsidRPr="00F52945">
        <w:t xml:space="preserve">Her Excellency the Governor in Executive Council has been pleased to appoint Stephanie Anne Johnston as a member to the State Planning Commission for a term commencing on 1 September 2022 and expiring on 31 </w:t>
      </w:r>
      <w:r>
        <w:t xml:space="preserve">October 2024 – </w:t>
      </w:r>
      <w:r w:rsidRPr="00F52945">
        <w:t xml:space="preserve">pursuant to the provisions of the Planning, </w:t>
      </w:r>
      <w:proofErr w:type="gramStart"/>
      <w:r w:rsidRPr="00F52945">
        <w:t>Development</w:t>
      </w:r>
      <w:proofErr w:type="gramEnd"/>
      <w:r w:rsidRPr="00F52945">
        <w:t xml:space="preserve"> and Infrastructure Act 2016</w:t>
      </w:r>
      <w:r>
        <w:t>.</w:t>
      </w:r>
    </w:p>
    <w:p w14:paraId="29A511C8" w14:textId="77777777" w:rsidR="00C619D4" w:rsidRPr="00F52945" w:rsidRDefault="00C619D4" w:rsidP="00C619D4">
      <w:pPr>
        <w:pStyle w:val="GG-body"/>
        <w:jc w:val="center"/>
      </w:pPr>
      <w:r w:rsidRPr="00F52945">
        <w:t>By command,</w:t>
      </w:r>
    </w:p>
    <w:p w14:paraId="3CA7F036" w14:textId="77777777" w:rsidR="00C619D4" w:rsidRPr="00DA2DA2" w:rsidRDefault="00C619D4" w:rsidP="00C619D4">
      <w:pPr>
        <w:spacing w:after="0"/>
        <w:jc w:val="right"/>
        <w:rPr>
          <w:smallCaps/>
          <w:szCs w:val="17"/>
        </w:rPr>
      </w:pPr>
      <w:r>
        <w:rPr>
          <w:smallCaps/>
          <w:szCs w:val="17"/>
        </w:rPr>
        <w:t>Zoe Lee Bettison, MP</w:t>
      </w:r>
    </w:p>
    <w:p w14:paraId="11B71732" w14:textId="77777777" w:rsidR="00C619D4" w:rsidRPr="00F52945" w:rsidRDefault="00C619D4" w:rsidP="00C619D4">
      <w:pPr>
        <w:spacing w:after="0"/>
        <w:jc w:val="right"/>
        <w:rPr>
          <w:szCs w:val="17"/>
        </w:rPr>
      </w:pPr>
      <w:r w:rsidRPr="00F52945">
        <w:rPr>
          <w:szCs w:val="17"/>
        </w:rPr>
        <w:t>For Premier</w:t>
      </w:r>
    </w:p>
    <w:p w14:paraId="380188E5" w14:textId="77777777" w:rsidR="00C619D4" w:rsidRPr="00F52945" w:rsidRDefault="00C619D4" w:rsidP="00C619D4">
      <w:pPr>
        <w:spacing w:after="0"/>
        <w:rPr>
          <w:szCs w:val="17"/>
        </w:rPr>
      </w:pPr>
      <w:r w:rsidRPr="00F52945">
        <w:rPr>
          <w:szCs w:val="17"/>
        </w:rPr>
        <w:t>22MPCS-00667</w:t>
      </w:r>
    </w:p>
    <w:p w14:paraId="2DED87B8" w14:textId="77777777" w:rsidR="00C619D4" w:rsidRDefault="00C619D4" w:rsidP="00C619D4">
      <w:pPr>
        <w:pBdr>
          <w:top w:val="single" w:sz="4" w:space="1" w:color="auto"/>
        </w:pBdr>
        <w:spacing w:before="100" w:after="0" w:line="14" w:lineRule="exact"/>
        <w:jc w:val="center"/>
      </w:pPr>
    </w:p>
    <w:p w14:paraId="0C7C5F1C" w14:textId="77777777" w:rsidR="00C619D4" w:rsidRPr="002B104B" w:rsidRDefault="00C619D4" w:rsidP="00C619D4">
      <w:pPr>
        <w:pStyle w:val="GG-body"/>
        <w:spacing w:after="0"/>
      </w:pPr>
    </w:p>
    <w:p w14:paraId="1A5970AB" w14:textId="77777777" w:rsidR="00C619D4" w:rsidRPr="00F52945" w:rsidRDefault="00C619D4" w:rsidP="00C619D4">
      <w:pPr>
        <w:spacing w:after="0"/>
        <w:jc w:val="right"/>
        <w:rPr>
          <w:szCs w:val="17"/>
        </w:rPr>
      </w:pPr>
      <w:r w:rsidRPr="00F52945">
        <w:rPr>
          <w:szCs w:val="17"/>
        </w:rPr>
        <w:t>Department of the Premier and Cabinet</w:t>
      </w:r>
    </w:p>
    <w:p w14:paraId="74440C23" w14:textId="77777777" w:rsidR="00C619D4" w:rsidRPr="00F52945" w:rsidRDefault="00C619D4" w:rsidP="00C619D4">
      <w:pPr>
        <w:jc w:val="right"/>
        <w:rPr>
          <w:szCs w:val="17"/>
        </w:rPr>
      </w:pPr>
      <w:r w:rsidRPr="00F52945">
        <w:rPr>
          <w:szCs w:val="17"/>
        </w:rPr>
        <w:t>Adelaide, 25 August 2022</w:t>
      </w:r>
    </w:p>
    <w:p w14:paraId="71928782" w14:textId="77777777" w:rsidR="00C619D4" w:rsidRPr="00F52945" w:rsidRDefault="00C619D4" w:rsidP="00C619D4">
      <w:pPr>
        <w:pStyle w:val="GG-body"/>
      </w:pPr>
      <w:r w:rsidRPr="00F52945">
        <w:t xml:space="preserve">Her Excellency the Governor in Executive Council has been pleased to appoint Nicola Jane Spurrier as the Chief Public Health Officer for a term of three years commencing on 29 August 2022 and expiring on 28 August 2025 </w:t>
      </w:r>
      <w:r>
        <w:t xml:space="preserve">– </w:t>
      </w:r>
      <w:r w:rsidRPr="00F52945">
        <w:t>pursuant to the provisions of the South Australian Public Health Act 2011</w:t>
      </w:r>
      <w:r>
        <w:t>.</w:t>
      </w:r>
    </w:p>
    <w:p w14:paraId="1D657C8A" w14:textId="77777777" w:rsidR="00C619D4" w:rsidRPr="00F52945" w:rsidRDefault="00C619D4" w:rsidP="00C619D4">
      <w:pPr>
        <w:pStyle w:val="GG-body"/>
        <w:jc w:val="center"/>
      </w:pPr>
      <w:r w:rsidRPr="00F52945">
        <w:t>By command,</w:t>
      </w:r>
    </w:p>
    <w:p w14:paraId="59678CC7" w14:textId="77777777" w:rsidR="00C619D4" w:rsidRPr="00DA2DA2" w:rsidRDefault="00C619D4" w:rsidP="00C619D4">
      <w:pPr>
        <w:spacing w:after="0"/>
        <w:jc w:val="right"/>
        <w:rPr>
          <w:smallCaps/>
          <w:szCs w:val="17"/>
        </w:rPr>
      </w:pPr>
      <w:r>
        <w:rPr>
          <w:smallCaps/>
          <w:szCs w:val="17"/>
        </w:rPr>
        <w:t>Zoe Lee Bettison, MP</w:t>
      </w:r>
    </w:p>
    <w:p w14:paraId="7490958B" w14:textId="77777777" w:rsidR="00C619D4" w:rsidRPr="00F52945" w:rsidRDefault="00C619D4" w:rsidP="00C619D4">
      <w:pPr>
        <w:spacing w:after="0"/>
        <w:jc w:val="right"/>
        <w:rPr>
          <w:szCs w:val="17"/>
        </w:rPr>
      </w:pPr>
      <w:r w:rsidRPr="00F52945">
        <w:rPr>
          <w:szCs w:val="17"/>
        </w:rPr>
        <w:t>For Premier</w:t>
      </w:r>
    </w:p>
    <w:p w14:paraId="69C5DADF" w14:textId="77777777" w:rsidR="00C619D4" w:rsidRDefault="00C619D4" w:rsidP="00C619D4">
      <w:pPr>
        <w:spacing w:after="0"/>
        <w:rPr>
          <w:szCs w:val="17"/>
        </w:rPr>
      </w:pPr>
      <w:r w:rsidRPr="00F52945">
        <w:rPr>
          <w:szCs w:val="17"/>
        </w:rPr>
        <w:t>HEAC-2022-00044</w:t>
      </w:r>
    </w:p>
    <w:p w14:paraId="666A9412" w14:textId="77777777" w:rsidR="00C619D4" w:rsidRDefault="00C619D4" w:rsidP="00C619D4">
      <w:pPr>
        <w:pBdr>
          <w:bottom w:val="single" w:sz="4" w:space="1" w:color="auto"/>
        </w:pBdr>
        <w:spacing w:after="0" w:line="52" w:lineRule="exact"/>
        <w:jc w:val="center"/>
      </w:pPr>
    </w:p>
    <w:p w14:paraId="21BF686F" w14:textId="77777777" w:rsidR="00C619D4" w:rsidRDefault="00C619D4" w:rsidP="00C619D4">
      <w:pPr>
        <w:pBdr>
          <w:top w:val="single" w:sz="4" w:space="1" w:color="auto"/>
        </w:pBdr>
        <w:spacing w:before="34" w:after="0" w:line="14" w:lineRule="exact"/>
        <w:jc w:val="center"/>
      </w:pPr>
    </w:p>
    <w:p w14:paraId="47162165" w14:textId="77777777" w:rsidR="00C619D4" w:rsidRPr="002B104B" w:rsidRDefault="00C619D4" w:rsidP="00C619D4"/>
    <w:p w14:paraId="51EEF303" w14:textId="77777777" w:rsidR="00164C3B" w:rsidRPr="003471CD" w:rsidRDefault="00164C3B" w:rsidP="0003517B">
      <w:pPr>
        <w:pStyle w:val="GG-body"/>
      </w:pPr>
    </w:p>
    <w:p w14:paraId="56EDA503" w14:textId="77777777" w:rsidR="00CD6F7B" w:rsidRPr="003471CD" w:rsidRDefault="00CD6F7B" w:rsidP="0003517B">
      <w:pPr>
        <w:pStyle w:val="GG-body"/>
      </w:pPr>
      <w:r w:rsidRPr="003471CD">
        <w:br w:type="page"/>
      </w:r>
    </w:p>
    <w:p w14:paraId="75E045A5" w14:textId="77777777" w:rsidR="00CD6F7B" w:rsidRPr="003471CD" w:rsidRDefault="007739E5" w:rsidP="009C23A5">
      <w:pPr>
        <w:pStyle w:val="Heading2"/>
      </w:pPr>
      <w:bookmarkStart w:id="2" w:name="_Toc112319273"/>
      <w:r w:rsidRPr="003471CD">
        <w:lastRenderedPageBreak/>
        <w:t>Proclamations</w:t>
      </w:r>
      <w:bookmarkEnd w:id="2"/>
    </w:p>
    <w:p w14:paraId="2DCDFE31" w14:textId="77777777" w:rsidR="00186637" w:rsidRPr="00186637" w:rsidRDefault="00186637" w:rsidP="00186637">
      <w:pPr>
        <w:keepLines/>
        <w:autoSpaceDE w:val="0"/>
        <w:autoSpaceDN w:val="0"/>
        <w:adjustRightInd w:val="0"/>
        <w:spacing w:before="240" w:after="0" w:line="240" w:lineRule="auto"/>
        <w:jc w:val="left"/>
        <w:rPr>
          <w:rFonts w:eastAsia="Times New Roman"/>
          <w:color w:val="000000"/>
          <w:sz w:val="28"/>
          <w:szCs w:val="28"/>
          <w:lang w:eastAsia="en-AU"/>
        </w:rPr>
      </w:pPr>
      <w:r w:rsidRPr="00186637">
        <w:rPr>
          <w:rFonts w:eastAsia="Times New Roman"/>
          <w:color w:val="000000"/>
          <w:sz w:val="28"/>
          <w:szCs w:val="28"/>
          <w:lang w:eastAsia="en-AU"/>
        </w:rPr>
        <w:t>South Australia</w:t>
      </w:r>
    </w:p>
    <w:p w14:paraId="529D61D6" w14:textId="77777777" w:rsidR="00186637" w:rsidRPr="00186637" w:rsidRDefault="00186637" w:rsidP="0005410B">
      <w:pPr>
        <w:pStyle w:val="Heading3"/>
        <w:rPr>
          <w:lang w:eastAsia="en-AU"/>
        </w:rPr>
      </w:pPr>
      <w:bookmarkStart w:id="3" w:name="_Toc112319274"/>
      <w:r w:rsidRPr="00186637">
        <w:rPr>
          <w:lang w:eastAsia="en-AU"/>
        </w:rPr>
        <w:t>Criminal Law Consolidation (Causing Death by Use of Motor Vehicle) Amendment Act (Commencement) Proclamation 2022</w:t>
      </w:r>
      <w:bookmarkEnd w:id="3"/>
    </w:p>
    <w:p w14:paraId="7ABF25E1" w14:textId="77777777" w:rsidR="00186637" w:rsidRPr="00186637" w:rsidRDefault="00186637" w:rsidP="001866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6637">
        <w:rPr>
          <w:rFonts w:eastAsia="Times New Roman"/>
          <w:b/>
          <w:bCs/>
          <w:color w:val="000000"/>
          <w:sz w:val="26"/>
          <w:szCs w:val="26"/>
          <w:lang w:eastAsia="en-AU"/>
        </w:rPr>
        <w:t>1—Short title</w:t>
      </w:r>
    </w:p>
    <w:p w14:paraId="121D3276" w14:textId="77777777" w:rsidR="00186637" w:rsidRPr="00186637" w:rsidRDefault="00186637" w:rsidP="0018663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6637">
        <w:rPr>
          <w:rFonts w:eastAsia="Times New Roman"/>
          <w:color w:val="000000"/>
          <w:sz w:val="23"/>
          <w:szCs w:val="23"/>
          <w:lang w:eastAsia="en-AU"/>
        </w:rPr>
        <w:t xml:space="preserve">This proclamation may be cited as the </w:t>
      </w:r>
      <w:r w:rsidRPr="00186637">
        <w:rPr>
          <w:rFonts w:eastAsia="Times New Roman"/>
          <w:i/>
          <w:iCs/>
          <w:color w:val="000000"/>
          <w:sz w:val="23"/>
          <w:szCs w:val="23"/>
          <w:lang w:eastAsia="en-AU"/>
        </w:rPr>
        <w:t>Criminal Law Consolidation (Causing Death by Use of Motor Vehicle) Amendment Act (Commencement) Proclamation 2022</w:t>
      </w:r>
      <w:r w:rsidRPr="00186637">
        <w:rPr>
          <w:rFonts w:eastAsia="Times New Roman"/>
          <w:color w:val="000000"/>
          <w:sz w:val="23"/>
          <w:szCs w:val="23"/>
          <w:lang w:eastAsia="en-AU"/>
        </w:rPr>
        <w:t>.</w:t>
      </w:r>
    </w:p>
    <w:p w14:paraId="052586F4" w14:textId="77777777" w:rsidR="00186637" w:rsidRPr="00186637" w:rsidRDefault="00186637" w:rsidP="001866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6637">
        <w:rPr>
          <w:rFonts w:eastAsia="Times New Roman"/>
          <w:b/>
          <w:bCs/>
          <w:color w:val="000000"/>
          <w:sz w:val="26"/>
          <w:szCs w:val="26"/>
          <w:lang w:eastAsia="en-AU"/>
        </w:rPr>
        <w:t>2—Commencement of Act</w:t>
      </w:r>
    </w:p>
    <w:p w14:paraId="0BB6E6F5" w14:textId="77777777" w:rsidR="00186637" w:rsidRPr="00186637" w:rsidRDefault="00186637" w:rsidP="0018663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6637">
        <w:rPr>
          <w:rFonts w:eastAsia="Times New Roman"/>
          <w:color w:val="000000"/>
          <w:sz w:val="23"/>
          <w:szCs w:val="23"/>
          <w:lang w:eastAsia="en-AU"/>
        </w:rPr>
        <w:t xml:space="preserve">The </w:t>
      </w:r>
      <w:hyperlink r:id="rId18" w:history="1">
        <w:r w:rsidRPr="00186637">
          <w:rPr>
            <w:rFonts w:eastAsia="Times New Roman"/>
            <w:i/>
            <w:iCs/>
            <w:color w:val="000000"/>
            <w:sz w:val="23"/>
            <w:szCs w:val="23"/>
            <w:lang w:eastAsia="en-AU"/>
          </w:rPr>
          <w:t>Criminal Law Consolidation (Causing Death by Use of Motor Vehicle) Amendment Act 2021</w:t>
        </w:r>
      </w:hyperlink>
      <w:r w:rsidRPr="00186637">
        <w:rPr>
          <w:rFonts w:eastAsia="Times New Roman"/>
          <w:color w:val="000000"/>
          <w:sz w:val="23"/>
          <w:szCs w:val="23"/>
          <w:lang w:eastAsia="en-AU"/>
        </w:rPr>
        <w:t xml:space="preserve"> (No 11 of 2021) comes into operation on 29 August 2022.</w:t>
      </w:r>
    </w:p>
    <w:p w14:paraId="02C6EDD8" w14:textId="77777777" w:rsidR="00186637" w:rsidRPr="00186637" w:rsidRDefault="00186637" w:rsidP="0018663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86637">
        <w:rPr>
          <w:rFonts w:eastAsia="Times New Roman"/>
          <w:b/>
          <w:bCs/>
          <w:color w:val="000000"/>
          <w:sz w:val="26"/>
          <w:szCs w:val="26"/>
          <w:lang w:eastAsia="en-AU"/>
        </w:rPr>
        <w:t>Made by the Governor</w:t>
      </w:r>
    </w:p>
    <w:p w14:paraId="249F2AB9" w14:textId="77777777" w:rsidR="00186637" w:rsidRPr="00186637" w:rsidRDefault="00186637" w:rsidP="00186637">
      <w:pPr>
        <w:keepNext/>
        <w:keepLines/>
        <w:autoSpaceDE w:val="0"/>
        <w:autoSpaceDN w:val="0"/>
        <w:adjustRightInd w:val="0"/>
        <w:spacing w:before="120" w:after="0" w:line="240" w:lineRule="auto"/>
        <w:jc w:val="left"/>
        <w:rPr>
          <w:rFonts w:eastAsia="Times New Roman"/>
          <w:color w:val="000000"/>
          <w:sz w:val="23"/>
          <w:szCs w:val="23"/>
          <w:lang w:eastAsia="en-AU"/>
        </w:rPr>
      </w:pPr>
      <w:r w:rsidRPr="00186637">
        <w:rPr>
          <w:rFonts w:eastAsia="Times New Roman"/>
          <w:color w:val="000000"/>
          <w:sz w:val="23"/>
          <w:szCs w:val="23"/>
          <w:lang w:eastAsia="en-AU"/>
        </w:rPr>
        <w:t>with the advice and consent of the Executive Council</w:t>
      </w:r>
    </w:p>
    <w:p w14:paraId="0936B7FB" w14:textId="77777777" w:rsidR="00186637" w:rsidRPr="00186637" w:rsidRDefault="00186637" w:rsidP="00186637">
      <w:pPr>
        <w:keepNext/>
        <w:keepLines/>
        <w:autoSpaceDE w:val="0"/>
        <w:autoSpaceDN w:val="0"/>
        <w:adjustRightInd w:val="0"/>
        <w:spacing w:after="0" w:line="240" w:lineRule="auto"/>
        <w:jc w:val="left"/>
        <w:rPr>
          <w:rFonts w:eastAsia="Times New Roman"/>
          <w:color w:val="000000"/>
          <w:sz w:val="23"/>
          <w:szCs w:val="23"/>
          <w:lang w:eastAsia="en-AU"/>
        </w:rPr>
      </w:pPr>
      <w:r w:rsidRPr="00186637">
        <w:rPr>
          <w:rFonts w:eastAsia="Times New Roman"/>
          <w:color w:val="000000"/>
          <w:sz w:val="23"/>
          <w:szCs w:val="23"/>
          <w:lang w:eastAsia="en-AU"/>
        </w:rPr>
        <w:t>on 25 August 2022</w:t>
      </w:r>
    </w:p>
    <w:p w14:paraId="37DCB7D0" w14:textId="3BADB722" w:rsidR="007739E5" w:rsidRDefault="007739E5" w:rsidP="0003517B">
      <w:pPr>
        <w:pStyle w:val="GG-body"/>
      </w:pPr>
    </w:p>
    <w:p w14:paraId="125754D8" w14:textId="77777777" w:rsidR="00C61D54" w:rsidRDefault="00C61D54" w:rsidP="0003517B">
      <w:pPr>
        <w:pStyle w:val="GG-body"/>
      </w:pPr>
    </w:p>
    <w:p w14:paraId="02D73360" w14:textId="307DF8B7" w:rsidR="00C61D54" w:rsidRDefault="00C61D54"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F6B5C16" w14:textId="15CB6644" w:rsidR="001B0D6A" w:rsidRDefault="001B0D6A"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71EFFB4" w14:textId="77777777" w:rsidR="001B0D6A" w:rsidRDefault="001B0D6A"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F4FBFF1" w14:textId="51833500" w:rsidR="001B0D6A" w:rsidRDefault="001B0D6A"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1952089" w14:textId="410DF1F3" w:rsidR="001B0D6A" w:rsidRDefault="001B0D6A"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F07CA5F" w14:textId="77777777" w:rsidR="001B0D6A" w:rsidRDefault="001B0D6A"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7A5EFC4" w14:textId="77777777" w:rsidR="00186637" w:rsidRPr="00186637" w:rsidRDefault="00186637" w:rsidP="00186637">
      <w:pPr>
        <w:keepLines/>
        <w:autoSpaceDE w:val="0"/>
        <w:autoSpaceDN w:val="0"/>
        <w:adjustRightInd w:val="0"/>
        <w:spacing w:before="240" w:after="0" w:line="240" w:lineRule="auto"/>
        <w:jc w:val="left"/>
        <w:rPr>
          <w:rFonts w:eastAsia="Times New Roman"/>
          <w:color w:val="000000"/>
          <w:sz w:val="28"/>
          <w:szCs w:val="28"/>
          <w:lang w:eastAsia="en-AU"/>
        </w:rPr>
      </w:pPr>
      <w:r w:rsidRPr="00186637">
        <w:rPr>
          <w:rFonts w:eastAsia="Times New Roman"/>
          <w:color w:val="000000"/>
          <w:sz w:val="28"/>
          <w:szCs w:val="28"/>
          <w:lang w:eastAsia="en-AU"/>
        </w:rPr>
        <w:t>South Australia</w:t>
      </w:r>
    </w:p>
    <w:p w14:paraId="33EC24FF" w14:textId="77777777" w:rsidR="00186637" w:rsidRPr="00186637" w:rsidRDefault="00186637" w:rsidP="0005410B">
      <w:pPr>
        <w:pStyle w:val="Heading3"/>
        <w:rPr>
          <w:lang w:eastAsia="en-AU"/>
        </w:rPr>
      </w:pPr>
      <w:bookmarkStart w:id="4" w:name="_Toc112319275"/>
      <w:r w:rsidRPr="00186637">
        <w:rPr>
          <w:lang w:eastAsia="en-AU"/>
        </w:rPr>
        <w:t>Criminal Law Consolidation (Driving at Extreme Speed) Amendment Act (Commencement) Proclamation 2022</w:t>
      </w:r>
      <w:bookmarkEnd w:id="4"/>
    </w:p>
    <w:p w14:paraId="0554089B" w14:textId="77777777" w:rsidR="00186637" w:rsidRPr="00186637" w:rsidRDefault="00186637" w:rsidP="001866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6637">
        <w:rPr>
          <w:rFonts w:eastAsia="Times New Roman"/>
          <w:b/>
          <w:bCs/>
          <w:color w:val="000000"/>
          <w:sz w:val="26"/>
          <w:szCs w:val="26"/>
          <w:lang w:eastAsia="en-AU"/>
        </w:rPr>
        <w:t>1—Short title</w:t>
      </w:r>
    </w:p>
    <w:p w14:paraId="03DADE1B" w14:textId="77777777" w:rsidR="00186637" w:rsidRPr="00186637" w:rsidRDefault="00186637" w:rsidP="0018663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6637">
        <w:rPr>
          <w:rFonts w:eastAsia="Times New Roman"/>
          <w:color w:val="000000"/>
          <w:sz w:val="23"/>
          <w:szCs w:val="23"/>
          <w:lang w:eastAsia="en-AU"/>
        </w:rPr>
        <w:t xml:space="preserve">This proclamation may be cited as the </w:t>
      </w:r>
      <w:r w:rsidRPr="00186637">
        <w:rPr>
          <w:rFonts w:eastAsia="Times New Roman"/>
          <w:i/>
          <w:iCs/>
          <w:color w:val="000000"/>
          <w:sz w:val="23"/>
          <w:szCs w:val="23"/>
          <w:lang w:eastAsia="en-AU"/>
        </w:rPr>
        <w:t>Criminal Law Consolidation (Driving at Extreme Speed) Amendment Act (Commencement) Proclamation 2022</w:t>
      </w:r>
      <w:r w:rsidRPr="00186637">
        <w:rPr>
          <w:rFonts w:eastAsia="Times New Roman"/>
          <w:color w:val="000000"/>
          <w:sz w:val="23"/>
          <w:szCs w:val="23"/>
          <w:lang w:eastAsia="en-AU"/>
        </w:rPr>
        <w:t>.</w:t>
      </w:r>
    </w:p>
    <w:p w14:paraId="7E876355" w14:textId="77777777" w:rsidR="00186637" w:rsidRPr="00186637" w:rsidRDefault="00186637" w:rsidP="001866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6637">
        <w:rPr>
          <w:rFonts w:eastAsia="Times New Roman"/>
          <w:b/>
          <w:bCs/>
          <w:color w:val="000000"/>
          <w:sz w:val="26"/>
          <w:szCs w:val="26"/>
          <w:lang w:eastAsia="en-AU"/>
        </w:rPr>
        <w:t>2—Commencement of suspended provisions</w:t>
      </w:r>
    </w:p>
    <w:p w14:paraId="2AFAB68E" w14:textId="77777777" w:rsidR="00186637" w:rsidRPr="00186637" w:rsidRDefault="00186637" w:rsidP="00186637">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6637">
        <w:rPr>
          <w:rFonts w:eastAsia="Times New Roman"/>
          <w:color w:val="000000"/>
          <w:sz w:val="23"/>
          <w:szCs w:val="23"/>
          <w:lang w:eastAsia="en-AU"/>
        </w:rPr>
        <w:t xml:space="preserve">Sections 7 and 8 of the </w:t>
      </w:r>
      <w:hyperlink r:id="rId19" w:history="1">
        <w:r w:rsidRPr="00186637">
          <w:rPr>
            <w:rFonts w:eastAsia="Times New Roman"/>
            <w:i/>
            <w:iCs/>
            <w:color w:val="000000"/>
            <w:sz w:val="23"/>
            <w:szCs w:val="23"/>
            <w:lang w:eastAsia="en-AU"/>
          </w:rPr>
          <w:t>Criminal Law Consolidation (Driving at Extreme Speed) Amendment Act 2021</w:t>
        </w:r>
      </w:hyperlink>
      <w:r w:rsidRPr="00186637">
        <w:rPr>
          <w:rFonts w:eastAsia="Times New Roman"/>
          <w:color w:val="000000"/>
          <w:sz w:val="23"/>
          <w:szCs w:val="23"/>
          <w:lang w:eastAsia="en-AU"/>
        </w:rPr>
        <w:t xml:space="preserve"> (No 28 of 2021) come into operation on 29 August 2022 immediately after the </w:t>
      </w:r>
      <w:hyperlink r:id="rId20" w:history="1">
        <w:r w:rsidRPr="00186637">
          <w:rPr>
            <w:rFonts w:eastAsia="Times New Roman"/>
            <w:i/>
            <w:iCs/>
            <w:color w:val="000000"/>
            <w:sz w:val="23"/>
            <w:szCs w:val="23"/>
            <w:lang w:eastAsia="en-AU"/>
          </w:rPr>
          <w:t>Criminal Law Consolidation (Causing Death by Use of Motor Vehicle) Amendment Act 2021</w:t>
        </w:r>
      </w:hyperlink>
      <w:r w:rsidRPr="00186637">
        <w:rPr>
          <w:rFonts w:eastAsia="Times New Roman"/>
          <w:color w:val="000000"/>
          <w:sz w:val="23"/>
          <w:szCs w:val="23"/>
          <w:lang w:eastAsia="en-AU"/>
        </w:rPr>
        <w:t xml:space="preserve"> comes into operation.</w:t>
      </w:r>
    </w:p>
    <w:p w14:paraId="6F3A3708" w14:textId="77777777" w:rsidR="00186637" w:rsidRPr="00186637" w:rsidRDefault="00186637" w:rsidP="0018663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86637">
        <w:rPr>
          <w:rFonts w:eastAsia="Times New Roman"/>
          <w:b/>
          <w:bCs/>
          <w:color w:val="000000"/>
          <w:sz w:val="26"/>
          <w:szCs w:val="26"/>
          <w:lang w:eastAsia="en-AU"/>
        </w:rPr>
        <w:t>Made by the Governor</w:t>
      </w:r>
    </w:p>
    <w:p w14:paraId="275E18C1" w14:textId="77777777" w:rsidR="00186637" w:rsidRPr="00186637" w:rsidRDefault="00186637" w:rsidP="00186637">
      <w:pPr>
        <w:keepNext/>
        <w:keepLines/>
        <w:autoSpaceDE w:val="0"/>
        <w:autoSpaceDN w:val="0"/>
        <w:adjustRightInd w:val="0"/>
        <w:spacing w:before="120" w:after="0" w:line="240" w:lineRule="auto"/>
        <w:jc w:val="left"/>
        <w:rPr>
          <w:rFonts w:eastAsia="Times New Roman"/>
          <w:color w:val="000000"/>
          <w:sz w:val="23"/>
          <w:szCs w:val="23"/>
          <w:lang w:eastAsia="en-AU"/>
        </w:rPr>
      </w:pPr>
      <w:r w:rsidRPr="00186637">
        <w:rPr>
          <w:rFonts w:eastAsia="Times New Roman"/>
          <w:color w:val="000000"/>
          <w:sz w:val="23"/>
          <w:szCs w:val="23"/>
          <w:lang w:eastAsia="en-AU"/>
        </w:rPr>
        <w:t>with the advice and consent of the Executive Council</w:t>
      </w:r>
    </w:p>
    <w:p w14:paraId="5FE87EDA" w14:textId="77777777" w:rsidR="00186637" w:rsidRPr="00186637" w:rsidRDefault="00186637" w:rsidP="00186637">
      <w:pPr>
        <w:keepNext/>
        <w:keepLines/>
        <w:autoSpaceDE w:val="0"/>
        <w:autoSpaceDN w:val="0"/>
        <w:adjustRightInd w:val="0"/>
        <w:spacing w:after="0" w:line="240" w:lineRule="auto"/>
        <w:jc w:val="left"/>
        <w:rPr>
          <w:rFonts w:eastAsia="Times New Roman"/>
          <w:color w:val="000000"/>
          <w:sz w:val="23"/>
          <w:szCs w:val="23"/>
          <w:lang w:eastAsia="en-AU"/>
        </w:rPr>
      </w:pPr>
      <w:r w:rsidRPr="00186637">
        <w:rPr>
          <w:rFonts w:eastAsia="Times New Roman"/>
          <w:color w:val="000000"/>
          <w:sz w:val="23"/>
          <w:szCs w:val="23"/>
          <w:lang w:eastAsia="en-AU"/>
        </w:rPr>
        <w:t>on 25 August 2022</w:t>
      </w:r>
    </w:p>
    <w:p w14:paraId="438782FB" w14:textId="77777777" w:rsidR="00186637" w:rsidRPr="003471CD" w:rsidRDefault="00186637" w:rsidP="0018663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9847D8E" w14:textId="77777777" w:rsidR="00CD6F7B" w:rsidRPr="003471CD" w:rsidRDefault="00CD6F7B" w:rsidP="0003517B">
      <w:pPr>
        <w:pStyle w:val="GG-body"/>
      </w:pPr>
      <w:r w:rsidRPr="003471CD">
        <w:br w:type="page"/>
      </w:r>
    </w:p>
    <w:p w14:paraId="5AD18601" w14:textId="77777777" w:rsidR="00CD6F7B" w:rsidRPr="003471CD" w:rsidRDefault="007739E5" w:rsidP="009C23A5">
      <w:pPr>
        <w:pStyle w:val="Heading2"/>
      </w:pPr>
      <w:bookmarkStart w:id="5" w:name="_Toc112319276"/>
      <w:r w:rsidRPr="003471CD">
        <w:lastRenderedPageBreak/>
        <w:t>Regulations</w:t>
      </w:r>
      <w:bookmarkEnd w:id="5"/>
    </w:p>
    <w:p w14:paraId="596B187B" w14:textId="77777777" w:rsidR="00D62FCB" w:rsidRPr="00D62FCB" w:rsidRDefault="00D62FCB" w:rsidP="00D62FCB">
      <w:pPr>
        <w:keepLines/>
        <w:autoSpaceDE w:val="0"/>
        <w:autoSpaceDN w:val="0"/>
        <w:adjustRightInd w:val="0"/>
        <w:spacing w:before="240" w:after="0" w:line="240" w:lineRule="auto"/>
        <w:jc w:val="left"/>
        <w:rPr>
          <w:rFonts w:eastAsia="Times New Roman"/>
          <w:color w:val="000000"/>
          <w:sz w:val="28"/>
          <w:szCs w:val="28"/>
          <w:lang w:eastAsia="en-AU"/>
        </w:rPr>
      </w:pPr>
      <w:r w:rsidRPr="00D62FCB">
        <w:rPr>
          <w:rFonts w:eastAsia="Times New Roman"/>
          <w:color w:val="000000"/>
          <w:sz w:val="28"/>
          <w:szCs w:val="28"/>
          <w:lang w:eastAsia="en-AU"/>
        </w:rPr>
        <w:t>South Australia</w:t>
      </w:r>
    </w:p>
    <w:p w14:paraId="7C96FE6C" w14:textId="77777777" w:rsidR="00D62FCB" w:rsidRPr="00D62FCB" w:rsidRDefault="00D62FCB" w:rsidP="0005410B">
      <w:pPr>
        <w:pStyle w:val="Heading3"/>
        <w:rPr>
          <w:lang w:eastAsia="en-AU"/>
        </w:rPr>
      </w:pPr>
      <w:bookmarkStart w:id="6" w:name="_Toc112319277"/>
      <w:r w:rsidRPr="00D62FCB">
        <w:rPr>
          <w:lang w:eastAsia="en-AU"/>
        </w:rPr>
        <w:t>Criminal Law Consolidation (General) (Prescribed Occupations and Employment) Amendment Regulations 2022</w:t>
      </w:r>
      <w:bookmarkEnd w:id="6"/>
    </w:p>
    <w:p w14:paraId="47AB69F9" w14:textId="77777777" w:rsidR="00D62FCB" w:rsidRPr="00D62FCB" w:rsidRDefault="00D62FCB" w:rsidP="00D62FCB">
      <w:pPr>
        <w:keepLines/>
        <w:autoSpaceDE w:val="0"/>
        <w:autoSpaceDN w:val="0"/>
        <w:adjustRightInd w:val="0"/>
        <w:spacing w:before="80" w:after="240" w:line="240" w:lineRule="auto"/>
        <w:jc w:val="left"/>
        <w:rPr>
          <w:rFonts w:eastAsia="Times New Roman"/>
          <w:color w:val="000000"/>
          <w:sz w:val="24"/>
          <w:szCs w:val="24"/>
          <w:lang w:eastAsia="en-AU"/>
        </w:rPr>
      </w:pPr>
      <w:r w:rsidRPr="00D62FCB">
        <w:rPr>
          <w:rFonts w:eastAsia="Times New Roman"/>
          <w:color w:val="000000"/>
          <w:sz w:val="24"/>
          <w:szCs w:val="24"/>
          <w:lang w:eastAsia="en-AU"/>
        </w:rPr>
        <w:t xml:space="preserve">under the </w:t>
      </w:r>
      <w:r w:rsidRPr="00D62FCB">
        <w:rPr>
          <w:rFonts w:eastAsia="Times New Roman"/>
          <w:i/>
          <w:iCs/>
          <w:color w:val="000000"/>
          <w:sz w:val="24"/>
          <w:szCs w:val="24"/>
          <w:lang w:eastAsia="en-AU"/>
        </w:rPr>
        <w:t>Criminal Law Consolidation Act 1935</w:t>
      </w:r>
    </w:p>
    <w:p w14:paraId="160D4F4D" w14:textId="77777777" w:rsidR="00D62FCB" w:rsidRPr="00D62FCB" w:rsidRDefault="00D62FCB" w:rsidP="00D62FC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A7E849" w14:textId="77777777" w:rsidR="00D62FCB" w:rsidRPr="00D62FCB" w:rsidRDefault="00D62FCB" w:rsidP="00D62FCB">
      <w:pPr>
        <w:keepLines/>
        <w:autoSpaceDE w:val="0"/>
        <w:autoSpaceDN w:val="0"/>
        <w:adjustRightInd w:val="0"/>
        <w:spacing w:before="120" w:after="0" w:line="240" w:lineRule="auto"/>
        <w:jc w:val="left"/>
        <w:rPr>
          <w:rFonts w:eastAsia="Times New Roman"/>
          <w:b/>
          <w:bCs/>
          <w:color w:val="000000"/>
          <w:sz w:val="32"/>
          <w:szCs w:val="32"/>
          <w:lang w:eastAsia="en-AU"/>
        </w:rPr>
      </w:pPr>
      <w:r w:rsidRPr="00D62FCB">
        <w:rPr>
          <w:rFonts w:eastAsia="Times New Roman"/>
          <w:b/>
          <w:bCs/>
          <w:color w:val="000000"/>
          <w:sz w:val="32"/>
          <w:szCs w:val="32"/>
          <w:lang w:eastAsia="en-AU"/>
        </w:rPr>
        <w:t>Contents</w:t>
      </w:r>
    </w:p>
    <w:p w14:paraId="1F86EB8C" w14:textId="77777777" w:rsidR="00D62FCB" w:rsidRPr="00D62FCB" w:rsidRDefault="00560ADC" w:rsidP="00D62FC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62FCB" w:rsidRPr="00D62FCB">
          <w:rPr>
            <w:rFonts w:eastAsia="Times New Roman"/>
            <w:color w:val="000000"/>
            <w:sz w:val="28"/>
            <w:szCs w:val="28"/>
            <w:lang w:eastAsia="en-AU"/>
          </w:rPr>
          <w:t>Part 1—Preliminary</w:t>
        </w:r>
      </w:hyperlink>
    </w:p>
    <w:p w14:paraId="16072816" w14:textId="77777777" w:rsidR="00D62FCB" w:rsidRPr="00D62FCB" w:rsidRDefault="00560ADC" w:rsidP="00D62F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62FCB" w:rsidRPr="00D62FCB">
          <w:rPr>
            <w:rFonts w:eastAsia="Times New Roman"/>
            <w:color w:val="000000"/>
            <w:sz w:val="22"/>
            <w:lang w:eastAsia="en-AU"/>
          </w:rPr>
          <w:t>1</w:t>
        </w:r>
        <w:r w:rsidR="00D62FCB" w:rsidRPr="00D62FCB">
          <w:rPr>
            <w:rFonts w:eastAsia="Times New Roman"/>
            <w:color w:val="000000"/>
            <w:sz w:val="22"/>
            <w:lang w:eastAsia="en-AU"/>
          </w:rPr>
          <w:tab/>
          <w:t>Short title</w:t>
        </w:r>
      </w:hyperlink>
    </w:p>
    <w:p w14:paraId="2B999FBF" w14:textId="77777777" w:rsidR="00D62FCB" w:rsidRPr="00D62FCB" w:rsidRDefault="00560ADC" w:rsidP="00D62F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62FCB" w:rsidRPr="00D62FCB">
          <w:rPr>
            <w:rFonts w:eastAsia="Times New Roman"/>
            <w:color w:val="000000"/>
            <w:sz w:val="22"/>
            <w:lang w:eastAsia="en-AU"/>
          </w:rPr>
          <w:t>2</w:t>
        </w:r>
        <w:r w:rsidR="00D62FCB" w:rsidRPr="00D62FCB">
          <w:rPr>
            <w:rFonts w:eastAsia="Times New Roman"/>
            <w:color w:val="000000"/>
            <w:sz w:val="22"/>
            <w:lang w:eastAsia="en-AU"/>
          </w:rPr>
          <w:tab/>
          <w:t>Commencement</w:t>
        </w:r>
      </w:hyperlink>
    </w:p>
    <w:p w14:paraId="3F922E5D" w14:textId="77777777" w:rsidR="00D62FCB" w:rsidRPr="00D62FCB" w:rsidRDefault="00560ADC" w:rsidP="00D62FC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62FCB" w:rsidRPr="00D62FCB">
          <w:rPr>
            <w:rFonts w:eastAsia="Times New Roman"/>
            <w:color w:val="000000"/>
            <w:sz w:val="28"/>
            <w:szCs w:val="28"/>
            <w:lang w:eastAsia="en-AU"/>
          </w:rPr>
          <w:t xml:space="preserve">Part 2—Amendment of </w:t>
        </w:r>
        <w:r w:rsidR="00D62FCB" w:rsidRPr="00D62FCB">
          <w:rPr>
            <w:rFonts w:eastAsia="Times New Roman"/>
            <w:i/>
            <w:iCs/>
            <w:color w:val="000000"/>
            <w:sz w:val="28"/>
            <w:szCs w:val="28"/>
            <w:lang w:eastAsia="en-AU"/>
          </w:rPr>
          <w:t>Criminal Law Consolidation (General) Regulations 2021</w:t>
        </w:r>
      </w:hyperlink>
    </w:p>
    <w:p w14:paraId="660986AA" w14:textId="77777777" w:rsidR="00D62FCB" w:rsidRPr="00D62FCB" w:rsidRDefault="00560ADC" w:rsidP="00D62F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62FCB" w:rsidRPr="00D62FCB">
          <w:rPr>
            <w:rFonts w:eastAsia="Times New Roman"/>
            <w:color w:val="000000"/>
            <w:sz w:val="22"/>
            <w:lang w:eastAsia="en-AU"/>
          </w:rPr>
          <w:t>3</w:t>
        </w:r>
        <w:r w:rsidR="00D62FCB" w:rsidRPr="00D62FCB">
          <w:rPr>
            <w:rFonts w:eastAsia="Times New Roman"/>
            <w:color w:val="000000"/>
            <w:sz w:val="22"/>
            <w:lang w:eastAsia="en-AU"/>
          </w:rPr>
          <w:tab/>
          <w:t>Amendment of regulation 4—Prescribed occupations and employment—aggravated offences</w:t>
        </w:r>
      </w:hyperlink>
    </w:p>
    <w:p w14:paraId="168022A5" w14:textId="77777777" w:rsidR="00D62FCB" w:rsidRPr="00D62FCB" w:rsidRDefault="00D62FCB" w:rsidP="00D62FC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CBDC339" w14:textId="77777777" w:rsidR="00D62FCB" w:rsidRPr="00D62FCB" w:rsidRDefault="00D62FCB" w:rsidP="00D62FCB">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7" w:name="Elkera_Print_TOC1"/>
      <w:bookmarkStart w:id="8" w:name="Elkera_Print_BK1"/>
      <w:r w:rsidRPr="00D62FCB">
        <w:rPr>
          <w:rFonts w:eastAsia="Times New Roman"/>
          <w:b/>
          <w:bCs/>
          <w:color w:val="000000"/>
          <w:sz w:val="32"/>
          <w:szCs w:val="32"/>
          <w:lang w:eastAsia="en-AU"/>
        </w:rPr>
        <w:t>Part 1—Preliminary</w:t>
      </w:r>
      <w:bookmarkEnd w:id="7"/>
      <w:bookmarkEnd w:id="8"/>
    </w:p>
    <w:p w14:paraId="26F72CC9" w14:textId="77777777" w:rsidR="00D62FCB" w:rsidRPr="00D62FCB" w:rsidRDefault="00D62FCB" w:rsidP="00D62F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Elkera_Print_TOC2"/>
      <w:bookmarkStart w:id="10" w:name="Elkera_Print_BK2"/>
      <w:r w:rsidRPr="00D62FCB">
        <w:rPr>
          <w:rFonts w:eastAsia="Times New Roman"/>
          <w:b/>
          <w:bCs/>
          <w:color w:val="000000"/>
          <w:sz w:val="26"/>
          <w:szCs w:val="26"/>
          <w:lang w:eastAsia="en-AU"/>
        </w:rPr>
        <w:t>1—Short title</w:t>
      </w:r>
      <w:bookmarkEnd w:id="9"/>
      <w:bookmarkEnd w:id="10"/>
    </w:p>
    <w:p w14:paraId="737DF501" w14:textId="77777777" w:rsidR="00D62FCB" w:rsidRPr="00D62FCB" w:rsidRDefault="00D62FCB" w:rsidP="00D62F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62FCB">
        <w:rPr>
          <w:rFonts w:eastAsia="Times New Roman"/>
          <w:color w:val="000000"/>
          <w:sz w:val="23"/>
          <w:szCs w:val="23"/>
          <w:lang w:eastAsia="en-AU"/>
        </w:rPr>
        <w:t xml:space="preserve">These regulations may be cited as the </w:t>
      </w:r>
      <w:r w:rsidRPr="00D62FCB">
        <w:rPr>
          <w:rFonts w:eastAsia="Times New Roman"/>
          <w:i/>
          <w:iCs/>
          <w:color w:val="000000"/>
          <w:sz w:val="23"/>
          <w:szCs w:val="23"/>
          <w:lang w:eastAsia="en-AU"/>
        </w:rPr>
        <w:t>Criminal Law Consolidation (General) (Prescribed Occupations and Employment) Amendment Regulations 2022</w:t>
      </w:r>
      <w:r w:rsidRPr="00D62FCB">
        <w:rPr>
          <w:rFonts w:eastAsia="Times New Roman"/>
          <w:color w:val="000000"/>
          <w:sz w:val="23"/>
          <w:szCs w:val="23"/>
          <w:lang w:eastAsia="en-AU"/>
        </w:rPr>
        <w:t>.</w:t>
      </w:r>
    </w:p>
    <w:p w14:paraId="422D2D56" w14:textId="77777777" w:rsidR="00D62FCB" w:rsidRPr="00D62FCB" w:rsidRDefault="00D62FCB" w:rsidP="00D62F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3"/>
      <w:bookmarkStart w:id="12" w:name="Elkera_Print_BK3"/>
      <w:r w:rsidRPr="00D62FCB">
        <w:rPr>
          <w:rFonts w:eastAsia="Times New Roman"/>
          <w:b/>
          <w:bCs/>
          <w:color w:val="000000"/>
          <w:sz w:val="26"/>
          <w:szCs w:val="26"/>
          <w:lang w:eastAsia="en-AU"/>
        </w:rPr>
        <w:t>2—Commencement</w:t>
      </w:r>
      <w:bookmarkEnd w:id="11"/>
      <w:bookmarkEnd w:id="12"/>
    </w:p>
    <w:p w14:paraId="5A310D63" w14:textId="77777777" w:rsidR="00D62FCB" w:rsidRPr="00D62FCB" w:rsidRDefault="00D62FCB" w:rsidP="00D62F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62FCB">
        <w:rPr>
          <w:rFonts w:eastAsia="Times New Roman"/>
          <w:color w:val="000000"/>
          <w:sz w:val="23"/>
          <w:szCs w:val="23"/>
          <w:lang w:eastAsia="en-AU"/>
        </w:rPr>
        <w:t>These regulations come into operation on the day on which they are made.</w:t>
      </w:r>
    </w:p>
    <w:p w14:paraId="26DB844E" w14:textId="77777777" w:rsidR="00D62FCB" w:rsidRPr="00D62FCB" w:rsidRDefault="00D62FCB" w:rsidP="00D62FCB">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3" w:name="Elkera_Print_TOC4"/>
      <w:bookmarkStart w:id="14" w:name="Elkera_Print_BK4"/>
      <w:r w:rsidRPr="00D62FCB">
        <w:rPr>
          <w:rFonts w:eastAsia="Times New Roman"/>
          <w:b/>
          <w:bCs/>
          <w:color w:val="000000"/>
          <w:sz w:val="32"/>
          <w:szCs w:val="32"/>
          <w:lang w:eastAsia="en-AU"/>
        </w:rPr>
        <w:t xml:space="preserve">Part 2—Amendment of </w:t>
      </w:r>
      <w:r w:rsidRPr="00D62FCB">
        <w:rPr>
          <w:rFonts w:eastAsia="Times New Roman"/>
          <w:b/>
          <w:bCs/>
          <w:i/>
          <w:iCs/>
          <w:color w:val="000000"/>
          <w:sz w:val="32"/>
          <w:szCs w:val="32"/>
          <w:lang w:eastAsia="en-AU"/>
        </w:rPr>
        <w:t>Criminal Law Consolidation (General) Regulations 2021</w:t>
      </w:r>
      <w:bookmarkEnd w:id="13"/>
      <w:bookmarkEnd w:id="14"/>
    </w:p>
    <w:p w14:paraId="4E6F690B" w14:textId="77777777" w:rsidR="00D62FCB" w:rsidRPr="00D62FCB" w:rsidRDefault="00D62FCB" w:rsidP="00D62F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5"/>
      <w:bookmarkStart w:id="16" w:name="Elkera_Print_BK5"/>
      <w:r w:rsidRPr="00D62FCB">
        <w:rPr>
          <w:rFonts w:eastAsia="Times New Roman"/>
          <w:b/>
          <w:bCs/>
          <w:color w:val="000000"/>
          <w:sz w:val="26"/>
          <w:szCs w:val="26"/>
          <w:lang w:eastAsia="en-AU"/>
        </w:rPr>
        <w:t>3—Amendment of regulation 4—Prescribed occupations and employment—aggravated offences</w:t>
      </w:r>
      <w:bookmarkEnd w:id="15"/>
      <w:bookmarkEnd w:id="16"/>
    </w:p>
    <w:p w14:paraId="231DBA7E" w14:textId="77777777" w:rsidR="00D62FCB" w:rsidRPr="00D62FCB" w:rsidRDefault="00D62FCB" w:rsidP="00D62FC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62FCB">
        <w:rPr>
          <w:rFonts w:eastAsia="Times New Roman"/>
          <w:color w:val="000000"/>
          <w:sz w:val="23"/>
          <w:szCs w:val="23"/>
          <w:lang w:eastAsia="en-AU"/>
        </w:rPr>
        <w:tab/>
        <w:t>(1)</w:t>
      </w:r>
      <w:r w:rsidRPr="00D62FCB">
        <w:rPr>
          <w:rFonts w:eastAsia="Times New Roman"/>
          <w:color w:val="000000"/>
          <w:sz w:val="23"/>
          <w:szCs w:val="23"/>
          <w:lang w:eastAsia="en-AU"/>
        </w:rPr>
        <w:tab/>
        <w:t>Regulation 4(1)—after paragraph (k) insert:</w:t>
      </w:r>
    </w:p>
    <w:p w14:paraId="4688320A" w14:textId="77777777" w:rsidR="00D62FCB" w:rsidRPr="00D62FCB" w:rsidRDefault="00D62FCB" w:rsidP="00D62FC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62FCB">
        <w:rPr>
          <w:rFonts w:eastAsia="Times New Roman"/>
          <w:color w:val="000000"/>
          <w:sz w:val="23"/>
          <w:szCs w:val="23"/>
          <w:lang w:eastAsia="en-AU"/>
        </w:rPr>
        <w:tab/>
        <w:t>(l)</w:t>
      </w:r>
      <w:r w:rsidRPr="00D62FCB">
        <w:rPr>
          <w:rFonts w:eastAsia="Times New Roman"/>
          <w:color w:val="000000"/>
          <w:sz w:val="23"/>
          <w:szCs w:val="23"/>
          <w:lang w:eastAsia="en-AU"/>
        </w:rPr>
        <w:tab/>
        <w:t>employment as a person whose duties primarily involve working in an area of a shop accessible to the public.</w:t>
      </w:r>
    </w:p>
    <w:p w14:paraId="71F4814C" w14:textId="77777777" w:rsidR="00D62FCB" w:rsidRPr="00D62FCB" w:rsidRDefault="00D62FCB" w:rsidP="00D62FC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62FCB">
        <w:rPr>
          <w:rFonts w:eastAsia="Times New Roman"/>
          <w:color w:val="000000"/>
          <w:sz w:val="23"/>
          <w:szCs w:val="23"/>
          <w:lang w:eastAsia="en-AU"/>
        </w:rPr>
        <w:tab/>
        <w:t>(2)</w:t>
      </w:r>
      <w:r w:rsidRPr="00D62FCB">
        <w:rPr>
          <w:rFonts w:eastAsia="Times New Roman"/>
          <w:color w:val="000000"/>
          <w:sz w:val="23"/>
          <w:szCs w:val="23"/>
          <w:lang w:eastAsia="en-AU"/>
        </w:rPr>
        <w:tab/>
        <w:t xml:space="preserve">Regulation 4(2)—after the definition of </w:t>
      </w:r>
      <w:r w:rsidRPr="00D62FCB">
        <w:rPr>
          <w:rFonts w:eastAsia="Times New Roman"/>
          <w:b/>
          <w:bCs/>
          <w:i/>
          <w:iCs/>
          <w:color w:val="000000"/>
          <w:sz w:val="23"/>
          <w:szCs w:val="23"/>
          <w:lang w:eastAsia="en-AU"/>
        </w:rPr>
        <w:t>rural area</w:t>
      </w:r>
      <w:r w:rsidRPr="00D62FCB">
        <w:rPr>
          <w:rFonts w:eastAsia="Times New Roman"/>
          <w:color w:val="000000"/>
          <w:sz w:val="23"/>
          <w:szCs w:val="23"/>
          <w:lang w:eastAsia="en-AU"/>
        </w:rPr>
        <w:t xml:space="preserve"> insert:</w:t>
      </w:r>
    </w:p>
    <w:p w14:paraId="4C112E61" w14:textId="77777777" w:rsidR="00D62FCB" w:rsidRPr="00D62FCB" w:rsidRDefault="00D62FCB" w:rsidP="00D62FC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62FCB">
        <w:rPr>
          <w:rFonts w:eastAsia="Times New Roman"/>
          <w:b/>
          <w:bCs/>
          <w:i/>
          <w:iCs/>
          <w:color w:val="000000"/>
          <w:sz w:val="23"/>
          <w:szCs w:val="23"/>
          <w:lang w:eastAsia="en-AU"/>
        </w:rPr>
        <w:t>shop</w:t>
      </w:r>
      <w:r w:rsidRPr="00D62FCB">
        <w:rPr>
          <w:rFonts w:eastAsia="Times New Roman"/>
          <w:color w:val="000000"/>
          <w:sz w:val="23"/>
          <w:szCs w:val="23"/>
          <w:lang w:eastAsia="en-AU"/>
        </w:rPr>
        <w:t xml:space="preserve"> means the whole or any part of a building, yard, place, structure, stall, </w:t>
      </w:r>
      <w:proofErr w:type="gramStart"/>
      <w:r w:rsidRPr="00D62FCB">
        <w:rPr>
          <w:rFonts w:eastAsia="Times New Roman"/>
          <w:color w:val="000000"/>
          <w:sz w:val="23"/>
          <w:szCs w:val="23"/>
          <w:lang w:eastAsia="en-AU"/>
        </w:rPr>
        <w:t>tent</w:t>
      </w:r>
      <w:proofErr w:type="gramEnd"/>
      <w:r w:rsidRPr="00D62FCB">
        <w:rPr>
          <w:rFonts w:eastAsia="Times New Roman"/>
          <w:color w:val="000000"/>
          <w:sz w:val="23"/>
          <w:szCs w:val="23"/>
          <w:lang w:eastAsia="en-AU"/>
        </w:rPr>
        <w:t xml:space="preserve"> or vehicle in which goods are sold (or offered or exposed for sale) by retail, including by auction.</w:t>
      </w:r>
    </w:p>
    <w:p w14:paraId="4A2D1D20" w14:textId="77777777" w:rsidR="00D62FCB" w:rsidRPr="00D62FCB" w:rsidRDefault="00D62FCB" w:rsidP="00D62FC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62FCB">
        <w:rPr>
          <w:rFonts w:eastAsia="Times New Roman"/>
          <w:b/>
          <w:bCs/>
          <w:color w:val="000000"/>
          <w:sz w:val="20"/>
          <w:szCs w:val="20"/>
          <w:lang w:eastAsia="en-AU"/>
        </w:rPr>
        <w:t>Editorial note—</w:t>
      </w:r>
    </w:p>
    <w:p w14:paraId="3FC31EF4" w14:textId="77777777" w:rsidR="00D62FCB" w:rsidRPr="00D62FCB" w:rsidRDefault="00D62FCB" w:rsidP="00D62FCB">
      <w:pPr>
        <w:keepLines/>
        <w:autoSpaceDE w:val="0"/>
        <w:autoSpaceDN w:val="0"/>
        <w:adjustRightInd w:val="0"/>
        <w:spacing w:before="120" w:after="0" w:line="240" w:lineRule="auto"/>
        <w:ind w:left="794"/>
        <w:jc w:val="left"/>
        <w:rPr>
          <w:rFonts w:eastAsia="Times New Roman"/>
          <w:color w:val="000000"/>
          <w:sz w:val="20"/>
          <w:szCs w:val="20"/>
          <w:lang w:eastAsia="en-AU"/>
        </w:rPr>
      </w:pPr>
      <w:r w:rsidRPr="00D62FCB">
        <w:rPr>
          <w:rFonts w:eastAsia="Times New Roman"/>
          <w:color w:val="000000"/>
          <w:sz w:val="20"/>
          <w:szCs w:val="20"/>
          <w:lang w:eastAsia="en-AU"/>
        </w:rPr>
        <w:t xml:space="preserve">As required by section 10AA(2) of the </w:t>
      </w:r>
      <w:hyperlink r:id="rId21" w:history="1">
        <w:r w:rsidRPr="00D62FCB">
          <w:rPr>
            <w:rFonts w:eastAsia="Times New Roman"/>
            <w:i/>
            <w:iCs/>
            <w:color w:val="000000"/>
            <w:sz w:val="20"/>
            <w:szCs w:val="20"/>
            <w:lang w:eastAsia="en-AU"/>
          </w:rPr>
          <w:t>Legislative Instruments Act 1978</w:t>
        </w:r>
      </w:hyperlink>
      <w:r w:rsidRPr="00D62FC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B8757AC" w14:textId="77777777" w:rsidR="00D62FCB" w:rsidRPr="00D62FCB" w:rsidRDefault="00D62FCB" w:rsidP="00D62FC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62FCB">
        <w:rPr>
          <w:rFonts w:eastAsia="Times New Roman"/>
          <w:b/>
          <w:bCs/>
          <w:color w:val="000000"/>
          <w:sz w:val="26"/>
          <w:szCs w:val="26"/>
          <w:lang w:eastAsia="en-AU"/>
        </w:rPr>
        <w:lastRenderedPageBreak/>
        <w:t>Made by the Governor</w:t>
      </w:r>
    </w:p>
    <w:p w14:paraId="523B43F0" w14:textId="77777777" w:rsidR="00D62FCB" w:rsidRPr="00D62FCB" w:rsidRDefault="00D62FCB" w:rsidP="00D62FCB">
      <w:pPr>
        <w:keepNext/>
        <w:keepLines/>
        <w:autoSpaceDE w:val="0"/>
        <w:autoSpaceDN w:val="0"/>
        <w:adjustRightInd w:val="0"/>
        <w:spacing w:before="120" w:after="0" w:line="240" w:lineRule="auto"/>
        <w:jc w:val="left"/>
        <w:rPr>
          <w:rFonts w:eastAsia="Times New Roman"/>
          <w:color w:val="000000"/>
          <w:sz w:val="23"/>
          <w:szCs w:val="23"/>
          <w:lang w:eastAsia="en-AU"/>
        </w:rPr>
      </w:pPr>
      <w:r w:rsidRPr="00D62FCB">
        <w:rPr>
          <w:rFonts w:eastAsia="Times New Roman"/>
          <w:color w:val="000000"/>
          <w:sz w:val="23"/>
          <w:szCs w:val="23"/>
          <w:lang w:eastAsia="en-AU"/>
        </w:rPr>
        <w:t>with the advice and consent of the Executive Council</w:t>
      </w:r>
    </w:p>
    <w:p w14:paraId="46AA41F4" w14:textId="0E19C430" w:rsidR="00D62FCB" w:rsidRPr="00D62FCB" w:rsidRDefault="00D62FCB" w:rsidP="00D62FCB">
      <w:pPr>
        <w:keepNext/>
        <w:keepLines/>
        <w:autoSpaceDE w:val="0"/>
        <w:autoSpaceDN w:val="0"/>
        <w:adjustRightInd w:val="0"/>
        <w:spacing w:after="0" w:line="240" w:lineRule="auto"/>
        <w:jc w:val="left"/>
        <w:rPr>
          <w:rFonts w:eastAsia="Times New Roman"/>
          <w:color w:val="000000"/>
          <w:sz w:val="23"/>
          <w:szCs w:val="23"/>
          <w:lang w:eastAsia="en-AU"/>
        </w:rPr>
      </w:pPr>
      <w:r w:rsidRPr="00D62FCB">
        <w:rPr>
          <w:rFonts w:eastAsia="Times New Roman"/>
          <w:color w:val="000000"/>
          <w:sz w:val="23"/>
          <w:szCs w:val="23"/>
          <w:lang w:eastAsia="en-AU"/>
        </w:rPr>
        <w:t xml:space="preserve">on </w:t>
      </w:r>
      <w:r w:rsidR="00192F85">
        <w:rPr>
          <w:rFonts w:eastAsia="Times New Roman"/>
          <w:color w:val="000000"/>
          <w:sz w:val="23"/>
          <w:szCs w:val="23"/>
          <w:lang w:eastAsia="en-AU"/>
        </w:rPr>
        <w:t>25 August 2022</w:t>
      </w:r>
    </w:p>
    <w:p w14:paraId="76DF1DEB" w14:textId="688BB5EF" w:rsidR="00192F85" w:rsidRDefault="00D62FCB" w:rsidP="00D62FCB">
      <w:pPr>
        <w:keepNext/>
        <w:keepLines/>
        <w:autoSpaceDE w:val="0"/>
        <w:autoSpaceDN w:val="0"/>
        <w:adjustRightInd w:val="0"/>
        <w:spacing w:before="120" w:after="0" w:line="240" w:lineRule="auto"/>
        <w:jc w:val="left"/>
        <w:rPr>
          <w:rFonts w:eastAsia="Times New Roman"/>
          <w:color w:val="000000"/>
          <w:sz w:val="23"/>
          <w:szCs w:val="23"/>
          <w:lang w:eastAsia="en-AU"/>
        </w:rPr>
      </w:pPr>
      <w:r w:rsidRPr="00D62FCB">
        <w:rPr>
          <w:rFonts w:eastAsia="Times New Roman"/>
          <w:color w:val="000000"/>
          <w:sz w:val="23"/>
          <w:szCs w:val="23"/>
          <w:lang w:eastAsia="en-AU"/>
        </w:rPr>
        <w:t>No </w:t>
      </w:r>
      <w:r w:rsidR="00192F85">
        <w:rPr>
          <w:rFonts w:eastAsia="Times New Roman"/>
          <w:color w:val="000000"/>
          <w:sz w:val="23"/>
          <w:szCs w:val="23"/>
          <w:lang w:eastAsia="en-AU"/>
        </w:rPr>
        <w:t>67</w:t>
      </w:r>
      <w:r w:rsidRPr="00D62FCB">
        <w:rPr>
          <w:rFonts w:eastAsia="Times New Roman"/>
          <w:color w:val="000000"/>
          <w:sz w:val="23"/>
          <w:szCs w:val="23"/>
          <w:lang w:eastAsia="en-AU"/>
        </w:rPr>
        <w:t> of </w:t>
      </w:r>
      <w:r w:rsidR="00192F85">
        <w:rPr>
          <w:rFonts w:eastAsia="Times New Roman"/>
          <w:color w:val="000000"/>
          <w:sz w:val="23"/>
          <w:szCs w:val="23"/>
          <w:lang w:eastAsia="en-AU"/>
        </w:rPr>
        <w:t>2022</w:t>
      </w:r>
    </w:p>
    <w:p w14:paraId="38814292" w14:textId="27FBCDAD" w:rsidR="00D62FCB" w:rsidRPr="00D62FCB" w:rsidRDefault="00192F85" w:rsidP="00192F8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5981573" w14:textId="77777777" w:rsidR="00332B42" w:rsidRPr="00332B42" w:rsidRDefault="00332B42" w:rsidP="00332B42">
      <w:pPr>
        <w:keepLines/>
        <w:autoSpaceDE w:val="0"/>
        <w:autoSpaceDN w:val="0"/>
        <w:adjustRightInd w:val="0"/>
        <w:spacing w:before="240" w:after="0" w:line="240" w:lineRule="auto"/>
        <w:jc w:val="left"/>
        <w:rPr>
          <w:rFonts w:eastAsia="Times New Roman"/>
          <w:color w:val="000000"/>
          <w:sz w:val="28"/>
          <w:szCs w:val="28"/>
          <w:lang w:eastAsia="en-AU"/>
        </w:rPr>
      </w:pPr>
      <w:r w:rsidRPr="00332B42">
        <w:rPr>
          <w:rFonts w:eastAsia="Times New Roman"/>
          <w:color w:val="000000"/>
          <w:sz w:val="28"/>
          <w:szCs w:val="28"/>
          <w:lang w:eastAsia="en-AU"/>
        </w:rPr>
        <w:lastRenderedPageBreak/>
        <w:t>South Australia</w:t>
      </w:r>
    </w:p>
    <w:p w14:paraId="767BA4DB" w14:textId="77777777" w:rsidR="00332B42" w:rsidRPr="00332B42" w:rsidRDefault="00332B42" w:rsidP="0005410B">
      <w:pPr>
        <w:pStyle w:val="Heading3"/>
        <w:rPr>
          <w:lang w:eastAsia="en-AU"/>
        </w:rPr>
      </w:pPr>
      <w:bookmarkStart w:id="17" w:name="_Toc112319278"/>
      <w:r w:rsidRPr="00332B42">
        <w:rPr>
          <w:lang w:eastAsia="en-AU"/>
        </w:rPr>
        <w:t>Criminal Law Consolidation (General) (Serious Vehicle Offences) Amendment Regulations 2022</w:t>
      </w:r>
      <w:bookmarkEnd w:id="17"/>
    </w:p>
    <w:p w14:paraId="00705BBA" w14:textId="77777777" w:rsidR="00332B42" w:rsidRPr="00332B42" w:rsidRDefault="00332B42" w:rsidP="00332B42">
      <w:pPr>
        <w:keepLines/>
        <w:autoSpaceDE w:val="0"/>
        <w:autoSpaceDN w:val="0"/>
        <w:adjustRightInd w:val="0"/>
        <w:spacing w:before="80" w:after="240" w:line="240" w:lineRule="auto"/>
        <w:jc w:val="left"/>
        <w:rPr>
          <w:rFonts w:eastAsia="Times New Roman"/>
          <w:color w:val="000000"/>
          <w:sz w:val="24"/>
          <w:szCs w:val="24"/>
          <w:lang w:eastAsia="en-AU"/>
        </w:rPr>
      </w:pPr>
      <w:r w:rsidRPr="00332B42">
        <w:rPr>
          <w:rFonts w:eastAsia="Times New Roman"/>
          <w:color w:val="000000"/>
          <w:sz w:val="24"/>
          <w:szCs w:val="24"/>
          <w:lang w:eastAsia="en-AU"/>
        </w:rPr>
        <w:t xml:space="preserve">under the </w:t>
      </w:r>
      <w:r w:rsidRPr="00332B42">
        <w:rPr>
          <w:rFonts w:eastAsia="Times New Roman"/>
          <w:i/>
          <w:iCs/>
          <w:color w:val="000000"/>
          <w:sz w:val="24"/>
          <w:szCs w:val="24"/>
          <w:lang w:eastAsia="en-AU"/>
        </w:rPr>
        <w:t>Criminal Law Consolidation Act 1935</w:t>
      </w:r>
    </w:p>
    <w:p w14:paraId="717B8CEA" w14:textId="77777777" w:rsidR="00332B42" w:rsidRPr="00332B42" w:rsidRDefault="00332B42" w:rsidP="00332B4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BD9DC81" w14:textId="77777777" w:rsidR="00332B42" w:rsidRPr="00332B42" w:rsidRDefault="00332B42" w:rsidP="00332B42">
      <w:pPr>
        <w:keepLines/>
        <w:autoSpaceDE w:val="0"/>
        <w:autoSpaceDN w:val="0"/>
        <w:adjustRightInd w:val="0"/>
        <w:spacing w:before="120" w:after="0" w:line="240" w:lineRule="auto"/>
        <w:jc w:val="left"/>
        <w:rPr>
          <w:rFonts w:eastAsia="Times New Roman"/>
          <w:b/>
          <w:bCs/>
          <w:color w:val="000000"/>
          <w:sz w:val="32"/>
          <w:szCs w:val="32"/>
          <w:lang w:eastAsia="en-AU"/>
        </w:rPr>
      </w:pPr>
      <w:r w:rsidRPr="00332B42">
        <w:rPr>
          <w:rFonts w:eastAsia="Times New Roman"/>
          <w:b/>
          <w:bCs/>
          <w:color w:val="000000"/>
          <w:sz w:val="32"/>
          <w:szCs w:val="32"/>
          <w:lang w:eastAsia="en-AU"/>
        </w:rPr>
        <w:t>Contents</w:t>
      </w:r>
    </w:p>
    <w:p w14:paraId="5FED0AAB" w14:textId="77777777" w:rsidR="00332B42" w:rsidRPr="00332B42" w:rsidRDefault="00560ADC" w:rsidP="00332B4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32B42" w:rsidRPr="00332B42">
          <w:rPr>
            <w:rFonts w:eastAsia="Times New Roman"/>
            <w:color w:val="000000"/>
            <w:sz w:val="28"/>
            <w:szCs w:val="28"/>
            <w:lang w:eastAsia="en-AU"/>
          </w:rPr>
          <w:t>Part 1—Preliminary</w:t>
        </w:r>
      </w:hyperlink>
    </w:p>
    <w:p w14:paraId="23BF18BE" w14:textId="77777777" w:rsidR="00332B42" w:rsidRPr="00332B42" w:rsidRDefault="00560ADC" w:rsidP="00332B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32B42" w:rsidRPr="00332B42">
          <w:rPr>
            <w:rFonts w:eastAsia="Times New Roman"/>
            <w:color w:val="000000"/>
            <w:sz w:val="22"/>
            <w:lang w:eastAsia="en-AU"/>
          </w:rPr>
          <w:t>1</w:t>
        </w:r>
        <w:r w:rsidR="00332B42" w:rsidRPr="00332B42">
          <w:rPr>
            <w:rFonts w:eastAsia="Times New Roman"/>
            <w:color w:val="000000"/>
            <w:sz w:val="22"/>
            <w:lang w:eastAsia="en-AU"/>
          </w:rPr>
          <w:tab/>
          <w:t>Short title</w:t>
        </w:r>
      </w:hyperlink>
    </w:p>
    <w:p w14:paraId="7524E399" w14:textId="77777777" w:rsidR="00332B42" w:rsidRPr="00332B42" w:rsidRDefault="00560ADC" w:rsidP="00332B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32B42" w:rsidRPr="00332B42">
          <w:rPr>
            <w:rFonts w:eastAsia="Times New Roman"/>
            <w:color w:val="000000"/>
            <w:sz w:val="22"/>
            <w:lang w:eastAsia="en-AU"/>
          </w:rPr>
          <w:t>2</w:t>
        </w:r>
        <w:r w:rsidR="00332B42" w:rsidRPr="00332B42">
          <w:rPr>
            <w:rFonts w:eastAsia="Times New Roman"/>
            <w:color w:val="000000"/>
            <w:sz w:val="22"/>
            <w:lang w:eastAsia="en-AU"/>
          </w:rPr>
          <w:tab/>
          <w:t>Commencement</w:t>
        </w:r>
      </w:hyperlink>
    </w:p>
    <w:p w14:paraId="233C55BA" w14:textId="77777777" w:rsidR="00332B42" w:rsidRPr="00332B42" w:rsidRDefault="00560ADC" w:rsidP="00332B4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332B42" w:rsidRPr="00332B42">
          <w:rPr>
            <w:rFonts w:eastAsia="Times New Roman"/>
            <w:color w:val="000000"/>
            <w:sz w:val="28"/>
            <w:szCs w:val="28"/>
            <w:lang w:eastAsia="en-AU"/>
          </w:rPr>
          <w:t xml:space="preserve">Part 2—Amendment of </w:t>
        </w:r>
        <w:r w:rsidR="00332B42" w:rsidRPr="00332B42">
          <w:rPr>
            <w:rFonts w:eastAsia="Times New Roman"/>
            <w:i/>
            <w:iCs/>
            <w:color w:val="000000"/>
            <w:sz w:val="28"/>
            <w:szCs w:val="28"/>
            <w:lang w:eastAsia="en-AU"/>
          </w:rPr>
          <w:t>Criminal Law Consolidation (General) Regulations 2021</w:t>
        </w:r>
      </w:hyperlink>
    </w:p>
    <w:p w14:paraId="5CB17ED6" w14:textId="77777777" w:rsidR="00332B42" w:rsidRPr="00332B42" w:rsidRDefault="00560ADC" w:rsidP="00332B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332B42" w:rsidRPr="00332B42">
          <w:rPr>
            <w:rFonts w:eastAsia="Times New Roman"/>
            <w:color w:val="000000"/>
            <w:sz w:val="22"/>
            <w:lang w:eastAsia="en-AU"/>
          </w:rPr>
          <w:t>3</w:t>
        </w:r>
        <w:r w:rsidR="00332B42" w:rsidRPr="00332B42">
          <w:rPr>
            <w:rFonts w:eastAsia="Times New Roman"/>
            <w:color w:val="000000"/>
            <w:sz w:val="22"/>
            <w:lang w:eastAsia="en-AU"/>
          </w:rPr>
          <w:tab/>
          <w:t>Amendment of regulation 3—Interpretation</w:t>
        </w:r>
      </w:hyperlink>
    </w:p>
    <w:p w14:paraId="205BAF69" w14:textId="77777777" w:rsidR="00332B42" w:rsidRPr="00332B42" w:rsidRDefault="00560ADC" w:rsidP="00332B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036eeb4_0ff9_458b_ad96_0f4369dc8c" w:history="1">
        <w:r w:rsidR="00332B42" w:rsidRPr="00332B42">
          <w:rPr>
            <w:rFonts w:eastAsia="Times New Roman"/>
            <w:color w:val="000000"/>
            <w:sz w:val="22"/>
            <w:lang w:eastAsia="en-AU"/>
          </w:rPr>
          <w:t>4</w:t>
        </w:r>
        <w:r w:rsidR="00332B42" w:rsidRPr="00332B42">
          <w:rPr>
            <w:rFonts w:eastAsia="Times New Roman"/>
            <w:color w:val="000000"/>
            <w:sz w:val="22"/>
            <w:lang w:eastAsia="en-AU"/>
          </w:rPr>
          <w:tab/>
          <w:t>Insertion of regulation 6A</w:t>
        </w:r>
      </w:hyperlink>
    </w:p>
    <w:p w14:paraId="7865168C"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332B42" w:rsidRPr="00332B42">
          <w:rPr>
            <w:rFonts w:eastAsia="Times New Roman"/>
            <w:color w:val="000000"/>
            <w:sz w:val="18"/>
            <w:szCs w:val="18"/>
            <w:lang w:eastAsia="en-AU"/>
          </w:rPr>
          <w:t>6A</w:t>
        </w:r>
        <w:r w:rsidR="00332B42" w:rsidRPr="00332B42">
          <w:rPr>
            <w:rFonts w:eastAsia="Times New Roman"/>
            <w:color w:val="000000"/>
            <w:sz w:val="18"/>
            <w:szCs w:val="18"/>
            <w:lang w:eastAsia="en-AU"/>
          </w:rPr>
          <w:tab/>
          <w:t>ILOL notices etc (sections 19AE and 19AF of the Act)</w:t>
        </w:r>
      </w:hyperlink>
    </w:p>
    <w:p w14:paraId="591EFD08" w14:textId="77777777" w:rsidR="00332B42" w:rsidRPr="00332B42" w:rsidRDefault="00560ADC" w:rsidP="00332B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3bb9804_fbf7_4f70_94b6_623dfbab3a" w:history="1">
        <w:r w:rsidR="00332B42" w:rsidRPr="00332B42">
          <w:rPr>
            <w:rFonts w:eastAsia="Times New Roman"/>
            <w:color w:val="000000"/>
            <w:sz w:val="22"/>
            <w:lang w:eastAsia="en-AU"/>
          </w:rPr>
          <w:t>5</w:t>
        </w:r>
        <w:r w:rsidR="00332B42" w:rsidRPr="00332B42">
          <w:rPr>
            <w:rFonts w:eastAsia="Times New Roman"/>
            <w:color w:val="000000"/>
            <w:sz w:val="22"/>
            <w:lang w:eastAsia="en-AU"/>
          </w:rPr>
          <w:tab/>
          <w:t>Insertion of Schedule 1</w:t>
        </w:r>
      </w:hyperlink>
    </w:p>
    <w:p w14:paraId="14DE05A2" w14:textId="77777777" w:rsidR="00332B42" w:rsidRPr="00332B42" w:rsidRDefault="00560ADC" w:rsidP="00332B42">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1" w:history="1">
        <w:r w:rsidR="00332B42" w:rsidRPr="00332B42">
          <w:rPr>
            <w:rFonts w:eastAsia="Times New Roman"/>
            <w:color w:val="000000"/>
            <w:sz w:val="24"/>
            <w:szCs w:val="24"/>
            <w:lang w:eastAsia="en-AU"/>
          </w:rPr>
          <w:t>Schedule 1—ILOL notices—prescribed particulars etc (sections 19AE and 19AF of Act)</w:t>
        </w:r>
      </w:hyperlink>
    </w:p>
    <w:p w14:paraId="248AD6A5"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332B42" w:rsidRPr="00332B42">
          <w:rPr>
            <w:rFonts w:eastAsia="Times New Roman"/>
            <w:color w:val="000000"/>
            <w:sz w:val="18"/>
            <w:szCs w:val="18"/>
            <w:lang w:eastAsia="en-AU"/>
          </w:rPr>
          <w:t>1</w:t>
        </w:r>
        <w:r w:rsidR="00332B42" w:rsidRPr="00332B42">
          <w:rPr>
            <w:rFonts w:eastAsia="Times New Roman"/>
            <w:color w:val="000000"/>
            <w:sz w:val="18"/>
            <w:szCs w:val="18"/>
            <w:lang w:eastAsia="en-AU"/>
          </w:rPr>
          <w:tab/>
          <w:t xml:space="preserve">Prescribed </w:t>
        </w:r>
        <w:proofErr w:type="gramStart"/>
        <w:r w:rsidR="00332B42" w:rsidRPr="00332B42">
          <w:rPr>
            <w:rFonts w:eastAsia="Times New Roman"/>
            <w:color w:val="000000"/>
            <w:sz w:val="18"/>
            <w:szCs w:val="18"/>
            <w:lang w:eastAsia="en-AU"/>
          </w:rPr>
          <w:t>particulars</w:t>
        </w:r>
        <w:proofErr w:type="gramEnd"/>
        <w:r w:rsidR="00332B42" w:rsidRPr="00332B42">
          <w:rPr>
            <w:rFonts w:eastAsia="Times New Roman"/>
            <w:color w:val="000000"/>
            <w:sz w:val="18"/>
            <w:szCs w:val="18"/>
            <w:lang w:eastAsia="en-AU"/>
          </w:rPr>
          <w:t xml:space="preserve"> (section 19AE(1a) of Act)</w:t>
        </w:r>
      </w:hyperlink>
    </w:p>
    <w:p w14:paraId="7D5933A8"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00332B42" w:rsidRPr="00332B42">
          <w:rPr>
            <w:rFonts w:eastAsia="Times New Roman"/>
            <w:color w:val="000000"/>
            <w:sz w:val="18"/>
            <w:szCs w:val="18"/>
            <w:lang w:eastAsia="en-AU"/>
          </w:rPr>
          <w:t>2</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AE(</w:t>
        </w:r>
        <w:proofErr w:type="gramEnd"/>
        <w:r w:rsidR="00332B42" w:rsidRPr="00332B42">
          <w:rPr>
            <w:rFonts w:eastAsia="Times New Roman"/>
            <w:color w:val="000000"/>
            <w:sz w:val="18"/>
            <w:szCs w:val="18"/>
            <w:lang w:eastAsia="en-AU"/>
          </w:rPr>
          <w:t>3) of Act)</w:t>
        </w:r>
      </w:hyperlink>
    </w:p>
    <w:p w14:paraId="621FAB51"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00332B42" w:rsidRPr="00332B42">
          <w:rPr>
            <w:rFonts w:eastAsia="Times New Roman"/>
            <w:color w:val="000000"/>
            <w:sz w:val="18"/>
            <w:szCs w:val="18"/>
            <w:lang w:eastAsia="en-AU"/>
          </w:rPr>
          <w:t>3</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AE(</w:t>
        </w:r>
        <w:proofErr w:type="gramEnd"/>
        <w:r w:rsidR="00332B42" w:rsidRPr="00332B42">
          <w:rPr>
            <w:rFonts w:eastAsia="Times New Roman"/>
            <w:color w:val="000000"/>
            <w:sz w:val="18"/>
            <w:szCs w:val="18"/>
            <w:lang w:eastAsia="en-AU"/>
          </w:rPr>
          <w:t>4) of the Act)</w:t>
        </w:r>
      </w:hyperlink>
    </w:p>
    <w:p w14:paraId="73FC22DB"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5" w:history="1">
        <w:r w:rsidR="00332B42" w:rsidRPr="00332B42">
          <w:rPr>
            <w:rFonts w:eastAsia="Times New Roman"/>
            <w:color w:val="000000"/>
            <w:sz w:val="18"/>
            <w:szCs w:val="18"/>
            <w:lang w:eastAsia="en-AU"/>
          </w:rPr>
          <w:t>4</w:t>
        </w:r>
        <w:r w:rsidR="00332B42" w:rsidRPr="00332B42">
          <w:rPr>
            <w:rFonts w:eastAsia="Times New Roman"/>
            <w:color w:val="000000"/>
            <w:sz w:val="18"/>
            <w:szCs w:val="18"/>
            <w:lang w:eastAsia="en-AU"/>
          </w:rPr>
          <w:tab/>
          <w:t>Prescribed particulars (section 19AF(1a) of the Act)</w:t>
        </w:r>
      </w:hyperlink>
    </w:p>
    <w:p w14:paraId="2AD222FF"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332B42" w:rsidRPr="00332B42">
          <w:rPr>
            <w:rFonts w:eastAsia="Times New Roman"/>
            <w:color w:val="000000"/>
            <w:sz w:val="18"/>
            <w:szCs w:val="18"/>
            <w:lang w:eastAsia="en-AU"/>
          </w:rPr>
          <w:t>5</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AF(</w:t>
        </w:r>
        <w:proofErr w:type="gramEnd"/>
        <w:r w:rsidR="00332B42" w:rsidRPr="00332B42">
          <w:rPr>
            <w:rFonts w:eastAsia="Times New Roman"/>
            <w:color w:val="000000"/>
            <w:sz w:val="18"/>
            <w:szCs w:val="18"/>
            <w:lang w:eastAsia="en-AU"/>
          </w:rPr>
          <w:t>3) of the Act)</w:t>
        </w:r>
      </w:hyperlink>
    </w:p>
    <w:p w14:paraId="5A9558CB"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00332B42" w:rsidRPr="00332B42">
          <w:rPr>
            <w:rFonts w:eastAsia="Times New Roman"/>
            <w:color w:val="000000"/>
            <w:sz w:val="18"/>
            <w:szCs w:val="18"/>
            <w:lang w:eastAsia="en-AU"/>
          </w:rPr>
          <w:t>6</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AF(</w:t>
        </w:r>
        <w:proofErr w:type="gramEnd"/>
        <w:r w:rsidR="00332B42" w:rsidRPr="00332B42">
          <w:rPr>
            <w:rFonts w:eastAsia="Times New Roman"/>
            <w:color w:val="000000"/>
            <w:sz w:val="18"/>
            <w:szCs w:val="18"/>
            <w:lang w:eastAsia="en-AU"/>
          </w:rPr>
          <w:t>4) of the Act)</w:t>
        </w:r>
      </w:hyperlink>
    </w:p>
    <w:p w14:paraId="2E7C3A84"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00332B42" w:rsidRPr="00332B42">
          <w:rPr>
            <w:rFonts w:eastAsia="Times New Roman"/>
            <w:color w:val="000000"/>
            <w:sz w:val="18"/>
            <w:szCs w:val="18"/>
            <w:lang w:eastAsia="en-AU"/>
          </w:rPr>
          <w:t>7</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AF(</w:t>
        </w:r>
        <w:proofErr w:type="gramEnd"/>
        <w:r w:rsidR="00332B42" w:rsidRPr="00332B42">
          <w:rPr>
            <w:rFonts w:eastAsia="Times New Roman"/>
            <w:color w:val="000000"/>
            <w:sz w:val="18"/>
            <w:szCs w:val="18"/>
            <w:lang w:eastAsia="en-AU"/>
          </w:rPr>
          <w:t>9) of Act)</w:t>
        </w:r>
      </w:hyperlink>
    </w:p>
    <w:p w14:paraId="6EDD9A77"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00332B42" w:rsidRPr="00332B42">
          <w:rPr>
            <w:rFonts w:eastAsia="Times New Roman"/>
            <w:color w:val="000000"/>
            <w:sz w:val="18"/>
            <w:szCs w:val="18"/>
            <w:lang w:eastAsia="en-AU"/>
          </w:rPr>
          <w:t>8</w:t>
        </w:r>
        <w:r w:rsidR="00332B42" w:rsidRPr="00332B42">
          <w:rPr>
            <w:rFonts w:eastAsia="Times New Roman"/>
            <w:color w:val="000000"/>
            <w:sz w:val="18"/>
            <w:szCs w:val="18"/>
            <w:lang w:eastAsia="en-AU"/>
          </w:rPr>
          <w:tab/>
          <w:t>Prescribed information (section 19</w:t>
        </w:r>
        <w:proofErr w:type="gramStart"/>
        <w:r w:rsidR="00332B42" w:rsidRPr="00332B42">
          <w:rPr>
            <w:rFonts w:eastAsia="Times New Roman"/>
            <w:color w:val="000000"/>
            <w:sz w:val="18"/>
            <w:szCs w:val="18"/>
            <w:lang w:eastAsia="en-AU"/>
          </w:rPr>
          <w:t>AF(</w:t>
        </w:r>
        <w:proofErr w:type="gramEnd"/>
        <w:r w:rsidR="00332B42" w:rsidRPr="00332B42">
          <w:rPr>
            <w:rFonts w:eastAsia="Times New Roman"/>
            <w:color w:val="000000"/>
            <w:sz w:val="18"/>
            <w:szCs w:val="18"/>
            <w:lang w:eastAsia="en-AU"/>
          </w:rPr>
          <w:t>10) of Act)</w:t>
        </w:r>
      </w:hyperlink>
    </w:p>
    <w:p w14:paraId="467BB021" w14:textId="77777777" w:rsidR="00332B42" w:rsidRPr="00332B42" w:rsidRDefault="00560ADC" w:rsidP="00332B4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00332B42" w:rsidRPr="00332B42">
          <w:rPr>
            <w:rFonts w:eastAsia="Times New Roman"/>
            <w:color w:val="000000"/>
            <w:sz w:val="18"/>
            <w:szCs w:val="18"/>
            <w:lang w:eastAsia="en-AU"/>
          </w:rPr>
          <w:t>9</w:t>
        </w:r>
        <w:r w:rsidR="00332B42" w:rsidRPr="00332B42">
          <w:rPr>
            <w:rFonts w:eastAsia="Times New Roman"/>
            <w:color w:val="000000"/>
            <w:sz w:val="18"/>
            <w:szCs w:val="18"/>
            <w:lang w:eastAsia="en-AU"/>
          </w:rPr>
          <w:tab/>
          <w:t>Prescribed particulars (section 19</w:t>
        </w:r>
        <w:proofErr w:type="gramStart"/>
        <w:r w:rsidR="00332B42" w:rsidRPr="00332B42">
          <w:rPr>
            <w:rFonts w:eastAsia="Times New Roman"/>
            <w:color w:val="000000"/>
            <w:sz w:val="18"/>
            <w:szCs w:val="18"/>
            <w:lang w:eastAsia="en-AU"/>
          </w:rPr>
          <w:t>AF(</w:t>
        </w:r>
        <w:proofErr w:type="gramEnd"/>
        <w:r w:rsidR="00332B42" w:rsidRPr="00332B42">
          <w:rPr>
            <w:rFonts w:eastAsia="Times New Roman"/>
            <w:color w:val="000000"/>
            <w:sz w:val="18"/>
            <w:szCs w:val="18"/>
            <w:lang w:eastAsia="en-AU"/>
          </w:rPr>
          <w:t>11) of Act)</w:t>
        </w:r>
      </w:hyperlink>
    </w:p>
    <w:p w14:paraId="1220C738" w14:textId="77777777" w:rsidR="00332B42" w:rsidRPr="00332B42" w:rsidRDefault="00332B42" w:rsidP="00332B4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E877209" w14:textId="77777777" w:rsidR="00332B42" w:rsidRPr="00332B42" w:rsidRDefault="00332B42" w:rsidP="00332B4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32B42">
        <w:rPr>
          <w:rFonts w:eastAsia="Times New Roman"/>
          <w:b/>
          <w:bCs/>
          <w:color w:val="000000"/>
          <w:sz w:val="32"/>
          <w:szCs w:val="32"/>
          <w:lang w:eastAsia="en-AU"/>
        </w:rPr>
        <w:t>Part 1—Preliminary</w:t>
      </w:r>
    </w:p>
    <w:p w14:paraId="7D2E69B4" w14:textId="77777777" w:rsidR="00332B42" w:rsidRPr="00332B42" w:rsidRDefault="00332B42" w:rsidP="00332B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32B42">
        <w:rPr>
          <w:rFonts w:eastAsia="Times New Roman"/>
          <w:b/>
          <w:bCs/>
          <w:color w:val="000000"/>
          <w:sz w:val="26"/>
          <w:szCs w:val="26"/>
          <w:lang w:eastAsia="en-AU"/>
        </w:rPr>
        <w:t>1—Short title</w:t>
      </w:r>
    </w:p>
    <w:p w14:paraId="789A258F" w14:textId="77777777" w:rsidR="00332B42" w:rsidRPr="00332B42" w:rsidRDefault="00332B42" w:rsidP="00332B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332B42">
        <w:rPr>
          <w:rFonts w:eastAsia="Times New Roman"/>
          <w:color w:val="000000"/>
          <w:sz w:val="23"/>
          <w:szCs w:val="23"/>
          <w:lang w:eastAsia="en-AU"/>
        </w:rPr>
        <w:t xml:space="preserve">These regulations may be cited as the </w:t>
      </w:r>
      <w:r w:rsidRPr="00332B42">
        <w:rPr>
          <w:rFonts w:eastAsia="Times New Roman"/>
          <w:i/>
          <w:iCs/>
          <w:color w:val="000000"/>
          <w:sz w:val="23"/>
          <w:szCs w:val="23"/>
          <w:lang w:eastAsia="en-AU"/>
        </w:rPr>
        <w:t>Criminal Law Consolidation (General) (Serious Vehicle Offences) Amendment Regulations 2022</w:t>
      </w:r>
      <w:r w:rsidRPr="00332B42">
        <w:rPr>
          <w:rFonts w:eastAsia="Times New Roman"/>
          <w:color w:val="000000"/>
          <w:sz w:val="23"/>
          <w:szCs w:val="23"/>
          <w:lang w:eastAsia="en-AU"/>
        </w:rPr>
        <w:t>.</w:t>
      </w:r>
    </w:p>
    <w:p w14:paraId="4C9FD2DD" w14:textId="77777777" w:rsidR="00332B42" w:rsidRPr="00332B42" w:rsidRDefault="00332B42" w:rsidP="00332B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32B42">
        <w:rPr>
          <w:rFonts w:eastAsia="Times New Roman"/>
          <w:b/>
          <w:bCs/>
          <w:color w:val="000000"/>
          <w:sz w:val="26"/>
          <w:szCs w:val="26"/>
          <w:lang w:eastAsia="en-AU"/>
        </w:rPr>
        <w:t>2—Commencement</w:t>
      </w:r>
    </w:p>
    <w:p w14:paraId="2A694220" w14:textId="77777777" w:rsidR="00332B42" w:rsidRPr="00332B42" w:rsidRDefault="00332B42" w:rsidP="00332B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332B42">
        <w:rPr>
          <w:rFonts w:eastAsia="Times New Roman"/>
          <w:color w:val="000000"/>
          <w:sz w:val="23"/>
          <w:szCs w:val="23"/>
          <w:lang w:eastAsia="en-AU"/>
        </w:rPr>
        <w:t xml:space="preserve">These regulations come into operation immediately after section 7 of the </w:t>
      </w:r>
      <w:hyperlink r:id="rId22" w:history="1">
        <w:r w:rsidRPr="00332B42">
          <w:rPr>
            <w:rFonts w:eastAsia="Times New Roman"/>
            <w:i/>
            <w:iCs/>
            <w:color w:val="000000"/>
            <w:sz w:val="23"/>
            <w:szCs w:val="23"/>
            <w:lang w:eastAsia="en-AU"/>
          </w:rPr>
          <w:t>Criminal Law Consolidation (Driving at Extreme Speed) Amendment Act 2021</w:t>
        </w:r>
      </w:hyperlink>
      <w:r w:rsidRPr="00332B42">
        <w:rPr>
          <w:rFonts w:eastAsia="Times New Roman"/>
          <w:color w:val="000000"/>
          <w:sz w:val="23"/>
          <w:szCs w:val="23"/>
          <w:lang w:eastAsia="en-AU"/>
        </w:rPr>
        <w:t xml:space="preserve"> comes into operation.</w:t>
      </w:r>
    </w:p>
    <w:p w14:paraId="231A974D" w14:textId="77777777" w:rsidR="00332B42" w:rsidRPr="00332B42" w:rsidRDefault="00332B42" w:rsidP="00332B4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32B42">
        <w:rPr>
          <w:rFonts w:eastAsia="Times New Roman"/>
          <w:b/>
          <w:bCs/>
          <w:color w:val="000000"/>
          <w:sz w:val="32"/>
          <w:szCs w:val="32"/>
          <w:lang w:eastAsia="en-AU"/>
        </w:rPr>
        <w:t xml:space="preserve">Part 2—Amendment of </w:t>
      </w:r>
      <w:r w:rsidRPr="00332B42">
        <w:rPr>
          <w:rFonts w:eastAsia="Times New Roman"/>
          <w:b/>
          <w:bCs/>
          <w:i/>
          <w:iCs/>
          <w:color w:val="000000"/>
          <w:sz w:val="32"/>
          <w:szCs w:val="32"/>
          <w:lang w:eastAsia="en-AU"/>
        </w:rPr>
        <w:t>Criminal Law Consolidation (General) Regulations 2021</w:t>
      </w:r>
    </w:p>
    <w:p w14:paraId="4E2B1800" w14:textId="77777777" w:rsidR="00332B42" w:rsidRPr="00332B42" w:rsidRDefault="00332B42" w:rsidP="00332B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32B42">
        <w:rPr>
          <w:rFonts w:eastAsia="Times New Roman"/>
          <w:b/>
          <w:bCs/>
          <w:color w:val="000000"/>
          <w:sz w:val="26"/>
          <w:szCs w:val="26"/>
          <w:lang w:eastAsia="en-AU"/>
        </w:rPr>
        <w:t>3—Amendment of regulation 3—Interpretation</w:t>
      </w:r>
    </w:p>
    <w:p w14:paraId="66448639" w14:textId="77777777" w:rsidR="00332B42" w:rsidRPr="00332B42" w:rsidRDefault="00332B42" w:rsidP="00332B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32B42">
        <w:rPr>
          <w:rFonts w:eastAsia="Times New Roman"/>
          <w:color w:val="000000"/>
          <w:sz w:val="23"/>
          <w:szCs w:val="23"/>
          <w:lang w:eastAsia="en-AU"/>
        </w:rPr>
        <w:t xml:space="preserve">Regulation 3—after the definition of </w:t>
      </w:r>
      <w:r w:rsidRPr="00332B42">
        <w:rPr>
          <w:rFonts w:eastAsia="Times New Roman"/>
          <w:b/>
          <w:bCs/>
          <w:i/>
          <w:iCs/>
          <w:color w:val="000000"/>
          <w:sz w:val="23"/>
          <w:szCs w:val="23"/>
          <w:lang w:eastAsia="en-AU"/>
        </w:rPr>
        <w:t>Act</w:t>
      </w:r>
      <w:r w:rsidRPr="00332B42">
        <w:rPr>
          <w:rFonts w:eastAsia="Times New Roman"/>
          <w:color w:val="000000"/>
          <w:sz w:val="23"/>
          <w:szCs w:val="23"/>
          <w:lang w:eastAsia="en-AU"/>
        </w:rPr>
        <w:t xml:space="preserve"> insert:</w:t>
      </w:r>
    </w:p>
    <w:p w14:paraId="6DDE2AD2" w14:textId="77777777" w:rsidR="00332B42" w:rsidRPr="00332B42" w:rsidRDefault="00332B42" w:rsidP="00332B4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332B42">
        <w:rPr>
          <w:rFonts w:eastAsia="Times New Roman"/>
          <w:b/>
          <w:bCs/>
          <w:i/>
          <w:iCs/>
          <w:color w:val="000000"/>
          <w:sz w:val="23"/>
          <w:szCs w:val="23"/>
          <w:lang w:eastAsia="en-AU"/>
        </w:rPr>
        <w:t>ILOL notice</w:t>
      </w:r>
      <w:r w:rsidRPr="00332B42">
        <w:rPr>
          <w:rFonts w:eastAsia="Times New Roman"/>
          <w:color w:val="000000"/>
          <w:sz w:val="23"/>
          <w:szCs w:val="23"/>
          <w:lang w:eastAsia="en-AU"/>
        </w:rPr>
        <w:t xml:space="preserve"> means a notice of immediate licence disqualification or suspension given under Part 3 Division 6 of the Act.</w:t>
      </w:r>
    </w:p>
    <w:p w14:paraId="7F1DACA0" w14:textId="77777777" w:rsidR="00332B42" w:rsidRPr="00332B42" w:rsidRDefault="00332B42" w:rsidP="00332B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7"/>
      <w:bookmarkStart w:id="19" w:name="id4036eeb4_0ff9_458b_ad96_0f4369dc8c"/>
      <w:r w:rsidRPr="00332B42">
        <w:rPr>
          <w:rFonts w:eastAsia="Times New Roman"/>
          <w:b/>
          <w:bCs/>
          <w:color w:val="000000"/>
          <w:sz w:val="26"/>
          <w:szCs w:val="26"/>
          <w:lang w:eastAsia="en-AU"/>
        </w:rPr>
        <w:lastRenderedPageBreak/>
        <w:t>4—Insertion of regulation 6A</w:t>
      </w:r>
      <w:bookmarkEnd w:id="18"/>
      <w:bookmarkEnd w:id="19"/>
    </w:p>
    <w:p w14:paraId="30747D86" w14:textId="77777777" w:rsidR="00332B42" w:rsidRPr="00332B42" w:rsidRDefault="00332B42" w:rsidP="00332B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32B42">
        <w:rPr>
          <w:rFonts w:eastAsia="Times New Roman"/>
          <w:color w:val="000000"/>
          <w:sz w:val="23"/>
          <w:szCs w:val="23"/>
          <w:lang w:eastAsia="en-AU"/>
        </w:rPr>
        <w:t>After regulation 6 insert:</w:t>
      </w:r>
    </w:p>
    <w:p w14:paraId="000039DA"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6A—ILOL notices etc (sections 19AE and 19AF of the Act)</w:t>
      </w:r>
    </w:p>
    <w:p w14:paraId="23B80E34" w14:textId="77777777" w:rsidR="00332B42" w:rsidRPr="00332B42" w:rsidRDefault="00332B42" w:rsidP="00332B4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2B42">
        <w:rPr>
          <w:rFonts w:eastAsia="Times New Roman"/>
          <w:color w:val="000000"/>
          <w:sz w:val="23"/>
          <w:szCs w:val="23"/>
          <w:lang w:eastAsia="en-AU"/>
        </w:rPr>
        <w:tab/>
        <w:t>(1)</w:t>
      </w:r>
      <w:r w:rsidRPr="00332B42">
        <w:rPr>
          <w:rFonts w:eastAsia="Times New Roman"/>
          <w:color w:val="000000"/>
          <w:sz w:val="23"/>
          <w:szCs w:val="23"/>
          <w:lang w:eastAsia="en-AU"/>
        </w:rPr>
        <w:tab/>
        <w:t>For the purposes of sections 19AE and 19AF of the Act, the particulars set out in Schedule 1 (other than clause 8) are prescribed.</w:t>
      </w:r>
    </w:p>
    <w:p w14:paraId="6705A899" w14:textId="77777777" w:rsidR="00332B42" w:rsidRPr="00332B42" w:rsidRDefault="00332B42" w:rsidP="00332B4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2B42">
        <w:rPr>
          <w:rFonts w:eastAsia="Times New Roman"/>
          <w:color w:val="000000"/>
          <w:sz w:val="23"/>
          <w:szCs w:val="23"/>
          <w:lang w:eastAsia="en-AU"/>
        </w:rPr>
        <w:tab/>
        <w:t>(2)</w:t>
      </w:r>
      <w:r w:rsidRPr="00332B42">
        <w:rPr>
          <w:rFonts w:eastAsia="Times New Roman"/>
          <w:color w:val="000000"/>
          <w:sz w:val="23"/>
          <w:szCs w:val="23"/>
          <w:lang w:eastAsia="en-AU"/>
        </w:rPr>
        <w:tab/>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10) of the Act, the information set out in Schedule 1 clause 8 is prescribed.</w:t>
      </w:r>
    </w:p>
    <w:p w14:paraId="5F21D6B0" w14:textId="77777777" w:rsidR="00332B42" w:rsidRPr="00332B42" w:rsidRDefault="00332B42" w:rsidP="00332B4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2B42">
        <w:rPr>
          <w:rFonts w:eastAsia="Times New Roman"/>
          <w:color w:val="000000"/>
          <w:sz w:val="23"/>
          <w:szCs w:val="23"/>
          <w:lang w:eastAsia="en-AU"/>
        </w:rPr>
        <w:tab/>
        <w:t>(3)</w:t>
      </w:r>
      <w:r w:rsidRPr="00332B42">
        <w:rPr>
          <w:rFonts w:eastAsia="Times New Roman"/>
          <w:color w:val="000000"/>
          <w:sz w:val="23"/>
          <w:szCs w:val="23"/>
          <w:lang w:eastAsia="en-AU"/>
        </w:rPr>
        <w:tab/>
        <w:t>For the purposes of sections 19AE and 19AF of the Act, an ILOL notice must be given to a person—</w:t>
      </w:r>
    </w:p>
    <w:p w14:paraId="3036075D" w14:textId="77777777" w:rsidR="00332B42" w:rsidRPr="00332B42" w:rsidRDefault="00332B42" w:rsidP="00332B4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2B42">
        <w:rPr>
          <w:rFonts w:eastAsia="Times New Roman"/>
          <w:color w:val="000000"/>
          <w:sz w:val="23"/>
          <w:szCs w:val="23"/>
          <w:lang w:eastAsia="en-AU"/>
        </w:rPr>
        <w:tab/>
        <w:t>(a)</w:t>
      </w:r>
      <w:r w:rsidRPr="00332B42">
        <w:rPr>
          <w:rFonts w:eastAsia="Times New Roman"/>
          <w:color w:val="000000"/>
          <w:sz w:val="23"/>
          <w:szCs w:val="23"/>
          <w:lang w:eastAsia="en-AU"/>
        </w:rPr>
        <w:tab/>
        <w:t>in writing served personally on the person; or</w:t>
      </w:r>
    </w:p>
    <w:p w14:paraId="23C54411" w14:textId="77777777" w:rsidR="00332B42" w:rsidRPr="00332B42" w:rsidRDefault="00332B42" w:rsidP="00332B4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2B42">
        <w:rPr>
          <w:rFonts w:eastAsia="Times New Roman"/>
          <w:color w:val="000000"/>
          <w:sz w:val="23"/>
          <w:szCs w:val="23"/>
          <w:lang w:eastAsia="en-AU"/>
        </w:rPr>
        <w:tab/>
        <w:t>(b)</w:t>
      </w:r>
      <w:r w:rsidRPr="00332B42">
        <w:rPr>
          <w:rFonts w:eastAsia="Times New Roman"/>
          <w:color w:val="000000"/>
          <w:sz w:val="23"/>
          <w:szCs w:val="23"/>
          <w:lang w:eastAsia="en-AU"/>
        </w:rPr>
        <w:tab/>
        <w:t>if the person consents to receiving the ILOL notice by email—by email sent to an email address provided by the person for that purpose.</w:t>
      </w:r>
    </w:p>
    <w:p w14:paraId="61D10C60" w14:textId="77777777" w:rsidR="00332B42" w:rsidRPr="00332B42" w:rsidRDefault="00332B42" w:rsidP="00332B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10"/>
      <w:bookmarkStart w:id="21" w:name="id93bb9804_fbf7_4f70_94b6_623dfbab3a"/>
      <w:r w:rsidRPr="00332B42">
        <w:rPr>
          <w:rFonts w:eastAsia="Times New Roman"/>
          <w:b/>
          <w:bCs/>
          <w:color w:val="000000"/>
          <w:sz w:val="26"/>
          <w:szCs w:val="26"/>
          <w:lang w:eastAsia="en-AU"/>
        </w:rPr>
        <w:t>5—Insertion of Schedule 1</w:t>
      </w:r>
      <w:bookmarkEnd w:id="20"/>
      <w:bookmarkEnd w:id="21"/>
    </w:p>
    <w:p w14:paraId="2BD4B4AA" w14:textId="77777777" w:rsidR="00332B42" w:rsidRPr="00332B42" w:rsidRDefault="00332B42" w:rsidP="00332B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32B42">
        <w:rPr>
          <w:rFonts w:eastAsia="Times New Roman"/>
          <w:color w:val="000000"/>
          <w:sz w:val="23"/>
          <w:szCs w:val="23"/>
          <w:lang w:eastAsia="en-AU"/>
        </w:rPr>
        <w:t>After regulation 15 insert:</w:t>
      </w:r>
    </w:p>
    <w:p w14:paraId="1A23A5EB" w14:textId="77777777" w:rsidR="00332B42" w:rsidRPr="00332B42" w:rsidRDefault="00332B42" w:rsidP="00332B4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32B42">
        <w:rPr>
          <w:rFonts w:eastAsia="Times New Roman"/>
          <w:b/>
          <w:bCs/>
          <w:color w:val="000000"/>
          <w:sz w:val="32"/>
          <w:szCs w:val="32"/>
          <w:lang w:eastAsia="en-AU"/>
        </w:rPr>
        <w:t>Schedule 1—ILOL notices—prescribed particulars etc (sections 19AE and 19AF of Act)</w:t>
      </w:r>
    </w:p>
    <w:p w14:paraId="64A0D8C6"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1—Prescribed particulars (section 19AE(1a) of Act)</w:t>
      </w:r>
    </w:p>
    <w:p w14:paraId="09A90ACF"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19AE(1a) of the Act, the particulars to be contained in a ILOL notice are as follows:</w:t>
      </w:r>
    </w:p>
    <w:p w14:paraId="351069B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is given</w:t>
      </w:r>
    </w:p>
    <w:p w14:paraId="51B5368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 (if known)</w:t>
      </w:r>
    </w:p>
    <w:p w14:paraId="2FF99BB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notice relates</w:t>
      </w:r>
    </w:p>
    <w:p w14:paraId="15D821B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notice </w:t>
      </w:r>
      <w:proofErr w:type="gramStart"/>
      <w:r w:rsidRPr="00332B42">
        <w:rPr>
          <w:rFonts w:eastAsia="Times New Roman"/>
          <w:color w:val="000000"/>
          <w:sz w:val="23"/>
          <w:szCs w:val="23"/>
          <w:lang w:eastAsia="en-AU"/>
        </w:rPr>
        <w:t>number</w:t>
      </w:r>
      <w:proofErr w:type="gramEnd"/>
    </w:p>
    <w:p w14:paraId="1F930A1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giving of the notice</w:t>
      </w:r>
    </w:p>
    <w:p w14:paraId="66F77B5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is given under section 19AE of the Act</w:t>
      </w:r>
    </w:p>
    <w:p w14:paraId="3F445230"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is given as a result of the person being charged with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of the Act</w:t>
      </w:r>
    </w:p>
    <w:p w14:paraId="3B11C62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person is disqualified from holding or obtaining a driver's licence, or the person's driver's licence is suspended, for the prescribed period as defined in section 19AE of the Act</w:t>
      </w:r>
    </w:p>
    <w:p w14:paraId="33EB309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disqualification or suspension comes into effect when the person is given the notice</w:t>
      </w:r>
    </w:p>
    <w:p w14:paraId="60B3DEB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person may apply to the court for an order removing the disqualification of the person from holding or obtaining a driver's licence or ending the suspension of the person's driver's licence.</w:t>
      </w:r>
    </w:p>
    <w:p w14:paraId="6F739507"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lastRenderedPageBreak/>
        <w:t>2—Prescribed particulars (section 19</w:t>
      </w:r>
      <w:proofErr w:type="gramStart"/>
      <w:r w:rsidRPr="00332B42">
        <w:rPr>
          <w:rFonts w:eastAsia="Times New Roman"/>
          <w:b/>
          <w:bCs/>
          <w:color w:val="000000"/>
          <w:sz w:val="26"/>
          <w:szCs w:val="26"/>
          <w:lang w:eastAsia="en-AU"/>
        </w:rPr>
        <w:t>AE(</w:t>
      </w:r>
      <w:proofErr w:type="gramEnd"/>
      <w:r w:rsidRPr="00332B42">
        <w:rPr>
          <w:rFonts w:eastAsia="Times New Roman"/>
          <w:b/>
          <w:bCs/>
          <w:color w:val="000000"/>
          <w:sz w:val="26"/>
          <w:szCs w:val="26"/>
          <w:lang w:eastAsia="en-AU"/>
        </w:rPr>
        <w:t>3) of Act)</w:t>
      </w:r>
    </w:p>
    <w:p w14:paraId="40290E20"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AE(</w:t>
      </w:r>
      <w:proofErr w:type="gramEnd"/>
      <w:r w:rsidRPr="00332B42">
        <w:rPr>
          <w:rFonts w:eastAsia="Times New Roman"/>
          <w:color w:val="000000"/>
          <w:sz w:val="23"/>
          <w:szCs w:val="23"/>
          <w:lang w:eastAsia="en-AU"/>
        </w:rPr>
        <w:t>3) of the Act, the particulars of an ILOL notice to be forwarded to the Registrar are as follows:</w:t>
      </w:r>
    </w:p>
    <w:p w14:paraId="020FC0B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was given</w:t>
      </w:r>
    </w:p>
    <w:p w14:paraId="3160CCDA"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 (if known)</w:t>
      </w:r>
    </w:p>
    <w:p w14:paraId="699F8CA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notice relates</w:t>
      </w:r>
    </w:p>
    <w:p w14:paraId="28E3E21F"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notice </w:t>
      </w:r>
      <w:proofErr w:type="gramStart"/>
      <w:r w:rsidRPr="00332B42">
        <w:rPr>
          <w:rFonts w:eastAsia="Times New Roman"/>
          <w:color w:val="000000"/>
          <w:sz w:val="23"/>
          <w:szCs w:val="23"/>
          <w:lang w:eastAsia="en-AU"/>
        </w:rPr>
        <w:t>number</w:t>
      </w:r>
      <w:proofErr w:type="gramEnd"/>
    </w:p>
    <w:p w14:paraId="496697FA"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giving of the notice</w:t>
      </w:r>
    </w:p>
    <w:p w14:paraId="7FE12E0E"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under section 19AE of the Act</w:t>
      </w:r>
    </w:p>
    <w:p w14:paraId="7CB0BFE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as a result of the person being charged with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of the Act</w:t>
      </w:r>
    </w:p>
    <w:p w14:paraId="23BFD638"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notice replaced an ILOL notice issued under section 19AF(1)(a) of the Act in respect of the same alleged offence (and if so, the notice number of the previous notice).</w:t>
      </w:r>
    </w:p>
    <w:p w14:paraId="1189E435"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3—Prescribed particulars (section 19</w:t>
      </w:r>
      <w:proofErr w:type="gramStart"/>
      <w:r w:rsidRPr="00332B42">
        <w:rPr>
          <w:rFonts w:eastAsia="Times New Roman"/>
          <w:b/>
          <w:bCs/>
          <w:color w:val="000000"/>
          <w:sz w:val="26"/>
          <w:szCs w:val="26"/>
          <w:lang w:eastAsia="en-AU"/>
        </w:rPr>
        <w:t>AE(</w:t>
      </w:r>
      <w:proofErr w:type="gramEnd"/>
      <w:r w:rsidRPr="00332B42">
        <w:rPr>
          <w:rFonts w:eastAsia="Times New Roman"/>
          <w:b/>
          <w:bCs/>
          <w:color w:val="000000"/>
          <w:sz w:val="26"/>
          <w:szCs w:val="26"/>
          <w:lang w:eastAsia="en-AU"/>
        </w:rPr>
        <w:t>4) of the Act)</w:t>
      </w:r>
    </w:p>
    <w:p w14:paraId="72049221"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AE(</w:t>
      </w:r>
      <w:proofErr w:type="gramEnd"/>
      <w:r w:rsidRPr="00332B42">
        <w:rPr>
          <w:rFonts w:eastAsia="Times New Roman"/>
          <w:color w:val="000000"/>
          <w:sz w:val="23"/>
          <w:szCs w:val="23"/>
          <w:lang w:eastAsia="en-AU"/>
        </w:rPr>
        <w:t>4) of the Act, the particulars of an ILOL notice to be given to a person by the Registrar are as follows:</w:t>
      </w:r>
    </w:p>
    <w:p w14:paraId="3466E3C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was given</w:t>
      </w:r>
    </w:p>
    <w:p w14:paraId="6A3C9FB5"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w:t>
      </w:r>
    </w:p>
    <w:p w14:paraId="32C7C3D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notice relates</w:t>
      </w:r>
    </w:p>
    <w:p w14:paraId="34B1B859"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notice was given</w:t>
      </w:r>
    </w:p>
    <w:p w14:paraId="20F9F79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under section 19AE of the Act</w:t>
      </w:r>
    </w:p>
    <w:p w14:paraId="309D0E3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as a result of the person being charged with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of the Act</w:t>
      </w:r>
    </w:p>
    <w:p w14:paraId="1438099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issue of the notice</w:t>
      </w:r>
    </w:p>
    <w:p w14:paraId="44D487A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commencement of the disqualification or suspension</w:t>
      </w:r>
    </w:p>
    <w:p w14:paraId="2864C213"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notice replaced an ILOL notice issued under section 19AF(1)(a) of the Act in respect of the same alleged offence.</w:t>
      </w:r>
    </w:p>
    <w:p w14:paraId="3C76136B"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4—Prescribed particulars (section 19AF(1a) of the Act)</w:t>
      </w:r>
    </w:p>
    <w:p w14:paraId="18D3B269"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19AF(1a) of the Act, the particulars to be contained in a ILOL notice are as follows:</w:t>
      </w:r>
    </w:p>
    <w:p w14:paraId="0C702503"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was given</w:t>
      </w:r>
    </w:p>
    <w:p w14:paraId="4548A6C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 (if known)</w:t>
      </w:r>
    </w:p>
    <w:p w14:paraId="0F32ED19"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notice relates</w:t>
      </w:r>
    </w:p>
    <w:p w14:paraId="2FBE928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notice </w:t>
      </w:r>
      <w:proofErr w:type="gramStart"/>
      <w:r w:rsidRPr="00332B42">
        <w:rPr>
          <w:rFonts w:eastAsia="Times New Roman"/>
          <w:color w:val="000000"/>
          <w:sz w:val="23"/>
          <w:szCs w:val="23"/>
          <w:lang w:eastAsia="en-AU"/>
        </w:rPr>
        <w:t>number</w:t>
      </w:r>
      <w:proofErr w:type="gramEnd"/>
    </w:p>
    <w:p w14:paraId="3D081298"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lastRenderedPageBreak/>
        <w:t>The date and time of the giving of the notice</w:t>
      </w:r>
    </w:p>
    <w:p w14:paraId="79BE2AF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That the notice is given </w:t>
      </w:r>
      <w:proofErr w:type="gramStart"/>
      <w:r w:rsidRPr="00332B42">
        <w:rPr>
          <w:rFonts w:eastAsia="Times New Roman"/>
          <w:color w:val="000000"/>
          <w:sz w:val="23"/>
          <w:szCs w:val="23"/>
          <w:lang w:eastAsia="en-AU"/>
        </w:rPr>
        <w:t>as a result of</w:t>
      </w:r>
      <w:proofErr w:type="gramEnd"/>
      <w:r w:rsidRPr="00332B42">
        <w:rPr>
          <w:rFonts w:eastAsia="Times New Roman"/>
          <w:color w:val="000000"/>
          <w:sz w:val="23"/>
          <w:szCs w:val="23"/>
          <w:lang w:eastAsia="en-AU"/>
        </w:rPr>
        <w:t xml:space="preserve"> the issuing police officer exercising powers under s19AF of the Act</w:t>
      </w:r>
    </w:p>
    <w:p w14:paraId="0F83D041"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giving of the notice is based on a reasonable belief that the person has committed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4ED904D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notice relates to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769B5A8F"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rank, name and identification number of the police officer giving the notice</w:t>
      </w:r>
    </w:p>
    <w:p w14:paraId="40EE117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person is disqualified from holding or obtaining a driver's licence, or the person's driver's licence is suspended, for the prescribed period as defined by section 19AF of the Act</w:t>
      </w:r>
    </w:p>
    <w:p w14:paraId="0820E34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disqualification or suspension commences when the person is given the notice</w:t>
      </w:r>
    </w:p>
    <w:p w14:paraId="70BB63C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In the case of a notice relating to an alleged offence against section 19</w:t>
      </w:r>
      <w:proofErr w:type="gramStart"/>
      <w:r w:rsidRPr="00332B42">
        <w:rPr>
          <w:rFonts w:eastAsia="Times New Roman"/>
          <w:color w:val="000000"/>
          <w:sz w:val="23"/>
          <w:szCs w:val="23"/>
          <w:lang w:eastAsia="en-AU"/>
        </w:rPr>
        <w:t>ADA(</w:t>
      </w:r>
      <w:proofErr w:type="gramEnd"/>
      <w:r w:rsidRPr="00332B42">
        <w:rPr>
          <w:rFonts w:eastAsia="Times New Roman"/>
          <w:color w:val="000000"/>
          <w:sz w:val="23"/>
          <w:szCs w:val="23"/>
          <w:lang w:eastAsia="en-AU"/>
        </w:rPr>
        <w:t>1) of the Act—that the disqualification or suspension will end after 12 months</w:t>
      </w:r>
    </w:p>
    <w:p w14:paraId="5FF05682"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person may apply to the court for an order removing the disqualification of the person from holding or obtaining a driver's licence or ending the suspension of the person's driver's licence.</w:t>
      </w:r>
    </w:p>
    <w:p w14:paraId="2233AB7F"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5—Prescribed particulars (section 19</w:t>
      </w:r>
      <w:proofErr w:type="gramStart"/>
      <w:r w:rsidRPr="00332B42">
        <w:rPr>
          <w:rFonts w:eastAsia="Times New Roman"/>
          <w:b/>
          <w:bCs/>
          <w:color w:val="000000"/>
          <w:sz w:val="26"/>
          <w:szCs w:val="26"/>
          <w:lang w:eastAsia="en-AU"/>
        </w:rPr>
        <w:t>AF(</w:t>
      </w:r>
      <w:proofErr w:type="gramEnd"/>
      <w:r w:rsidRPr="00332B42">
        <w:rPr>
          <w:rFonts w:eastAsia="Times New Roman"/>
          <w:b/>
          <w:bCs/>
          <w:color w:val="000000"/>
          <w:sz w:val="26"/>
          <w:szCs w:val="26"/>
          <w:lang w:eastAsia="en-AU"/>
        </w:rPr>
        <w:t>3) of the Act)</w:t>
      </w:r>
    </w:p>
    <w:p w14:paraId="3346DAB0"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3) of the Act, the particulars of an ILOL notice to be forwarded to the Registrar are as follows:</w:t>
      </w:r>
    </w:p>
    <w:p w14:paraId="40406A9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was given</w:t>
      </w:r>
    </w:p>
    <w:p w14:paraId="0245850A"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 (if known)</w:t>
      </w:r>
    </w:p>
    <w:p w14:paraId="400D78DF"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notice relates</w:t>
      </w:r>
    </w:p>
    <w:p w14:paraId="5FE2CB3E"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notice </w:t>
      </w:r>
      <w:proofErr w:type="gramStart"/>
      <w:r w:rsidRPr="00332B42">
        <w:rPr>
          <w:rFonts w:eastAsia="Times New Roman"/>
          <w:color w:val="000000"/>
          <w:sz w:val="23"/>
          <w:szCs w:val="23"/>
          <w:lang w:eastAsia="en-AU"/>
        </w:rPr>
        <w:t>number</w:t>
      </w:r>
      <w:proofErr w:type="gramEnd"/>
    </w:p>
    <w:p w14:paraId="1A9BFE4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notice was given</w:t>
      </w:r>
    </w:p>
    <w:p w14:paraId="6D762A0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under section 19AF of the Act</w:t>
      </w:r>
    </w:p>
    <w:p w14:paraId="693738A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notice relates to an alleged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0684CD3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commencement of the disqualification or suspension.</w:t>
      </w:r>
    </w:p>
    <w:p w14:paraId="2FC15E18"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6—Prescribed particulars (section 19</w:t>
      </w:r>
      <w:proofErr w:type="gramStart"/>
      <w:r w:rsidRPr="00332B42">
        <w:rPr>
          <w:rFonts w:eastAsia="Times New Roman"/>
          <w:b/>
          <w:bCs/>
          <w:color w:val="000000"/>
          <w:sz w:val="26"/>
          <w:szCs w:val="26"/>
          <w:lang w:eastAsia="en-AU"/>
        </w:rPr>
        <w:t>AF(</w:t>
      </w:r>
      <w:proofErr w:type="gramEnd"/>
      <w:r w:rsidRPr="00332B42">
        <w:rPr>
          <w:rFonts w:eastAsia="Times New Roman"/>
          <w:b/>
          <w:bCs/>
          <w:color w:val="000000"/>
          <w:sz w:val="26"/>
          <w:szCs w:val="26"/>
          <w:lang w:eastAsia="en-AU"/>
        </w:rPr>
        <w:t>4) of the Act)</w:t>
      </w:r>
    </w:p>
    <w:p w14:paraId="28439184"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4) of the Act, the particulars of an ILOL notice to be given to a person by the Registrar are as follows:</w:t>
      </w:r>
    </w:p>
    <w:p w14:paraId="433243C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notice was given</w:t>
      </w:r>
    </w:p>
    <w:p w14:paraId="7A5F066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person's driver's licence number</w:t>
      </w:r>
    </w:p>
    <w:p w14:paraId="2A867B5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lastRenderedPageBreak/>
        <w:t>The date and time of the alleged offence to which the notice relates</w:t>
      </w:r>
    </w:p>
    <w:p w14:paraId="04364FEA"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giving of the notice</w:t>
      </w:r>
    </w:p>
    <w:p w14:paraId="32A463EE"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the notice was given under section 19AF of the Act</w:t>
      </w:r>
    </w:p>
    <w:p w14:paraId="679A6378"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notice relates to an alleged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28E6F3C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commencement of the disqualification or suspension</w:t>
      </w:r>
    </w:p>
    <w:p w14:paraId="3F22AC1A"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In the case of a notice relating to an alleged offence against section 19</w:t>
      </w:r>
      <w:proofErr w:type="gramStart"/>
      <w:r w:rsidRPr="00332B42">
        <w:rPr>
          <w:rFonts w:eastAsia="Times New Roman"/>
          <w:color w:val="000000"/>
          <w:sz w:val="23"/>
          <w:szCs w:val="23"/>
          <w:lang w:eastAsia="en-AU"/>
        </w:rPr>
        <w:t>ADA(</w:t>
      </w:r>
      <w:proofErr w:type="gramEnd"/>
      <w:r w:rsidRPr="00332B42">
        <w:rPr>
          <w:rFonts w:eastAsia="Times New Roman"/>
          <w:color w:val="000000"/>
          <w:sz w:val="23"/>
          <w:szCs w:val="23"/>
          <w:lang w:eastAsia="en-AU"/>
        </w:rPr>
        <w:t>1) of the Act—that the period of disqualification or suspension will end after 12 months.</w:t>
      </w:r>
    </w:p>
    <w:p w14:paraId="30312BA0"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7—Prescribed particulars (section 19</w:t>
      </w:r>
      <w:proofErr w:type="gramStart"/>
      <w:r w:rsidRPr="00332B42">
        <w:rPr>
          <w:rFonts w:eastAsia="Times New Roman"/>
          <w:b/>
          <w:bCs/>
          <w:color w:val="000000"/>
          <w:sz w:val="26"/>
          <w:szCs w:val="26"/>
          <w:lang w:eastAsia="en-AU"/>
        </w:rPr>
        <w:t>AF(</w:t>
      </w:r>
      <w:proofErr w:type="gramEnd"/>
      <w:r w:rsidRPr="00332B42">
        <w:rPr>
          <w:rFonts w:eastAsia="Times New Roman"/>
          <w:b/>
          <w:bCs/>
          <w:color w:val="000000"/>
          <w:sz w:val="26"/>
          <w:szCs w:val="26"/>
          <w:lang w:eastAsia="en-AU"/>
        </w:rPr>
        <w:t>9) of Act)</w:t>
      </w:r>
    </w:p>
    <w:p w14:paraId="69636C38"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9) of the Act, the particulars of an order to be forwarded to the Registrar are as follows:</w:t>
      </w:r>
    </w:p>
    <w:p w14:paraId="263B8B0B"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order relates</w:t>
      </w:r>
    </w:p>
    <w:p w14:paraId="5551F1A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notice number of the ILOL notice that the order relates to</w:t>
      </w:r>
    </w:p>
    <w:p w14:paraId="43B0402D"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on which the order was made</w:t>
      </w:r>
    </w:p>
    <w:p w14:paraId="5B9AD42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terms of the order.</w:t>
      </w:r>
    </w:p>
    <w:p w14:paraId="5DC94217"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8—Prescribed information (section 19</w:t>
      </w:r>
      <w:proofErr w:type="gramStart"/>
      <w:r w:rsidRPr="00332B42">
        <w:rPr>
          <w:rFonts w:eastAsia="Times New Roman"/>
          <w:b/>
          <w:bCs/>
          <w:color w:val="000000"/>
          <w:sz w:val="26"/>
          <w:szCs w:val="26"/>
          <w:lang w:eastAsia="en-AU"/>
        </w:rPr>
        <w:t>AF(</w:t>
      </w:r>
      <w:proofErr w:type="gramEnd"/>
      <w:r w:rsidRPr="00332B42">
        <w:rPr>
          <w:rFonts w:eastAsia="Times New Roman"/>
          <w:b/>
          <w:bCs/>
          <w:color w:val="000000"/>
          <w:sz w:val="26"/>
          <w:szCs w:val="26"/>
          <w:lang w:eastAsia="en-AU"/>
        </w:rPr>
        <w:t>10) of Act)</w:t>
      </w:r>
    </w:p>
    <w:p w14:paraId="0CF96478"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10) of the Act, the information to be contained in a notice of determination given to a person is as follows:</w:t>
      </w:r>
    </w:p>
    <w:p w14:paraId="56900996"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person's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w:t>
      </w:r>
    </w:p>
    <w:p w14:paraId="6ECCAFF5"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ILOL notice given to the person relates</w:t>
      </w:r>
    </w:p>
    <w:p w14:paraId="3D873C7F"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Whether the ILOL notice related to an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08289C99"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a determination has been made that the person should not be charged with the alleged offence</w:t>
      </w:r>
    </w:p>
    <w:p w14:paraId="190C3F80"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making of the determination</w:t>
      </w:r>
    </w:p>
    <w:p w14:paraId="05ECC188"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A statement advising the person that the disqualification or suspension ended when the determination was made.</w:t>
      </w:r>
    </w:p>
    <w:p w14:paraId="66C94270" w14:textId="77777777" w:rsidR="00332B42" w:rsidRPr="00332B42" w:rsidRDefault="00332B42" w:rsidP="00332B4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2B42">
        <w:rPr>
          <w:rFonts w:eastAsia="Times New Roman"/>
          <w:b/>
          <w:bCs/>
          <w:color w:val="000000"/>
          <w:sz w:val="26"/>
          <w:szCs w:val="26"/>
          <w:lang w:eastAsia="en-AU"/>
        </w:rPr>
        <w:t>9—Prescribed particulars (section 19</w:t>
      </w:r>
      <w:proofErr w:type="gramStart"/>
      <w:r w:rsidRPr="00332B42">
        <w:rPr>
          <w:rFonts w:eastAsia="Times New Roman"/>
          <w:b/>
          <w:bCs/>
          <w:color w:val="000000"/>
          <w:sz w:val="26"/>
          <w:szCs w:val="26"/>
          <w:lang w:eastAsia="en-AU"/>
        </w:rPr>
        <w:t>AF(</w:t>
      </w:r>
      <w:proofErr w:type="gramEnd"/>
      <w:r w:rsidRPr="00332B42">
        <w:rPr>
          <w:rFonts w:eastAsia="Times New Roman"/>
          <w:b/>
          <w:bCs/>
          <w:color w:val="000000"/>
          <w:sz w:val="26"/>
          <w:szCs w:val="26"/>
          <w:lang w:eastAsia="en-AU"/>
        </w:rPr>
        <w:t>11) of Act)</w:t>
      </w:r>
    </w:p>
    <w:p w14:paraId="5206C031" w14:textId="77777777" w:rsidR="00332B42" w:rsidRPr="00332B42" w:rsidRDefault="00332B42" w:rsidP="00332B4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332B42">
        <w:rPr>
          <w:rFonts w:eastAsia="Times New Roman"/>
          <w:color w:val="000000"/>
          <w:sz w:val="23"/>
          <w:szCs w:val="23"/>
          <w:lang w:eastAsia="en-AU"/>
        </w:rPr>
        <w:t>For the purposes of section 19</w:t>
      </w:r>
      <w:proofErr w:type="gramStart"/>
      <w:r w:rsidRPr="00332B42">
        <w:rPr>
          <w:rFonts w:eastAsia="Times New Roman"/>
          <w:color w:val="000000"/>
          <w:sz w:val="23"/>
          <w:szCs w:val="23"/>
          <w:lang w:eastAsia="en-AU"/>
        </w:rPr>
        <w:t>AF(</w:t>
      </w:r>
      <w:proofErr w:type="gramEnd"/>
      <w:r w:rsidRPr="00332B42">
        <w:rPr>
          <w:rFonts w:eastAsia="Times New Roman"/>
          <w:color w:val="000000"/>
          <w:sz w:val="23"/>
          <w:szCs w:val="23"/>
          <w:lang w:eastAsia="en-AU"/>
        </w:rPr>
        <w:t>11) of the Act, the particulars of a determination to be forwarded to the Registrar are as follows:</w:t>
      </w:r>
    </w:p>
    <w:p w14:paraId="6807FB27"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 xml:space="preserve">The name, residential </w:t>
      </w:r>
      <w:proofErr w:type="gramStart"/>
      <w:r w:rsidRPr="00332B42">
        <w:rPr>
          <w:rFonts w:eastAsia="Times New Roman"/>
          <w:color w:val="000000"/>
          <w:sz w:val="23"/>
          <w:szCs w:val="23"/>
          <w:lang w:eastAsia="en-AU"/>
        </w:rPr>
        <w:t>address</w:t>
      </w:r>
      <w:proofErr w:type="gramEnd"/>
      <w:r w:rsidRPr="00332B42">
        <w:rPr>
          <w:rFonts w:eastAsia="Times New Roman"/>
          <w:color w:val="000000"/>
          <w:sz w:val="23"/>
          <w:szCs w:val="23"/>
          <w:lang w:eastAsia="en-AU"/>
        </w:rPr>
        <w:t xml:space="preserve"> and date of birth of the person to whom the determination relates</w:t>
      </w:r>
    </w:p>
    <w:p w14:paraId="153B01D4"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alleged offence to which the ILOL notice given to the person relates</w:t>
      </w:r>
    </w:p>
    <w:p w14:paraId="13C1E2C2"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lastRenderedPageBreak/>
        <w:t>Whether the ILOL notice related to an alleged offence against section 19</w:t>
      </w:r>
      <w:proofErr w:type="gramStart"/>
      <w:r w:rsidRPr="00332B42">
        <w:rPr>
          <w:rFonts w:eastAsia="Times New Roman"/>
          <w:color w:val="000000"/>
          <w:sz w:val="23"/>
          <w:szCs w:val="23"/>
          <w:lang w:eastAsia="en-AU"/>
        </w:rPr>
        <w:t>A(</w:t>
      </w:r>
      <w:proofErr w:type="gramEnd"/>
      <w:r w:rsidRPr="00332B42">
        <w:rPr>
          <w:rFonts w:eastAsia="Times New Roman"/>
          <w:color w:val="000000"/>
          <w:sz w:val="23"/>
          <w:szCs w:val="23"/>
          <w:lang w:eastAsia="en-AU"/>
        </w:rPr>
        <w:t>1) or 19ADA(1) of the Act</w:t>
      </w:r>
    </w:p>
    <w:p w14:paraId="1024DD8F"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ILOL notice number</w:t>
      </w:r>
    </w:p>
    <w:p w14:paraId="71546973"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That a determination has been made that the person should not be charged with the alleged offence</w:t>
      </w:r>
    </w:p>
    <w:p w14:paraId="4E5E4AF3" w14:textId="77777777" w:rsidR="00332B42" w:rsidRPr="00332B42" w:rsidRDefault="00332B42" w:rsidP="00332B42">
      <w:pPr>
        <w:keepLines/>
        <w:autoSpaceDE w:val="0"/>
        <w:autoSpaceDN w:val="0"/>
        <w:adjustRightInd w:val="0"/>
        <w:spacing w:before="120" w:after="0" w:line="240" w:lineRule="auto"/>
        <w:ind w:left="2779"/>
        <w:jc w:val="left"/>
        <w:rPr>
          <w:rFonts w:eastAsia="Times New Roman"/>
          <w:color w:val="000000"/>
          <w:sz w:val="23"/>
          <w:szCs w:val="23"/>
          <w:lang w:eastAsia="en-AU"/>
        </w:rPr>
      </w:pPr>
      <w:r w:rsidRPr="00332B42">
        <w:rPr>
          <w:rFonts w:eastAsia="Times New Roman"/>
          <w:color w:val="000000"/>
          <w:sz w:val="23"/>
          <w:szCs w:val="23"/>
          <w:lang w:eastAsia="en-AU"/>
        </w:rPr>
        <w:t>The date and time of the making of the determination.</w:t>
      </w:r>
    </w:p>
    <w:p w14:paraId="126E34F5" w14:textId="77777777" w:rsidR="00332B42" w:rsidRPr="00332B42" w:rsidRDefault="00332B42" w:rsidP="00332B4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32B42">
        <w:rPr>
          <w:rFonts w:eastAsia="Times New Roman"/>
          <w:b/>
          <w:bCs/>
          <w:color w:val="000000"/>
          <w:sz w:val="20"/>
          <w:szCs w:val="20"/>
          <w:lang w:eastAsia="en-AU"/>
        </w:rPr>
        <w:t>Editorial note—</w:t>
      </w:r>
    </w:p>
    <w:p w14:paraId="28F244F7" w14:textId="77777777" w:rsidR="00332B42" w:rsidRPr="00332B42" w:rsidRDefault="00332B42" w:rsidP="00332B42">
      <w:pPr>
        <w:keepLines/>
        <w:autoSpaceDE w:val="0"/>
        <w:autoSpaceDN w:val="0"/>
        <w:adjustRightInd w:val="0"/>
        <w:spacing w:before="120" w:after="0" w:line="240" w:lineRule="auto"/>
        <w:ind w:left="794"/>
        <w:jc w:val="left"/>
        <w:rPr>
          <w:rFonts w:eastAsia="Times New Roman"/>
          <w:color w:val="000000"/>
          <w:sz w:val="20"/>
          <w:szCs w:val="20"/>
          <w:lang w:eastAsia="en-AU"/>
        </w:rPr>
      </w:pPr>
      <w:r w:rsidRPr="00332B42">
        <w:rPr>
          <w:rFonts w:eastAsia="Times New Roman"/>
          <w:color w:val="000000"/>
          <w:sz w:val="20"/>
          <w:szCs w:val="20"/>
          <w:lang w:eastAsia="en-AU"/>
        </w:rPr>
        <w:t xml:space="preserve">As required by section 10AA(2) of the </w:t>
      </w:r>
      <w:hyperlink r:id="rId23" w:history="1">
        <w:r w:rsidRPr="00332B42">
          <w:rPr>
            <w:rFonts w:eastAsia="Times New Roman"/>
            <w:i/>
            <w:iCs/>
            <w:color w:val="000000"/>
            <w:sz w:val="20"/>
            <w:szCs w:val="20"/>
            <w:lang w:eastAsia="en-AU"/>
          </w:rPr>
          <w:t>Legislative Instruments Act 1978</w:t>
        </w:r>
      </w:hyperlink>
      <w:r w:rsidRPr="00332B4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14C86C7" w14:textId="77777777" w:rsidR="00332B42" w:rsidRPr="00332B42" w:rsidRDefault="00332B42" w:rsidP="00332B4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32B42">
        <w:rPr>
          <w:rFonts w:eastAsia="Times New Roman"/>
          <w:b/>
          <w:bCs/>
          <w:color w:val="000000"/>
          <w:sz w:val="26"/>
          <w:szCs w:val="26"/>
          <w:lang w:eastAsia="en-AU"/>
        </w:rPr>
        <w:t>Made by the Governor</w:t>
      </w:r>
    </w:p>
    <w:p w14:paraId="1FDB7256" w14:textId="77777777" w:rsidR="00332B42" w:rsidRPr="00332B42" w:rsidRDefault="00332B42" w:rsidP="00332B42">
      <w:pPr>
        <w:keepNext/>
        <w:keepLines/>
        <w:autoSpaceDE w:val="0"/>
        <w:autoSpaceDN w:val="0"/>
        <w:adjustRightInd w:val="0"/>
        <w:spacing w:before="120" w:after="0" w:line="240" w:lineRule="auto"/>
        <w:jc w:val="left"/>
        <w:rPr>
          <w:rFonts w:eastAsia="Times New Roman"/>
          <w:color w:val="000000"/>
          <w:sz w:val="23"/>
          <w:szCs w:val="23"/>
          <w:lang w:eastAsia="en-AU"/>
        </w:rPr>
      </w:pPr>
      <w:r w:rsidRPr="00332B42">
        <w:rPr>
          <w:rFonts w:eastAsia="Times New Roman"/>
          <w:color w:val="000000"/>
          <w:sz w:val="23"/>
          <w:szCs w:val="23"/>
          <w:lang w:eastAsia="en-AU"/>
        </w:rPr>
        <w:t>with the advice and consent of the Executive Council</w:t>
      </w:r>
    </w:p>
    <w:p w14:paraId="40BE1267" w14:textId="77777777" w:rsidR="00332B42" w:rsidRPr="00332B42" w:rsidRDefault="00332B42" w:rsidP="00332B42">
      <w:pPr>
        <w:keepNext/>
        <w:keepLines/>
        <w:autoSpaceDE w:val="0"/>
        <w:autoSpaceDN w:val="0"/>
        <w:adjustRightInd w:val="0"/>
        <w:spacing w:after="0" w:line="240" w:lineRule="auto"/>
        <w:jc w:val="left"/>
        <w:rPr>
          <w:rFonts w:eastAsia="Times New Roman"/>
          <w:color w:val="000000"/>
          <w:sz w:val="23"/>
          <w:szCs w:val="23"/>
          <w:lang w:eastAsia="en-AU"/>
        </w:rPr>
      </w:pPr>
      <w:r w:rsidRPr="00332B42">
        <w:rPr>
          <w:rFonts w:eastAsia="Times New Roman"/>
          <w:color w:val="000000"/>
          <w:sz w:val="23"/>
          <w:szCs w:val="23"/>
          <w:lang w:eastAsia="en-AU"/>
        </w:rPr>
        <w:t>on 25 August 2022</w:t>
      </w:r>
    </w:p>
    <w:p w14:paraId="330EB0E7" w14:textId="4FF99E07" w:rsidR="00332B42" w:rsidRDefault="00332B42" w:rsidP="00332B42">
      <w:pPr>
        <w:keepNext/>
        <w:keepLines/>
        <w:autoSpaceDE w:val="0"/>
        <w:autoSpaceDN w:val="0"/>
        <w:adjustRightInd w:val="0"/>
        <w:spacing w:before="120" w:after="0" w:line="240" w:lineRule="auto"/>
        <w:jc w:val="left"/>
        <w:rPr>
          <w:rFonts w:eastAsia="Times New Roman"/>
          <w:color w:val="000000"/>
          <w:sz w:val="23"/>
          <w:szCs w:val="23"/>
          <w:lang w:eastAsia="en-AU"/>
        </w:rPr>
      </w:pPr>
      <w:r w:rsidRPr="00332B42">
        <w:rPr>
          <w:rFonts w:eastAsia="Times New Roman"/>
          <w:color w:val="000000"/>
          <w:sz w:val="23"/>
          <w:szCs w:val="23"/>
          <w:lang w:eastAsia="en-AU"/>
        </w:rPr>
        <w:t>No 68 of 2022</w:t>
      </w:r>
    </w:p>
    <w:p w14:paraId="363056DF" w14:textId="77777777" w:rsidR="00332B42" w:rsidRDefault="00332B4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EACE583" w14:textId="77777777" w:rsidR="00720F0E" w:rsidRPr="00720F0E" w:rsidRDefault="00720F0E" w:rsidP="00720F0E">
      <w:pPr>
        <w:keepLines/>
        <w:autoSpaceDE w:val="0"/>
        <w:autoSpaceDN w:val="0"/>
        <w:adjustRightInd w:val="0"/>
        <w:spacing w:before="240" w:after="0" w:line="240" w:lineRule="auto"/>
        <w:jc w:val="left"/>
        <w:rPr>
          <w:rFonts w:eastAsia="Times New Roman"/>
          <w:color w:val="000000"/>
          <w:sz w:val="28"/>
          <w:szCs w:val="28"/>
          <w:lang w:eastAsia="en-AU"/>
        </w:rPr>
      </w:pPr>
      <w:r w:rsidRPr="00720F0E">
        <w:rPr>
          <w:rFonts w:eastAsia="Times New Roman"/>
          <w:color w:val="000000"/>
          <w:sz w:val="28"/>
          <w:szCs w:val="28"/>
          <w:lang w:eastAsia="en-AU"/>
        </w:rPr>
        <w:lastRenderedPageBreak/>
        <w:t>South Australia</w:t>
      </w:r>
    </w:p>
    <w:p w14:paraId="29EDB13A" w14:textId="77777777" w:rsidR="00720F0E" w:rsidRPr="00720F0E" w:rsidRDefault="00720F0E" w:rsidP="0005410B">
      <w:pPr>
        <w:pStyle w:val="Heading3"/>
        <w:rPr>
          <w:lang w:eastAsia="en-AU"/>
        </w:rPr>
      </w:pPr>
      <w:bookmarkStart w:id="22" w:name="_Toc112319279"/>
      <w:r w:rsidRPr="00720F0E">
        <w:rPr>
          <w:lang w:eastAsia="en-AU"/>
        </w:rPr>
        <w:t>Criminal Law (Forensic Procedures) Regulations 2022</w:t>
      </w:r>
      <w:bookmarkEnd w:id="22"/>
    </w:p>
    <w:p w14:paraId="1EB4C15C" w14:textId="77777777" w:rsidR="00720F0E" w:rsidRPr="00720F0E" w:rsidRDefault="00720F0E" w:rsidP="00720F0E">
      <w:pPr>
        <w:keepLines/>
        <w:autoSpaceDE w:val="0"/>
        <w:autoSpaceDN w:val="0"/>
        <w:adjustRightInd w:val="0"/>
        <w:spacing w:before="80" w:after="240" w:line="240" w:lineRule="auto"/>
        <w:jc w:val="left"/>
        <w:rPr>
          <w:rFonts w:eastAsia="Times New Roman"/>
          <w:color w:val="000000"/>
          <w:sz w:val="24"/>
          <w:szCs w:val="24"/>
          <w:lang w:eastAsia="en-AU"/>
        </w:rPr>
      </w:pPr>
      <w:r w:rsidRPr="00720F0E">
        <w:rPr>
          <w:rFonts w:eastAsia="Times New Roman"/>
          <w:color w:val="000000"/>
          <w:sz w:val="24"/>
          <w:szCs w:val="24"/>
          <w:lang w:eastAsia="en-AU"/>
        </w:rPr>
        <w:t xml:space="preserve">under the </w:t>
      </w:r>
      <w:r w:rsidRPr="00720F0E">
        <w:rPr>
          <w:rFonts w:eastAsia="Times New Roman"/>
          <w:i/>
          <w:iCs/>
          <w:color w:val="000000"/>
          <w:sz w:val="24"/>
          <w:szCs w:val="24"/>
          <w:lang w:eastAsia="en-AU"/>
        </w:rPr>
        <w:t>Criminal Law (Forensic Procedures) Act 2007</w:t>
      </w:r>
    </w:p>
    <w:p w14:paraId="176A9E3F" w14:textId="77777777" w:rsidR="00720F0E" w:rsidRPr="00720F0E" w:rsidRDefault="00720F0E" w:rsidP="00720F0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04596B9" w14:textId="77777777" w:rsidR="00720F0E" w:rsidRPr="00720F0E" w:rsidRDefault="00720F0E" w:rsidP="00720F0E">
      <w:pPr>
        <w:keepLines/>
        <w:autoSpaceDE w:val="0"/>
        <w:autoSpaceDN w:val="0"/>
        <w:adjustRightInd w:val="0"/>
        <w:spacing w:before="120" w:after="0" w:line="240" w:lineRule="auto"/>
        <w:jc w:val="left"/>
        <w:rPr>
          <w:rFonts w:eastAsia="Times New Roman"/>
          <w:b/>
          <w:bCs/>
          <w:color w:val="000000"/>
          <w:sz w:val="32"/>
          <w:szCs w:val="32"/>
          <w:lang w:eastAsia="en-AU"/>
        </w:rPr>
      </w:pPr>
      <w:r w:rsidRPr="00720F0E">
        <w:rPr>
          <w:rFonts w:eastAsia="Times New Roman"/>
          <w:b/>
          <w:bCs/>
          <w:color w:val="000000"/>
          <w:sz w:val="32"/>
          <w:szCs w:val="32"/>
          <w:lang w:eastAsia="en-AU"/>
        </w:rPr>
        <w:t>Contents</w:t>
      </w:r>
    </w:p>
    <w:p w14:paraId="38B42E1E"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720F0E" w:rsidRPr="00720F0E">
          <w:rPr>
            <w:rFonts w:eastAsia="Times New Roman"/>
            <w:color w:val="000000"/>
            <w:sz w:val="22"/>
            <w:lang w:eastAsia="en-AU"/>
          </w:rPr>
          <w:t>1</w:t>
        </w:r>
        <w:r w:rsidR="00720F0E" w:rsidRPr="00720F0E">
          <w:rPr>
            <w:rFonts w:eastAsia="Times New Roman"/>
            <w:color w:val="000000"/>
            <w:sz w:val="22"/>
            <w:lang w:eastAsia="en-AU"/>
          </w:rPr>
          <w:tab/>
          <w:t>Short title</w:t>
        </w:r>
      </w:hyperlink>
    </w:p>
    <w:p w14:paraId="735A18ED"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20F0E" w:rsidRPr="00720F0E">
          <w:rPr>
            <w:rFonts w:eastAsia="Times New Roman"/>
            <w:color w:val="000000"/>
            <w:sz w:val="22"/>
            <w:lang w:eastAsia="en-AU"/>
          </w:rPr>
          <w:t>2</w:t>
        </w:r>
        <w:r w:rsidR="00720F0E" w:rsidRPr="00720F0E">
          <w:rPr>
            <w:rFonts w:eastAsia="Times New Roman"/>
            <w:color w:val="000000"/>
            <w:sz w:val="22"/>
            <w:lang w:eastAsia="en-AU"/>
          </w:rPr>
          <w:tab/>
          <w:t>Commencement</w:t>
        </w:r>
      </w:hyperlink>
    </w:p>
    <w:p w14:paraId="627B28BE"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20F0E" w:rsidRPr="00720F0E">
          <w:rPr>
            <w:rFonts w:eastAsia="Times New Roman"/>
            <w:color w:val="000000"/>
            <w:sz w:val="22"/>
            <w:lang w:eastAsia="en-AU"/>
          </w:rPr>
          <w:t>3</w:t>
        </w:r>
        <w:r w:rsidR="00720F0E" w:rsidRPr="00720F0E">
          <w:rPr>
            <w:rFonts w:eastAsia="Times New Roman"/>
            <w:color w:val="000000"/>
            <w:sz w:val="22"/>
            <w:lang w:eastAsia="en-AU"/>
          </w:rPr>
          <w:tab/>
          <w:t>Interpretation</w:t>
        </w:r>
      </w:hyperlink>
    </w:p>
    <w:p w14:paraId="29D6E98D"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20F0E" w:rsidRPr="00720F0E">
          <w:rPr>
            <w:rFonts w:eastAsia="Times New Roman"/>
            <w:color w:val="000000"/>
            <w:sz w:val="22"/>
            <w:lang w:eastAsia="en-AU"/>
          </w:rPr>
          <w:t>4</w:t>
        </w:r>
        <w:r w:rsidR="00720F0E" w:rsidRPr="00720F0E">
          <w:rPr>
            <w:rFonts w:eastAsia="Times New Roman"/>
            <w:color w:val="000000"/>
            <w:sz w:val="22"/>
            <w:lang w:eastAsia="en-AU"/>
          </w:rPr>
          <w:tab/>
          <w:t>Corresponding laws (section 3 of Act)</w:t>
        </w:r>
      </w:hyperlink>
    </w:p>
    <w:p w14:paraId="34CA889C"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8f911d6_022b_46cc_abf7_a8ea977b8a85_b" w:history="1">
        <w:r w:rsidR="00720F0E" w:rsidRPr="00720F0E">
          <w:rPr>
            <w:rFonts w:eastAsia="Times New Roman"/>
            <w:color w:val="000000"/>
            <w:sz w:val="22"/>
            <w:lang w:eastAsia="en-AU"/>
          </w:rPr>
          <w:t>5</w:t>
        </w:r>
        <w:r w:rsidR="00720F0E" w:rsidRPr="00720F0E">
          <w:rPr>
            <w:rFonts w:eastAsia="Times New Roman"/>
            <w:color w:val="000000"/>
            <w:sz w:val="22"/>
            <w:lang w:eastAsia="en-AU"/>
          </w:rPr>
          <w:tab/>
          <w:t>Blood testing for communicable diseases—Notice to accused (section 20B of Act)</w:t>
        </w:r>
      </w:hyperlink>
    </w:p>
    <w:p w14:paraId="58E79FF6"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20F0E" w:rsidRPr="00720F0E">
          <w:rPr>
            <w:rFonts w:eastAsia="Times New Roman"/>
            <w:color w:val="000000"/>
            <w:sz w:val="22"/>
            <w:lang w:eastAsia="en-AU"/>
          </w:rPr>
          <w:t>6</w:t>
        </w:r>
        <w:r w:rsidR="00720F0E" w:rsidRPr="00720F0E">
          <w:rPr>
            <w:rFonts w:eastAsia="Times New Roman"/>
            <w:color w:val="000000"/>
            <w:sz w:val="22"/>
            <w:lang w:eastAsia="en-AU"/>
          </w:rPr>
          <w:tab/>
          <w:t>Blood testing for communicable diseases—Notification of results to accused (section 20B of Act)</w:t>
        </w:r>
      </w:hyperlink>
    </w:p>
    <w:p w14:paraId="48F091A9"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20F0E" w:rsidRPr="00720F0E">
          <w:rPr>
            <w:rFonts w:eastAsia="Times New Roman"/>
            <w:color w:val="000000"/>
            <w:sz w:val="22"/>
            <w:lang w:eastAsia="en-AU"/>
          </w:rPr>
          <w:t>7</w:t>
        </w:r>
        <w:r w:rsidR="00720F0E" w:rsidRPr="00720F0E">
          <w:rPr>
            <w:rFonts w:eastAsia="Times New Roman"/>
            <w:color w:val="000000"/>
            <w:sz w:val="22"/>
            <w:lang w:eastAsia="en-AU"/>
          </w:rPr>
          <w:tab/>
          <w:t>Blood testing for communicable diseases—Notification of results to affected person (section 20B of Act)</w:t>
        </w:r>
      </w:hyperlink>
    </w:p>
    <w:p w14:paraId="5010CC72"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720F0E" w:rsidRPr="00720F0E">
          <w:rPr>
            <w:rFonts w:eastAsia="Times New Roman"/>
            <w:color w:val="000000"/>
            <w:sz w:val="22"/>
            <w:lang w:eastAsia="en-AU"/>
          </w:rPr>
          <w:t>8</w:t>
        </w:r>
        <w:r w:rsidR="00720F0E" w:rsidRPr="00720F0E">
          <w:rPr>
            <w:rFonts w:eastAsia="Times New Roman"/>
            <w:color w:val="000000"/>
            <w:sz w:val="22"/>
            <w:lang w:eastAsia="en-AU"/>
          </w:rPr>
          <w:tab/>
          <w:t>Persons qualified to carry out forensic procedures (sections 24 and 55 of Act)</w:t>
        </w:r>
      </w:hyperlink>
    </w:p>
    <w:p w14:paraId="2F801944"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720F0E" w:rsidRPr="00720F0E">
          <w:rPr>
            <w:rFonts w:eastAsia="Times New Roman"/>
            <w:color w:val="000000"/>
            <w:sz w:val="22"/>
            <w:lang w:eastAsia="en-AU"/>
          </w:rPr>
          <w:t>9</w:t>
        </w:r>
        <w:r w:rsidR="00720F0E" w:rsidRPr="00720F0E">
          <w:rPr>
            <w:rFonts w:eastAsia="Times New Roman"/>
            <w:color w:val="000000"/>
            <w:sz w:val="22"/>
            <w:lang w:eastAsia="en-AU"/>
          </w:rPr>
          <w:tab/>
          <w:t>Confidentiality (section 50 of Act)</w:t>
        </w:r>
      </w:hyperlink>
    </w:p>
    <w:p w14:paraId="60561619"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720F0E" w:rsidRPr="00720F0E">
          <w:rPr>
            <w:rFonts w:eastAsia="Times New Roman"/>
            <w:color w:val="000000"/>
            <w:sz w:val="22"/>
            <w:lang w:eastAsia="en-AU"/>
          </w:rPr>
          <w:t>10</w:t>
        </w:r>
        <w:r w:rsidR="00720F0E" w:rsidRPr="00720F0E">
          <w:rPr>
            <w:rFonts w:eastAsia="Times New Roman"/>
            <w:color w:val="000000"/>
            <w:sz w:val="22"/>
            <w:lang w:eastAsia="en-AU"/>
          </w:rPr>
          <w:tab/>
          <w:t>Release and disclosure for scientific purposes—prescribed authority (section 50A of Act)</w:t>
        </w:r>
      </w:hyperlink>
    </w:p>
    <w:p w14:paraId="619AB976"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720F0E" w:rsidRPr="00720F0E">
          <w:rPr>
            <w:rFonts w:eastAsia="Times New Roman"/>
            <w:color w:val="000000"/>
            <w:sz w:val="22"/>
            <w:lang w:eastAsia="en-AU"/>
          </w:rPr>
          <w:t>11</w:t>
        </w:r>
        <w:r w:rsidR="00720F0E" w:rsidRPr="00720F0E">
          <w:rPr>
            <w:rFonts w:eastAsia="Times New Roman"/>
            <w:color w:val="000000"/>
            <w:sz w:val="22"/>
            <w:lang w:eastAsia="en-AU"/>
          </w:rPr>
          <w:tab/>
          <w:t>Registration of orders (section 56 of Act)</w:t>
        </w:r>
      </w:hyperlink>
    </w:p>
    <w:p w14:paraId="07C9D1CA" w14:textId="77777777" w:rsidR="00720F0E" w:rsidRPr="00720F0E" w:rsidRDefault="00560ADC" w:rsidP="00720F0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00720F0E" w:rsidRPr="00720F0E">
          <w:rPr>
            <w:rFonts w:eastAsia="Times New Roman"/>
            <w:color w:val="000000"/>
            <w:sz w:val="28"/>
            <w:szCs w:val="28"/>
            <w:lang w:eastAsia="en-AU"/>
          </w:rPr>
          <w:t xml:space="preserve">Schedule 1—Repeal of </w:t>
        </w:r>
        <w:r w:rsidR="00720F0E" w:rsidRPr="00720F0E">
          <w:rPr>
            <w:rFonts w:eastAsia="Times New Roman"/>
            <w:i/>
            <w:iCs/>
            <w:color w:val="000000"/>
            <w:sz w:val="28"/>
            <w:szCs w:val="28"/>
            <w:lang w:eastAsia="en-AU"/>
          </w:rPr>
          <w:t>Criminal Law (Forensic Procedures) Regulations 2007</w:t>
        </w:r>
      </w:hyperlink>
    </w:p>
    <w:p w14:paraId="6481F7C4" w14:textId="77777777" w:rsidR="00720F0E" w:rsidRPr="00720F0E" w:rsidRDefault="00560ADC" w:rsidP="00720F0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720F0E" w:rsidRPr="00720F0E">
          <w:rPr>
            <w:rFonts w:eastAsia="Times New Roman"/>
            <w:color w:val="000000"/>
            <w:sz w:val="22"/>
            <w:lang w:eastAsia="en-AU"/>
          </w:rPr>
          <w:t>1</w:t>
        </w:r>
        <w:r w:rsidR="00720F0E" w:rsidRPr="00720F0E">
          <w:rPr>
            <w:rFonts w:eastAsia="Times New Roman"/>
            <w:color w:val="000000"/>
            <w:sz w:val="22"/>
            <w:lang w:eastAsia="en-AU"/>
          </w:rPr>
          <w:tab/>
          <w:t xml:space="preserve">Repeal of </w:t>
        </w:r>
        <w:r w:rsidR="00720F0E" w:rsidRPr="00720F0E">
          <w:rPr>
            <w:rFonts w:eastAsia="Times New Roman"/>
            <w:i/>
            <w:iCs/>
            <w:color w:val="000000"/>
            <w:sz w:val="22"/>
            <w:lang w:eastAsia="en-AU"/>
          </w:rPr>
          <w:t>Criminal Law (Forensic Procedures) Regulations 2007</w:t>
        </w:r>
      </w:hyperlink>
    </w:p>
    <w:p w14:paraId="690AFBAF" w14:textId="77777777" w:rsidR="00720F0E" w:rsidRPr="00720F0E" w:rsidRDefault="00720F0E" w:rsidP="00720F0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5664E7A"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0F0E">
        <w:rPr>
          <w:rFonts w:eastAsia="Times New Roman"/>
          <w:b/>
          <w:bCs/>
          <w:color w:val="000000"/>
          <w:sz w:val="26"/>
          <w:szCs w:val="26"/>
          <w:lang w:eastAsia="en-AU"/>
        </w:rPr>
        <w:t>1—Short title</w:t>
      </w:r>
    </w:p>
    <w:p w14:paraId="20DD795C"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 xml:space="preserve">These regulations may be cited as the </w:t>
      </w:r>
      <w:r w:rsidRPr="00720F0E">
        <w:rPr>
          <w:rFonts w:eastAsia="Times New Roman"/>
          <w:i/>
          <w:iCs/>
          <w:color w:val="000000"/>
          <w:sz w:val="23"/>
          <w:szCs w:val="23"/>
          <w:lang w:eastAsia="en-AU"/>
        </w:rPr>
        <w:t>Criminal Law (Forensic Procedures) Regulations 2022</w:t>
      </w:r>
      <w:r w:rsidRPr="00720F0E">
        <w:rPr>
          <w:rFonts w:eastAsia="Times New Roman"/>
          <w:color w:val="000000"/>
          <w:sz w:val="23"/>
          <w:szCs w:val="23"/>
          <w:lang w:eastAsia="en-AU"/>
        </w:rPr>
        <w:t>.</w:t>
      </w:r>
    </w:p>
    <w:p w14:paraId="6B858C7F"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0F0E">
        <w:rPr>
          <w:rFonts w:eastAsia="Times New Roman"/>
          <w:b/>
          <w:bCs/>
          <w:color w:val="000000"/>
          <w:sz w:val="26"/>
          <w:szCs w:val="26"/>
          <w:lang w:eastAsia="en-AU"/>
        </w:rPr>
        <w:t>2—Commencement</w:t>
      </w:r>
    </w:p>
    <w:p w14:paraId="7D6BC850"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These regulations come into operation on the day on which they are made.</w:t>
      </w:r>
    </w:p>
    <w:p w14:paraId="2AF09FB9"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0F0E">
        <w:rPr>
          <w:rFonts w:eastAsia="Times New Roman"/>
          <w:b/>
          <w:bCs/>
          <w:color w:val="000000"/>
          <w:sz w:val="26"/>
          <w:szCs w:val="26"/>
          <w:lang w:eastAsia="en-AU"/>
        </w:rPr>
        <w:t>3—Interpretation</w:t>
      </w:r>
    </w:p>
    <w:p w14:paraId="6C2C3D05" w14:textId="77777777" w:rsidR="00720F0E" w:rsidRPr="00720F0E" w:rsidRDefault="00720F0E" w:rsidP="00720F0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In these regulations—</w:t>
      </w:r>
    </w:p>
    <w:p w14:paraId="782DC739"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b/>
          <w:bCs/>
          <w:i/>
          <w:iCs/>
          <w:color w:val="000000"/>
          <w:sz w:val="23"/>
          <w:szCs w:val="23"/>
          <w:lang w:eastAsia="en-AU"/>
        </w:rPr>
        <w:t>Act</w:t>
      </w:r>
      <w:r w:rsidRPr="00720F0E">
        <w:rPr>
          <w:rFonts w:eastAsia="Times New Roman"/>
          <w:color w:val="000000"/>
          <w:sz w:val="23"/>
          <w:szCs w:val="23"/>
          <w:lang w:eastAsia="en-AU"/>
        </w:rPr>
        <w:t xml:space="preserve"> means the </w:t>
      </w:r>
      <w:hyperlink r:id="rId24" w:history="1">
        <w:r w:rsidRPr="00720F0E">
          <w:rPr>
            <w:rFonts w:eastAsia="Times New Roman"/>
            <w:i/>
            <w:iCs/>
            <w:color w:val="000000"/>
            <w:sz w:val="23"/>
            <w:szCs w:val="23"/>
            <w:lang w:eastAsia="en-AU"/>
          </w:rPr>
          <w:t>Criminal Law (Forensic Procedures) Act 2007</w:t>
        </w:r>
      </w:hyperlink>
      <w:r w:rsidRPr="00720F0E">
        <w:rPr>
          <w:rFonts w:eastAsia="Times New Roman"/>
          <w:color w:val="000000"/>
          <w:sz w:val="23"/>
          <w:szCs w:val="23"/>
          <w:lang w:eastAsia="en-AU"/>
        </w:rPr>
        <w:t>.</w:t>
      </w:r>
    </w:p>
    <w:p w14:paraId="0F40D0D1"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0F0E">
        <w:rPr>
          <w:rFonts w:eastAsia="Times New Roman"/>
          <w:b/>
          <w:bCs/>
          <w:color w:val="000000"/>
          <w:sz w:val="26"/>
          <w:szCs w:val="26"/>
          <w:lang w:eastAsia="en-AU"/>
        </w:rPr>
        <w:t>4—Corresponding laws (section 3 of Act)</w:t>
      </w:r>
    </w:p>
    <w:p w14:paraId="4497A62F" w14:textId="77777777" w:rsidR="00720F0E" w:rsidRPr="00720F0E" w:rsidRDefault="00720F0E" w:rsidP="00720F0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 xml:space="preserve">The following laws, as in force from time to time, are prescribed for the purposes of the definition of </w:t>
      </w:r>
      <w:r w:rsidRPr="00720F0E">
        <w:rPr>
          <w:rFonts w:eastAsia="Times New Roman"/>
          <w:b/>
          <w:bCs/>
          <w:i/>
          <w:iCs/>
          <w:color w:val="000000"/>
          <w:sz w:val="23"/>
          <w:szCs w:val="23"/>
          <w:lang w:eastAsia="en-AU"/>
        </w:rPr>
        <w:t>corresponding law</w:t>
      </w:r>
      <w:r w:rsidRPr="00720F0E">
        <w:rPr>
          <w:rFonts w:eastAsia="Times New Roman"/>
          <w:color w:val="000000"/>
          <w:sz w:val="23"/>
          <w:szCs w:val="23"/>
          <w:lang w:eastAsia="en-AU"/>
        </w:rPr>
        <w:t xml:space="preserve"> in section 3(1) of the Act:</w:t>
      </w:r>
    </w:p>
    <w:p w14:paraId="08CF4520"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(a)</w:t>
      </w:r>
      <w:r w:rsidRPr="00720F0E">
        <w:rPr>
          <w:rFonts w:eastAsia="Times New Roman"/>
          <w:color w:val="000000"/>
          <w:sz w:val="23"/>
          <w:szCs w:val="23"/>
          <w:lang w:eastAsia="en-AU"/>
        </w:rPr>
        <w:tab/>
        <w:t xml:space="preserve">the </w:t>
      </w:r>
      <w:r w:rsidRPr="00720F0E">
        <w:rPr>
          <w:rFonts w:eastAsia="Times New Roman"/>
          <w:i/>
          <w:iCs/>
          <w:color w:val="000000"/>
          <w:sz w:val="23"/>
          <w:szCs w:val="23"/>
          <w:lang w:eastAsia="en-AU"/>
        </w:rPr>
        <w:t>Crimes (Forensic Procedures) Act 2000</w:t>
      </w:r>
      <w:r w:rsidRPr="00720F0E">
        <w:rPr>
          <w:rFonts w:eastAsia="Times New Roman"/>
          <w:color w:val="000000"/>
          <w:sz w:val="23"/>
          <w:szCs w:val="23"/>
          <w:lang w:eastAsia="en-AU"/>
        </w:rPr>
        <w:t xml:space="preserve"> of the Australian Capital </w:t>
      </w:r>
      <w:proofErr w:type="gramStart"/>
      <w:r w:rsidRPr="00720F0E">
        <w:rPr>
          <w:rFonts w:eastAsia="Times New Roman"/>
          <w:color w:val="000000"/>
          <w:sz w:val="23"/>
          <w:szCs w:val="23"/>
          <w:lang w:eastAsia="en-AU"/>
        </w:rPr>
        <w:t>Territory;</w:t>
      </w:r>
      <w:proofErr w:type="gramEnd"/>
    </w:p>
    <w:p w14:paraId="129B8D42"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 xml:space="preserve">Part ID of the </w:t>
      </w:r>
      <w:r w:rsidRPr="00720F0E">
        <w:rPr>
          <w:rFonts w:eastAsia="Times New Roman"/>
          <w:i/>
          <w:iCs/>
          <w:color w:val="000000"/>
          <w:sz w:val="23"/>
          <w:szCs w:val="23"/>
          <w:lang w:eastAsia="en-AU"/>
        </w:rPr>
        <w:t>Crimes Act 1914</w:t>
      </w:r>
      <w:r w:rsidRPr="00720F0E">
        <w:rPr>
          <w:rFonts w:eastAsia="Times New Roman"/>
          <w:color w:val="000000"/>
          <w:sz w:val="23"/>
          <w:szCs w:val="23"/>
          <w:lang w:eastAsia="en-AU"/>
        </w:rPr>
        <w:t xml:space="preserve"> of the </w:t>
      </w:r>
      <w:proofErr w:type="gramStart"/>
      <w:r w:rsidRPr="00720F0E">
        <w:rPr>
          <w:rFonts w:eastAsia="Times New Roman"/>
          <w:color w:val="000000"/>
          <w:sz w:val="23"/>
          <w:szCs w:val="23"/>
          <w:lang w:eastAsia="en-AU"/>
        </w:rPr>
        <w:t>Commonwealth;</w:t>
      </w:r>
      <w:proofErr w:type="gramEnd"/>
    </w:p>
    <w:p w14:paraId="7486CC07"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(c)</w:t>
      </w:r>
      <w:r w:rsidRPr="00720F0E">
        <w:rPr>
          <w:rFonts w:eastAsia="Times New Roman"/>
          <w:color w:val="000000"/>
          <w:sz w:val="23"/>
          <w:szCs w:val="23"/>
          <w:lang w:eastAsia="en-AU"/>
        </w:rPr>
        <w:tab/>
        <w:t xml:space="preserve">the </w:t>
      </w:r>
      <w:r w:rsidRPr="00720F0E">
        <w:rPr>
          <w:rFonts w:eastAsia="Times New Roman"/>
          <w:i/>
          <w:iCs/>
          <w:color w:val="000000"/>
          <w:sz w:val="23"/>
          <w:szCs w:val="23"/>
          <w:lang w:eastAsia="en-AU"/>
        </w:rPr>
        <w:t>Crimes (Forensic Procedures) Act 2000</w:t>
      </w:r>
      <w:r w:rsidRPr="00720F0E">
        <w:rPr>
          <w:rFonts w:eastAsia="Times New Roman"/>
          <w:color w:val="000000"/>
          <w:sz w:val="23"/>
          <w:szCs w:val="23"/>
          <w:lang w:eastAsia="en-AU"/>
        </w:rPr>
        <w:t xml:space="preserve"> of New South </w:t>
      </w:r>
      <w:proofErr w:type="gramStart"/>
      <w:r w:rsidRPr="00720F0E">
        <w:rPr>
          <w:rFonts w:eastAsia="Times New Roman"/>
          <w:color w:val="000000"/>
          <w:sz w:val="23"/>
          <w:szCs w:val="23"/>
          <w:lang w:eastAsia="en-AU"/>
        </w:rPr>
        <w:t>Wales;</w:t>
      </w:r>
      <w:proofErr w:type="gramEnd"/>
    </w:p>
    <w:p w14:paraId="724E2B71"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(d)</w:t>
      </w:r>
      <w:r w:rsidRPr="00720F0E">
        <w:rPr>
          <w:rFonts w:eastAsia="Times New Roman"/>
          <w:color w:val="000000"/>
          <w:sz w:val="23"/>
          <w:szCs w:val="23"/>
          <w:lang w:eastAsia="en-AU"/>
        </w:rPr>
        <w:tab/>
        <w:t xml:space="preserve">Part VII Division 7 of the </w:t>
      </w:r>
      <w:r w:rsidRPr="00720F0E">
        <w:rPr>
          <w:rFonts w:eastAsia="Times New Roman"/>
          <w:i/>
          <w:iCs/>
          <w:color w:val="000000"/>
          <w:sz w:val="23"/>
          <w:szCs w:val="23"/>
          <w:lang w:eastAsia="en-AU"/>
        </w:rPr>
        <w:t>Police Administration Act 1978</w:t>
      </w:r>
      <w:r w:rsidRPr="00720F0E">
        <w:rPr>
          <w:rFonts w:eastAsia="Times New Roman"/>
          <w:color w:val="000000"/>
          <w:sz w:val="23"/>
          <w:szCs w:val="23"/>
          <w:lang w:eastAsia="en-AU"/>
        </w:rPr>
        <w:t xml:space="preserve"> of the Northern </w:t>
      </w:r>
      <w:proofErr w:type="gramStart"/>
      <w:r w:rsidRPr="00720F0E">
        <w:rPr>
          <w:rFonts w:eastAsia="Times New Roman"/>
          <w:color w:val="000000"/>
          <w:sz w:val="23"/>
          <w:szCs w:val="23"/>
          <w:lang w:eastAsia="en-AU"/>
        </w:rPr>
        <w:t>Territory;</w:t>
      </w:r>
      <w:proofErr w:type="gramEnd"/>
    </w:p>
    <w:p w14:paraId="3BE5747A"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(e)</w:t>
      </w:r>
      <w:r w:rsidRPr="00720F0E">
        <w:rPr>
          <w:rFonts w:eastAsia="Times New Roman"/>
          <w:color w:val="000000"/>
          <w:sz w:val="23"/>
          <w:szCs w:val="23"/>
          <w:lang w:eastAsia="en-AU"/>
        </w:rPr>
        <w:tab/>
        <w:t xml:space="preserve">Part 2 Division 3 of the </w:t>
      </w:r>
      <w:r w:rsidRPr="00720F0E">
        <w:rPr>
          <w:rFonts w:eastAsia="Times New Roman"/>
          <w:i/>
          <w:iCs/>
          <w:color w:val="000000"/>
          <w:sz w:val="23"/>
          <w:szCs w:val="23"/>
          <w:lang w:eastAsia="en-AU"/>
        </w:rPr>
        <w:t>Youth Justice Act 2005</w:t>
      </w:r>
      <w:r w:rsidRPr="00720F0E">
        <w:rPr>
          <w:rFonts w:eastAsia="Times New Roman"/>
          <w:color w:val="000000"/>
          <w:sz w:val="23"/>
          <w:szCs w:val="23"/>
          <w:lang w:eastAsia="en-AU"/>
        </w:rPr>
        <w:t xml:space="preserve"> of the Northern </w:t>
      </w:r>
      <w:proofErr w:type="gramStart"/>
      <w:r w:rsidRPr="00720F0E">
        <w:rPr>
          <w:rFonts w:eastAsia="Times New Roman"/>
          <w:color w:val="000000"/>
          <w:sz w:val="23"/>
          <w:szCs w:val="23"/>
          <w:lang w:eastAsia="en-AU"/>
        </w:rPr>
        <w:t>Territory;</w:t>
      </w:r>
      <w:proofErr w:type="gramEnd"/>
    </w:p>
    <w:p w14:paraId="6CB251D9"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(f)</w:t>
      </w:r>
      <w:r w:rsidRPr="00720F0E">
        <w:rPr>
          <w:rFonts w:eastAsia="Times New Roman"/>
          <w:color w:val="000000"/>
          <w:sz w:val="23"/>
          <w:szCs w:val="23"/>
          <w:lang w:eastAsia="en-AU"/>
        </w:rPr>
        <w:tab/>
        <w:t xml:space="preserve">Chapter 17 of the </w:t>
      </w:r>
      <w:r w:rsidRPr="00720F0E">
        <w:rPr>
          <w:rFonts w:eastAsia="Times New Roman"/>
          <w:i/>
          <w:iCs/>
          <w:color w:val="000000"/>
          <w:sz w:val="23"/>
          <w:szCs w:val="23"/>
          <w:lang w:eastAsia="en-AU"/>
        </w:rPr>
        <w:t>Police Powers and Responsibilities Act 2000</w:t>
      </w:r>
      <w:r w:rsidRPr="00720F0E">
        <w:rPr>
          <w:rFonts w:eastAsia="Times New Roman"/>
          <w:color w:val="000000"/>
          <w:sz w:val="23"/>
          <w:szCs w:val="23"/>
          <w:lang w:eastAsia="en-AU"/>
        </w:rPr>
        <w:t xml:space="preserve"> of </w:t>
      </w:r>
      <w:proofErr w:type="gramStart"/>
      <w:r w:rsidRPr="00720F0E">
        <w:rPr>
          <w:rFonts w:eastAsia="Times New Roman"/>
          <w:color w:val="000000"/>
          <w:sz w:val="23"/>
          <w:szCs w:val="23"/>
          <w:lang w:eastAsia="en-AU"/>
        </w:rPr>
        <w:t>Queensland;</w:t>
      </w:r>
      <w:proofErr w:type="gramEnd"/>
    </w:p>
    <w:p w14:paraId="0FFAD065"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(g)</w:t>
      </w:r>
      <w:r w:rsidRPr="00720F0E">
        <w:rPr>
          <w:rFonts w:eastAsia="Times New Roman"/>
          <w:color w:val="000000"/>
          <w:sz w:val="23"/>
          <w:szCs w:val="23"/>
          <w:lang w:eastAsia="en-AU"/>
        </w:rPr>
        <w:tab/>
        <w:t xml:space="preserve">the </w:t>
      </w:r>
      <w:r w:rsidRPr="00720F0E">
        <w:rPr>
          <w:rFonts w:eastAsia="Times New Roman"/>
          <w:i/>
          <w:iCs/>
          <w:color w:val="000000"/>
          <w:sz w:val="23"/>
          <w:szCs w:val="23"/>
          <w:lang w:eastAsia="en-AU"/>
        </w:rPr>
        <w:t>Forensic Procedures Act 2000</w:t>
      </w:r>
      <w:r w:rsidRPr="00720F0E">
        <w:rPr>
          <w:rFonts w:eastAsia="Times New Roman"/>
          <w:color w:val="000000"/>
          <w:sz w:val="23"/>
          <w:szCs w:val="23"/>
          <w:lang w:eastAsia="en-AU"/>
        </w:rPr>
        <w:t xml:space="preserve"> of </w:t>
      </w:r>
      <w:proofErr w:type="gramStart"/>
      <w:r w:rsidRPr="00720F0E">
        <w:rPr>
          <w:rFonts w:eastAsia="Times New Roman"/>
          <w:color w:val="000000"/>
          <w:sz w:val="23"/>
          <w:szCs w:val="23"/>
          <w:lang w:eastAsia="en-AU"/>
        </w:rPr>
        <w:t>Tasmania;</w:t>
      </w:r>
      <w:proofErr w:type="gramEnd"/>
    </w:p>
    <w:p w14:paraId="24196F29"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lastRenderedPageBreak/>
        <w:tab/>
        <w:t>(h)</w:t>
      </w:r>
      <w:r w:rsidRPr="00720F0E">
        <w:rPr>
          <w:rFonts w:eastAsia="Times New Roman"/>
          <w:color w:val="000000"/>
          <w:sz w:val="23"/>
          <w:szCs w:val="23"/>
          <w:lang w:eastAsia="en-AU"/>
        </w:rPr>
        <w:tab/>
        <w:t xml:space="preserve">Part III Division 1 Subdivision 30A of the </w:t>
      </w:r>
      <w:r w:rsidRPr="00720F0E">
        <w:rPr>
          <w:rFonts w:eastAsia="Times New Roman"/>
          <w:i/>
          <w:iCs/>
          <w:color w:val="000000"/>
          <w:sz w:val="23"/>
          <w:szCs w:val="23"/>
          <w:lang w:eastAsia="en-AU"/>
        </w:rPr>
        <w:t>Crimes Act 1958</w:t>
      </w:r>
      <w:r w:rsidRPr="00720F0E">
        <w:rPr>
          <w:rFonts w:eastAsia="Times New Roman"/>
          <w:color w:val="000000"/>
          <w:sz w:val="23"/>
          <w:szCs w:val="23"/>
          <w:lang w:eastAsia="en-AU"/>
        </w:rPr>
        <w:t xml:space="preserve"> of </w:t>
      </w:r>
      <w:proofErr w:type="gramStart"/>
      <w:r w:rsidRPr="00720F0E">
        <w:rPr>
          <w:rFonts w:eastAsia="Times New Roman"/>
          <w:color w:val="000000"/>
          <w:sz w:val="23"/>
          <w:szCs w:val="23"/>
          <w:lang w:eastAsia="en-AU"/>
        </w:rPr>
        <w:t>Victoria;</w:t>
      </w:r>
      <w:proofErr w:type="gramEnd"/>
    </w:p>
    <w:p w14:paraId="7ECA41C5"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w:t>
      </w:r>
      <w:proofErr w:type="spellStart"/>
      <w:r w:rsidRPr="00720F0E">
        <w:rPr>
          <w:rFonts w:eastAsia="Times New Roman"/>
          <w:color w:val="000000"/>
          <w:sz w:val="23"/>
          <w:szCs w:val="23"/>
          <w:lang w:eastAsia="en-AU"/>
        </w:rPr>
        <w:t>i</w:t>
      </w:r>
      <w:proofErr w:type="spellEnd"/>
      <w:r w:rsidRPr="00720F0E">
        <w:rPr>
          <w:rFonts w:eastAsia="Times New Roman"/>
          <w:color w:val="000000"/>
          <w:sz w:val="23"/>
          <w:szCs w:val="23"/>
          <w:lang w:eastAsia="en-AU"/>
        </w:rPr>
        <w:t>)</w:t>
      </w:r>
      <w:r w:rsidRPr="00720F0E">
        <w:rPr>
          <w:rFonts w:eastAsia="Times New Roman"/>
          <w:color w:val="000000"/>
          <w:sz w:val="23"/>
          <w:szCs w:val="23"/>
          <w:lang w:eastAsia="en-AU"/>
        </w:rPr>
        <w:tab/>
        <w:t xml:space="preserve">the </w:t>
      </w:r>
      <w:r w:rsidRPr="00720F0E">
        <w:rPr>
          <w:rFonts w:eastAsia="Times New Roman"/>
          <w:i/>
          <w:iCs/>
          <w:color w:val="000000"/>
          <w:sz w:val="23"/>
          <w:szCs w:val="23"/>
          <w:lang w:eastAsia="en-AU"/>
        </w:rPr>
        <w:t>Criminal Investigation (Identifying People) Act 2002</w:t>
      </w:r>
      <w:r w:rsidRPr="00720F0E">
        <w:rPr>
          <w:rFonts w:eastAsia="Times New Roman"/>
          <w:color w:val="000000"/>
          <w:sz w:val="23"/>
          <w:szCs w:val="23"/>
          <w:lang w:eastAsia="en-AU"/>
        </w:rPr>
        <w:t xml:space="preserve"> of Western Australia.</w:t>
      </w:r>
    </w:p>
    <w:p w14:paraId="304A2684"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6"/>
      <w:bookmarkStart w:id="24" w:name="id18f911d6_022b_46cc_abf7_a8ea977b8a85_b"/>
      <w:r w:rsidRPr="00720F0E">
        <w:rPr>
          <w:rFonts w:eastAsia="Times New Roman"/>
          <w:b/>
          <w:bCs/>
          <w:color w:val="000000"/>
          <w:sz w:val="26"/>
          <w:szCs w:val="26"/>
          <w:lang w:eastAsia="en-AU"/>
        </w:rPr>
        <w:t>5—Blood testing for communicable diseases—Notice to accused (section 20B of Act)</w:t>
      </w:r>
      <w:bookmarkEnd w:id="23"/>
      <w:bookmarkEnd w:id="24"/>
    </w:p>
    <w:p w14:paraId="27B46AD9"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 w:name="idda755403_348a_4fd7_ab50_be8d8db01af7_0"/>
      <w:r w:rsidRPr="00720F0E">
        <w:rPr>
          <w:rFonts w:eastAsia="Times New Roman"/>
          <w:color w:val="000000"/>
          <w:sz w:val="23"/>
          <w:szCs w:val="23"/>
          <w:lang w:eastAsia="en-AU"/>
        </w:rPr>
        <w:tab/>
        <w:t>(1)</w:t>
      </w:r>
      <w:r w:rsidRPr="00720F0E">
        <w:rPr>
          <w:rFonts w:eastAsia="Times New Roman"/>
          <w:color w:val="000000"/>
          <w:sz w:val="23"/>
          <w:szCs w:val="23"/>
          <w:lang w:eastAsia="en-AU"/>
        </w:rPr>
        <w:tab/>
        <w:t>If a forensic procedure consisting of the taking of a sample of blood is to be carried out on a person pursuant to section 20B of the Act, the authorising officer must, before the procedure is carried out—</w:t>
      </w:r>
      <w:bookmarkEnd w:id="25"/>
    </w:p>
    <w:p w14:paraId="4F73D8F4"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6" w:name="ide0666f99_5410_4515_963a_87a83ef68e"/>
      <w:r w:rsidRPr="00720F0E">
        <w:rPr>
          <w:rFonts w:eastAsia="Times New Roman"/>
          <w:color w:val="000000"/>
          <w:sz w:val="23"/>
          <w:szCs w:val="23"/>
          <w:lang w:eastAsia="en-AU"/>
        </w:rPr>
        <w:tab/>
        <w:t>(a)</w:t>
      </w:r>
      <w:r w:rsidRPr="00720F0E">
        <w:rPr>
          <w:rFonts w:eastAsia="Times New Roman"/>
          <w:color w:val="000000"/>
          <w:sz w:val="23"/>
          <w:szCs w:val="23"/>
          <w:lang w:eastAsia="en-AU"/>
        </w:rPr>
        <w:tab/>
        <w:t>give the person written notice that—</w:t>
      </w:r>
      <w:bookmarkEnd w:id="26"/>
    </w:p>
    <w:p w14:paraId="2A56E57A"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w:t>
      </w:r>
      <w:proofErr w:type="spellStart"/>
      <w:r w:rsidRPr="00720F0E">
        <w:rPr>
          <w:rFonts w:eastAsia="Times New Roman"/>
          <w:color w:val="000000"/>
          <w:sz w:val="23"/>
          <w:szCs w:val="23"/>
          <w:lang w:eastAsia="en-AU"/>
        </w:rPr>
        <w:t>i</w:t>
      </w:r>
      <w:proofErr w:type="spellEnd"/>
      <w:r w:rsidRPr="00720F0E">
        <w:rPr>
          <w:rFonts w:eastAsia="Times New Roman"/>
          <w:color w:val="000000"/>
          <w:sz w:val="23"/>
          <w:szCs w:val="23"/>
          <w:lang w:eastAsia="en-AU"/>
        </w:rPr>
        <w:t>)</w:t>
      </w:r>
      <w:r w:rsidRPr="00720F0E">
        <w:rPr>
          <w:rFonts w:eastAsia="Times New Roman"/>
          <w:color w:val="000000"/>
          <w:sz w:val="23"/>
          <w:szCs w:val="23"/>
          <w:lang w:eastAsia="en-AU"/>
        </w:rPr>
        <w:tab/>
        <w:t>a sample of the person's blood is to be taken pursuant to section 20B of the Act; and</w:t>
      </w:r>
    </w:p>
    <w:p w14:paraId="62AE552E"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w:t>
      </w:r>
      <w:r w:rsidRPr="00720F0E">
        <w:rPr>
          <w:rFonts w:eastAsia="Times New Roman"/>
          <w:color w:val="000000"/>
          <w:sz w:val="23"/>
          <w:szCs w:val="23"/>
          <w:lang w:eastAsia="en-AU"/>
        </w:rPr>
        <w:tab/>
        <w:t>the blood will be tested for communicable diseases; and</w:t>
      </w:r>
    </w:p>
    <w:p w14:paraId="5506BA13"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 xml:space="preserve">if the person is under the age of 16 years—take reasonable steps to give to the person's parent or guardian written notice of the matters set out in </w:t>
      </w:r>
      <w:hyperlink w:anchor="ide0666f99_5410_4515_963a_87a83ef68e" w:history="1">
        <w:r w:rsidRPr="00720F0E">
          <w:rPr>
            <w:rFonts w:eastAsia="Times New Roman"/>
            <w:color w:val="000000"/>
            <w:sz w:val="23"/>
            <w:szCs w:val="23"/>
            <w:lang w:eastAsia="en-AU"/>
          </w:rPr>
          <w:t>paragraph (a)</w:t>
        </w:r>
      </w:hyperlink>
      <w:r w:rsidRPr="00720F0E">
        <w:rPr>
          <w:rFonts w:eastAsia="Times New Roman"/>
          <w:color w:val="000000"/>
          <w:sz w:val="23"/>
          <w:szCs w:val="23"/>
          <w:lang w:eastAsia="en-AU"/>
        </w:rPr>
        <w:t>; and</w:t>
      </w:r>
    </w:p>
    <w:p w14:paraId="7E1D481C"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 w:name="id5ca07398_2533_4ea6_9c74_a6b1e4ea54e2_5"/>
      <w:r w:rsidRPr="00720F0E">
        <w:rPr>
          <w:rFonts w:eastAsia="Times New Roman"/>
          <w:color w:val="000000"/>
          <w:sz w:val="23"/>
          <w:szCs w:val="23"/>
          <w:lang w:eastAsia="en-AU"/>
        </w:rPr>
        <w:tab/>
        <w:t>(c)</w:t>
      </w:r>
      <w:r w:rsidRPr="00720F0E">
        <w:rPr>
          <w:rFonts w:eastAsia="Times New Roman"/>
          <w:color w:val="000000"/>
          <w:sz w:val="23"/>
          <w:szCs w:val="23"/>
          <w:lang w:eastAsia="en-AU"/>
        </w:rPr>
        <w:tab/>
        <w:t xml:space="preserve">invite the person (or, if the person is under the age of 16 years, the person's </w:t>
      </w:r>
      <w:proofErr w:type="gramStart"/>
      <w:r w:rsidRPr="00720F0E">
        <w:rPr>
          <w:rFonts w:eastAsia="Times New Roman"/>
          <w:color w:val="000000"/>
          <w:sz w:val="23"/>
          <w:szCs w:val="23"/>
          <w:lang w:eastAsia="en-AU"/>
        </w:rPr>
        <w:t>parent</w:t>
      </w:r>
      <w:proofErr w:type="gramEnd"/>
      <w:r w:rsidRPr="00720F0E">
        <w:rPr>
          <w:rFonts w:eastAsia="Times New Roman"/>
          <w:color w:val="000000"/>
          <w:sz w:val="23"/>
          <w:szCs w:val="23"/>
          <w:lang w:eastAsia="en-AU"/>
        </w:rPr>
        <w:t xml:space="preserve"> or guardian) to nominate a medical practitioner to receive a copy of the results of the testing.</w:t>
      </w:r>
      <w:bookmarkEnd w:id="27"/>
    </w:p>
    <w:p w14:paraId="446458E0"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(2)</w:t>
      </w:r>
      <w:r w:rsidRPr="00720F0E">
        <w:rPr>
          <w:rFonts w:eastAsia="Times New Roman"/>
          <w:color w:val="000000"/>
          <w:sz w:val="23"/>
          <w:szCs w:val="23"/>
          <w:lang w:eastAsia="en-AU"/>
        </w:rPr>
        <w:tab/>
        <w:t xml:space="preserve">A failure to comply with a requirement of </w:t>
      </w:r>
      <w:hyperlink w:anchor="idda755403_348a_4fd7_ab50_be8d8db01af7_0" w:history="1">
        <w:proofErr w:type="spellStart"/>
        <w:r w:rsidRPr="00720F0E">
          <w:rPr>
            <w:rFonts w:eastAsia="Times New Roman"/>
            <w:color w:val="000000"/>
            <w:sz w:val="23"/>
            <w:szCs w:val="23"/>
            <w:lang w:eastAsia="en-AU"/>
          </w:rPr>
          <w:t>subregulation</w:t>
        </w:r>
        <w:proofErr w:type="spellEnd"/>
        <w:r w:rsidRPr="00720F0E">
          <w:rPr>
            <w:rFonts w:eastAsia="Times New Roman"/>
            <w:color w:val="000000"/>
            <w:sz w:val="23"/>
            <w:szCs w:val="23"/>
            <w:lang w:eastAsia="en-AU"/>
          </w:rPr>
          <w:t> (1)</w:t>
        </w:r>
      </w:hyperlink>
      <w:r w:rsidRPr="00720F0E">
        <w:rPr>
          <w:rFonts w:eastAsia="Times New Roman"/>
          <w:color w:val="000000"/>
          <w:sz w:val="23"/>
          <w:szCs w:val="23"/>
          <w:lang w:eastAsia="en-AU"/>
        </w:rPr>
        <w:t xml:space="preserve"> in respect of a forensic procedure does not invalidate the forensic procedure or otherwise affect the authority to perform the forensic procedure and any testing on the material obtained from it.</w:t>
      </w:r>
    </w:p>
    <w:p w14:paraId="58B26935"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BK7"/>
      <w:r w:rsidRPr="00720F0E">
        <w:rPr>
          <w:rFonts w:eastAsia="Times New Roman"/>
          <w:b/>
          <w:bCs/>
          <w:color w:val="000000"/>
          <w:sz w:val="26"/>
          <w:szCs w:val="26"/>
          <w:lang w:eastAsia="en-AU"/>
        </w:rPr>
        <w:t>6—Blood testing for communicable diseases—Notification of results to accused (section 20B of Act)</w:t>
      </w:r>
      <w:bookmarkEnd w:id="28"/>
    </w:p>
    <w:p w14:paraId="4F7AFC4E"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 w:name="id102cd850_c2c4_40d1_ae73_be2caf606d"/>
      <w:r w:rsidRPr="00720F0E">
        <w:rPr>
          <w:rFonts w:eastAsia="Times New Roman"/>
          <w:color w:val="000000"/>
          <w:sz w:val="23"/>
          <w:szCs w:val="23"/>
          <w:lang w:eastAsia="en-AU"/>
        </w:rPr>
        <w:tab/>
        <w:t>(1)</w:t>
      </w:r>
      <w:r w:rsidRPr="00720F0E">
        <w:rPr>
          <w:rFonts w:eastAsia="Times New Roman"/>
          <w:color w:val="000000"/>
          <w:sz w:val="23"/>
          <w:szCs w:val="23"/>
          <w:lang w:eastAsia="en-AU"/>
        </w:rPr>
        <w:tab/>
        <w:t>If a forensic procedure is carried out on a person pursuant to section 20B of the Act, the Commissioner of Police must take reasonable steps to notify the following persons of the results of testing for communicable diseases undertaken on the material obtained from the forensic procedure:</w:t>
      </w:r>
      <w:bookmarkEnd w:id="29"/>
    </w:p>
    <w:p w14:paraId="3C2E2550"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(a)</w:t>
      </w:r>
      <w:r w:rsidRPr="00720F0E">
        <w:rPr>
          <w:rFonts w:eastAsia="Times New Roman"/>
          <w:color w:val="000000"/>
          <w:sz w:val="23"/>
          <w:szCs w:val="23"/>
          <w:lang w:eastAsia="en-AU"/>
        </w:rPr>
        <w:tab/>
        <w:t xml:space="preserve">the person on whom the forensic procedure was carried </w:t>
      </w:r>
      <w:proofErr w:type="gramStart"/>
      <w:r w:rsidRPr="00720F0E">
        <w:rPr>
          <w:rFonts w:eastAsia="Times New Roman"/>
          <w:color w:val="000000"/>
          <w:sz w:val="23"/>
          <w:szCs w:val="23"/>
          <w:lang w:eastAsia="en-AU"/>
        </w:rPr>
        <w:t>out;</w:t>
      </w:r>
      <w:proofErr w:type="gramEnd"/>
    </w:p>
    <w:p w14:paraId="515A33E5"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if the person is under the age of 16 years at the time the forensic procedure is carried out—the person's parent or guardian.</w:t>
      </w:r>
    </w:p>
    <w:p w14:paraId="0C85BD20"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(2)</w:t>
      </w:r>
      <w:r w:rsidRPr="00720F0E">
        <w:rPr>
          <w:rFonts w:eastAsia="Times New Roman"/>
          <w:color w:val="000000"/>
          <w:sz w:val="23"/>
          <w:szCs w:val="23"/>
          <w:lang w:eastAsia="en-AU"/>
        </w:rPr>
        <w:tab/>
        <w:t xml:space="preserve">The Commissioner of Police is taken to have complied with the requirement of </w:t>
      </w:r>
      <w:hyperlink w:anchor="id102cd850_c2c4_40d1_ae73_be2caf606d" w:history="1">
        <w:proofErr w:type="spellStart"/>
        <w:r w:rsidRPr="00720F0E">
          <w:rPr>
            <w:rFonts w:eastAsia="Times New Roman"/>
            <w:color w:val="000000"/>
            <w:sz w:val="23"/>
            <w:szCs w:val="23"/>
            <w:lang w:eastAsia="en-AU"/>
          </w:rPr>
          <w:t>subregulation</w:t>
        </w:r>
        <w:proofErr w:type="spellEnd"/>
        <w:r w:rsidRPr="00720F0E">
          <w:rPr>
            <w:rFonts w:eastAsia="Times New Roman"/>
            <w:color w:val="000000"/>
            <w:sz w:val="23"/>
            <w:szCs w:val="23"/>
            <w:lang w:eastAsia="en-AU"/>
          </w:rPr>
          <w:t> (1)</w:t>
        </w:r>
      </w:hyperlink>
      <w:r w:rsidRPr="00720F0E">
        <w:rPr>
          <w:rFonts w:eastAsia="Times New Roman"/>
          <w:color w:val="000000"/>
          <w:sz w:val="23"/>
          <w:szCs w:val="23"/>
          <w:lang w:eastAsia="en-AU"/>
        </w:rPr>
        <w:t xml:space="preserve"> to notify a person or the person's parent or guardian of the results of testing on provision of the results to a medical practitioner nominated by the person or the person's parent or guardian.</w:t>
      </w:r>
    </w:p>
    <w:p w14:paraId="01B51B71"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8"/>
      <w:bookmarkStart w:id="31" w:name="Elkera_Print_BK8"/>
      <w:r w:rsidRPr="00720F0E">
        <w:rPr>
          <w:rFonts w:eastAsia="Times New Roman"/>
          <w:b/>
          <w:bCs/>
          <w:color w:val="000000"/>
          <w:sz w:val="26"/>
          <w:szCs w:val="26"/>
          <w:lang w:eastAsia="en-AU"/>
        </w:rPr>
        <w:t>7—Blood testing for communicable diseases—Notification of results to affected person (section 20B of Act)</w:t>
      </w:r>
      <w:bookmarkEnd w:id="30"/>
      <w:bookmarkEnd w:id="31"/>
    </w:p>
    <w:p w14:paraId="1BEA74FA"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2" w:name="idd4d1c5d0_032b_4642_a910_365cdcc0bf49_5"/>
      <w:r w:rsidRPr="00720F0E">
        <w:rPr>
          <w:rFonts w:eastAsia="Times New Roman"/>
          <w:color w:val="000000"/>
          <w:sz w:val="23"/>
          <w:szCs w:val="23"/>
          <w:lang w:eastAsia="en-AU"/>
        </w:rPr>
        <w:tab/>
        <w:t>(1)</w:t>
      </w:r>
      <w:r w:rsidRPr="00720F0E">
        <w:rPr>
          <w:rFonts w:eastAsia="Times New Roman"/>
          <w:color w:val="000000"/>
          <w:sz w:val="23"/>
          <w:szCs w:val="23"/>
          <w:lang w:eastAsia="en-AU"/>
        </w:rPr>
        <w:tab/>
        <w:t>The Commissioner of Police must take reasonable steps to notify the following persons of the results of testing for communicable diseases undertaken on material obtained from a forensic procedure carried out pursuant to section 20B of the Act:</w:t>
      </w:r>
      <w:bookmarkEnd w:id="32"/>
    </w:p>
    <w:p w14:paraId="0C9653C6"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(a)</w:t>
      </w:r>
      <w:r w:rsidRPr="00720F0E">
        <w:rPr>
          <w:rFonts w:eastAsia="Times New Roman"/>
          <w:color w:val="000000"/>
          <w:sz w:val="23"/>
          <w:szCs w:val="23"/>
          <w:lang w:eastAsia="en-AU"/>
        </w:rPr>
        <w:tab/>
        <w:t xml:space="preserve">each affected </w:t>
      </w:r>
      <w:proofErr w:type="gramStart"/>
      <w:r w:rsidRPr="00720F0E">
        <w:rPr>
          <w:rFonts w:eastAsia="Times New Roman"/>
          <w:color w:val="000000"/>
          <w:sz w:val="23"/>
          <w:szCs w:val="23"/>
          <w:lang w:eastAsia="en-AU"/>
        </w:rPr>
        <w:t>person;</w:t>
      </w:r>
      <w:proofErr w:type="gramEnd"/>
    </w:p>
    <w:p w14:paraId="7E1878D7"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if the affected person is under the age of 16 years—the affected person's parent or guardian.</w:t>
      </w:r>
    </w:p>
    <w:p w14:paraId="0BE0CCDD"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bb933609_2e55_4b20_88fd_060eaf4b57b6_6"/>
      <w:r w:rsidRPr="00720F0E">
        <w:rPr>
          <w:rFonts w:eastAsia="Times New Roman"/>
          <w:color w:val="000000"/>
          <w:sz w:val="23"/>
          <w:szCs w:val="23"/>
          <w:lang w:eastAsia="en-AU"/>
        </w:rPr>
        <w:lastRenderedPageBreak/>
        <w:tab/>
        <w:t>(2)</w:t>
      </w:r>
      <w:r w:rsidRPr="00720F0E">
        <w:rPr>
          <w:rFonts w:eastAsia="Times New Roman"/>
          <w:color w:val="000000"/>
          <w:sz w:val="23"/>
          <w:szCs w:val="23"/>
          <w:lang w:eastAsia="en-AU"/>
        </w:rPr>
        <w:tab/>
        <w:t xml:space="preserve">The Commissioner of Police is taken to have complied with the requirement of </w:t>
      </w:r>
      <w:hyperlink w:anchor="idd4d1c5d0_032b_4642_a910_365cdcc0bf49_5" w:history="1">
        <w:proofErr w:type="spellStart"/>
        <w:r w:rsidRPr="00720F0E">
          <w:rPr>
            <w:rFonts w:eastAsia="Times New Roman"/>
            <w:color w:val="000000"/>
            <w:sz w:val="23"/>
            <w:szCs w:val="23"/>
            <w:lang w:eastAsia="en-AU"/>
          </w:rPr>
          <w:t>subregulation</w:t>
        </w:r>
        <w:proofErr w:type="spellEnd"/>
        <w:r w:rsidRPr="00720F0E">
          <w:rPr>
            <w:rFonts w:eastAsia="Times New Roman"/>
            <w:color w:val="000000"/>
            <w:sz w:val="23"/>
            <w:szCs w:val="23"/>
            <w:lang w:eastAsia="en-AU"/>
          </w:rPr>
          <w:t> (1)</w:t>
        </w:r>
      </w:hyperlink>
      <w:r w:rsidRPr="00720F0E">
        <w:rPr>
          <w:rFonts w:eastAsia="Times New Roman"/>
          <w:color w:val="000000"/>
          <w:sz w:val="23"/>
          <w:szCs w:val="23"/>
          <w:lang w:eastAsia="en-AU"/>
        </w:rPr>
        <w:t xml:space="preserve"> to notify a person or the person's parent or guardian of the results of testing on provision of the results to a medical practitioner nominated by the person or the person's parent or guardian.</w:t>
      </w:r>
      <w:bookmarkEnd w:id="33"/>
    </w:p>
    <w:p w14:paraId="4A1FFE65"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(3)</w:t>
      </w:r>
      <w:r w:rsidRPr="00720F0E">
        <w:rPr>
          <w:rFonts w:eastAsia="Times New Roman"/>
          <w:color w:val="000000"/>
          <w:sz w:val="23"/>
          <w:szCs w:val="23"/>
          <w:lang w:eastAsia="en-AU"/>
        </w:rPr>
        <w:tab/>
        <w:t>In this regulation—</w:t>
      </w:r>
    </w:p>
    <w:p w14:paraId="486F46CD"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b/>
          <w:bCs/>
          <w:i/>
          <w:iCs/>
          <w:color w:val="000000"/>
          <w:sz w:val="23"/>
          <w:szCs w:val="23"/>
          <w:lang w:eastAsia="en-AU"/>
        </w:rPr>
        <w:t>affected person</w:t>
      </w:r>
      <w:r w:rsidRPr="00720F0E">
        <w:rPr>
          <w:rFonts w:eastAsia="Times New Roman"/>
          <w:color w:val="000000"/>
          <w:sz w:val="23"/>
          <w:szCs w:val="23"/>
          <w:lang w:eastAsia="en-AU"/>
        </w:rPr>
        <w:t xml:space="preserve"> in relation to a forensic procedure, means a person engaged in prescribed employment referred to in section 20B(1)(b) of the Act who likely </w:t>
      </w:r>
      <w:proofErr w:type="gramStart"/>
      <w:r w:rsidRPr="00720F0E">
        <w:rPr>
          <w:rFonts w:eastAsia="Times New Roman"/>
          <w:color w:val="000000"/>
          <w:sz w:val="23"/>
          <w:szCs w:val="23"/>
          <w:lang w:eastAsia="en-AU"/>
        </w:rPr>
        <w:t>came into contact with</w:t>
      </w:r>
      <w:proofErr w:type="gramEnd"/>
      <w:r w:rsidRPr="00720F0E">
        <w:rPr>
          <w:rFonts w:eastAsia="Times New Roman"/>
          <w:color w:val="000000"/>
          <w:sz w:val="23"/>
          <w:szCs w:val="23"/>
          <w:lang w:eastAsia="en-AU"/>
        </w:rPr>
        <w:t>, or was otherwise exposed to, biological material of the person on whom the forensic procedure is carried out.</w:t>
      </w:r>
    </w:p>
    <w:p w14:paraId="6FFC05B4"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9"/>
      <w:bookmarkStart w:id="35" w:name="Elkera_Print_BK9"/>
      <w:r w:rsidRPr="00720F0E">
        <w:rPr>
          <w:rFonts w:eastAsia="Times New Roman"/>
          <w:b/>
          <w:bCs/>
          <w:color w:val="000000"/>
          <w:sz w:val="26"/>
          <w:szCs w:val="26"/>
          <w:lang w:eastAsia="en-AU"/>
        </w:rPr>
        <w:t>8—Persons qualified to carry out forensic procedures (sections 24 and 55 of Act)</w:t>
      </w:r>
      <w:bookmarkEnd w:id="34"/>
      <w:bookmarkEnd w:id="35"/>
    </w:p>
    <w:p w14:paraId="3273C56D"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6" w:name="idb9981a0f_7cfc_4f69_91fc_82a9cce8d181_d"/>
      <w:r w:rsidRPr="00720F0E">
        <w:rPr>
          <w:rFonts w:eastAsia="Times New Roman"/>
          <w:color w:val="000000"/>
          <w:sz w:val="23"/>
          <w:szCs w:val="23"/>
          <w:lang w:eastAsia="en-AU"/>
        </w:rPr>
        <w:tab/>
        <w:t>(1)</w:t>
      </w:r>
      <w:r w:rsidRPr="00720F0E">
        <w:rPr>
          <w:rFonts w:eastAsia="Times New Roman"/>
          <w:color w:val="000000"/>
          <w:sz w:val="23"/>
          <w:szCs w:val="23"/>
          <w:lang w:eastAsia="en-AU"/>
        </w:rPr>
        <w:tab/>
        <w:t>For the purposes of section 24(1)(b) and 55(5) of the Act—</w:t>
      </w:r>
      <w:bookmarkEnd w:id="36"/>
    </w:p>
    <w:p w14:paraId="1E69A3F7"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(a)</w:t>
      </w:r>
      <w:r w:rsidRPr="00720F0E">
        <w:rPr>
          <w:rFonts w:eastAsia="Times New Roman"/>
          <w:color w:val="000000"/>
          <w:sz w:val="23"/>
          <w:szCs w:val="23"/>
          <w:lang w:eastAsia="en-AU"/>
        </w:rPr>
        <w:tab/>
        <w:t>a person who is a registered nurse is qualified to carry out a forensic procedure of any type except the taking of a dental impression; and</w:t>
      </w:r>
    </w:p>
    <w:p w14:paraId="55C40B81"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a police officer or a person authorised by the Commissioner of Police is qualified to carry out a forensic procedure (other than an intrusive forensic procedure) consisting of—</w:t>
      </w:r>
    </w:p>
    <w:p w14:paraId="5CFA265C"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w:t>
      </w:r>
      <w:proofErr w:type="spellStart"/>
      <w:r w:rsidRPr="00720F0E">
        <w:rPr>
          <w:rFonts w:eastAsia="Times New Roman"/>
          <w:color w:val="000000"/>
          <w:sz w:val="23"/>
          <w:szCs w:val="23"/>
          <w:lang w:eastAsia="en-AU"/>
        </w:rPr>
        <w:t>i</w:t>
      </w:r>
      <w:proofErr w:type="spellEnd"/>
      <w:r w:rsidRPr="00720F0E">
        <w:rPr>
          <w:rFonts w:eastAsia="Times New Roman"/>
          <w:color w:val="000000"/>
          <w:sz w:val="23"/>
          <w:szCs w:val="23"/>
          <w:lang w:eastAsia="en-AU"/>
        </w:rPr>
        <w:t>)</w:t>
      </w:r>
      <w:r w:rsidRPr="00720F0E">
        <w:rPr>
          <w:rFonts w:eastAsia="Times New Roman"/>
          <w:color w:val="000000"/>
          <w:sz w:val="23"/>
          <w:szCs w:val="23"/>
          <w:lang w:eastAsia="en-AU"/>
        </w:rPr>
        <w:tab/>
        <w:t xml:space="preserve">the taking of prints of the hands, fingers, </w:t>
      </w:r>
      <w:proofErr w:type="gramStart"/>
      <w:r w:rsidRPr="00720F0E">
        <w:rPr>
          <w:rFonts w:eastAsia="Times New Roman"/>
          <w:color w:val="000000"/>
          <w:sz w:val="23"/>
          <w:szCs w:val="23"/>
          <w:lang w:eastAsia="en-AU"/>
        </w:rPr>
        <w:t>feet</w:t>
      </w:r>
      <w:proofErr w:type="gramEnd"/>
      <w:r w:rsidRPr="00720F0E">
        <w:rPr>
          <w:rFonts w:eastAsia="Times New Roman"/>
          <w:color w:val="000000"/>
          <w:sz w:val="23"/>
          <w:szCs w:val="23"/>
          <w:lang w:eastAsia="en-AU"/>
        </w:rPr>
        <w:t xml:space="preserve"> or toes; or</w:t>
      </w:r>
    </w:p>
    <w:p w14:paraId="039E70BE"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w:t>
      </w:r>
      <w:r w:rsidRPr="00720F0E">
        <w:rPr>
          <w:rFonts w:eastAsia="Times New Roman"/>
          <w:color w:val="000000"/>
          <w:sz w:val="23"/>
          <w:szCs w:val="23"/>
          <w:lang w:eastAsia="en-AU"/>
        </w:rPr>
        <w:tab/>
        <w:t>an examination of a part of a person's body; and</w:t>
      </w:r>
    </w:p>
    <w:p w14:paraId="7057C9EA"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7" w:name="id1b41665d_98f2_4d7b_ae5a_0261ece148f3_6"/>
      <w:r w:rsidRPr="00720F0E">
        <w:rPr>
          <w:rFonts w:eastAsia="Times New Roman"/>
          <w:color w:val="000000"/>
          <w:sz w:val="23"/>
          <w:szCs w:val="23"/>
          <w:lang w:eastAsia="en-AU"/>
        </w:rPr>
        <w:tab/>
        <w:t>(c)</w:t>
      </w:r>
      <w:r w:rsidRPr="00720F0E">
        <w:rPr>
          <w:rFonts w:eastAsia="Times New Roman"/>
          <w:color w:val="000000"/>
          <w:sz w:val="23"/>
          <w:szCs w:val="23"/>
          <w:lang w:eastAsia="en-AU"/>
        </w:rPr>
        <w:tab/>
        <w:t>a person who has satisfactorily completed a course of training approved for the purpose by the Minister is qualified to carry out a forensic procedure (other than an intrusive forensic procedure) consisting of 1 or more of the following:</w:t>
      </w:r>
      <w:bookmarkEnd w:id="37"/>
    </w:p>
    <w:p w14:paraId="72EA0C3E"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w:t>
      </w:r>
      <w:proofErr w:type="spellStart"/>
      <w:r w:rsidRPr="00720F0E">
        <w:rPr>
          <w:rFonts w:eastAsia="Times New Roman"/>
          <w:color w:val="000000"/>
          <w:sz w:val="23"/>
          <w:szCs w:val="23"/>
          <w:lang w:eastAsia="en-AU"/>
        </w:rPr>
        <w:t>i</w:t>
      </w:r>
      <w:proofErr w:type="spellEnd"/>
      <w:r w:rsidRPr="00720F0E">
        <w:rPr>
          <w:rFonts w:eastAsia="Times New Roman"/>
          <w:color w:val="000000"/>
          <w:sz w:val="23"/>
          <w:szCs w:val="23"/>
          <w:lang w:eastAsia="en-AU"/>
        </w:rPr>
        <w:t>)</w:t>
      </w:r>
      <w:r w:rsidRPr="00720F0E">
        <w:rPr>
          <w:rFonts w:eastAsia="Times New Roman"/>
          <w:color w:val="000000"/>
          <w:sz w:val="23"/>
          <w:szCs w:val="23"/>
          <w:lang w:eastAsia="en-AU"/>
        </w:rPr>
        <w:tab/>
        <w:t xml:space="preserve">the taking of a sample of hair from a person's </w:t>
      </w:r>
      <w:proofErr w:type="gramStart"/>
      <w:r w:rsidRPr="00720F0E">
        <w:rPr>
          <w:rFonts w:eastAsia="Times New Roman"/>
          <w:color w:val="000000"/>
          <w:sz w:val="23"/>
          <w:szCs w:val="23"/>
          <w:lang w:eastAsia="en-AU"/>
        </w:rPr>
        <w:t>body;</w:t>
      </w:r>
      <w:proofErr w:type="gramEnd"/>
    </w:p>
    <w:p w14:paraId="17E498A4"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w:t>
      </w:r>
      <w:r w:rsidRPr="00720F0E">
        <w:rPr>
          <w:rFonts w:eastAsia="Times New Roman"/>
          <w:color w:val="000000"/>
          <w:sz w:val="23"/>
          <w:szCs w:val="23"/>
          <w:lang w:eastAsia="en-AU"/>
        </w:rPr>
        <w:tab/>
        <w:t xml:space="preserve">the taking of a sample of fingernail or toenail, or material from under a fingernail or </w:t>
      </w:r>
      <w:proofErr w:type="gramStart"/>
      <w:r w:rsidRPr="00720F0E">
        <w:rPr>
          <w:rFonts w:eastAsia="Times New Roman"/>
          <w:color w:val="000000"/>
          <w:sz w:val="23"/>
          <w:szCs w:val="23"/>
          <w:lang w:eastAsia="en-AU"/>
        </w:rPr>
        <w:t>toenail;</w:t>
      </w:r>
      <w:proofErr w:type="gramEnd"/>
    </w:p>
    <w:p w14:paraId="37C097A2"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(iii)</w:t>
      </w:r>
      <w:r w:rsidRPr="00720F0E">
        <w:rPr>
          <w:rFonts w:eastAsia="Times New Roman"/>
          <w:color w:val="000000"/>
          <w:sz w:val="23"/>
          <w:szCs w:val="23"/>
          <w:lang w:eastAsia="en-AU"/>
        </w:rPr>
        <w:tab/>
        <w:t xml:space="preserve">the taking of a sample of biological or other material from an external part of the </w:t>
      </w:r>
      <w:proofErr w:type="gramStart"/>
      <w:r w:rsidRPr="00720F0E">
        <w:rPr>
          <w:rFonts w:eastAsia="Times New Roman"/>
          <w:color w:val="000000"/>
          <w:sz w:val="23"/>
          <w:szCs w:val="23"/>
          <w:lang w:eastAsia="en-AU"/>
        </w:rPr>
        <w:t>body;</w:t>
      </w:r>
      <w:proofErr w:type="gramEnd"/>
    </w:p>
    <w:p w14:paraId="7285E356"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(iv)</w:t>
      </w:r>
      <w:r w:rsidRPr="00720F0E">
        <w:rPr>
          <w:rFonts w:eastAsia="Times New Roman"/>
          <w:color w:val="000000"/>
          <w:sz w:val="23"/>
          <w:szCs w:val="23"/>
          <w:lang w:eastAsia="en-AU"/>
        </w:rPr>
        <w:tab/>
        <w:t xml:space="preserve">the taking of a sample by buccal </w:t>
      </w:r>
      <w:proofErr w:type="gramStart"/>
      <w:r w:rsidRPr="00720F0E">
        <w:rPr>
          <w:rFonts w:eastAsia="Times New Roman"/>
          <w:color w:val="000000"/>
          <w:sz w:val="23"/>
          <w:szCs w:val="23"/>
          <w:lang w:eastAsia="en-AU"/>
        </w:rPr>
        <w:t>swab;</w:t>
      </w:r>
      <w:proofErr w:type="gramEnd"/>
    </w:p>
    <w:p w14:paraId="156F5102"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8" w:name="id2429d448_9059_4022_b321_7b11d8e5abb4_6"/>
      <w:r w:rsidRPr="00720F0E">
        <w:rPr>
          <w:rFonts w:eastAsia="Times New Roman"/>
          <w:color w:val="000000"/>
          <w:sz w:val="23"/>
          <w:szCs w:val="23"/>
          <w:lang w:eastAsia="en-AU"/>
        </w:rPr>
        <w:tab/>
        <w:t>(v)</w:t>
      </w:r>
      <w:r w:rsidRPr="00720F0E">
        <w:rPr>
          <w:rFonts w:eastAsia="Times New Roman"/>
          <w:color w:val="000000"/>
          <w:sz w:val="23"/>
          <w:szCs w:val="23"/>
          <w:lang w:eastAsia="en-AU"/>
        </w:rPr>
        <w:tab/>
        <w:t>the taking of a sample of blood by finger</w:t>
      </w:r>
      <w:r w:rsidRPr="00720F0E">
        <w:rPr>
          <w:rFonts w:eastAsia="Times New Roman"/>
          <w:color w:val="000000"/>
          <w:sz w:val="23"/>
          <w:szCs w:val="23"/>
          <w:lang w:eastAsia="en-AU"/>
        </w:rPr>
        <w:noBreakHyphen/>
        <w:t xml:space="preserve">prick for the purpose of obtaining a DNA </w:t>
      </w:r>
      <w:proofErr w:type="gramStart"/>
      <w:r w:rsidRPr="00720F0E">
        <w:rPr>
          <w:rFonts w:eastAsia="Times New Roman"/>
          <w:color w:val="000000"/>
          <w:sz w:val="23"/>
          <w:szCs w:val="23"/>
          <w:lang w:eastAsia="en-AU"/>
        </w:rPr>
        <w:t>profile;</w:t>
      </w:r>
      <w:bookmarkEnd w:id="38"/>
      <w:proofErr w:type="gramEnd"/>
    </w:p>
    <w:p w14:paraId="6A836974"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(vi)</w:t>
      </w:r>
      <w:r w:rsidRPr="00720F0E">
        <w:rPr>
          <w:rFonts w:eastAsia="Times New Roman"/>
          <w:color w:val="000000"/>
          <w:sz w:val="23"/>
          <w:szCs w:val="23"/>
          <w:lang w:eastAsia="en-AU"/>
        </w:rPr>
        <w:tab/>
        <w:t>the taking of an impression or cast of a wound.</w:t>
      </w:r>
    </w:p>
    <w:p w14:paraId="4E717C07"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(2)</w:t>
      </w:r>
      <w:r w:rsidRPr="00720F0E">
        <w:rPr>
          <w:rFonts w:eastAsia="Times New Roman"/>
          <w:color w:val="000000"/>
          <w:sz w:val="23"/>
          <w:szCs w:val="23"/>
          <w:lang w:eastAsia="en-AU"/>
        </w:rPr>
        <w:tab/>
        <w:t>A forensic procedure consisting of the taking of a sample of blood by finger</w:t>
      </w:r>
      <w:r w:rsidRPr="00720F0E">
        <w:rPr>
          <w:rFonts w:eastAsia="Times New Roman"/>
          <w:color w:val="000000"/>
          <w:sz w:val="23"/>
          <w:szCs w:val="23"/>
          <w:lang w:eastAsia="en-AU"/>
        </w:rPr>
        <w:noBreakHyphen/>
        <w:t xml:space="preserve">prick for the purpose of obtaining a DNA profile should only be carried out by a person in accordance with </w:t>
      </w:r>
      <w:hyperlink w:anchor="id2429d448_9059_4022_b321_7b11d8e5abb4_6" w:history="1">
        <w:proofErr w:type="spellStart"/>
        <w:r w:rsidRPr="00720F0E">
          <w:rPr>
            <w:rFonts w:eastAsia="Times New Roman"/>
            <w:color w:val="000000"/>
            <w:sz w:val="23"/>
            <w:szCs w:val="23"/>
            <w:lang w:eastAsia="en-AU"/>
          </w:rPr>
          <w:t>subregulation</w:t>
        </w:r>
        <w:proofErr w:type="spellEnd"/>
        <w:r w:rsidRPr="00720F0E">
          <w:rPr>
            <w:rFonts w:eastAsia="Times New Roman"/>
            <w:color w:val="000000"/>
            <w:sz w:val="23"/>
            <w:szCs w:val="23"/>
            <w:lang w:eastAsia="en-AU"/>
          </w:rPr>
          <w:t> (1)(c)(v)</w:t>
        </w:r>
      </w:hyperlink>
      <w:r w:rsidRPr="00720F0E">
        <w:rPr>
          <w:rFonts w:eastAsia="Times New Roman"/>
          <w:color w:val="000000"/>
          <w:sz w:val="23"/>
          <w:szCs w:val="23"/>
          <w:lang w:eastAsia="en-AU"/>
        </w:rPr>
        <w:t xml:space="preserve"> if it is not appropriate, in the circumstances, to take a sample by buccal swab for the purpose of obtaining the DNA profile.</w:t>
      </w:r>
    </w:p>
    <w:p w14:paraId="72B0002B"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BK10"/>
      <w:r w:rsidRPr="00720F0E">
        <w:rPr>
          <w:rFonts w:eastAsia="Times New Roman"/>
          <w:b/>
          <w:bCs/>
          <w:color w:val="000000"/>
          <w:sz w:val="26"/>
          <w:szCs w:val="26"/>
          <w:lang w:eastAsia="en-AU"/>
        </w:rPr>
        <w:t>9—Confidentiality (section 50 of Act)</w:t>
      </w:r>
      <w:bookmarkEnd w:id="39"/>
    </w:p>
    <w:p w14:paraId="6503537A"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For the purposes of section 50(1)(p) of the Act, a purpose connected to the administration of Part 2 Division 4 of the Act is prescribed.</w:t>
      </w:r>
    </w:p>
    <w:p w14:paraId="4BA651DA"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1"/>
      <w:bookmarkStart w:id="41" w:name="Elkera_Print_BK11"/>
      <w:r w:rsidRPr="00720F0E">
        <w:rPr>
          <w:rFonts w:eastAsia="Times New Roman"/>
          <w:b/>
          <w:bCs/>
          <w:color w:val="000000"/>
          <w:sz w:val="26"/>
          <w:szCs w:val="26"/>
          <w:lang w:eastAsia="en-AU"/>
        </w:rPr>
        <w:lastRenderedPageBreak/>
        <w:t>10—Release and disclosure for scientific purposes—prescribed authority (section 50A of Act)</w:t>
      </w:r>
      <w:bookmarkEnd w:id="40"/>
      <w:bookmarkEnd w:id="41"/>
    </w:p>
    <w:p w14:paraId="469EEC91"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For the purposes of section 50</w:t>
      </w:r>
      <w:proofErr w:type="gramStart"/>
      <w:r w:rsidRPr="00720F0E">
        <w:rPr>
          <w:rFonts w:eastAsia="Times New Roman"/>
          <w:color w:val="000000"/>
          <w:sz w:val="23"/>
          <w:szCs w:val="23"/>
          <w:lang w:eastAsia="en-AU"/>
        </w:rPr>
        <w:t>A(</w:t>
      </w:r>
      <w:proofErr w:type="gramEnd"/>
      <w:r w:rsidRPr="00720F0E">
        <w:rPr>
          <w:rFonts w:eastAsia="Times New Roman"/>
          <w:color w:val="000000"/>
          <w:sz w:val="23"/>
          <w:szCs w:val="23"/>
          <w:lang w:eastAsia="en-AU"/>
        </w:rPr>
        <w:t>1) of the Act, a person for the time being performing the duties, or holding or acting in the position, of Director of Forensic Science SA is a prescribed authority.</w:t>
      </w:r>
    </w:p>
    <w:p w14:paraId="59E63E62"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2"/>
      <w:bookmarkStart w:id="43" w:name="Elkera_Print_BK12"/>
      <w:r w:rsidRPr="00720F0E">
        <w:rPr>
          <w:rFonts w:eastAsia="Times New Roman"/>
          <w:b/>
          <w:bCs/>
          <w:color w:val="000000"/>
          <w:sz w:val="26"/>
          <w:szCs w:val="26"/>
          <w:lang w:eastAsia="en-AU"/>
        </w:rPr>
        <w:t>11—Registration of orders (section 56 of Act)</w:t>
      </w:r>
      <w:bookmarkEnd w:id="42"/>
      <w:bookmarkEnd w:id="43"/>
    </w:p>
    <w:p w14:paraId="70F408EB"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(1)</w:t>
      </w:r>
      <w:r w:rsidRPr="00720F0E">
        <w:rPr>
          <w:rFonts w:eastAsia="Times New Roman"/>
          <w:color w:val="000000"/>
          <w:sz w:val="23"/>
          <w:szCs w:val="23"/>
          <w:lang w:eastAsia="en-AU"/>
        </w:rPr>
        <w:tab/>
        <w:t xml:space="preserve">The Minister will maintain a register of orders for the purposes of section 56(2) of the Act (the </w:t>
      </w:r>
      <w:r w:rsidRPr="00720F0E">
        <w:rPr>
          <w:rFonts w:eastAsia="Times New Roman"/>
          <w:b/>
          <w:bCs/>
          <w:i/>
          <w:iCs/>
          <w:color w:val="000000"/>
          <w:sz w:val="23"/>
          <w:szCs w:val="23"/>
          <w:lang w:eastAsia="en-AU"/>
        </w:rPr>
        <w:t>Register</w:t>
      </w:r>
      <w:r w:rsidRPr="00720F0E">
        <w:rPr>
          <w:rFonts w:eastAsia="Times New Roman"/>
          <w:color w:val="000000"/>
          <w:sz w:val="23"/>
          <w:szCs w:val="23"/>
          <w:lang w:eastAsia="en-AU"/>
        </w:rPr>
        <w:t>).</w:t>
      </w:r>
    </w:p>
    <w:p w14:paraId="5D071EF9" w14:textId="77777777" w:rsidR="00720F0E" w:rsidRPr="00720F0E" w:rsidRDefault="00720F0E" w:rsidP="00720F0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(2)</w:t>
      </w:r>
      <w:r w:rsidRPr="00720F0E">
        <w:rPr>
          <w:rFonts w:eastAsia="Times New Roman"/>
          <w:color w:val="000000"/>
          <w:sz w:val="23"/>
          <w:szCs w:val="23"/>
          <w:lang w:eastAsia="en-AU"/>
        </w:rPr>
        <w:tab/>
        <w:t>The Register—</w:t>
      </w:r>
    </w:p>
    <w:p w14:paraId="753C1D2E"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(a)</w:t>
      </w:r>
      <w:r w:rsidRPr="00720F0E">
        <w:rPr>
          <w:rFonts w:eastAsia="Times New Roman"/>
          <w:color w:val="000000"/>
          <w:sz w:val="23"/>
          <w:szCs w:val="23"/>
          <w:lang w:eastAsia="en-AU"/>
        </w:rPr>
        <w:tab/>
        <w:t>may be kept in electronic form; and</w:t>
      </w:r>
    </w:p>
    <w:p w14:paraId="1E386F0A" w14:textId="77777777" w:rsidR="00720F0E" w:rsidRPr="00720F0E" w:rsidRDefault="00720F0E" w:rsidP="00720F0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0F0E">
        <w:rPr>
          <w:rFonts w:eastAsia="Times New Roman"/>
          <w:color w:val="000000"/>
          <w:sz w:val="23"/>
          <w:szCs w:val="23"/>
          <w:lang w:eastAsia="en-AU"/>
        </w:rPr>
        <w:tab/>
        <w:t>(b)</w:t>
      </w:r>
      <w:r w:rsidRPr="00720F0E">
        <w:rPr>
          <w:rFonts w:eastAsia="Times New Roman"/>
          <w:color w:val="000000"/>
          <w:sz w:val="23"/>
          <w:szCs w:val="23"/>
          <w:lang w:eastAsia="en-AU"/>
        </w:rPr>
        <w:tab/>
        <w:t>must contain the following particulars in relation to each order:</w:t>
      </w:r>
    </w:p>
    <w:p w14:paraId="760899E3"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w:t>
      </w:r>
      <w:proofErr w:type="spellStart"/>
      <w:r w:rsidRPr="00720F0E">
        <w:rPr>
          <w:rFonts w:eastAsia="Times New Roman"/>
          <w:color w:val="000000"/>
          <w:sz w:val="23"/>
          <w:szCs w:val="23"/>
          <w:lang w:eastAsia="en-AU"/>
        </w:rPr>
        <w:t>i</w:t>
      </w:r>
      <w:proofErr w:type="spellEnd"/>
      <w:r w:rsidRPr="00720F0E">
        <w:rPr>
          <w:rFonts w:eastAsia="Times New Roman"/>
          <w:color w:val="000000"/>
          <w:sz w:val="23"/>
          <w:szCs w:val="23"/>
          <w:lang w:eastAsia="en-AU"/>
        </w:rPr>
        <w:t>)</w:t>
      </w:r>
      <w:r w:rsidRPr="00720F0E">
        <w:rPr>
          <w:rFonts w:eastAsia="Times New Roman"/>
          <w:color w:val="000000"/>
          <w:sz w:val="23"/>
          <w:szCs w:val="23"/>
          <w:lang w:eastAsia="en-AU"/>
        </w:rPr>
        <w:tab/>
        <w:t xml:space="preserve">the date on which and place at which the order was </w:t>
      </w:r>
      <w:proofErr w:type="gramStart"/>
      <w:r w:rsidRPr="00720F0E">
        <w:rPr>
          <w:rFonts w:eastAsia="Times New Roman"/>
          <w:color w:val="000000"/>
          <w:sz w:val="23"/>
          <w:szCs w:val="23"/>
          <w:lang w:eastAsia="en-AU"/>
        </w:rPr>
        <w:t>made;</w:t>
      </w:r>
      <w:proofErr w:type="gramEnd"/>
    </w:p>
    <w:p w14:paraId="43048FB4"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w:t>
      </w:r>
      <w:r w:rsidRPr="00720F0E">
        <w:rPr>
          <w:rFonts w:eastAsia="Times New Roman"/>
          <w:color w:val="000000"/>
          <w:sz w:val="23"/>
          <w:szCs w:val="23"/>
          <w:lang w:eastAsia="en-AU"/>
        </w:rPr>
        <w:tab/>
        <w:t xml:space="preserve">the name of the court or authority that made the </w:t>
      </w:r>
      <w:proofErr w:type="gramStart"/>
      <w:r w:rsidRPr="00720F0E">
        <w:rPr>
          <w:rFonts w:eastAsia="Times New Roman"/>
          <w:color w:val="000000"/>
          <w:sz w:val="23"/>
          <w:szCs w:val="23"/>
          <w:lang w:eastAsia="en-AU"/>
        </w:rPr>
        <w:t>order;</w:t>
      </w:r>
      <w:proofErr w:type="gramEnd"/>
    </w:p>
    <w:p w14:paraId="2109B825"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(iii)</w:t>
      </w:r>
      <w:r w:rsidRPr="00720F0E">
        <w:rPr>
          <w:rFonts w:eastAsia="Times New Roman"/>
          <w:color w:val="000000"/>
          <w:sz w:val="23"/>
          <w:szCs w:val="23"/>
          <w:lang w:eastAsia="en-AU"/>
        </w:rPr>
        <w:tab/>
        <w:t xml:space="preserve">the name of the person against whom the order was </w:t>
      </w:r>
      <w:proofErr w:type="gramStart"/>
      <w:r w:rsidRPr="00720F0E">
        <w:rPr>
          <w:rFonts w:eastAsia="Times New Roman"/>
          <w:color w:val="000000"/>
          <w:sz w:val="23"/>
          <w:szCs w:val="23"/>
          <w:lang w:eastAsia="en-AU"/>
        </w:rPr>
        <w:t>made;</w:t>
      </w:r>
      <w:proofErr w:type="gramEnd"/>
    </w:p>
    <w:p w14:paraId="0CEA2F6C" w14:textId="77777777" w:rsidR="00720F0E" w:rsidRPr="00720F0E" w:rsidRDefault="00720F0E" w:rsidP="00720F0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20F0E">
        <w:rPr>
          <w:rFonts w:eastAsia="Times New Roman"/>
          <w:color w:val="000000"/>
          <w:sz w:val="23"/>
          <w:szCs w:val="23"/>
          <w:lang w:eastAsia="en-AU"/>
        </w:rPr>
        <w:tab/>
        <w:t>(iv)</w:t>
      </w:r>
      <w:r w:rsidRPr="00720F0E">
        <w:rPr>
          <w:rFonts w:eastAsia="Times New Roman"/>
          <w:color w:val="000000"/>
          <w:sz w:val="23"/>
          <w:szCs w:val="23"/>
          <w:lang w:eastAsia="en-AU"/>
        </w:rPr>
        <w:tab/>
        <w:t>the terms of the order.</w:t>
      </w:r>
    </w:p>
    <w:p w14:paraId="0F29FCC2"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(3)</w:t>
      </w:r>
      <w:r w:rsidRPr="00720F0E">
        <w:rPr>
          <w:rFonts w:eastAsia="Times New Roman"/>
          <w:color w:val="000000"/>
          <w:sz w:val="23"/>
          <w:szCs w:val="23"/>
          <w:lang w:eastAsia="en-AU"/>
        </w:rPr>
        <w:tab/>
        <w:t xml:space="preserve">If the Minister has </w:t>
      </w:r>
      <w:proofErr w:type="gramStart"/>
      <w:r w:rsidRPr="00720F0E">
        <w:rPr>
          <w:rFonts w:eastAsia="Times New Roman"/>
          <w:color w:val="000000"/>
          <w:sz w:val="23"/>
          <w:szCs w:val="23"/>
          <w:lang w:eastAsia="en-AU"/>
        </w:rPr>
        <w:t>entered into</w:t>
      </w:r>
      <w:proofErr w:type="gramEnd"/>
      <w:r w:rsidRPr="00720F0E">
        <w:rPr>
          <w:rFonts w:eastAsia="Times New Roman"/>
          <w:color w:val="000000"/>
          <w:sz w:val="23"/>
          <w:szCs w:val="23"/>
          <w:lang w:eastAsia="en-AU"/>
        </w:rPr>
        <w:t xml:space="preserve"> an arrangement with the Minister responsible for the administration of a corresponding law in accordance with section 56(2) of the Act, the Minister will, at the request of the Minister responsible for the administration of the corresponding law, register an order made under the corresponding law in the Register.</w:t>
      </w:r>
    </w:p>
    <w:p w14:paraId="58D24CA2" w14:textId="77777777" w:rsidR="00720F0E" w:rsidRPr="00720F0E" w:rsidRDefault="00720F0E" w:rsidP="00720F0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20F0E">
        <w:rPr>
          <w:rFonts w:eastAsia="Times New Roman"/>
          <w:color w:val="000000"/>
          <w:sz w:val="23"/>
          <w:szCs w:val="23"/>
          <w:lang w:eastAsia="en-AU"/>
        </w:rPr>
        <w:tab/>
        <w:t>(4)</w:t>
      </w:r>
      <w:r w:rsidRPr="00720F0E">
        <w:rPr>
          <w:rFonts w:eastAsia="Times New Roman"/>
          <w:color w:val="000000"/>
          <w:sz w:val="23"/>
          <w:szCs w:val="23"/>
          <w:lang w:eastAsia="en-AU"/>
        </w:rPr>
        <w:tab/>
        <w:t>In any proceedings an apparently genuine document purporting to be a certified copy of, or extract from, the Register will be accepted, in the absence of proof to the contrary, as proof of the matters specified in the copy or extract.</w:t>
      </w:r>
    </w:p>
    <w:p w14:paraId="16D2B87F" w14:textId="77777777" w:rsidR="00720F0E" w:rsidRPr="00720F0E" w:rsidRDefault="00720F0E" w:rsidP="00720F0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 w:name="Elkera_Print_TOC13"/>
      <w:bookmarkStart w:id="45" w:name="Elkera_Print_BK13"/>
      <w:r w:rsidRPr="00720F0E">
        <w:rPr>
          <w:rFonts w:eastAsia="Times New Roman"/>
          <w:b/>
          <w:bCs/>
          <w:color w:val="000000"/>
          <w:sz w:val="32"/>
          <w:szCs w:val="32"/>
          <w:lang w:eastAsia="en-AU"/>
        </w:rPr>
        <w:t xml:space="preserve">Schedule 1—Repeal of </w:t>
      </w:r>
      <w:r w:rsidRPr="00720F0E">
        <w:rPr>
          <w:rFonts w:eastAsia="Times New Roman"/>
          <w:b/>
          <w:bCs/>
          <w:i/>
          <w:iCs/>
          <w:color w:val="000000"/>
          <w:sz w:val="32"/>
          <w:szCs w:val="32"/>
          <w:lang w:eastAsia="en-AU"/>
        </w:rPr>
        <w:t>Criminal Law (Forensic Procedures) Regulations 2007</w:t>
      </w:r>
      <w:bookmarkEnd w:id="44"/>
      <w:bookmarkEnd w:id="45"/>
    </w:p>
    <w:p w14:paraId="2CFCAB37" w14:textId="77777777" w:rsidR="00720F0E" w:rsidRPr="00720F0E" w:rsidRDefault="00720F0E" w:rsidP="00720F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14"/>
      <w:bookmarkStart w:id="47" w:name="Elkera_Print_BK14"/>
      <w:r w:rsidRPr="00720F0E">
        <w:rPr>
          <w:rFonts w:eastAsia="Times New Roman"/>
          <w:b/>
          <w:bCs/>
          <w:color w:val="000000"/>
          <w:sz w:val="26"/>
          <w:szCs w:val="26"/>
          <w:lang w:eastAsia="en-AU"/>
        </w:rPr>
        <w:t xml:space="preserve">1—Repeal of </w:t>
      </w:r>
      <w:r w:rsidRPr="00720F0E">
        <w:rPr>
          <w:rFonts w:eastAsia="Times New Roman"/>
          <w:b/>
          <w:bCs/>
          <w:i/>
          <w:iCs/>
          <w:color w:val="000000"/>
          <w:sz w:val="26"/>
          <w:szCs w:val="26"/>
          <w:lang w:eastAsia="en-AU"/>
        </w:rPr>
        <w:t>Criminal Law (Forensic Procedures) Regulations 2007</w:t>
      </w:r>
      <w:bookmarkEnd w:id="46"/>
      <w:bookmarkEnd w:id="47"/>
    </w:p>
    <w:p w14:paraId="744136F7"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0F0E">
        <w:rPr>
          <w:rFonts w:eastAsia="Times New Roman"/>
          <w:color w:val="000000"/>
          <w:sz w:val="23"/>
          <w:szCs w:val="23"/>
          <w:lang w:eastAsia="en-AU"/>
        </w:rPr>
        <w:t xml:space="preserve">The </w:t>
      </w:r>
      <w:hyperlink r:id="rId25" w:history="1">
        <w:r w:rsidRPr="00720F0E">
          <w:rPr>
            <w:rFonts w:eastAsia="Times New Roman"/>
            <w:i/>
            <w:iCs/>
            <w:color w:val="000000"/>
            <w:sz w:val="23"/>
            <w:szCs w:val="23"/>
            <w:lang w:eastAsia="en-AU"/>
          </w:rPr>
          <w:t>Criminal Law (Forensic Procedures) Regulations 2007</w:t>
        </w:r>
      </w:hyperlink>
      <w:r w:rsidRPr="00720F0E">
        <w:rPr>
          <w:rFonts w:eastAsia="Times New Roman"/>
          <w:color w:val="000000"/>
          <w:sz w:val="23"/>
          <w:szCs w:val="23"/>
          <w:lang w:eastAsia="en-AU"/>
        </w:rPr>
        <w:t xml:space="preserve"> are repealed.</w:t>
      </w:r>
    </w:p>
    <w:p w14:paraId="04E6A7B5" w14:textId="77777777" w:rsidR="00720F0E" w:rsidRPr="00720F0E" w:rsidRDefault="00720F0E" w:rsidP="00720F0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20F0E">
        <w:rPr>
          <w:rFonts w:eastAsia="Times New Roman"/>
          <w:b/>
          <w:bCs/>
          <w:color w:val="000000"/>
          <w:sz w:val="20"/>
          <w:szCs w:val="20"/>
          <w:lang w:eastAsia="en-AU"/>
        </w:rPr>
        <w:t>Editorial note—</w:t>
      </w:r>
    </w:p>
    <w:p w14:paraId="1FBC758A" w14:textId="77777777" w:rsidR="00720F0E" w:rsidRPr="00720F0E" w:rsidRDefault="00720F0E" w:rsidP="00720F0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20F0E">
        <w:rPr>
          <w:rFonts w:eastAsia="Times New Roman"/>
          <w:color w:val="000000"/>
          <w:sz w:val="20"/>
          <w:szCs w:val="20"/>
          <w:lang w:eastAsia="en-AU"/>
        </w:rPr>
        <w:t xml:space="preserve">As required by section 10AA(2) of the </w:t>
      </w:r>
      <w:hyperlink r:id="rId26" w:history="1">
        <w:r w:rsidRPr="00720F0E">
          <w:rPr>
            <w:rFonts w:eastAsia="Times New Roman"/>
            <w:i/>
            <w:iCs/>
            <w:color w:val="000000"/>
            <w:sz w:val="20"/>
            <w:szCs w:val="20"/>
            <w:lang w:eastAsia="en-AU"/>
          </w:rPr>
          <w:t>Legislative Instruments Act 1978</w:t>
        </w:r>
      </w:hyperlink>
      <w:r w:rsidRPr="00720F0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BF5FE1C" w14:textId="77777777" w:rsidR="00720F0E" w:rsidRPr="00720F0E" w:rsidRDefault="00720F0E" w:rsidP="00720F0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20F0E">
        <w:rPr>
          <w:rFonts w:eastAsia="Times New Roman"/>
          <w:b/>
          <w:bCs/>
          <w:color w:val="000000"/>
          <w:sz w:val="26"/>
          <w:szCs w:val="26"/>
          <w:lang w:eastAsia="en-AU"/>
        </w:rPr>
        <w:t>Made by the Governor</w:t>
      </w:r>
    </w:p>
    <w:p w14:paraId="47223CE2" w14:textId="77777777" w:rsidR="00720F0E" w:rsidRPr="00720F0E" w:rsidRDefault="00720F0E" w:rsidP="00720F0E">
      <w:pPr>
        <w:keepNext/>
        <w:keepLines/>
        <w:autoSpaceDE w:val="0"/>
        <w:autoSpaceDN w:val="0"/>
        <w:adjustRightInd w:val="0"/>
        <w:spacing w:before="120" w:after="0" w:line="240" w:lineRule="auto"/>
        <w:jc w:val="left"/>
        <w:rPr>
          <w:rFonts w:eastAsia="Times New Roman"/>
          <w:color w:val="000000"/>
          <w:sz w:val="23"/>
          <w:szCs w:val="23"/>
          <w:lang w:eastAsia="en-AU"/>
        </w:rPr>
      </w:pPr>
      <w:r w:rsidRPr="00720F0E">
        <w:rPr>
          <w:rFonts w:eastAsia="Times New Roman"/>
          <w:color w:val="000000"/>
          <w:sz w:val="23"/>
          <w:szCs w:val="23"/>
          <w:lang w:eastAsia="en-AU"/>
        </w:rPr>
        <w:t>with the advice and consent of the Executive Council</w:t>
      </w:r>
    </w:p>
    <w:p w14:paraId="0786733C" w14:textId="77777777" w:rsidR="00720F0E" w:rsidRPr="00720F0E" w:rsidRDefault="00720F0E" w:rsidP="00720F0E">
      <w:pPr>
        <w:keepNext/>
        <w:keepLines/>
        <w:autoSpaceDE w:val="0"/>
        <w:autoSpaceDN w:val="0"/>
        <w:adjustRightInd w:val="0"/>
        <w:spacing w:after="0" w:line="240" w:lineRule="auto"/>
        <w:jc w:val="left"/>
        <w:rPr>
          <w:rFonts w:eastAsia="Times New Roman"/>
          <w:color w:val="000000"/>
          <w:sz w:val="23"/>
          <w:szCs w:val="23"/>
          <w:lang w:eastAsia="en-AU"/>
        </w:rPr>
      </w:pPr>
      <w:r w:rsidRPr="00720F0E">
        <w:rPr>
          <w:rFonts w:eastAsia="Times New Roman"/>
          <w:color w:val="000000"/>
          <w:sz w:val="23"/>
          <w:szCs w:val="23"/>
          <w:lang w:eastAsia="en-AU"/>
        </w:rPr>
        <w:t>on 25 August 2022</w:t>
      </w:r>
    </w:p>
    <w:p w14:paraId="779CA883" w14:textId="22213B6F" w:rsidR="00720F0E" w:rsidRDefault="00720F0E" w:rsidP="00332B42">
      <w:pPr>
        <w:keepNext/>
        <w:keepLines/>
        <w:autoSpaceDE w:val="0"/>
        <w:autoSpaceDN w:val="0"/>
        <w:adjustRightInd w:val="0"/>
        <w:spacing w:before="120" w:after="0" w:line="240" w:lineRule="auto"/>
        <w:jc w:val="left"/>
        <w:rPr>
          <w:rFonts w:eastAsia="Times New Roman"/>
          <w:color w:val="000000"/>
          <w:sz w:val="23"/>
          <w:szCs w:val="23"/>
          <w:lang w:eastAsia="en-AU"/>
        </w:rPr>
      </w:pPr>
      <w:r w:rsidRPr="00720F0E">
        <w:rPr>
          <w:rFonts w:eastAsia="Times New Roman"/>
          <w:color w:val="000000"/>
          <w:sz w:val="23"/>
          <w:szCs w:val="23"/>
          <w:lang w:eastAsia="en-AU"/>
        </w:rPr>
        <w:t>No 69 of 2022</w:t>
      </w:r>
    </w:p>
    <w:p w14:paraId="6FF1D2F5" w14:textId="77777777" w:rsidR="00720F0E" w:rsidRDefault="00720F0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0AB4B2C" w14:textId="77777777" w:rsidR="00B11EA3" w:rsidRPr="00B11EA3" w:rsidRDefault="00B11EA3" w:rsidP="00B11EA3">
      <w:pPr>
        <w:keepLines/>
        <w:autoSpaceDE w:val="0"/>
        <w:autoSpaceDN w:val="0"/>
        <w:adjustRightInd w:val="0"/>
        <w:spacing w:before="240" w:after="0" w:line="240" w:lineRule="auto"/>
        <w:jc w:val="left"/>
        <w:rPr>
          <w:rFonts w:eastAsia="Times New Roman"/>
          <w:color w:val="000000"/>
          <w:sz w:val="28"/>
          <w:szCs w:val="28"/>
          <w:lang w:eastAsia="en-AU"/>
        </w:rPr>
      </w:pPr>
      <w:r w:rsidRPr="00B11EA3">
        <w:rPr>
          <w:rFonts w:eastAsia="Times New Roman"/>
          <w:color w:val="000000"/>
          <w:sz w:val="28"/>
          <w:szCs w:val="28"/>
          <w:lang w:eastAsia="en-AU"/>
        </w:rPr>
        <w:lastRenderedPageBreak/>
        <w:t>South Australia</w:t>
      </w:r>
    </w:p>
    <w:p w14:paraId="266FB89E" w14:textId="77777777" w:rsidR="00B11EA3" w:rsidRPr="00B11EA3" w:rsidRDefault="00B11EA3" w:rsidP="0005410B">
      <w:pPr>
        <w:pStyle w:val="Heading3"/>
        <w:rPr>
          <w:lang w:eastAsia="en-AU"/>
        </w:rPr>
      </w:pPr>
      <w:bookmarkStart w:id="48" w:name="_Toc112319280"/>
      <w:r w:rsidRPr="00B11EA3">
        <w:rPr>
          <w:lang w:eastAsia="en-AU"/>
        </w:rPr>
        <w:t>Bail (Forms) Amendment Regulations 2022</w:t>
      </w:r>
      <w:bookmarkEnd w:id="48"/>
    </w:p>
    <w:p w14:paraId="270A52E0" w14:textId="77777777" w:rsidR="00B11EA3" w:rsidRPr="00B11EA3" w:rsidRDefault="00B11EA3" w:rsidP="00B11EA3">
      <w:pPr>
        <w:keepLines/>
        <w:autoSpaceDE w:val="0"/>
        <w:autoSpaceDN w:val="0"/>
        <w:adjustRightInd w:val="0"/>
        <w:spacing w:before="80" w:after="240" w:line="240" w:lineRule="auto"/>
        <w:jc w:val="left"/>
        <w:rPr>
          <w:rFonts w:eastAsia="Times New Roman"/>
          <w:color w:val="000000"/>
          <w:sz w:val="24"/>
          <w:szCs w:val="24"/>
          <w:lang w:eastAsia="en-AU"/>
        </w:rPr>
      </w:pPr>
      <w:r w:rsidRPr="00B11EA3">
        <w:rPr>
          <w:rFonts w:eastAsia="Times New Roman"/>
          <w:color w:val="000000"/>
          <w:sz w:val="24"/>
          <w:szCs w:val="24"/>
          <w:lang w:eastAsia="en-AU"/>
        </w:rPr>
        <w:t xml:space="preserve">under the </w:t>
      </w:r>
      <w:r w:rsidRPr="00B11EA3">
        <w:rPr>
          <w:rFonts w:eastAsia="Times New Roman"/>
          <w:i/>
          <w:iCs/>
          <w:color w:val="000000"/>
          <w:sz w:val="24"/>
          <w:szCs w:val="24"/>
          <w:lang w:eastAsia="en-AU"/>
        </w:rPr>
        <w:t>Bail Act 1985</w:t>
      </w:r>
    </w:p>
    <w:p w14:paraId="521A2E2C" w14:textId="77777777" w:rsidR="00B11EA3" w:rsidRPr="00B11EA3" w:rsidRDefault="00B11EA3" w:rsidP="00B11EA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16A1CCF" w14:textId="77777777" w:rsidR="00B11EA3" w:rsidRPr="00B11EA3" w:rsidRDefault="00B11EA3" w:rsidP="00B11EA3">
      <w:pPr>
        <w:keepLines/>
        <w:autoSpaceDE w:val="0"/>
        <w:autoSpaceDN w:val="0"/>
        <w:adjustRightInd w:val="0"/>
        <w:spacing w:before="120" w:after="0" w:line="240" w:lineRule="auto"/>
        <w:jc w:val="left"/>
        <w:rPr>
          <w:rFonts w:eastAsia="Times New Roman"/>
          <w:b/>
          <w:bCs/>
          <w:color w:val="000000"/>
          <w:sz w:val="32"/>
          <w:szCs w:val="32"/>
          <w:lang w:eastAsia="en-AU"/>
        </w:rPr>
      </w:pPr>
      <w:r w:rsidRPr="00B11EA3">
        <w:rPr>
          <w:rFonts w:eastAsia="Times New Roman"/>
          <w:b/>
          <w:bCs/>
          <w:color w:val="000000"/>
          <w:sz w:val="32"/>
          <w:szCs w:val="32"/>
          <w:lang w:eastAsia="en-AU"/>
        </w:rPr>
        <w:t>Contents</w:t>
      </w:r>
    </w:p>
    <w:p w14:paraId="6EE00E55"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11EA3" w:rsidRPr="00B11EA3">
          <w:rPr>
            <w:rFonts w:eastAsia="Times New Roman"/>
            <w:color w:val="000000"/>
            <w:sz w:val="28"/>
            <w:szCs w:val="28"/>
            <w:lang w:eastAsia="en-AU"/>
          </w:rPr>
          <w:t>Part 1—Preliminary</w:t>
        </w:r>
      </w:hyperlink>
    </w:p>
    <w:p w14:paraId="2492CA9E"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11EA3" w:rsidRPr="00B11EA3">
          <w:rPr>
            <w:rFonts w:eastAsia="Times New Roman"/>
            <w:color w:val="000000"/>
            <w:sz w:val="22"/>
            <w:lang w:eastAsia="en-AU"/>
          </w:rPr>
          <w:t>1</w:t>
        </w:r>
        <w:r w:rsidR="00B11EA3" w:rsidRPr="00B11EA3">
          <w:rPr>
            <w:rFonts w:eastAsia="Times New Roman"/>
            <w:color w:val="000000"/>
            <w:sz w:val="22"/>
            <w:lang w:eastAsia="en-AU"/>
          </w:rPr>
          <w:tab/>
          <w:t>Short title</w:t>
        </w:r>
      </w:hyperlink>
    </w:p>
    <w:p w14:paraId="2E73CD11"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11EA3" w:rsidRPr="00B11EA3">
          <w:rPr>
            <w:rFonts w:eastAsia="Times New Roman"/>
            <w:color w:val="000000"/>
            <w:sz w:val="22"/>
            <w:lang w:eastAsia="en-AU"/>
          </w:rPr>
          <w:t>2</w:t>
        </w:r>
        <w:r w:rsidR="00B11EA3" w:rsidRPr="00B11EA3">
          <w:rPr>
            <w:rFonts w:eastAsia="Times New Roman"/>
            <w:color w:val="000000"/>
            <w:sz w:val="22"/>
            <w:lang w:eastAsia="en-AU"/>
          </w:rPr>
          <w:tab/>
          <w:t>Commencement</w:t>
        </w:r>
      </w:hyperlink>
    </w:p>
    <w:p w14:paraId="2B8ECB76"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11EA3" w:rsidRPr="00B11EA3">
          <w:rPr>
            <w:rFonts w:eastAsia="Times New Roman"/>
            <w:color w:val="000000"/>
            <w:sz w:val="28"/>
            <w:szCs w:val="28"/>
            <w:lang w:eastAsia="en-AU"/>
          </w:rPr>
          <w:t xml:space="preserve">Part 2—Amendment of </w:t>
        </w:r>
        <w:r w:rsidR="00B11EA3" w:rsidRPr="00B11EA3">
          <w:rPr>
            <w:rFonts w:eastAsia="Times New Roman"/>
            <w:i/>
            <w:iCs/>
            <w:color w:val="000000"/>
            <w:sz w:val="28"/>
            <w:szCs w:val="28"/>
            <w:lang w:eastAsia="en-AU"/>
          </w:rPr>
          <w:t>Bail Regulations 2015</w:t>
        </w:r>
      </w:hyperlink>
    </w:p>
    <w:p w14:paraId="20202FE2"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553544a_1969_4c41_97f3_cdf99aa68b" w:history="1">
        <w:r w:rsidR="00B11EA3" w:rsidRPr="00B11EA3">
          <w:rPr>
            <w:rFonts w:eastAsia="Times New Roman"/>
            <w:color w:val="000000"/>
            <w:sz w:val="22"/>
            <w:lang w:eastAsia="en-AU"/>
          </w:rPr>
          <w:t>3</w:t>
        </w:r>
        <w:r w:rsidR="00B11EA3" w:rsidRPr="00B11EA3">
          <w:rPr>
            <w:rFonts w:eastAsia="Times New Roman"/>
            <w:color w:val="000000"/>
            <w:sz w:val="22"/>
            <w:lang w:eastAsia="en-AU"/>
          </w:rPr>
          <w:tab/>
          <w:t>Substitution of regulation 4</w:t>
        </w:r>
      </w:hyperlink>
    </w:p>
    <w:p w14:paraId="0DD9A58E" w14:textId="77777777" w:rsidR="00B11EA3" w:rsidRPr="00B11EA3" w:rsidRDefault="00560ADC" w:rsidP="00B11EA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B11EA3" w:rsidRPr="00B11EA3">
          <w:rPr>
            <w:rFonts w:eastAsia="Times New Roman"/>
            <w:color w:val="000000"/>
            <w:sz w:val="18"/>
            <w:szCs w:val="18"/>
            <w:lang w:eastAsia="en-AU"/>
          </w:rPr>
          <w:t>4</w:t>
        </w:r>
        <w:r w:rsidR="00B11EA3" w:rsidRPr="00B11EA3">
          <w:rPr>
            <w:rFonts w:eastAsia="Times New Roman"/>
            <w:color w:val="000000"/>
            <w:sz w:val="18"/>
            <w:szCs w:val="18"/>
            <w:lang w:eastAsia="en-AU"/>
          </w:rPr>
          <w:tab/>
          <w:t>Forms</w:t>
        </w:r>
      </w:hyperlink>
    </w:p>
    <w:p w14:paraId="71B0F1C1"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00f23a3_a580_4916_9889_5671eb3cf9" w:history="1">
        <w:r w:rsidR="00B11EA3" w:rsidRPr="00B11EA3">
          <w:rPr>
            <w:rFonts w:eastAsia="Times New Roman"/>
            <w:color w:val="000000"/>
            <w:sz w:val="22"/>
            <w:lang w:eastAsia="en-AU"/>
          </w:rPr>
          <w:t>4</w:t>
        </w:r>
        <w:r w:rsidR="00B11EA3" w:rsidRPr="00B11EA3">
          <w:rPr>
            <w:rFonts w:eastAsia="Times New Roman"/>
            <w:color w:val="000000"/>
            <w:sz w:val="22"/>
            <w:lang w:eastAsia="en-AU"/>
          </w:rPr>
          <w:tab/>
          <w:t>Amendment of Schedule 1—Forms</w:t>
        </w:r>
      </w:hyperlink>
    </w:p>
    <w:p w14:paraId="2C3769A8" w14:textId="77777777" w:rsidR="00B11EA3" w:rsidRPr="00B11EA3" w:rsidRDefault="00B11EA3" w:rsidP="00B11EA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4DD2546" w14:textId="77777777" w:rsidR="00B11EA3" w:rsidRPr="00B11EA3" w:rsidRDefault="00B11EA3" w:rsidP="00B11EA3">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B11EA3">
        <w:rPr>
          <w:rFonts w:eastAsia="Times New Roman"/>
          <w:b/>
          <w:bCs/>
          <w:color w:val="000000"/>
          <w:sz w:val="32"/>
          <w:szCs w:val="32"/>
          <w:lang w:eastAsia="en-AU"/>
        </w:rPr>
        <w:t>Part 1—Preliminary</w:t>
      </w:r>
    </w:p>
    <w:p w14:paraId="12EBE711"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1—Short title</w:t>
      </w:r>
    </w:p>
    <w:p w14:paraId="7F0C3B95"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 xml:space="preserve">These regulations may be cited as the </w:t>
      </w:r>
      <w:r w:rsidRPr="00B11EA3">
        <w:rPr>
          <w:rFonts w:eastAsia="Times New Roman"/>
          <w:i/>
          <w:iCs/>
          <w:color w:val="000000"/>
          <w:sz w:val="23"/>
          <w:szCs w:val="23"/>
          <w:lang w:eastAsia="en-AU"/>
        </w:rPr>
        <w:t>Bail (Forms) Amendment Regulations 2022</w:t>
      </w:r>
      <w:r w:rsidRPr="00B11EA3">
        <w:rPr>
          <w:rFonts w:eastAsia="Times New Roman"/>
          <w:color w:val="000000"/>
          <w:sz w:val="23"/>
          <w:szCs w:val="23"/>
          <w:lang w:eastAsia="en-AU"/>
        </w:rPr>
        <w:t>.</w:t>
      </w:r>
    </w:p>
    <w:p w14:paraId="1356BD1D"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2—Commencement</w:t>
      </w:r>
    </w:p>
    <w:p w14:paraId="01A1D04A"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These regulations come into operation on 29 August 2022.</w:t>
      </w:r>
    </w:p>
    <w:p w14:paraId="37C056B0" w14:textId="77777777" w:rsidR="00B11EA3" w:rsidRPr="00B11EA3" w:rsidRDefault="00B11EA3" w:rsidP="00B11EA3">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B11EA3">
        <w:rPr>
          <w:rFonts w:eastAsia="Times New Roman"/>
          <w:b/>
          <w:bCs/>
          <w:color w:val="000000"/>
          <w:sz w:val="32"/>
          <w:szCs w:val="32"/>
          <w:lang w:eastAsia="en-AU"/>
        </w:rPr>
        <w:t xml:space="preserve">Part 2—Amendment of </w:t>
      </w:r>
      <w:r w:rsidRPr="00B11EA3">
        <w:rPr>
          <w:rFonts w:eastAsia="Times New Roman"/>
          <w:b/>
          <w:bCs/>
          <w:i/>
          <w:iCs/>
          <w:color w:val="000000"/>
          <w:sz w:val="32"/>
          <w:szCs w:val="32"/>
          <w:lang w:eastAsia="en-AU"/>
        </w:rPr>
        <w:t>Bail Regulations 2015</w:t>
      </w:r>
    </w:p>
    <w:p w14:paraId="68CA736E"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id0553544a_1969_4c41_97f3_cdf99aa68b"/>
      <w:r w:rsidRPr="00B11EA3">
        <w:rPr>
          <w:rFonts w:eastAsia="Times New Roman"/>
          <w:b/>
          <w:bCs/>
          <w:color w:val="000000"/>
          <w:sz w:val="26"/>
          <w:szCs w:val="26"/>
          <w:lang w:eastAsia="en-AU"/>
        </w:rPr>
        <w:t>3—Substitution of regulation 4</w:t>
      </w:r>
      <w:bookmarkEnd w:id="49"/>
    </w:p>
    <w:p w14:paraId="39BB31EE"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Regulation 4—delete the regulation and substitute:</w:t>
      </w:r>
    </w:p>
    <w:p w14:paraId="5D7751AC" w14:textId="77777777" w:rsidR="00B11EA3" w:rsidRPr="00B11EA3" w:rsidRDefault="00B11EA3" w:rsidP="00B11EA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11EA3">
        <w:rPr>
          <w:rFonts w:eastAsia="Times New Roman"/>
          <w:b/>
          <w:bCs/>
          <w:color w:val="000000"/>
          <w:sz w:val="26"/>
          <w:szCs w:val="26"/>
          <w:lang w:eastAsia="en-AU"/>
        </w:rPr>
        <w:t>4—Forms</w:t>
      </w:r>
    </w:p>
    <w:p w14:paraId="458527FF"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 xml:space="preserve">If the bail authority is a court, the form prescribed for the purposes of a particular provision of the Act is the relevant form set out in the </w:t>
      </w:r>
      <w:r w:rsidRPr="00B11EA3">
        <w:rPr>
          <w:rFonts w:eastAsia="Times New Roman"/>
          <w:i/>
          <w:iCs/>
          <w:color w:val="000000"/>
          <w:sz w:val="23"/>
          <w:szCs w:val="23"/>
          <w:lang w:eastAsia="en-AU"/>
        </w:rPr>
        <w:t>Joint Criminal Rules 2022</w:t>
      </w:r>
      <w:r w:rsidRPr="00B11EA3">
        <w:rPr>
          <w:rFonts w:eastAsia="Times New Roman"/>
          <w:color w:val="000000"/>
          <w:sz w:val="23"/>
          <w:szCs w:val="23"/>
          <w:lang w:eastAsia="en-AU"/>
        </w:rPr>
        <w:t>.</w:t>
      </w:r>
    </w:p>
    <w:p w14:paraId="205C4CC9"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If the bail authority is not a court, the form prescribed for the purposes of a particular provision of the Act is the relevant form set out in Schedule 1.</w:t>
      </w:r>
    </w:p>
    <w:p w14:paraId="0FFA8B1F"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(3)</w:t>
      </w:r>
      <w:r w:rsidRPr="00B11EA3">
        <w:rPr>
          <w:rFonts w:eastAsia="Times New Roman"/>
          <w:color w:val="000000"/>
          <w:sz w:val="23"/>
          <w:szCs w:val="23"/>
          <w:lang w:eastAsia="en-AU"/>
        </w:rPr>
        <w:tab/>
        <w:t>A form set out in Schedule 1 must contain the information required by, and be completed in accordance with, the instructions contained in the form.</w:t>
      </w:r>
    </w:p>
    <w:p w14:paraId="19B7DE69"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id300f23a3_a580_4916_9889_5671eb3cf9"/>
      <w:r w:rsidRPr="00B11EA3">
        <w:rPr>
          <w:rFonts w:eastAsia="Times New Roman"/>
          <w:b/>
          <w:bCs/>
          <w:color w:val="000000"/>
          <w:sz w:val="26"/>
          <w:szCs w:val="26"/>
          <w:lang w:eastAsia="en-AU"/>
        </w:rPr>
        <w:t>4—Amendment of Schedule 1—Forms</w:t>
      </w:r>
      <w:bookmarkEnd w:id="50"/>
    </w:p>
    <w:p w14:paraId="3DDC13D3"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Schedule 1—delete:</w:t>
      </w:r>
    </w:p>
    <w:p w14:paraId="3EF1498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Form 6 Application for review of bail by magistrate</w:t>
      </w:r>
    </w:p>
    <w:p w14:paraId="499EFC56"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Schedule 1, Form 1—delete Form 1 and substitute:</w:t>
      </w:r>
    </w:p>
    <w:p w14:paraId="73435AD6"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Form 1—Application for release on bail</w:t>
      </w:r>
    </w:p>
    <w:p w14:paraId="7A00BDA6" w14:textId="77777777" w:rsidR="00B11EA3" w:rsidRPr="00B11EA3" w:rsidRDefault="00560ADC"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27" w:history="1">
        <w:r w:rsidR="00B11EA3" w:rsidRPr="00B11EA3">
          <w:rPr>
            <w:rFonts w:eastAsia="Times New Roman"/>
            <w:i/>
            <w:iCs/>
            <w:color w:val="000000"/>
            <w:sz w:val="23"/>
            <w:szCs w:val="23"/>
            <w:lang w:eastAsia="en-AU"/>
          </w:rPr>
          <w:t>Bail Act 1985</w:t>
        </w:r>
      </w:hyperlink>
    </w:p>
    <w:p w14:paraId="09787787"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lastRenderedPageBreak/>
        <w:t>(</w:t>
      </w:r>
      <w:proofErr w:type="gramStart"/>
      <w:r w:rsidRPr="00B11EA3">
        <w:rPr>
          <w:rFonts w:eastAsia="Times New Roman"/>
          <w:color w:val="000000"/>
          <w:sz w:val="23"/>
          <w:szCs w:val="23"/>
          <w:lang w:eastAsia="en-AU"/>
        </w:rPr>
        <w:t>section</w:t>
      </w:r>
      <w:proofErr w:type="gramEnd"/>
      <w:r w:rsidRPr="00B11EA3">
        <w:rPr>
          <w:rFonts w:eastAsia="Times New Roman"/>
          <w:color w:val="000000"/>
          <w:sz w:val="23"/>
          <w:szCs w:val="23"/>
          <w:lang w:eastAsia="en-AU"/>
        </w:rPr>
        <w:t> 8(1))</w:t>
      </w:r>
    </w:p>
    <w:p w14:paraId="6D8E3102"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Application for release on bail</w:t>
      </w:r>
    </w:p>
    <w:p w14:paraId="02FB180F"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I, </w:t>
      </w:r>
      <w:r w:rsidRPr="00B11EA3">
        <w:rPr>
          <w:rFonts w:eastAsia="Times New Roman"/>
          <w:i/>
          <w:iCs/>
          <w:color w:val="000000"/>
          <w:sz w:val="23"/>
          <w:szCs w:val="23"/>
          <w:lang w:eastAsia="en-AU"/>
        </w:rPr>
        <w:t>[Insert full name]</w:t>
      </w:r>
      <w:r w:rsidRPr="00B11EA3">
        <w:rPr>
          <w:rFonts w:eastAsia="Times New Roman"/>
          <w:color w:val="000000"/>
          <w:sz w:val="23"/>
          <w:szCs w:val="23"/>
          <w:lang w:eastAsia="en-AU"/>
        </w:rPr>
        <w:t xml:space="preserve"> (the applicant) apply for bail.</w:t>
      </w:r>
    </w:p>
    <w:p w14:paraId="75D6B483"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 of birth of applicant:</w:t>
      </w:r>
    </w:p>
    <w:p w14:paraId="48D80738"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applicant:</w:t>
      </w:r>
    </w:p>
    <w:p w14:paraId="2299C30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 of application:</w:t>
      </w:r>
    </w:p>
    <w:p w14:paraId="7FDC2C59"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Time of application:</w:t>
      </w:r>
    </w:p>
    <w:p w14:paraId="3C9E4ABE"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Decision of bail authority</w:t>
      </w:r>
    </w:p>
    <w:p w14:paraId="1FA630F8"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Tick appropriate box</w:t>
      </w:r>
    </w:p>
    <w:p w14:paraId="45B15AAF"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ascii="Segoe UI Symbol" w:eastAsia="Times New Roman" w:hAnsi="Segoe UI Symbol" w:cs="Segoe UI Symbol"/>
          <w:color w:val="000000"/>
          <w:sz w:val="23"/>
          <w:szCs w:val="23"/>
          <w:lang w:eastAsia="en-AU"/>
        </w:rPr>
        <w:t>☐</w:t>
      </w:r>
      <w:r w:rsidRPr="00B11EA3">
        <w:rPr>
          <w:rFonts w:eastAsia="Times New Roman"/>
          <w:color w:val="000000"/>
          <w:sz w:val="23"/>
          <w:szCs w:val="23"/>
          <w:lang w:eastAsia="en-AU"/>
        </w:rPr>
        <w:t xml:space="preserve"> Bail refused (The bail authority must make a written record of the reasons for its decision)</w:t>
      </w:r>
    </w:p>
    <w:p w14:paraId="3FF0B514"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ascii="Segoe UI Symbol" w:eastAsia="Times New Roman" w:hAnsi="Segoe UI Symbol" w:cs="Segoe UI Symbol"/>
          <w:color w:val="000000"/>
          <w:sz w:val="23"/>
          <w:szCs w:val="23"/>
          <w:lang w:eastAsia="en-AU"/>
        </w:rPr>
        <w:t>☐</w:t>
      </w:r>
      <w:r w:rsidRPr="00B11EA3">
        <w:rPr>
          <w:rFonts w:eastAsia="Times New Roman"/>
          <w:color w:val="000000"/>
          <w:sz w:val="23"/>
          <w:szCs w:val="23"/>
          <w:lang w:eastAsia="en-AU"/>
        </w:rPr>
        <w:t xml:space="preserve"> Bail granted (Form 4 </w:t>
      </w:r>
      <w:r w:rsidRPr="00B11EA3">
        <w:rPr>
          <w:rFonts w:eastAsia="Times New Roman"/>
          <w:i/>
          <w:iCs/>
          <w:color w:val="000000"/>
          <w:sz w:val="23"/>
          <w:szCs w:val="23"/>
          <w:lang w:eastAsia="en-AU"/>
        </w:rPr>
        <w:t>Bail Agreement</w:t>
      </w:r>
      <w:r w:rsidRPr="00B11EA3">
        <w:rPr>
          <w:rFonts w:eastAsia="Times New Roman"/>
          <w:color w:val="000000"/>
          <w:sz w:val="23"/>
          <w:szCs w:val="23"/>
          <w:lang w:eastAsia="en-AU"/>
        </w:rPr>
        <w:t xml:space="preserve"> must be completed)</w:t>
      </w:r>
    </w:p>
    <w:p w14:paraId="105FA160"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Bail Authority:</w:t>
      </w:r>
    </w:p>
    <w:p w14:paraId="3FBEA2F0"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 xml:space="preserve">If the bail authority is a police officer—the police officer's surname, </w:t>
      </w:r>
      <w:proofErr w:type="gramStart"/>
      <w:r w:rsidRPr="00B11EA3">
        <w:rPr>
          <w:rFonts w:eastAsia="Times New Roman"/>
          <w:color w:val="000000"/>
          <w:sz w:val="23"/>
          <w:szCs w:val="23"/>
          <w:lang w:eastAsia="en-AU"/>
        </w:rPr>
        <w:t>rank</w:t>
      </w:r>
      <w:proofErr w:type="gramEnd"/>
      <w:r w:rsidRPr="00B11EA3">
        <w:rPr>
          <w:rFonts w:eastAsia="Times New Roman"/>
          <w:color w:val="000000"/>
          <w:sz w:val="23"/>
          <w:szCs w:val="23"/>
          <w:lang w:eastAsia="en-AU"/>
        </w:rPr>
        <w:t xml:space="preserve"> and police identification number:</w:t>
      </w:r>
    </w:p>
    <w:p w14:paraId="0F7D9A78"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If the bail authority is not a police officer—the full name of the bail authority:</w:t>
      </w:r>
    </w:p>
    <w:p w14:paraId="609BB9CB"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Bail authority's signature:</w:t>
      </w:r>
    </w:p>
    <w:p w14:paraId="51339688"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4322CDED"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Time:</w:t>
      </w:r>
    </w:p>
    <w:p w14:paraId="2942D3DE"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(3)</w:t>
      </w:r>
      <w:r w:rsidRPr="00B11EA3">
        <w:rPr>
          <w:rFonts w:eastAsia="Times New Roman"/>
          <w:color w:val="000000"/>
          <w:sz w:val="23"/>
          <w:szCs w:val="23"/>
          <w:lang w:eastAsia="en-AU"/>
        </w:rPr>
        <w:tab/>
        <w:t>Schedule 1, Forms 3 to 5—delete Forms 3 to 5 (inclusive) and substitute:</w:t>
      </w:r>
    </w:p>
    <w:p w14:paraId="03C6AC2A"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Form 3—Grant of bail</w:t>
      </w:r>
    </w:p>
    <w:p w14:paraId="77C789CB" w14:textId="77777777" w:rsidR="00B11EA3" w:rsidRPr="00B11EA3" w:rsidRDefault="00560ADC"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28" w:history="1">
        <w:r w:rsidR="00B11EA3" w:rsidRPr="00B11EA3">
          <w:rPr>
            <w:rFonts w:eastAsia="Times New Roman"/>
            <w:i/>
            <w:iCs/>
            <w:color w:val="000000"/>
            <w:sz w:val="23"/>
            <w:szCs w:val="23"/>
            <w:lang w:eastAsia="en-AU"/>
          </w:rPr>
          <w:t>Bail Act 1985</w:t>
        </w:r>
      </w:hyperlink>
    </w:p>
    <w:p w14:paraId="3CFE15F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[Insert full name]</w:t>
      </w:r>
      <w:r w:rsidRPr="00B11EA3">
        <w:rPr>
          <w:rFonts w:eastAsia="Times New Roman"/>
          <w:color w:val="000000"/>
          <w:sz w:val="23"/>
          <w:szCs w:val="23"/>
          <w:lang w:eastAsia="en-AU"/>
        </w:rPr>
        <w:t xml:space="preserve"> (the </w:t>
      </w:r>
      <w:r w:rsidRPr="00B11EA3">
        <w:rPr>
          <w:rFonts w:eastAsia="Times New Roman"/>
          <w:b/>
          <w:bCs/>
          <w:i/>
          <w:iCs/>
          <w:color w:val="000000"/>
          <w:sz w:val="23"/>
          <w:szCs w:val="23"/>
          <w:lang w:eastAsia="en-AU"/>
        </w:rPr>
        <w:t>person</w:t>
      </w:r>
      <w:r w:rsidRPr="00B11EA3">
        <w:rPr>
          <w:rFonts w:eastAsia="Times New Roman"/>
          <w:color w:val="000000"/>
          <w:sz w:val="23"/>
          <w:szCs w:val="23"/>
          <w:lang w:eastAsia="en-AU"/>
        </w:rPr>
        <w:t>) has been granted bail subject to the conditions listed below and stipulated in the bail agreement (see Form 4).</w:t>
      </w:r>
    </w:p>
    <w:p w14:paraId="7A9DDA94"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Conditions of bail</w:t>
      </w:r>
      <w:r w:rsidRPr="00B11EA3">
        <w:rPr>
          <w:rFonts w:eastAsia="Times New Roman"/>
          <w:b/>
          <w:bCs/>
          <w:color w:val="000000"/>
          <w:position w:val="12"/>
          <w:sz w:val="12"/>
          <w:szCs w:val="12"/>
          <w:lang w:eastAsia="en-AU"/>
        </w:rPr>
        <w:t>1-4</w:t>
      </w:r>
    </w:p>
    <w:p w14:paraId="14D759E7"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[Insert bail conditions]</w:t>
      </w:r>
    </w:p>
    <w:p w14:paraId="24A0A965"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Bail Authority:</w:t>
      </w:r>
    </w:p>
    <w:p w14:paraId="428F3D31"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 xml:space="preserve">If the bail authority is a police officer—the police officer's surname, </w:t>
      </w:r>
      <w:proofErr w:type="gramStart"/>
      <w:r w:rsidRPr="00B11EA3">
        <w:rPr>
          <w:rFonts w:eastAsia="Times New Roman"/>
          <w:color w:val="000000"/>
          <w:sz w:val="23"/>
          <w:szCs w:val="23"/>
          <w:lang w:eastAsia="en-AU"/>
        </w:rPr>
        <w:t>rank</w:t>
      </w:r>
      <w:proofErr w:type="gramEnd"/>
      <w:r w:rsidRPr="00B11EA3">
        <w:rPr>
          <w:rFonts w:eastAsia="Times New Roman"/>
          <w:color w:val="000000"/>
          <w:sz w:val="23"/>
          <w:szCs w:val="23"/>
          <w:lang w:eastAsia="en-AU"/>
        </w:rPr>
        <w:t xml:space="preserve"> and police identification number:</w:t>
      </w:r>
    </w:p>
    <w:p w14:paraId="0C2B4ECE"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If the bail authority is not a police officer—the full name of the bail authority:</w:t>
      </w:r>
    </w:p>
    <w:p w14:paraId="747AEBAE"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bail authority:</w:t>
      </w:r>
    </w:p>
    <w:p w14:paraId="2AB070EB"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4DE8A0D7"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lastRenderedPageBreak/>
        <w:t>Time:</w:t>
      </w:r>
    </w:p>
    <w:p w14:paraId="706F3E28" w14:textId="77777777" w:rsidR="00B11EA3" w:rsidRPr="00B11EA3" w:rsidRDefault="00B11EA3" w:rsidP="00B11EA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B11EA3">
        <w:rPr>
          <w:rFonts w:eastAsia="Times New Roman"/>
          <w:b/>
          <w:bCs/>
          <w:color w:val="000000"/>
          <w:sz w:val="20"/>
          <w:szCs w:val="20"/>
          <w:lang w:eastAsia="en-AU"/>
        </w:rPr>
        <w:t>Notes—</w:t>
      </w:r>
    </w:p>
    <w:p w14:paraId="76B06D81"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1</w:t>
      </w:r>
      <w:r w:rsidRPr="00B11EA3">
        <w:rPr>
          <w:rFonts w:eastAsia="Times New Roman"/>
          <w:color w:val="000000"/>
          <w:sz w:val="20"/>
          <w:szCs w:val="20"/>
          <w:lang w:eastAsia="en-AU"/>
        </w:rPr>
        <w:tab/>
        <w:t>Section 11(1a) of the Act provides that a bail authority may only vary or revoke the conditions of a grant of bail under section 11(1) of the Act if the bail authority is satisfied that—</w:t>
      </w:r>
    </w:p>
    <w:p w14:paraId="6965DA22"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(a)</w:t>
      </w:r>
      <w:r w:rsidRPr="00B11EA3">
        <w:rPr>
          <w:rFonts w:eastAsia="Times New Roman"/>
          <w:color w:val="000000"/>
          <w:sz w:val="20"/>
          <w:szCs w:val="20"/>
          <w:lang w:eastAsia="en-AU"/>
        </w:rPr>
        <w:tab/>
        <w:t>there are cogent reasons for doing so; and</w:t>
      </w:r>
    </w:p>
    <w:p w14:paraId="036E3654"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(b)</w:t>
      </w:r>
      <w:r w:rsidRPr="00B11EA3">
        <w:rPr>
          <w:rFonts w:eastAsia="Times New Roman"/>
          <w:color w:val="000000"/>
          <w:sz w:val="20"/>
          <w:szCs w:val="20"/>
          <w:lang w:eastAsia="en-AU"/>
        </w:rPr>
        <w:tab/>
        <w:t xml:space="preserve">the possession of a firearm, </w:t>
      </w:r>
      <w:proofErr w:type="gramStart"/>
      <w:r w:rsidRPr="00B11EA3">
        <w:rPr>
          <w:rFonts w:eastAsia="Times New Roman"/>
          <w:color w:val="000000"/>
          <w:sz w:val="20"/>
          <w:szCs w:val="20"/>
          <w:lang w:eastAsia="en-AU"/>
        </w:rPr>
        <w:t>ammunition</w:t>
      </w:r>
      <w:proofErr w:type="gramEnd"/>
      <w:r w:rsidRPr="00B11EA3">
        <w:rPr>
          <w:rFonts w:eastAsia="Times New Roman"/>
          <w:color w:val="000000"/>
          <w:sz w:val="20"/>
          <w:szCs w:val="20"/>
          <w:lang w:eastAsia="en-AU"/>
        </w:rPr>
        <w:t xml:space="preserve"> or part of a firearm by the person to whom the bail agreement relates does not represent an undue risk to the safety of the public.</w:t>
      </w:r>
    </w:p>
    <w:p w14:paraId="3626DE2D"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t>If a bail authority varies or revokes a condition imposed by section 11(1) of the Act, the bail authority must make a written record of the reasons for its decision.</w:t>
      </w:r>
    </w:p>
    <w:p w14:paraId="0C263DE4"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2</w:t>
      </w:r>
      <w:r w:rsidRPr="00B11EA3">
        <w:rPr>
          <w:rFonts w:eastAsia="Times New Roman"/>
          <w:color w:val="000000"/>
          <w:sz w:val="20"/>
          <w:szCs w:val="20"/>
          <w:lang w:eastAsia="en-AU"/>
        </w:rPr>
        <w:tab/>
        <w:t xml:space="preserve">Section 11(2ab) of the Act provides that if the person is a class 1 or class 2 offence suspect (within the meaning of the </w:t>
      </w:r>
      <w:hyperlink r:id="rId29" w:history="1">
        <w:r w:rsidRPr="00B11EA3">
          <w:rPr>
            <w:rFonts w:eastAsia="Times New Roman"/>
            <w:i/>
            <w:iCs/>
            <w:color w:val="000000"/>
            <w:sz w:val="20"/>
            <w:szCs w:val="20"/>
            <w:lang w:eastAsia="en-AU"/>
          </w:rPr>
          <w:t>Child Sex Offenders Registration Act 2006</w:t>
        </w:r>
      </w:hyperlink>
      <w:r w:rsidRPr="00B11EA3">
        <w:rPr>
          <w:rFonts w:eastAsia="Times New Roman"/>
          <w:color w:val="000000"/>
          <w:sz w:val="20"/>
          <w:szCs w:val="20"/>
          <w:lang w:eastAsia="en-AU"/>
        </w:rPr>
        <w:t>), any grant of bail to the applicant must, subject to that section, be made subject to the following conditions:</w:t>
      </w:r>
    </w:p>
    <w:p w14:paraId="322109A1"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(a)</w:t>
      </w:r>
      <w:r w:rsidRPr="00B11EA3">
        <w:rPr>
          <w:rFonts w:eastAsia="Times New Roman"/>
          <w:color w:val="000000"/>
          <w:sz w:val="20"/>
          <w:szCs w:val="20"/>
          <w:lang w:eastAsia="en-AU"/>
        </w:rPr>
        <w:tab/>
        <w:t xml:space="preserve">a condition that the applicant agrees not to engage in child-related </w:t>
      </w:r>
      <w:proofErr w:type="gramStart"/>
      <w:r w:rsidRPr="00B11EA3">
        <w:rPr>
          <w:rFonts w:eastAsia="Times New Roman"/>
          <w:color w:val="000000"/>
          <w:sz w:val="20"/>
          <w:szCs w:val="20"/>
          <w:lang w:eastAsia="en-AU"/>
        </w:rPr>
        <w:t>work;</w:t>
      </w:r>
      <w:proofErr w:type="gramEnd"/>
    </w:p>
    <w:p w14:paraId="387B2900"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(b)</w:t>
      </w:r>
      <w:r w:rsidRPr="00B11EA3">
        <w:rPr>
          <w:rFonts w:eastAsia="Times New Roman"/>
          <w:color w:val="000000"/>
          <w:sz w:val="20"/>
          <w:szCs w:val="20"/>
          <w:lang w:eastAsia="en-AU"/>
        </w:rPr>
        <w:tab/>
        <w:t>a condition that the applicant agrees not to apply for child-related work.</w:t>
      </w:r>
    </w:p>
    <w:p w14:paraId="67E0B1B9"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t>A bail authority may only vary or revoke these conditions if satisfied that there are cogent reasons for doing so and the person engaging in child</w:t>
      </w:r>
      <w:r w:rsidRPr="00B11EA3">
        <w:rPr>
          <w:rFonts w:eastAsia="Times New Roman"/>
          <w:color w:val="000000"/>
          <w:sz w:val="20"/>
          <w:szCs w:val="20"/>
          <w:lang w:eastAsia="en-AU"/>
        </w:rPr>
        <w:noBreakHyphen/>
        <w:t>related work will not pose a risk to the safety and well</w:t>
      </w:r>
      <w:r w:rsidRPr="00B11EA3">
        <w:rPr>
          <w:rFonts w:eastAsia="Times New Roman"/>
          <w:color w:val="000000"/>
          <w:sz w:val="20"/>
          <w:szCs w:val="20"/>
          <w:lang w:eastAsia="en-AU"/>
        </w:rPr>
        <w:noBreakHyphen/>
        <w:t>being of children.</w:t>
      </w:r>
    </w:p>
    <w:p w14:paraId="320F0669"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t>If a bail authority varies or revokes a condition imposed by section 11(2ab) of the Act, the bail authority must make a written record of the reasons for its decision.</w:t>
      </w:r>
    </w:p>
    <w:p w14:paraId="0575BBD2"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Details of guarantor(s)</w:t>
      </w:r>
    </w:p>
    <w:p w14:paraId="10B31A52"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Name in full:</w:t>
      </w:r>
    </w:p>
    <w:p w14:paraId="420563A7"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Address:</w:t>
      </w:r>
    </w:p>
    <w:p w14:paraId="63CCC96B"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Form 4—Bail agreement</w:t>
      </w:r>
    </w:p>
    <w:p w14:paraId="42580036" w14:textId="77777777" w:rsidR="00B11EA3" w:rsidRPr="00B11EA3" w:rsidRDefault="00560ADC"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30" w:history="1">
        <w:r w:rsidR="00B11EA3" w:rsidRPr="00B11EA3">
          <w:rPr>
            <w:rFonts w:eastAsia="Times New Roman"/>
            <w:i/>
            <w:iCs/>
            <w:color w:val="000000"/>
            <w:sz w:val="23"/>
            <w:szCs w:val="23"/>
            <w:lang w:eastAsia="en-AU"/>
          </w:rPr>
          <w:t>Bail Act 1985</w:t>
        </w:r>
      </w:hyperlink>
    </w:p>
    <w:p w14:paraId="450CF880"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proofErr w:type="gramStart"/>
      <w:r w:rsidRPr="00B11EA3">
        <w:rPr>
          <w:rFonts w:eastAsia="Times New Roman"/>
          <w:color w:val="000000"/>
          <w:sz w:val="23"/>
          <w:szCs w:val="23"/>
          <w:lang w:eastAsia="en-AU"/>
        </w:rPr>
        <w:t>section</w:t>
      </w:r>
      <w:proofErr w:type="gramEnd"/>
      <w:r w:rsidRPr="00B11EA3">
        <w:rPr>
          <w:rFonts w:eastAsia="Times New Roman"/>
          <w:color w:val="000000"/>
          <w:sz w:val="23"/>
          <w:szCs w:val="23"/>
          <w:lang w:eastAsia="en-AU"/>
        </w:rPr>
        <w:t> 6(2))</w:t>
      </w:r>
    </w:p>
    <w:p w14:paraId="1DA61B06"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Part A</w:t>
      </w:r>
    </w:p>
    <w:p w14:paraId="08676477"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I, </w:t>
      </w:r>
      <w:r w:rsidRPr="00B11EA3">
        <w:rPr>
          <w:rFonts w:eastAsia="Times New Roman"/>
          <w:i/>
          <w:iCs/>
          <w:color w:val="000000"/>
          <w:sz w:val="23"/>
          <w:szCs w:val="23"/>
          <w:lang w:eastAsia="en-AU"/>
        </w:rPr>
        <w:t>[insert full name]</w:t>
      </w:r>
      <w:r w:rsidRPr="00B11EA3">
        <w:rPr>
          <w:rFonts w:eastAsia="Times New Roman"/>
          <w:color w:val="000000"/>
          <w:sz w:val="23"/>
          <w:szCs w:val="23"/>
          <w:lang w:eastAsia="en-AU"/>
        </w:rPr>
        <w:t xml:space="preserve"> of </w:t>
      </w:r>
      <w:r w:rsidRPr="00B11EA3">
        <w:rPr>
          <w:rFonts w:eastAsia="Times New Roman"/>
          <w:i/>
          <w:iCs/>
          <w:color w:val="000000"/>
          <w:sz w:val="23"/>
          <w:szCs w:val="23"/>
          <w:lang w:eastAsia="en-AU"/>
        </w:rPr>
        <w:t>[insert address]</w:t>
      </w:r>
      <w:r w:rsidRPr="00B11EA3">
        <w:rPr>
          <w:rFonts w:eastAsia="Times New Roman"/>
          <w:color w:val="000000"/>
          <w:sz w:val="23"/>
          <w:szCs w:val="23"/>
          <w:lang w:eastAsia="en-AU"/>
        </w:rPr>
        <w:t xml:space="preserve"> being charged with/convicted of/* the following offences </w:t>
      </w:r>
      <w:r w:rsidRPr="00B11EA3">
        <w:rPr>
          <w:rFonts w:eastAsia="Times New Roman"/>
          <w:i/>
          <w:iCs/>
          <w:color w:val="000000"/>
          <w:sz w:val="23"/>
          <w:szCs w:val="23"/>
          <w:lang w:eastAsia="en-AU"/>
        </w:rPr>
        <w:t>[insert offences]</w:t>
      </w:r>
      <w:r w:rsidRPr="00B11EA3">
        <w:rPr>
          <w:rFonts w:eastAsia="Times New Roman"/>
          <w:color w:val="000000"/>
          <w:sz w:val="23"/>
          <w:szCs w:val="23"/>
          <w:lang w:eastAsia="en-AU"/>
        </w:rPr>
        <w:t>:</w:t>
      </w:r>
    </w:p>
    <w:p w14:paraId="0185CDF3"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Agree to be present at </w:t>
      </w:r>
      <w:r w:rsidRPr="00B11EA3">
        <w:rPr>
          <w:rFonts w:eastAsia="Times New Roman"/>
          <w:i/>
          <w:iCs/>
          <w:color w:val="000000"/>
          <w:sz w:val="23"/>
          <w:szCs w:val="23"/>
          <w:lang w:eastAsia="en-AU"/>
        </w:rPr>
        <w:t>[insert name of court]</w:t>
      </w:r>
      <w:r w:rsidRPr="00B11EA3">
        <w:rPr>
          <w:rFonts w:eastAsia="Times New Roman"/>
          <w:color w:val="000000"/>
          <w:sz w:val="23"/>
          <w:szCs w:val="23"/>
          <w:lang w:eastAsia="en-AU"/>
        </w:rPr>
        <w:t xml:space="preserve"> at </w:t>
      </w:r>
      <w:r w:rsidRPr="00B11EA3">
        <w:rPr>
          <w:rFonts w:eastAsia="Times New Roman"/>
          <w:i/>
          <w:iCs/>
          <w:color w:val="000000"/>
          <w:sz w:val="23"/>
          <w:szCs w:val="23"/>
          <w:lang w:eastAsia="en-AU"/>
        </w:rPr>
        <w:t>[insert time]</w:t>
      </w:r>
      <w:r w:rsidRPr="00B11EA3">
        <w:rPr>
          <w:rFonts w:eastAsia="Times New Roman"/>
          <w:color w:val="000000"/>
          <w:sz w:val="23"/>
          <w:szCs w:val="23"/>
          <w:lang w:eastAsia="en-AU"/>
        </w:rPr>
        <w:t xml:space="preserve"> on </w:t>
      </w:r>
      <w:r w:rsidRPr="00B11EA3">
        <w:rPr>
          <w:rFonts w:eastAsia="Times New Roman"/>
          <w:i/>
          <w:iCs/>
          <w:color w:val="000000"/>
          <w:sz w:val="23"/>
          <w:szCs w:val="23"/>
          <w:lang w:eastAsia="en-AU"/>
        </w:rPr>
        <w:t>[insert date]</w:t>
      </w:r>
      <w:r w:rsidRPr="00B11EA3">
        <w:rPr>
          <w:rFonts w:eastAsia="Times New Roman"/>
          <w:color w:val="000000"/>
          <w:sz w:val="23"/>
          <w:szCs w:val="23"/>
          <w:lang w:eastAsia="en-AU"/>
        </w:rPr>
        <w:t>, or at any other time when called on and, subject to any direction in this agreement to the contrary, to be present throughout all proceedings relating to this matter until the matter is disposed of.</w:t>
      </w:r>
    </w:p>
    <w:p w14:paraId="053A96E8"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 xml:space="preserve">Directions as to attendance at proceedings </w:t>
      </w:r>
      <w:r w:rsidRPr="00B11EA3">
        <w:rPr>
          <w:rFonts w:eastAsia="Times New Roman"/>
          <w:b/>
          <w:bCs/>
          <w:i/>
          <w:iCs/>
          <w:color w:val="000000"/>
          <w:sz w:val="26"/>
          <w:szCs w:val="26"/>
          <w:lang w:eastAsia="en-AU"/>
        </w:rPr>
        <w:t>[insert]</w:t>
      </w:r>
    </w:p>
    <w:p w14:paraId="33BBFB87"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I agree to comply with </w:t>
      </w:r>
      <w:proofErr w:type="gramStart"/>
      <w:r w:rsidRPr="00B11EA3">
        <w:rPr>
          <w:rFonts w:eastAsia="Times New Roman"/>
          <w:color w:val="000000"/>
          <w:sz w:val="23"/>
          <w:szCs w:val="23"/>
          <w:lang w:eastAsia="en-AU"/>
        </w:rPr>
        <w:t>all of</w:t>
      </w:r>
      <w:proofErr w:type="gramEnd"/>
      <w:r w:rsidRPr="00B11EA3">
        <w:rPr>
          <w:rFonts w:eastAsia="Times New Roman"/>
          <w:color w:val="000000"/>
          <w:sz w:val="23"/>
          <w:szCs w:val="23"/>
          <w:lang w:eastAsia="en-AU"/>
        </w:rPr>
        <w:t xml:space="preserve"> the conditions of bail listed in this agreement.</w:t>
      </w:r>
    </w:p>
    <w:p w14:paraId="4DAD46B0"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lastRenderedPageBreak/>
        <w:t>I understand that if I do not appear when required, or if I fail to comply with a condition of bail—</w:t>
      </w:r>
    </w:p>
    <w:p w14:paraId="0B7DA3EC"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I may be arrested with or without a warrant; and</w:t>
      </w:r>
    </w:p>
    <w:p w14:paraId="6E064596"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I may have to pay any money that I have agreed to pay to the Crown if I breach this agreement; and</w:t>
      </w:r>
    </w:p>
    <w:p w14:paraId="01A875D2"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 xml:space="preserve">I may be convicted of an offence against the </w:t>
      </w:r>
      <w:hyperlink r:id="rId31" w:history="1">
        <w:r w:rsidRPr="00B11EA3">
          <w:rPr>
            <w:rFonts w:eastAsia="Times New Roman"/>
            <w:i/>
            <w:iCs/>
            <w:color w:val="000000"/>
            <w:sz w:val="23"/>
            <w:szCs w:val="23"/>
            <w:lang w:eastAsia="en-AU"/>
          </w:rPr>
          <w:t>Bail Act 1985</w:t>
        </w:r>
      </w:hyperlink>
      <w:r w:rsidRPr="00B11EA3">
        <w:rPr>
          <w:rFonts w:eastAsia="Times New Roman"/>
          <w:color w:val="000000"/>
          <w:sz w:val="23"/>
          <w:szCs w:val="23"/>
          <w:lang w:eastAsia="en-AU"/>
        </w:rPr>
        <w:t xml:space="preserve"> and liable to a maximum penalty of a fine of $10 000 or 2 years imprisonment.</w:t>
      </w:r>
    </w:p>
    <w:p w14:paraId="36BCA32D"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Conditions of bail</w:t>
      </w:r>
      <w:r w:rsidRPr="00B11EA3">
        <w:rPr>
          <w:rFonts w:eastAsia="Times New Roman"/>
          <w:b/>
          <w:bCs/>
          <w:color w:val="000000"/>
          <w:position w:val="12"/>
          <w:sz w:val="12"/>
          <w:szCs w:val="12"/>
          <w:lang w:eastAsia="en-AU"/>
        </w:rPr>
        <w:t>1-7</w:t>
      </w:r>
    </w:p>
    <w:p w14:paraId="7DCCBD6D"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[Insert bail conditions]</w:t>
      </w:r>
    </w:p>
    <w:p w14:paraId="328C003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person entering agreement:</w:t>
      </w:r>
    </w:p>
    <w:p w14:paraId="3FF16DD6"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2C0F907F"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Time:</w:t>
      </w:r>
    </w:p>
    <w:p w14:paraId="6C27253C"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Witnessed by authorised person</w:t>
      </w:r>
      <w:r w:rsidRPr="00B11EA3">
        <w:rPr>
          <w:rFonts w:eastAsia="Times New Roman"/>
          <w:color w:val="000000"/>
          <w:position w:val="12"/>
          <w:sz w:val="14"/>
          <w:szCs w:val="14"/>
          <w:lang w:eastAsia="en-AU"/>
        </w:rPr>
        <w:t>8</w:t>
      </w:r>
      <w:r w:rsidRPr="00B11EA3">
        <w:rPr>
          <w:rFonts w:eastAsia="Times New Roman"/>
          <w:color w:val="000000"/>
          <w:sz w:val="23"/>
          <w:szCs w:val="23"/>
          <w:lang w:eastAsia="en-AU"/>
        </w:rPr>
        <w:t>:</w:t>
      </w:r>
    </w:p>
    <w:p w14:paraId="34CC6B7B"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Signed:</w:t>
      </w:r>
    </w:p>
    <w:p w14:paraId="21440AC1"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Title, rank or </w:t>
      </w:r>
      <w:proofErr w:type="gramStart"/>
      <w:r w:rsidRPr="00B11EA3">
        <w:rPr>
          <w:rFonts w:eastAsia="Times New Roman"/>
          <w:color w:val="000000"/>
          <w:sz w:val="23"/>
          <w:szCs w:val="23"/>
          <w:lang w:eastAsia="en-AU"/>
        </w:rPr>
        <w:t>other</w:t>
      </w:r>
      <w:proofErr w:type="gramEnd"/>
      <w:r w:rsidRPr="00B11EA3">
        <w:rPr>
          <w:rFonts w:eastAsia="Times New Roman"/>
          <w:color w:val="000000"/>
          <w:sz w:val="23"/>
          <w:szCs w:val="23"/>
          <w:lang w:eastAsia="en-AU"/>
        </w:rPr>
        <w:t xml:space="preserve"> authorisation:</w:t>
      </w:r>
    </w:p>
    <w:p w14:paraId="4A5D4303"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76E0AD11"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Time:</w:t>
      </w:r>
    </w:p>
    <w:p w14:paraId="245C635B"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r w:rsidRPr="00B11EA3">
        <w:rPr>
          <w:rFonts w:eastAsia="Times New Roman"/>
          <w:i/>
          <w:iCs/>
          <w:color w:val="000000"/>
          <w:sz w:val="23"/>
          <w:szCs w:val="23"/>
          <w:lang w:eastAsia="en-AU"/>
        </w:rPr>
        <w:t>Strike out whichever does not apply</w:t>
      </w:r>
      <w:r w:rsidRPr="00B11EA3">
        <w:rPr>
          <w:rFonts w:eastAsia="Times New Roman"/>
          <w:color w:val="000000"/>
          <w:sz w:val="23"/>
          <w:szCs w:val="23"/>
          <w:lang w:eastAsia="en-AU"/>
        </w:rPr>
        <w:t>.</w:t>
      </w:r>
    </w:p>
    <w:p w14:paraId="075C6F68" w14:textId="77777777" w:rsidR="00B11EA3" w:rsidRPr="00B11EA3" w:rsidRDefault="00B11EA3" w:rsidP="00B11EA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B11EA3">
        <w:rPr>
          <w:rFonts w:eastAsia="Times New Roman"/>
          <w:b/>
          <w:bCs/>
          <w:color w:val="000000"/>
          <w:sz w:val="20"/>
          <w:szCs w:val="20"/>
          <w:lang w:eastAsia="en-AU"/>
        </w:rPr>
        <w:t>Notes—</w:t>
      </w:r>
    </w:p>
    <w:p w14:paraId="002A97FE"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1</w:t>
      </w:r>
      <w:r w:rsidRPr="00B11EA3">
        <w:rPr>
          <w:rFonts w:eastAsia="Times New Roman"/>
          <w:color w:val="000000"/>
          <w:sz w:val="20"/>
          <w:szCs w:val="20"/>
          <w:lang w:eastAsia="en-AU"/>
        </w:rPr>
        <w:tab/>
        <w:t>Section 11(6) of the Act provides that it is a condition of every bail agreement that the person released under the agreement will not leave the State for any reason—</w:t>
      </w:r>
    </w:p>
    <w:p w14:paraId="7D158904"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w:t>
      </w:r>
      <w:r w:rsidRPr="00B11EA3">
        <w:rPr>
          <w:rFonts w:eastAsia="Times New Roman"/>
          <w:color w:val="000000"/>
          <w:sz w:val="20"/>
          <w:szCs w:val="20"/>
          <w:lang w:eastAsia="en-AU"/>
        </w:rPr>
        <w:tab/>
        <w:t xml:space="preserve">if the person is under the supervision of an officer of a government department—without the permission of the Chief Executive Officer of the </w:t>
      </w:r>
      <w:proofErr w:type="gramStart"/>
      <w:r w:rsidRPr="00B11EA3">
        <w:rPr>
          <w:rFonts w:eastAsia="Times New Roman"/>
          <w:color w:val="000000"/>
          <w:sz w:val="20"/>
          <w:szCs w:val="20"/>
          <w:lang w:eastAsia="en-AU"/>
        </w:rPr>
        <w:t>department;</w:t>
      </w:r>
      <w:proofErr w:type="gramEnd"/>
    </w:p>
    <w:p w14:paraId="3E3662EE"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w:t>
      </w:r>
      <w:r w:rsidRPr="00B11EA3">
        <w:rPr>
          <w:rFonts w:eastAsia="Times New Roman"/>
          <w:color w:val="000000"/>
          <w:sz w:val="20"/>
          <w:szCs w:val="20"/>
          <w:lang w:eastAsia="en-AU"/>
        </w:rPr>
        <w:tab/>
        <w:t>in any other case—without the permission of a judge or magistrate, or police officer who is of or above the rank of sergeant or the responsible officer for a police station.</w:t>
      </w:r>
    </w:p>
    <w:p w14:paraId="477E0BB8"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2</w:t>
      </w:r>
      <w:r w:rsidRPr="00B11EA3">
        <w:rPr>
          <w:rFonts w:eastAsia="Times New Roman"/>
          <w:color w:val="000000"/>
          <w:sz w:val="20"/>
          <w:szCs w:val="20"/>
          <w:lang w:eastAsia="en-AU"/>
        </w:rPr>
        <w:tab/>
        <w:t xml:space="preserve">Section 11(1)(a) of the Act provides that it is a condition of every grant of bail that an applicant is prohibited from possessing a firearm, </w:t>
      </w:r>
      <w:proofErr w:type="gramStart"/>
      <w:r w:rsidRPr="00B11EA3">
        <w:rPr>
          <w:rFonts w:eastAsia="Times New Roman"/>
          <w:color w:val="000000"/>
          <w:sz w:val="20"/>
          <w:szCs w:val="20"/>
          <w:lang w:eastAsia="en-AU"/>
        </w:rPr>
        <w:t>ammunition</w:t>
      </w:r>
      <w:proofErr w:type="gramEnd"/>
      <w:r w:rsidRPr="00B11EA3">
        <w:rPr>
          <w:rFonts w:eastAsia="Times New Roman"/>
          <w:color w:val="000000"/>
          <w:sz w:val="20"/>
          <w:szCs w:val="20"/>
          <w:lang w:eastAsia="en-AU"/>
        </w:rPr>
        <w:t xml:space="preserve"> or any part of a firearm.</w:t>
      </w:r>
    </w:p>
    <w:p w14:paraId="499461B8"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3</w:t>
      </w:r>
      <w:r w:rsidRPr="00B11EA3">
        <w:rPr>
          <w:rFonts w:eastAsia="Times New Roman"/>
          <w:color w:val="000000"/>
          <w:sz w:val="20"/>
          <w:szCs w:val="20"/>
          <w:lang w:eastAsia="en-AU"/>
        </w:rPr>
        <w:tab/>
        <w:t>Section 11(1)(b) of the Act provides that it is a condition of every grant of bail that the applicant submit to such tests (including testing without notice) for gunshot residue as may be reasonably required by the bail authority, or a person or class of persons or body specified by the bail authority.</w:t>
      </w:r>
    </w:p>
    <w:p w14:paraId="5C759B72"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4</w:t>
      </w:r>
      <w:r w:rsidRPr="00B11EA3">
        <w:rPr>
          <w:rFonts w:eastAsia="Times New Roman"/>
          <w:color w:val="000000"/>
          <w:sz w:val="20"/>
          <w:szCs w:val="20"/>
          <w:lang w:eastAsia="en-AU"/>
        </w:rPr>
        <w:tab/>
        <w:t>Section 11(1a) of the Act provides that a bail authority may only vary or revoke the conditions of a grant of bail under section 11(1) of the Act if the bail authority is satisfied that—</w:t>
      </w:r>
    </w:p>
    <w:p w14:paraId="26D948D2"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w:t>
      </w:r>
      <w:r w:rsidRPr="00B11EA3">
        <w:rPr>
          <w:rFonts w:eastAsia="Times New Roman"/>
          <w:color w:val="000000"/>
          <w:sz w:val="20"/>
          <w:szCs w:val="20"/>
          <w:lang w:eastAsia="en-AU"/>
        </w:rPr>
        <w:tab/>
        <w:t>there are cogent reasons for doing so; and</w:t>
      </w:r>
    </w:p>
    <w:p w14:paraId="78CB630C"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w:t>
      </w:r>
      <w:r w:rsidRPr="00B11EA3">
        <w:rPr>
          <w:rFonts w:eastAsia="Times New Roman"/>
          <w:color w:val="000000"/>
          <w:sz w:val="20"/>
          <w:szCs w:val="20"/>
          <w:lang w:eastAsia="en-AU"/>
        </w:rPr>
        <w:tab/>
        <w:t xml:space="preserve">the possession of a firearm, </w:t>
      </w:r>
      <w:proofErr w:type="gramStart"/>
      <w:r w:rsidRPr="00B11EA3">
        <w:rPr>
          <w:rFonts w:eastAsia="Times New Roman"/>
          <w:color w:val="000000"/>
          <w:sz w:val="20"/>
          <w:szCs w:val="20"/>
          <w:lang w:eastAsia="en-AU"/>
        </w:rPr>
        <w:t>ammunition</w:t>
      </w:r>
      <w:proofErr w:type="gramEnd"/>
      <w:r w:rsidRPr="00B11EA3">
        <w:rPr>
          <w:rFonts w:eastAsia="Times New Roman"/>
          <w:color w:val="000000"/>
          <w:sz w:val="20"/>
          <w:szCs w:val="20"/>
          <w:lang w:eastAsia="en-AU"/>
        </w:rPr>
        <w:t xml:space="preserve"> or part of a firearm by the person to whom the bail agreement relates does not represent an undue risk to the safety of the public.</w:t>
      </w:r>
    </w:p>
    <w:p w14:paraId="2DA3BD7E"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lastRenderedPageBreak/>
        <w:t>If a bail authority varies or revokes a condition imposed by section 11(1) of the Act, the bail authority must make a written record of the reasons for its decision.</w:t>
      </w:r>
    </w:p>
    <w:p w14:paraId="7DA9679B"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5</w:t>
      </w:r>
      <w:r w:rsidRPr="00B11EA3">
        <w:rPr>
          <w:rFonts w:eastAsia="Times New Roman"/>
          <w:color w:val="000000"/>
          <w:sz w:val="20"/>
          <w:szCs w:val="20"/>
          <w:lang w:eastAsia="en-AU"/>
        </w:rPr>
        <w:tab/>
        <w:t xml:space="preserve">Section 11(2ab) of the Act provides that if the person is a class 1 or class 2 offence suspect (within the meaning of the </w:t>
      </w:r>
      <w:hyperlink r:id="rId32" w:history="1">
        <w:r w:rsidRPr="00B11EA3">
          <w:rPr>
            <w:rFonts w:eastAsia="Times New Roman"/>
            <w:i/>
            <w:iCs/>
            <w:color w:val="000000"/>
            <w:sz w:val="20"/>
            <w:szCs w:val="20"/>
            <w:lang w:eastAsia="en-AU"/>
          </w:rPr>
          <w:t>Child Sex Offenders Registration Act 2006</w:t>
        </w:r>
      </w:hyperlink>
      <w:r w:rsidRPr="00B11EA3">
        <w:rPr>
          <w:rFonts w:eastAsia="Times New Roman"/>
          <w:color w:val="000000"/>
          <w:sz w:val="20"/>
          <w:szCs w:val="20"/>
          <w:lang w:eastAsia="en-AU"/>
        </w:rPr>
        <w:t>), any grant of bail to the applicant must, subject to that section, be made subject to the following conditions:</w:t>
      </w:r>
    </w:p>
    <w:p w14:paraId="66F8A788"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(a)</w:t>
      </w:r>
      <w:r w:rsidRPr="00B11EA3">
        <w:rPr>
          <w:rFonts w:eastAsia="Times New Roman"/>
          <w:color w:val="000000"/>
          <w:sz w:val="20"/>
          <w:szCs w:val="20"/>
          <w:lang w:eastAsia="en-AU"/>
        </w:rPr>
        <w:tab/>
        <w:t xml:space="preserve">a condition that the applicant agrees not to engage in child-related </w:t>
      </w:r>
      <w:proofErr w:type="gramStart"/>
      <w:r w:rsidRPr="00B11EA3">
        <w:rPr>
          <w:rFonts w:eastAsia="Times New Roman"/>
          <w:color w:val="000000"/>
          <w:sz w:val="20"/>
          <w:szCs w:val="20"/>
          <w:lang w:eastAsia="en-AU"/>
        </w:rPr>
        <w:t>work;</w:t>
      </w:r>
      <w:proofErr w:type="gramEnd"/>
    </w:p>
    <w:p w14:paraId="6C4000EB" w14:textId="77777777" w:rsidR="00B11EA3" w:rsidRPr="00B11EA3" w:rsidRDefault="00B11EA3" w:rsidP="00B11EA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B11EA3">
        <w:rPr>
          <w:rFonts w:eastAsia="Times New Roman"/>
          <w:color w:val="000000"/>
          <w:sz w:val="20"/>
          <w:szCs w:val="20"/>
          <w:lang w:eastAsia="en-AU"/>
        </w:rPr>
        <w:tab/>
        <w:t>(b)</w:t>
      </w:r>
      <w:r w:rsidRPr="00B11EA3">
        <w:rPr>
          <w:rFonts w:eastAsia="Times New Roman"/>
          <w:color w:val="000000"/>
          <w:sz w:val="20"/>
          <w:szCs w:val="20"/>
          <w:lang w:eastAsia="en-AU"/>
        </w:rPr>
        <w:tab/>
        <w:t>a condition that the applicant agrees not to apply for child-related work.</w:t>
      </w:r>
    </w:p>
    <w:p w14:paraId="6E702284"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t>A bail authority may only vary or revoke these conditions if satisfied that there are cogent reasons for doing so and the person engaging in child</w:t>
      </w:r>
      <w:r w:rsidRPr="00B11EA3">
        <w:rPr>
          <w:rFonts w:eastAsia="Times New Roman"/>
          <w:color w:val="000000"/>
          <w:sz w:val="20"/>
          <w:szCs w:val="20"/>
          <w:lang w:eastAsia="en-AU"/>
        </w:rPr>
        <w:noBreakHyphen/>
        <w:t>related work will not pose a risk to the safety and well</w:t>
      </w:r>
      <w:r w:rsidRPr="00B11EA3">
        <w:rPr>
          <w:rFonts w:eastAsia="Times New Roman"/>
          <w:color w:val="000000"/>
          <w:sz w:val="20"/>
          <w:szCs w:val="20"/>
          <w:lang w:eastAsia="en-AU"/>
        </w:rPr>
        <w:noBreakHyphen/>
        <w:t>being of children.</w:t>
      </w:r>
    </w:p>
    <w:p w14:paraId="5EE91890" w14:textId="77777777" w:rsidR="00B11EA3" w:rsidRPr="00B11EA3" w:rsidRDefault="00B11EA3" w:rsidP="00B11EA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11EA3">
        <w:rPr>
          <w:rFonts w:eastAsia="Times New Roman"/>
          <w:color w:val="000000"/>
          <w:sz w:val="20"/>
          <w:szCs w:val="20"/>
          <w:lang w:eastAsia="en-AU"/>
        </w:rPr>
        <w:t>If a bail authority varies or revokes a condition imposed by section 11(2ab) of the Act, the bail authority must make a written record of the reasons for its decision.</w:t>
      </w:r>
    </w:p>
    <w:p w14:paraId="2F603AD5" w14:textId="77777777" w:rsidR="00B11EA3" w:rsidRPr="00B11EA3" w:rsidRDefault="00B11EA3" w:rsidP="00B11EA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B11EA3">
        <w:rPr>
          <w:rFonts w:eastAsia="Times New Roman"/>
          <w:color w:val="000000"/>
          <w:sz w:val="20"/>
          <w:szCs w:val="20"/>
          <w:lang w:eastAsia="en-AU"/>
        </w:rPr>
        <w:t>6</w:t>
      </w:r>
      <w:r w:rsidRPr="00B11EA3">
        <w:rPr>
          <w:rFonts w:eastAsia="Times New Roman"/>
          <w:color w:val="000000"/>
          <w:sz w:val="20"/>
          <w:szCs w:val="20"/>
          <w:lang w:eastAsia="en-AU"/>
        </w:rPr>
        <w:tab/>
        <w:t>The authorised person may be the bail authority, a person or person of a class specified by the bail authority, a justice, a police officer who is of or above the rank of sergeant or the responsible officer for a police station or, if the person is in prison, the person in charge of the prison.</w:t>
      </w:r>
    </w:p>
    <w:p w14:paraId="19BDD426"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Part B: To be completed by bail authority if a condition of bail is altered</w:t>
      </w:r>
    </w:p>
    <w:p w14:paraId="22807652"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3547EA54"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Bail Authority:</w:t>
      </w:r>
    </w:p>
    <w:p w14:paraId="22F55762"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 xml:space="preserve">If the bail authority is a police officer—the police officer's surname, </w:t>
      </w:r>
      <w:proofErr w:type="gramStart"/>
      <w:r w:rsidRPr="00B11EA3">
        <w:rPr>
          <w:rFonts w:eastAsia="Times New Roman"/>
          <w:color w:val="000000"/>
          <w:sz w:val="23"/>
          <w:szCs w:val="23"/>
          <w:lang w:eastAsia="en-AU"/>
        </w:rPr>
        <w:t>rank</w:t>
      </w:r>
      <w:proofErr w:type="gramEnd"/>
      <w:r w:rsidRPr="00B11EA3">
        <w:rPr>
          <w:rFonts w:eastAsia="Times New Roman"/>
          <w:color w:val="000000"/>
          <w:sz w:val="23"/>
          <w:szCs w:val="23"/>
          <w:lang w:eastAsia="en-AU"/>
        </w:rPr>
        <w:t xml:space="preserve"> and police identification number:</w:t>
      </w:r>
    </w:p>
    <w:p w14:paraId="39260D4A"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t>If the bail authority is not a police officer—the full name of the bail authority:</w:t>
      </w:r>
    </w:p>
    <w:p w14:paraId="03D89CB0"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Details of new condition:</w:t>
      </w:r>
    </w:p>
    <w:p w14:paraId="27FFC662"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bail authority:</w:t>
      </w:r>
    </w:p>
    <w:p w14:paraId="1A6A6B28"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person granted bail:</w:t>
      </w:r>
    </w:p>
    <w:p w14:paraId="7F9D90EE"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Signature of guarantor:</w:t>
      </w:r>
    </w:p>
    <w:p w14:paraId="5ACDEB87"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(4)</w:t>
      </w:r>
      <w:r w:rsidRPr="00B11EA3">
        <w:rPr>
          <w:rFonts w:eastAsia="Times New Roman"/>
          <w:color w:val="000000"/>
          <w:sz w:val="23"/>
          <w:szCs w:val="23"/>
          <w:lang w:eastAsia="en-AU"/>
        </w:rPr>
        <w:tab/>
        <w:t>Schedule 1, Form 6—delete the form</w:t>
      </w:r>
    </w:p>
    <w:p w14:paraId="28D177A1"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(5)</w:t>
      </w:r>
      <w:r w:rsidRPr="00B11EA3">
        <w:rPr>
          <w:rFonts w:eastAsia="Times New Roman"/>
          <w:color w:val="000000"/>
          <w:sz w:val="23"/>
          <w:szCs w:val="23"/>
          <w:lang w:eastAsia="en-AU"/>
        </w:rPr>
        <w:tab/>
        <w:t>Schedule 1, Forms 7 and 8—delete Forms 7 and 8 and substitute:</w:t>
      </w:r>
    </w:p>
    <w:p w14:paraId="06E73050"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Form 7—Application to vary conditions of bail agreement or to revoke bail agreement</w:t>
      </w:r>
    </w:p>
    <w:p w14:paraId="6E3511DA" w14:textId="77777777" w:rsidR="00B11EA3" w:rsidRPr="00B11EA3" w:rsidRDefault="00560ADC"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33" w:history="1">
        <w:r w:rsidR="00B11EA3" w:rsidRPr="00B11EA3">
          <w:rPr>
            <w:rFonts w:eastAsia="Times New Roman"/>
            <w:i/>
            <w:iCs/>
            <w:color w:val="000000"/>
            <w:sz w:val="23"/>
            <w:szCs w:val="23"/>
            <w:lang w:eastAsia="en-AU"/>
          </w:rPr>
          <w:t>Bail Act 1985</w:t>
        </w:r>
      </w:hyperlink>
    </w:p>
    <w:p w14:paraId="04FAB928"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proofErr w:type="gramStart"/>
      <w:r w:rsidRPr="00B11EA3">
        <w:rPr>
          <w:rFonts w:eastAsia="Times New Roman"/>
          <w:color w:val="000000"/>
          <w:sz w:val="23"/>
          <w:szCs w:val="23"/>
          <w:lang w:eastAsia="en-AU"/>
        </w:rPr>
        <w:t>section</w:t>
      </w:r>
      <w:proofErr w:type="gramEnd"/>
      <w:r w:rsidRPr="00B11EA3">
        <w:rPr>
          <w:rFonts w:eastAsia="Times New Roman"/>
          <w:color w:val="000000"/>
          <w:sz w:val="23"/>
          <w:szCs w:val="23"/>
          <w:lang w:eastAsia="en-AU"/>
        </w:rPr>
        <w:t xml:space="preserve"> 6(4))</w:t>
      </w:r>
    </w:p>
    <w:p w14:paraId="219DE8CF"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[Insert full name of person released on bail]</w:t>
      </w:r>
      <w:r w:rsidRPr="00B11EA3">
        <w:rPr>
          <w:rFonts w:eastAsia="Times New Roman"/>
          <w:color w:val="000000"/>
          <w:sz w:val="23"/>
          <w:szCs w:val="23"/>
          <w:lang w:eastAsia="en-AU"/>
        </w:rPr>
        <w:t xml:space="preserve"> of </w:t>
      </w:r>
      <w:r w:rsidRPr="00B11EA3">
        <w:rPr>
          <w:rFonts w:eastAsia="Times New Roman"/>
          <w:i/>
          <w:iCs/>
          <w:color w:val="000000"/>
          <w:sz w:val="23"/>
          <w:szCs w:val="23"/>
          <w:lang w:eastAsia="en-AU"/>
        </w:rPr>
        <w:t>[insert address]</w:t>
      </w:r>
      <w:r w:rsidRPr="00B11EA3">
        <w:rPr>
          <w:rFonts w:eastAsia="Times New Roman"/>
          <w:color w:val="000000"/>
          <w:sz w:val="23"/>
          <w:szCs w:val="23"/>
          <w:lang w:eastAsia="en-AU"/>
        </w:rPr>
        <w:t xml:space="preserve"> is charged with/has been convicted of* </w:t>
      </w:r>
      <w:r w:rsidRPr="00B11EA3">
        <w:rPr>
          <w:rFonts w:eastAsia="Times New Roman"/>
          <w:i/>
          <w:iCs/>
          <w:color w:val="000000"/>
          <w:sz w:val="23"/>
          <w:szCs w:val="23"/>
          <w:lang w:eastAsia="en-AU"/>
        </w:rPr>
        <w:t>[insert offence(s)]</w:t>
      </w:r>
      <w:r w:rsidRPr="00B11EA3">
        <w:rPr>
          <w:rFonts w:eastAsia="Times New Roman"/>
          <w:color w:val="000000"/>
          <w:sz w:val="23"/>
          <w:szCs w:val="23"/>
          <w:lang w:eastAsia="en-AU"/>
        </w:rPr>
        <w:t xml:space="preserve"> and was granted bail on </w:t>
      </w:r>
      <w:r w:rsidRPr="00B11EA3">
        <w:rPr>
          <w:rFonts w:eastAsia="Times New Roman"/>
          <w:i/>
          <w:iCs/>
          <w:color w:val="000000"/>
          <w:sz w:val="23"/>
          <w:szCs w:val="23"/>
          <w:lang w:eastAsia="en-AU"/>
        </w:rPr>
        <w:t>[insert date]</w:t>
      </w:r>
      <w:r w:rsidRPr="00B11EA3">
        <w:rPr>
          <w:rFonts w:eastAsia="Times New Roman"/>
          <w:color w:val="000000"/>
          <w:sz w:val="23"/>
          <w:szCs w:val="23"/>
          <w:lang w:eastAsia="en-AU"/>
        </w:rPr>
        <w:t>.</w:t>
      </w:r>
    </w:p>
    <w:p w14:paraId="41F9064B"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lastRenderedPageBreak/>
        <w:t xml:space="preserve">I, </w:t>
      </w:r>
      <w:r w:rsidRPr="00B11EA3">
        <w:rPr>
          <w:rFonts w:eastAsia="Times New Roman"/>
          <w:i/>
          <w:iCs/>
          <w:color w:val="000000"/>
          <w:sz w:val="23"/>
          <w:szCs w:val="23"/>
          <w:lang w:eastAsia="en-AU"/>
        </w:rPr>
        <w:t>[insert name of applicant]</w:t>
      </w:r>
      <w:r w:rsidRPr="00B11EA3">
        <w:rPr>
          <w:rFonts w:eastAsia="Times New Roman"/>
          <w:color w:val="000000"/>
          <w:sz w:val="23"/>
          <w:szCs w:val="23"/>
          <w:lang w:eastAsia="en-AU"/>
        </w:rPr>
        <w:t xml:space="preserve"> of </w:t>
      </w:r>
      <w:r w:rsidRPr="00B11EA3">
        <w:rPr>
          <w:rFonts w:eastAsia="Times New Roman"/>
          <w:i/>
          <w:iCs/>
          <w:color w:val="000000"/>
          <w:sz w:val="23"/>
          <w:szCs w:val="23"/>
          <w:lang w:eastAsia="en-AU"/>
        </w:rPr>
        <w:t>[insert address]</w:t>
      </w:r>
      <w:r w:rsidRPr="00B11EA3">
        <w:rPr>
          <w:rFonts w:eastAsia="Times New Roman"/>
          <w:color w:val="000000"/>
          <w:sz w:val="23"/>
          <w:szCs w:val="23"/>
          <w:lang w:eastAsia="en-AU"/>
        </w:rPr>
        <w:t xml:space="preserve"> apply to </w:t>
      </w:r>
      <w:r w:rsidRPr="00B11EA3">
        <w:rPr>
          <w:rFonts w:eastAsia="Times New Roman"/>
          <w:i/>
          <w:iCs/>
          <w:color w:val="000000"/>
          <w:sz w:val="23"/>
          <w:szCs w:val="23"/>
          <w:lang w:eastAsia="en-AU"/>
        </w:rPr>
        <w:t>[insert name of bail authority]</w:t>
      </w:r>
      <w:r w:rsidRPr="00B11EA3">
        <w:rPr>
          <w:rFonts w:eastAsia="Times New Roman"/>
          <w:color w:val="000000"/>
          <w:sz w:val="23"/>
          <w:szCs w:val="23"/>
          <w:lang w:eastAsia="en-AU"/>
        </w:rPr>
        <w:t xml:space="preserve"> at </w:t>
      </w:r>
      <w:r w:rsidRPr="00B11EA3">
        <w:rPr>
          <w:rFonts w:eastAsia="Times New Roman"/>
          <w:i/>
          <w:iCs/>
          <w:color w:val="000000"/>
          <w:sz w:val="23"/>
          <w:szCs w:val="23"/>
          <w:lang w:eastAsia="en-AU"/>
        </w:rPr>
        <w:t>[insert location]</w:t>
      </w:r>
      <w:r w:rsidRPr="00B11EA3">
        <w:rPr>
          <w:rFonts w:eastAsia="Times New Roman"/>
          <w:color w:val="000000"/>
          <w:sz w:val="23"/>
          <w:szCs w:val="23"/>
          <w:lang w:eastAsia="en-AU"/>
        </w:rPr>
        <w:t xml:space="preserve"> to—</w:t>
      </w:r>
    </w:p>
    <w:p w14:paraId="097354D3"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r>
      <w:proofErr w:type="gramStart"/>
      <w:r w:rsidRPr="00B11EA3">
        <w:rPr>
          <w:rFonts w:eastAsia="Times New Roman"/>
          <w:color w:val="000000"/>
          <w:sz w:val="23"/>
          <w:szCs w:val="23"/>
          <w:lang w:eastAsia="en-AU"/>
        </w:rPr>
        <w:t>vary</w:t>
      </w:r>
      <w:proofErr w:type="gramEnd"/>
      <w:r w:rsidRPr="00B11EA3">
        <w:rPr>
          <w:rFonts w:eastAsia="Times New Roman"/>
          <w:color w:val="000000"/>
          <w:sz w:val="23"/>
          <w:szCs w:val="23"/>
          <w:lang w:eastAsia="en-AU"/>
        </w:rPr>
        <w:t xml:space="preserve"> the condition s of the bail agreement</w:t>
      </w:r>
    </w:p>
    <w:p w14:paraId="2889D382"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r>
      <w:proofErr w:type="gramStart"/>
      <w:r w:rsidRPr="00B11EA3">
        <w:rPr>
          <w:rFonts w:eastAsia="Times New Roman"/>
          <w:color w:val="000000"/>
          <w:sz w:val="23"/>
          <w:szCs w:val="23"/>
          <w:lang w:eastAsia="en-AU"/>
        </w:rPr>
        <w:t>revoke</w:t>
      </w:r>
      <w:proofErr w:type="gramEnd"/>
      <w:r w:rsidRPr="00B11EA3">
        <w:rPr>
          <w:rFonts w:eastAsia="Times New Roman"/>
          <w:color w:val="000000"/>
          <w:sz w:val="23"/>
          <w:szCs w:val="23"/>
          <w:lang w:eastAsia="en-AU"/>
        </w:rPr>
        <w:t xml:space="preserve"> the bail agreement</w:t>
      </w:r>
    </w:p>
    <w:p w14:paraId="4A83E630"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I make this application on the following grounds: </w:t>
      </w:r>
      <w:r w:rsidRPr="00B11EA3">
        <w:rPr>
          <w:rFonts w:eastAsia="Times New Roman"/>
          <w:i/>
          <w:iCs/>
          <w:color w:val="000000"/>
          <w:sz w:val="23"/>
          <w:szCs w:val="23"/>
          <w:lang w:eastAsia="en-AU"/>
        </w:rPr>
        <w:t>[insert grounds]</w:t>
      </w:r>
    </w:p>
    <w:p w14:paraId="41228F9C"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Applicant's signature:</w:t>
      </w:r>
    </w:p>
    <w:p w14:paraId="65EC3B25"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32A5F4B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r w:rsidRPr="00B11EA3">
        <w:rPr>
          <w:rFonts w:eastAsia="Times New Roman"/>
          <w:i/>
          <w:iCs/>
          <w:color w:val="000000"/>
          <w:sz w:val="23"/>
          <w:szCs w:val="23"/>
          <w:lang w:eastAsia="en-AU"/>
        </w:rPr>
        <w:t>Strike out whichever does not apply.</w:t>
      </w:r>
    </w:p>
    <w:p w14:paraId="23AA47D5" w14:textId="77777777" w:rsidR="00B11EA3" w:rsidRPr="00B11EA3" w:rsidRDefault="00B11EA3" w:rsidP="00B11EA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B11EA3">
        <w:rPr>
          <w:rFonts w:eastAsia="Times New Roman"/>
          <w:b/>
          <w:bCs/>
          <w:color w:val="000000"/>
          <w:sz w:val="26"/>
          <w:szCs w:val="26"/>
          <w:lang w:eastAsia="en-AU"/>
        </w:rPr>
        <w:t>Form 8—Application to vary terms of guarantee of bail or to revoke guarantee of bail</w:t>
      </w:r>
    </w:p>
    <w:p w14:paraId="56927C10" w14:textId="77777777" w:rsidR="00B11EA3" w:rsidRPr="00B11EA3" w:rsidRDefault="00560ADC"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34" w:history="1">
        <w:r w:rsidR="00B11EA3" w:rsidRPr="00B11EA3">
          <w:rPr>
            <w:rFonts w:eastAsia="Times New Roman"/>
            <w:i/>
            <w:iCs/>
            <w:color w:val="000000"/>
            <w:sz w:val="23"/>
            <w:szCs w:val="23"/>
            <w:lang w:eastAsia="en-AU"/>
          </w:rPr>
          <w:t>Bail Act 1985</w:t>
        </w:r>
      </w:hyperlink>
    </w:p>
    <w:p w14:paraId="4CAE48CE"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proofErr w:type="gramStart"/>
      <w:r w:rsidRPr="00B11EA3">
        <w:rPr>
          <w:rFonts w:eastAsia="Times New Roman"/>
          <w:color w:val="000000"/>
          <w:sz w:val="23"/>
          <w:szCs w:val="23"/>
          <w:lang w:eastAsia="en-AU"/>
        </w:rPr>
        <w:t>section</w:t>
      </w:r>
      <w:proofErr w:type="gramEnd"/>
      <w:r w:rsidRPr="00B11EA3">
        <w:rPr>
          <w:rFonts w:eastAsia="Times New Roman"/>
          <w:color w:val="000000"/>
          <w:sz w:val="23"/>
          <w:szCs w:val="23"/>
          <w:lang w:eastAsia="en-AU"/>
        </w:rPr>
        <w:t xml:space="preserve"> 7(4))</w:t>
      </w:r>
    </w:p>
    <w:p w14:paraId="552BDC41"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i/>
          <w:iCs/>
          <w:color w:val="000000"/>
          <w:sz w:val="23"/>
          <w:szCs w:val="23"/>
          <w:lang w:eastAsia="en-AU"/>
        </w:rPr>
        <w:t>[Insert full name of person released on bail]</w:t>
      </w:r>
      <w:r w:rsidRPr="00B11EA3">
        <w:rPr>
          <w:rFonts w:eastAsia="Times New Roman"/>
          <w:color w:val="000000"/>
          <w:sz w:val="23"/>
          <w:szCs w:val="23"/>
          <w:lang w:eastAsia="en-AU"/>
        </w:rPr>
        <w:t xml:space="preserve"> of </w:t>
      </w:r>
      <w:r w:rsidRPr="00B11EA3">
        <w:rPr>
          <w:rFonts w:eastAsia="Times New Roman"/>
          <w:i/>
          <w:iCs/>
          <w:color w:val="000000"/>
          <w:sz w:val="23"/>
          <w:szCs w:val="23"/>
          <w:lang w:eastAsia="en-AU"/>
        </w:rPr>
        <w:t>[insert address]</w:t>
      </w:r>
      <w:r w:rsidRPr="00B11EA3">
        <w:rPr>
          <w:rFonts w:eastAsia="Times New Roman"/>
          <w:color w:val="000000"/>
          <w:sz w:val="23"/>
          <w:szCs w:val="23"/>
          <w:lang w:eastAsia="en-AU"/>
        </w:rPr>
        <w:t xml:space="preserve"> is charged with/has been convicted of* </w:t>
      </w:r>
      <w:r w:rsidRPr="00B11EA3">
        <w:rPr>
          <w:rFonts w:eastAsia="Times New Roman"/>
          <w:i/>
          <w:iCs/>
          <w:color w:val="000000"/>
          <w:sz w:val="23"/>
          <w:szCs w:val="23"/>
          <w:lang w:eastAsia="en-AU"/>
        </w:rPr>
        <w:t>[insert offence(s)]</w:t>
      </w:r>
      <w:r w:rsidRPr="00B11EA3">
        <w:rPr>
          <w:rFonts w:eastAsia="Times New Roman"/>
          <w:color w:val="000000"/>
          <w:sz w:val="23"/>
          <w:szCs w:val="23"/>
          <w:lang w:eastAsia="en-AU"/>
        </w:rPr>
        <w:t xml:space="preserve"> and was granted bail on </w:t>
      </w:r>
      <w:r w:rsidRPr="00B11EA3">
        <w:rPr>
          <w:rFonts w:eastAsia="Times New Roman"/>
          <w:i/>
          <w:iCs/>
          <w:color w:val="000000"/>
          <w:sz w:val="23"/>
          <w:szCs w:val="23"/>
          <w:lang w:eastAsia="en-AU"/>
        </w:rPr>
        <w:t>[insert date]</w:t>
      </w:r>
      <w:r w:rsidRPr="00B11EA3">
        <w:rPr>
          <w:rFonts w:eastAsia="Times New Roman"/>
          <w:color w:val="000000"/>
          <w:sz w:val="23"/>
          <w:szCs w:val="23"/>
          <w:lang w:eastAsia="en-AU"/>
        </w:rPr>
        <w:t>.</w:t>
      </w:r>
    </w:p>
    <w:p w14:paraId="0EAD8627" w14:textId="77777777" w:rsidR="00B11EA3" w:rsidRPr="00B11EA3" w:rsidRDefault="00B11EA3" w:rsidP="00B11EA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 xml:space="preserve">I, </w:t>
      </w:r>
      <w:r w:rsidRPr="00B11EA3">
        <w:rPr>
          <w:rFonts w:eastAsia="Times New Roman"/>
          <w:i/>
          <w:iCs/>
          <w:color w:val="000000"/>
          <w:sz w:val="23"/>
          <w:szCs w:val="23"/>
          <w:lang w:eastAsia="en-AU"/>
        </w:rPr>
        <w:t>[insert name of guarantor]</w:t>
      </w:r>
      <w:r w:rsidRPr="00B11EA3">
        <w:rPr>
          <w:rFonts w:eastAsia="Times New Roman"/>
          <w:color w:val="000000"/>
          <w:sz w:val="23"/>
          <w:szCs w:val="23"/>
          <w:lang w:eastAsia="en-AU"/>
        </w:rPr>
        <w:t xml:space="preserve"> of </w:t>
      </w:r>
      <w:r w:rsidRPr="00B11EA3">
        <w:rPr>
          <w:rFonts w:eastAsia="Times New Roman"/>
          <w:i/>
          <w:iCs/>
          <w:color w:val="000000"/>
          <w:sz w:val="23"/>
          <w:szCs w:val="23"/>
          <w:lang w:eastAsia="en-AU"/>
        </w:rPr>
        <w:t>[insert address]</w:t>
      </w:r>
      <w:r w:rsidRPr="00B11EA3">
        <w:rPr>
          <w:rFonts w:eastAsia="Times New Roman"/>
          <w:color w:val="000000"/>
          <w:sz w:val="23"/>
          <w:szCs w:val="23"/>
          <w:lang w:eastAsia="en-AU"/>
        </w:rPr>
        <w:t xml:space="preserve"> apply to </w:t>
      </w:r>
      <w:r w:rsidRPr="00B11EA3">
        <w:rPr>
          <w:rFonts w:eastAsia="Times New Roman"/>
          <w:i/>
          <w:iCs/>
          <w:color w:val="000000"/>
          <w:sz w:val="23"/>
          <w:szCs w:val="23"/>
          <w:lang w:eastAsia="en-AU"/>
        </w:rPr>
        <w:t>[insert name of bail authority]</w:t>
      </w:r>
      <w:r w:rsidRPr="00B11EA3">
        <w:rPr>
          <w:rFonts w:eastAsia="Times New Roman"/>
          <w:color w:val="000000"/>
          <w:sz w:val="23"/>
          <w:szCs w:val="23"/>
          <w:lang w:eastAsia="en-AU"/>
        </w:rPr>
        <w:t xml:space="preserve"> at </w:t>
      </w:r>
      <w:r w:rsidRPr="00B11EA3">
        <w:rPr>
          <w:rFonts w:eastAsia="Times New Roman"/>
          <w:i/>
          <w:iCs/>
          <w:color w:val="000000"/>
          <w:sz w:val="23"/>
          <w:szCs w:val="23"/>
          <w:lang w:eastAsia="en-AU"/>
        </w:rPr>
        <w:t>[insert location]</w:t>
      </w:r>
      <w:r w:rsidRPr="00B11EA3">
        <w:rPr>
          <w:rFonts w:eastAsia="Times New Roman"/>
          <w:color w:val="000000"/>
          <w:sz w:val="23"/>
          <w:szCs w:val="23"/>
          <w:lang w:eastAsia="en-AU"/>
        </w:rPr>
        <w:t xml:space="preserve"> to—</w:t>
      </w:r>
    </w:p>
    <w:p w14:paraId="32004628"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r>
      <w:proofErr w:type="gramStart"/>
      <w:r w:rsidRPr="00B11EA3">
        <w:rPr>
          <w:rFonts w:eastAsia="Times New Roman"/>
          <w:color w:val="000000"/>
          <w:sz w:val="23"/>
          <w:szCs w:val="23"/>
          <w:lang w:eastAsia="en-AU"/>
        </w:rPr>
        <w:t>vary</w:t>
      </w:r>
      <w:proofErr w:type="gramEnd"/>
      <w:r w:rsidRPr="00B11EA3">
        <w:rPr>
          <w:rFonts w:eastAsia="Times New Roman"/>
          <w:color w:val="000000"/>
          <w:sz w:val="23"/>
          <w:szCs w:val="23"/>
          <w:lang w:eastAsia="en-AU"/>
        </w:rPr>
        <w:t xml:space="preserve"> the terms on my guarantee of bail</w:t>
      </w:r>
    </w:p>
    <w:p w14:paraId="4F904B04" w14:textId="77777777" w:rsidR="00B11EA3" w:rsidRPr="00B11EA3" w:rsidRDefault="00B11EA3" w:rsidP="00B11EA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11EA3">
        <w:rPr>
          <w:rFonts w:eastAsia="Times New Roman"/>
          <w:color w:val="000000"/>
          <w:sz w:val="23"/>
          <w:szCs w:val="23"/>
          <w:lang w:eastAsia="en-AU"/>
        </w:rPr>
        <w:tab/>
        <w:t>*</w:t>
      </w:r>
      <w:r w:rsidRPr="00B11EA3">
        <w:rPr>
          <w:rFonts w:eastAsia="Times New Roman"/>
          <w:color w:val="000000"/>
          <w:sz w:val="23"/>
          <w:szCs w:val="23"/>
          <w:lang w:eastAsia="en-AU"/>
        </w:rPr>
        <w:tab/>
      </w:r>
      <w:proofErr w:type="gramStart"/>
      <w:r w:rsidRPr="00B11EA3">
        <w:rPr>
          <w:rFonts w:eastAsia="Times New Roman"/>
          <w:color w:val="000000"/>
          <w:sz w:val="23"/>
          <w:szCs w:val="23"/>
          <w:lang w:eastAsia="en-AU"/>
        </w:rPr>
        <w:t>revoke</w:t>
      </w:r>
      <w:proofErr w:type="gramEnd"/>
      <w:r w:rsidRPr="00B11EA3">
        <w:rPr>
          <w:rFonts w:eastAsia="Times New Roman"/>
          <w:color w:val="000000"/>
          <w:sz w:val="23"/>
          <w:szCs w:val="23"/>
          <w:lang w:eastAsia="en-AU"/>
        </w:rPr>
        <w:t xml:space="preserve"> my guarantee of bail</w:t>
      </w:r>
    </w:p>
    <w:p w14:paraId="6D9AB42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I make this application on the following grounds:</w:t>
      </w:r>
    </w:p>
    <w:p w14:paraId="62FE95AF"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Guarantor's signature:</w:t>
      </w:r>
    </w:p>
    <w:p w14:paraId="5BC1401A"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Date:</w:t>
      </w:r>
    </w:p>
    <w:p w14:paraId="1FC50402" w14:textId="77777777" w:rsidR="00B11EA3" w:rsidRPr="00B11EA3" w:rsidRDefault="00B11EA3" w:rsidP="00B11EA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1EA3">
        <w:rPr>
          <w:rFonts w:eastAsia="Times New Roman"/>
          <w:color w:val="000000"/>
          <w:sz w:val="23"/>
          <w:szCs w:val="23"/>
          <w:lang w:eastAsia="en-AU"/>
        </w:rPr>
        <w:t>*</w:t>
      </w:r>
      <w:r w:rsidRPr="00B11EA3">
        <w:rPr>
          <w:rFonts w:eastAsia="Times New Roman"/>
          <w:i/>
          <w:iCs/>
          <w:color w:val="000000"/>
          <w:sz w:val="23"/>
          <w:szCs w:val="23"/>
          <w:lang w:eastAsia="en-AU"/>
        </w:rPr>
        <w:t>Strike out whichever does not apply.</w:t>
      </w:r>
    </w:p>
    <w:p w14:paraId="64377D0B" w14:textId="77777777" w:rsidR="00B11EA3" w:rsidRPr="00B11EA3" w:rsidRDefault="00B11EA3" w:rsidP="00B11EA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11EA3">
        <w:rPr>
          <w:rFonts w:eastAsia="Times New Roman"/>
          <w:b/>
          <w:bCs/>
          <w:color w:val="000000"/>
          <w:sz w:val="20"/>
          <w:szCs w:val="20"/>
          <w:lang w:eastAsia="en-AU"/>
        </w:rPr>
        <w:t>Editorial note—</w:t>
      </w:r>
    </w:p>
    <w:p w14:paraId="3FC4F14D"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0"/>
          <w:szCs w:val="20"/>
          <w:lang w:eastAsia="en-AU"/>
        </w:rPr>
      </w:pPr>
      <w:r w:rsidRPr="00B11EA3">
        <w:rPr>
          <w:rFonts w:eastAsia="Times New Roman"/>
          <w:color w:val="000000"/>
          <w:sz w:val="20"/>
          <w:szCs w:val="20"/>
          <w:lang w:eastAsia="en-AU"/>
        </w:rPr>
        <w:t xml:space="preserve">As required by section 10AA(2) of the </w:t>
      </w:r>
      <w:hyperlink r:id="rId35" w:history="1">
        <w:r w:rsidRPr="00B11EA3">
          <w:rPr>
            <w:rFonts w:eastAsia="Times New Roman"/>
            <w:i/>
            <w:iCs/>
            <w:color w:val="000000"/>
            <w:sz w:val="20"/>
            <w:szCs w:val="20"/>
            <w:lang w:eastAsia="en-AU"/>
          </w:rPr>
          <w:t>Legislative Instruments Act 1978</w:t>
        </w:r>
      </w:hyperlink>
      <w:r w:rsidRPr="00B11EA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69FCCE" w14:textId="77777777" w:rsidR="00B11EA3" w:rsidRPr="00B11EA3" w:rsidRDefault="00B11EA3" w:rsidP="00B11EA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11EA3">
        <w:rPr>
          <w:rFonts w:eastAsia="Times New Roman"/>
          <w:b/>
          <w:bCs/>
          <w:color w:val="000000"/>
          <w:sz w:val="26"/>
          <w:szCs w:val="26"/>
          <w:lang w:eastAsia="en-AU"/>
        </w:rPr>
        <w:t>Made by the Governor</w:t>
      </w:r>
    </w:p>
    <w:p w14:paraId="5A14188A" w14:textId="77777777" w:rsidR="00B11EA3" w:rsidRPr="00B11EA3" w:rsidRDefault="00B11EA3" w:rsidP="00B11EA3">
      <w:pPr>
        <w:keepNext/>
        <w:keepLines/>
        <w:autoSpaceDE w:val="0"/>
        <w:autoSpaceDN w:val="0"/>
        <w:adjustRightInd w:val="0"/>
        <w:spacing w:before="120"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with the advice and consent of the Executive Council</w:t>
      </w:r>
    </w:p>
    <w:p w14:paraId="4FFE5EB1" w14:textId="77777777" w:rsidR="00B11EA3" w:rsidRPr="00B11EA3" w:rsidRDefault="00B11EA3" w:rsidP="00B11EA3">
      <w:pPr>
        <w:keepNext/>
        <w:keepLines/>
        <w:autoSpaceDE w:val="0"/>
        <w:autoSpaceDN w:val="0"/>
        <w:adjustRightInd w:val="0"/>
        <w:spacing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on 25 August 2022</w:t>
      </w:r>
    </w:p>
    <w:p w14:paraId="6C839B91" w14:textId="77777777" w:rsidR="00B11EA3" w:rsidRPr="00B11EA3" w:rsidRDefault="00B11EA3" w:rsidP="00B11EA3">
      <w:pPr>
        <w:keepNext/>
        <w:keepLines/>
        <w:autoSpaceDE w:val="0"/>
        <w:autoSpaceDN w:val="0"/>
        <w:adjustRightInd w:val="0"/>
        <w:spacing w:before="120"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No 70 of 2022</w:t>
      </w:r>
    </w:p>
    <w:p w14:paraId="084A36B4" w14:textId="7D509E09" w:rsidR="00B11EA3" w:rsidRDefault="00B11EA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7D4C0F9" w14:textId="77777777" w:rsidR="00B11EA3" w:rsidRPr="00B11EA3" w:rsidRDefault="00B11EA3" w:rsidP="00B11EA3">
      <w:pPr>
        <w:keepLines/>
        <w:autoSpaceDE w:val="0"/>
        <w:autoSpaceDN w:val="0"/>
        <w:adjustRightInd w:val="0"/>
        <w:spacing w:before="240" w:after="0" w:line="240" w:lineRule="auto"/>
        <w:jc w:val="left"/>
        <w:rPr>
          <w:rFonts w:eastAsia="Times New Roman"/>
          <w:color w:val="000000"/>
          <w:sz w:val="28"/>
          <w:szCs w:val="28"/>
          <w:lang w:eastAsia="en-AU"/>
        </w:rPr>
      </w:pPr>
      <w:r w:rsidRPr="00B11EA3">
        <w:rPr>
          <w:rFonts w:eastAsia="Times New Roman"/>
          <w:color w:val="000000"/>
          <w:sz w:val="28"/>
          <w:szCs w:val="28"/>
          <w:lang w:eastAsia="en-AU"/>
        </w:rPr>
        <w:lastRenderedPageBreak/>
        <w:t>South Australia</w:t>
      </w:r>
    </w:p>
    <w:p w14:paraId="37FC19E0" w14:textId="77777777" w:rsidR="00B11EA3" w:rsidRPr="00B11EA3" w:rsidRDefault="00B11EA3" w:rsidP="0005410B">
      <w:pPr>
        <w:pStyle w:val="Heading3"/>
        <w:rPr>
          <w:lang w:eastAsia="en-AU"/>
        </w:rPr>
      </w:pPr>
      <w:bookmarkStart w:id="51" w:name="_Toc112319281"/>
      <w:r w:rsidRPr="00B11EA3">
        <w:rPr>
          <w:lang w:eastAsia="en-AU"/>
        </w:rPr>
        <w:t>Adelaide Festival Centre Trust Regulations 2022</w:t>
      </w:r>
      <w:bookmarkEnd w:id="51"/>
    </w:p>
    <w:p w14:paraId="5D79854F" w14:textId="77777777" w:rsidR="00B11EA3" w:rsidRPr="00B11EA3" w:rsidRDefault="00B11EA3" w:rsidP="00B11EA3">
      <w:pPr>
        <w:keepLines/>
        <w:autoSpaceDE w:val="0"/>
        <w:autoSpaceDN w:val="0"/>
        <w:adjustRightInd w:val="0"/>
        <w:spacing w:before="80" w:after="240" w:line="240" w:lineRule="auto"/>
        <w:jc w:val="left"/>
        <w:rPr>
          <w:rFonts w:eastAsia="Times New Roman"/>
          <w:color w:val="000000"/>
          <w:sz w:val="24"/>
          <w:szCs w:val="24"/>
          <w:lang w:eastAsia="en-AU"/>
        </w:rPr>
      </w:pPr>
      <w:r w:rsidRPr="00B11EA3">
        <w:rPr>
          <w:rFonts w:eastAsia="Times New Roman"/>
          <w:color w:val="000000"/>
          <w:sz w:val="24"/>
          <w:szCs w:val="24"/>
          <w:lang w:eastAsia="en-AU"/>
        </w:rPr>
        <w:t xml:space="preserve">under the </w:t>
      </w:r>
      <w:r w:rsidRPr="00B11EA3">
        <w:rPr>
          <w:rFonts w:eastAsia="Times New Roman"/>
          <w:i/>
          <w:iCs/>
          <w:color w:val="000000"/>
          <w:sz w:val="24"/>
          <w:szCs w:val="24"/>
          <w:lang w:eastAsia="en-AU"/>
        </w:rPr>
        <w:t>Adelaide Festival Centre Trust Act 1971</w:t>
      </w:r>
    </w:p>
    <w:p w14:paraId="19FC06DC" w14:textId="77777777" w:rsidR="00B11EA3" w:rsidRPr="00B11EA3" w:rsidRDefault="00B11EA3" w:rsidP="00B11EA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9FF39F" w14:textId="77777777" w:rsidR="00B11EA3" w:rsidRPr="00B11EA3" w:rsidRDefault="00B11EA3" w:rsidP="00B11EA3">
      <w:pPr>
        <w:keepLines/>
        <w:autoSpaceDE w:val="0"/>
        <w:autoSpaceDN w:val="0"/>
        <w:adjustRightInd w:val="0"/>
        <w:spacing w:before="120" w:after="0" w:line="240" w:lineRule="auto"/>
        <w:jc w:val="left"/>
        <w:rPr>
          <w:rFonts w:eastAsia="Times New Roman"/>
          <w:b/>
          <w:bCs/>
          <w:color w:val="000000"/>
          <w:sz w:val="32"/>
          <w:szCs w:val="32"/>
          <w:lang w:eastAsia="en-AU"/>
        </w:rPr>
      </w:pPr>
      <w:r w:rsidRPr="00B11EA3">
        <w:rPr>
          <w:rFonts w:eastAsia="Times New Roman"/>
          <w:b/>
          <w:bCs/>
          <w:color w:val="000000"/>
          <w:sz w:val="32"/>
          <w:szCs w:val="32"/>
          <w:lang w:eastAsia="en-AU"/>
        </w:rPr>
        <w:t>Contents</w:t>
      </w:r>
    </w:p>
    <w:p w14:paraId="37520277"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11EA3" w:rsidRPr="00B11EA3">
          <w:rPr>
            <w:rFonts w:eastAsia="Times New Roman"/>
            <w:color w:val="000000"/>
            <w:sz w:val="28"/>
            <w:szCs w:val="28"/>
            <w:lang w:eastAsia="en-AU"/>
          </w:rPr>
          <w:t>Part 1—Preliminary</w:t>
        </w:r>
      </w:hyperlink>
    </w:p>
    <w:p w14:paraId="603551B1"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11EA3" w:rsidRPr="00B11EA3">
          <w:rPr>
            <w:rFonts w:eastAsia="Times New Roman"/>
            <w:color w:val="000000"/>
            <w:sz w:val="22"/>
            <w:lang w:eastAsia="en-AU"/>
          </w:rPr>
          <w:t>1</w:t>
        </w:r>
        <w:r w:rsidR="00B11EA3" w:rsidRPr="00B11EA3">
          <w:rPr>
            <w:rFonts w:eastAsia="Times New Roman"/>
            <w:color w:val="000000"/>
            <w:sz w:val="22"/>
            <w:lang w:eastAsia="en-AU"/>
          </w:rPr>
          <w:tab/>
          <w:t>Short title</w:t>
        </w:r>
      </w:hyperlink>
    </w:p>
    <w:p w14:paraId="788BD18F"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11EA3" w:rsidRPr="00B11EA3">
          <w:rPr>
            <w:rFonts w:eastAsia="Times New Roman"/>
            <w:color w:val="000000"/>
            <w:sz w:val="22"/>
            <w:lang w:eastAsia="en-AU"/>
          </w:rPr>
          <w:t>2</w:t>
        </w:r>
        <w:r w:rsidR="00B11EA3" w:rsidRPr="00B11EA3">
          <w:rPr>
            <w:rFonts w:eastAsia="Times New Roman"/>
            <w:color w:val="000000"/>
            <w:sz w:val="22"/>
            <w:lang w:eastAsia="en-AU"/>
          </w:rPr>
          <w:tab/>
          <w:t>Commencement</w:t>
        </w:r>
      </w:hyperlink>
    </w:p>
    <w:p w14:paraId="26F3481F"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11EA3" w:rsidRPr="00B11EA3">
          <w:rPr>
            <w:rFonts w:eastAsia="Times New Roman"/>
            <w:color w:val="000000"/>
            <w:sz w:val="22"/>
            <w:lang w:eastAsia="en-AU"/>
          </w:rPr>
          <w:t>3</w:t>
        </w:r>
        <w:r w:rsidR="00B11EA3" w:rsidRPr="00B11EA3">
          <w:rPr>
            <w:rFonts w:eastAsia="Times New Roman"/>
            <w:color w:val="000000"/>
            <w:sz w:val="22"/>
            <w:lang w:eastAsia="en-AU"/>
          </w:rPr>
          <w:tab/>
          <w:t>Interpretation</w:t>
        </w:r>
      </w:hyperlink>
    </w:p>
    <w:p w14:paraId="5E2299C3"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11EA3" w:rsidRPr="00B11EA3">
          <w:rPr>
            <w:rFonts w:eastAsia="Times New Roman"/>
            <w:color w:val="000000"/>
            <w:sz w:val="28"/>
            <w:szCs w:val="28"/>
            <w:lang w:eastAsia="en-AU"/>
          </w:rPr>
          <w:t>Part 2—Administration</w:t>
        </w:r>
      </w:hyperlink>
    </w:p>
    <w:p w14:paraId="7071B922"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11EA3" w:rsidRPr="00B11EA3">
          <w:rPr>
            <w:rFonts w:eastAsia="Times New Roman"/>
            <w:color w:val="000000"/>
            <w:sz w:val="22"/>
            <w:lang w:eastAsia="en-AU"/>
          </w:rPr>
          <w:t>4</w:t>
        </w:r>
        <w:r w:rsidR="00B11EA3" w:rsidRPr="00B11EA3">
          <w:rPr>
            <w:rFonts w:eastAsia="Times New Roman"/>
            <w:color w:val="000000"/>
            <w:sz w:val="22"/>
            <w:lang w:eastAsia="en-AU"/>
          </w:rPr>
          <w:tab/>
          <w:t>Acting with approval of Trust or authorised officer</w:t>
        </w:r>
      </w:hyperlink>
    </w:p>
    <w:p w14:paraId="55D851C0"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B11EA3" w:rsidRPr="00B11EA3">
          <w:rPr>
            <w:rFonts w:eastAsia="Times New Roman"/>
            <w:color w:val="000000"/>
            <w:sz w:val="28"/>
            <w:szCs w:val="28"/>
            <w:lang w:eastAsia="en-AU"/>
          </w:rPr>
          <w:t>Part 3—Regulation of conduct</w:t>
        </w:r>
      </w:hyperlink>
    </w:p>
    <w:p w14:paraId="66C50B17"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B11EA3" w:rsidRPr="00B11EA3">
          <w:rPr>
            <w:rFonts w:eastAsia="Times New Roman"/>
            <w:color w:val="000000"/>
            <w:sz w:val="22"/>
            <w:lang w:eastAsia="en-AU"/>
          </w:rPr>
          <w:t>5</w:t>
        </w:r>
        <w:r w:rsidR="00B11EA3" w:rsidRPr="00B11EA3">
          <w:rPr>
            <w:rFonts w:eastAsia="Times New Roman"/>
            <w:color w:val="000000"/>
            <w:sz w:val="22"/>
            <w:lang w:eastAsia="en-AU"/>
          </w:rPr>
          <w:tab/>
          <w:t>Behaviour</w:t>
        </w:r>
      </w:hyperlink>
    </w:p>
    <w:p w14:paraId="3047511D"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B11EA3" w:rsidRPr="00B11EA3">
          <w:rPr>
            <w:rFonts w:eastAsia="Times New Roman"/>
            <w:color w:val="000000"/>
            <w:sz w:val="22"/>
            <w:lang w:eastAsia="en-AU"/>
          </w:rPr>
          <w:t>6</w:t>
        </w:r>
        <w:r w:rsidR="00B11EA3" w:rsidRPr="00B11EA3">
          <w:rPr>
            <w:rFonts w:eastAsia="Times New Roman"/>
            <w:color w:val="000000"/>
            <w:sz w:val="22"/>
            <w:lang w:eastAsia="en-AU"/>
          </w:rPr>
          <w:tab/>
          <w:t>Protection of property</w:t>
        </w:r>
      </w:hyperlink>
    </w:p>
    <w:p w14:paraId="3AFFA49F"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11EA3" w:rsidRPr="00B11EA3">
          <w:rPr>
            <w:rFonts w:eastAsia="Times New Roman"/>
            <w:color w:val="000000"/>
            <w:sz w:val="22"/>
            <w:lang w:eastAsia="en-AU"/>
          </w:rPr>
          <w:t>7</w:t>
        </w:r>
        <w:r w:rsidR="00B11EA3" w:rsidRPr="00B11EA3">
          <w:rPr>
            <w:rFonts w:eastAsia="Times New Roman"/>
            <w:color w:val="000000"/>
            <w:sz w:val="22"/>
            <w:lang w:eastAsia="en-AU"/>
          </w:rPr>
          <w:tab/>
          <w:t>Restricted areas</w:t>
        </w:r>
      </w:hyperlink>
    </w:p>
    <w:p w14:paraId="7C5B2E7E"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11EA3" w:rsidRPr="00B11EA3">
          <w:rPr>
            <w:rFonts w:eastAsia="Times New Roman"/>
            <w:color w:val="000000"/>
            <w:sz w:val="22"/>
            <w:lang w:eastAsia="en-AU"/>
          </w:rPr>
          <w:t>8</w:t>
        </w:r>
        <w:r w:rsidR="00B11EA3" w:rsidRPr="00B11EA3">
          <w:rPr>
            <w:rFonts w:eastAsia="Times New Roman"/>
            <w:color w:val="000000"/>
            <w:sz w:val="22"/>
            <w:lang w:eastAsia="en-AU"/>
          </w:rPr>
          <w:tab/>
          <w:t>Photographs and recordings</w:t>
        </w:r>
      </w:hyperlink>
    </w:p>
    <w:p w14:paraId="51138398"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94be793_82a2_4c56_bb34_28239f9ca46f_c" w:history="1">
        <w:r w:rsidR="00B11EA3" w:rsidRPr="00B11EA3">
          <w:rPr>
            <w:rFonts w:eastAsia="Times New Roman"/>
            <w:color w:val="000000"/>
            <w:sz w:val="22"/>
            <w:lang w:eastAsia="en-AU"/>
          </w:rPr>
          <w:t>9</w:t>
        </w:r>
        <w:r w:rsidR="00B11EA3" w:rsidRPr="00B11EA3">
          <w:rPr>
            <w:rFonts w:eastAsia="Times New Roman"/>
            <w:color w:val="000000"/>
            <w:sz w:val="22"/>
            <w:lang w:eastAsia="en-AU"/>
          </w:rPr>
          <w:tab/>
          <w:t>Prohibition against riding wheeled recreational devices in Centre</w:t>
        </w:r>
      </w:hyperlink>
    </w:p>
    <w:p w14:paraId="74AC46BE"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B11EA3" w:rsidRPr="00B11EA3">
          <w:rPr>
            <w:rFonts w:eastAsia="Times New Roman"/>
            <w:color w:val="000000"/>
            <w:sz w:val="22"/>
            <w:lang w:eastAsia="en-AU"/>
          </w:rPr>
          <w:t>10</w:t>
        </w:r>
        <w:r w:rsidR="00B11EA3" w:rsidRPr="00B11EA3">
          <w:rPr>
            <w:rFonts w:eastAsia="Times New Roman"/>
            <w:color w:val="000000"/>
            <w:sz w:val="22"/>
            <w:lang w:eastAsia="en-AU"/>
          </w:rPr>
          <w:tab/>
          <w:t>Other prohibited activities</w:t>
        </w:r>
      </w:hyperlink>
    </w:p>
    <w:p w14:paraId="1022CFC7"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5" w:history="1">
        <w:r w:rsidR="00B11EA3" w:rsidRPr="00B11EA3">
          <w:rPr>
            <w:rFonts w:eastAsia="Times New Roman"/>
            <w:color w:val="000000"/>
            <w:sz w:val="28"/>
            <w:szCs w:val="28"/>
            <w:lang w:eastAsia="en-AU"/>
          </w:rPr>
          <w:t>Part 4—Special provisions relating to vehicles</w:t>
        </w:r>
      </w:hyperlink>
    </w:p>
    <w:p w14:paraId="2289B660"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11EA3" w:rsidRPr="00B11EA3">
          <w:rPr>
            <w:rFonts w:eastAsia="Times New Roman"/>
            <w:color w:val="000000"/>
            <w:sz w:val="22"/>
            <w:lang w:eastAsia="en-AU"/>
          </w:rPr>
          <w:t>11</w:t>
        </w:r>
        <w:r w:rsidR="00B11EA3" w:rsidRPr="00B11EA3">
          <w:rPr>
            <w:rFonts w:eastAsia="Times New Roman"/>
            <w:color w:val="000000"/>
            <w:sz w:val="22"/>
            <w:lang w:eastAsia="en-AU"/>
          </w:rPr>
          <w:tab/>
          <w:t>Public vehicular access to Centre</w:t>
        </w:r>
      </w:hyperlink>
    </w:p>
    <w:p w14:paraId="18263361"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6a9c0fd_7797_44dc_8dcd_4086ef04855c_a" w:history="1">
        <w:r w:rsidR="00B11EA3" w:rsidRPr="00B11EA3">
          <w:rPr>
            <w:rFonts w:eastAsia="Times New Roman"/>
            <w:color w:val="000000"/>
            <w:sz w:val="22"/>
            <w:lang w:eastAsia="en-AU"/>
          </w:rPr>
          <w:t>12</w:t>
        </w:r>
        <w:r w:rsidR="00B11EA3" w:rsidRPr="00B11EA3">
          <w:rPr>
            <w:rFonts w:eastAsia="Times New Roman"/>
            <w:color w:val="000000"/>
            <w:sz w:val="22"/>
            <w:lang w:eastAsia="en-AU"/>
          </w:rPr>
          <w:tab/>
          <w:t>Driving or bringing vehicles into the Centre</w:t>
        </w:r>
      </w:hyperlink>
    </w:p>
    <w:p w14:paraId="0C8DD40D"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2276276_e029_4e44_afaa_8eb2e1a14fb6_2" w:history="1">
        <w:r w:rsidR="00B11EA3" w:rsidRPr="00B11EA3">
          <w:rPr>
            <w:rFonts w:eastAsia="Times New Roman"/>
            <w:color w:val="000000"/>
            <w:sz w:val="22"/>
            <w:lang w:eastAsia="en-AU"/>
          </w:rPr>
          <w:t>13</w:t>
        </w:r>
        <w:r w:rsidR="00B11EA3" w:rsidRPr="00B11EA3">
          <w:rPr>
            <w:rFonts w:eastAsia="Times New Roman"/>
            <w:color w:val="000000"/>
            <w:sz w:val="22"/>
            <w:lang w:eastAsia="en-AU"/>
          </w:rPr>
          <w:tab/>
          <w:t>Liability of vehicle owners and expiation of certain offences</w:t>
        </w:r>
      </w:hyperlink>
    </w:p>
    <w:p w14:paraId="380CB8F6" w14:textId="77777777" w:rsidR="00B11EA3" w:rsidRPr="00B11EA3" w:rsidRDefault="00560ADC" w:rsidP="00B11EA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1" w:history="1">
        <w:r w:rsidR="00B11EA3" w:rsidRPr="00B11EA3">
          <w:rPr>
            <w:rFonts w:eastAsia="Times New Roman"/>
            <w:color w:val="000000"/>
            <w:sz w:val="28"/>
            <w:szCs w:val="28"/>
            <w:lang w:eastAsia="en-AU"/>
          </w:rPr>
          <w:t>Part 5—Miscellaneous</w:t>
        </w:r>
      </w:hyperlink>
    </w:p>
    <w:p w14:paraId="5B207EB8"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B11EA3" w:rsidRPr="00B11EA3">
          <w:rPr>
            <w:rFonts w:eastAsia="Times New Roman"/>
            <w:color w:val="000000"/>
            <w:sz w:val="22"/>
            <w:lang w:eastAsia="en-AU"/>
          </w:rPr>
          <w:t>14</w:t>
        </w:r>
        <w:r w:rsidR="00B11EA3" w:rsidRPr="00B11EA3">
          <w:rPr>
            <w:rFonts w:eastAsia="Times New Roman"/>
            <w:color w:val="000000"/>
            <w:sz w:val="22"/>
            <w:lang w:eastAsia="en-AU"/>
          </w:rPr>
          <w:tab/>
          <w:t>Confiscated or surrendered property</w:t>
        </w:r>
      </w:hyperlink>
    </w:p>
    <w:p w14:paraId="08AA5262" w14:textId="77777777" w:rsidR="00B11EA3" w:rsidRPr="00B11EA3" w:rsidRDefault="00560ADC" w:rsidP="00B11EA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3" w:history="1">
        <w:r w:rsidR="00B11EA3" w:rsidRPr="00B11EA3">
          <w:rPr>
            <w:rFonts w:eastAsia="Times New Roman"/>
            <w:color w:val="000000"/>
            <w:sz w:val="28"/>
            <w:szCs w:val="28"/>
            <w:lang w:eastAsia="en-AU"/>
          </w:rPr>
          <w:t>Schedule 1—Repeal of regulations</w:t>
        </w:r>
      </w:hyperlink>
    </w:p>
    <w:p w14:paraId="09271E8B" w14:textId="77777777" w:rsidR="00B11EA3" w:rsidRPr="00B11EA3" w:rsidRDefault="00560ADC" w:rsidP="00B11EA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B11EA3" w:rsidRPr="00B11EA3">
          <w:rPr>
            <w:rFonts w:eastAsia="Times New Roman"/>
            <w:color w:val="000000"/>
            <w:sz w:val="22"/>
            <w:lang w:eastAsia="en-AU"/>
          </w:rPr>
          <w:t>1</w:t>
        </w:r>
        <w:r w:rsidR="00B11EA3" w:rsidRPr="00B11EA3">
          <w:rPr>
            <w:rFonts w:eastAsia="Times New Roman"/>
            <w:color w:val="000000"/>
            <w:sz w:val="22"/>
            <w:lang w:eastAsia="en-AU"/>
          </w:rPr>
          <w:tab/>
          <w:t xml:space="preserve">Repeal of </w:t>
        </w:r>
        <w:r w:rsidR="00B11EA3" w:rsidRPr="00B11EA3">
          <w:rPr>
            <w:rFonts w:eastAsia="Times New Roman"/>
            <w:i/>
            <w:iCs/>
            <w:color w:val="000000"/>
            <w:sz w:val="22"/>
            <w:lang w:eastAsia="en-AU"/>
          </w:rPr>
          <w:t>Adelaide Festival Centre Trust Regulations 2007</w:t>
        </w:r>
      </w:hyperlink>
    </w:p>
    <w:p w14:paraId="3CCB8307" w14:textId="77777777" w:rsidR="00B11EA3" w:rsidRPr="00B11EA3" w:rsidRDefault="00B11EA3" w:rsidP="00B11EA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6E76C9"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11EA3">
        <w:rPr>
          <w:rFonts w:eastAsia="Times New Roman"/>
          <w:b/>
          <w:bCs/>
          <w:color w:val="000000"/>
          <w:sz w:val="32"/>
          <w:szCs w:val="32"/>
          <w:lang w:eastAsia="en-AU"/>
        </w:rPr>
        <w:t>Part 1—Preliminary</w:t>
      </w:r>
    </w:p>
    <w:p w14:paraId="36CFF5A8"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1—Short title</w:t>
      </w:r>
    </w:p>
    <w:p w14:paraId="630FF270"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 xml:space="preserve">These regulations may be cited as the </w:t>
      </w:r>
      <w:r w:rsidRPr="00B11EA3">
        <w:rPr>
          <w:rFonts w:eastAsia="Times New Roman"/>
          <w:i/>
          <w:iCs/>
          <w:color w:val="000000"/>
          <w:sz w:val="23"/>
          <w:szCs w:val="23"/>
          <w:lang w:eastAsia="en-AU"/>
        </w:rPr>
        <w:t>Adelaide Festival Centre Trust Regulations 2022</w:t>
      </w:r>
      <w:r w:rsidRPr="00B11EA3">
        <w:rPr>
          <w:rFonts w:eastAsia="Times New Roman"/>
          <w:color w:val="000000"/>
          <w:sz w:val="23"/>
          <w:szCs w:val="23"/>
          <w:lang w:eastAsia="en-AU"/>
        </w:rPr>
        <w:t>.</w:t>
      </w:r>
    </w:p>
    <w:p w14:paraId="75D4ACAB"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2—Commencement</w:t>
      </w:r>
    </w:p>
    <w:p w14:paraId="7AF1113B"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These regulations come into operation on 1 September 2022.</w:t>
      </w:r>
    </w:p>
    <w:p w14:paraId="0D2F010B"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3—Interpretation</w:t>
      </w:r>
    </w:p>
    <w:p w14:paraId="5F47B92B"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In these regulations—</w:t>
      </w:r>
    </w:p>
    <w:p w14:paraId="5D978CF9"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Act</w:t>
      </w:r>
      <w:r w:rsidRPr="00B11EA3">
        <w:rPr>
          <w:rFonts w:eastAsia="Times New Roman"/>
          <w:color w:val="000000"/>
          <w:sz w:val="23"/>
          <w:szCs w:val="23"/>
          <w:lang w:eastAsia="en-AU"/>
        </w:rPr>
        <w:t xml:space="preserve"> means the </w:t>
      </w:r>
      <w:hyperlink r:id="rId36" w:history="1">
        <w:r w:rsidRPr="00B11EA3">
          <w:rPr>
            <w:rFonts w:eastAsia="Times New Roman"/>
            <w:i/>
            <w:iCs/>
            <w:color w:val="000000"/>
            <w:sz w:val="23"/>
            <w:szCs w:val="23"/>
            <w:lang w:eastAsia="en-AU"/>
          </w:rPr>
          <w:t>Adelaide Festival Centre Trust Act 1971</w:t>
        </w:r>
      </w:hyperlink>
      <w:r w:rsidRPr="00B11EA3">
        <w:rPr>
          <w:rFonts w:eastAsia="Times New Roman"/>
          <w:color w:val="000000"/>
          <w:sz w:val="23"/>
          <w:szCs w:val="23"/>
          <w:lang w:eastAsia="en-AU"/>
        </w:rPr>
        <w:t>;</w:t>
      </w:r>
    </w:p>
    <w:p w14:paraId="1A080AF2"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drive</w:t>
      </w:r>
      <w:r w:rsidRPr="00B11EA3">
        <w:rPr>
          <w:rFonts w:eastAsia="Times New Roman"/>
          <w:color w:val="000000"/>
          <w:sz w:val="23"/>
          <w:szCs w:val="23"/>
          <w:lang w:eastAsia="en-AU"/>
        </w:rPr>
        <w:t xml:space="preserve"> has the same meaning as in the </w:t>
      </w:r>
      <w:hyperlink r:id="rId37" w:history="1">
        <w:r w:rsidRPr="00B11EA3">
          <w:rPr>
            <w:rFonts w:eastAsia="Times New Roman"/>
            <w:i/>
            <w:iCs/>
            <w:color w:val="000000"/>
            <w:sz w:val="23"/>
            <w:szCs w:val="23"/>
            <w:lang w:eastAsia="en-AU"/>
          </w:rPr>
          <w:t>Road Traffic Act 1961</w:t>
        </w:r>
      </w:hyperlink>
      <w:r w:rsidRPr="00B11EA3">
        <w:rPr>
          <w:rFonts w:eastAsia="Times New Roman"/>
          <w:color w:val="000000"/>
          <w:sz w:val="23"/>
          <w:szCs w:val="23"/>
          <w:lang w:eastAsia="en-AU"/>
        </w:rPr>
        <w:t>;</w:t>
      </w:r>
    </w:p>
    <w:p w14:paraId="41989B43"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lastRenderedPageBreak/>
        <w:t>owner</w:t>
      </w:r>
      <w:r w:rsidRPr="00B11EA3">
        <w:rPr>
          <w:rFonts w:eastAsia="Times New Roman"/>
          <w:color w:val="000000"/>
          <w:sz w:val="23"/>
          <w:szCs w:val="23"/>
          <w:lang w:eastAsia="en-AU"/>
        </w:rPr>
        <w:t xml:space="preserve">, in relation to a vehicle, has the same meaning as in the </w:t>
      </w:r>
      <w:hyperlink r:id="rId38" w:history="1">
        <w:r w:rsidRPr="00B11EA3">
          <w:rPr>
            <w:rFonts w:eastAsia="Times New Roman"/>
            <w:i/>
            <w:iCs/>
            <w:color w:val="000000"/>
            <w:sz w:val="23"/>
            <w:szCs w:val="23"/>
            <w:lang w:eastAsia="en-AU"/>
          </w:rPr>
          <w:t>Road Traffic Act 1961</w:t>
        </w:r>
      </w:hyperlink>
      <w:r w:rsidRPr="00B11EA3">
        <w:rPr>
          <w:rFonts w:eastAsia="Times New Roman"/>
          <w:color w:val="000000"/>
          <w:sz w:val="23"/>
          <w:szCs w:val="23"/>
          <w:lang w:eastAsia="en-AU"/>
        </w:rPr>
        <w:t>;</w:t>
      </w:r>
    </w:p>
    <w:p w14:paraId="16893FC5"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theatre or associated theatre area</w:t>
      </w:r>
      <w:r w:rsidRPr="00B11EA3">
        <w:rPr>
          <w:rFonts w:eastAsia="Times New Roman"/>
          <w:color w:val="000000"/>
          <w:sz w:val="23"/>
          <w:szCs w:val="23"/>
          <w:lang w:eastAsia="en-AU"/>
        </w:rPr>
        <w:t xml:space="preserve"> means a theatre within the Centre, or a foyer, restaurant, convenience or other facility associated with that </w:t>
      </w:r>
      <w:proofErr w:type="gramStart"/>
      <w:r w:rsidRPr="00B11EA3">
        <w:rPr>
          <w:rFonts w:eastAsia="Times New Roman"/>
          <w:color w:val="000000"/>
          <w:sz w:val="23"/>
          <w:szCs w:val="23"/>
          <w:lang w:eastAsia="en-AU"/>
        </w:rPr>
        <w:t>theatre;</w:t>
      </w:r>
      <w:proofErr w:type="gramEnd"/>
    </w:p>
    <w:p w14:paraId="2A6027A8"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vehicle</w:t>
      </w:r>
      <w:r w:rsidRPr="00B11EA3">
        <w:rPr>
          <w:rFonts w:eastAsia="Times New Roman"/>
          <w:color w:val="000000"/>
          <w:sz w:val="23"/>
          <w:szCs w:val="23"/>
          <w:lang w:eastAsia="en-AU"/>
        </w:rPr>
        <w:t xml:space="preserve"> has the same meaning as in the </w:t>
      </w:r>
      <w:hyperlink r:id="rId39" w:history="1">
        <w:r w:rsidRPr="00B11EA3">
          <w:rPr>
            <w:rFonts w:eastAsia="Times New Roman"/>
            <w:i/>
            <w:iCs/>
            <w:color w:val="000000"/>
            <w:sz w:val="23"/>
            <w:szCs w:val="23"/>
            <w:lang w:eastAsia="en-AU"/>
          </w:rPr>
          <w:t>Road Traffic Act 1961</w:t>
        </w:r>
      </w:hyperlink>
      <w:r w:rsidRPr="00B11EA3">
        <w:rPr>
          <w:rFonts w:eastAsia="Times New Roman"/>
          <w:color w:val="000000"/>
          <w:sz w:val="23"/>
          <w:szCs w:val="23"/>
          <w:lang w:eastAsia="en-AU"/>
        </w:rPr>
        <w:t>;</w:t>
      </w:r>
    </w:p>
    <w:p w14:paraId="45DE2F9F"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wheeled recreational device</w:t>
      </w:r>
      <w:r w:rsidRPr="00B11EA3">
        <w:rPr>
          <w:rFonts w:eastAsia="Times New Roman"/>
          <w:color w:val="000000"/>
          <w:sz w:val="23"/>
          <w:szCs w:val="23"/>
          <w:lang w:eastAsia="en-AU"/>
        </w:rPr>
        <w:t xml:space="preserve"> has the same meaning as in the </w:t>
      </w:r>
      <w:hyperlink r:id="rId40" w:history="1">
        <w:r w:rsidRPr="00B11EA3">
          <w:rPr>
            <w:rFonts w:eastAsia="Times New Roman"/>
            <w:i/>
            <w:iCs/>
            <w:color w:val="000000"/>
            <w:sz w:val="23"/>
            <w:szCs w:val="23"/>
            <w:lang w:eastAsia="en-AU"/>
          </w:rPr>
          <w:t>Road Traffic Act 1961</w:t>
        </w:r>
      </w:hyperlink>
      <w:r w:rsidRPr="00B11EA3">
        <w:rPr>
          <w:rFonts w:eastAsia="Times New Roman"/>
          <w:color w:val="000000"/>
          <w:sz w:val="23"/>
          <w:szCs w:val="23"/>
          <w:lang w:eastAsia="en-AU"/>
        </w:rPr>
        <w:t>.</w:t>
      </w:r>
    </w:p>
    <w:p w14:paraId="77D5CD8F"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11EA3">
        <w:rPr>
          <w:rFonts w:eastAsia="Times New Roman"/>
          <w:b/>
          <w:bCs/>
          <w:color w:val="000000"/>
          <w:sz w:val="32"/>
          <w:szCs w:val="32"/>
          <w:lang w:eastAsia="en-AU"/>
        </w:rPr>
        <w:t>Part 2—Administration</w:t>
      </w:r>
    </w:p>
    <w:p w14:paraId="603BEF3E"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BK6"/>
      <w:r w:rsidRPr="00B11EA3">
        <w:rPr>
          <w:rFonts w:eastAsia="Times New Roman"/>
          <w:b/>
          <w:bCs/>
          <w:color w:val="000000"/>
          <w:sz w:val="26"/>
          <w:szCs w:val="26"/>
          <w:lang w:eastAsia="en-AU"/>
        </w:rPr>
        <w:t>4—Acting with approval of Trust or authorised officer</w:t>
      </w:r>
      <w:bookmarkEnd w:id="52"/>
    </w:p>
    <w:p w14:paraId="765606F2"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These regulations do not prevent a person from doing anything with the approval of the Trust or an authorised officer or otherwise with lawful authority.</w:t>
      </w:r>
    </w:p>
    <w:p w14:paraId="5D55618E"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An approval given by the Trust or an authorised officer for the purposes of these regulations—</w:t>
      </w:r>
    </w:p>
    <w:p w14:paraId="2F8C774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must be in writing or, if given orally, must be confirmed in writing as soon as practicable; and</w:t>
      </w:r>
    </w:p>
    <w:p w14:paraId="3AC9A255"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may relate to a particular person or matter or persons or matters of a class specified by the Trust or authorised officer; and</w:t>
      </w:r>
    </w:p>
    <w:p w14:paraId="64657D27"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(c)</w:t>
      </w:r>
      <w:r w:rsidRPr="00B11EA3">
        <w:rPr>
          <w:rFonts w:eastAsia="Times New Roman"/>
          <w:color w:val="000000"/>
          <w:sz w:val="23"/>
          <w:szCs w:val="23"/>
          <w:lang w:eastAsia="en-AU"/>
        </w:rPr>
        <w:tab/>
        <w:t>may be subject to conditions (including a condition requiring payment of a fee) specified by the Trust or authorised officer; and</w:t>
      </w:r>
    </w:p>
    <w:p w14:paraId="247F3F0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(d)</w:t>
      </w:r>
      <w:r w:rsidRPr="00B11EA3">
        <w:rPr>
          <w:rFonts w:eastAsia="Times New Roman"/>
          <w:color w:val="000000"/>
          <w:sz w:val="23"/>
          <w:szCs w:val="23"/>
          <w:lang w:eastAsia="en-AU"/>
        </w:rPr>
        <w:tab/>
        <w:t>may be varied or revoked by the Trust or authorised officer at any time.</w:t>
      </w:r>
    </w:p>
    <w:p w14:paraId="40A28F31"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(3)</w:t>
      </w:r>
      <w:r w:rsidRPr="00B11EA3">
        <w:rPr>
          <w:rFonts w:eastAsia="Times New Roman"/>
          <w:color w:val="000000"/>
          <w:sz w:val="23"/>
          <w:szCs w:val="23"/>
          <w:lang w:eastAsia="en-AU"/>
        </w:rPr>
        <w:tab/>
        <w:t>If the Trust or an authorised officer gives approval subject to a condition, the person to whom the approval is given must not contravene or fail to comply with the condition.</w:t>
      </w:r>
    </w:p>
    <w:p w14:paraId="375C30DB"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66CB042B"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11EA3">
        <w:rPr>
          <w:rFonts w:eastAsia="Times New Roman"/>
          <w:b/>
          <w:bCs/>
          <w:color w:val="000000"/>
          <w:sz w:val="32"/>
          <w:szCs w:val="32"/>
          <w:lang w:eastAsia="en-AU"/>
        </w:rPr>
        <w:t>Part 3—Regulation of conduct</w:t>
      </w:r>
    </w:p>
    <w:p w14:paraId="156BD1D2"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5—Behaviour</w:t>
      </w:r>
    </w:p>
    <w:p w14:paraId="645D23DA"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w:t>
      </w:r>
    </w:p>
    <w:p w14:paraId="643555BC"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 xml:space="preserve">use abusive, </w:t>
      </w:r>
      <w:proofErr w:type="gramStart"/>
      <w:r w:rsidRPr="00B11EA3">
        <w:rPr>
          <w:rFonts w:eastAsia="Times New Roman"/>
          <w:color w:val="000000"/>
          <w:sz w:val="23"/>
          <w:szCs w:val="23"/>
          <w:lang w:eastAsia="en-AU"/>
        </w:rPr>
        <w:t>threatening</w:t>
      </w:r>
      <w:proofErr w:type="gramEnd"/>
      <w:r w:rsidRPr="00B11EA3">
        <w:rPr>
          <w:rFonts w:eastAsia="Times New Roman"/>
          <w:color w:val="000000"/>
          <w:sz w:val="23"/>
          <w:szCs w:val="23"/>
          <w:lang w:eastAsia="en-AU"/>
        </w:rPr>
        <w:t xml:space="preserve"> or insulting language; or</w:t>
      </w:r>
    </w:p>
    <w:p w14:paraId="6D26EA95"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behave in a threatening, intoxicated, indecent or otherwise disorderly or offensive manner or create any disturbance; or</w:t>
      </w:r>
    </w:p>
    <w:p w14:paraId="09023571"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(c)</w:t>
      </w:r>
      <w:r w:rsidRPr="00B11EA3">
        <w:rPr>
          <w:rFonts w:eastAsia="Times New Roman"/>
          <w:color w:val="000000"/>
          <w:sz w:val="23"/>
          <w:szCs w:val="23"/>
          <w:lang w:eastAsia="en-AU"/>
        </w:rPr>
        <w:tab/>
        <w:t>interfere with another person's reasonable enjoyment of the Centre or an activity in the Centre; or</w:t>
      </w:r>
    </w:p>
    <w:p w14:paraId="34C8E553"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(d)</w:t>
      </w:r>
      <w:r w:rsidRPr="00B11EA3">
        <w:rPr>
          <w:rFonts w:eastAsia="Times New Roman"/>
          <w:color w:val="000000"/>
          <w:sz w:val="23"/>
          <w:szCs w:val="23"/>
          <w:lang w:eastAsia="en-AU"/>
        </w:rPr>
        <w:tab/>
        <w:t>refuse to comply with a reasonable instruction from an authorised officer, or a person employed to work at the Centre (including a volunteer); or</w:t>
      </w:r>
    </w:p>
    <w:p w14:paraId="1A12809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(e)</w:t>
      </w:r>
      <w:r w:rsidRPr="00B11EA3">
        <w:rPr>
          <w:rFonts w:eastAsia="Times New Roman"/>
          <w:color w:val="000000"/>
          <w:sz w:val="23"/>
          <w:szCs w:val="23"/>
          <w:lang w:eastAsia="en-AU"/>
        </w:rPr>
        <w:tab/>
        <w:t>disturb or interfere with a performance or activity being carried on in the Centre with lawful authority; or</w:t>
      </w:r>
    </w:p>
    <w:p w14:paraId="52DCCA3F"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(f)</w:t>
      </w:r>
      <w:r w:rsidRPr="00B11EA3">
        <w:rPr>
          <w:rFonts w:eastAsia="Times New Roman"/>
          <w:color w:val="000000"/>
          <w:sz w:val="23"/>
          <w:szCs w:val="23"/>
          <w:lang w:eastAsia="en-AU"/>
        </w:rPr>
        <w:tab/>
        <w:t xml:space="preserve">intentionally obstruct, disturb, </w:t>
      </w:r>
      <w:proofErr w:type="gramStart"/>
      <w:r w:rsidRPr="00B11EA3">
        <w:rPr>
          <w:rFonts w:eastAsia="Times New Roman"/>
          <w:color w:val="000000"/>
          <w:sz w:val="23"/>
          <w:szCs w:val="23"/>
          <w:lang w:eastAsia="en-AU"/>
        </w:rPr>
        <w:t>interrupt</w:t>
      </w:r>
      <w:proofErr w:type="gramEnd"/>
      <w:r w:rsidRPr="00B11EA3">
        <w:rPr>
          <w:rFonts w:eastAsia="Times New Roman"/>
          <w:color w:val="000000"/>
          <w:sz w:val="23"/>
          <w:szCs w:val="23"/>
          <w:lang w:eastAsia="en-AU"/>
        </w:rPr>
        <w:t xml:space="preserve"> or annoy any other person making proper use of the Centre; or</w:t>
      </w:r>
    </w:p>
    <w:p w14:paraId="7B47AA1A" w14:textId="77777777" w:rsidR="00B11EA3" w:rsidRPr="00B11EA3" w:rsidRDefault="00B11EA3" w:rsidP="00B11EA3">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(g)</w:t>
      </w:r>
      <w:r w:rsidRPr="00B11EA3">
        <w:rPr>
          <w:rFonts w:eastAsia="Times New Roman"/>
          <w:color w:val="000000"/>
          <w:sz w:val="23"/>
          <w:szCs w:val="23"/>
          <w:lang w:eastAsia="en-AU"/>
        </w:rPr>
        <w:tab/>
        <w:t xml:space="preserve">throw, </w:t>
      </w:r>
      <w:proofErr w:type="gramStart"/>
      <w:r w:rsidRPr="00B11EA3">
        <w:rPr>
          <w:rFonts w:eastAsia="Times New Roman"/>
          <w:color w:val="000000"/>
          <w:sz w:val="23"/>
          <w:szCs w:val="23"/>
          <w:lang w:eastAsia="en-AU"/>
        </w:rPr>
        <w:t>roll</w:t>
      </w:r>
      <w:proofErr w:type="gramEnd"/>
      <w:r w:rsidRPr="00B11EA3">
        <w:rPr>
          <w:rFonts w:eastAsia="Times New Roman"/>
          <w:color w:val="000000"/>
          <w:sz w:val="23"/>
          <w:szCs w:val="23"/>
          <w:lang w:eastAsia="en-AU"/>
        </w:rPr>
        <w:t xml:space="preserve"> or discharge a stone, substance or missile or engage in any other activity that may endanger the safety of a person or animal in the Centre.</w:t>
      </w:r>
    </w:p>
    <w:p w14:paraId="075591C6"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78C602D0"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lastRenderedPageBreak/>
        <w:t>6—Protection of property</w:t>
      </w:r>
    </w:p>
    <w:p w14:paraId="5F66D401"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w:t>
      </w:r>
    </w:p>
    <w:p w14:paraId="06E020AE"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remove, damage, deface or interfere with property owned by or under the care or control of the Trust, including vegetation in the grounds of the Centre; or</w:t>
      </w:r>
    </w:p>
    <w:p w14:paraId="5F525F6B"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 xml:space="preserve">touch, or otherwise interfere with an artwork, </w:t>
      </w:r>
      <w:proofErr w:type="gramStart"/>
      <w:r w:rsidRPr="00B11EA3">
        <w:rPr>
          <w:rFonts w:eastAsia="Times New Roman"/>
          <w:color w:val="000000"/>
          <w:sz w:val="23"/>
          <w:szCs w:val="23"/>
          <w:lang w:eastAsia="en-AU"/>
        </w:rPr>
        <w:t>exhibit</w:t>
      </w:r>
      <w:proofErr w:type="gramEnd"/>
      <w:r w:rsidRPr="00B11EA3">
        <w:rPr>
          <w:rFonts w:eastAsia="Times New Roman"/>
          <w:color w:val="000000"/>
          <w:sz w:val="23"/>
          <w:szCs w:val="23"/>
          <w:lang w:eastAsia="en-AU"/>
        </w:rPr>
        <w:t xml:space="preserve"> or display in the Centre or a case containing an artwork, exhibit or display; or</w:t>
      </w:r>
    </w:p>
    <w:p w14:paraId="76236C27"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(c)</w:t>
      </w:r>
      <w:r w:rsidRPr="00B11EA3">
        <w:rPr>
          <w:rFonts w:eastAsia="Times New Roman"/>
          <w:color w:val="000000"/>
          <w:sz w:val="23"/>
          <w:szCs w:val="23"/>
          <w:lang w:eastAsia="en-AU"/>
        </w:rPr>
        <w:tab/>
        <w:t xml:space="preserve">climb on a building, fixture, </w:t>
      </w:r>
      <w:proofErr w:type="gramStart"/>
      <w:r w:rsidRPr="00B11EA3">
        <w:rPr>
          <w:rFonts w:eastAsia="Times New Roman"/>
          <w:color w:val="000000"/>
          <w:sz w:val="23"/>
          <w:szCs w:val="23"/>
          <w:lang w:eastAsia="en-AU"/>
        </w:rPr>
        <w:t>flora</w:t>
      </w:r>
      <w:proofErr w:type="gramEnd"/>
      <w:r w:rsidRPr="00B11EA3">
        <w:rPr>
          <w:rFonts w:eastAsia="Times New Roman"/>
          <w:color w:val="000000"/>
          <w:sz w:val="23"/>
          <w:szCs w:val="23"/>
          <w:lang w:eastAsia="en-AU"/>
        </w:rPr>
        <w:t xml:space="preserve"> or property owned by or under the care or control of the Trust; or</w:t>
      </w:r>
    </w:p>
    <w:p w14:paraId="47F8FDAB" w14:textId="77777777" w:rsidR="00B11EA3" w:rsidRPr="00B11EA3" w:rsidRDefault="00B11EA3" w:rsidP="00B11EA3">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(d)</w:t>
      </w:r>
      <w:r w:rsidRPr="00B11EA3">
        <w:rPr>
          <w:rFonts w:eastAsia="Times New Roman"/>
          <w:color w:val="000000"/>
          <w:sz w:val="23"/>
          <w:szCs w:val="23"/>
          <w:lang w:eastAsia="en-AU"/>
        </w:rPr>
        <w:tab/>
        <w:t>walk on or over a garden bed in the Centre.</w:t>
      </w:r>
    </w:p>
    <w:p w14:paraId="3628595F"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44F95998"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7—Restricted areas</w:t>
      </w:r>
    </w:p>
    <w:p w14:paraId="2CEEEC05"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 enter or remain in an area of the Centre that is, at the direction of the Trust, closed to public access.</w:t>
      </w:r>
    </w:p>
    <w:p w14:paraId="64E14073"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3072644E"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8—Photographs and recordings</w:t>
      </w:r>
    </w:p>
    <w:p w14:paraId="2F7EC6B9"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 take a photograph or make a film, video or sound or other recording of any kind—</w:t>
      </w:r>
    </w:p>
    <w:p w14:paraId="2D9A7E80"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in a theatre within the Centre; or</w:t>
      </w:r>
    </w:p>
    <w:p w14:paraId="1AF3BF6E" w14:textId="77777777" w:rsidR="00B11EA3" w:rsidRPr="00B11EA3" w:rsidRDefault="00B11EA3" w:rsidP="00B11EA3">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 xml:space="preserve">of the whole or a part of a rehearsal, performance, </w:t>
      </w:r>
      <w:proofErr w:type="gramStart"/>
      <w:r w:rsidRPr="00B11EA3">
        <w:rPr>
          <w:rFonts w:eastAsia="Times New Roman"/>
          <w:color w:val="000000"/>
          <w:sz w:val="23"/>
          <w:szCs w:val="23"/>
          <w:lang w:eastAsia="en-AU"/>
        </w:rPr>
        <w:t>exhibition</w:t>
      </w:r>
      <w:proofErr w:type="gramEnd"/>
      <w:r w:rsidRPr="00B11EA3">
        <w:rPr>
          <w:rFonts w:eastAsia="Times New Roman"/>
          <w:color w:val="000000"/>
          <w:sz w:val="23"/>
          <w:szCs w:val="23"/>
          <w:lang w:eastAsia="en-AU"/>
        </w:rPr>
        <w:t xml:space="preserve"> or other activity taking place within a theatre or associated area.</w:t>
      </w:r>
    </w:p>
    <w:p w14:paraId="1403AB04"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6BC479F0"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id994be793_82a2_4c56_bb34_28239f9ca46f_c"/>
      <w:r w:rsidRPr="00B11EA3">
        <w:rPr>
          <w:rFonts w:eastAsia="Times New Roman"/>
          <w:b/>
          <w:bCs/>
          <w:color w:val="000000"/>
          <w:sz w:val="26"/>
          <w:szCs w:val="26"/>
          <w:lang w:eastAsia="en-AU"/>
        </w:rPr>
        <w:t>9—Prohibition against riding wheeled recreational devices in Centre</w:t>
      </w:r>
      <w:bookmarkEnd w:id="53"/>
    </w:p>
    <w:p w14:paraId="6B86E2F2"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 travel in or on a wheeled recreational device in the Centre.</w:t>
      </w:r>
    </w:p>
    <w:p w14:paraId="30BD5A5F" w14:textId="77777777" w:rsidR="00B11EA3" w:rsidRPr="00B11EA3" w:rsidRDefault="00B11EA3" w:rsidP="00B11EA3">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6B40BD1C"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Expiation fee: $25.</w:t>
      </w:r>
    </w:p>
    <w:p w14:paraId="2DA3C9C4"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1EA3">
        <w:rPr>
          <w:rFonts w:eastAsia="Times New Roman"/>
          <w:b/>
          <w:bCs/>
          <w:color w:val="000000"/>
          <w:sz w:val="26"/>
          <w:szCs w:val="26"/>
          <w:lang w:eastAsia="en-AU"/>
        </w:rPr>
        <w:t>10—Other prohibited activities</w:t>
      </w:r>
    </w:p>
    <w:p w14:paraId="7F8041EF"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A person must not—</w:t>
      </w:r>
    </w:p>
    <w:p w14:paraId="766E76F1"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bring an animal other than an assistance animal into the Centre; or</w:t>
      </w:r>
    </w:p>
    <w:p w14:paraId="06D5E4FB"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bring alcohol into the Centre or consume alcohol in the Centre except in licensed premises; or</w:t>
      </w:r>
    </w:p>
    <w:p w14:paraId="56BE142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(c)</w:t>
      </w:r>
      <w:r w:rsidRPr="00B11EA3">
        <w:rPr>
          <w:rFonts w:eastAsia="Times New Roman"/>
          <w:color w:val="000000"/>
          <w:sz w:val="23"/>
          <w:szCs w:val="23"/>
          <w:lang w:eastAsia="en-AU"/>
        </w:rPr>
        <w:tab/>
        <w:t>dispose of litter or waste except in a receptacle provided for that purpose; or</w:t>
      </w:r>
    </w:p>
    <w:p w14:paraId="5518D584"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(d)</w:t>
      </w:r>
      <w:r w:rsidRPr="00B11EA3">
        <w:rPr>
          <w:rFonts w:eastAsia="Times New Roman"/>
          <w:color w:val="000000"/>
          <w:sz w:val="23"/>
          <w:szCs w:val="23"/>
          <w:lang w:eastAsia="en-AU"/>
        </w:rPr>
        <w:tab/>
        <w:t>bathe in or take (or attempt to take) fish from a fountain or pool in the Centre; or</w:t>
      </w:r>
    </w:p>
    <w:p w14:paraId="34C41A9F"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(e)</w:t>
      </w:r>
      <w:r w:rsidRPr="00B11EA3">
        <w:rPr>
          <w:rFonts w:eastAsia="Times New Roman"/>
          <w:color w:val="000000"/>
          <w:sz w:val="23"/>
          <w:szCs w:val="23"/>
          <w:lang w:eastAsia="en-AU"/>
        </w:rPr>
        <w:tab/>
        <w:t>foul or pollute a fountain or pool in the Centre; or</w:t>
      </w:r>
    </w:p>
    <w:p w14:paraId="623E0E4A"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(f)</w:t>
      </w:r>
      <w:r w:rsidRPr="00B11EA3">
        <w:rPr>
          <w:rFonts w:eastAsia="Times New Roman"/>
          <w:color w:val="000000"/>
          <w:sz w:val="23"/>
          <w:szCs w:val="23"/>
          <w:lang w:eastAsia="en-AU"/>
        </w:rPr>
        <w:tab/>
        <w:t>light or maintain a fire in the Centre, other than in a place set aside for that purpose by the Trust; or</w:t>
      </w:r>
    </w:p>
    <w:p w14:paraId="01B7267F"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(g)</w:t>
      </w:r>
      <w:r w:rsidRPr="00B11EA3">
        <w:rPr>
          <w:rFonts w:eastAsia="Times New Roman"/>
          <w:color w:val="000000"/>
          <w:sz w:val="23"/>
          <w:szCs w:val="23"/>
          <w:lang w:eastAsia="en-AU"/>
        </w:rPr>
        <w:tab/>
        <w:t>play a musical instrument or operate a radio receiver, amplifier or other sound producing electronic device in the Centre; or</w:t>
      </w:r>
    </w:p>
    <w:p w14:paraId="6A4C820B"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(h)</w:t>
      </w:r>
      <w:r w:rsidRPr="00B11EA3">
        <w:rPr>
          <w:rFonts w:eastAsia="Times New Roman"/>
          <w:color w:val="000000"/>
          <w:sz w:val="23"/>
          <w:szCs w:val="23"/>
          <w:lang w:eastAsia="en-AU"/>
        </w:rPr>
        <w:tab/>
        <w:t>sell or offer for sale any goods in the Centre; or</w:t>
      </w:r>
    </w:p>
    <w:p w14:paraId="1425CAC6"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lastRenderedPageBreak/>
        <w:tab/>
        <w:t>(</w:t>
      </w:r>
      <w:proofErr w:type="spellStart"/>
      <w:r w:rsidRPr="00B11EA3">
        <w:rPr>
          <w:rFonts w:eastAsia="Times New Roman"/>
          <w:color w:val="000000"/>
          <w:sz w:val="23"/>
          <w:szCs w:val="23"/>
          <w:lang w:eastAsia="en-AU"/>
        </w:rPr>
        <w:t>i</w:t>
      </w:r>
      <w:proofErr w:type="spellEnd"/>
      <w:r w:rsidRPr="00B11EA3">
        <w:rPr>
          <w:rFonts w:eastAsia="Times New Roman"/>
          <w:color w:val="000000"/>
          <w:sz w:val="23"/>
          <w:szCs w:val="23"/>
          <w:lang w:eastAsia="en-AU"/>
        </w:rPr>
        <w:t>)</w:t>
      </w:r>
      <w:r w:rsidRPr="00B11EA3">
        <w:rPr>
          <w:rFonts w:eastAsia="Times New Roman"/>
          <w:color w:val="000000"/>
          <w:sz w:val="23"/>
          <w:szCs w:val="23"/>
          <w:lang w:eastAsia="en-AU"/>
        </w:rPr>
        <w:tab/>
        <w:t>collect or seek money or other donations in the Centre; or</w:t>
      </w:r>
    </w:p>
    <w:p w14:paraId="08E0D231"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(j)</w:t>
      </w:r>
      <w:r w:rsidRPr="00B11EA3">
        <w:rPr>
          <w:rFonts w:eastAsia="Times New Roman"/>
          <w:color w:val="000000"/>
          <w:sz w:val="23"/>
          <w:szCs w:val="23"/>
          <w:lang w:eastAsia="en-AU"/>
        </w:rPr>
        <w:tab/>
        <w:t>engage in advertising or marketing activities for commercial purposes in the Centre; or</w:t>
      </w:r>
    </w:p>
    <w:p w14:paraId="33EC677C"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(k)</w:t>
      </w:r>
      <w:r w:rsidRPr="00B11EA3">
        <w:rPr>
          <w:rFonts w:eastAsia="Times New Roman"/>
          <w:color w:val="000000"/>
          <w:sz w:val="23"/>
          <w:szCs w:val="23"/>
          <w:lang w:eastAsia="en-AU"/>
        </w:rPr>
        <w:tab/>
        <w:t>distribute or leave for collection in the Centre any pamphlets or leaflets; or</w:t>
      </w:r>
    </w:p>
    <w:p w14:paraId="0F4AD70B" w14:textId="77777777" w:rsidR="00B11EA3" w:rsidRPr="00B11EA3" w:rsidRDefault="00B11EA3" w:rsidP="00B11EA3">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(l)</w:t>
      </w:r>
      <w:r w:rsidRPr="00B11EA3">
        <w:rPr>
          <w:rFonts w:eastAsia="Times New Roman"/>
          <w:color w:val="000000"/>
          <w:sz w:val="23"/>
          <w:szCs w:val="23"/>
          <w:lang w:eastAsia="en-AU"/>
        </w:rPr>
        <w:tab/>
        <w:t xml:space="preserve">display or erect a flag, banner, sign, </w:t>
      </w:r>
      <w:proofErr w:type="gramStart"/>
      <w:r w:rsidRPr="00B11EA3">
        <w:rPr>
          <w:rFonts w:eastAsia="Times New Roman"/>
          <w:color w:val="000000"/>
          <w:sz w:val="23"/>
          <w:szCs w:val="23"/>
          <w:lang w:eastAsia="en-AU"/>
        </w:rPr>
        <w:t>placard</w:t>
      </w:r>
      <w:proofErr w:type="gramEnd"/>
      <w:r w:rsidRPr="00B11EA3">
        <w:rPr>
          <w:rFonts w:eastAsia="Times New Roman"/>
          <w:color w:val="000000"/>
          <w:sz w:val="23"/>
          <w:szCs w:val="23"/>
          <w:lang w:eastAsia="en-AU"/>
        </w:rPr>
        <w:t xml:space="preserve"> or similar object in the Centre.</w:t>
      </w:r>
    </w:p>
    <w:p w14:paraId="4528700D"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3B5F7F42"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In this regulation—</w:t>
      </w:r>
    </w:p>
    <w:p w14:paraId="59A1ED54"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b/>
          <w:bCs/>
          <w:i/>
          <w:iCs/>
          <w:color w:val="000000"/>
          <w:sz w:val="23"/>
          <w:szCs w:val="23"/>
          <w:lang w:eastAsia="en-AU"/>
        </w:rPr>
        <w:t>assistance animal</w:t>
      </w:r>
      <w:r w:rsidRPr="00B11EA3">
        <w:rPr>
          <w:rFonts w:eastAsia="Times New Roman"/>
          <w:color w:val="000000"/>
          <w:sz w:val="23"/>
          <w:szCs w:val="23"/>
          <w:lang w:eastAsia="en-AU"/>
        </w:rPr>
        <w:t xml:space="preserve"> means an animal that is—</w:t>
      </w:r>
    </w:p>
    <w:p w14:paraId="341A8E00"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 xml:space="preserve">accredited as an assistance dog under the </w:t>
      </w:r>
      <w:hyperlink r:id="rId41" w:history="1">
        <w:r w:rsidRPr="00B11EA3">
          <w:rPr>
            <w:rFonts w:eastAsia="Times New Roman"/>
            <w:i/>
            <w:iCs/>
            <w:color w:val="000000"/>
            <w:sz w:val="23"/>
            <w:szCs w:val="23"/>
            <w:lang w:eastAsia="en-AU"/>
          </w:rPr>
          <w:t>Dog and Cat Management Act 1995</w:t>
        </w:r>
      </w:hyperlink>
      <w:r w:rsidRPr="00B11EA3">
        <w:rPr>
          <w:rFonts w:eastAsia="Times New Roman"/>
          <w:color w:val="000000"/>
          <w:sz w:val="23"/>
          <w:szCs w:val="23"/>
          <w:lang w:eastAsia="en-AU"/>
        </w:rPr>
        <w:t>; or</w:t>
      </w:r>
    </w:p>
    <w:p w14:paraId="79C671B6"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 xml:space="preserve">an assistance animal within the meaning of the </w:t>
      </w:r>
      <w:r w:rsidRPr="00B11EA3">
        <w:rPr>
          <w:rFonts w:eastAsia="Times New Roman"/>
          <w:i/>
          <w:iCs/>
          <w:color w:val="000000"/>
          <w:sz w:val="23"/>
          <w:szCs w:val="23"/>
          <w:lang w:eastAsia="en-AU"/>
        </w:rPr>
        <w:t>Disability Discrimination Act 1992</w:t>
      </w:r>
      <w:r w:rsidRPr="00B11EA3">
        <w:rPr>
          <w:rFonts w:eastAsia="Times New Roman"/>
          <w:color w:val="000000"/>
          <w:sz w:val="23"/>
          <w:szCs w:val="23"/>
          <w:lang w:eastAsia="en-AU"/>
        </w:rPr>
        <w:t xml:space="preserve"> of the Commonwealth.</w:t>
      </w:r>
    </w:p>
    <w:p w14:paraId="4D05398B"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4" w:name="Elkera_Print_TOC15"/>
      <w:bookmarkStart w:id="55" w:name="Elkera_Print_BK15"/>
      <w:r w:rsidRPr="00B11EA3">
        <w:rPr>
          <w:rFonts w:eastAsia="Times New Roman"/>
          <w:b/>
          <w:bCs/>
          <w:color w:val="000000"/>
          <w:sz w:val="32"/>
          <w:szCs w:val="32"/>
          <w:lang w:eastAsia="en-AU"/>
        </w:rPr>
        <w:t>Part 4—Special provisions relating to vehicles</w:t>
      </w:r>
      <w:bookmarkEnd w:id="54"/>
      <w:bookmarkEnd w:id="55"/>
    </w:p>
    <w:p w14:paraId="5C7D6F06"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16"/>
      <w:bookmarkStart w:id="57" w:name="Elkera_Print_BK16"/>
      <w:r w:rsidRPr="00B11EA3">
        <w:rPr>
          <w:rFonts w:eastAsia="Times New Roman"/>
          <w:b/>
          <w:bCs/>
          <w:color w:val="000000"/>
          <w:sz w:val="26"/>
          <w:szCs w:val="26"/>
          <w:lang w:eastAsia="en-AU"/>
        </w:rPr>
        <w:t>11—Public vehicular access to Centre</w:t>
      </w:r>
      <w:bookmarkEnd w:id="56"/>
      <w:bookmarkEnd w:id="57"/>
    </w:p>
    <w:p w14:paraId="531917BD"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The Trust may, from time to time, determine areas of the Centre that are closed to public vehicular access.</w:t>
      </w:r>
    </w:p>
    <w:p w14:paraId="04B09058"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18"/>
      <w:bookmarkStart w:id="59" w:name="id86a9c0fd_7797_44dc_8dcd_4086ef04855c_a"/>
      <w:r w:rsidRPr="00B11EA3">
        <w:rPr>
          <w:rFonts w:eastAsia="Times New Roman"/>
          <w:b/>
          <w:bCs/>
          <w:color w:val="000000"/>
          <w:sz w:val="26"/>
          <w:szCs w:val="26"/>
          <w:lang w:eastAsia="en-AU"/>
        </w:rPr>
        <w:t>12—Driving or bringing vehicles into the Centre</w:t>
      </w:r>
      <w:bookmarkEnd w:id="58"/>
      <w:bookmarkEnd w:id="59"/>
    </w:p>
    <w:p w14:paraId="049E3BEA" w14:textId="77777777" w:rsidR="00B11EA3" w:rsidRPr="00B11EA3" w:rsidRDefault="00B11EA3" w:rsidP="00B11EA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A person must not—</w:t>
      </w:r>
    </w:p>
    <w:p w14:paraId="456D3F79"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0" w:name="id64c390eb_7483_45a1_875c_6a538bafa5"/>
      <w:r w:rsidRPr="00B11EA3">
        <w:rPr>
          <w:rFonts w:eastAsia="Times New Roman"/>
          <w:color w:val="000000"/>
          <w:sz w:val="23"/>
          <w:szCs w:val="23"/>
          <w:lang w:eastAsia="en-AU"/>
        </w:rPr>
        <w:tab/>
        <w:t>(a)</w:t>
      </w:r>
      <w:r w:rsidRPr="00B11EA3">
        <w:rPr>
          <w:rFonts w:eastAsia="Times New Roman"/>
          <w:color w:val="000000"/>
          <w:sz w:val="23"/>
          <w:szCs w:val="23"/>
          <w:lang w:eastAsia="en-AU"/>
        </w:rPr>
        <w:tab/>
        <w:t>fail to comply with any speed, parking or other traffic restriction or direction indicated on an official sign in the Centre; or</w:t>
      </w:r>
      <w:bookmarkEnd w:id="60"/>
    </w:p>
    <w:p w14:paraId="0B28D908"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bring a vehicle into, or drive a vehicle in, any part of the Centre closed to public vehicular access; or</w:t>
      </w:r>
    </w:p>
    <w:p w14:paraId="391AB3B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(c)</w:t>
      </w:r>
      <w:r w:rsidRPr="00B11EA3">
        <w:rPr>
          <w:rFonts w:eastAsia="Times New Roman"/>
          <w:color w:val="000000"/>
          <w:sz w:val="23"/>
          <w:szCs w:val="23"/>
          <w:lang w:eastAsia="en-AU"/>
        </w:rPr>
        <w:tab/>
        <w:t>drive a vehicle in the Centre except on an area specifically set aside for the driving or parking of vehicles; or</w:t>
      </w:r>
    </w:p>
    <w:p w14:paraId="506E3D77" w14:textId="77777777" w:rsidR="00B11EA3" w:rsidRPr="00B11EA3" w:rsidRDefault="00B11EA3" w:rsidP="00B11EA3">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(d)</w:t>
      </w:r>
      <w:r w:rsidRPr="00B11EA3">
        <w:rPr>
          <w:rFonts w:eastAsia="Times New Roman"/>
          <w:color w:val="000000"/>
          <w:sz w:val="23"/>
          <w:szCs w:val="23"/>
          <w:lang w:eastAsia="en-AU"/>
        </w:rPr>
        <w:tab/>
        <w:t>bring into the Centre a tracked motor vehicle or a motor vehicle the mass of which with or without its load exceeds 5 tonnes or drive such a vehicle in the Centre.</w:t>
      </w:r>
    </w:p>
    <w:p w14:paraId="3038D5F9" w14:textId="77777777" w:rsidR="00B11EA3" w:rsidRPr="00B11EA3" w:rsidRDefault="00B11EA3" w:rsidP="00B11EA3">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Maximum penalty: $200.</w:t>
      </w:r>
    </w:p>
    <w:p w14:paraId="0F757FD6" w14:textId="77777777" w:rsidR="00B11EA3" w:rsidRPr="00B11EA3" w:rsidRDefault="00B11EA3" w:rsidP="00B11EA3">
      <w:pPr>
        <w:keepLines/>
        <w:autoSpaceDE w:val="0"/>
        <w:autoSpaceDN w:val="0"/>
        <w:adjustRightInd w:val="0"/>
        <w:spacing w:before="8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Expiation fee: $50.</w:t>
      </w:r>
    </w:p>
    <w:p w14:paraId="29B5E812"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20"/>
      <w:bookmarkStart w:id="62" w:name="id92276276_e029_4e44_afaa_8eb2e1a14fb6_2"/>
      <w:r w:rsidRPr="00B11EA3">
        <w:rPr>
          <w:rFonts w:eastAsia="Times New Roman"/>
          <w:b/>
          <w:bCs/>
          <w:color w:val="000000"/>
          <w:sz w:val="26"/>
          <w:szCs w:val="26"/>
          <w:lang w:eastAsia="en-AU"/>
        </w:rPr>
        <w:t>13—Liability of vehicle owners and expiation of certain offences</w:t>
      </w:r>
      <w:bookmarkEnd w:id="61"/>
      <w:bookmarkEnd w:id="62"/>
    </w:p>
    <w:p w14:paraId="4294BE46"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 xml:space="preserve">Without derogating from the liability of any other person, but subject to this regulation, if a vehicle is involved in an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the owner of the vehicle is guilty of an offence and liable to the same penalty as is prescribed for the principal offence and the expiation fee that is fixed for the principal offence applies in relation to an offence against this regulation.</w:t>
      </w:r>
    </w:p>
    <w:p w14:paraId="5F54650F"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The owner and driver of a vehicle are not both liable through the operation of this regulation to be convicted of an offence arising out of the same circumstances, and consequently conviction of the owner exonerates the driver and conversely conviction of the driver exonerates the owner.</w:t>
      </w:r>
    </w:p>
    <w:p w14:paraId="43B5E44A"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3" w:name="id8ae967ac_1b25_496a_a0bb_dac4f1b8c8fd_b"/>
      <w:r w:rsidRPr="00B11EA3">
        <w:rPr>
          <w:rFonts w:eastAsia="Times New Roman"/>
          <w:color w:val="000000"/>
          <w:sz w:val="23"/>
          <w:szCs w:val="23"/>
          <w:lang w:eastAsia="en-AU"/>
        </w:rPr>
        <w:lastRenderedPageBreak/>
        <w:tab/>
        <w:t>(3)</w:t>
      </w:r>
      <w:r w:rsidRPr="00B11EA3">
        <w:rPr>
          <w:rFonts w:eastAsia="Times New Roman"/>
          <w:color w:val="000000"/>
          <w:sz w:val="23"/>
          <w:szCs w:val="23"/>
          <w:lang w:eastAsia="en-AU"/>
        </w:rPr>
        <w:tab/>
        <w:t xml:space="preserve">An expiation notice or expiation reminder notice given under the </w:t>
      </w:r>
      <w:hyperlink r:id="rId42" w:history="1">
        <w:r w:rsidRPr="00B11EA3">
          <w:rPr>
            <w:rFonts w:eastAsia="Times New Roman"/>
            <w:i/>
            <w:iCs/>
            <w:color w:val="000000"/>
            <w:sz w:val="23"/>
            <w:szCs w:val="23"/>
            <w:lang w:eastAsia="en-AU"/>
          </w:rPr>
          <w:t>Expiation of Offences Act 1996</w:t>
        </w:r>
      </w:hyperlink>
      <w:r w:rsidRPr="00B11EA3">
        <w:rPr>
          <w:rFonts w:eastAsia="Times New Roman"/>
          <w:color w:val="000000"/>
          <w:sz w:val="23"/>
          <w:szCs w:val="23"/>
          <w:lang w:eastAsia="en-AU"/>
        </w:rPr>
        <w:t xml:space="preserve"> to the owner of a vehicle for an alleged offence against this regulation involving the vehicle must be accompanied by a notice inviting the owner, if they were not the driver at the time of the alleged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to provide the Trust, within the period specified in the notice, with a statutory declaration—</w:t>
      </w:r>
      <w:bookmarkEnd w:id="63"/>
    </w:p>
    <w:p w14:paraId="3403BDAE"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setting out the name and address of the driver; or</w:t>
      </w:r>
    </w:p>
    <w:p w14:paraId="0E908B0A"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 xml:space="preserve">if they had transferred ownership of the vehicle to another prior to the time of the alleged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xml:space="preserve"> and has complied with the </w:t>
      </w:r>
      <w:hyperlink r:id="rId43" w:history="1">
        <w:r w:rsidRPr="00B11EA3">
          <w:rPr>
            <w:rFonts w:eastAsia="Times New Roman"/>
            <w:i/>
            <w:iCs/>
            <w:color w:val="000000"/>
            <w:sz w:val="23"/>
            <w:szCs w:val="23"/>
            <w:lang w:eastAsia="en-AU"/>
          </w:rPr>
          <w:t>Motor Vehicles Act 1959</w:t>
        </w:r>
      </w:hyperlink>
      <w:r w:rsidRPr="00B11EA3">
        <w:rPr>
          <w:rFonts w:eastAsia="Times New Roman"/>
          <w:color w:val="000000"/>
          <w:sz w:val="23"/>
          <w:szCs w:val="23"/>
          <w:lang w:eastAsia="en-AU"/>
        </w:rPr>
        <w:t xml:space="preserve"> in respect of the transfer—setting out details of the transfer (including the name and address of the transferee).</w:t>
      </w:r>
    </w:p>
    <w:p w14:paraId="5A32B567"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548a829f_9891_4fd1_aa34_b566f8981341_f"/>
      <w:r w:rsidRPr="00B11EA3">
        <w:rPr>
          <w:rFonts w:eastAsia="Times New Roman"/>
          <w:color w:val="000000"/>
          <w:sz w:val="23"/>
          <w:szCs w:val="23"/>
          <w:lang w:eastAsia="en-AU"/>
        </w:rPr>
        <w:tab/>
        <w:t>(4)</w:t>
      </w:r>
      <w:r w:rsidRPr="00B11EA3">
        <w:rPr>
          <w:rFonts w:eastAsia="Times New Roman"/>
          <w:color w:val="000000"/>
          <w:sz w:val="23"/>
          <w:szCs w:val="23"/>
          <w:lang w:eastAsia="en-AU"/>
        </w:rPr>
        <w:tab/>
        <w:t>Before proceedings are commenced against the owner of a vehicle for an offence against this regulation involving the vehicle, the complainant must send the owner a notice—</w:t>
      </w:r>
      <w:bookmarkEnd w:id="64"/>
    </w:p>
    <w:p w14:paraId="66662827"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 xml:space="preserve">setting out particulars of the alleged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and</w:t>
      </w:r>
    </w:p>
    <w:p w14:paraId="781F440B"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 xml:space="preserve">inviting the owner, if they were not the driver at the time of the alleged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xml:space="preserve">, to provide the complainant, within 21 days of the date of the notice, with a statutory declaration setting out the matters referred to in </w:t>
      </w:r>
      <w:hyperlink w:anchor="id8ae967ac_1b25_496a_a0bb_dac4f1b8c8fd_b" w:history="1">
        <w:proofErr w:type="spellStart"/>
        <w:r w:rsidRPr="00B11EA3">
          <w:rPr>
            <w:rFonts w:eastAsia="Times New Roman"/>
            <w:color w:val="000000"/>
            <w:sz w:val="23"/>
            <w:szCs w:val="23"/>
            <w:lang w:eastAsia="en-AU"/>
          </w:rPr>
          <w:t>subregulation</w:t>
        </w:r>
        <w:proofErr w:type="spellEnd"/>
        <w:r w:rsidRPr="00B11EA3">
          <w:rPr>
            <w:rFonts w:eastAsia="Times New Roman"/>
            <w:color w:val="000000"/>
            <w:sz w:val="23"/>
            <w:szCs w:val="23"/>
            <w:lang w:eastAsia="en-AU"/>
          </w:rPr>
          <w:t> (3)</w:t>
        </w:r>
      </w:hyperlink>
      <w:r w:rsidRPr="00B11EA3">
        <w:rPr>
          <w:rFonts w:eastAsia="Times New Roman"/>
          <w:color w:val="000000"/>
          <w:sz w:val="23"/>
          <w:szCs w:val="23"/>
          <w:lang w:eastAsia="en-AU"/>
        </w:rPr>
        <w:t>.</w:t>
      </w:r>
    </w:p>
    <w:p w14:paraId="62825F11"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(5)</w:t>
      </w:r>
      <w:r w:rsidRPr="00B11EA3">
        <w:rPr>
          <w:rFonts w:eastAsia="Times New Roman"/>
          <w:color w:val="000000"/>
          <w:sz w:val="23"/>
          <w:szCs w:val="23"/>
          <w:lang w:eastAsia="en-AU"/>
        </w:rPr>
        <w:tab/>
      </w:r>
      <w:hyperlink w:anchor="id548a829f_9891_4fd1_aa34_b566f8981341_f" w:history="1">
        <w:proofErr w:type="spellStart"/>
        <w:r w:rsidRPr="00B11EA3">
          <w:rPr>
            <w:rFonts w:eastAsia="Times New Roman"/>
            <w:color w:val="000000"/>
            <w:sz w:val="23"/>
            <w:szCs w:val="23"/>
            <w:lang w:eastAsia="en-AU"/>
          </w:rPr>
          <w:t>Subregulation</w:t>
        </w:r>
        <w:proofErr w:type="spellEnd"/>
        <w:r w:rsidRPr="00B11EA3">
          <w:rPr>
            <w:rFonts w:eastAsia="Times New Roman"/>
            <w:color w:val="000000"/>
            <w:sz w:val="23"/>
            <w:szCs w:val="23"/>
            <w:lang w:eastAsia="en-AU"/>
          </w:rPr>
          <w:t xml:space="preserve"> (4)</w:t>
        </w:r>
      </w:hyperlink>
      <w:r w:rsidRPr="00B11EA3">
        <w:rPr>
          <w:rFonts w:eastAsia="Times New Roman"/>
          <w:color w:val="000000"/>
          <w:sz w:val="23"/>
          <w:szCs w:val="23"/>
          <w:lang w:eastAsia="en-AU"/>
        </w:rPr>
        <w:t xml:space="preserve"> does not apply to—</w:t>
      </w:r>
    </w:p>
    <w:p w14:paraId="3E85FFCB"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 xml:space="preserve">proceedings commenced where an owner has elected under the </w:t>
      </w:r>
      <w:hyperlink r:id="rId44" w:history="1">
        <w:r w:rsidRPr="00B11EA3">
          <w:rPr>
            <w:rFonts w:eastAsia="Times New Roman"/>
            <w:i/>
            <w:iCs/>
            <w:color w:val="000000"/>
            <w:sz w:val="23"/>
            <w:szCs w:val="23"/>
            <w:lang w:eastAsia="en-AU"/>
          </w:rPr>
          <w:t>Expiation of Offences Act 1996</w:t>
        </w:r>
      </w:hyperlink>
      <w:r w:rsidRPr="00B11EA3">
        <w:rPr>
          <w:rFonts w:eastAsia="Times New Roman"/>
          <w:color w:val="000000"/>
          <w:sz w:val="23"/>
          <w:szCs w:val="23"/>
          <w:lang w:eastAsia="en-AU"/>
        </w:rPr>
        <w:t xml:space="preserve"> to be prosecuted for the offence; or</w:t>
      </w:r>
    </w:p>
    <w:p w14:paraId="35B2E8D0"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proceedings commenced against an owner of a vehicle who has been named in a statutory declaration under this regulation as the driver of the vehicle.</w:t>
      </w:r>
    </w:p>
    <w:p w14:paraId="2B9A33C7"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5" w:name="id342cd6db_038b_4c59_87a9_2542c1e9321c_f"/>
      <w:r w:rsidRPr="00B11EA3">
        <w:rPr>
          <w:rFonts w:eastAsia="Times New Roman"/>
          <w:color w:val="000000"/>
          <w:sz w:val="23"/>
          <w:szCs w:val="23"/>
          <w:lang w:eastAsia="en-AU"/>
        </w:rPr>
        <w:tab/>
        <w:t>(6)</w:t>
      </w:r>
      <w:r w:rsidRPr="00B11EA3">
        <w:rPr>
          <w:rFonts w:eastAsia="Times New Roman"/>
          <w:color w:val="000000"/>
          <w:sz w:val="23"/>
          <w:szCs w:val="23"/>
          <w:lang w:eastAsia="en-AU"/>
        </w:rPr>
        <w:tab/>
        <w:t xml:space="preserve">Subject to </w:t>
      </w:r>
      <w:hyperlink w:anchor="ide5d6e3f5_96a4_43d4_8121_a95972a8124a_d" w:history="1">
        <w:proofErr w:type="spellStart"/>
        <w:r w:rsidRPr="00B11EA3">
          <w:rPr>
            <w:rFonts w:eastAsia="Times New Roman"/>
            <w:color w:val="000000"/>
            <w:sz w:val="23"/>
            <w:szCs w:val="23"/>
            <w:lang w:eastAsia="en-AU"/>
          </w:rPr>
          <w:t>subregulation</w:t>
        </w:r>
        <w:proofErr w:type="spellEnd"/>
        <w:r w:rsidRPr="00B11EA3">
          <w:rPr>
            <w:rFonts w:eastAsia="Times New Roman"/>
            <w:color w:val="000000"/>
            <w:sz w:val="23"/>
            <w:szCs w:val="23"/>
            <w:lang w:eastAsia="en-AU"/>
          </w:rPr>
          <w:t> (7)</w:t>
        </w:r>
      </w:hyperlink>
      <w:r w:rsidRPr="00B11EA3">
        <w:rPr>
          <w:rFonts w:eastAsia="Times New Roman"/>
          <w:color w:val="000000"/>
          <w:sz w:val="23"/>
          <w:szCs w:val="23"/>
          <w:lang w:eastAsia="en-AU"/>
        </w:rPr>
        <w:t>, in proceedings against the owner of a vehicle for an offence against this regulation, it is a defence to prove—</w:t>
      </w:r>
      <w:bookmarkEnd w:id="65"/>
    </w:p>
    <w:p w14:paraId="55C12651"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 xml:space="preserve">that, in consequence of some unlawful act, the vehicle was not in the possession or control of the owner at the time of the alleged offence against </w:t>
      </w:r>
      <w:hyperlink w:anchor="id86a9c0fd_7797_44dc_8dcd_4086ef04855c_a" w:history="1">
        <w:r w:rsidRPr="00B11EA3">
          <w:rPr>
            <w:rFonts w:eastAsia="Times New Roman"/>
            <w:color w:val="000000"/>
            <w:sz w:val="23"/>
            <w:szCs w:val="23"/>
            <w:lang w:eastAsia="en-AU"/>
          </w:rPr>
          <w:t>regulation 12</w:t>
        </w:r>
      </w:hyperlink>
      <w:r w:rsidRPr="00B11EA3">
        <w:rPr>
          <w:rFonts w:eastAsia="Times New Roman"/>
          <w:color w:val="000000"/>
          <w:sz w:val="23"/>
          <w:szCs w:val="23"/>
          <w:lang w:eastAsia="en-AU"/>
        </w:rPr>
        <w:t>; or</w:t>
      </w:r>
    </w:p>
    <w:p w14:paraId="6DE7E723"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6" w:name="id7b7d5da5_8582_467a_be2d_54f512360981_d"/>
      <w:r w:rsidRPr="00B11EA3">
        <w:rPr>
          <w:rFonts w:eastAsia="Times New Roman"/>
          <w:color w:val="000000"/>
          <w:sz w:val="23"/>
          <w:szCs w:val="23"/>
          <w:lang w:eastAsia="en-AU"/>
        </w:rPr>
        <w:tab/>
        <w:t>(b)</w:t>
      </w:r>
      <w:r w:rsidRPr="00B11EA3">
        <w:rPr>
          <w:rFonts w:eastAsia="Times New Roman"/>
          <w:color w:val="000000"/>
          <w:sz w:val="23"/>
          <w:szCs w:val="23"/>
          <w:lang w:eastAsia="en-AU"/>
        </w:rPr>
        <w:tab/>
        <w:t>that the owner provided the complainant with a statutory declaration in accordance with an invitation under this regulation.</w:t>
      </w:r>
      <w:bookmarkEnd w:id="66"/>
    </w:p>
    <w:p w14:paraId="749B1143"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7" w:name="ide5d6e3f5_96a4_43d4_8121_a95972a8124a_d"/>
      <w:r w:rsidRPr="00B11EA3">
        <w:rPr>
          <w:rFonts w:eastAsia="Times New Roman"/>
          <w:color w:val="000000"/>
          <w:sz w:val="23"/>
          <w:szCs w:val="23"/>
          <w:lang w:eastAsia="en-AU"/>
        </w:rPr>
        <w:tab/>
        <w:t>(7)</w:t>
      </w:r>
      <w:r w:rsidRPr="00B11EA3">
        <w:rPr>
          <w:rFonts w:eastAsia="Times New Roman"/>
          <w:color w:val="000000"/>
          <w:sz w:val="23"/>
          <w:szCs w:val="23"/>
          <w:lang w:eastAsia="en-AU"/>
        </w:rPr>
        <w:tab/>
        <w:t xml:space="preserve">The defence in </w:t>
      </w:r>
      <w:hyperlink w:anchor="id7b7d5da5_8582_467a_be2d_54f512360981_d" w:history="1">
        <w:proofErr w:type="spellStart"/>
        <w:r w:rsidRPr="00B11EA3">
          <w:rPr>
            <w:rFonts w:eastAsia="Times New Roman"/>
            <w:color w:val="000000"/>
            <w:sz w:val="23"/>
            <w:szCs w:val="23"/>
            <w:lang w:eastAsia="en-AU"/>
          </w:rPr>
          <w:t>subregulation</w:t>
        </w:r>
        <w:proofErr w:type="spellEnd"/>
        <w:r w:rsidRPr="00B11EA3">
          <w:rPr>
            <w:rFonts w:eastAsia="Times New Roman"/>
            <w:color w:val="000000"/>
            <w:sz w:val="23"/>
            <w:szCs w:val="23"/>
            <w:lang w:eastAsia="en-AU"/>
          </w:rPr>
          <w:t> (6)(b)</w:t>
        </w:r>
      </w:hyperlink>
      <w:r w:rsidRPr="00B11EA3">
        <w:rPr>
          <w:rFonts w:eastAsia="Times New Roman"/>
          <w:color w:val="000000"/>
          <w:sz w:val="23"/>
          <w:szCs w:val="23"/>
          <w:lang w:eastAsia="en-AU"/>
        </w:rPr>
        <w:t xml:space="preserve"> does not apply if it is proved that the owner made the declaration knowing it to be false in a </w:t>
      </w:r>
      <w:proofErr w:type="gramStart"/>
      <w:r w:rsidRPr="00B11EA3">
        <w:rPr>
          <w:rFonts w:eastAsia="Times New Roman"/>
          <w:color w:val="000000"/>
          <w:sz w:val="23"/>
          <w:szCs w:val="23"/>
          <w:lang w:eastAsia="en-AU"/>
        </w:rPr>
        <w:t>material particular</w:t>
      </w:r>
      <w:proofErr w:type="gramEnd"/>
      <w:r w:rsidRPr="00B11EA3">
        <w:rPr>
          <w:rFonts w:eastAsia="Times New Roman"/>
          <w:color w:val="000000"/>
          <w:sz w:val="23"/>
          <w:szCs w:val="23"/>
          <w:lang w:eastAsia="en-AU"/>
        </w:rPr>
        <w:t>.</w:t>
      </w:r>
      <w:bookmarkEnd w:id="67"/>
    </w:p>
    <w:p w14:paraId="7BF238BD" w14:textId="77777777" w:rsidR="00B11EA3" w:rsidRPr="00B11EA3" w:rsidRDefault="00B11EA3" w:rsidP="00B11EA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(8)</w:t>
      </w:r>
      <w:r w:rsidRPr="00B11EA3">
        <w:rPr>
          <w:rFonts w:eastAsia="Times New Roman"/>
          <w:color w:val="000000"/>
          <w:sz w:val="23"/>
          <w:szCs w:val="23"/>
          <w:lang w:eastAsia="en-AU"/>
        </w:rPr>
        <w:tab/>
        <w:t>If—</w:t>
      </w:r>
    </w:p>
    <w:p w14:paraId="16779F2D"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(a)</w:t>
      </w:r>
      <w:r w:rsidRPr="00B11EA3">
        <w:rPr>
          <w:rFonts w:eastAsia="Times New Roman"/>
          <w:color w:val="000000"/>
          <w:sz w:val="23"/>
          <w:szCs w:val="23"/>
          <w:lang w:eastAsia="en-AU"/>
        </w:rPr>
        <w:tab/>
        <w:t>an expiation notice is given to a person named as the alleged driver in a statutory declaration under this regulation; or</w:t>
      </w:r>
    </w:p>
    <w:p w14:paraId="06224636" w14:textId="77777777" w:rsidR="00B11EA3" w:rsidRPr="00B11EA3" w:rsidRDefault="00B11EA3" w:rsidP="00B11EA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11EA3">
        <w:rPr>
          <w:rFonts w:eastAsia="Times New Roman"/>
          <w:color w:val="000000"/>
          <w:sz w:val="23"/>
          <w:szCs w:val="23"/>
          <w:lang w:eastAsia="en-AU"/>
        </w:rPr>
        <w:tab/>
        <w:t>(b)</w:t>
      </w:r>
      <w:r w:rsidRPr="00B11EA3">
        <w:rPr>
          <w:rFonts w:eastAsia="Times New Roman"/>
          <w:color w:val="000000"/>
          <w:sz w:val="23"/>
          <w:szCs w:val="23"/>
          <w:lang w:eastAsia="en-AU"/>
        </w:rPr>
        <w:tab/>
        <w:t>proceedings are commenced against a person named as the alleged driver in such a statutory declaration,</w:t>
      </w:r>
    </w:p>
    <w:p w14:paraId="6BEC3651"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the notice or summons</w:t>
      </w:r>
      <w:proofErr w:type="gramStart"/>
      <w:r w:rsidRPr="00B11EA3">
        <w:rPr>
          <w:rFonts w:eastAsia="Times New Roman"/>
          <w:color w:val="000000"/>
          <w:sz w:val="23"/>
          <w:szCs w:val="23"/>
          <w:lang w:eastAsia="en-AU"/>
        </w:rPr>
        <w:t>, as the case may be, must</w:t>
      </w:r>
      <w:proofErr w:type="gramEnd"/>
      <w:r w:rsidRPr="00B11EA3">
        <w:rPr>
          <w:rFonts w:eastAsia="Times New Roman"/>
          <w:color w:val="000000"/>
          <w:sz w:val="23"/>
          <w:szCs w:val="23"/>
          <w:lang w:eastAsia="en-AU"/>
        </w:rPr>
        <w:t xml:space="preserve"> be accompanied by a notice setting out particulars of the statutory declaration that named the person as the alleged driver.</w:t>
      </w:r>
    </w:p>
    <w:p w14:paraId="5FECC42D"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(9)</w:t>
      </w:r>
      <w:r w:rsidRPr="00B11EA3">
        <w:rPr>
          <w:rFonts w:eastAsia="Times New Roman"/>
          <w:color w:val="000000"/>
          <w:sz w:val="23"/>
          <w:szCs w:val="23"/>
          <w:lang w:eastAsia="en-AU"/>
        </w:rPr>
        <w:tab/>
        <w:t>The particulars of the statutory declaration provided to the person named as the alleged driver must not include the address of the person who provided the statutory declaration.</w:t>
      </w:r>
    </w:p>
    <w:p w14:paraId="192ECAD7"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(10)</w:t>
      </w:r>
      <w:r w:rsidRPr="00B11EA3">
        <w:rPr>
          <w:rFonts w:eastAsia="Times New Roman"/>
          <w:color w:val="000000"/>
          <w:sz w:val="23"/>
          <w:szCs w:val="23"/>
          <w:lang w:eastAsia="en-AU"/>
        </w:rPr>
        <w:tab/>
        <w:t>In proceedings against a person named in a statutory declaration under this regulation for the offence to which the declaration relates, it will be presumed, in the absence of proof to the contrary, that the person was the driver of the vehicle at the time at which the alleged offence was committed.</w:t>
      </w:r>
    </w:p>
    <w:p w14:paraId="33286170"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lastRenderedPageBreak/>
        <w:tab/>
        <w:t>(11)</w:t>
      </w:r>
      <w:r w:rsidRPr="00B11EA3">
        <w:rPr>
          <w:rFonts w:eastAsia="Times New Roman"/>
          <w:color w:val="000000"/>
          <w:sz w:val="23"/>
          <w:szCs w:val="23"/>
          <w:lang w:eastAsia="en-AU"/>
        </w:rPr>
        <w:tab/>
        <w:t>In proceedings against the owner or driver of a vehicle for an offence against this Part, an allegation in the complaint that a notice was given under this regulation on a specified day will be accepted as proof, in the absence of proof to the contrary, of the facts alleged.</w:t>
      </w:r>
    </w:p>
    <w:p w14:paraId="2F2EDC88"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8" w:name="Elkera_Print_TOC21"/>
      <w:bookmarkStart w:id="69" w:name="Elkera_Print_BK21"/>
      <w:r w:rsidRPr="00B11EA3">
        <w:rPr>
          <w:rFonts w:eastAsia="Times New Roman"/>
          <w:b/>
          <w:bCs/>
          <w:color w:val="000000"/>
          <w:sz w:val="32"/>
          <w:szCs w:val="32"/>
          <w:lang w:eastAsia="en-AU"/>
        </w:rPr>
        <w:t>Part 5—Miscellaneous</w:t>
      </w:r>
      <w:bookmarkEnd w:id="68"/>
      <w:bookmarkEnd w:id="69"/>
    </w:p>
    <w:p w14:paraId="33CF14E4"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0" w:name="Elkera_Print_TOC22"/>
      <w:bookmarkStart w:id="71" w:name="Elkera_Print_BK22"/>
      <w:r w:rsidRPr="00B11EA3">
        <w:rPr>
          <w:rFonts w:eastAsia="Times New Roman"/>
          <w:b/>
          <w:bCs/>
          <w:color w:val="000000"/>
          <w:sz w:val="26"/>
          <w:szCs w:val="26"/>
          <w:lang w:eastAsia="en-AU"/>
        </w:rPr>
        <w:t>14—Confiscated or surrendered property</w:t>
      </w:r>
      <w:bookmarkEnd w:id="70"/>
      <w:bookmarkEnd w:id="71"/>
    </w:p>
    <w:p w14:paraId="2A612D3F"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(1)</w:t>
      </w:r>
      <w:r w:rsidRPr="00B11EA3">
        <w:rPr>
          <w:rFonts w:eastAsia="Times New Roman"/>
          <w:color w:val="000000"/>
          <w:sz w:val="23"/>
          <w:szCs w:val="23"/>
          <w:lang w:eastAsia="en-AU"/>
        </w:rPr>
        <w:tab/>
        <w:t>Subject to the Act, the Trust should endeavour to return to a person, when the person leaves the Centre, anything that was surrendered by or confiscated from the person under the Act or these regulations.</w:t>
      </w:r>
    </w:p>
    <w:p w14:paraId="6D118920" w14:textId="77777777" w:rsidR="00B11EA3" w:rsidRPr="00B11EA3" w:rsidRDefault="00B11EA3" w:rsidP="00B11EA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1EA3">
        <w:rPr>
          <w:rFonts w:eastAsia="Times New Roman"/>
          <w:color w:val="000000"/>
          <w:sz w:val="23"/>
          <w:szCs w:val="23"/>
          <w:lang w:eastAsia="en-AU"/>
        </w:rPr>
        <w:tab/>
        <w:t>(2)</w:t>
      </w:r>
      <w:r w:rsidRPr="00B11EA3">
        <w:rPr>
          <w:rFonts w:eastAsia="Times New Roman"/>
          <w:color w:val="000000"/>
          <w:sz w:val="23"/>
          <w:szCs w:val="23"/>
          <w:lang w:eastAsia="en-AU"/>
        </w:rPr>
        <w:tab/>
        <w:t>However, the Trust may retain anything that the Trust reasonably believes may constitute evidence of the commission of an offence (but only for such period as is necessary for the purposes of legal proceedings).</w:t>
      </w:r>
    </w:p>
    <w:p w14:paraId="54C67627" w14:textId="77777777" w:rsidR="00B11EA3" w:rsidRPr="00B11EA3" w:rsidRDefault="00B11EA3" w:rsidP="00B11EA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2" w:name="Elkera_Print_TOC23"/>
      <w:bookmarkStart w:id="73" w:name="Elkera_Print_BK23"/>
      <w:r w:rsidRPr="00B11EA3">
        <w:rPr>
          <w:rFonts w:eastAsia="Times New Roman"/>
          <w:b/>
          <w:bCs/>
          <w:color w:val="000000"/>
          <w:sz w:val="32"/>
          <w:szCs w:val="32"/>
          <w:lang w:eastAsia="en-AU"/>
        </w:rPr>
        <w:t>Schedule 1—Repeal of regulations</w:t>
      </w:r>
      <w:bookmarkEnd w:id="72"/>
      <w:bookmarkEnd w:id="73"/>
    </w:p>
    <w:p w14:paraId="5CAF94CD" w14:textId="77777777" w:rsidR="00B11EA3" w:rsidRPr="00B11EA3" w:rsidRDefault="00B11EA3" w:rsidP="00B11EA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24"/>
      <w:bookmarkStart w:id="75" w:name="Elkera_Print_BK24"/>
      <w:r w:rsidRPr="00B11EA3">
        <w:rPr>
          <w:rFonts w:eastAsia="Times New Roman"/>
          <w:b/>
          <w:bCs/>
          <w:color w:val="000000"/>
          <w:sz w:val="26"/>
          <w:szCs w:val="26"/>
          <w:lang w:eastAsia="en-AU"/>
        </w:rPr>
        <w:t xml:space="preserve">1—Repeal of </w:t>
      </w:r>
      <w:r w:rsidRPr="00B11EA3">
        <w:rPr>
          <w:rFonts w:eastAsia="Times New Roman"/>
          <w:b/>
          <w:bCs/>
          <w:i/>
          <w:iCs/>
          <w:color w:val="000000"/>
          <w:sz w:val="26"/>
          <w:szCs w:val="26"/>
          <w:lang w:eastAsia="en-AU"/>
        </w:rPr>
        <w:t>Adelaide Festival Centre Trust Regulations 2007</w:t>
      </w:r>
      <w:bookmarkEnd w:id="74"/>
      <w:bookmarkEnd w:id="75"/>
    </w:p>
    <w:p w14:paraId="56EC661F"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1EA3">
        <w:rPr>
          <w:rFonts w:eastAsia="Times New Roman"/>
          <w:color w:val="000000"/>
          <w:sz w:val="23"/>
          <w:szCs w:val="23"/>
          <w:lang w:eastAsia="en-AU"/>
        </w:rPr>
        <w:t xml:space="preserve">The </w:t>
      </w:r>
      <w:hyperlink r:id="rId45" w:history="1">
        <w:r w:rsidRPr="00B11EA3">
          <w:rPr>
            <w:rFonts w:eastAsia="Times New Roman"/>
            <w:i/>
            <w:iCs/>
            <w:color w:val="000000"/>
            <w:sz w:val="23"/>
            <w:szCs w:val="23"/>
            <w:lang w:eastAsia="en-AU"/>
          </w:rPr>
          <w:t>Adelaide Festival Centre Trust Regulations 2007</w:t>
        </w:r>
      </w:hyperlink>
      <w:r w:rsidRPr="00B11EA3">
        <w:rPr>
          <w:rFonts w:eastAsia="Times New Roman"/>
          <w:color w:val="000000"/>
          <w:sz w:val="23"/>
          <w:szCs w:val="23"/>
          <w:lang w:eastAsia="en-AU"/>
        </w:rPr>
        <w:t xml:space="preserve"> are repealed.</w:t>
      </w:r>
    </w:p>
    <w:p w14:paraId="46169172" w14:textId="77777777" w:rsidR="00B11EA3" w:rsidRPr="00B11EA3" w:rsidRDefault="00B11EA3" w:rsidP="00B11EA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11EA3">
        <w:rPr>
          <w:rFonts w:eastAsia="Times New Roman"/>
          <w:b/>
          <w:bCs/>
          <w:color w:val="000000"/>
          <w:sz w:val="20"/>
          <w:szCs w:val="20"/>
          <w:lang w:eastAsia="en-AU"/>
        </w:rPr>
        <w:t>Editorial note—</w:t>
      </w:r>
    </w:p>
    <w:p w14:paraId="6AD6A89D" w14:textId="77777777" w:rsidR="00B11EA3" w:rsidRPr="00B11EA3" w:rsidRDefault="00B11EA3" w:rsidP="00B11EA3">
      <w:pPr>
        <w:keepLines/>
        <w:autoSpaceDE w:val="0"/>
        <w:autoSpaceDN w:val="0"/>
        <w:adjustRightInd w:val="0"/>
        <w:spacing w:before="120" w:after="0" w:line="240" w:lineRule="auto"/>
        <w:ind w:left="794"/>
        <w:jc w:val="left"/>
        <w:rPr>
          <w:rFonts w:eastAsia="Times New Roman"/>
          <w:color w:val="000000"/>
          <w:sz w:val="20"/>
          <w:szCs w:val="20"/>
          <w:lang w:eastAsia="en-AU"/>
        </w:rPr>
      </w:pPr>
      <w:r w:rsidRPr="00B11EA3">
        <w:rPr>
          <w:rFonts w:eastAsia="Times New Roman"/>
          <w:color w:val="000000"/>
          <w:sz w:val="20"/>
          <w:szCs w:val="20"/>
          <w:lang w:eastAsia="en-AU"/>
        </w:rPr>
        <w:t xml:space="preserve">As required by section 10AA(2) of the </w:t>
      </w:r>
      <w:hyperlink r:id="rId46" w:history="1">
        <w:r w:rsidRPr="00B11EA3">
          <w:rPr>
            <w:rFonts w:eastAsia="Times New Roman"/>
            <w:i/>
            <w:iCs/>
            <w:color w:val="000000"/>
            <w:sz w:val="20"/>
            <w:szCs w:val="20"/>
            <w:lang w:eastAsia="en-AU"/>
          </w:rPr>
          <w:t>Legislative Instruments Act 1978</w:t>
        </w:r>
      </w:hyperlink>
      <w:r w:rsidRPr="00B11EA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80F85F2" w14:textId="77777777" w:rsidR="00B11EA3" w:rsidRPr="00B11EA3" w:rsidRDefault="00B11EA3" w:rsidP="00B11EA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11EA3">
        <w:rPr>
          <w:rFonts w:eastAsia="Times New Roman"/>
          <w:b/>
          <w:bCs/>
          <w:color w:val="000000"/>
          <w:sz w:val="26"/>
          <w:szCs w:val="26"/>
          <w:lang w:eastAsia="en-AU"/>
        </w:rPr>
        <w:t>Made by the Governor</w:t>
      </w:r>
    </w:p>
    <w:p w14:paraId="169278F2" w14:textId="77777777" w:rsidR="00B11EA3" w:rsidRPr="00B11EA3" w:rsidRDefault="00B11EA3" w:rsidP="00B11EA3">
      <w:pPr>
        <w:keepNext/>
        <w:keepLines/>
        <w:autoSpaceDE w:val="0"/>
        <w:autoSpaceDN w:val="0"/>
        <w:adjustRightInd w:val="0"/>
        <w:spacing w:before="120"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with the advice and consent of the Executive Council</w:t>
      </w:r>
    </w:p>
    <w:p w14:paraId="0C36A233" w14:textId="77777777" w:rsidR="00B11EA3" w:rsidRPr="00B11EA3" w:rsidRDefault="00B11EA3" w:rsidP="00B11EA3">
      <w:pPr>
        <w:keepNext/>
        <w:keepLines/>
        <w:autoSpaceDE w:val="0"/>
        <w:autoSpaceDN w:val="0"/>
        <w:adjustRightInd w:val="0"/>
        <w:spacing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on 25 August 2022</w:t>
      </w:r>
    </w:p>
    <w:p w14:paraId="26F9408B" w14:textId="77777777" w:rsidR="00B11EA3" w:rsidRPr="00B11EA3" w:rsidRDefault="00B11EA3" w:rsidP="00B11EA3">
      <w:pPr>
        <w:keepNext/>
        <w:keepLines/>
        <w:autoSpaceDE w:val="0"/>
        <w:autoSpaceDN w:val="0"/>
        <w:adjustRightInd w:val="0"/>
        <w:spacing w:before="120" w:after="0" w:line="240" w:lineRule="auto"/>
        <w:jc w:val="left"/>
        <w:rPr>
          <w:rFonts w:eastAsia="Times New Roman"/>
          <w:color w:val="000000"/>
          <w:sz w:val="23"/>
          <w:szCs w:val="23"/>
          <w:lang w:eastAsia="en-AU"/>
        </w:rPr>
      </w:pPr>
      <w:r w:rsidRPr="00B11EA3">
        <w:rPr>
          <w:rFonts w:eastAsia="Times New Roman"/>
          <w:color w:val="000000"/>
          <w:sz w:val="23"/>
          <w:szCs w:val="23"/>
          <w:lang w:eastAsia="en-AU"/>
        </w:rPr>
        <w:t>No 71 of 2022</w:t>
      </w:r>
    </w:p>
    <w:p w14:paraId="18CBCC10" w14:textId="5B15B27B" w:rsidR="00B11EA3" w:rsidRDefault="00B11EA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286FC83" w14:textId="77777777" w:rsidR="00B4622B" w:rsidRPr="00B4622B" w:rsidRDefault="00B4622B" w:rsidP="00B4622B">
      <w:pPr>
        <w:keepLines/>
        <w:autoSpaceDE w:val="0"/>
        <w:autoSpaceDN w:val="0"/>
        <w:adjustRightInd w:val="0"/>
        <w:spacing w:before="240" w:after="0" w:line="240" w:lineRule="auto"/>
        <w:jc w:val="left"/>
        <w:rPr>
          <w:rFonts w:eastAsia="Times New Roman"/>
          <w:color w:val="000000"/>
          <w:sz w:val="28"/>
          <w:szCs w:val="28"/>
          <w:lang w:eastAsia="en-AU"/>
        </w:rPr>
      </w:pPr>
      <w:r w:rsidRPr="00B4622B">
        <w:rPr>
          <w:rFonts w:eastAsia="Times New Roman"/>
          <w:color w:val="000000"/>
          <w:sz w:val="28"/>
          <w:szCs w:val="28"/>
          <w:lang w:eastAsia="en-AU"/>
        </w:rPr>
        <w:lastRenderedPageBreak/>
        <w:t>South Australia</w:t>
      </w:r>
    </w:p>
    <w:p w14:paraId="1F921F69" w14:textId="77777777" w:rsidR="00B4622B" w:rsidRPr="00B4622B" w:rsidRDefault="00B4622B" w:rsidP="0005410B">
      <w:pPr>
        <w:pStyle w:val="Heading3"/>
        <w:rPr>
          <w:lang w:eastAsia="en-AU"/>
        </w:rPr>
      </w:pPr>
      <w:bookmarkStart w:id="76" w:name="_Toc112319282"/>
      <w:r w:rsidRPr="00B4622B">
        <w:rPr>
          <w:lang w:eastAsia="en-AU"/>
        </w:rPr>
        <w:t>Education and Early Childhood Services (Registration and Standards) (Amendment of Education and Care Services National Law Text) Regulations 2022</w:t>
      </w:r>
      <w:bookmarkEnd w:id="76"/>
    </w:p>
    <w:p w14:paraId="43CBAF40" w14:textId="77777777" w:rsidR="00B4622B" w:rsidRPr="00B4622B" w:rsidRDefault="00B4622B" w:rsidP="00B4622B">
      <w:pPr>
        <w:keepLines/>
        <w:autoSpaceDE w:val="0"/>
        <w:autoSpaceDN w:val="0"/>
        <w:adjustRightInd w:val="0"/>
        <w:spacing w:before="80" w:after="240" w:line="240" w:lineRule="auto"/>
        <w:jc w:val="left"/>
        <w:rPr>
          <w:rFonts w:eastAsia="Times New Roman"/>
          <w:color w:val="000000"/>
          <w:sz w:val="24"/>
          <w:szCs w:val="24"/>
          <w:lang w:eastAsia="en-AU"/>
        </w:rPr>
      </w:pPr>
      <w:r w:rsidRPr="00B4622B">
        <w:rPr>
          <w:rFonts w:eastAsia="Times New Roman"/>
          <w:color w:val="000000"/>
          <w:sz w:val="24"/>
          <w:szCs w:val="24"/>
          <w:lang w:eastAsia="en-AU"/>
        </w:rPr>
        <w:t xml:space="preserve">under the </w:t>
      </w:r>
      <w:r w:rsidRPr="00B4622B">
        <w:rPr>
          <w:rFonts w:eastAsia="Times New Roman"/>
          <w:i/>
          <w:iCs/>
          <w:color w:val="000000"/>
          <w:sz w:val="24"/>
          <w:szCs w:val="24"/>
          <w:lang w:eastAsia="en-AU"/>
        </w:rPr>
        <w:t>Education and Early Childhood Services (Registration and Standards) Act 2011</w:t>
      </w:r>
    </w:p>
    <w:p w14:paraId="780EF540" w14:textId="77777777" w:rsidR="00B4622B" w:rsidRPr="00B4622B" w:rsidRDefault="00B4622B" w:rsidP="00B462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0E391A2" w14:textId="77777777" w:rsidR="00B4622B" w:rsidRPr="00B4622B" w:rsidRDefault="00B4622B" w:rsidP="00B4622B">
      <w:pPr>
        <w:keepLines/>
        <w:autoSpaceDE w:val="0"/>
        <w:autoSpaceDN w:val="0"/>
        <w:adjustRightInd w:val="0"/>
        <w:spacing w:before="120" w:after="0" w:line="240" w:lineRule="auto"/>
        <w:jc w:val="left"/>
        <w:rPr>
          <w:rFonts w:eastAsia="Times New Roman"/>
          <w:b/>
          <w:bCs/>
          <w:color w:val="000000"/>
          <w:sz w:val="32"/>
          <w:szCs w:val="32"/>
          <w:lang w:eastAsia="en-AU"/>
        </w:rPr>
      </w:pPr>
      <w:r w:rsidRPr="00B4622B">
        <w:rPr>
          <w:rFonts w:eastAsia="Times New Roman"/>
          <w:b/>
          <w:bCs/>
          <w:color w:val="000000"/>
          <w:sz w:val="32"/>
          <w:szCs w:val="32"/>
          <w:lang w:eastAsia="en-AU"/>
        </w:rPr>
        <w:t>Contents</w:t>
      </w:r>
    </w:p>
    <w:p w14:paraId="6556D794" w14:textId="77777777" w:rsidR="00B4622B" w:rsidRPr="00B4622B" w:rsidRDefault="00560ADC" w:rsidP="00B4622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4622B" w:rsidRPr="00B4622B">
          <w:rPr>
            <w:rFonts w:eastAsia="Times New Roman"/>
            <w:color w:val="000000"/>
            <w:sz w:val="28"/>
            <w:szCs w:val="28"/>
            <w:lang w:eastAsia="en-AU"/>
          </w:rPr>
          <w:t>Part 1—Preliminary</w:t>
        </w:r>
      </w:hyperlink>
    </w:p>
    <w:p w14:paraId="4F993FFA"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4622B" w:rsidRPr="00B4622B">
          <w:rPr>
            <w:rFonts w:eastAsia="Times New Roman"/>
            <w:color w:val="000000"/>
            <w:sz w:val="22"/>
            <w:lang w:eastAsia="en-AU"/>
          </w:rPr>
          <w:t>1</w:t>
        </w:r>
        <w:r w:rsidR="00B4622B" w:rsidRPr="00B4622B">
          <w:rPr>
            <w:rFonts w:eastAsia="Times New Roman"/>
            <w:color w:val="000000"/>
            <w:sz w:val="22"/>
            <w:lang w:eastAsia="en-AU"/>
          </w:rPr>
          <w:tab/>
          <w:t>Short title</w:t>
        </w:r>
      </w:hyperlink>
    </w:p>
    <w:p w14:paraId="45383349"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4622B" w:rsidRPr="00B4622B">
          <w:rPr>
            <w:rFonts w:eastAsia="Times New Roman"/>
            <w:color w:val="000000"/>
            <w:sz w:val="22"/>
            <w:lang w:eastAsia="en-AU"/>
          </w:rPr>
          <w:t>2</w:t>
        </w:r>
        <w:r w:rsidR="00B4622B" w:rsidRPr="00B4622B">
          <w:rPr>
            <w:rFonts w:eastAsia="Times New Roman"/>
            <w:color w:val="000000"/>
            <w:sz w:val="22"/>
            <w:lang w:eastAsia="en-AU"/>
          </w:rPr>
          <w:tab/>
          <w:t>Commencement</w:t>
        </w:r>
      </w:hyperlink>
    </w:p>
    <w:p w14:paraId="18144CB7"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4622B" w:rsidRPr="00B4622B">
          <w:rPr>
            <w:rFonts w:eastAsia="Times New Roman"/>
            <w:color w:val="000000"/>
            <w:sz w:val="22"/>
            <w:lang w:eastAsia="en-AU"/>
          </w:rPr>
          <w:t>3</w:t>
        </w:r>
        <w:r w:rsidR="00B4622B" w:rsidRPr="00B4622B">
          <w:rPr>
            <w:rFonts w:eastAsia="Times New Roman"/>
            <w:color w:val="000000"/>
            <w:sz w:val="22"/>
            <w:lang w:eastAsia="en-AU"/>
          </w:rPr>
          <w:tab/>
          <w:t>Interpretation</w:t>
        </w:r>
      </w:hyperlink>
    </w:p>
    <w:p w14:paraId="5DCFD01C"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4622B" w:rsidRPr="00B4622B">
          <w:rPr>
            <w:rFonts w:eastAsia="Times New Roman"/>
            <w:color w:val="000000"/>
            <w:sz w:val="22"/>
            <w:lang w:eastAsia="en-AU"/>
          </w:rPr>
          <w:t>4</w:t>
        </w:r>
        <w:r w:rsidR="00B4622B" w:rsidRPr="00B4622B">
          <w:rPr>
            <w:rFonts w:eastAsia="Times New Roman"/>
            <w:color w:val="000000"/>
            <w:sz w:val="22"/>
            <w:lang w:eastAsia="en-AU"/>
          </w:rPr>
          <w:tab/>
          <w:t>Amendment of Education and Care Services National Law text</w:t>
        </w:r>
      </w:hyperlink>
    </w:p>
    <w:p w14:paraId="086FB4E4" w14:textId="77777777" w:rsidR="00B4622B" w:rsidRPr="00B4622B" w:rsidRDefault="00560ADC" w:rsidP="00B4622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2656d72d_4317_4d69_866f_4777e5c887cb_4" w:history="1">
        <w:r w:rsidR="00B4622B" w:rsidRPr="00B4622B">
          <w:rPr>
            <w:rFonts w:eastAsia="Times New Roman"/>
            <w:color w:val="000000"/>
            <w:sz w:val="28"/>
            <w:szCs w:val="28"/>
            <w:lang w:eastAsia="en-AU"/>
          </w:rPr>
          <w:t>Part 2—Amendment of Education and Care Services National Law text</w:t>
        </w:r>
      </w:hyperlink>
    </w:p>
    <w:p w14:paraId="407B45D3"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77ed628_d848_4327_b24f_f800673c49" w:history="1">
        <w:r w:rsidR="00B4622B" w:rsidRPr="00B4622B">
          <w:rPr>
            <w:rFonts w:eastAsia="Times New Roman"/>
            <w:color w:val="000000"/>
            <w:sz w:val="22"/>
            <w:lang w:eastAsia="en-AU"/>
          </w:rPr>
          <w:t>5</w:t>
        </w:r>
        <w:r w:rsidR="00B4622B" w:rsidRPr="00B4622B">
          <w:rPr>
            <w:rFonts w:eastAsia="Times New Roman"/>
            <w:color w:val="000000"/>
            <w:sz w:val="22"/>
            <w:lang w:eastAsia="en-AU"/>
          </w:rPr>
          <w:tab/>
          <w:t>Definitions</w:t>
        </w:r>
      </w:hyperlink>
    </w:p>
    <w:p w14:paraId="543295EE"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4622B" w:rsidRPr="00B4622B">
          <w:rPr>
            <w:rFonts w:eastAsia="Times New Roman"/>
            <w:color w:val="000000"/>
            <w:sz w:val="22"/>
            <w:lang w:eastAsia="en-AU"/>
          </w:rPr>
          <w:t>6</w:t>
        </w:r>
        <w:r w:rsidR="00B4622B" w:rsidRPr="00B4622B">
          <w:rPr>
            <w:rFonts w:eastAsia="Times New Roman"/>
            <w:color w:val="000000"/>
            <w:sz w:val="22"/>
            <w:lang w:eastAsia="en-AU"/>
          </w:rPr>
          <w:tab/>
          <w:t xml:space="preserve">Matters to be </w:t>
        </w:r>
        <w:proofErr w:type="gramStart"/>
        <w:r w:rsidR="00B4622B" w:rsidRPr="00B4622B">
          <w:rPr>
            <w:rFonts w:eastAsia="Times New Roman"/>
            <w:color w:val="000000"/>
            <w:sz w:val="22"/>
            <w:lang w:eastAsia="en-AU"/>
          </w:rPr>
          <w:t>taken into account</w:t>
        </w:r>
        <w:proofErr w:type="gramEnd"/>
        <w:r w:rsidR="00B4622B" w:rsidRPr="00B4622B">
          <w:rPr>
            <w:rFonts w:eastAsia="Times New Roman"/>
            <w:color w:val="000000"/>
            <w:sz w:val="22"/>
            <w:lang w:eastAsia="en-AU"/>
          </w:rPr>
          <w:t xml:space="preserve"> in assessing whether fit and proper person</w:t>
        </w:r>
      </w:hyperlink>
    </w:p>
    <w:p w14:paraId="33AEA2FA"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4622B" w:rsidRPr="00B4622B">
          <w:rPr>
            <w:rFonts w:eastAsia="Times New Roman"/>
            <w:color w:val="000000"/>
            <w:sz w:val="22"/>
            <w:lang w:eastAsia="en-AU"/>
          </w:rPr>
          <w:t>7</w:t>
        </w:r>
        <w:r w:rsidR="00B4622B" w:rsidRPr="00B4622B">
          <w:rPr>
            <w:rFonts w:eastAsia="Times New Roman"/>
            <w:color w:val="000000"/>
            <w:sz w:val="22"/>
            <w:lang w:eastAsia="en-AU"/>
          </w:rPr>
          <w:tab/>
          <w:t>Grant or refusal of provider approval</w:t>
        </w:r>
      </w:hyperlink>
    </w:p>
    <w:p w14:paraId="4DAF30A7"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B4622B" w:rsidRPr="00B4622B">
          <w:rPr>
            <w:rFonts w:eastAsia="Times New Roman"/>
            <w:color w:val="000000"/>
            <w:sz w:val="22"/>
            <w:lang w:eastAsia="en-AU"/>
          </w:rPr>
          <w:t>8</w:t>
        </w:r>
        <w:r w:rsidR="00B4622B" w:rsidRPr="00B4622B">
          <w:rPr>
            <w:rFonts w:eastAsia="Times New Roman"/>
            <w:color w:val="000000"/>
            <w:sz w:val="22"/>
            <w:lang w:eastAsia="en-AU"/>
          </w:rPr>
          <w:tab/>
          <w:t>Conditions on service approval</w:t>
        </w:r>
      </w:hyperlink>
    </w:p>
    <w:p w14:paraId="54EA5CB8"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B4622B" w:rsidRPr="00B4622B">
          <w:rPr>
            <w:rFonts w:eastAsia="Times New Roman"/>
            <w:color w:val="000000"/>
            <w:sz w:val="22"/>
            <w:lang w:eastAsia="en-AU"/>
          </w:rPr>
          <w:t>9</w:t>
        </w:r>
        <w:r w:rsidR="00B4622B" w:rsidRPr="00B4622B">
          <w:rPr>
            <w:rFonts w:eastAsia="Times New Roman"/>
            <w:color w:val="000000"/>
            <w:sz w:val="22"/>
            <w:lang w:eastAsia="en-AU"/>
          </w:rPr>
          <w:tab/>
          <w:t>Transfer may be subject to intervention by Regulatory Authority</w:t>
        </w:r>
      </w:hyperlink>
    </w:p>
    <w:p w14:paraId="3DF3E7D2"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B4622B" w:rsidRPr="00B4622B">
          <w:rPr>
            <w:rFonts w:eastAsia="Times New Roman"/>
            <w:color w:val="000000"/>
            <w:sz w:val="22"/>
            <w:lang w:eastAsia="en-AU"/>
          </w:rPr>
          <w:t>10</w:t>
        </w:r>
        <w:r w:rsidR="00B4622B" w:rsidRPr="00B4622B">
          <w:rPr>
            <w:rFonts w:eastAsia="Times New Roman"/>
            <w:color w:val="000000"/>
            <w:sz w:val="22"/>
            <w:lang w:eastAsia="en-AU"/>
          </w:rPr>
          <w:tab/>
          <w:t>Powers of entry for assessing and monitoring approved education and care service</w:t>
        </w:r>
      </w:hyperlink>
    </w:p>
    <w:p w14:paraId="5111291F"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B4622B" w:rsidRPr="00B4622B">
          <w:rPr>
            <w:rFonts w:eastAsia="Times New Roman"/>
            <w:color w:val="000000"/>
            <w:sz w:val="22"/>
            <w:lang w:eastAsia="en-AU"/>
          </w:rPr>
          <w:t>11</w:t>
        </w:r>
        <w:r w:rsidR="00B4622B" w:rsidRPr="00B4622B">
          <w:rPr>
            <w:rFonts w:eastAsia="Times New Roman"/>
            <w:color w:val="000000"/>
            <w:sz w:val="22"/>
            <w:lang w:eastAsia="en-AU"/>
          </w:rPr>
          <w:tab/>
          <w:t>Application of Commonwealth FOI Act</w:t>
        </w:r>
      </w:hyperlink>
    </w:p>
    <w:p w14:paraId="1A636F31" w14:textId="77777777" w:rsidR="00B4622B" w:rsidRPr="00B4622B" w:rsidRDefault="00560ADC" w:rsidP="00B462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4622B" w:rsidRPr="00B4622B">
          <w:rPr>
            <w:rFonts w:eastAsia="Times New Roman"/>
            <w:color w:val="000000"/>
            <w:sz w:val="22"/>
            <w:lang w:eastAsia="en-AU"/>
          </w:rPr>
          <w:t>12</w:t>
        </w:r>
        <w:r w:rsidR="00B4622B" w:rsidRPr="00B4622B">
          <w:rPr>
            <w:rFonts w:eastAsia="Times New Roman"/>
            <w:color w:val="000000"/>
            <w:sz w:val="22"/>
            <w:lang w:eastAsia="en-AU"/>
          </w:rPr>
          <w:tab/>
          <w:t>Disclosure of information to approved providers</w:t>
        </w:r>
      </w:hyperlink>
    </w:p>
    <w:p w14:paraId="73AD77F9" w14:textId="77777777" w:rsidR="00B4622B" w:rsidRPr="00B4622B" w:rsidRDefault="00B4622B" w:rsidP="00B462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E08F1B" w14:textId="77777777" w:rsidR="00B4622B" w:rsidRPr="00B4622B" w:rsidRDefault="00B4622B" w:rsidP="00B462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4622B">
        <w:rPr>
          <w:rFonts w:eastAsia="Times New Roman"/>
          <w:b/>
          <w:bCs/>
          <w:color w:val="000000"/>
          <w:sz w:val="32"/>
          <w:szCs w:val="32"/>
          <w:lang w:eastAsia="en-AU"/>
        </w:rPr>
        <w:t>Part 1—Preliminary</w:t>
      </w:r>
    </w:p>
    <w:p w14:paraId="21DEDE32"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1—Short title</w:t>
      </w:r>
    </w:p>
    <w:p w14:paraId="7DFEE067"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 xml:space="preserve">These regulations may be cited as the </w:t>
      </w:r>
      <w:r w:rsidRPr="00B4622B">
        <w:rPr>
          <w:rFonts w:eastAsia="Times New Roman"/>
          <w:i/>
          <w:iCs/>
          <w:color w:val="000000"/>
          <w:sz w:val="23"/>
          <w:szCs w:val="23"/>
          <w:lang w:eastAsia="en-AU"/>
        </w:rPr>
        <w:t>Education and Early Childhood Services (Registration and Standards) (Amendment of Education and Care Services National Law Text) Regulations 2022</w:t>
      </w:r>
      <w:r w:rsidRPr="00B4622B">
        <w:rPr>
          <w:rFonts w:eastAsia="Times New Roman"/>
          <w:color w:val="000000"/>
          <w:sz w:val="23"/>
          <w:szCs w:val="23"/>
          <w:lang w:eastAsia="en-AU"/>
        </w:rPr>
        <w:t>.</w:t>
      </w:r>
    </w:p>
    <w:p w14:paraId="35F3D11F"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2—Commencement</w:t>
      </w:r>
    </w:p>
    <w:p w14:paraId="65AA55EC"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 xml:space="preserve">These regulations come into operation on the day on which Part 4 of the </w:t>
      </w:r>
      <w:r w:rsidRPr="00B4622B">
        <w:rPr>
          <w:rFonts w:eastAsia="Times New Roman"/>
          <w:i/>
          <w:iCs/>
          <w:color w:val="000000"/>
          <w:sz w:val="23"/>
          <w:szCs w:val="23"/>
          <w:lang w:eastAsia="en-AU"/>
        </w:rPr>
        <w:t>Regulatory Legislation Amendment (Reform) Act 2022</w:t>
      </w:r>
      <w:r w:rsidRPr="00B4622B">
        <w:rPr>
          <w:rFonts w:eastAsia="Times New Roman"/>
          <w:color w:val="000000"/>
          <w:sz w:val="23"/>
          <w:szCs w:val="23"/>
          <w:lang w:eastAsia="en-AU"/>
        </w:rPr>
        <w:t xml:space="preserve"> of Victoria comes into operation.</w:t>
      </w:r>
    </w:p>
    <w:p w14:paraId="52AF1966"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3—Interpretation</w:t>
      </w:r>
    </w:p>
    <w:p w14:paraId="226E2FA7" w14:textId="77777777" w:rsidR="00B4622B" w:rsidRPr="00B4622B" w:rsidRDefault="00B4622B" w:rsidP="00B4622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these regulations—</w:t>
      </w:r>
    </w:p>
    <w:p w14:paraId="7826EC16"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b/>
          <w:bCs/>
          <w:i/>
          <w:iCs/>
          <w:color w:val="000000"/>
          <w:sz w:val="23"/>
          <w:szCs w:val="23"/>
          <w:lang w:eastAsia="en-AU"/>
        </w:rPr>
        <w:t>Act</w:t>
      </w:r>
      <w:r w:rsidRPr="00B4622B">
        <w:rPr>
          <w:rFonts w:eastAsia="Times New Roman"/>
          <w:color w:val="000000"/>
          <w:sz w:val="23"/>
          <w:szCs w:val="23"/>
          <w:lang w:eastAsia="en-AU"/>
        </w:rPr>
        <w:t xml:space="preserve"> means the </w:t>
      </w:r>
      <w:hyperlink r:id="rId47" w:history="1">
        <w:r w:rsidRPr="00B4622B">
          <w:rPr>
            <w:rFonts w:eastAsia="Times New Roman"/>
            <w:i/>
            <w:iCs/>
            <w:color w:val="000000"/>
            <w:sz w:val="23"/>
            <w:szCs w:val="23"/>
            <w:lang w:eastAsia="en-AU"/>
          </w:rPr>
          <w:t>Education and Early Childhood Services (Registration and Standards) Act 2011</w:t>
        </w:r>
      </w:hyperlink>
      <w:r w:rsidRPr="00B4622B">
        <w:rPr>
          <w:rFonts w:eastAsia="Times New Roman"/>
          <w:color w:val="000000"/>
          <w:sz w:val="23"/>
          <w:szCs w:val="23"/>
          <w:lang w:eastAsia="en-AU"/>
        </w:rPr>
        <w:t>;</w:t>
      </w:r>
    </w:p>
    <w:p w14:paraId="083C00B5"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b/>
          <w:bCs/>
          <w:i/>
          <w:iCs/>
          <w:color w:val="000000"/>
          <w:sz w:val="23"/>
          <w:szCs w:val="23"/>
          <w:lang w:eastAsia="en-AU"/>
        </w:rPr>
        <w:t>National Law</w:t>
      </w:r>
      <w:r w:rsidRPr="00B4622B">
        <w:rPr>
          <w:rFonts w:eastAsia="Times New Roman"/>
          <w:color w:val="000000"/>
          <w:sz w:val="23"/>
          <w:szCs w:val="23"/>
          <w:lang w:eastAsia="en-AU"/>
        </w:rPr>
        <w:t xml:space="preserve"> means the Education and Care Services National Law text.</w:t>
      </w:r>
    </w:p>
    <w:p w14:paraId="00F3C4D9"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4—Amendment of Education and Care Services National Law text</w:t>
      </w:r>
    </w:p>
    <w:p w14:paraId="22D368F0"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 xml:space="preserve">Pursuant to section 11 of the Act, the Education and Care Services National Law text is amended as set out in </w:t>
      </w:r>
      <w:hyperlink w:anchor="id2656d72d_4317_4d69_866f_4777e5c887cb_4" w:history="1">
        <w:r w:rsidRPr="00B4622B">
          <w:rPr>
            <w:rFonts w:eastAsia="Times New Roman"/>
            <w:color w:val="000000"/>
            <w:sz w:val="23"/>
            <w:szCs w:val="23"/>
            <w:lang w:eastAsia="en-AU"/>
          </w:rPr>
          <w:t>Part 2</w:t>
        </w:r>
      </w:hyperlink>
      <w:r w:rsidRPr="00B4622B">
        <w:rPr>
          <w:rFonts w:eastAsia="Times New Roman"/>
          <w:color w:val="000000"/>
          <w:sz w:val="23"/>
          <w:szCs w:val="23"/>
          <w:lang w:eastAsia="en-AU"/>
        </w:rPr>
        <w:t xml:space="preserve"> of these regulations. </w:t>
      </w:r>
    </w:p>
    <w:p w14:paraId="236D8A32" w14:textId="77777777" w:rsidR="00B4622B" w:rsidRPr="00B4622B" w:rsidRDefault="00B4622B" w:rsidP="00B462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7" w:name="id2656d72d_4317_4d69_866f_4777e5c887cb_4"/>
      <w:r w:rsidRPr="00B4622B">
        <w:rPr>
          <w:rFonts w:eastAsia="Times New Roman"/>
          <w:b/>
          <w:bCs/>
          <w:color w:val="000000"/>
          <w:sz w:val="32"/>
          <w:szCs w:val="32"/>
          <w:lang w:eastAsia="en-AU"/>
        </w:rPr>
        <w:lastRenderedPageBreak/>
        <w:t>Part 2—Amendment of Education and Care Services National Law text</w:t>
      </w:r>
      <w:bookmarkEnd w:id="77"/>
    </w:p>
    <w:p w14:paraId="3C5B5853"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8" w:name="id677ed628_d848_4327_b24f_f800673c49"/>
      <w:r w:rsidRPr="00B4622B">
        <w:rPr>
          <w:rFonts w:eastAsia="Times New Roman"/>
          <w:b/>
          <w:bCs/>
          <w:color w:val="000000"/>
          <w:sz w:val="26"/>
          <w:szCs w:val="26"/>
          <w:lang w:eastAsia="en-AU"/>
        </w:rPr>
        <w:t>5—Definitions</w:t>
      </w:r>
      <w:bookmarkEnd w:id="78"/>
    </w:p>
    <w:p w14:paraId="1758342B" w14:textId="77777777" w:rsidR="00B4622B" w:rsidRPr="00B4622B" w:rsidRDefault="00B4622B" w:rsidP="00B4622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 xml:space="preserve">In section 5(1) of the National Law, for the definition of </w:t>
      </w:r>
      <w:r w:rsidRPr="00B4622B">
        <w:rPr>
          <w:rFonts w:eastAsia="Times New Roman"/>
          <w:b/>
          <w:bCs/>
          <w:i/>
          <w:iCs/>
          <w:color w:val="000000"/>
          <w:sz w:val="23"/>
          <w:szCs w:val="23"/>
          <w:lang w:eastAsia="en-AU"/>
        </w:rPr>
        <w:t>Ministerial Council</w:t>
      </w:r>
      <w:r w:rsidRPr="00B4622B">
        <w:rPr>
          <w:rFonts w:eastAsia="Times New Roman"/>
          <w:color w:val="000000"/>
          <w:sz w:val="23"/>
          <w:szCs w:val="23"/>
          <w:lang w:eastAsia="en-AU"/>
        </w:rPr>
        <w:t xml:space="preserve"> substitute—</w:t>
      </w:r>
    </w:p>
    <w:p w14:paraId="2DD626D8" w14:textId="77777777" w:rsidR="00B4622B" w:rsidRPr="00B4622B" w:rsidRDefault="00B4622B" w:rsidP="00B4622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4622B">
        <w:rPr>
          <w:rFonts w:eastAsia="Times New Roman"/>
          <w:b/>
          <w:bCs/>
          <w:i/>
          <w:iCs/>
          <w:color w:val="000000"/>
          <w:sz w:val="23"/>
          <w:szCs w:val="23"/>
          <w:lang w:eastAsia="en-AU"/>
        </w:rPr>
        <w:t>Ministerial Council</w:t>
      </w:r>
      <w:r w:rsidRPr="00B4622B">
        <w:rPr>
          <w:rFonts w:eastAsia="Times New Roman"/>
          <w:color w:val="000000"/>
          <w:sz w:val="23"/>
          <w:szCs w:val="23"/>
          <w:lang w:eastAsia="en-AU"/>
        </w:rPr>
        <w:t xml:space="preserve"> means a body (however described) that consists of the Minister of the Commonwealth, and the Minister of each State and Territory, who is responsible, or principally responsible, for matters under this </w:t>
      </w:r>
      <w:proofErr w:type="gramStart"/>
      <w:r w:rsidRPr="00B4622B">
        <w:rPr>
          <w:rFonts w:eastAsia="Times New Roman"/>
          <w:color w:val="000000"/>
          <w:sz w:val="23"/>
          <w:szCs w:val="23"/>
          <w:lang w:eastAsia="en-AU"/>
        </w:rPr>
        <w:t>Law;</w:t>
      </w:r>
      <w:proofErr w:type="gramEnd"/>
    </w:p>
    <w:p w14:paraId="0B9D026A"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 xml:space="preserve">6—Matters to be </w:t>
      </w:r>
      <w:proofErr w:type="gramStart"/>
      <w:r w:rsidRPr="00B4622B">
        <w:rPr>
          <w:rFonts w:eastAsia="Times New Roman"/>
          <w:b/>
          <w:bCs/>
          <w:color w:val="000000"/>
          <w:sz w:val="26"/>
          <w:szCs w:val="26"/>
          <w:lang w:eastAsia="en-AU"/>
        </w:rPr>
        <w:t>taken into account</w:t>
      </w:r>
      <w:proofErr w:type="gramEnd"/>
      <w:r w:rsidRPr="00B4622B">
        <w:rPr>
          <w:rFonts w:eastAsia="Times New Roman"/>
          <w:b/>
          <w:bCs/>
          <w:color w:val="000000"/>
          <w:sz w:val="26"/>
          <w:szCs w:val="26"/>
          <w:lang w:eastAsia="en-AU"/>
        </w:rPr>
        <w:t xml:space="preserve"> in assessing whether fit and proper person</w:t>
      </w:r>
    </w:p>
    <w:p w14:paraId="21725D19" w14:textId="77777777" w:rsidR="00B4622B" w:rsidRPr="00B4622B" w:rsidRDefault="00B4622B" w:rsidP="00B4622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section 13(2)(d) of the National Law—</w:t>
      </w:r>
    </w:p>
    <w:p w14:paraId="3B6A5196" w14:textId="77777777" w:rsidR="00B4622B" w:rsidRPr="00B4622B" w:rsidRDefault="00B4622B" w:rsidP="00B462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622B">
        <w:rPr>
          <w:rFonts w:eastAsia="Times New Roman"/>
          <w:color w:val="000000"/>
          <w:sz w:val="23"/>
          <w:szCs w:val="23"/>
          <w:lang w:eastAsia="en-AU"/>
        </w:rPr>
        <w:tab/>
        <w:t>(a)</w:t>
      </w:r>
      <w:r w:rsidRPr="00B4622B">
        <w:rPr>
          <w:rFonts w:eastAsia="Times New Roman"/>
          <w:color w:val="000000"/>
          <w:sz w:val="23"/>
          <w:szCs w:val="23"/>
          <w:lang w:eastAsia="en-AU"/>
        </w:rPr>
        <w:tab/>
        <w:t>in subparagraph (</w:t>
      </w:r>
      <w:proofErr w:type="spellStart"/>
      <w:r w:rsidRPr="00B4622B">
        <w:rPr>
          <w:rFonts w:eastAsia="Times New Roman"/>
          <w:color w:val="000000"/>
          <w:sz w:val="23"/>
          <w:szCs w:val="23"/>
          <w:lang w:eastAsia="en-AU"/>
        </w:rPr>
        <w:t>i</w:t>
      </w:r>
      <w:proofErr w:type="spellEnd"/>
      <w:r w:rsidRPr="00B4622B">
        <w:rPr>
          <w:rFonts w:eastAsia="Times New Roman"/>
          <w:color w:val="000000"/>
          <w:sz w:val="23"/>
          <w:szCs w:val="23"/>
          <w:lang w:eastAsia="en-AU"/>
        </w:rPr>
        <w:t>), for "section 200" substitute "section 195H</w:t>
      </w:r>
      <w:proofErr w:type="gramStart"/>
      <w:r w:rsidRPr="00B4622B">
        <w:rPr>
          <w:rFonts w:eastAsia="Times New Roman"/>
          <w:color w:val="000000"/>
          <w:sz w:val="23"/>
          <w:szCs w:val="23"/>
          <w:lang w:eastAsia="en-AU"/>
        </w:rPr>
        <w:t>";</w:t>
      </w:r>
      <w:proofErr w:type="gramEnd"/>
    </w:p>
    <w:p w14:paraId="78C8C899" w14:textId="77777777" w:rsidR="00B4622B" w:rsidRPr="00B4622B" w:rsidRDefault="00B4622B" w:rsidP="00B462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622B">
        <w:rPr>
          <w:rFonts w:eastAsia="Times New Roman"/>
          <w:color w:val="000000"/>
          <w:sz w:val="23"/>
          <w:szCs w:val="23"/>
          <w:lang w:eastAsia="en-AU"/>
        </w:rPr>
        <w:tab/>
        <w:t>(b)</w:t>
      </w:r>
      <w:r w:rsidRPr="00B4622B">
        <w:rPr>
          <w:rFonts w:eastAsia="Times New Roman"/>
          <w:color w:val="000000"/>
          <w:sz w:val="23"/>
          <w:szCs w:val="23"/>
          <w:lang w:eastAsia="en-AU"/>
        </w:rPr>
        <w:tab/>
        <w:t>in subparagraph (ii), for "section 201A" substitute "section 197A</w:t>
      </w:r>
      <w:proofErr w:type="gramStart"/>
      <w:r w:rsidRPr="00B4622B">
        <w:rPr>
          <w:rFonts w:eastAsia="Times New Roman"/>
          <w:color w:val="000000"/>
          <w:sz w:val="23"/>
          <w:szCs w:val="23"/>
          <w:lang w:eastAsia="en-AU"/>
        </w:rPr>
        <w:t>";</w:t>
      </w:r>
      <w:proofErr w:type="gramEnd"/>
    </w:p>
    <w:p w14:paraId="49C47F02" w14:textId="77777777" w:rsidR="00B4622B" w:rsidRPr="00B4622B" w:rsidRDefault="00B4622B" w:rsidP="00B462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622B">
        <w:rPr>
          <w:rFonts w:eastAsia="Times New Roman"/>
          <w:color w:val="000000"/>
          <w:sz w:val="23"/>
          <w:szCs w:val="23"/>
          <w:lang w:eastAsia="en-AU"/>
        </w:rPr>
        <w:tab/>
        <w:t>(c)</w:t>
      </w:r>
      <w:r w:rsidRPr="00B4622B">
        <w:rPr>
          <w:rFonts w:eastAsia="Times New Roman"/>
          <w:color w:val="000000"/>
          <w:sz w:val="23"/>
          <w:szCs w:val="23"/>
          <w:lang w:eastAsia="en-AU"/>
        </w:rPr>
        <w:tab/>
        <w:t>in subparagraph (iii), for "section 219TSI" substitute "section 219WA"</w:t>
      </w:r>
    </w:p>
    <w:p w14:paraId="12493916"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7—Grant or refusal of provider approval</w:t>
      </w:r>
    </w:p>
    <w:p w14:paraId="1E1FADCD"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the note at the foot of section 15(3) of the National Law, for "section 14(2)" substitute "section 14"</w:t>
      </w:r>
    </w:p>
    <w:p w14:paraId="405B5CC7"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8—Conditions on service approval</w:t>
      </w:r>
    </w:p>
    <w:p w14:paraId="0C0306D4"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section 51(3) of the National Law, for "service must" substitute "approved provider must"</w:t>
      </w:r>
    </w:p>
    <w:p w14:paraId="6B299FE5"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9—Transfer may be subject to intervention by Regulatory Authority</w:t>
      </w:r>
    </w:p>
    <w:p w14:paraId="36E80CD4"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section 62(1)(b) of the National Law, for "operates" substitute "operates or has operated"</w:t>
      </w:r>
    </w:p>
    <w:p w14:paraId="7F40E592"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10—Powers of entry for assessing and monitoring approved education and care service</w:t>
      </w:r>
    </w:p>
    <w:p w14:paraId="77B419F5"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section 197(3) of the National Law, for "to being used" substitute "to be used"</w:t>
      </w:r>
    </w:p>
    <w:p w14:paraId="5354B906"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11—Application of Commonwealth FOI Act</w:t>
      </w:r>
    </w:p>
    <w:p w14:paraId="744B001B" w14:textId="77777777" w:rsidR="00B4622B" w:rsidRPr="00B4622B" w:rsidRDefault="00B4622B" w:rsidP="00B4622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section 264(2) of the National Law—</w:t>
      </w:r>
    </w:p>
    <w:p w14:paraId="7C4FFF58" w14:textId="77777777" w:rsidR="00B4622B" w:rsidRPr="00B4622B" w:rsidRDefault="00B4622B" w:rsidP="00B462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622B">
        <w:rPr>
          <w:rFonts w:eastAsia="Times New Roman"/>
          <w:color w:val="000000"/>
          <w:sz w:val="23"/>
          <w:szCs w:val="23"/>
          <w:lang w:eastAsia="en-AU"/>
        </w:rPr>
        <w:tab/>
        <w:t>(a)</w:t>
      </w:r>
      <w:r w:rsidRPr="00B4622B">
        <w:rPr>
          <w:rFonts w:eastAsia="Times New Roman"/>
          <w:color w:val="000000"/>
          <w:sz w:val="23"/>
          <w:szCs w:val="23"/>
          <w:lang w:eastAsia="en-AU"/>
        </w:rPr>
        <w:tab/>
        <w:t>in paragraph (a), for "Freedom of" first occurring substitute "Australian</w:t>
      </w:r>
      <w:proofErr w:type="gramStart"/>
      <w:r w:rsidRPr="00B4622B">
        <w:rPr>
          <w:rFonts w:eastAsia="Times New Roman"/>
          <w:color w:val="000000"/>
          <w:sz w:val="23"/>
          <w:szCs w:val="23"/>
          <w:lang w:eastAsia="en-AU"/>
        </w:rPr>
        <w:t>";</w:t>
      </w:r>
      <w:proofErr w:type="gramEnd"/>
    </w:p>
    <w:p w14:paraId="2403D6C5" w14:textId="77777777" w:rsidR="00B4622B" w:rsidRPr="00B4622B" w:rsidRDefault="00B4622B" w:rsidP="00B4622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622B">
        <w:rPr>
          <w:rFonts w:eastAsia="Times New Roman"/>
          <w:color w:val="000000"/>
          <w:sz w:val="23"/>
          <w:szCs w:val="23"/>
          <w:lang w:eastAsia="en-AU"/>
        </w:rPr>
        <w:tab/>
        <w:t>(b)</w:t>
      </w:r>
      <w:r w:rsidRPr="00B4622B">
        <w:rPr>
          <w:rFonts w:eastAsia="Times New Roman"/>
          <w:color w:val="000000"/>
          <w:sz w:val="23"/>
          <w:szCs w:val="23"/>
          <w:lang w:eastAsia="en-AU"/>
        </w:rPr>
        <w:tab/>
        <w:t>in paragraph (b), omit "Freedom of" first occurring</w:t>
      </w:r>
    </w:p>
    <w:p w14:paraId="42530A86" w14:textId="77777777" w:rsidR="00B4622B" w:rsidRPr="00B4622B" w:rsidRDefault="00B4622B" w:rsidP="00B462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622B">
        <w:rPr>
          <w:rFonts w:eastAsia="Times New Roman"/>
          <w:b/>
          <w:bCs/>
          <w:color w:val="000000"/>
          <w:sz w:val="26"/>
          <w:szCs w:val="26"/>
          <w:lang w:eastAsia="en-AU"/>
        </w:rPr>
        <w:t>12—Disclosure of information to approved providers</w:t>
      </w:r>
    </w:p>
    <w:p w14:paraId="06C7910C"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622B">
        <w:rPr>
          <w:rFonts w:eastAsia="Times New Roman"/>
          <w:color w:val="000000"/>
          <w:sz w:val="23"/>
          <w:szCs w:val="23"/>
          <w:lang w:eastAsia="en-AU"/>
        </w:rPr>
        <w:t>In the heading to section 272 of the National Law, for "education and care services" substitute "approved providers"</w:t>
      </w:r>
    </w:p>
    <w:p w14:paraId="31142F16" w14:textId="77777777" w:rsidR="00B4622B" w:rsidRPr="00B4622B" w:rsidRDefault="00B4622B" w:rsidP="00B4622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4622B">
        <w:rPr>
          <w:rFonts w:eastAsia="Times New Roman"/>
          <w:b/>
          <w:bCs/>
          <w:color w:val="000000"/>
          <w:sz w:val="20"/>
          <w:szCs w:val="20"/>
          <w:lang w:eastAsia="en-AU"/>
        </w:rPr>
        <w:t>Editorial note—</w:t>
      </w:r>
    </w:p>
    <w:p w14:paraId="6E5F1B88" w14:textId="77777777" w:rsidR="00B4622B" w:rsidRPr="00B4622B" w:rsidRDefault="00B4622B" w:rsidP="00B4622B">
      <w:pPr>
        <w:keepLines/>
        <w:autoSpaceDE w:val="0"/>
        <w:autoSpaceDN w:val="0"/>
        <w:adjustRightInd w:val="0"/>
        <w:spacing w:before="120" w:after="0" w:line="240" w:lineRule="auto"/>
        <w:ind w:left="794"/>
        <w:jc w:val="left"/>
        <w:rPr>
          <w:rFonts w:eastAsia="Times New Roman"/>
          <w:color w:val="000000"/>
          <w:sz w:val="20"/>
          <w:szCs w:val="20"/>
          <w:lang w:eastAsia="en-AU"/>
        </w:rPr>
      </w:pPr>
      <w:r w:rsidRPr="00B4622B">
        <w:rPr>
          <w:rFonts w:eastAsia="Times New Roman"/>
          <w:color w:val="000000"/>
          <w:sz w:val="20"/>
          <w:szCs w:val="20"/>
          <w:lang w:eastAsia="en-AU"/>
        </w:rPr>
        <w:t xml:space="preserve">As required by section 10AA(2) of the </w:t>
      </w:r>
      <w:hyperlink r:id="rId48" w:history="1">
        <w:r w:rsidRPr="00B4622B">
          <w:rPr>
            <w:rFonts w:eastAsia="Times New Roman"/>
            <w:i/>
            <w:iCs/>
            <w:color w:val="000000"/>
            <w:sz w:val="20"/>
            <w:szCs w:val="20"/>
            <w:lang w:eastAsia="en-AU"/>
          </w:rPr>
          <w:t>Legislative Instruments Act 1978</w:t>
        </w:r>
      </w:hyperlink>
      <w:r w:rsidRPr="00B4622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1B0279E" w14:textId="77777777" w:rsidR="00B4622B" w:rsidRPr="00B4622B" w:rsidRDefault="00B4622B" w:rsidP="00B4622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4622B">
        <w:rPr>
          <w:rFonts w:eastAsia="Times New Roman"/>
          <w:b/>
          <w:bCs/>
          <w:color w:val="000000"/>
          <w:sz w:val="26"/>
          <w:szCs w:val="26"/>
          <w:lang w:eastAsia="en-AU"/>
        </w:rPr>
        <w:lastRenderedPageBreak/>
        <w:t>Made by the Governor</w:t>
      </w:r>
    </w:p>
    <w:p w14:paraId="6DECB1EF" w14:textId="77777777" w:rsidR="00B4622B" w:rsidRPr="00B4622B" w:rsidRDefault="00B4622B" w:rsidP="00B4622B">
      <w:pPr>
        <w:keepNext/>
        <w:keepLines/>
        <w:autoSpaceDE w:val="0"/>
        <w:autoSpaceDN w:val="0"/>
        <w:adjustRightInd w:val="0"/>
        <w:spacing w:before="120" w:after="0" w:line="240" w:lineRule="auto"/>
        <w:jc w:val="left"/>
        <w:rPr>
          <w:rFonts w:eastAsia="Times New Roman"/>
          <w:color w:val="000000"/>
          <w:sz w:val="23"/>
          <w:szCs w:val="23"/>
          <w:lang w:eastAsia="en-AU"/>
        </w:rPr>
      </w:pPr>
      <w:r w:rsidRPr="00B4622B">
        <w:rPr>
          <w:rFonts w:eastAsia="Times New Roman"/>
          <w:color w:val="000000"/>
          <w:sz w:val="23"/>
          <w:szCs w:val="23"/>
          <w:lang w:eastAsia="en-AU"/>
        </w:rPr>
        <w:t xml:space="preserve">being satisfied that the amendments made by these regulations correspond, or substantially correspond, to amendments made by the Parliament of Victoria to the </w:t>
      </w:r>
      <w:r w:rsidRPr="00B4622B">
        <w:rPr>
          <w:rFonts w:eastAsia="Times New Roman"/>
          <w:i/>
          <w:iCs/>
          <w:color w:val="000000"/>
          <w:sz w:val="23"/>
          <w:szCs w:val="23"/>
          <w:lang w:eastAsia="en-AU"/>
        </w:rPr>
        <w:t>Education and Care Services National Law</w:t>
      </w:r>
      <w:r w:rsidRPr="00B4622B">
        <w:rPr>
          <w:rFonts w:eastAsia="Times New Roman"/>
          <w:color w:val="000000"/>
          <w:sz w:val="23"/>
          <w:szCs w:val="23"/>
          <w:lang w:eastAsia="en-AU"/>
        </w:rPr>
        <w:t xml:space="preserve"> set out in the Schedule to the </w:t>
      </w:r>
      <w:r w:rsidRPr="00B4622B">
        <w:rPr>
          <w:rFonts w:eastAsia="Times New Roman"/>
          <w:i/>
          <w:iCs/>
          <w:color w:val="000000"/>
          <w:sz w:val="23"/>
          <w:szCs w:val="23"/>
          <w:lang w:eastAsia="en-AU"/>
        </w:rPr>
        <w:t>Education and Care Services National Law Act 2010</w:t>
      </w:r>
      <w:r w:rsidRPr="00B4622B">
        <w:rPr>
          <w:rFonts w:eastAsia="Times New Roman"/>
          <w:color w:val="000000"/>
          <w:sz w:val="23"/>
          <w:szCs w:val="23"/>
          <w:lang w:eastAsia="en-AU"/>
        </w:rPr>
        <w:t xml:space="preserve"> of Victoria and that such amendments should be made to the </w:t>
      </w:r>
      <w:r w:rsidRPr="00B4622B">
        <w:rPr>
          <w:rFonts w:eastAsia="Times New Roman"/>
          <w:i/>
          <w:iCs/>
          <w:color w:val="000000"/>
          <w:sz w:val="23"/>
          <w:szCs w:val="23"/>
          <w:lang w:eastAsia="en-AU"/>
        </w:rPr>
        <w:t>Education and Care Services National Law (South Australia)</w:t>
      </w:r>
      <w:r w:rsidRPr="00B4622B">
        <w:rPr>
          <w:rFonts w:eastAsia="Times New Roman"/>
          <w:color w:val="000000"/>
          <w:sz w:val="23"/>
          <w:szCs w:val="23"/>
          <w:lang w:eastAsia="en-AU"/>
        </w:rPr>
        <w:t xml:space="preserve"> and with the advice and consent of the Executive Council</w:t>
      </w:r>
    </w:p>
    <w:p w14:paraId="2C73205A" w14:textId="77777777" w:rsidR="00B4622B" w:rsidRPr="00B4622B" w:rsidRDefault="00B4622B" w:rsidP="00B4622B">
      <w:pPr>
        <w:keepNext/>
        <w:keepLines/>
        <w:autoSpaceDE w:val="0"/>
        <w:autoSpaceDN w:val="0"/>
        <w:adjustRightInd w:val="0"/>
        <w:spacing w:after="0" w:line="240" w:lineRule="auto"/>
        <w:jc w:val="left"/>
        <w:rPr>
          <w:rFonts w:eastAsia="Times New Roman"/>
          <w:color w:val="000000"/>
          <w:sz w:val="23"/>
          <w:szCs w:val="23"/>
          <w:lang w:eastAsia="en-AU"/>
        </w:rPr>
      </w:pPr>
      <w:r w:rsidRPr="00B4622B">
        <w:rPr>
          <w:rFonts w:eastAsia="Times New Roman"/>
          <w:color w:val="000000"/>
          <w:sz w:val="23"/>
          <w:szCs w:val="23"/>
          <w:lang w:eastAsia="en-AU"/>
        </w:rPr>
        <w:t>on 25 August 2022</w:t>
      </w:r>
    </w:p>
    <w:p w14:paraId="6A6CF152" w14:textId="150BB0B4" w:rsidR="007739E5" w:rsidRPr="00332B42" w:rsidRDefault="00B4622B" w:rsidP="00332B42">
      <w:pPr>
        <w:keepNext/>
        <w:keepLines/>
        <w:autoSpaceDE w:val="0"/>
        <w:autoSpaceDN w:val="0"/>
        <w:adjustRightInd w:val="0"/>
        <w:spacing w:before="120" w:after="0" w:line="240" w:lineRule="auto"/>
        <w:jc w:val="left"/>
        <w:rPr>
          <w:rFonts w:eastAsia="Times New Roman"/>
          <w:color w:val="000000"/>
          <w:sz w:val="23"/>
          <w:szCs w:val="23"/>
          <w:lang w:eastAsia="en-AU"/>
        </w:rPr>
      </w:pPr>
      <w:r w:rsidRPr="00B4622B">
        <w:rPr>
          <w:rFonts w:eastAsia="Times New Roman"/>
          <w:color w:val="000000"/>
          <w:sz w:val="23"/>
          <w:szCs w:val="23"/>
          <w:lang w:eastAsia="en-AU"/>
        </w:rPr>
        <w:t>No 72 of 2022</w:t>
      </w:r>
    </w:p>
    <w:p w14:paraId="55A54DE8" w14:textId="77777777" w:rsidR="00CD6F7B" w:rsidRPr="003471CD" w:rsidRDefault="00CD6F7B" w:rsidP="0003517B">
      <w:pPr>
        <w:pStyle w:val="GG-body"/>
      </w:pPr>
      <w:r w:rsidRPr="003471CD">
        <w:br w:type="page"/>
      </w:r>
    </w:p>
    <w:p w14:paraId="41AA9BC4" w14:textId="77777777" w:rsidR="00CD6F7B" w:rsidRPr="003471CD" w:rsidRDefault="00CD6F7B" w:rsidP="009C23A5">
      <w:pPr>
        <w:pStyle w:val="Heading1"/>
      </w:pPr>
      <w:bookmarkStart w:id="79" w:name="_Toc112319283"/>
      <w:r w:rsidRPr="003471CD">
        <w:lastRenderedPageBreak/>
        <w:t>Rules of Court</w:t>
      </w:r>
      <w:bookmarkEnd w:id="79"/>
    </w:p>
    <w:p w14:paraId="4B833CB3" w14:textId="77777777" w:rsidR="00301997" w:rsidRDefault="00301997" w:rsidP="00301997">
      <w:pPr>
        <w:pStyle w:val="GG-Title1"/>
      </w:pPr>
      <w:r w:rsidRPr="00AE734C">
        <w:t xml:space="preserve">Supreme Court Act 1935 </w:t>
      </w:r>
    </w:p>
    <w:p w14:paraId="04BC8023" w14:textId="77777777" w:rsidR="00301997" w:rsidRDefault="00301997" w:rsidP="00301997">
      <w:pPr>
        <w:pStyle w:val="GG-Title1"/>
      </w:pPr>
      <w:r w:rsidRPr="00AE734C">
        <w:t xml:space="preserve">District Court Act 1991 </w:t>
      </w:r>
    </w:p>
    <w:p w14:paraId="4E8C81C6" w14:textId="77777777" w:rsidR="00301997" w:rsidRPr="00E01379" w:rsidRDefault="00301997" w:rsidP="00301997">
      <w:pPr>
        <w:pStyle w:val="GG-Title1"/>
      </w:pPr>
      <w:r w:rsidRPr="00E01379">
        <w:t>Magistrates Court Act 1991</w:t>
      </w:r>
    </w:p>
    <w:p w14:paraId="7F5B7892" w14:textId="77777777" w:rsidR="00301997" w:rsidRPr="00AE734C" w:rsidRDefault="00301997" w:rsidP="00301997">
      <w:pPr>
        <w:pStyle w:val="GG-Title2"/>
      </w:pPr>
      <w:r w:rsidRPr="00AE734C">
        <w:t>South Australia</w:t>
      </w:r>
    </w:p>
    <w:p w14:paraId="732D6B9A" w14:textId="77777777" w:rsidR="00301997" w:rsidRPr="0005410B" w:rsidRDefault="00301997" w:rsidP="0005410B">
      <w:pPr>
        <w:pStyle w:val="Heading2"/>
        <w:rPr>
          <w:i/>
          <w:iCs/>
          <w:caps w:val="0"/>
        </w:rPr>
      </w:pPr>
      <w:bookmarkStart w:id="80" w:name="_Toc112319284"/>
      <w:r w:rsidRPr="0005410B">
        <w:rPr>
          <w:i/>
          <w:iCs/>
          <w:caps w:val="0"/>
        </w:rPr>
        <w:t>Uniform Civil (No 7) Amending Rules 2022</w:t>
      </w:r>
      <w:bookmarkEnd w:id="80"/>
    </w:p>
    <w:p w14:paraId="3085E8CF" w14:textId="77777777" w:rsidR="00301997" w:rsidRDefault="00301997" w:rsidP="00301997">
      <w:pPr>
        <w:pStyle w:val="GG-body"/>
      </w:pPr>
      <w:r w:rsidRPr="00AE734C">
        <w:t xml:space="preserve">By </w:t>
      </w:r>
      <w:proofErr w:type="gramStart"/>
      <w:r w:rsidRPr="00AE734C">
        <w:t>virtue</w:t>
      </w:r>
      <w:proofErr w:type="gramEnd"/>
      <w:r w:rsidRPr="00AE734C">
        <w:t xml:space="preserve"> and in pursuance of the </w:t>
      </w:r>
      <w:r w:rsidRPr="00AE734C">
        <w:rPr>
          <w:i/>
        </w:rPr>
        <w:t>Supreme Court Act 1935</w:t>
      </w:r>
      <w:r w:rsidRPr="00AE734C">
        <w:t xml:space="preserve">, the </w:t>
      </w:r>
      <w:r w:rsidRPr="00AE734C">
        <w:rPr>
          <w:i/>
        </w:rPr>
        <w:t xml:space="preserve">District Court Act 1991 </w:t>
      </w:r>
      <w:r w:rsidRPr="00AE734C">
        <w:t xml:space="preserve">and the </w:t>
      </w:r>
      <w:r w:rsidRPr="00AE734C">
        <w:rPr>
          <w:i/>
        </w:rPr>
        <w:t>Magistrates Court Act 1991</w:t>
      </w:r>
      <w:r w:rsidRPr="00AE734C">
        <w:t xml:space="preserve">, and all other enabling powers, we, the Chief Justice of the Supreme Court, the Chief Judge of the District Court and the Chief Magistrate of the Magistrates Court, make the following </w:t>
      </w:r>
      <w:r w:rsidRPr="00C70CF7">
        <w:rPr>
          <w:i/>
          <w:iCs/>
        </w:rPr>
        <w:t>Uniform Civil (No 7) Amending Rules 2022</w:t>
      </w:r>
      <w:r w:rsidRPr="00AE734C">
        <w:t>.</w:t>
      </w:r>
    </w:p>
    <w:p w14:paraId="1C411C67"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These Rules may be cited as the </w:t>
      </w:r>
      <w:bookmarkStart w:id="81" w:name="_Hlk109390927"/>
      <w:r w:rsidRPr="00052DA9">
        <w:rPr>
          <w:i/>
          <w:szCs w:val="17"/>
        </w:rPr>
        <w:t>Uniform Civil (No 7) Amending Rules 2022</w:t>
      </w:r>
      <w:bookmarkEnd w:id="81"/>
      <w:r w:rsidRPr="00052DA9">
        <w:rPr>
          <w:szCs w:val="17"/>
        </w:rPr>
        <w:t>.</w:t>
      </w:r>
    </w:p>
    <w:p w14:paraId="08EB4EAC"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The </w:t>
      </w:r>
      <w:r w:rsidRPr="00052DA9">
        <w:rPr>
          <w:i/>
          <w:szCs w:val="17"/>
        </w:rPr>
        <w:t>Uniform Civil Rules 2020</w:t>
      </w:r>
      <w:r w:rsidRPr="00052DA9">
        <w:rPr>
          <w:szCs w:val="17"/>
        </w:rPr>
        <w:t xml:space="preserve"> are amended as set out below.</w:t>
      </w:r>
    </w:p>
    <w:p w14:paraId="4635D940"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 xml:space="preserve">The amendments made by these Rules come into effect on the </w:t>
      </w:r>
      <w:r w:rsidRPr="00052DA9">
        <w:rPr>
          <w:szCs w:val="17"/>
          <w:u w:val="single"/>
        </w:rPr>
        <w:t>commencement date</w:t>
      </w:r>
      <w:r w:rsidRPr="00052DA9">
        <w:rPr>
          <w:szCs w:val="17"/>
        </w:rPr>
        <w:t>.</w:t>
      </w:r>
    </w:p>
    <w:p w14:paraId="1ADC5201"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 xml:space="preserve">The </w:t>
      </w:r>
      <w:r w:rsidRPr="00052DA9">
        <w:rPr>
          <w:b/>
          <w:bCs/>
          <w:i/>
          <w:iCs/>
          <w:szCs w:val="17"/>
        </w:rPr>
        <w:t xml:space="preserve">commencement date </w:t>
      </w:r>
      <w:r w:rsidRPr="00052DA9">
        <w:rPr>
          <w:szCs w:val="17"/>
        </w:rPr>
        <w:t>is—</w:t>
      </w:r>
    </w:p>
    <w:p w14:paraId="1142BD78" w14:textId="77777777" w:rsidR="00301997" w:rsidRPr="00052DA9" w:rsidRDefault="00301997" w:rsidP="00301997">
      <w:pPr>
        <w:spacing w:after="0" w:line="276" w:lineRule="auto"/>
        <w:ind w:left="1287" w:hanging="567"/>
        <w:rPr>
          <w:szCs w:val="17"/>
        </w:rPr>
      </w:pPr>
      <w:r w:rsidRPr="00052DA9">
        <w:rPr>
          <w:szCs w:val="17"/>
        </w:rPr>
        <w:t>(a)</w:t>
      </w:r>
      <w:r w:rsidRPr="00052DA9">
        <w:rPr>
          <w:szCs w:val="17"/>
        </w:rPr>
        <w:tab/>
        <w:t xml:space="preserve">subject to subrule (b), the date of the publication of these Rules in the </w:t>
      </w:r>
      <w:proofErr w:type="gramStart"/>
      <w:r w:rsidRPr="00052DA9">
        <w:rPr>
          <w:szCs w:val="17"/>
        </w:rPr>
        <w:t>Gazette;</w:t>
      </w:r>
      <w:proofErr w:type="gramEnd"/>
    </w:p>
    <w:p w14:paraId="486B548C" w14:textId="77777777" w:rsidR="00301997" w:rsidRPr="00052DA9" w:rsidRDefault="00301997" w:rsidP="00301997">
      <w:pPr>
        <w:spacing w:after="0" w:line="276" w:lineRule="auto"/>
        <w:ind w:left="1287" w:hanging="567"/>
        <w:rPr>
          <w:szCs w:val="17"/>
        </w:rPr>
      </w:pPr>
      <w:r w:rsidRPr="00052DA9">
        <w:rPr>
          <w:szCs w:val="17"/>
        </w:rPr>
        <w:t>(b)</w:t>
      </w:r>
      <w:r w:rsidRPr="00052DA9">
        <w:rPr>
          <w:szCs w:val="17"/>
        </w:rPr>
        <w:tab/>
        <w:t>if these Rules are published in the Gazette on a day other than a Monday, the date that is the first Monday following that publication.</w:t>
      </w:r>
    </w:p>
    <w:p w14:paraId="5897624A"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Despite amending rules 57, 59, 61 and 66, if a proceeding governed by one of the following provisions of the </w:t>
      </w:r>
      <w:r w:rsidRPr="00052DA9">
        <w:rPr>
          <w:i/>
          <w:szCs w:val="17"/>
          <w:lang w:val="en-US"/>
        </w:rPr>
        <w:t>Uniform Civil Rules 2020</w:t>
      </w:r>
      <w:r w:rsidRPr="00052DA9">
        <w:rPr>
          <w:iCs/>
          <w:szCs w:val="17"/>
          <w:lang w:val="en-US"/>
        </w:rPr>
        <w:t xml:space="preserve"> was instituted before the </w:t>
      </w:r>
      <w:r w:rsidRPr="00052DA9">
        <w:rPr>
          <w:iCs/>
          <w:szCs w:val="17"/>
          <w:u w:val="single"/>
          <w:lang w:val="en-US"/>
        </w:rPr>
        <w:t>commencement date</w:t>
      </w:r>
      <w:r w:rsidRPr="00052DA9">
        <w:rPr>
          <w:iCs/>
          <w:szCs w:val="17"/>
          <w:lang w:val="en-US"/>
        </w:rPr>
        <w:t xml:space="preserve">, that proceeding continues to be governed by the </w:t>
      </w:r>
      <w:r w:rsidRPr="00052DA9">
        <w:rPr>
          <w:i/>
          <w:szCs w:val="17"/>
          <w:lang w:val="en-US"/>
        </w:rPr>
        <w:t xml:space="preserve">Uniform Civil Rules 2020 </w:t>
      </w:r>
      <w:r w:rsidRPr="00052DA9">
        <w:rPr>
          <w:iCs/>
          <w:szCs w:val="17"/>
          <w:lang w:val="en-US"/>
        </w:rPr>
        <w:t>in their unamended form</w:t>
      </w:r>
      <w:r w:rsidRPr="00052DA9">
        <w:rPr>
          <w:szCs w:val="17"/>
        </w:rPr>
        <w:t>—</w:t>
      </w:r>
    </w:p>
    <w:p w14:paraId="42A28C25" w14:textId="77777777" w:rsidR="00301997" w:rsidRPr="00052DA9" w:rsidRDefault="00301997" w:rsidP="00301997">
      <w:pPr>
        <w:spacing w:before="240" w:after="0" w:line="276" w:lineRule="auto"/>
        <w:ind w:left="1440" w:hanging="720"/>
        <w:contextualSpacing/>
        <w:jc w:val="left"/>
        <w:rPr>
          <w:szCs w:val="17"/>
        </w:rPr>
      </w:pPr>
      <w:r w:rsidRPr="00052DA9">
        <w:rPr>
          <w:szCs w:val="17"/>
        </w:rPr>
        <w:t>(a)</w:t>
      </w:r>
      <w:r w:rsidRPr="00052DA9">
        <w:rPr>
          <w:szCs w:val="17"/>
        </w:rPr>
        <w:tab/>
      </w:r>
      <w:bookmarkStart w:id="82" w:name="_Hlk110951466"/>
      <w:r w:rsidRPr="00052DA9">
        <w:rPr>
          <w:szCs w:val="17"/>
        </w:rPr>
        <w:t>Chapter 19 Part 6 Division 8</w:t>
      </w:r>
      <w:bookmarkEnd w:id="82"/>
      <w:r w:rsidRPr="00052DA9">
        <w:rPr>
          <w:szCs w:val="17"/>
        </w:rPr>
        <w:t xml:space="preserve">—Production, examination, monitoring and freezing </w:t>
      </w:r>
      <w:proofErr w:type="gramStart"/>
      <w:r w:rsidRPr="00052DA9">
        <w:rPr>
          <w:szCs w:val="17"/>
        </w:rPr>
        <w:t>orders;</w:t>
      </w:r>
      <w:proofErr w:type="gramEnd"/>
    </w:p>
    <w:p w14:paraId="70E74A6B" w14:textId="77777777" w:rsidR="00301997" w:rsidRPr="00052DA9" w:rsidRDefault="00301997" w:rsidP="00301997">
      <w:pPr>
        <w:spacing w:before="240" w:after="0" w:line="276" w:lineRule="auto"/>
        <w:ind w:left="1440" w:hanging="720"/>
        <w:contextualSpacing/>
        <w:jc w:val="left"/>
        <w:rPr>
          <w:szCs w:val="17"/>
        </w:rPr>
      </w:pPr>
      <w:r w:rsidRPr="00052DA9">
        <w:rPr>
          <w:szCs w:val="17"/>
        </w:rPr>
        <w:t>(b)</w:t>
      </w:r>
      <w:r w:rsidRPr="00052DA9">
        <w:rPr>
          <w:szCs w:val="17"/>
        </w:rPr>
        <w:tab/>
      </w:r>
      <w:bookmarkStart w:id="83" w:name="_Hlk110951476"/>
      <w:r w:rsidRPr="00052DA9">
        <w:rPr>
          <w:szCs w:val="17"/>
        </w:rPr>
        <w:t>Chapter 20 Part 5</w:t>
      </w:r>
      <w:bookmarkEnd w:id="83"/>
      <w:r w:rsidRPr="00052DA9">
        <w:rPr>
          <w:szCs w:val="17"/>
        </w:rPr>
        <w:t>—</w:t>
      </w:r>
      <w:bookmarkStart w:id="84" w:name="_Hlk110970372"/>
      <w:r w:rsidRPr="00052DA9">
        <w:rPr>
          <w:szCs w:val="17"/>
        </w:rPr>
        <w:t xml:space="preserve">ICAC and ACC </w:t>
      </w:r>
      <w:proofErr w:type="gramStart"/>
      <w:r w:rsidRPr="00052DA9">
        <w:rPr>
          <w:szCs w:val="17"/>
        </w:rPr>
        <w:t>Investigations</w:t>
      </w:r>
      <w:bookmarkEnd w:id="84"/>
      <w:r w:rsidRPr="00052DA9">
        <w:rPr>
          <w:szCs w:val="17"/>
        </w:rPr>
        <w:t>;</w:t>
      </w:r>
      <w:proofErr w:type="gramEnd"/>
    </w:p>
    <w:p w14:paraId="741EE90C" w14:textId="77777777" w:rsidR="00301997" w:rsidRPr="00052DA9" w:rsidRDefault="00301997" w:rsidP="00301997">
      <w:pPr>
        <w:spacing w:before="240" w:after="0" w:line="276" w:lineRule="auto"/>
        <w:ind w:left="1440" w:hanging="720"/>
        <w:contextualSpacing/>
        <w:jc w:val="left"/>
        <w:rPr>
          <w:szCs w:val="17"/>
        </w:rPr>
      </w:pPr>
      <w:r w:rsidRPr="00052DA9">
        <w:rPr>
          <w:szCs w:val="17"/>
        </w:rPr>
        <w:t>(c)</w:t>
      </w:r>
      <w:r w:rsidRPr="00052DA9">
        <w:rPr>
          <w:szCs w:val="17"/>
        </w:rPr>
        <w:tab/>
      </w:r>
      <w:bookmarkStart w:id="85" w:name="_Hlk110951484"/>
      <w:r w:rsidRPr="00052DA9">
        <w:rPr>
          <w:szCs w:val="17"/>
        </w:rPr>
        <w:t>Chapter 20 Part 17</w:t>
      </w:r>
      <w:bookmarkEnd w:id="85"/>
      <w:r w:rsidRPr="00052DA9">
        <w:rPr>
          <w:szCs w:val="17"/>
        </w:rPr>
        <w:t>—</w:t>
      </w:r>
      <w:bookmarkStart w:id="86" w:name="_Hlk110970385"/>
      <w:r w:rsidRPr="00052DA9">
        <w:rPr>
          <w:szCs w:val="17"/>
        </w:rPr>
        <w:t xml:space="preserve">Serious and organised crime </w:t>
      </w:r>
      <w:proofErr w:type="gramStart"/>
      <w:r w:rsidRPr="00052DA9">
        <w:rPr>
          <w:szCs w:val="17"/>
        </w:rPr>
        <w:t>control</w:t>
      </w:r>
      <w:bookmarkEnd w:id="86"/>
      <w:r w:rsidRPr="00052DA9">
        <w:rPr>
          <w:szCs w:val="17"/>
        </w:rPr>
        <w:t>;</w:t>
      </w:r>
      <w:proofErr w:type="gramEnd"/>
    </w:p>
    <w:p w14:paraId="60DF6D10" w14:textId="77777777" w:rsidR="00301997" w:rsidRPr="00052DA9" w:rsidRDefault="00301997" w:rsidP="00301997">
      <w:pPr>
        <w:spacing w:before="240" w:after="0" w:line="276" w:lineRule="auto"/>
        <w:ind w:left="1440" w:hanging="720"/>
        <w:contextualSpacing/>
        <w:jc w:val="left"/>
        <w:rPr>
          <w:szCs w:val="17"/>
        </w:rPr>
      </w:pPr>
      <w:r w:rsidRPr="00052DA9">
        <w:rPr>
          <w:szCs w:val="17"/>
        </w:rPr>
        <w:t>(d)</w:t>
      </w:r>
      <w:r w:rsidRPr="00052DA9">
        <w:rPr>
          <w:szCs w:val="17"/>
        </w:rPr>
        <w:tab/>
      </w:r>
      <w:bookmarkStart w:id="87" w:name="_Hlk110951491"/>
      <w:r w:rsidRPr="00052DA9">
        <w:rPr>
          <w:szCs w:val="17"/>
        </w:rPr>
        <w:t>Chapter 20 Part 18</w:t>
      </w:r>
      <w:bookmarkEnd w:id="87"/>
      <w:r w:rsidRPr="00052DA9">
        <w:rPr>
          <w:szCs w:val="17"/>
        </w:rPr>
        <w:t>—</w:t>
      </w:r>
      <w:bookmarkStart w:id="88" w:name="_Hlk110970400"/>
      <w:r w:rsidRPr="00052DA9">
        <w:rPr>
          <w:szCs w:val="17"/>
        </w:rPr>
        <w:t xml:space="preserve">Terrorism preventative detention </w:t>
      </w:r>
      <w:proofErr w:type="gramStart"/>
      <w:r w:rsidRPr="00052DA9">
        <w:rPr>
          <w:szCs w:val="17"/>
        </w:rPr>
        <w:t>reviews</w:t>
      </w:r>
      <w:bookmarkEnd w:id="88"/>
      <w:r w:rsidRPr="00052DA9">
        <w:rPr>
          <w:szCs w:val="17"/>
        </w:rPr>
        <w:t>;</w:t>
      </w:r>
      <w:proofErr w:type="gramEnd"/>
    </w:p>
    <w:p w14:paraId="7667FAD1" w14:textId="77777777" w:rsidR="00301997" w:rsidRPr="00052DA9" w:rsidRDefault="00301997" w:rsidP="00301997">
      <w:pPr>
        <w:spacing w:before="240" w:after="0" w:line="276" w:lineRule="auto"/>
        <w:ind w:left="1440" w:hanging="720"/>
        <w:contextualSpacing/>
        <w:jc w:val="left"/>
        <w:rPr>
          <w:szCs w:val="17"/>
        </w:rPr>
      </w:pPr>
      <w:r w:rsidRPr="00052DA9">
        <w:rPr>
          <w:szCs w:val="17"/>
        </w:rPr>
        <w:t>(e)</w:t>
      </w:r>
      <w:r w:rsidRPr="00052DA9">
        <w:rPr>
          <w:szCs w:val="17"/>
        </w:rPr>
        <w:tab/>
      </w:r>
      <w:bookmarkStart w:id="89" w:name="_Hlk110951496"/>
      <w:r w:rsidRPr="00052DA9">
        <w:rPr>
          <w:szCs w:val="17"/>
        </w:rPr>
        <w:t>Chapter 22 Part 9</w:t>
      </w:r>
      <w:bookmarkEnd w:id="89"/>
      <w:r w:rsidRPr="00052DA9">
        <w:rPr>
          <w:szCs w:val="17"/>
        </w:rPr>
        <w:t>—</w:t>
      </w:r>
      <w:bookmarkStart w:id="90" w:name="_Hlk110970418"/>
      <w:r w:rsidRPr="00052DA9">
        <w:rPr>
          <w:szCs w:val="17"/>
        </w:rPr>
        <w:t>Serious and organised crime public safety order</w:t>
      </w:r>
      <w:bookmarkEnd w:id="90"/>
      <w:r w:rsidRPr="00052DA9">
        <w:rPr>
          <w:szCs w:val="17"/>
        </w:rPr>
        <w:t>.</w:t>
      </w:r>
    </w:p>
    <w:p w14:paraId="0E0E155F"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The notes below rule 1.5 are deleted and replaced as follows:</w:t>
      </w:r>
    </w:p>
    <w:p w14:paraId="4D569149" w14:textId="77777777" w:rsidR="00301997" w:rsidRPr="00052DA9" w:rsidRDefault="00301997" w:rsidP="00301997">
      <w:pPr>
        <w:spacing w:before="240" w:after="120" w:line="276" w:lineRule="auto"/>
        <w:ind w:left="1259" w:hanging="539"/>
        <w:contextualSpacing/>
        <w:jc w:val="left"/>
        <w:rPr>
          <w:b/>
          <w:bCs/>
          <w:szCs w:val="17"/>
        </w:rPr>
      </w:pPr>
      <w:r w:rsidRPr="00052DA9">
        <w:rPr>
          <w:szCs w:val="17"/>
        </w:rPr>
        <w:t>“</w:t>
      </w:r>
      <w:r w:rsidRPr="00052DA9">
        <w:rPr>
          <w:b/>
          <w:bCs/>
          <w:szCs w:val="17"/>
        </w:rPr>
        <w:t>Notes—</w:t>
      </w:r>
    </w:p>
    <w:p w14:paraId="0D108B11" w14:textId="77777777" w:rsidR="00301997" w:rsidRPr="00052DA9" w:rsidRDefault="00301997" w:rsidP="00301997">
      <w:pPr>
        <w:spacing w:before="240" w:after="120" w:line="276" w:lineRule="auto"/>
        <w:ind w:left="1259"/>
        <w:contextualSpacing/>
        <w:jc w:val="left"/>
        <w:rPr>
          <w:szCs w:val="17"/>
        </w:rPr>
      </w:pPr>
      <w:r w:rsidRPr="00052DA9">
        <w:rPr>
          <w:szCs w:val="17"/>
        </w:rPr>
        <w:t xml:space="preserve">Section 3 of the </w:t>
      </w:r>
      <w:r w:rsidRPr="00052DA9">
        <w:rPr>
          <w:i/>
          <w:szCs w:val="17"/>
        </w:rPr>
        <w:t xml:space="preserve">Legislation Interpretation Act 2021 </w:t>
      </w:r>
      <w:r w:rsidRPr="00052DA9">
        <w:rPr>
          <w:szCs w:val="17"/>
        </w:rPr>
        <w:t xml:space="preserve">generally applies the provisions of the Act to “legislative instruments”. </w:t>
      </w:r>
    </w:p>
    <w:p w14:paraId="4EB3D415" w14:textId="77777777" w:rsidR="00301997" w:rsidRPr="00052DA9" w:rsidRDefault="00301997" w:rsidP="00301997">
      <w:pPr>
        <w:spacing w:before="240" w:after="120" w:line="276" w:lineRule="auto"/>
        <w:ind w:left="1259"/>
        <w:contextualSpacing/>
        <w:jc w:val="left"/>
        <w:rPr>
          <w:szCs w:val="17"/>
        </w:rPr>
      </w:pPr>
      <w:r w:rsidRPr="00052DA9">
        <w:rPr>
          <w:szCs w:val="17"/>
        </w:rPr>
        <w:t xml:space="preserve">These Rules are a “legislative instrument” within the meaning of the </w:t>
      </w:r>
      <w:r w:rsidRPr="00052DA9">
        <w:rPr>
          <w:i/>
          <w:szCs w:val="17"/>
        </w:rPr>
        <w:t>Legislation Interpretation Act 2021</w:t>
      </w:r>
      <w:r w:rsidRPr="00052DA9">
        <w:rPr>
          <w:szCs w:val="17"/>
        </w:rPr>
        <w:t>.</w:t>
      </w:r>
    </w:p>
    <w:p w14:paraId="63DBF95A" w14:textId="77777777" w:rsidR="00301997" w:rsidRPr="00052DA9" w:rsidRDefault="00301997" w:rsidP="00301997">
      <w:pPr>
        <w:spacing w:before="240" w:after="120" w:line="276" w:lineRule="auto"/>
        <w:ind w:left="1259"/>
        <w:contextualSpacing/>
        <w:jc w:val="left"/>
        <w:rPr>
          <w:szCs w:val="17"/>
        </w:rPr>
      </w:pPr>
      <w:r w:rsidRPr="00052DA9">
        <w:rPr>
          <w:szCs w:val="17"/>
        </w:rPr>
        <w:t xml:space="preserve">Section 14 of the </w:t>
      </w:r>
      <w:r w:rsidRPr="00052DA9">
        <w:rPr>
          <w:i/>
          <w:szCs w:val="17"/>
        </w:rPr>
        <w:t xml:space="preserve">Legislation Interpretation Act 2021 </w:t>
      </w:r>
      <w:r w:rsidRPr="00052DA9">
        <w:rPr>
          <w:szCs w:val="17"/>
        </w:rPr>
        <w:t>provides that, in interpreting a provision of an Act or a legislative instrument, the interpretation that best achieves the purpose or object of the Act or the instrument (</w:t>
      </w:r>
      <w:proofErr w:type="gramStart"/>
      <w:r w:rsidRPr="00052DA9">
        <w:rPr>
          <w:szCs w:val="17"/>
        </w:rPr>
        <w:t>whether or not</w:t>
      </w:r>
      <w:proofErr w:type="gramEnd"/>
      <w:r w:rsidRPr="00052DA9">
        <w:rPr>
          <w:szCs w:val="17"/>
        </w:rPr>
        <w:t xml:space="preserve"> that purpose or object is expressly stated in the Act or instrument) is to be preferred to any other interpretation.”</w:t>
      </w:r>
    </w:p>
    <w:p w14:paraId="08F9D5BA"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2.1(1) is amended to delete the definition of “</w:t>
      </w:r>
      <w:r w:rsidRPr="00052DA9">
        <w:rPr>
          <w:b/>
          <w:bCs/>
          <w:i/>
          <w:iCs/>
          <w:szCs w:val="17"/>
        </w:rPr>
        <w:t>document</w:t>
      </w:r>
      <w:r w:rsidRPr="00052DA9">
        <w:rPr>
          <w:szCs w:val="17"/>
        </w:rPr>
        <w:t>”</w:t>
      </w:r>
      <w:r w:rsidRPr="00052DA9">
        <w:rPr>
          <w:i/>
          <w:iCs/>
          <w:szCs w:val="17"/>
        </w:rPr>
        <w:t xml:space="preserve"> </w:t>
      </w:r>
      <w:r w:rsidRPr="00052DA9">
        <w:rPr>
          <w:szCs w:val="17"/>
        </w:rPr>
        <w:t>and replace it with the following:</w:t>
      </w:r>
    </w:p>
    <w:p w14:paraId="738906DA" w14:textId="77777777" w:rsidR="00301997" w:rsidRPr="00052DA9" w:rsidRDefault="00301997" w:rsidP="00301997">
      <w:pPr>
        <w:spacing w:before="240" w:after="0" w:line="276" w:lineRule="auto"/>
        <w:ind w:left="720"/>
        <w:contextualSpacing/>
        <w:jc w:val="left"/>
        <w:rPr>
          <w:szCs w:val="17"/>
        </w:rPr>
      </w:pPr>
      <w:r w:rsidRPr="00052DA9">
        <w:rPr>
          <w:szCs w:val="17"/>
        </w:rPr>
        <w:t>“</w:t>
      </w:r>
      <w:proofErr w:type="gramStart"/>
      <w:r w:rsidRPr="00052DA9">
        <w:rPr>
          <w:b/>
          <w:bCs/>
          <w:i/>
          <w:iCs/>
          <w:szCs w:val="17"/>
        </w:rPr>
        <w:t>document</w:t>
      </w:r>
      <w:proofErr w:type="gramEnd"/>
      <w:r w:rsidRPr="00052DA9">
        <w:rPr>
          <w:szCs w:val="17"/>
        </w:rPr>
        <w:t xml:space="preserve">—see definition in section 4 of the </w:t>
      </w:r>
      <w:r w:rsidRPr="00052DA9">
        <w:rPr>
          <w:i/>
          <w:iCs/>
          <w:szCs w:val="17"/>
        </w:rPr>
        <w:t>Legislation Interpretation Act 2021</w:t>
      </w:r>
      <w:r w:rsidRPr="00052DA9">
        <w:rPr>
          <w:szCs w:val="17"/>
        </w:rPr>
        <w:t>;”</w:t>
      </w:r>
    </w:p>
    <w:p w14:paraId="6AD8C191"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2.1(1) is amended to delete the definition of original service</w:t>
      </w:r>
      <w:r w:rsidRPr="00052DA9">
        <w:rPr>
          <w:i/>
          <w:iCs/>
          <w:szCs w:val="17"/>
        </w:rPr>
        <w:t xml:space="preserve"> </w:t>
      </w:r>
      <w:r w:rsidRPr="00052DA9">
        <w:rPr>
          <w:szCs w:val="17"/>
        </w:rPr>
        <w:t>and replace it with the following:</w:t>
      </w:r>
    </w:p>
    <w:p w14:paraId="1886D8EE" w14:textId="77777777" w:rsidR="00301997" w:rsidRPr="00052DA9" w:rsidRDefault="00301997" w:rsidP="00301997">
      <w:pPr>
        <w:spacing w:before="240" w:after="0" w:line="276" w:lineRule="auto"/>
        <w:ind w:left="720"/>
        <w:contextualSpacing/>
        <w:jc w:val="left"/>
        <w:rPr>
          <w:szCs w:val="17"/>
        </w:rPr>
      </w:pPr>
      <w:r w:rsidRPr="00052DA9">
        <w:rPr>
          <w:szCs w:val="17"/>
        </w:rPr>
        <w:t>“</w:t>
      </w:r>
      <w:proofErr w:type="gramStart"/>
      <w:r w:rsidRPr="00052DA9">
        <w:rPr>
          <w:b/>
          <w:bCs/>
          <w:i/>
          <w:iCs/>
          <w:szCs w:val="17"/>
        </w:rPr>
        <w:t>original</w:t>
      </w:r>
      <w:proofErr w:type="gramEnd"/>
      <w:r w:rsidRPr="00052DA9">
        <w:rPr>
          <w:b/>
          <w:bCs/>
          <w:i/>
          <w:iCs/>
          <w:szCs w:val="17"/>
        </w:rPr>
        <w:t xml:space="preserve"> service</w:t>
      </w:r>
      <w:r w:rsidRPr="00052DA9">
        <w:rPr>
          <w:szCs w:val="17"/>
        </w:rPr>
        <w:t xml:space="preserve">—see </w:t>
      </w:r>
      <w:r w:rsidRPr="00052DA9">
        <w:rPr>
          <w:szCs w:val="17"/>
          <w:u w:val="single"/>
        </w:rPr>
        <w:t>rule 42.11</w:t>
      </w:r>
      <w:r w:rsidRPr="00052DA9">
        <w:rPr>
          <w:szCs w:val="17"/>
        </w:rPr>
        <w:t>;”</w:t>
      </w:r>
    </w:p>
    <w:p w14:paraId="083CE2AE"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2.1(1) is amended to substitute “</w:t>
      </w:r>
      <w:r w:rsidRPr="00052DA9">
        <w:rPr>
          <w:i/>
          <w:iCs/>
          <w:szCs w:val="17"/>
        </w:rPr>
        <w:t>Legislation Interpretation Act 2021</w:t>
      </w:r>
      <w:r w:rsidRPr="00052DA9">
        <w:rPr>
          <w:szCs w:val="17"/>
        </w:rPr>
        <w:t>” for “</w:t>
      </w:r>
      <w:r w:rsidRPr="00052DA9">
        <w:rPr>
          <w:i/>
          <w:iCs/>
          <w:szCs w:val="17"/>
        </w:rPr>
        <w:t>Acts Interpretation Act 1915</w:t>
      </w:r>
      <w:r w:rsidRPr="00052DA9">
        <w:rPr>
          <w:szCs w:val="17"/>
        </w:rPr>
        <w:t>” in (a) and (b) of the definition of “</w:t>
      </w:r>
      <w:r w:rsidRPr="00052DA9">
        <w:rPr>
          <w:b/>
          <w:bCs/>
          <w:i/>
          <w:iCs/>
          <w:szCs w:val="17"/>
        </w:rPr>
        <w:t>statute</w:t>
      </w:r>
      <w:r w:rsidRPr="00052DA9">
        <w:rPr>
          <w:szCs w:val="17"/>
        </w:rPr>
        <w:t>”.</w:t>
      </w:r>
    </w:p>
    <w:p w14:paraId="22D0D3E0"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The first paragraph of the notes below subrule 2.1(2) is deleted and replaced with the following:</w:t>
      </w:r>
    </w:p>
    <w:p w14:paraId="405D07B9" w14:textId="77777777" w:rsidR="00301997" w:rsidRPr="00052DA9" w:rsidRDefault="00301997" w:rsidP="00301997">
      <w:pPr>
        <w:spacing w:before="240" w:after="120" w:line="276" w:lineRule="auto"/>
        <w:ind w:left="1259" w:hanging="539"/>
        <w:contextualSpacing/>
        <w:jc w:val="left"/>
        <w:rPr>
          <w:b/>
          <w:bCs/>
          <w:szCs w:val="17"/>
        </w:rPr>
      </w:pPr>
      <w:r w:rsidRPr="00052DA9">
        <w:rPr>
          <w:szCs w:val="17"/>
        </w:rPr>
        <w:t>“</w:t>
      </w:r>
      <w:r w:rsidRPr="00052DA9">
        <w:rPr>
          <w:b/>
          <w:bCs/>
          <w:szCs w:val="17"/>
        </w:rPr>
        <w:t>Notes—</w:t>
      </w:r>
    </w:p>
    <w:p w14:paraId="4BFE2BC2" w14:textId="77777777" w:rsidR="00301997" w:rsidRPr="00052DA9" w:rsidRDefault="00301997" w:rsidP="00301997">
      <w:pPr>
        <w:spacing w:before="240" w:after="120" w:line="276" w:lineRule="auto"/>
        <w:ind w:left="1259"/>
        <w:contextualSpacing/>
        <w:jc w:val="left"/>
        <w:rPr>
          <w:szCs w:val="17"/>
        </w:rPr>
      </w:pPr>
      <w:r w:rsidRPr="00052DA9">
        <w:rPr>
          <w:szCs w:val="17"/>
        </w:rPr>
        <w:t xml:space="preserve">Section 7 of the </w:t>
      </w:r>
      <w:r w:rsidRPr="00052DA9">
        <w:rPr>
          <w:i/>
          <w:szCs w:val="17"/>
        </w:rPr>
        <w:t>Legislation Interpretation Act 2021</w:t>
      </w:r>
      <w:r w:rsidRPr="00052DA9">
        <w:rPr>
          <w:szCs w:val="17"/>
        </w:rPr>
        <w:t xml:space="preserve"> provides that, if a word or phrase has a defined meaning, other parts of speech and grammatical forms of the word or phrase have, unless the contrary intention appears, corresponding meanings.”</w:t>
      </w:r>
    </w:p>
    <w:p w14:paraId="70E18C5D"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The note below paragraph 2.3(1)(b) is deleted and replaced with the following:</w:t>
      </w:r>
    </w:p>
    <w:p w14:paraId="17D2B24A" w14:textId="77777777" w:rsidR="00301997" w:rsidRPr="00052DA9" w:rsidRDefault="00301997" w:rsidP="00301997">
      <w:pPr>
        <w:spacing w:before="240" w:after="120" w:line="276" w:lineRule="auto"/>
        <w:ind w:left="1259" w:hanging="539"/>
        <w:contextualSpacing/>
        <w:jc w:val="left"/>
        <w:rPr>
          <w:b/>
          <w:bCs/>
          <w:szCs w:val="17"/>
        </w:rPr>
      </w:pPr>
      <w:r w:rsidRPr="00052DA9">
        <w:rPr>
          <w:szCs w:val="17"/>
        </w:rPr>
        <w:t>“</w:t>
      </w:r>
      <w:r w:rsidRPr="00052DA9">
        <w:rPr>
          <w:b/>
          <w:bCs/>
          <w:szCs w:val="17"/>
        </w:rPr>
        <w:t>Note—</w:t>
      </w:r>
    </w:p>
    <w:p w14:paraId="090E86F2" w14:textId="77777777" w:rsidR="00301997" w:rsidRPr="00052DA9" w:rsidRDefault="00301997" w:rsidP="00301997">
      <w:pPr>
        <w:spacing w:before="240" w:after="120" w:line="276" w:lineRule="auto"/>
        <w:ind w:left="1259"/>
        <w:contextualSpacing/>
        <w:jc w:val="left"/>
        <w:rPr>
          <w:b/>
          <w:bCs/>
          <w:szCs w:val="17"/>
        </w:rPr>
      </w:pPr>
      <w:r w:rsidRPr="00052DA9">
        <w:rPr>
          <w:szCs w:val="17"/>
        </w:rPr>
        <w:t xml:space="preserve">Section 19 of the </w:t>
      </w:r>
      <w:r w:rsidRPr="00052DA9">
        <w:rPr>
          <w:i/>
          <w:iCs/>
          <w:szCs w:val="17"/>
        </w:rPr>
        <w:t>Legislation Interpretation Act 2021</w:t>
      </w:r>
      <w:r w:rsidRPr="00052DA9">
        <w:rPr>
          <w:szCs w:val="17"/>
        </w:rPr>
        <w:t xml:space="preserve"> identifies material that, subject to any express provision to the contrary, does and does not form part of a legislative instrument.”</w:t>
      </w:r>
    </w:p>
    <w:p w14:paraId="0D5B9F06"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The note below paragraph 2.3(2)(b) is deleted and replaced with the following:</w:t>
      </w:r>
    </w:p>
    <w:p w14:paraId="0EF069FF" w14:textId="77777777" w:rsidR="00301997" w:rsidRPr="00052DA9" w:rsidRDefault="00301997" w:rsidP="00301997">
      <w:pPr>
        <w:spacing w:before="240" w:after="120" w:line="276" w:lineRule="auto"/>
        <w:ind w:left="1259" w:hanging="539"/>
        <w:contextualSpacing/>
        <w:jc w:val="left"/>
        <w:rPr>
          <w:b/>
          <w:bCs/>
          <w:szCs w:val="17"/>
        </w:rPr>
      </w:pPr>
      <w:r w:rsidRPr="00052DA9">
        <w:rPr>
          <w:szCs w:val="17"/>
        </w:rPr>
        <w:t>“</w:t>
      </w:r>
      <w:r w:rsidRPr="00052DA9">
        <w:rPr>
          <w:b/>
          <w:bCs/>
          <w:szCs w:val="17"/>
        </w:rPr>
        <w:t>Note—</w:t>
      </w:r>
    </w:p>
    <w:p w14:paraId="381F13AF" w14:textId="77777777" w:rsidR="00301997" w:rsidRPr="00052DA9" w:rsidRDefault="00301997" w:rsidP="00301997">
      <w:pPr>
        <w:spacing w:before="240" w:after="120" w:line="276" w:lineRule="auto"/>
        <w:ind w:left="1259"/>
        <w:contextualSpacing/>
        <w:jc w:val="left"/>
        <w:rPr>
          <w:b/>
          <w:bCs/>
          <w:szCs w:val="17"/>
        </w:rPr>
      </w:pPr>
      <w:r w:rsidRPr="00052DA9">
        <w:rPr>
          <w:szCs w:val="17"/>
        </w:rPr>
        <w:t xml:space="preserve">Sections 6 to 20 of the </w:t>
      </w:r>
      <w:r w:rsidRPr="00052DA9">
        <w:rPr>
          <w:i/>
          <w:szCs w:val="17"/>
        </w:rPr>
        <w:t xml:space="preserve">Legislation Interpretation Act 2021 </w:t>
      </w:r>
      <w:r w:rsidRPr="00052DA9">
        <w:rPr>
          <w:szCs w:val="17"/>
        </w:rPr>
        <w:t>contain rules of construction. Those rules of construction apply to these Rules subject to manifestation of a contrary intention.”</w:t>
      </w:r>
    </w:p>
    <w:p w14:paraId="1B42F552"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13.1(2)(c) is amended to substitute “</w:t>
      </w:r>
      <w:r w:rsidRPr="00052DA9">
        <w:rPr>
          <w:szCs w:val="17"/>
          <w:u w:val="single"/>
        </w:rPr>
        <w:t>Chief Judicial Officer</w:t>
      </w:r>
      <w:r w:rsidRPr="00052DA9">
        <w:rPr>
          <w:szCs w:val="17"/>
        </w:rPr>
        <w:t>” for “delegate”.</w:t>
      </w:r>
    </w:p>
    <w:p w14:paraId="72CA0EF9"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13.2(4)(c) is amended to substitute “delegating officer” for “delegate”.</w:t>
      </w:r>
    </w:p>
    <w:p w14:paraId="4CAD4B89"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Paragraph 13.6(4)(c) is amended to insert the words “or </w:t>
      </w:r>
      <w:r w:rsidRPr="00052DA9">
        <w:rPr>
          <w:szCs w:val="17"/>
          <w:u w:val="single"/>
        </w:rPr>
        <w:t>CAA website</w:t>
      </w:r>
      <w:r w:rsidRPr="00052DA9">
        <w:rPr>
          <w:szCs w:val="17"/>
        </w:rPr>
        <w:t>” after “the Electronic System’s portal”.</w:t>
      </w:r>
    </w:p>
    <w:p w14:paraId="2F37A1F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31.7(9)(d) is amended to substitute the number “2” for “5” and to delete the words “the body of the affidavit and before”.</w:t>
      </w:r>
    </w:p>
    <w:p w14:paraId="044D100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31.9(2)(a) is amended to delete the word “or” after the words “acting for the party;”.</w:t>
      </w:r>
    </w:p>
    <w:p w14:paraId="1B6C456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lastRenderedPageBreak/>
        <w:t>Existing paragraph 31.9(2)(b) is renumbered as paragraph 31.9(2)(c) and new paragraph (b) is inserted immediately after paragraph 31.9(2)(a) as follows:</w:t>
      </w:r>
    </w:p>
    <w:p w14:paraId="23AEE24D" w14:textId="77777777" w:rsidR="00301997" w:rsidRPr="00052DA9" w:rsidRDefault="00301997" w:rsidP="00301997">
      <w:pPr>
        <w:spacing w:before="240" w:after="0" w:line="276" w:lineRule="auto"/>
        <w:ind w:left="720"/>
        <w:contextualSpacing/>
        <w:jc w:val="left"/>
        <w:rPr>
          <w:szCs w:val="17"/>
        </w:rPr>
      </w:pPr>
      <w:r w:rsidRPr="00052DA9">
        <w:rPr>
          <w:szCs w:val="17"/>
        </w:rPr>
        <w:t>“(b)</w:t>
      </w:r>
      <w:r w:rsidRPr="00052DA9">
        <w:rPr>
          <w:szCs w:val="17"/>
        </w:rPr>
        <w:tab/>
        <w:t>the attesting witness is a police officer who is not the party; or”.</w:t>
      </w:r>
    </w:p>
    <w:p w14:paraId="072C56B4"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A new rule 31.10 is inserted immediately after rule 31.9 as follows:</w:t>
      </w:r>
    </w:p>
    <w:p w14:paraId="4B06E9BE" w14:textId="77777777" w:rsidR="00301997" w:rsidRPr="00052DA9" w:rsidRDefault="00301997" w:rsidP="00301997">
      <w:pPr>
        <w:spacing w:before="240" w:after="0" w:line="276" w:lineRule="auto"/>
        <w:ind w:left="720"/>
        <w:contextualSpacing/>
        <w:jc w:val="left"/>
        <w:rPr>
          <w:rFonts w:eastAsia="Times New Roman"/>
          <w:b/>
          <w:iCs/>
          <w:szCs w:val="17"/>
        </w:rPr>
      </w:pPr>
      <w:r w:rsidRPr="00052DA9">
        <w:rPr>
          <w:szCs w:val="17"/>
        </w:rPr>
        <w:t>“</w:t>
      </w:r>
      <w:r w:rsidRPr="00052DA9">
        <w:rPr>
          <w:rFonts w:eastAsia="Times New Roman"/>
          <w:b/>
          <w:iCs/>
          <w:szCs w:val="17"/>
        </w:rPr>
        <w:t>31.10—Original of affidavit uploaded into Electronic System</w:t>
      </w:r>
    </w:p>
    <w:p w14:paraId="6341FA42" w14:textId="77777777" w:rsidR="00301997" w:rsidRPr="00052DA9" w:rsidRDefault="00301997" w:rsidP="00301997">
      <w:pPr>
        <w:spacing w:before="240" w:after="0" w:line="276" w:lineRule="auto"/>
        <w:ind w:left="1843" w:hanging="567"/>
        <w:contextualSpacing/>
        <w:jc w:val="left"/>
        <w:rPr>
          <w:szCs w:val="17"/>
          <w:lang w:val="en-GB"/>
        </w:rPr>
      </w:pPr>
      <w:r w:rsidRPr="00052DA9">
        <w:rPr>
          <w:szCs w:val="17"/>
          <w:lang w:val="en-GB"/>
        </w:rPr>
        <w:t>(1)</w:t>
      </w:r>
      <w:r w:rsidRPr="00052DA9">
        <w:rPr>
          <w:szCs w:val="17"/>
          <w:lang w:val="en-GB"/>
        </w:rPr>
        <w:tab/>
        <w:t>This rule applies to a law firm, other representative of a party or an unrepresented party who uploads a document that comprises or includes an affidavit electronically to the Electronic System or files with or produces to the Court such a document for the Court to upload to the Electronic System.</w:t>
      </w:r>
    </w:p>
    <w:p w14:paraId="752AA6D1" w14:textId="77777777" w:rsidR="00301997" w:rsidRPr="00052DA9" w:rsidRDefault="00301997" w:rsidP="00301997">
      <w:pPr>
        <w:spacing w:before="240" w:after="0" w:line="276" w:lineRule="auto"/>
        <w:ind w:left="1843" w:hanging="567"/>
        <w:contextualSpacing/>
        <w:jc w:val="left"/>
        <w:rPr>
          <w:szCs w:val="17"/>
        </w:rPr>
      </w:pPr>
      <w:r w:rsidRPr="00052DA9">
        <w:rPr>
          <w:szCs w:val="17"/>
          <w:lang w:val="en-GB"/>
        </w:rPr>
        <w:t>(2)</w:t>
      </w:r>
      <w:r w:rsidRPr="00052DA9">
        <w:rPr>
          <w:szCs w:val="17"/>
          <w:lang w:val="en-GB"/>
        </w:rPr>
        <w:tab/>
        <w:t xml:space="preserve">A person or entity to whom this rule applies </w:t>
      </w:r>
      <w:r w:rsidRPr="00052DA9">
        <w:rPr>
          <w:szCs w:val="17"/>
          <w:lang w:val="en-US"/>
        </w:rPr>
        <w:t xml:space="preserve">undertakes to the Court to retain possession of the </w:t>
      </w:r>
      <w:r w:rsidRPr="00052DA9">
        <w:rPr>
          <w:szCs w:val="17"/>
          <w:lang w:val="en-GB"/>
        </w:rPr>
        <w:t>original</w:t>
      </w:r>
      <w:r w:rsidRPr="00052DA9">
        <w:rPr>
          <w:szCs w:val="17"/>
          <w:lang w:val="en-US"/>
        </w:rPr>
        <w:t xml:space="preserve"> document until </w:t>
      </w:r>
      <w:proofErr w:type="spellStart"/>
      <w:r w:rsidRPr="00052DA9">
        <w:rPr>
          <w:szCs w:val="17"/>
          <w:lang w:val="en-US"/>
        </w:rPr>
        <w:t>finalisation</w:t>
      </w:r>
      <w:proofErr w:type="spellEnd"/>
      <w:r w:rsidRPr="00052DA9">
        <w:rPr>
          <w:szCs w:val="17"/>
          <w:lang w:val="en-US"/>
        </w:rPr>
        <w:t xml:space="preserve"> of </w:t>
      </w:r>
      <w:r w:rsidRPr="00052DA9">
        <w:rPr>
          <w:szCs w:val="17"/>
        </w:rPr>
        <w:t>the</w:t>
      </w:r>
      <w:r w:rsidRPr="00052DA9">
        <w:rPr>
          <w:szCs w:val="17"/>
          <w:lang w:val="en-US"/>
        </w:rPr>
        <w:t xml:space="preserve"> proceeding and any appeal and expiration of any appeal period.”</w:t>
      </w:r>
    </w:p>
    <w:p w14:paraId="004E8EE6"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32.1(2)(a) is amended to remove the words “by the Registry” after the words “to the document”.</w:t>
      </w:r>
    </w:p>
    <w:p w14:paraId="60CCC17A"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32.1(2)(b) is amended to remove the words “by the Registry” after the words “(as applicable)”.</w:t>
      </w:r>
    </w:p>
    <w:p w14:paraId="2A2760CE"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32.3(3) is amended to substitute “2(c)” for “3(c)”.</w:t>
      </w:r>
    </w:p>
    <w:p w14:paraId="43B98DE3"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33.2(3) is amended to add the words “, unless the document it amends was not to be served” after the words “as soon as practicable”.</w:t>
      </w:r>
    </w:p>
    <w:p w14:paraId="4085092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42.3(1)(a) is amended to insert the words “or post office box” between the words “physical” and “address”.</w:t>
      </w:r>
    </w:p>
    <w:p w14:paraId="4ABC9573"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A new rule 42.4 is inserted immediately after rule 42.3 as follows:</w:t>
      </w:r>
    </w:p>
    <w:p w14:paraId="3FBE41C8" w14:textId="77777777" w:rsidR="00301997" w:rsidRPr="00052DA9" w:rsidRDefault="00301997" w:rsidP="00301997">
      <w:pPr>
        <w:spacing w:before="240" w:after="0" w:line="276" w:lineRule="auto"/>
        <w:ind w:left="720"/>
        <w:contextualSpacing/>
        <w:jc w:val="left"/>
        <w:rPr>
          <w:szCs w:val="17"/>
        </w:rPr>
      </w:pPr>
      <w:bookmarkStart w:id="91" w:name="_Toc108540674"/>
      <w:bookmarkStart w:id="92" w:name="_Hlk107840987"/>
      <w:r w:rsidRPr="00052DA9">
        <w:rPr>
          <w:szCs w:val="17"/>
        </w:rPr>
        <w:t>“</w:t>
      </w:r>
      <w:r w:rsidRPr="00052DA9">
        <w:rPr>
          <w:rFonts w:eastAsia="Times New Roman"/>
          <w:b/>
          <w:iCs/>
          <w:szCs w:val="17"/>
        </w:rPr>
        <w:t>42.4—Electronic service</w:t>
      </w:r>
      <w:bookmarkEnd w:id="91"/>
    </w:p>
    <w:p w14:paraId="00EE69CE" w14:textId="77777777" w:rsidR="00301997" w:rsidRPr="00052DA9" w:rsidRDefault="00301997" w:rsidP="00301997">
      <w:pPr>
        <w:spacing w:before="240" w:after="0" w:line="276" w:lineRule="auto"/>
        <w:ind w:left="1843" w:hanging="567"/>
        <w:contextualSpacing/>
        <w:jc w:val="left"/>
        <w:rPr>
          <w:szCs w:val="17"/>
        </w:rPr>
      </w:pPr>
      <w:r w:rsidRPr="00052DA9">
        <w:rPr>
          <w:szCs w:val="17"/>
        </w:rPr>
        <w:t>(1)</w:t>
      </w:r>
      <w:r w:rsidRPr="00052DA9">
        <w:rPr>
          <w:szCs w:val="17"/>
        </w:rPr>
        <w:tab/>
        <w:t xml:space="preserve">A document </w:t>
      </w:r>
      <w:r w:rsidRPr="00052DA9">
        <w:rPr>
          <w:szCs w:val="17"/>
          <w:lang w:val="en-US"/>
        </w:rPr>
        <w:t>is</w:t>
      </w:r>
      <w:r w:rsidRPr="00052DA9">
        <w:rPr>
          <w:szCs w:val="17"/>
        </w:rPr>
        <w:t xml:space="preserve"> served by </w:t>
      </w:r>
      <w:r w:rsidRPr="00052DA9">
        <w:rPr>
          <w:b/>
          <w:i/>
          <w:szCs w:val="17"/>
        </w:rPr>
        <w:t>electronic service</w:t>
      </w:r>
      <w:r w:rsidRPr="00052DA9">
        <w:rPr>
          <w:szCs w:val="17"/>
        </w:rPr>
        <w:t xml:space="preserve"> on a person (</w:t>
      </w:r>
      <w:r w:rsidRPr="00052DA9">
        <w:rPr>
          <w:bCs/>
          <w:iCs/>
          <w:szCs w:val="17"/>
        </w:rPr>
        <w:t xml:space="preserve">the </w:t>
      </w:r>
      <w:r w:rsidRPr="00052DA9">
        <w:rPr>
          <w:b/>
          <w:i/>
          <w:szCs w:val="17"/>
        </w:rPr>
        <w:t>recipient</w:t>
      </w:r>
      <w:r w:rsidRPr="00052DA9">
        <w:rPr>
          <w:szCs w:val="17"/>
        </w:rPr>
        <w:t>) if—</w:t>
      </w:r>
    </w:p>
    <w:p w14:paraId="555DB6A3" w14:textId="77777777" w:rsidR="00301997" w:rsidRPr="00052DA9" w:rsidRDefault="00301997" w:rsidP="00301997">
      <w:pPr>
        <w:spacing w:before="240" w:after="0" w:line="276" w:lineRule="auto"/>
        <w:ind w:left="2410" w:hanging="567"/>
        <w:contextualSpacing/>
        <w:jc w:val="left"/>
        <w:rPr>
          <w:szCs w:val="17"/>
        </w:rPr>
      </w:pPr>
      <w:r w:rsidRPr="00052DA9">
        <w:rPr>
          <w:szCs w:val="17"/>
        </w:rPr>
        <w:t>(a)</w:t>
      </w:r>
      <w:r w:rsidRPr="00052DA9">
        <w:rPr>
          <w:szCs w:val="17"/>
        </w:rPr>
        <w:tab/>
        <w:t xml:space="preserve">it is contained in a data storage device sent to the recipient in accordance with </w:t>
      </w:r>
      <w:r w:rsidRPr="00052DA9">
        <w:rPr>
          <w:szCs w:val="17"/>
          <w:u w:val="single"/>
          <w:lang w:val="en-US"/>
        </w:rPr>
        <w:t>rule 42.1</w:t>
      </w:r>
      <w:r w:rsidRPr="00052DA9">
        <w:rPr>
          <w:szCs w:val="17"/>
          <w:lang w:val="en-US"/>
        </w:rPr>
        <w:t xml:space="preserve">, </w:t>
      </w:r>
      <w:r w:rsidRPr="00052DA9">
        <w:rPr>
          <w:szCs w:val="17"/>
          <w:u w:val="single"/>
          <w:lang w:val="en-US"/>
        </w:rPr>
        <w:t>rule 42.2</w:t>
      </w:r>
      <w:r w:rsidRPr="00052DA9">
        <w:rPr>
          <w:szCs w:val="17"/>
          <w:lang w:val="en-US"/>
        </w:rPr>
        <w:t xml:space="preserve">, </w:t>
      </w:r>
      <w:r w:rsidRPr="00052DA9">
        <w:rPr>
          <w:szCs w:val="17"/>
          <w:u w:val="single"/>
          <w:lang w:val="en-US"/>
        </w:rPr>
        <w:t>rule 42.3</w:t>
      </w:r>
      <w:r w:rsidRPr="00052DA9">
        <w:rPr>
          <w:szCs w:val="17"/>
          <w:lang w:val="en-US"/>
        </w:rPr>
        <w:t xml:space="preserve">, </w:t>
      </w:r>
      <w:r w:rsidRPr="00052DA9">
        <w:rPr>
          <w:szCs w:val="17"/>
          <w:u w:val="single"/>
          <w:lang w:val="en-US"/>
        </w:rPr>
        <w:t>rule 42.6</w:t>
      </w:r>
      <w:r w:rsidRPr="00052DA9">
        <w:rPr>
          <w:szCs w:val="17"/>
          <w:lang w:val="en-US"/>
        </w:rPr>
        <w:t xml:space="preserve"> or </w:t>
      </w:r>
      <w:r w:rsidRPr="00052DA9">
        <w:rPr>
          <w:szCs w:val="17"/>
          <w:u w:val="single"/>
          <w:lang w:val="en-US"/>
        </w:rPr>
        <w:t>rule 42.7</w:t>
      </w:r>
      <w:r w:rsidRPr="00052DA9">
        <w:rPr>
          <w:szCs w:val="17"/>
        </w:rPr>
        <w:t>; and</w:t>
      </w:r>
    </w:p>
    <w:p w14:paraId="07346AE7" w14:textId="77777777" w:rsidR="00301997" w:rsidRPr="00052DA9" w:rsidRDefault="00301997" w:rsidP="00301997">
      <w:pPr>
        <w:spacing w:before="240" w:after="0" w:line="276" w:lineRule="auto"/>
        <w:ind w:left="2410" w:hanging="567"/>
        <w:contextualSpacing/>
        <w:jc w:val="left"/>
        <w:rPr>
          <w:szCs w:val="17"/>
        </w:rPr>
      </w:pPr>
      <w:r w:rsidRPr="00052DA9">
        <w:rPr>
          <w:szCs w:val="17"/>
        </w:rPr>
        <w:t>(b)</w:t>
      </w:r>
      <w:r w:rsidRPr="00052DA9">
        <w:rPr>
          <w:szCs w:val="17"/>
        </w:rPr>
        <w:tab/>
      </w:r>
      <w:r w:rsidRPr="00052DA9">
        <w:rPr>
          <w:szCs w:val="17"/>
          <w:lang w:val="en-US"/>
        </w:rPr>
        <w:t>one of the following applies</w:t>
      </w:r>
      <w:r w:rsidRPr="00052DA9">
        <w:rPr>
          <w:szCs w:val="17"/>
        </w:rPr>
        <w:t>—</w:t>
      </w:r>
    </w:p>
    <w:p w14:paraId="00F5DD23" w14:textId="77777777" w:rsidR="00301997" w:rsidRPr="00052DA9" w:rsidRDefault="00301997" w:rsidP="00301997">
      <w:pPr>
        <w:spacing w:before="240" w:after="0" w:line="276" w:lineRule="auto"/>
        <w:ind w:left="2977" w:hanging="567"/>
        <w:contextualSpacing/>
        <w:jc w:val="left"/>
        <w:rPr>
          <w:szCs w:val="17"/>
        </w:rPr>
      </w:pPr>
      <w:r w:rsidRPr="00052DA9">
        <w:rPr>
          <w:szCs w:val="17"/>
        </w:rPr>
        <w:t>(</w:t>
      </w:r>
      <w:proofErr w:type="spellStart"/>
      <w:r w:rsidRPr="00052DA9">
        <w:rPr>
          <w:szCs w:val="17"/>
        </w:rPr>
        <w:t>i</w:t>
      </w:r>
      <w:proofErr w:type="spellEnd"/>
      <w:r w:rsidRPr="00052DA9">
        <w:rPr>
          <w:szCs w:val="17"/>
        </w:rPr>
        <w:t>)</w:t>
      </w:r>
      <w:r w:rsidRPr="00052DA9">
        <w:rPr>
          <w:szCs w:val="17"/>
        </w:rPr>
        <w:tab/>
        <w:t>the recipient has consented to the document or a class of documents encompassing the document being served on the recipient by such service; or</w:t>
      </w:r>
    </w:p>
    <w:p w14:paraId="73314A8C" w14:textId="77777777" w:rsidR="00301997" w:rsidRPr="00052DA9" w:rsidRDefault="00301997" w:rsidP="00301997">
      <w:pPr>
        <w:spacing w:before="240" w:after="0" w:line="276" w:lineRule="auto"/>
        <w:ind w:left="2977" w:hanging="567"/>
        <w:contextualSpacing/>
        <w:jc w:val="left"/>
        <w:rPr>
          <w:szCs w:val="17"/>
        </w:rPr>
      </w:pPr>
      <w:r w:rsidRPr="00052DA9">
        <w:rPr>
          <w:szCs w:val="17"/>
        </w:rPr>
        <w:t>(ii)</w:t>
      </w:r>
      <w:r w:rsidRPr="00052DA9">
        <w:rPr>
          <w:szCs w:val="17"/>
        </w:rPr>
        <w:tab/>
        <w:t>the Court orders that service may be affected in this manner.</w:t>
      </w:r>
    </w:p>
    <w:p w14:paraId="4505DDF6" w14:textId="77777777" w:rsidR="00301997" w:rsidRPr="00052DA9" w:rsidRDefault="00301997" w:rsidP="00301997">
      <w:pPr>
        <w:autoSpaceDE w:val="0"/>
        <w:autoSpaceDN w:val="0"/>
        <w:adjustRightInd w:val="0"/>
        <w:spacing w:before="120" w:after="0" w:line="240" w:lineRule="auto"/>
        <w:ind w:left="2410"/>
        <w:jc w:val="left"/>
        <w:rPr>
          <w:b/>
          <w:bCs/>
          <w:szCs w:val="17"/>
        </w:rPr>
      </w:pPr>
      <w:r w:rsidRPr="00052DA9">
        <w:rPr>
          <w:b/>
          <w:bCs/>
          <w:szCs w:val="17"/>
        </w:rPr>
        <w:t>Example—</w:t>
      </w:r>
    </w:p>
    <w:p w14:paraId="0D210A8D" w14:textId="77777777" w:rsidR="00301997" w:rsidRPr="00052DA9" w:rsidRDefault="00301997" w:rsidP="00301997">
      <w:pPr>
        <w:autoSpaceDE w:val="0"/>
        <w:autoSpaceDN w:val="0"/>
        <w:adjustRightInd w:val="0"/>
        <w:spacing w:before="120" w:after="0" w:line="240" w:lineRule="auto"/>
        <w:ind w:left="2694"/>
        <w:rPr>
          <w:szCs w:val="17"/>
          <w:lang w:val="en-US"/>
        </w:rPr>
      </w:pPr>
      <w:r w:rsidRPr="00052DA9">
        <w:rPr>
          <w:szCs w:val="17"/>
        </w:rPr>
        <w:t>An example of an electronic data storage device is a USB drive.</w:t>
      </w:r>
    </w:p>
    <w:p w14:paraId="479E7114" w14:textId="77777777" w:rsidR="00301997" w:rsidRPr="00052DA9" w:rsidRDefault="00301997" w:rsidP="00301997">
      <w:pPr>
        <w:spacing w:before="240" w:after="0" w:line="276" w:lineRule="auto"/>
        <w:ind w:left="1843" w:hanging="567"/>
        <w:contextualSpacing/>
        <w:jc w:val="left"/>
        <w:rPr>
          <w:szCs w:val="17"/>
        </w:rPr>
      </w:pPr>
      <w:r w:rsidRPr="00052DA9">
        <w:rPr>
          <w:szCs w:val="17"/>
        </w:rPr>
        <w:t>(2)</w:t>
      </w:r>
      <w:r w:rsidRPr="00052DA9">
        <w:rPr>
          <w:szCs w:val="17"/>
        </w:rPr>
        <w:tab/>
        <w:t xml:space="preserve">A document is also served by </w:t>
      </w:r>
      <w:r w:rsidRPr="00052DA9">
        <w:rPr>
          <w:b/>
          <w:i/>
          <w:szCs w:val="17"/>
        </w:rPr>
        <w:t>electronic service</w:t>
      </w:r>
      <w:r w:rsidRPr="00052DA9">
        <w:rPr>
          <w:szCs w:val="17"/>
        </w:rPr>
        <w:t xml:space="preserve"> on a person (</w:t>
      </w:r>
      <w:r w:rsidRPr="00052DA9">
        <w:rPr>
          <w:bCs/>
          <w:iCs/>
          <w:szCs w:val="17"/>
        </w:rPr>
        <w:t>the</w:t>
      </w:r>
      <w:r w:rsidRPr="00052DA9">
        <w:rPr>
          <w:b/>
          <w:i/>
          <w:szCs w:val="17"/>
        </w:rPr>
        <w:t xml:space="preserve"> recipient</w:t>
      </w:r>
      <w:r w:rsidRPr="00052DA9">
        <w:rPr>
          <w:szCs w:val="17"/>
        </w:rPr>
        <w:t>) if—</w:t>
      </w:r>
    </w:p>
    <w:p w14:paraId="2464EC67"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rPr>
        <w:t>(a)</w:t>
      </w:r>
      <w:r w:rsidRPr="00052DA9">
        <w:rPr>
          <w:szCs w:val="17"/>
        </w:rPr>
        <w:tab/>
        <w:t xml:space="preserve">it is </w:t>
      </w:r>
      <w:r w:rsidRPr="00052DA9">
        <w:rPr>
          <w:szCs w:val="17"/>
          <w:lang w:val="en-US"/>
        </w:rPr>
        <w:t xml:space="preserve">contained at an internet </w:t>
      </w:r>
      <w:proofErr w:type="gramStart"/>
      <w:r w:rsidRPr="00052DA9">
        <w:rPr>
          <w:szCs w:val="17"/>
          <w:lang w:val="en-US"/>
        </w:rPr>
        <w:t>address;</w:t>
      </w:r>
      <w:proofErr w:type="gramEnd"/>
    </w:p>
    <w:p w14:paraId="4ECDE09E"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lang w:val="en-US"/>
        </w:rPr>
        <w:t>(b)</w:t>
      </w:r>
      <w:r w:rsidRPr="00052DA9">
        <w:rPr>
          <w:szCs w:val="17"/>
          <w:lang w:val="en-US"/>
        </w:rPr>
        <w:tab/>
        <w:t xml:space="preserve">it can be accessed at and downloaded from that internet address with a </w:t>
      </w:r>
      <w:proofErr w:type="gramStart"/>
      <w:r w:rsidRPr="00052DA9">
        <w:rPr>
          <w:szCs w:val="17"/>
          <w:lang w:val="en-US"/>
        </w:rPr>
        <w:t>link;</w:t>
      </w:r>
      <w:proofErr w:type="gramEnd"/>
    </w:p>
    <w:p w14:paraId="4B2EE5E3"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lang w:val="en-US"/>
        </w:rPr>
        <w:t>(c)</w:t>
      </w:r>
      <w:r w:rsidRPr="00052DA9">
        <w:rPr>
          <w:szCs w:val="17"/>
          <w:lang w:val="en-US"/>
        </w:rPr>
        <w:tab/>
        <w:t xml:space="preserve">such a link is sent to the recipient in accordance with </w:t>
      </w:r>
      <w:r w:rsidRPr="00052DA9">
        <w:rPr>
          <w:szCs w:val="17"/>
          <w:u w:val="single"/>
          <w:lang w:val="en-US"/>
        </w:rPr>
        <w:t>rule 42.1</w:t>
      </w:r>
      <w:r w:rsidRPr="00052DA9">
        <w:rPr>
          <w:szCs w:val="17"/>
          <w:lang w:val="en-US"/>
        </w:rPr>
        <w:t xml:space="preserve">, </w:t>
      </w:r>
      <w:r w:rsidRPr="00052DA9">
        <w:rPr>
          <w:szCs w:val="17"/>
          <w:u w:val="single"/>
          <w:lang w:val="en-US"/>
        </w:rPr>
        <w:t>rule 42.2</w:t>
      </w:r>
      <w:r w:rsidRPr="00052DA9">
        <w:rPr>
          <w:szCs w:val="17"/>
          <w:lang w:val="en-US"/>
        </w:rPr>
        <w:t xml:space="preserve">, </w:t>
      </w:r>
      <w:r w:rsidRPr="00052DA9">
        <w:rPr>
          <w:szCs w:val="17"/>
          <w:u w:val="single"/>
          <w:lang w:val="en-US"/>
        </w:rPr>
        <w:t>rule 42.3</w:t>
      </w:r>
      <w:r w:rsidRPr="00052DA9">
        <w:rPr>
          <w:szCs w:val="17"/>
          <w:lang w:val="en-US"/>
        </w:rPr>
        <w:t xml:space="preserve">, </w:t>
      </w:r>
      <w:r w:rsidRPr="00052DA9">
        <w:rPr>
          <w:szCs w:val="17"/>
          <w:u w:val="single"/>
          <w:lang w:val="en-US"/>
        </w:rPr>
        <w:t>rule 42.6</w:t>
      </w:r>
      <w:r w:rsidRPr="00052DA9">
        <w:rPr>
          <w:szCs w:val="17"/>
          <w:lang w:val="en-US"/>
        </w:rPr>
        <w:t xml:space="preserve"> or </w:t>
      </w:r>
      <w:r w:rsidRPr="00052DA9">
        <w:rPr>
          <w:szCs w:val="17"/>
          <w:u w:val="single"/>
          <w:lang w:val="en-US"/>
        </w:rPr>
        <w:t>rule 42.7</w:t>
      </w:r>
      <w:r w:rsidRPr="00052DA9">
        <w:rPr>
          <w:szCs w:val="17"/>
          <w:lang w:val="en-US"/>
        </w:rPr>
        <w:t>; and</w:t>
      </w:r>
    </w:p>
    <w:p w14:paraId="61362328"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lang w:val="en-US"/>
        </w:rPr>
        <w:t>(d)</w:t>
      </w:r>
      <w:r w:rsidRPr="00052DA9">
        <w:rPr>
          <w:szCs w:val="17"/>
          <w:lang w:val="en-US"/>
        </w:rPr>
        <w:tab/>
        <w:t>one of the following applies</w:t>
      </w:r>
      <w:r w:rsidRPr="00052DA9">
        <w:rPr>
          <w:szCs w:val="17"/>
        </w:rPr>
        <w:t>—</w:t>
      </w:r>
    </w:p>
    <w:p w14:paraId="74EFB2BC" w14:textId="77777777" w:rsidR="00301997" w:rsidRPr="00052DA9" w:rsidRDefault="00301997" w:rsidP="00301997">
      <w:pPr>
        <w:spacing w:before="240" w:after="0" w:line="276" w:lineRule="auto"/>
        <w:ind w:left="2977" w:hanging="567"/>
        <w:contextualSpacing/>
        <w:jc w:val="left"/>
        <w:rPr>
          <w:szCs w:val="17"/>
        </w:rPr>
      </w:pPr>
      <w:r w:rsidRPr="00052DA9">
        <w:rPr>
          <w:szCs w:val="17"/>
        </w:rPr>
        <w:t>(</w:t>
      </w:r>
      <w:proofErr w:type="spellStart"/>
      <w:r w:rsidRPr="00052DA9">
        <w:rPr>
          <w:szCs w:val="17"/>
        </w:rPr>
        <w:t>i</w:t>
      </w:r>
      <w:proofErr w:type="spellEnd"/>
      <w:r w:rsidRPr="00052DA9">
        <w:rPr>
          <w:szCs w:val="17"/>
        </w:rPr>
        <w:t>)</w:t>
      </w:r>
      <w:r w:rsidRPr="00052DA9">
        <w:rPr>
          <w:szCs w:val="17"/>
        </w:rPr>
        <w:tab/>
        <w:t>the recipient has consented to the document or a class of documents encompassing the document being served on the recipient by such service; or</w:t>
      </w:r>
    </w:p>
    <w:p w14:paraId="2AA8C425" w14:textId="77777777" w:rsidR="00301997" w:rsidRPr="00052DA9" w:rsidRDefault="00301997" w:rsidP="00301997">
      <w:pPr>
        <w:spacing w:before="240" w:after="0" w:line="276" w:lineRule="auto"/>
        <w:ind w:left="2977" w:hanging="567"/>
        <w:contextualSpacing/>
        <w:jc w:val="left"/>
        <w:rPr>
          <w:szCs w:val="17"/>
        </w:rPr>
      </w:pPr>
      <w:r w:rsidRPr="00052DA9">
        <w:rPr>
          <w:szCs w:val="17"/>
        </w:rPr>
        <w:t>(ii)</w:t>
      </w:r>
      <w:r w:rsidRPr="00052DA9">
        <w:rPr>
          <w:szCs w:val="17"/>
        </w:rPr>
        <w:tab/>
        <w:t>the Court orders that service may be affected in this manner.</w:t>
      </w:r>
      <w:bookmarkEnd w:id="92"/>
      <w:r w:rsidRPr="00052DA9">
        <w:rPr>
          <w:szCs w:val="17"/>
        </w:rPr>
        <w:t>”</w:t>
      </w:r>
    </w:p>
    <w:p w14:paraId="27797E02"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A new rule 42.5 is inserted immediately after new rule 42.4 as follows:</w:t>
      </w:r>
    </w:p>
    <w:p w14:paraId="7AE3DFE6" w14:textId="77777777" w:rsidR="00301997" w:rsidRPr="00052DA9" w:rsidRDefault="00301997" w:rsidP="00301997">
      <w:pPr>
        <w:spacing w:before="240" w:after="0" w:line="276" w:lineRule="auto"/>
        <w:ind w:left="720"/>
        <w:contextualSpacing/>
        <w:jc w:val="left"/>
        <w:rPr>
          <w:b/>
          <w:iCs/>
          <w:szCs w:val="17"/>
        </w:rPr>
      </w:pPr>
      <w:bookmarkStart w:id="93" w:name="_Toc108540675"/>
      <w:bookmarkStart w:id="94" w:name="_Hlk107841015"/>
      <w:bookmarkStart w:id="95" w:name="_Hlk103670392"/>
      <w:r w:rsidRPr="00052DA9">
        <w:rPr>
          <w:bCs/>
          <w:iCs/>
          <w:szCs w:val="17"/>
        </w:rPr>
        <w:t>“</w:t>
      </w:r>
      <w:r w:rsidRPr="00052DA9">
        <w:rPr>
          <w:b/>
          <w:iCs/>
          <w:szCs w:val="17"/>
        </w:rPr>
        <w:t>42.5—</w:t>
      </w:r>
      <w:r w:rsidRPr="00052DA9">
        <w:rPr>
          <w:rFonts w:eastAsia="Times New Roman"/>
          <w:b/>
          <w:iCs/>
          <w:szCs w:val="17"/>
        </w:rPr>
        <w:t>Portal</w:t>
      </w:r>
      <w:r w:rsidRPr="00052DA9">
        <w:rPr>
          <w:b/>
          <w:iCs/>
          <w:szCs w:val="17"/>
        </w:rPr>
        <w:t xml:space="preserve"> service</w:t>
      </w:r>
      <w:bookmarkEnd w:id="93"/>
    </w:p>
    <w:p w14:paraId="13117E35" w14:textId="77777777" w:rsidR="00301997" w:rsidRPr="00052DA9" w:rsidRDefault="00301997" w:rsidP="00301997">
      <w:pPr>
        <w:spacing w:before="240" w:after="0" w:line="276" w:lineRule="auto"/>
        <w:ind w:left="1843" w:hanging="567"/>
        <w:contextualSpacing/>
        <w:jc w:val="left"/>
        <w:rPr>
          <w:szCs w:val="17"/>
        </w:rPr>
      </w:pPr>
      <w:r w:rsidRPr="00052DA9">
        <w:rPr>
          <w:szCs w:val="17"/>
        </w:rPr>
        <w:t>(1)</w:t>
      </w:r>
      <w:r w:rsidRPr="00052DA9">
        <w:rPr>
          <w:szCs w:val="17"/>
        </w:rPr>
        <w:tab/>
        <w:t xml:space="preserve">A document is served by </w:t>
      </w:r>
      <w:r w:rsidRPr="00052DA9">
        <w:rPr>
          <w:b/>
          <w:i/>
          <w:szCs w:val="17"/>
        </w:rPr>
        <w:t>portal service</w:t>
      </w:r>
      <w:r w:rsidRPr="00052DA9">
        <w:rPr>
          <w:szCs w:val="17"/>
        </w:rPr>
        <w:t xml:space="preserve"> on a party (</w:t>
      </w:r>
      <w:r w:rsidRPr="00052DA9">
        <w:rPr>
          <w:bCs/>
          <w:iCs/>
          <w:szCs w:val="17"/>
        </w:rPr>
        <w:t xml:space="preserve">the </w:t>
      </w:r>
      <w:r w:rsidRPr="00052DA9">
        <w:rPr>
          <w:b/>
          <w:i/>
          <w:szCs w:val="17"/>
        </w:rPr>
        <w:t>recipient</w:t>
      </w:r>
      <w:r w:rsidRPr="00052DA9">
        <w:rPr>
          <w:szCs w:val="17"/>
        </w:rPr>
        <w:t>) if each of the following applies—</w:t>
      </w:r>
    </w:p>
    <w:p w14:paraId="21237047" w14:textId="77777777" w:rsidR="00301997" w:rsidRPr="00052DA9" w:rsidRDefault="00301997" w:rsidP="00301997">
      <w:pPr>
        <w:spacing w:before="240" w:after="0" w:line="276" w:lineRule="auto"/>
        <w:ind w:left="2410" w:hanging="567"/>
        <w:contextualSpacing/>
        <w:jc w:val="left"/>
        <w:rPr>
          <w:szCs w:val="17"/>
        </w:rPr>
      </w:pPr>
      <w:r w:rsidRPr="00052DA9">
        <w:rPr>
          <w:szCs w:val="17"/>
        </w:rPr>
        <w:t>(a)</w:t>
      </w:r>
      <w:r w:rsidRPr="00052DA9">
        <w:rPr>
          <w:szCs w:val="17"/>
        </w:rPr>
        <w:tab/>
        <w:t xml:space="preserve">it is contained in the case maintained on the </w:t>
      </w:r>
      <w:r w:rsidRPr="00052DA9">
        <w:rPr>
          <w:szCs w:val="17"/>
          <w:u w:val="single"/>
        </w:rPr>
        <w:t xml:space="preserve">Electronic </w:t>
      </w:r>
      <w:proofErr w:type="gramStart"/>
      <w:r w:rsidRPr="00052DA9">
        <w:rPr>
          <w:szCs w:val="17"/>
          <w:u w:val="single"/>
        </w:rPr>
        <w:t>System</w:t>
      </w:r>
      <w:r w:rsidRPr="00052DA9">
        <w:rPr>
          <w:szCs w:val="17"/>
        </w:rPr>
        <w:t>;</w:t>
      </w:r>
      <w:proofErr w:type="gramEnd"/>
    </w:p>
    <w:p w14:paraId="67971009" w14:textId="77777777" w:rsidR="00301997" w:rsidRPr="00052DA9" w:rsidRDefault="00301997" w:rsidP="00301997">
      <w:pPr>
        <w:spacing w:before="240" w:after="0" w:line="276" w:lineRule="auto"/>
        <w:ind w:left="2410" w:hanging="567"/>
        <w:contextualSpacing/>
        <w:jc w:val="left"/>
        <w:rPr>
          <w:szCs w:val="17"/>
        </w:rPr>
      </w:pPr>
      <w:r w:rsidRPr="00052DA9">
        <w:rPr>
          <w:szCs w:val="17"/>
        </w:rPr>
        <w:t>(b)</w:t>
      </w:r>
      <w:r w:rsidRPr="00052DA9">
        <w:rPr>
          <w:szCs w:val="17"/>
        </w:rPr>
        <w:tab/>
        <w:t xml:space="preserve">it is accessible to the party or a law firm acting for the party to be served upon their being granted access to the </w:t>
      </w:r>
      <w:proofErr w:type="gramStart"/>
      <w:r w:rsidRPr="00052DA9">
        <w:rPr>
          <w:szCs w:val="17"/>
        </w:rPr>
        <w:t>case;</w:t>
      </w:r>
      <w:proofErr w:type="gramEnd"/>
    </w:p>
    <w:p w14:paraId="294F049C" w14:textId="77777777" w:rsidR="00301997" w:rsidRPr="00052DA9" w:rsidRDefault="00301997" w:rsidP="00301997">
      <w:pPr>
        <w:spacing w:before="240" w:after="0" w:line="276" w:lineRule="auto"/>
        <w:ind w:left="2410" w:hanging="567"/>
        <w:contextualSpacing/>
        <w:jc w:val="left"/>
        <w:rPr>
          <w:szCs w:val="17"/>
        </w:rPr>
      </w:pPr>
      <w:r w:rsidRPr="00052DA9">
        <w:rPr>
          <w:szCs w:val="17"/>
        </w:rPr>
        <w:t>(c)</w:t>
      </w:r>
      <w:r w:rsidRPr="00052DA9">
        <w:rPr>
          <w:szCs w:val="17"/>
        </w:rPr>
        <w:tab/>
        <w:t xml:space="preserve">the party serving the document sends to the party to be served or a law firm acting for them an email identifying the case number maintained on the </w:t>
      </w:r>
      <w:r w:rsidRPr="00052DA9">
        <w:rPr>
          <w:szCs w:val="17"/>
          <w:u w:val="single"/>
        </w:rPr>
        <w:t>Electronic System</w:t>
      </w:r>
      <w:r w:rsidRPr="00052DA9">
        <w:rPr>
          <w:szCs w:val="17"/>
        </w:rPr>
        <w:t xml:space="preserve"> (or otherwise identifying the case), the existence of the document in the case and the title, date and FDN of the </w:t>
      </w:r>
      <w:proofErr w:type="gramStart"/>
      <w:r w:rsidRPr="00052DA9">
        <w:rPr>
          <w:szCs w:val="17"/>
        </w:rPr>
        <w:t>document;</w:t>
      </w:r>
      <w:proofErr w:type="gramEnd"/>
      <w:r w:rsidRPr="00052DA9">
        <w:rPr>
          <w:szCs w:val="17"/>
        </w:rPr>
        <w:t xml:space="preserve"> </w:t>
      </w:r>
    </w:p>
    <w:p w14:paraId="57709842" w14:textId="77777777" w:rsidR="00301997" w:rsidRPr="00052DA9" w:rsidRDefault="00301997" w:rsidP="00301997">
      <w:pPr>
        <w:spacing w:before="240" w:after="0" w:line="276" w:lineRule="auto"/>
        <w:ind w:left="2410" w:hanging="567"/>
        <w:contextualSpacing/>
        <w:jc w:val="left"/>
        <w:rPr>
          <w:szCs w:val="17"/>
        </w:rPr>
      </w:pPr>
      <w:r w:rsidRPr="00052DA9">
        <w:rPr>
          <w:szCs w:val="17"/>
        </w:rPr>
        <w:t>(d)</w:t>
      </w:r>
      <w:r w:rsidRPr="00052DA9">
        <w:rPr>
          <w:szCs w:val="17"/>
        </w:rPr>
        <w:tab/>
        <w:t>the email address to which an email referred to in paragraph (c) is sent is an email address—</w:t>
      </w:r>
    </w:p>
    <w:p w14:paraId="158DEFAD" w14:textId="77777777" w:rsidR="00301997" w:rsidRPr="00052DA9" w:rsidRDefault="00301997" w:rsidP="00301997">
      <w:pPr>
        <w:spacing w:before="240" w:after="0" w:line="276" w:lineRule="auto"/>
        <w:ind w:left="2977" w:hanging="567"/>
        <w:contextualSpacing/>
        <w:jc w:val="left"/>
        <w:rPr>
          <w:szCs w:val="17"/>
        </w:rPr>
      </w:pPr>
      <w:r w:rsidRPr="00052DA9">
        <w:rPr>
          <w:szCs w:val="17"/>
        </w:rPr>
        <w:t>(</w:t>
      </w:r>
      <w:proofErr w:type="spellStart"/>
      <w:r w:rsidRPr="00052DA9">
        <w:rPr>
          <w:szCs w:val="17"/>
        </w:rPr>
        <w:t>i</w:t>
      </w:r>
      <w:proofErr w:type="spellEnd"/>
      <w:r w:rsidRPr="00052DA9">
        <w:rPr>
          <w:szCs w:val="17"/>
        </w:rPr>
        <w:t>)</w:t>
      </w:r>
      <w:r w:rsidRPr="00052DA9">
        <w:rPr>
          <w:szCs w:val="17"/>
        </w:rPr>
        <w:tab/>
        <w:t>that the party to be served has provided to the party serving for the purpose of communications in relation to the case; or</w:t>
      </w:r>
    </w:p>
    <w:p w14:paraId="01306F35" w14:textId="77777777" w:rsidR="00301997" w:rsidRPr="00052DA9" w:rsidRDefault="00301997" w:rsidP="00301997">
      <w:pPr>
        <w:spacing w:before="240" w:after="0" w:line="276" w:lineRule="auto"/>
        <w:ind w:left="2977" w:hanging="567"/>
        <w:contextualSpacing/>
        <w:jc w:val="left"/>
        <w:rPr>
          <w:szCs w:val="17"/>
        </w:rPr>
      </w:pPr>
      <w:r w:rsidRPr="00052DA9">
        <w:rPr>
          <w:szCs w:val="17"/>
        </w:rPr>
        <w:t>(ii)</w:t>
      </w:r>
      <w:r w:rsidRPr="00052DA9">
        <w:rPr>
          <w:szCs w:val="17"/>
        </w:rPr>
        <w:tab/>
        <w:t xml:space="preserve">contained in the </w:t>
      </w:r>
      <w:r w:rsidRPr="00052DA9">
        <w:rPr>
          <w:szCs w:val="17"/>
          <w:u w:val="single"/>
        </w:rPr>
        <w:t>address for service</w:t>
      </w:r>
      <w:r w:rsidRPr="00052DA9">
        <w:rPr>
          <w:szCs w:val="17"/>
        </w:rPr>
        <w:t xml:space="preserve"> of the party to be served.</w:t>
      </w:r>
    </w:p>
    <w:p w14:paraId="3A26EFF0" w14:textId="77777777" w:rsidR="00301997" w:rsidRPr="00052DA9" w:rsidRDefault="00301997" w:rsidP="00301997">
      <w:pPr>
        <w:spacing w:before="240" w:after="0" w:line="276" w:lineRule="auto"/>
        <w:ind w:left="2410" w:hanging="567"/>
        <w:contextualSpacing/>
        <w:jc w:val="left"/>
        <w:rPr>
          <w:szCs w:val="17"/>
        </w:rPr>
      </w:pPr>
      <w:r w:rsidRPr="00052DA9">
        <w:rPr>
          <w:szCs w:val="17"/>
          <w:lang w:val="en-US"/>
        </w:rPr>
        <w:t>(e)</w:t>
      </w:r>
      <w:r w:rsidRPr="00052DA9">
        <w:rPr>
          <w:szCs w:val="17"/>
          <w:lang w:val="en-US"/>
        </w:rPr>
        <w:tab/>
        <w:t xml:space="preserve">the party to be served or a law firm acting for them is or becomes a registered user of the </w:t>
      </w:r>
      <w:r w:rsidRPr="00052DA9">
        <w:rPr>
          <w:szCs w:val="17"/>
          <w:u w:val="single"/>
        </w:rPr>
        <w:t>Electronic</w:t>
      </w:r>
      <w:r w:rsidRPr="00052DA9">
        <w:rPr>
          <w:szCs w:val="17"/>
          <w:u w:val="single"/>
          <w:lang w:val="en-US"/>
        </w:rPr>
        <w:t xml:space="preserve"> System</w:t>
      </w:r>
      <w:r w:rsidRPr="00052DA9">
        <w:rPr>
          <w:szCs w:val="17"/>
          <w:lang w:val="en-US"/>
        </w:rPr>
        <w:t xml:space="preserve"> and has been granted or is granted access to the case maintained on the </w:t>
      </w:r>
      <w:r w:rsidRPr="00052DA9">
        <w:rPr>
          <w:szCs w:val="17"/>
          <w:u w:val="single"/>
        </w:rPr>
        <w:t>Electronic System</w:t>
      </w:r>
      <w:r w:rsidRPr="00052DA9">
        <w:rPr>
          <w:szCs w:val="17"/>
        </w:rPr>
        <w:t>.</w:t>
      </w:r>
    </w:p>
    <w:bookmarkEnd w:id="94"/>
    <w:p w14:paraId="02CFA010" w14:textId="77777777" w:rsidR="00301997" w:rsidRPr="00052DA9" w:rsidRDefault="00301997" w:rsidP="00301997">
      <w:pPr>
        <w:spacing w:before="240" w:after="0" w:line="276" w:lineRule="auto"/>
        <w:ind w:left="1843" w:hanging="567"/>
        <w:contextualSpacing/>
        <w:jc w:val="left"/>
        <w:rPr>
          <w:szCs w:val="17"/>
        </w:rPr>
      </w:pPr>
      <w:r w:rsidRPr="00052DA9">
        <w:rPr>
          <w:szCs w:val="17"/>
        </w:rPr>
        <w:t>(2)</w:t>
      </w:r>
      <w:r w:rsidRPr="00052DA9">
        <w:rPr>
          <w:szCs w:val="17"/>
        </w:rPr>
        <w:tab/>
        <w:t>A document served by portal service under subrule (1) is to be regarded as having been served on the date and at the time when the last event referred to in subrule (1) occurs.</w:t>
      </w:r>
    </w:p>
    <w:p w14:paraId="723C2488" w14:textId="77777777" w:rsidR="00301997" w:rsidRPr="00052DA9" w:rsidRDefault="00301997" w:rsidP="00301997">
      <w:pPr>
        <w:spacing w:before="240" w:after="0" w:line="276" w:lineRule="auto"/>
        <w:ind w:left="1843" w:hanging="567"/>
        <w:contextualSpacing/>
        <w:jc w:val="left"/>
        <w:rPr>
          <w:szCs w:val="17"/>
        </w:rPr>
      </w:pPr>
      <w:r w:rsidRPr="00052DA9">
        <w:rPr>
          <w:szCs w:val="17"/>
        </w:rPr>
        <w:t>(3)</w:t>
      </w:r>
      <w:r w:rsidRPr="00052DA9">
        <w:rPr>
          <w:szCs w:val="17"/>
        </w:rPr>
        <w:tab/>
        <w:t xml:space="preserve">A document is also served by </w:t>
      </w:r>
      <w:r w:rsidRPr="00052DA9">
        <w:rPr>
          <w:b/>
          <w:i/>
          <w:szCs w:val="17"/>
        </w:rPr>
        <w:t>portal service</w:t>
      </w:r>
      <w:r w:rsidRPr="00052DA9">
        <w:rPr>
          <w:szCs w:val="17"/>
        </w:rPr>
        <w:t xml:space="preserve"> on a party (</w:t>
      </w:r>
      <w:r w:rsidRPr="00052DA9">
        <w:rPr>
          <w:bCs/>
          <w:iCs/>
          <w:szCs w:val="17"/>
        </w:rPr>
        <w:t xml:space="preserve">the </w:t>
      </w:r>
      <w:r w:rsidRPr="00052DA9">
        <w:rPr>
          <w:b/>
          <w:i/>
          <w:szCs w:val="17"/>
        </w:rPr>
        <w:t>recipient</w:t>
      </w:r>
      <w:r w:rsidRPr="00052DA9">
        <w:rPr>
          <w:szCs w:val="17"/>
        </w:rPr>
        <w:t>) if—</w:t>
      </w:r>
    </w:p>
    <w:p w14:paraId="08526162"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rPr>
        <w:t>(a)</w:t>
      </w:r>
      <w:r w:rsidRPr="00052DA9">
        <w:rPr>
          <w:szCs w:val="17"/>
        </w:rPr>
        <w:tab/>
        <w:t xml:space="preserve">it is </w:t>
      </w:r>
      <w:r w:rsidRPr="00052DA9">
        <w:rPr>
          <w:szCs w:val="17"/>
          <w:lang w:val="en-US"/>
        </w:rPr>
        <w:t xml:space="preserve">contained in the case maintained on the </w:t>
      </w:r>
      <w:r w:rsidRPr="00052DA9">
        <w:rPr>
          <w:szCs w:val="17"/>
          <w:u w:val="single"/>
          <w:lang w:val="en-US"/>
        </w:rPr>
        <w:t>Electronic System</w:t>
      </w:r>
      <w:r w:rsidRPr="00052DA9">
        <w:rPr>
          <w:szCs w:val="17"/>
          <w:lang w:val="en-US"/>
        </w:rPr>
        <w:t>; and</w:t>
      </w:r>
    </w:p>
    <w:p w14:paraId="5B6EAD43" w14:textId="77777777" w:rsidR="00301997" w:rsidRPr="00052DA9" w:rsidRDefault="00301997" w:rsidP="00301997">
      <w:pPr>
        <w:spacing w:before="240" w:after="0" w:line="276" w:lineRule="auto"/>
        <w:ind w:left="2410" w:hanging="567"/>
        <w:contextualSpacing/>
        <w:jc w:val="left"/>
        <w:rPr>
          <w:szCs w:val="17"/>
          <w:lang w:val="en-US"/>
        </w:rPr>
      </w:pPr>
      <w:r w:rsidRPr="00052DA9">
        <w:rPr>
          <w:szCs w:val="17"/>
          <w:lang w:val="en-US"/>
        </w:rPr>
        <w:t>(b)</w:t>
      </w:r>
      <w:r w:rsidRPr="00052DA9">
        <w:rPr>
          <w:szCs w:val="17"/>
          <w:lang w:val="en-US"/>
        </w:rPr>
        <w:tab/>
        <w:t xml:space="preserve">the party to be served or a law firm acting for them views or downloads the document </w:t>
      </w:r>
      <w:r w:rsidRPr="00052DA9">
        <w:rPr>
          <w:szCs w:val="17"/>
        </w:rPr>
        <w:t xml:space="preserve">in the case maintained on the </w:t>
      </w:r>
      <w:r w:rsidRPr="00052DA9">
        <w:rPr>
          <w:szCs w:val="17"/>
          <w:u w:val="single"/>
        </w:rPr>
        <w:t>Electronic System</w:t>
      </w:r>
      <w:r w:rsidRPr="00052DA9">
        <w:rPr>
          <w:szCs w:val="17"/>
        </w:rPr>
        <w:t>.</w:t>
      </w:r>
    </w:p>
    <w:p w14:paraId="3FF9DA2D" w14:textId="77777777" w:rsidR="00301997" w:rsidRPr="00052DA9" w:rsidRDefault="00301997" w:rsidP="00301997">
      <w:pPr>
        <w:spacing w:before="240" w:after="0" w:line="276" w:lineRule="auto"/>
        <w:ind w:left="1843" w:hanging="567"/>
        <w:contextualSpacing/>
        <w:jc w:val="left"/>
        <w:rPr>
          <w:szCs w:val="17"/>
        </w:rPr>
      </w:pPr>
      <w:r w:rsidRPr="00052DA9">
        <w:rPr>
          <w:szCs w:val="17"/>
        </w:rPr>
        <w:t>(4)</w:t>
      </w:r>
      <w:r w:rsidRPr="00052DA9">
        <w:rPr>
          <w:szCs w:val="17"/>
        </w:rPr>
        <w:tab/>
        <w:t xml:space="preserve">A document served by portal service under subrule (3) is to be regarded as having been served on the date and at the time when the party or their </w:t>
      </w:r>
      <w:r w:rsidRPr="00052DA9">
        <w:rPr>
          <w:szCs w:val="17"/>
          <w:lang w:val="en-US"/>
        </w:rPr>
        <w:t xml:space="preserve">law firm </w:t>
      </w:r>
      <w:r w:rsidRPr="00052DA9">
        <w:rPr>
          <w:szCs w:val="17"/>
        </w:rPr>
        <w:t xml:space="preserve">first views or downloads </w:t>
      </w:r>
      <w:r w:rsidRPr="00052DA9">
        <w:rPr>
          <w:szCs w:val="17"/>
          <w:lang w:val="en-US"/>
        </w:rPr>
        <w:t xml:space="preserve">the document </w:t>
      </w:r>
      <w:r w:rsidRPr="00052DA9">
        <w:rPr>
          <w:szCs w:val="17"/>
        </w:rPr>
        <w:t xml:space="preserve">in the case maintained on the </w:t>
      </w:r>
      <w:r w:rsidRPr="00052DA9">
        <w:rPr>
          <w:szCs w:val="17"/>
          <w:u w:val="single"/>
        </w:rPr>
        <w:t>Electronic System</w:t>
      </w:r>
      <w:r w:rsidRPr="00052DA9">
        <w:rPr>
          <w:szCs w:val="17"/>
        </w:rPr>
        <w:t>.</w:t>
      </w:r>
      <w:bookmarkEnd w:id="95"/>
      <w:r w:rsidRPr="00052DA9">
        <w:rPr>
          <w:szCs w:val="17"/>
        </w:rPr>
        <w:t>”</w:t>
      </w:r>
    </w:p>
    <w:p w14:paraId="6F33CD5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lastRenderedPageBreak/>
        <w:t>Existing rule 42.4 is renumbered as rule 42.6.</w:t>
      </w:r>
    </w:p>
    <w:p w14:paraId="31591FAE"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rule 42.5 is renumbered as rule 42.7.</w:t>
      </w:r>
    </w:p>
    <w:p w14:paraId="43211BF8"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rule 42.6 is renumbered as rule 42.8.</w:t>
      </w:r>
    </w:p>
    <w:p w14:paraId="683AD70D"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rule 42.7 is renumbered as rule 42.9.</w:t>
      </w:r>
    </w:p>
    <w:p w14:paraId="34590562"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rule 42.8 is renumbered as rule 42.10.</w:t>
      </w:r>
    </w:p>
    <w:p w14:paraId="56305D83"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Existing rule 42.9 is renumbered as rule 42.11. </w:t>
      </w:r>
    </w:p>
    <w:p w14:paraId="18804D6C"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The paragraph renumbered as 42.11(1)(b) is amended to add the words “, </w:t>
      </w:r>
      <w:r w:rsidRPr="00052DA9">
        <w:rPr>
          <w:szCs w:val="17"/>
          <w:u w:val="single"/>
        </w:rPr>
        <w:t>rule 42.4</w:t>
      </w:r>
      <w:r w:rsidRPr="00052DA9">
        <w:rPr>
          <w:szCs w:val="17"/>
        </w:rPr>
        <w:t xml:space="preserve">, </w:t>
      </w:r>
      <w:r w:rsidRPr="00052DA9">
        <w:rPr>
          <w:szCs w:val="17"/>
          <w:u w:val="single"/>
        </w:rPr>
        <w:t>rule 42.5</w:t>
      </w:r>
      <w:r w:rsidRPr="00052DA9">
        <w:rPr>
          <w:szCs w:val="17"/>
        </w:rPr>
        <w:t>” between the words “</w:t>
      </w:r>
      <w:r w:rsidRPr="00052DA9">
        <w:rPr>
          <w:szCs w:val="17"/>
          <w:u w:val="single"/>
        </w:rPr>
        <w:t>rule 42.3</w:t>
      </w:r>
      <w:r w:rsidRPr="00052DA9">
        <w:rPr>
          <w:szCs w:val="17"/>
        </w:rPr>
        <w:t>” and “or, if applicable” and to substitute “</w:t>
      </w:r>
      <w:r w:rsidRPr="00052DA9">
        <w:rPr>
          <w:szCs w:val="17"/>
          <w:u w:val="single"/>
          <w:lang w:val="en-US"/>
        </w:rPr>
        <w:t>rule 42.6</w:t>
      </w:r>
      <w:r w:rsidRPr="00052DA9">
        <w:rPr>
          <w:szCs w:val="17"/>
          <w:lang w:val="en-US"/>
        </w:rPr>
        <w:t xml:space="preserve">, </w:t>
      </w:r>
      <w:r w:rsidRPr="00052DA9">
        <w:rPr>
          <w:szCs w:val="17"/>
          <w:u w:val="single"/>
          <w:lang w:val="en-US"/>
        </w:rPr>
        <w:t>rule 42.7</w:t>
      </w:r>
      <w:r w:rsidRPr="00052DA9">
        <w:rPr>
          <w:szCs w:val="17"/>
          <w:lang w:val="en-US"/>
        </w:rPr>
        <w:t xml:space="preserve">, </w:t>
      </w:r>
      <w:r w:rsidRPr="00052DA9">
        <w:rPr>
          <w:szCs w:val="17"/>
          <w:u w:val="single"/>
          <w:lang w:val="en-US"/>
        </w:rPr>
        <w:t>rule 42.8</w:t>
      </w:r>
      <w:r w:rsidRPr="00052DA9">
        <w:rPr>
          <w:szCs w:val="17"/>
          <w:lang w:val="en-US"/>
        </w:rPr>
        <w:t xml:space="preserve"> or </w:t>
      </w:r>
      <w:r w:rsidRPr="00052DA9">
        <w:rPr>
          <w:szCs w:val="17"/>
          <w:u w:val="single"/>
        </w:rPr>
        <w:t>rule 42.9</w:t>
      </w:r>
      <w:r w:rsidRPr="00052DA9">
        <w:rPr>
          <w:szCs w:val="17"/>
        </w:rPr>
        <w:t>” for “</w:t>
      </w:r>
      <w:r w:rsidRPr="00052DA9">
        <w:rPr>
          <w:szCs w:val="17"/>
          <w:u w:val="single"/>
          <w:lang w:val="en-US"/>
        </w:rPr>
        <w:t>rule 42.4</w:t>
      </w:r>
      <w:r w:rsidRPr="00052DA9">
        <w:rPr>
          <w:szCs w:val="17"/>
          <w:lang w:val="en-US"/>
        </w:rPr>
        <w:t xml:space="preserve">, </w:t>
      </w:r>
      <w:r w:rsidRPr="00052DA9">
        <w:rPr>
          <w:szCs w:val="17"/>
          <w:u w:val="single"/>
          <w:lang w:val="en-US"/>
        </w:rPr>
        <w:t>rule 42.5</w:t>
      </w:r>
      <w:r w:rsidRPr="00052DA9">
        <w:rPr>
          <w:szCs w:val="17"/>
          <w:lang w:val="en-US"/>
        </w:rPr>
        <w:t xml:space="preserve">, </w:t>
      </w:r>
      <w:r w:rsidRPr="00052DA9">
        <w:rPr>
          <w:szCs w:val="17"/>
          <w:u w:val="single"/>
          <w:lang w:val="en-US"/>
        </w:rPr>
        <w:t>rule 42.6</w:t>
      </w:r>
      <w:r w:rsidRPr="00052DA9">
        <w:rPr>
          <w:szCs w:val="17"/>
          <w:lang w:val="en-US"/>
        </w:rPr>
        <w:t xml:space="preserve"> or </w:t>
      </w:r>
      <w:r w:rsidRPr="00052DA9">
        <w:rPr>
          <w:szCs w:val="17"/>
          <w:u w:val="single"/>
        </w:rPr>
        <w:t>rule 42.7</w:t>
      </w:r>
      <w:r w:rsidRPr="00052DA9">
        <w:rPr>
          <w:szCs w:val="17"/>
        </w:rPr>
        <w:t>”.</w:t>
      </w:r>
    </w:p>
    <w:p w14:paraId="0D26F21E"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The paragraph renumbered as 42.11(2) is amended to substitute “</w:t>
      </w:r>
      <w:r w:rsidRPr="00052DA9">
        <w:rPr>
          <w:szCs w:val="17"/>
          <w:u w:val="single"/>
        </w:rPr>
        <w:t>rule 42.10</w:t>
      </w:r>
      <w:r w:rsidRPr="00052DA9">
        <w:rPr>
          <w:szCs w:val="17"/>
        </w:rPr>
        <w:t>” for “</w:t>
      </w:r>
      <w:r w:rsidRPr="00052DA9">
        <w:rPr>
          <w:szCs w:val="17"/>
          <w:u w:val="single"/>
        </w:rPr>
        <w:t>rule 42.8</w:t>
      </w:r>
      <w:r w:rsidRPr="00052DA9">
        <w:rPr>
          <w:szCs w:val="17"/>
        </w:rPr>
        <w:t>”.</w:t>
      </w:r>
    </w:p>
    <w:p w14:paraId="2A23201F"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rule 42.10 is renumbered as rule 42.12.</w:t>
      </w:r>
    </w:p>
    <w:p w14:paraId="20941A1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Paragraph 44.3(d) is amended by deleting the word “or” after the words “in accordance with </w:t>
      </w:r>
      <w:r w:rsidRPr="00052DA9">
        <w:rPr>
          <w:szCs w:val="17"/>
          <w:u w:val="single"/>
        </w:rPr>
        <w:t>rule 42.3</w:t>
      </w:r>
      <w:r w:rsidRPr="00052DA9">
        <w:rPr>
          <w:szCs w:val="17"/>
        </w:rPr>
        <w:t>;”</w:t>
      </w:r>
    </w:p>
    <w:p w14:paraId="6CB962C8"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Existing paragraph 44.3(e) is renumbered as paragraph 44.3(g) and new paragraphs (e) and (f) are inserted immediately after paragraph 44.3(d) as follows:</w:t>
      </w:r>
    </w:p>
    <w:p w14:paraId="1F0F739E" w14:textId="77777777" w:rsidR="00301997" w:rsidRPr="00052DA9" w:rsidRDefault="00301997" w:rsidP="00301997">
      <w:pPr>
        <w:spacing w:before="240" w:after="0" w:line="276" w:lineRule="auto"/>
        <w:ind w:left="720"/>
        <w:contextualSpacing/>
        <w:jc w:val="left"/>
        <w:rPr>
          <w:szCs w:val="17"/>
        </w:rPr>
      </w:pPr>
      <w:r w:rsidRPr="00052DA9">
        <w:rPr>
          <w:szCs w:val="17"/>
        </w:rPr>
        <w:t>“(e)</w:t>
      </w:r>
      <w:r w:rsidRPr="00052DA9">
        <w:rPr>
          <w:szCs w:val="17"/>
        </w:rPr>
        <w:tab/>
        <w:t xml:space="preserve">made available by electronic service in accordance with </w:t>
      </w:r>
      <w:r w:rsidRPr="00052DA9">
        <w:rPr>
          <w:szCs w:val="17"/>
          <w:u w:val="single"/>
        </w:rPr>
        <w:t xml:space="preserve">rule </w:t>
      </w:r>
      <w:proofErr w:type="gramStart"/>
      <w:r w:rsidRPr="00052DA9">
        <w:rPr>
          <w:szCs w:val="17"/>
          <w:u w:val="single"/>
        </w:rPr>
        <w:t>42.4</w:t>
      </w:r>
      <w:r w:rsidRPr="00052DA9">
        <w:rPr>
          <w:szCs w:val="17"/>
        </w:rPr>
        <w:t>;</w:t>
      </w:r>
      <w:proofErr w:type="gramEnd"/>
    </w:p>
    <w:p w14:paraId="2ED329AD" w14:textId="77777777" w:rsidR="00301997" w:rsidRPr="00052DA9" w:rsidRDefault="00301997" w:rsidP="00301997">
      <w:pPr>
        <w:spacing w:before="240" w:after="0" w:line="276" w:lineRule="auto"/>
        <w:ind w:left="720" w:firstLine="131"/>
        <w:contextualSpacing/>
        <w:jc w:val="left"/>
        <w:rPr>
          <w:szCs w:val="17"/>
        </w:rPr>
      </w:pPr>
      <w:r w:rsidRPr="00052DA9">
        <w:rPr>
          <w:szCs w:val="17"/>
        </w:rPr>
        <w:t>(f)</w:t>
      </w:r>
      <w:r w:rsidRPr="00052DA9">
        <w:rPr>
          <w:szCs w:val="17"/>
        </w:rPr>
        <w:tab/>
        <w:t xml:space="preserve">made available by portal service in accordance with </w:t>
      </w:r>
      <w:r w:rsidRPr="00052DA9">
        <w:rPr>
          <w:szCs w:val="17"/>
          <w:u w:val="single"/>
        </w:rPr>
        <w:t>rule 42.5</w:t>
      </w:r>
      <w:r w:rsidRPr="00052DA9">
        <w:rPr>
          <w:szCs w:val="17"/>
        </w:rPr>
        <w:t>; or”</w:t>
      </w:r>
    </w:p>
    <w:p w14:paraId="75F28AF1" w14:textId="77777777" w:rsidR="00301997" w:rsidRPr="00052DA9" w:rsidRDefault="00301997" w:rsidP="00734779">
      <w:pPr>
        <w:numPr>
          <w:ilvl w:val="0"/>
          <w:numId w:val="26"/>
        </w:numPr>
        <w:spacing w:before="240" w:after="0" w:line="276" w:lineRule="auto"/>
        <w:contextualSpacing/>
        <w:jc w:val="left"/>
        <w:rPr>
          <w:szCs w:val="17"/>
        </w:rPr>
      </w:pPr>
      <w:bookmarkStart w:id="96" w:name="_Hlk109746180"/>
      <w:r w:rsidRPr="00052DA9">
        <w:rPr>
          <w:szCs w:val="17"/>
        </w:rPr>
        <w:t>Rule 45.6 is amended to substitute “</w:t>
      </w:r>
      <w:r w:rsidRPr="00052DA9">
        <w:rPr>
          <w:szCs w:val="17"/>
          <w:u w:val="single"/>
        </w:rPr>
        <w:t>rule 42.6</w:t>
      </w:r>
      <w:r w:rsidRPr="00052DA9">
        <w:rPr>
          <w:szCs w:val="17"/>
        </w:rPr>
        <w:t>” for “</w:t>
      </w:r>
      <w:r w:rsidRPr="00052DA9">
        <w:rPr>
          <w:szCs w:val="17"/>
          <w:u w:val="single"/>
        </w:rPr>
        <w:t>rules 42.4</w:t>
      </w:r>
      <w:r w:rsidRPr="00052DA9">
        <w:rPr>
          <w:szCs w:val="17"/>
        </w:rPr>
        <w:t>” and to substitute “</w:t>
      </w:r>
      <w:r w:rsidRPr="00052DA9">
        <w:rPr>
          <w:szCs w:val="17"/>
          <w:u w:val="single"/>
        </w:rPr>
        <w:t>rule 42.7</w:t>
      </w:r>
      <w:r w:rsidRPr="00052DA9">
        <w:rPr>
          <w:szCs w:val="17"/>
        </w:rPr>
        <w:t>” for “</w:t>
      </w:r>
      <w:r w:rsidRPr="00052DA9">
        <w:rPr>
          <w:szCs w:val="17"/>
          <w:u w:val="single"/>
        </w:rPr>
        <w:t>42.5</w:t>
      </w:r>
      <w:r w:rsidRPr="00052DA9">
        <w:rPr>
          <w:szCs w:val="17"/>
        </w:rPr>
        <w:t>”.</w:t>
      </w:r>
    </w:p>
    <w:p w14:paraId="74C9291F"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45.6(b) is amended to substitute “rule 42.6(a)” for “rule 42.4(a)” wherever it appears in the paragraph.</w:t>
      </w:r>
    </w:p>
    <w:p w14:paraId="643B87EA"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45.6(c) is amended to substitute “rule 42.6(b)” for “rule 42.4(b)” wherever it appears in the paragraph.</w:t>
      </w:r>
    </w:p>
    <w:p w14:paraId="5ADA0D5F"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45.6(d) is amended to substitute “rule 42.7” for “rule 42.5” wherever it appears in the paragraph.</w:t>
      </w:r>
    </w:p>
    <w:p w14:paraId="7A3FEEE4"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Rule 45.7 is amended to substitute “</w:t>
      </w:r>
      <w:r w:rsidRPr="00052DA9">
        <w:rPr>
          <w:szCs w:val="17"/>
          <w:u w:val="single"/>
        </w:rPr>
        <w:t>rule 42.8</w:t>
      </w:r>
      <w:r w:rsidRPr="00052DA9">
        <w:rPr>
          <w:szCs w:val="17"/>
        </w:rPr>
        <w:t>” for “</w:t>
      </w:r>
      <w:r w:rsidRPr="00052DA9">
        <w:rPr>
          <w:szCs w:val="17"/>
          <w:u w:val="single"/>
        </w:rPr>
        <w:t>rule 42.6</w:t>
      </w:r>
      <w:r w:rsidRPr="00052DA9">
        <w:rPr>
          <w:szCs w:val="17"/>
        </w:rPr>
        <w:t>”.</w:t>
      </w:r>
    </w:p>
    <w:p w14:paraId="01BCAAED"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Paragraph 45.7(b) is amended to substitute “</w:t>
      </w:r>
      <w:r w:rsidRPr="00052DA9">
        <w:rPr>
          <w:szCs w:val="17"/>
          <w:u w:val="single"/>
        </w:rPr>
        <w:t>rule 42.8</w:t>
      </w:r>
      <w:r w:rsidRPr="00052DA9">
        <w:rPr>
          <w:szCs w:val="17"/>
        </w:rPr>
        <w:t>” for “</w:t>
      </w:r>
      <w:r w:rsidRPr="00052DA9">
        <w:rPr>
          <w:szCs w:val="17"/>
          <w:u w:val="single"/>
        </w:rPr>
        <w:t>rule 42.6</w:t>
      </w:r>
      <w:r w:rsidRPr="00052DA9">
        <w:rPr>
          <w:szCs w:val="17"/>
        </w:rPr>
        <w:t>”.</w:t>
      </w:r>
    </w:p>
    <w:p w14:paraId="3DF5F095"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Rule 45.8 is amended to substitute “</w:t>
      </w:r>
      <w:r w:rsidRPr="00052DA9">
        <w:rPr>
          <w:szCs w:val="17"/>
          <w:u w:val="single"/>
        </w:rPr>
        <w:t>rule 42.9</w:t>
      </w:r>
      <w:r w:rsidRPr="00052DA9">
        <w:rPr>
          <w:szCs w:val="17"/>
        </w:rPr>
        <w:t>” for “</w:t>
      </w:r>
      <w:r w:rsidRPr="00052DA9">
        <w:rPr>
          <w:szCs w:val="17"/>
          <w:u w:val="single"/>
        </w:rPr>
        <w:t>rule 42.7</w:t>
      </w:r>
      <w:r w:rsidRPr="00052DA9">
        <w:rPr>
          <w:szCs w:val="17"/>
        </w:rPr>
        <w:t>”.</w:t>
      </w:r>
    </w:p>
    <w:bookmarkEnd w:id="96"/>
    <w:p w14:paraId="1F1B5D99"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Subrule 63.4(3) is amended to add the words “, </w:t>
      </w:r>
      <w:r w:rsidRPr="00052DA9">
        <w:rPr>
          <w:szCs w:val="17"/>
          <w:u w:val="single"/>
        </w:rPr>
        <w:t>rule 42.4</w:t>
      </w:r>
      <w:r w:rsidRPr="00052DA9">
        <w:rPr>
          <w:szCs w:val="17"/>
        </w:rPr>
        <w:t xml:space="preserve">, </w:t>
      </w:r>
      <w:r w:rsidRPr="00052DA9">
        <w:rPr>
          <w:szCs w:val="17"/>
          <w:u w:val="single"/>
        </w:rPr>
        <w:t>rule 42.5</w:t>
      </w:r>
      <w:r w:rsidRPr="00052DA9">
        <w:rPr>
          <w:szCs w:val="17"/>
        </w:rPr>
        <w:t>” between the words “</w:t>
      </w:r>
      <w:r w:rsidRPr="00052DA9">
        <w:rPr>
          <w:szCs w:val="17"/>
          <w:u w:val="single"/>
        </w:rPr>
        <w:t>rule 42.3</w:t>
      </w:r>
      <w:r w:rsidRPr="00052DA9">
        <w:rPr>
          <w:szCs w:val="17"/>
        </w:rPr>
        <w:t>” and “or, if applicable” and to substitute “</w:t>
      </w:r>
      <w:r w:rsidRPr="00052DA9">
        <w:rPr>
          <w:szCs w:val="17"/>
          <w:u w:val="single"/>
          <w:lang w:val="en-US"/>
        </w:rPr>
        <w:t>rule 42.6</w:t>
      </w:r>
      <w:r w:rsidRPr="00052DA9">
        <w:rPr>
          <w:szCs w:val="17"/>
          <w:lang w:val="en-US"/>
        </w:rPr>
        <w:t xml:space="preserve">, </w:t>
      </w:r>
      <w:r w:rsidRPr="00052DA9">
        <w:rPr>
          <w:szCs w:val="17"/>
          <w:u w:val="single"/>
          <w:lang w:val="en-US"/>
        </w:rPr>
        <w:t>rule 42.7</w:t>
      </w:r>
      <w:r w:rsidRPr="00052DA9">
        <w:rPr>
          <w:szCs w:val="17"/>
          <w:lang w:val="en-US"/>
        </w:rPr>
        <w:t xml:space="preserve">, </w:t>
      </w:r>
      <w:r w:rsidRPr="00052DA9">
        <w:rPr>
          <w:szCs w:val="17"/>
          <w:u w:val="single"/>
          <w:lang w:val="en-US"/>
        </w:rPr>
        <w:t>rule 42.8</w:t>
      </w:r>
      <w:r w:rsidRPr="00052DA9">
        <w:rPr>
          <w:szCs w:val="17"/>
          <w:lang w:val="en-US"/>
        </w:rPr>
        <w:t xml:space="preserve"> or </w:t>
      </w:r>
      <w:r w:rsidRPr="00052DA9">
        <w:rPr>
          <w:szCs w:val="17"/>
          <w:u w:val="single"/>
        </w:rPr>
        <w:t>rule 42.9</w:t>
      </w:r>
      <w:r w:rsidRPr="00052DA9">
        <w:rPr>
          <w:szCs w:val="17"/>
        </w:rPr>
        <w:t>” for “</w:t>
      </w:r>
      <w:r w:rsidRPr="00052DA9">
        <w:rPr>
          <w:szCs w:val="17"/>
          <w:u w:val="single"/>
          <w:lang w:val="en-US"/>
        </w:rPr>
        <w:t>rule 42.4</w:t>
      </w:r>
      <w:r w:rsidRPr="00052DA9">
        <w:rPr>
          <w:szCs w:val="17"/>
          <w:lang w:val="en-US"/>
        </w:rPr>
        <w:t xml:space="preserve">, </w:t>
      </w:r>
      <w:r w:rsidRPr="00052DA9">
        <w:rPr>
          <w:szCs w:val="17"/>
          <w:u w:val="single"/>
          <w:lang w:val="en-US"/>
        </w:rPr>
        <w:t>rule 42.5</w:t>
      </w:r>
      <w:r w:rsidRPr="00052DA9">
        <w:rPr>
          <w:szCs w:val="17"/>
          <w:lang w:val="en-US"/>
        </w:rPr>
        <w:t xml:space="preserve">, </w:t>
      </w:r>
      <w:r w:rsidRPr="00052DA9">
        <w:rPr>
          <w:szCs w:val="17"/>
          <w:u w:val="single"/>
          <w:lang w:val="en-US"/>
        </w:rPr>
        <w:t>rule 42.6</w:t>
      </w:r>
      <w:r w:rsidRPr="00052DA9">
        <w:rPr>
          <w:szCs w:val="17"/>
          <w:lang w:val="en-US"/>
        </w:rPr>
        <w:t xml:space="preserve"> or </w:t>
      </w:r>
      <w:r w:rsidRPr="00052DA9">
        <w:rPr>
          <w:szCs w:val="17"/>
          <w:u w:val="single"/>
        </w:rPr>
        <w:t>rule 42.7</w:t>
      </w:r>
      <w:r w:rsidRPr="00052DA9">
        <w:rPr>
          <w:szCs w:val="17"/>
        </w:rPr>
        <w:t>”.</w:t>
      </w:r>
    </w:p>
    <w:p w14:paraId="77E27C6A"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63.4(4) is amended to substitute “</w:t>
      </w:r>
      <w:r w:rsidRPr="00052DA9">
        <w:rPr>
          <w:szCs w:val="17"/>
          <w:u w:val="single"/>
        </w:rPr>
        <w:t>rule 42.10</w:t>
      </w:r>
      <w:r w:rsidRPr="00052DA9">
        <w:rPr>
          <w:szCs w:val="17"/>
        </w:rPr>
        <w:t>” for “</w:t>
      </w:r>
      <w:r w:rsidRPr="00052DA9">
        <w:rPr>
          <w:szCs w:val="17"/>
          <w:u w:val="single"/>
        </w:rPr>
        <w:t>rule 42.8</w:t>
      </w:r>
      <w:r w:rsidRPr="00052DA9">
        <w:rPr>
          <w:szCs w:val="17"/>
        </w:rPr>
        <w:t>”.</w:t>
      </w:r>
    </w:p>
    <w:p w14:paraId="46CBD370"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 xml:space="preserve">Subrule 82.4(3) is amended to add the words “, </w:t>
      </w:r>
      <w:r w:rsidRPr="00052DA9">
        <w:rPr>
          <w:szCs w:val="17"/>
          <w:u w:val="single"/>
        </w:rPr>
        <w:t>rule 42.4</w:t>
      </w:r>
      <w:r w:rsidRPr="00052DA9">
        <w:rPr>
          <w:szCs w:val="17"/>
        </w:rPr>
        <w:t xml:space="preserve">, </w:t>
      </w:r>
      <w:r w:rsidRPr="00052DA9">
        <w:rPr>
          <w:szCs w:val="17"/>
          <w:u w:val="single"/>
        </w:rPr>
        <w:t>rule 42.5</w:t>
      </w:r>
      <w:r w:rsidRPr="00052DA9">
        <w:rPr>
          <w:szCs w:val="17"/>
        </w:rPr>
        <w:t>” between the words “</w:t>
      </w:r>
      <w:r w:rsidRPr="00052DA9">
        <w:rPr>
          <w:szCs w:val="17"/>
          <w:u w:val="single"/>
        </w:rPr>
        <w:t>rule 42.3</w:t>
      </w:r>
      <w:r w:rsidRPr="00052DA9">
        <w:rPr>
          <w:szCs w:val="17"/>
        </w:rPr>
        <w:t>” and “or, if applicable” and to substitute “</w:t>
      </w:r>
      <w:r w:rsidRPr="00052DA9">
        <w:rPr>
          <w:szCs w:val="17"/>
          <w:u w:val="single"/>
          <w:lang w:val="en-US"/>
        </w:rPr>
        <w:t>rule 42.6</w:t>
      </w:r>
      <w:r w:rsidRPr="00052DA9">
        <w:rPr>
          <w:szCs w:val="17"/>
          <w:lang w:val="en-US"/>
        </w:rPr>
        <w:t xml:space="preserve">, </w:t>
      </w:r>
      <w:r w:rsidRPr="00052DA9">
        <w:rPr>
          <w:szCs w:val="17"/>
          <w:u w:val="single"/>
          <w:lang w:val="en-US"/>
        </w:rPr>
        <w:t>rule 42.7</w:t>
      </w:r>
      <w:r w:rsidRPr="00052DA9">
        <w:rPr>
          <w:szCs w:val="17"/>
          <w:lang w:val="en-US"/>
        </w:rPr>
        <w:t xml:space="preserve">, </w:t>
      </w:r>
      <w:r w:rsidRPr="00052DA9">
        <w:rPr>
          <w:szCs w:val="17"/>
          <w:u w:val="single"/>
          <w:lang w:val="en-US"/>
        </w:rPr>
        <w:t>rule 42.8</w:t>
      </w:r>
      <w:r w:rsidRPr="00052DA9">
        <w:rPr>
          <w:szCs w:val="17"/>
          <w:lang w:val="en-US"/>
        </w:rPr>
        <w:t xml:space="preserve"> or </w:t>
      </w:r>
      <w:r w:rsidRPr="00052DA9">
        <w:rPr>
          <w:szCs w:val="17"/>
          <w:u w:val="single"/>
        </w:rPr>
        <w:t>rule 42.9</w:t>
      </w:r>
      <w:r w:rsidRPr="00052DA9">
        <w:rPr>
          <w:szCs w:val="17"/>
        </w:rPr>
        <w:t>” for “</w:t>
      </w:r>
      <w:r w:rsidRPr="00052DA9">
        <w:rPr>
          <w:szCs w:val="17"/>
          <w:u w:val="single"/>
          <w:lang w:val="en-US"/>
        </w:rPr>
        <w:t>rule 42.4</w:t>
      </w:r>
      <w:r w:rsidRPr="00052DA9">
        <w:rPr>
          <w:szCs w:val="17"/>
          <w:lang w:val="en-US"/>
        </w:rPr>
        <w:t xml:space="preserve">, </w:t>
      </w:r>
      <w:r w:rsidRPr="00052DA9">
        <w:rPr>
          <w:szCs w:val="17"/>
          <w:u w:val="single"/>
          <w:lang w:val="en-US"/>
        </w:rPr>
        <w:t>rule 42.5</w:t>
      </w:r>
      <w:r w:rsidRPr="00052DA9">
        <w:rPr>
          <w:szCs w:val="17"/>
          <w:lang w:val="en-US"/>
        </w:rPr>
        <w:t xml:space="preserve">, </w:t>
      </w:r>
      <w:r w:rsidRPr="00052DA9">
        <w:rPr>
          <w:szCs w:val="17"/>
          <w:u w:val="single"/>
          <w:lang w:val="en-US"/>
        </w:rPr>
        <w:t>rule 42.6</w:t>
      </w:r>
      <w:r w:rsidRPr="00052DA9">
        <w:rPr>
          <w:szCs w:val="17"/>
          <w:lang w:val="en-US"/>
        </w:rPr>
        <w:t xml:space="preserve"> or </w:t>
      </w:r>
      <w:r w:rsidRPr="00052DA9">
        <w:rPr>
          <w:szCs w:val="17"/>
          <w:u w:val="single"/>
        </w:rPr>
        <w:t>rule 42.7</w:t>
      </w:r>
      <w:r w:rsidRPr="00052DA9">
        <w:rPr>
          <w:szCs w:val="17"/>
        </w:rPr>
        <w:t>”.</w:t>
      </w:r>
    </w:p>
    <w:p w14:paraId="147B3CF1"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Subrule 82.4(4) is amended to substitute “</w:t>
      </w:r>
      <w:r w:rsidRPr="00052DA9">
        <w:rPr>
          <w:szCs w:val="17"/>
          <w:u w:val="single"/>
        </w:rPr>
        <w:t>rule 42.10</w:t>
      </w:r>
      <w:r w:rsidRPr="00052DA9">
        <w:rPr>
          <w:szCs w:val="17"/>
        </w:rPr>
        <w:t>” for “</w:t>
      </w:r>
      <w:r w:rsidRPr="00052DA9">
        <w:rPr>
          <w:szCs w:val="17"/>
          <w:u w:val="single"/>
        </w:rPr>
        <w:t>rule 42.8</w:t>
      </w:r>
      <w:r w:rsidRPr="00052DA9">
        <w:rPr>
          <w:szCs w:val="17"/>
        </w:rPr>
        <w:t>”.</w:t>
      </w:r>
    </w:p>
    <w:p w14:paraId="56DDA771"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New subrules 131.3(9) and (10) are inserted immediately after subrule 131.3(8) as follows:</w:t>
      </w:r>
    </w:p>
    <w:p w14:paraId="106D753E" w14:textId="77777777" w:rsidR="00301997" w:rsidRPr="00052DA9" w:rsidRDefault="00301997" w:rsidP="00301997">
      <w:pPr>
        <w:spacing w:before="240" w:after="0" w:line="276" w:lineRule="auto"/>
        <w:ind w:left="1440" w:hanging="720"/>
        <w:contextualSpacing/>
        <w:jc w:val="left"/>
        <w:rPr>
          <w:szCs w:val="17"/>
        </w:rPr>
      </w:pPr>
      <w:r w:rsidRPr="00052DA9">
        <w:rPr>
          <w:szCs w:val="17"/>
        </w:rPr>
        <w:t>“(9)</w:t>
      </w:r>
      <w:r w:rsidRPr="00052DA9">
        <w:rPr>
          <w:szCs w:val="17"/>
        </w:rPr>
        <w:tab/>
        <w:t>The Registrar must publish the fees which are charged by external mediators for the purposes of Court ordered mediation on the CAA website.</w:t>
      </w:r>
    </w:p>
    <w:p w14:paraId="5237812C" w14:textId="77777777" w:rsidR="00301997" w:rsidRPr="00052DA9" w:rsidRDefault="00301997" w:rsidP="00301997">
      <w:pPr>
        <w:spacing w:before="240" w:after="0" w:line="276" w:lineRule="auto"/>
        <w:ind w:left="1440" w:hanging="720"/>
        <w:contextualSpacing/>
        <w:jc w:val="left"/>
        <w:rPr>
          <w:szCs w:val="17"/>
        </w:rPr>
      </w:pPr>
      <w:r w:rsidRPr="00052DA9">
        <w:rPr>
          <w:bCs/>
          <w:color w:val="000000"/>
          <w:szCs w:val="17"/>
        </w:rPr>
        <w:t>(10)</w:t>
      </w:r>
      <w:bookmarkStart w:id="97" w:name="_Hlk105152784"/>
      <w:r w:rsidRPr="00052DA9">
        <w:rPr>
          <w:bCs/>
          <w:color w:val="000000"/>
          <w:szCs w:val="17"/>
        </w:rPr>
        <w:tab/>
        <w:t>The parties must pay their proportion of the cost of mediation, if any, into Court at least 7 days before the date fixed for the mediation. Subject to any order of the Court, the costs of the mediation will be borne equally by the parties.</w:t>
      </w:r>
      <w:bookmarkEnd w:id="97"/>
      <w:r w:rsidRPr="00052DA9">
        <w:rPr>
          <w:bCs/>
          <w:color w:val="000000"/>
          <w:szCs w:val="17"/>
        </w:rPr>
        <w:t>”</w:t>
      </w:r>
    </w:p>
    <w:p w14:paraId="366350EC" w14:textId="77777777" w:rsidR="00301997" w:rsidRPr="00052DA9" w:rsidRDefault="00301997" w:rsidP="00734779">
      <w:pPr>
        <w:numPr>
          <w:ilvl w:val="0"/>
          <w:numId w:val="26"/>
        </w:numPr>
        <w:spacing w:before="240" w:after="0" w:line="276" w:lineRule="auto"/>
        <w:contextualSpacing/>
        <w:jc w:val="left"/>
        <w:rPr>
          <w:szCs w:val="17"/>
        </w:rPr>
      </w:pPr>
      <w:r w:rsidRPr="00052DA9">
        <w:rPr>
          <w:szCs w:val="17"/>
        </w:rPr>
        <w:t>Rule 134.3 is amended by inserting the words “party represented by a” between the words “involving a” and “representative party”.</w:t>
      </w:r>
    </w:p>
    <w:p w14:paraId="1B2442B5"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Paragraph 142.11(1)(b) is amended to substitute “</w:t>
      </w:r>
      <w:r w:rsidRPr="00052DA9">
        <w:rPr>
          <w:szCs w:val="17"/>
          <w:u w:val="single"/>
        </w:rPr>
        <w:t>rule 42.9</w:t>
      </w:r>
      <w:r w:rsidRPr="00052DA9">
        <w:rPr>
          <w:szCs w:val="17"/>
        </w:rPr>
        <w:t>” for “rule 42.7”.</w:t>
      </w:r>
    </w:p>
    <w:p w14:paraId="591FCC7B"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A new subrule 156.2(5) is inserted immediately after subrule 156.2(4) as follows:</w:t>
      </w:r>
    </w:p>
    <w:p w14:paraId="33F46366" w14:textId="77777777" w:rsidR="00301997" w:rsidRPr="00052DA9" w:rsidRDefault="00301997" w:rsidP="00301997">
      <w:pPr>
        <w:spacing w:before="240" w:after="200" w:line="276" w:lineRule="auto"/>
        <w:ind w:left="1440" w:hanging="720"/>
        <w:contextualSpacing/>
        <w:jc w:val="left"/>
        <w:rPr>
          <w:szCs w:val="17"/>
        </w:rPr>
      </w:pPr>
      <w:r w:rsidRPr="00052DA9">
        <w:rPr>
          <w:szCs w:val="17"/>
        </w:rPr>
        <w:t>“(5)</w:t>
      </w:r>
      <w:r w:rsidRPr="00052DA9">
        <w:rPr>
          <w:szCs w:val="17"/>
        </w:rPr>
        <w:tab/>
        <w:t xml:space="preserve">A subpoena that is returnable before </w:t>
      </w:r>
      <w:r w:rsidRPr="00052DA9">
        <w:rPr>
          <w:szCs w:val="17"/>
          <w:u w:val="single"/>
        </w:rPr>
        <w:t>trial</w:t>
      </w:r>
      <w:r w:rsidRPr="00052DA9">
        <w:rPr>
          <w:szCs w:val="17"/>
        </w:rPr>
        <w:t xml:space="preserve"> may only be issued with the prior leave of the Court.”</w:t>
      </w:r>
    </w:p>
    <w:p w14:paraId="41961C4B"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A new rule 195.7A is inserted immediately after rule 195.7 as follows:</w:t>
      </w:r>
    </w:p>
    <w:p w14:paraId="36C833BA" w14:textId="77777777" w:rsidR="00301997" w:rsidRPr="00052DA9" w:rsidRDefault="00301997" w:rsidP="00301997">
      <w:pPr>
        <w:spacing w:before="240" w:after="200" w:line="276" w:lineRule="auto"/>
        <w:ind w:left="720"/>
        <w:contextualSpacing/>
        <w:jc w:val="left"/>
        <w:rPr>
          <w:rFonts w:eastAsia="Times New Roman"/>
          <w:b/>
          <w:iCs/>
          <w:szCs w:val="17"/>
        </w:rPr>
      </w:pPr>
      <w:r w:rsidRPr="00052DA9">
        <w:rPr>
          <w:rFonts w:eastAsia="Times New Roman"/>
          <w:bCs/>
          <w:iCs/>
          <w:szCs w:val="17"/>
        </w:rPr>
        <w:t>“</w:t>
      </w:r>
      <w:r w:rsidRPr="00052DA9">
        <w:rPr>
          <w:rFonts w:eastAsia="Times New Roman"/>
          <w:b/>
          <w:iCs/>
          <w:szCs w:val="17"/>
        </w:rPr>
        <w:t>195.7A—Witness fees—Supreme Court and District Court</w:t>
      </w:r>
    </w:p>
    <w:p w14:paraId="39752F2D" w14:textId="77777777" w:rsidR="00301997" w:rsidRPr="00052DA9" w:rsidRDefault="00301997" w:rsidP="00301997">
      <w:pPr>
        <w:spacing w:before="240" w:after="0" w:line="276" w:lineRule="auto"/>
        <w:ind w:left="1843" w:hanging="567"/>
        <w:contextualSpacing/>
        <w:jc w:val="left"/>
        <w:rPr>
          <w:rFonts w:eastAsia="Times New Roman"/>
          <w:bCs/>
          <w:iCs/>
          <w:szCs w:val="17"/>
        </w:rPr>
      </w:pPr>
      <w:r w:rsidRPr="00052DA9">
        <w:rPr>
          <w:rFonts w:eastAsia="Times New Roman"/>
          <w:bCs/>
          <w:iCs/>
          <w:szCs w:val="17"/>
        </w:rPr>
        <w:t>(1)</w:t>
      </w:r>
      <w:r w:rsidRPr="00052DA9">
        <w:rPr>
          <w:rFonts w:eastAsia="Times New Roman"/>
          <w:bCs/>
          <w:iCs/>
          <w:szCs w:val="17"/>
        </w:rPr>
        <w:tab/>
        <w:t xml:space="preserve">The Chief Judicial Officer, on the recommendation of the Masters, may produce and amend from time to time an indicator to the exercise of the discretion in respect of witness fees (a </w:t>
      </w:r>
      <w:r w:rsidRPr="00052DA9">
        <w:rPr>
          <w:rFonts w:eastAsia="Times New Roman"/>
          <w:b/>
          <w:i/>
          <w:szCs w:val="17"/>
        </w:rPr>
        <w:t>Witness Fee Indicator</w:t>
      </w:r>
      <w:r w:rsidRPr="00052DA9">
        <w:rPr>
          <w:rFonts w:eastAsia="Times New Roman"/>
          <w:bCs/>
          <w:iCs/>
          <w:szCs w:val="17"/>
        </w:rPr>
        <w:t>).</w:t>
      </w:r>
    </w:p>
    <w:p w14:paraId="5F9FAB8F" w14:textId="77777777" w:rsidR="00301997" w:rsidRPr="00052DA9" w:rsidRDefault="00301997" w:rsidP="00301997">
      <w:pPr>
        <w:spacing w:before="240" w:after="0" w:line="276" w:lineRule="auto"/>
        <w:ind w:left="1843" w:hanging="567"/>
        <w:contextualSpacing/>
        <w:jc w:val="left"/>
        <w:rPr>
          <w:rFonts w:eastAsia="Times New Roman"/>
          <w:bCs/>
          <w:iCs/>
          <w:szCs w:val="17"/>
        </w:rPr>
      </w:pPr>
      <w:r w:rsidRPr="00052DA9">
        <w:rPr>
          <w:rFonts w:eastAsia="Times New Roman"/>
          <w:bCs/>
          <w:iCs/>
          <w:szCs w:val="17"/>
        </w:rPr>
        <w:t>(2)</w:t>
      </w:r>
      <w:r w:rsidRPr="00052DA9">
        <w:rPr>
          <w:rFonts w:eastAsia="Times New Roman"/>
          <w:bCs/>
          <w:iCs/>
          <w:szCs w:val="17"/>
        </w:rPr>
        <w:tab/>
        <w:t>A Witness Fee Indicator is a guide only and does not fetter the exercise of the discretion of the Court in a particular case.</w:t>
      </w:r>
    </w:p>
    <w:p w14:paraId="0B858177" w14:textId="77777777" w:rsidR="00301997" w:rsidRPr="00052DA9" w:rsidRDefault="00301997" w:rsidP="00301997">
      <w:pPr>
        <w:spacing w:before="240" w:after="0" w:line="276" w:lineRule="auto"/>
        <w:ind w:left="1843" w:hanging="567"/>
        <w:contextualSpacing/>
        <w:jc w:val="left"/>
        <w:rPr>
          <w:rFonts w:eastAsia="Times New Roman"/>
          <w:bCs/>
          <w:iCs/>
          <w:szCs w:val="17"/>
        </w:rPr>
      </w:pPr>
      <w:r w:rsidRPr="00052DA9">
        <w:rPr>
          <w:rFonts w:eastAsia="Times New Roman"/>
          <w:bCs/>
          <w:iCs/>
          <w:szCs w:val="17"/>
        </w:rPr>
        <w:t>(3)</w:t>
      </w:r>
      <w:r w:rsidRPr="00052DA9">
        <w:rPr>
          <w:rFonts w:eastAsia="Times New Roman"/>
          <w:bCs/>
          <w:iCs/>
          <w:szCs w:val="17"/>
        </w:rPr>
        <w:tab/>
        <w:t>The Registrar must publish the current version of any Witness Fee Indicator on the CAA website.”</w:t>
      </w:r>
    </w:p>
    <w:p w14:paraId="1BC47704" w14:textId="77777777" w:rsidR="00301997" w:rsidRPr="00052DA9" w:rsidRDefault="00301997" w:rsidP="00734779">
      <w:pPr>
        <w:numPr>
          <w:ilvl w:val="0"/>
          <w:numId w:val="26"/>
        </w:numPr>
        <w:spacing w:before="240" w:after="200" w:line="276" w:lineRule="auto"/>
        <w:contextualSpacing/>
        <w:jc w:val="left"/>
        <w:rPr>
          <w:szCs w:val="17"/>
        </w:rPr>
      </w:pPr>
      <w:bookmarkStart w:id="98" w:name="_Hlk109746954"/>
      <w:r w:rsidRPr="00052DA9">
        <w:rPr>
          <w:szCs w:val="17"/>
        </w:rPr>
        <w:t>The note below subrule 201.2(2)(b) is amended to substitute “Notes” for “Note” and a second paragraph is inserted immediately after the existing paragraph as follows:</w:t>
      </w:r>
    </w:p>
    <w:p w14:paraId="5B16A48D" w14:textId="77777777" w:rsidR="00301997" w:rsidRPr="00052DA9" w:rsidRDefault="00301997" w:rsidP="00301997">
      <w:pPr>
        <w:spacing w:after="0" w:line="276" w:lineRule="auto"/>
        <w:ind w:left="1440"/>
        <w:contextualSpacing/>
        <w:jc w:val="left"/>
        <w:rPr>
          <w:szCs w:val="17"/>
        </w:rPr>
      </w:pPr>
      <w:r w:rsidRPr="00052DA9">
        <w:rPr>
          <w:szCs w:val="17"/>
        </w:rPr>
        <w:t xml:space="preserve">“If an applicant seeks to enforce an order for possession by a warrant of possession, </w:t>
      </w:r>
      <w:r w:rsidRPr="00052DA9">
        <w:rPr>
          <w:szCs w:val="17"/>
          <w:u w:val="single"/>
        </w:rPr>
        <w:t>rule 204.2(2)</w:t>
      </w:r>
      <w:r w:rsidRPr="00052DA9">
        <w:rPr>
          <w:szCs w:val="17"/>
        </w:rPr>
        <w:t xml:space="preserve"> and rule </w:t>
      </w:r>
      <w:r w:rsidRPr="00052DA9">
        <w:rPr>
          <w:szCs w:val="17"/>
          <w:u w:val="single"/>
        </w:rPr>
        <w:t>204.3(2A)</w:t>
      </w:r>
      <w:r w:rsidRPr="00052DA9">
        <w:rPr>
          <w:szCs w:val="17"/>
        </w:rPr>
        <w:t xml:space="preserve"> require the judgment to have been served personally on the respondent despite this rule.”</w:t>
      </w:r>
    </w:p>
    <w:bookmarkEnd w:id="98"/>
    <w:p w14:paraId="0EB395BC"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Subrule 204.2(2) is amended to substitute “</w:t>
      </w:r>
      <w:r w:rsidRPr="00052DA9">
        <w:rPr>
          <w:szCs w:val="17"/>
          <w:u w:val="single"/>
        </w:rPr>
        <w:t>rule 42.9</w:t>
      </w:r>
      <w:r w:rsidRPr="00052DA9">
        <w:rPr>
          <w:szCs w:val="17"/>
        </w:rPr>
        <w:t>” for “</w:t>
      </w:r>
      <w:r w:rsidRPr="00052DA9">
        <w:rPr>
          <w:szCs w:val="17"/>
          <w:u w:val="single"/>
        </w:rPr>
        <w:t>rule 42.7</w:t>
      </w:r>
      <w:r w:rsidRPr="00052DA9">
        <w:rPr>
          <w:szCs w:val="17"/>
        </w:rPr>
        <w:t>”.</w:t>
      </w:r>
    </w:p>
    <w:p w14:paraId="1A83FEFA"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Subrule 204.3(2A) is amended to substitute “</w:t>
      </w:r>
      <w:r w:rsidRPr="00052DA9">
        <w:rPr>
          <w:szCs w:val="17"/>
          <w:u w:val="single"/>
        </w:rPr>
        <w:t>rule 42.9</w:t>
      </w:r>
      <w:r w:rsidRPr="00052DA9">
        <w:rPr>
          <w:szCs w:val="17"/>
        </w:rPr>
        <w:t>” for “</w:t>
      </w:r>
      <w:r w:rsidRPr="00052DA9">
        <w:rPr>
          <w:szCs w:val="17"/>
          <w:u w:val="single"/>
        </w:rPr>
        <w:t>rule 42.7</w:t>
      </w:r>
      <w:r w:rsidRPr="00052DA9">
        <w:rPr>
          <w:szCs w:val="17"/>
        </w:rPr>
        <w:t>”.</w:t>
      </w:r>
    </w:p>
    <w:p w14:paraId="54D980B4"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Subrule 236.1(1) is amended to delete the definitions of “</w:t>
      </w:r>
      <w:r w:rsidRPr="00052DA9">
        <w:rPr>
          <w:b/>
          <w:bCs/>
          <w:i/>
          <w:iCs/>
          <w:szCs w:val="17"/>
        </w:rPr>
        <w:t>confiscation freezing order</w:t>
      </w:r>
      <w:r w:rsidRPr="00052DA9">
        <w:rPr>
          <w:szCs w:val="17"/>
        </w:rPr>
        <w:t>”, “</w:t>
      </w:r>
      <w:r w:rsidRPr="00052DA9">
        <w:rPr>
          <w:b/>
          <w:bCs/>
          <w:i/>
          <w:iCs/>
          <w:szCs w:val="17"/>
        </w:rPr>
        <w:t>monitoring order</w:t>
      </w:r>
      <w:r w:rsidRPr="00052DA9">
        <w:rPr>
          <w:szCs w:val="17"/>
        </w:rPr>
        <w:t>” and “</w:t>
      </w:r>
      <w:r w:rsidRPr="00052DA9">
        <w:rPr>
          <w:b/>
          <w:bCs/>
          <w:i/>
          <w:iCs/>
          <w:szCs w:val="17"/>
        </w:rPr>
        <w:t>production order</w:t>
      </w:r>
      <w:r w:rsidRPr="00052DA9">
        <w:rPr>
          <w:szCs w:val="17"/>
        </w:rPr>
        <w:t xml:space="preserve">”, and insert definitions of </w:t>
      </w:r>
      <w:r w:rsidRPr="00052DA9">
        <w:rPr>
          <w:b/>
          <w:bCs/>
          <w:i/>
          <w:iCs/>
          <w:szCs w:val="17"/>
        </w:rPr>
        <w:t>trust account</w:t>
      </w:r>
      <w:r w:rsidRPr="00052DA9">
        <w:rPr>
          <w:szCs w:val="17"/>
        </w:rPr>
        <w:t xml:space="preserve"> and of </w:t>
      </w:r>
      <w:r w:rsidRPr="00052DA9">
        <w:rPr>
          <w:b/>
          <w:bCs/>
          <w:i/>
          <w:iCs/>
          <w:szCs w:val="17"/>
        </w:rPr>
        <w:t>trust money</w:t>
      </w:r>
      <w:r w:rsidRPr="00052DA9">
        <w:rPr>
          <w:i/>
          <w:iCs/>
          <w:szCs w:val="17"/>
        </w:rPr>
        <w:t xml:space="preserve"> </w:t>
      </w:r>
      <w:r w:rsidRPr="00052DA9">
        <w:rPr>
          <w:szCs w:val="17"/>
        </w:rPr>
        <w:t>immediately after the definition of “</w:t>
      </w:r>
      <w:r w:rsidRPr="00052DA9">
        <w:rPr>
          <w:b/>
          <w:bCs/>
          <w:i/>
          <w:iCs/>
          <w:szCs w:val="17"/>
        </w:rPr>
        <w:t>transaction set aside order</w:t>
      </w:r>
      <w:r w:rsidRPr="00052DA9">
        <w:rPr>
          <w:szCs w:val="17"/>
        </w:rPr>
        <w:t>” as follows:</w:t>
      </w:r>
    </w:p>
    <w:p w14:paraId="372B68F6" w14:textId="77777777" w:rsidR="00301997" w:rsidRPr="00052DA9" w:rsidRDefault="00301997" w:rsidP="00301997">
      <w:pPr>
        <w:spacing w:before="240" w:after="200" w:line="276" w:lineRule="auto"/>
        <w:ind w:left="720"/>
        <w:contextualSpacing/>
        <w:jc w:val="left"/>
        <w:rPr>
          <w:szCs w:val="17"/>
        </w:rPr>
      </w:pPr>
      <w:r w:rsidRPr="00052DA9">
        <w:rPr>
          <w:szCs w:val="17"/>
        </w:rPr>
        <w:t>“</w:t>
      </w:r>
      <w:proofErr w:type="gramStart"/>
      <w:r w:rsidRPr="00052DA9">
        <w:rPr>
          <w:b/>
          <w:bCs/>
          <w:i/>
          <w:iCs/>
          <w:szCs w:val="17"/>
        </w:rPr>
        <w:t>trust</w:t>
      </w:r>
      <w:proofErr w:type="gramEnd"/>
      <w:r w:rsidRPr="00052DA9">
        <w:rPr>
          <w:b/>
          <w:bCs/>
          <w:i/>
          <w:iCs/>
          <w:szCs w:val="17"/>
        </w:rPr>
        <w:t xml:space="preserve"> account</w:t>
      </w:r>
      <w:r w:rsidRPr="00052DA9">
        <w:rPr>
          <w:szCs w:val="17"/>
        </w:rPr>
        <w:t xml:space="preserve"> means a trust account within the meaning of the </w:t>
      </w:r>
      <w:r w:rsidRPr="00052DA9">
        <w:rPr>
          <w:i/>
          <w:iCs/>
          <w:szCs w:val="17"/>
        </w:rPr>
        <w:t>Legal Practitioners Act 1981</w:t>
      </w:r>
      <w:r w:rsidRPr="00052DA9">
        <w:rPr>
          <w:szCs w:val="17"/>
        </w:rPr>
        <w:t>, the</w:t>
      </w:r>
      <w:r w:rsidRPr="00052DA9">
        <w:rPr>
          <w:i/>
          <w:iCs/>
          <w:szCs w:val="17"/>
        </w:rPr>
        <w:t xml:space="preserve"> Land Agents Act 1994</w:t>
      </w:r>
      <w:r w:rsidRPr="00052DA9">
        <w:rPr>
          <w:szCs w:val="17"/>
        </w:rPr>
        <w:t>, the</w:t>
      </w:r>
      <w:r w:rsidRPr="00052DA9">
        <w:rPr>
          <w:i/>
          <w:iCs/>
          <w:szCs w:val="17"/>
        </w:rPr>
        <w:t xml:space="preserve"> Conveyancers Act 1994 </w:t>
      </w:r>
      <w:r w:rsidRPr="00052DA9">
        <w:rPr>
          <w:szCs w:val="17"/>
        </w:rPr>
        <w:t xml:space="preserve">or any other account in which </w:t>
      </w:r>
      <w:r w:rsidRPr="00052DA9">
        <w:rPr>
          <w:szCs w:val="17"/>
          <w:u w:val="single"/>
        </w:rPr>
        <w:t>trust money</w:t>
      </w:r>
      <w:r w:rsidRPr="00052DA9">
        <w:rPr>
          <w:szCs w:val="17"/>
        </w:rPr>
        <w:t xml:space="preserve"> is deposited and held;</w:t>
      </w:r>
    </w:p>
    <w:p w14:paraId="17666A9B" w14:textId="77777777" w:rsidR="00301997" w:rsidRPr="00052DA9" w:rsidRDefault="00301997" w:rsidP="00301997">
      <w:pPr>
        <w:spacing w:before="240" w:after="200" w:line="276" w:lineRule="auto"/>
        <w:ind w:left="720"/>
        <w:contextualSpacing/>
        <w:jc w:val="left"/>
        <w:rPr>
          <w:szCs w:val="17"/>
        </w:rPr>
      </w:pPr>
      <w:r w:rsidRPr="00052DA9">
        <w:rPr>
          <w:b/>
          <w:bCs/>
          <w:i/>
          <w:iCs/>
          <w:szCs w:val="17"/>
        </w:rPr>
        <w:t>trust money</w:t>
      </w:r>
      <w:r w:rsidRPr="00052DA9">
        <w:rPr>
          <w:i/>
          <w:iCs/>
          <w:szCs w:val="17"/>
        </w:rPr>
        <w:t xml:space="preserve"> </w:t>
      </w:r>
      <w:r w:rsidRPr="00052DA9">
        <w:rPr>
          <w:szCs w:val="17"/>
        </w:rPr>
        <w:t>means money held in an account by the account holder on trust for another person or persons;”</w:t>
      </w:r>
    </w:p>
    <w:p w14:paraId="4F14697D"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Existing subrule 236.14(3) is renumbered as subrule 236.14(4) and a new subrule (3) is inserted immediately after subrule 236.14(2) as follows:</w:t>
      </w:r>
    </w:p>
    <w:p w14:paraId="5D1FCE8E" w14:textId="77777777" w:rsidR="00301997" w:rsidRPr="00052DA9" w:rsidRDefault="00301997" w:rsidP="00301997">
      <w:pPr>
        <w:spacing w:before="240" w:after="200" w:line="276" w:lineRule="auto"/>
        <w:ind w:left="1440" w:hanging="720"/>
        <w:contextualSpacing/>
        <w:jc w:val="left"/>
        <w:rPr>
          <w:b/>
          <w:bCs/>
          <w:szCs w:val="17"/>
        </w:rPr>
      </w:pPr>
      <w:r w:rsidRPr="00052DA9">
        <w:rPr>
          <w:szCs w:val="17"/>
        </w:rPr>
        <w:t>“(3)</w:t>
      </w:r>
      <w:r w:rsidRPr="00052DA9">
        <w:rPr>
          <w:szCs w:val="17"/>
        </w:rPr>
        <w:tab/>
        <w:t xml:space="preserve">If the </w:t>
      </w:r>
      <w:r w:rsidRPr="00052DA9">
        <w:rPr>
          <w:szCs w:val="17"/>
          <w:u w:val="single"/>
        </w:rPr>
        <w:t>forfeiture order</w:t>
      </w:r>
      <w:r w:rsidRPr="00052DA9">
        <w:rPr>
          <w:szCs w:val="17"/>
        </w:rPr>
        <w:t xml:space="preserve"> sought encompasses moneys held in a </w:t>
      </w:r>
      <w:r w:rsidRPr="00052DA9">
        <w:rPr>
          <w:szCs w:val="17"/>
          <w:u w:val="single"/>
        </w:rPr>
        <w:t>trust account</w:t>
      </w:r>
      <w:r w:rsidRPr="00052DA9">
        <w:rPr>
          <w:szCs w:val="17"/>
        </w:rPr>
        <w:t>, the supporting affidavit must</w:t>
      </w:r>
      <w:r w:rsidRPr="00052DA9">
        <w:rPr>
          <w:b/>
          <w:bCs/>
          <w:szCs w:val="17"/>
        </w:rPr>
        <w:t>—</w:t>
      </w:r>
    </w:p>
    <w:p w14:paraId="2843F7E0" w14:textId="77777777" w:rsidR="00301997" w:rsidRPr="00052DA9" w:rsidRDefault="00301997" w:rsidP="00301997">
      <w:pPr>
        <w:spacing w:before="240" w:after="200" w:line="276" w:lineRule="auto"/>
        <w:ind w:left="2160" w:hanging="720"/>
        <w:contextualSpacing/>
        <w:jc w:val="left"/>
        <w:rPr>
          <w:szCs w:val="17"/>
          <w:lang w:val="en-US"/>
        </w:rPr>
      </w:pPr>
      <w:r w:rsidRPr="00052DA9">
        <w:rPr>
          <w:szCs w:val="17"/>
        </w:rPr>
        <w:lastRenderedPageBreak/>
        <w:t>(a)</w:t>
      </w:r>
      <w:r w:rsidRPr="00052DA9">
        <w:rPr>
          <w:szCs w:val="17"/>
        </w:rPr>
        <w:tab/>
      </w:r>
      <w:r w:rsidRPr="00052DA9">
        <w:rPr>
          <w:szCs w:val="17"/>
          <w:lang w:val="en-US"/>
        </w:rPr>
        <w:t xml:space="preserve">state that the moneys concerned are held in a </w:t>
      </w:r>
      <w:r w:rsidRPr="00052DA9">
        <w:rPr>
          <w:szCs w:val="17"/>
          <w:u w:val="single"/>
          <w:lang w:val="en-US"/>
        </w:rPr>
        <w:t xml:space="preserve">trust </w:t>
      </w:r>
      <w:proofErr w:type="gramStart"/>
      <w:r w:rsidRPr="00052DA9">
        <w:rPr>
          <w:szCs w:val="17"/>
          <w:u w:val="single"/>
          <w:lang w:val="en-US"/>
        </w:rPr>
        <w:t>account</w:t>
      </w:r>
      <w:r w:rsidRPr="00052DA9">
        <w:rPr>
          <w:szCs w:val="17"/>
          <w:lang w:val="en-US"/>
        </w:rPr>
        <w:t>;</w:t>
      </w:r>
      <w:proofErr w:type="gramEnd"/>
      <w:r w:rsidRPr="00052DA9">
        <w:rPr>
          <w:szCs w:val="17"/>
          <w:lang w:val="en-US"/>
        </w:rPr>
        <w:t xml:space="preserve"> </w:t>
      </w:r>
    </w:p>
    <w:p w14:paraId="5289217E" w14:textId="77777777" w:rsidR="00301997" w:rsidRPr="00052DA9" w:rsidRDefault="00301997" w:rsidP="00301997">
      <w:pPr>
        <w:spacing w:before="240" w:after="200" w:line="276" w:lineRule="auto"/>
        <w:ind w:left="2160" w:hanging="720"/>
        <w:contextualSpacing/>
        <w:jc w:val="left"/>
        <w:rPr>
          <w:szCs w:val="17"/>
          <w:lang w:val="en-US"/>
        </w:rPr>
      </w:pPr>
      <w:r w:rsidRPr="00052DA9">
        <w:rPr>
          <w:szCs w:val="17"/>
          <w:lang w:val="en-US"/>
        </w:rPr>
        <w:t>(b)</w:t>
      </w:r>
      <w:r w:rsidRPr="00052DA9">
        <w:rPr>
          <w:szCs w:val="17"/>
          <w:lang w:val="en-US"/>
        </w:rPr>
        <w:tab/>
        <w:t xml:space="preserve">identify and verify the name of the trust account </w:t>
      </w:r>
      <w:proofErr w:type="gramStart"/>
      <w:r w:rsidRPr="00052DA9">
        <w:rPr>
          <w:szCs w:val="17"/>
          <w:lang w:val="en-US"/>
        </w:rPr>
        <w:t>holder;</w:t>
      </w:r>
      <w:proofErr w:type="gramEnd"/>
    </w:p>
    <w:p w14:paraId="71D6C5CC" w14:textId="77777777" w:rsidR="00301997" w:rsidRPr="00052DA9" w:rsidRDefault="00301997" w:rsidP="00301997">
      <w:pPr>
        <w:spacing w:before="240" w:after="200" w:line="276" w:lineRule="auto"/>
        <w:ind w:left="2160" w:hanging="720"/>
        <w:contextualSpacing/>
        <w:jc w:val="left"/>
        <w:rPr>
          <w:szCs w:val="17"/>
          <w:lang w:val="en-US"/>
        </w:rPr>
      </w:pPr>
      <w:r w:rsidRPr="00052DA9">
        <w:rPr>
          <w:szCs w:val="17"/>
          <w:lang w:val="en-US"/>
        </w:rPr>
        <w:t>(c)</w:t>
      </w:r>
      <w:r w:rsidRPr="00052DA9">
        <w:rPr>
          <w:szCs w:val="17"/>
          <w:lang w:val="en-US"/>
        </w:rPr>
        <w:tab/>
        <w:t>identify whether the applicant has informed the holder of the trust account of the proposed application and, if so, provide details; and</w:t>
      </w:r>
    </w:p>
    <w:p w14:paraId="576F19F2" w14:textId="77777777" w:rsidR="00301997" w:rsidRPr="00052DA9" w:rsidRDefault="00301997" w:rsidP="00301997">
      <w:pPr>
        <w:spacing w:before="240" w:after="200" w:line="276" w:lineRule="auto"/>
        <w:ind w:left="2160" w:hanging="720"/>
        <w:contextualSpacing/>
        <w:jc w:val="left"/>
        <w:rPr>
          <w:szCs w:val="17"/>
          <w:lang w:val="en-US"/>
        </w:rPr>
      </w:pPr>
      <w:r w:rsidRPr="00052DA9">
        <w:rPr>
          <w:szCs w:val="17"/>
          <w:lang w:val="en-US"/>
        </w:rPr>
        <w:t>(d)</w:t>
      </w:r>
      <w:r w:rsidRPr="00052DA9">
        <w:rPr>
          <w:szCs w:val="17"/>
          <w:lang w:val="en-US"/>
        </w:rPr>
        <w:tab/>
        <w:t xml:space="preserve">identify whether the applicant has reason to believe that any other person (including the holder of the trust account) has a beneficial interest in the moneys in the </w:t>
      </w:r>
      <w:r w:rsidRPr="00052DA9">
        <w:rPr>
          <w:szCs w:val="17"/>
          <w:u w:val="single"/>
          <w:lang w:val="en-US"/>
        </w:rPr>
        <w:t>trust account</w:t>
      </w:r>
      <w:r w:rsidRPr="00052DA9">
        <w:rPr>
          <w:szCs w:val="17"/>
          <w:lang w:val="en-US"/>
        </w:rPr>
        <w:t xml:space="preserve"> and, if so, provide details.”</w:t>
      </w:r>
    </w:p>
    <w:p w14:paraId="5C43360C"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The following rules in Chapter 19 Part 6 Division 8 are deleted:</w:t>
      </w:r>
    </w:p>
    <w:p w14:paraId="197D6219" w14:textId="77777777" w:rsidR="00301997" w:rsidRPr="00052DA9" w:rsidRDefault="00301997" w:rsidP="00734779">
      <w:pPr>
        <w:numPr>
          <w:ilvl w:val="0"/>
          <w:numId w:val="27"/>
        </w:numPr>
        <w:spacing w:before="240" w:after="0" w:line="276" w:lineRule="auto"/>
        <w:contextualSpacing/>
        <w:jc w:val="left"/>
        <w:rPr>
          <w:szCs w:val="17"/>
        </w:rPr>
      </w:pPr>
      <w:r w:rsidRPr="00052DA9">
        <w:rPr>
          <w:szCs w:val="17"/>
        </w:rPr>
        <w:t xml:space="preserve">Rule </w:t>
      </w:r>
      <w:proofErr w:type="gramStart"/>
      <w:r w:rsidRPr="00052DA9">
        <w:rPr>
          <w:szCs w:val="17"/>
        </w:rPr>
        <w:t>236.27;</w:t>
      </w:r>
      <w:proofErr w:type="gramEnd"/>
    </w:p>
    <w:p w14:paraId="7A291698" w14:textId="77777777" w:rsidR="00301997" w:rsidRPr="00052DA9" w:rsidRDefault="00301997" w:rsidP="00734779">
      <w:pPr>
        <w:numPr>
          <w:ilvl w:val="0"/>
          <w:numId w:val="27"/>
        </w:numPr>
        <w:spacing w:before="240" w:after="0" w:line="276" w:lineRule="auto"/>
        <w:contextualSpacing/>
        <w:jc w:val="left"/>
        <w:rPr>
          <w:szCs w:val="17"/>
        </w:rPr>
      </w:pPr>
      <w:r w:rsidRPr="00052DA9">
        <w:rPr>
          <w:szCs w:val="17"/>
        </w:rPr>
        <w:t>Rule 236.28; and</w:t>
      </w:r>
    </w:p>
    <w:p w14:paraId="1554CA4B" w14:textId="77777777" w:rsidR="00301997" w:rsidRPr="00052DA9" w:rsidRDefault="00301997" w:rsidP="00734779">
      <w:pPr>
        <w:numPr>
          <w:ilvl w:val="0"/>
          <w:numId w:val="27"/>
        </w:numPr>
        <w:spacing w:before="240" w:after="0" w:line="276" w:lineRule="auto"/>
        <w:contextualSpacing/>
        <w:jc w:val="left"/>
        <w:rPr>
          <w:szCs w:val="17"/>
        </w:rPr>
      </w:pPr>
      <w:r w:rsidRPr="00052DA9">
        <w:rPr>
          <w:szCs w:val="17"/>
        </w:rPr>
        <w:t>Rule 236.29.</w:t>
      </w:r>
    </w:p>
    <w:p w14:paraId="70E1697F"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The second note below subrule 241.1(6) is amended to substitute “</w:t>
      </w:r>
      <w:r w:rsidRPr="00052DA9">
        <w:rPr>
          <w:szCs w:val="17"/>
          <w:u w:val="single"/>
        </w:rPr>
        <w:t>rule 42.9</w:t>
      </w:r>
      <w:r w:rsidRPr="00052DA9">
        <w:rPr>
          <w:szCs w:val="17"/>
        </w:rPr>
        <w:t>” for “</w:t>
      </w:r>
      <w:r w:rsidRPr="00052DA9">
        <w:rPr>
          <w:szCs w:val="17"/>
          <w:u w:val="single"/>
        </w:rPr>
        <w:t>rule 42.7</w:t>
      </w:r>
      <w:r w:rsidRPr="00052DA9">
        <w:rPr>
          <w:szCs w:val="17"/>
        </w:rPr>
        <w:t>”.</w:t>
      </w:r>
    </w:p>
    <w:p w14:paraId="12992D91"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The following Parts of Chapter 20 are deleted:</w:t>
      </w:r>
    </w:p>
    <w:p w14:paraId="1975D40B" w14:textId="77777777" w:rsidR="00301997" w:rsidRPr="00052DA9" w:rsidRDefault="00301997" w:rsidP="00734779">
      <w:pPr>
        <w:numPr>
          <w:ilvl w:val="0"/>
          <w:numId w:val="28"/>
        </w:numPr>
        <w:spacing w:before="240" w:after="0" w:line="276" w:lineRule="auto"/>
        <w:contextualSpacing/>
        <w:jc w:val="left"/>
        <w:rPr>
          <w:szCs w:val="17"/>
        </w:rPr>
      </w:pPr>
      <w:r w:rsidRPr="00052DA9">
        <w:rPr>
          <w:szCs w:val="17"/>
        </w:rPr>
        <w:t xml:space="preserve">Part </w:t>
      </w:r>
      <w:proofErr w:type="gramStart"/>
      <w:r w:rsidRPr="00052DA9">
        <w:rPr>
          <w:szCs w:val="17"/>
        </w:rPr>
        <w:t>5;</w:t>
      </w:r>
      <w:proofErr w:type="gramEnd"/>
    </w:p>
    <w:p w14:paraId="58545E98" w14:textId="77777777" w:rsidR="00301997" w:rsidRPr="00052DA9" w:rsidRDefault="00301997" w:rsidP="00734779">
      <w:pPr>
        <w:numPr>
          <w:ilvl w:val="0"/>
          <w:numId w:val="28"/>
        </w:numPr>
        <w:spacing w:before="240" w:after="0" w:line="276" w:lineRule="auto"/>
        <w:contextualSpacing/>
        <w:jc w:val="left"/>
        <w:rPr>
          <w:szCs w:val="17"/>
        </w:rPr>
      </w:pPr>
      <w:r w:rsidRPr="00052DA9">
        <w:rPr>
          <w:szCs w:val="17"/>
        </w:rPr>
        <w:t>Part 17; and</w:t>
      </w:r>
    </w:p>
    <w:p w14:paraId="37BDDAB1" w14:textId="77777777" w:rsidR="00301997" w:rsidRPr="00052DA9" w:rsidRDefault="00301997" w:rsidP="00734779">
      <w:pPr>
        <w:numPr>
          <w:ilvl w:val="0"/>
          <w:numId w:val="28"/>
        </w:numPr>
        <w:spacing w:before="240" w:after="0" w:line="276" w:lineRule="auto"/>
        <w:contextualSpacing/>
        <w:jc w:val="left"/>
        <w:rPr>
          <w:szCs w:val="17"/>
        </w:rPr>
      </w:pPr>
      <w:r w:rsidRPr="00052DA9">
        <w:rPr>
          <w:szCs w:val="17"/>
        </w:rPr>
        <w:t>Part 18.</w:t>
      </w:r>
    </w:p>
    <w:p w14:paraId="097B7A3E"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Rule 263.3 is amended to insert the words “and lodgement” in the title of the rule immediately after the word “Timing”.</w:t>
      </w:r>
    </w:p>
    <w:p w14:paraId="610D4A01"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Subrules 263.3(2) and (3) are deleted and new subrule (2) is inserted immediately after subrule 263.3(1) as follows:</w:t>
      </w:r>
    </w:p>
    <w:p w14:paraId="55DCEC04" w14:textId="77777777" w:rsidR="00301997" w:rsidRPr="00052DA9" w:rsidRDefault="00301997" w:rsidP="00301997">
      <w:pPr>
        <w:spacing w:before="240" w:after="200" w:line="276" w:lineRule="auto"/>
        <w:ind w:left="720"/>
        <w:contextualSpacing/>
        <w:jc w:val="left"/>
        <w:rPr>
          <w:szCs w:val="17"/>
        </w:rPr>
      </w:pPr>
      <w:r w:rsidRPr="00052DA9">
        <w:rPr>
          <w:szCs w:val="17"/>
        </w:rPr>
        <w:t>“(2)</w:t>
      </w:r>
      <w:r w:rsidRPr="00052DA9">
        <w:rPr>
          <w:szCs w:val="17"/>
        </w:rPr>
        <w:tab/>
        <w:t>Applications are to be emailed to: chambers.chiefjustice@courts.sa.gov.au.”</w:t>
      </w:r>
    </w:p>
    <w:p w14:paraId="175745A0"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Rule 263.5 is deleted.</w:t>
      </w:r>
    </w:p>
    <w:p w14:paraId="0A16BB62"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Rule 283.3 is amended to substitute “</w:t>
      </w:r>
      <w:r w:rsidRPr="00052DA9">
        <w:rPr>
          <w:szCs w:val="17"/>
          <w:u w:val="single"/>
        </w:rPr>
        <w:t>rule 42.11</w:t>
      </w:r>
      <w:r w:rsidRPr="00052DA9">
        <w:rPr>
          <w:szCs w:val="17"/>
        </w:rPr>
        <w:t>” for “</w:t>
      </w:r>
      <w:r w:rsidRPr="00052DA9">
        <w:rPr>
          <w:szCs w:val="17"/>
          <w:u w:val="single"/>
        </w:rPr>
        <w:t>rule 42.9</w:t>
      </w:r>
      <w:r w:rsidRPr="00052DA9">
        <w:rPr>
          <w:szCs w:val="17"/>
        </w:rPr>
        <w:t>”.</w:t>
      </w:r>
    </w:p>
    <w:p w14:paraId="251F512E"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Part 9 of Chapter 22 is deleted.</w:t>
      </w:r>
    </w:p>
    <w:p w14:paraId="3D7A1C7D"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Subrule 319.1(2) is amended to substitute “Possession List” for “Corporations List”.</w:t>
      </w:r>
    </w:p>
    <w:p w14:paraId="10A3CBE4"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Paragraph 331.3(o) is amended to insert the words “Part 1 and” between “Chapter 12” and “Part 2” and the words “discontinuance and” between the words “(rules as to” and “judgment in default of defence)”.</w:t>
      </w:r>
    </w:p>
    <w:p w14:paraId="76D1B38E"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Schedule 6 Part 2 is amended as follows:</w:t>
      </w:r>
    </w:p>
    <w:p w14:paraId="65E24499"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subrule 3(1) is amended to substitute “(4)” for “(3)”.</w:t>
      </w:r>
    </w:p>
    <w:p w14:paraId="346E7EB8"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 xml:space="preserve">item 6 of the table in subrule 3(1) is amended to </w:t>
      </w:r>
      <w:bookmarkStart w:id="99" w:name="_Hlk110968597"/>
      <w:r w:rsidRPr="00052DA9">
        <w:rPr>
          <w:szCs w:val="17"/>
        </w:rPr>
        <w:t xml:space="preserve">substitute “page” for “sheet” </w:t>
      </w:r>
      <w:bookmarkEnd w:id="99"/>
      <w:r w:rsidRPr="00052DA9">
        <w:rPr>
          <w:szCs w:val="17"/>
        </w:rPr>
        <w:t>in the Amount column.</w:t>
      </w:r>
    </w:p>
    <w:p w14:paraId="0E002A38"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subrule 3(2) is amended to substitute “(4)” for “(3)”.</w:t>
      </w:r>
    </w:p>
    <w:p w14:paraId="376063DC"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item 6 in the table in subrule 3(2) is amended to substitute “page” for “sheet” in the Amount column.</w:t>
      </w:r>
    </w:p>
    <w:p w14:paraId="07E3CDA3"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existing subrule 3(3) is renumbered to 3(4) and the words “(1) and (2)” are deleted and replaced with “(1), (2) and (3)”.</w:t>
      </w:r>
    </w:p>
    <w:p w14:paraId="49548A1B"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subrule 4(8) is amended to substitute “pages” for “sheets” and “page” for “sheet”.</w:t>
      </w:r>
    </w:p>
    <w:p w14:paraId="4B4307DF" w14:textId="77777777" w:rsidR="00301997" w:rsidRPr="00052DA9" w:rsidRDefault="00301997" w:rsidP="00734779">
      <w:pPr>
        <w:numPr>
          <w:ilvl w:val="0"/>
          <w:numId w:val="29"/>
        </w:numPr>
        <w:spacing w:before="240" w:after="200" w:line="276" w:lineRule="auto"/>
        <w:contextualSpacing/>
        <w:jc w:val="left"/>
        <w:rPr>
          <w:szCs w:val="17"/>
        </w:rPr>
      </w:pPr>
      <w:r w:rsidRPr="00052DA9">
        <w:rPr>
          <w:szCs w:val="17"/>
        </w:rPr>
        <w:t>a new subrule 4(16) is inserted immediately after subrule 4(15) as follows:</w:t>
      </w:r>
    </w:p>
    <w:p w14:paraId="6591DC96" w14:textId="77777777" w:rsidR="00301997" w:rsidRPr="00052DA9" w:rsidRDefault="00301997" w:rsidP="00301997">
      <w:pPr>
        <w:spacing w:before="240" w:after="200" w:line="276" w:lineRule="auto"/>
        <w:ind w:left="2160" w:hanging="720"/>
        <w:contextualSpacing/>
        <w:jc w:val="left"/>
        <w:rPr>
          <w:szCs w:val="17"/>
        </w:rPr>
      </w:pPr>
      <w:r w:rsidRPr="00052DA9">
        <w:rPr>
          <w:szCs w:val="17"/>
        </w:rPr>
        <w:t>“(16)</w:t>
      </w:r>
      <w:r w:rsidRPr="00052DA9">
        <w:rPr>
          <w:szCs w:val="17"/>
        </w:rPr>
        <w:tab/>
        <w:t xml:space="preserve">For the purposes of items 6 and 13 in the tables in rule 3(1), rule 3(2) and rule 3(3) and subrule (8) of this rule, a page means an entire single side of one page, regardless of how much of that side is occupied and its size (be it A4 or otherwise). Accordingly, if any document is copied, printed, </w:t>
      </w:r>
      <w:proofErr w:type="gramStart"/>
      <w:r w:rsidRPr="00052DA9">
        <w:rPr>
          <w:szCs w:val="17"/>
        </w:rPr>
        <w:t>scanned</w:t>
      </w:r>
      <w:proofErr w:type="gramEnd"/>
      <w:r w:rsidRPr="00052DA9">
        <w:rPr>
          <w:szCs w:val="17"/>
        </w:rPr>
        <w:t xml:space="preserve"> or collated on both sides, that will count as two pages.”</w:t>
      </w:r>
    </w:p>
    <w:p w14:paraId="27C859E2" w14:textId="77777777" w:rsidR="00301997" w:rsidRPr="00052DA9" w:rsidRDefault="00301997" w:rsidP="00734779">
      <w:pPr>
        <w:keepNext/>
        <w:numPr>
          <w:ilvl w:val="0"/>
          <w:numId w:val="26"/>
        </w:numPr>
        <w:spacing w:before="240" w:after="200" w:line="276" w:lineRule="auto"/>
        <w:ind w:left="539" w:hanging="539"/>
        <w:contextualSpacing/>
        <w:jc w:val="left"/>
        <w:rPr>
          <w:szCs w:val="17"/>
        </w:rPr>
      </w:pPr>
      <w:r w:rsidRPr="00052DA9">
        <w:rPr>
          <w:szCs w:val="17"/>
        </w:rPr>
        <w:t>In Schedule 6 Part 2, a new subrule 3(3) is inserted as follows:</w:t>
      </w:r>
    </w:p>
    <w:p w14:paraId="4C2D0273" w14:textId="77777777" w:rsidR="00301997" w:rsidRPr="00052DA9" w:rsidRDefault="00301997" w:rsidP="00301997">
      <w:pPr>
        <w:spacing w:before="240" w:after="200" w:line="276" w:lineRule="auto"/>
        <w:ind w:left="1440" w:hanging="720"/>
        <w:contextualSpacing/>
        <w:jc w:val="left"/>
        <w:rPr>
          <w:szCs w:val="17"/>
        </w:rPr>
      </w:pPr>
      <w:r w:rsidRPr="00052DA9">
        <w:rPr>
          <w:szCs w:val="17"/>
        </w:rPr>
        <w:t>“(3)</w:t>
      </w:r>
      <w:r w:rsidRPr="00052DA9">
        <w:rPr>
          <w:szCs w:val="17"/>
        </w:rPr>
        <w:tab/>
        <w:t>Subject to subrule (4), the Higher Courts costs scale in respect of work done from on or after 1 January 2022 is set out in the following table.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006"/>
        <w:gridCol w:w="3587"/>
      </w:tblGrid>
      <w:tr w:rsidR="00301997" w:rsidRPr="00052DA9" w14:paraId="760EBA67" w14:textId="77777777" w:rsidTr="008734BD">
        <w:trPr>
          <w:tblHeader/>
        </w:trPr>
        <w:tc>
          <w:tcPr>
            <w:tcW w:w="9209" w:type="dxa"/>
            <w:gridSpan w:val="3"/>
            <w:tcBorders>
              <w:top w:val="single" w:sz="4" w:space="0" w:color="auto"/>
              <w:left w:val="single" w:sz="4" w:space="0" w:color="auto"/>
              <w:bottom w:val="single" w:sz="4" w:space="0" w:color="auto"/>
              <w:right w:val="single" w:sz="4" w:space="0" w:color="auto"/>
            </w:tcBorders>
            <w:hideMark/>
          </w:tcPr>
          <w:p w14:paraId="75C3DD53" w14:textId="77777777" w:rsidR="00301997" w:rsidRPr="00052DA9" w:rsidRDefault="00301997" w:rsidP="008734BD">
            <w:pPr>
              <w:spacing w:before="40" w:after="40" w:line="240" w:lineRule="auto"/>
              <w:jc w:val="left"/>
              <w:rPr>
                <w:b/>
                <w:szCs w:val="17"/>
              </w:rPr>
            </w:pPr>
            <w:r w:rsidRPr="00052DA9">
              <w:rPr>
                <w:b/>
                <w:szCs w:val="17"/>
              </w:rPr>
              <w:t>Higher Courts costs scale</w:t>
            </w:r>
          </w:p>
        </w:tc>
      </w:tr>
      <w:tr w:rsidR="00301997" w:rsidRPr="00052DA9" w14:paraId="1E2BC041" w14:textId="77777777" w:rsidTr="008734BD">
        <w:trPr>
          <w:tblHeader/>
        </w:trPr>
        <w:tc>
          <w:tcPr>
            <w:tcW w:w="616" w:type="dxa"/>
            <w:tcBorders>
              <w:top w:val="single" w:sz="4" w:space="0" w:color="auto"/>
              <w:left w:val="single" w:sz="4" w:space="0" w:color="auto"/>
              <w:bottom w:val="single" w:sz="4" w:space="0" w:color="auto"/>
              <w:right w:val="single" w:sz="4" w:space="0" w:color="auto"/>
            </w:tcBorders>
            <w:hideMark/>
          </w:tcPr>
          <w:p w14:paraId="2E11E7FF" w14:textId="77777777" w:rsidR="00301997" w:rsidRPr="00052DA9" w:rsidRDefault="00301997" w:rsidP="008734BD">
            <w:pPr>
              <w:spacing w:before="40" w:after="40" w:line="240" w:lineRule="auto"/>
              <w:jc w:val="left"/>
              <w:rPr>
                <w:b/>
                <w:szCs w:val="17"/>
              </w:rPr>
            </w:pPr>
            <w:r w:rsidRPr="00052DA9">
              <w:rPr>
                <w:b/>
                <w:szCs w:val="17"/>
              </w:rPr>
              <w:t xml:space="preserve">Item </w:t>
            </w:r>
          </w:p>
        </w:tc>
        <w:tc>
          <w:tcPr>
            <w:tcW w:w="5006" w:type="dxa"/>
            <w:tcBorders>
              <w:top w:val="single" w:sz="4" w:space="0" w:color="auto"/>
              <w:left w:val="single" w:sz="4" w:space="0" w:color="auto"/>
              <w:bottom w:val="single" w:sz="4" w:space="0" w:color="auto"/>
              <w:right w:val="single" w:sz="4" w:space="0" w:color="auto"/>
            </w:tcBorders>
            <w:hideMark/>
          </w:tcPr>
          <w:p w14:paraId="7FFDEEBC" w14:textId="77777777" w:rsidR="00301997" w:rsidRPr="00052DA9" w:rsidRDefault="00301997" w:rsidP="008734BD">
            <w:pPr>
              <w:spacing w:before="40" w:after="40" w:line="240" w:lineRule="auto"/>
              <w:jc w:val="left"/>
              <w:rPr>
                <w:b/>
                <w:szCs w:val="17"/>
              </w:rPr>
            </w:pPr>
            <w:r w:rsidRPr="00052DA9">
              <w:rPr>
                <w:b/>
                <w:szCs w:val="17"/>
              </w:rPr>
              <w:t>Description</w:t>
            </w:r>
          </w:p>
        </w:tc>
        <w:tc>
          <w:tcPr>
            <w:tcW w:w="3587" w:type="dxa"/>
            <w:tcBorders>
              <w:top w:val="single" w:sz="4" w:space="0" w:color="auto"/>
              <w:left w:val="single" w:sz="4" w:space="0" w:color="auto"/>
              <w:bottom w:val="single" w:sz="4" w:space="0" w:color="auto"/>
              <w:right w:val="single" w:sz="4" w:space="0" w:color="auto"/>
            </w:tcBorders>
            <w:hideMark/>
          </w:tcPr>
          <w:p w14:paraId="4BBC9EFA" w14:textId="77777777" w:rsidR="00301997" w:rsidRPr="00052DA9" w:rsidRDefault="00301997" w:rsidP="008734BD">
            <w:pPr>
              <w:spacing w:before="40" w:after="40" w:line="240" w:lineRule="auto"/>
              <w:jc w:val="left"/>
              <w:rPr>
                <w:b/>
                <w:szCs w:val="17"/>
              </w:rPr>
            </w:pPr>
            <w:r w:rsidRPr="00052DA9">
              <w:rPr>
                <w:b/>
                <w:szCs w:val="17"/>
              </w:rPr>
              <w:t>Amount</w:t>
            </w:r>
          </w:p>
        </w:tc>
      </w:tr>
      <w:tr w:rsidR="00301997" w:rsidRPr="00052DA9" w14:paraId="044DAE93" w14:textId="77777777" w:rsidTr="008734BD">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0F7B3284" w14:textId="77777777" w:rsidR="00301997" w:rsidRPr="00052DA9" w:rsidRDefault="00301997" w:rsidP="008734BD">
            <w:pPr>
              <w:spacing w:before="60" w:after="60" w:line="240" w:lineRule="auto"/>
              <w:jc w:val="left"/>
              <w:rPr>
                <w:szCs w:val="17"/>
              </w:rPr>
            </w:pPr>
            <w:r w:rsidRPr="00052DA9">
              <w:rPr>
                <w:szCs w:val="17"/>
              </w:rPr>
              <w:t>Documents</w:t>
            </w:r>
          </w:p>
        </w:tc>
      </w:tr>
      <w:tr w:rsidR="00301997" w:rsidRPr="00052DA9" w14:paraId="3EAE4285"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332EEEDB" w14:textId="77777777" w:rsidR="00301997" w:rsidRPr="00052DA9" w:rsidRDefault="00301997" w:rsidP="008734BD">
            <w:pPr>
              <w:spacing w:after="40" w:line="240" w:lineRule="auto"/>
              <w:jc w:val="left"/>
              <w:rPr>
                <w:szCs w:val="17"/>
              </w:rPr>
            </w:pPr>
            <w:r w:rsidRPr="00052DA9">
              <w:rPr>
                <w:szCs w:val="17"/>
              </w:rPr>
              <w:t>1</w:t>
            </w:r>
          </w:p>
        </w:tc>
        <w:tc>
          <w:tcPr>
            <w:tcW w:w="5006" w:type="dxa"/>
            <w:tcBorders>
              <w:top w:val="single" w:sz="4" w:space="0" w:color="auto"/>
              <w:left w:val="single" w:sz="4" w:space="0" w:color="auto"/>
              <w:bottom w:val="single" w:sz="4" w:space="0" w:color="auto"/>
              <w:right w:val="single" w:sz="4" w:space="0" w:color="auto"/>
            </w:tcBorders>
            <w:hideMark/>
          </w:tcPr>
          <w:p w14:paraId="2A8E1CE7" w14:textId="77777777" w:rsidR="00301997" w:rsidRPr="00052DA9" w:rsidRDefault="00301997" w:rsidP="008734BD">
            <w:pPr>
              <w:spacing w:after="40" w:line="240" w:lineRule="auto"/>
              <w:jc w:val="left"/>
              <w:rPr>
                <w:szCs w:val="17"/>
              </w:rPr>
            </w:pPr>
            <w:r w:rsidRPr="00052DA9">
              <w:rPr>
                <w:szCs w:val="17"/>
              </w:rPr>
              <w:t xml:space="preserve">Drawing any document of importance, other than documents mentioned under item 2, 10 or 11 (including original and the lawyer’s file copy). </w:t>
            </w:r>
          </w:p>
        </w:tc>
        <w:tc>
          <w:tcPr>
            <w:tcW w:w="3587" w:type="dxa"/>
            <w:tcBorders>
              <w:top w:val="single" w:sz="4" w:space="0" w:color="auto"/>
              <w:left w:val="single" w:sz="4" w:space="0" w:color="auto"/>
              <w:bottom w:val="single" w:sz="4" w:space="0" w:color="auto"/>
              <w:right w:val="single" w:sz="4" w:space="0" w:color="auto"/>
            </w:tcBorders>
            <w:hideMark/>
          </w:tcPr>
          <w:p w14:paraId="28F79F7D" w14:textId="77777777" w:rsidR="00301997" w:rsidRPr="00052DA9" w:rsidRDefault="00301997" w:rsidP="008734BD">
            <w:pPr>
              <w:spacing w:after="40" w:line="240" w:lineRule="auto"/>
              <w:jc w:val="left"/>
              <w:rPr>
                <w:szCs w:val="17"/>
              </w:rPr>
            </w:pPr>
            <w:r w:rsidRPr="00052DA9">
              <w:rPr>
                <w:szCs w:val="17"/>
              </w:rPr>
              <w:t>$59.00—for each ¼ page.</w:t>
            </w:r>
          </w:p>
        </w:tc>
      </w:tr>
      <w:tr w:rsidR="00301997" w:rsidRPr="00052DA9" w14:paraId="17F82217"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3E3AC66D" w14:textId="77777777" w:rsidR="00301997" w:rsidRPr="00052DA9" w:rsidRDefault="00301997" w:rsidP="008734BD">
            <w:pPr>
              <w:spacing w:after="40" w:line="240" w:lineRule="auto"/>
              <w:jc w:val="left"/>
              <w:rPr>
                <w:szCs w:val="17"/>
              </w:rPr>
            </w:pPr>
            <w:r w:rsidRPr="00052DA9">
              <w:rPr>
                <w:szCs w:val="17"/>
              </w:rPr>
              <w:t>2</w:t>
            </w:r>
          </w:p>
        </w:tc>
        <w:tc>
          <w:tcPr>
            <w:tcW w:w="5006" w:type="dxa"/>
            <w:tcBorders>
              <w:top w:val="single" w:sz="4" w:space="0" w:color="auto"/>
              <w:left w:val="single" w:sz="4" w:space="0" w:color="auto"/>
              <w:bottom w:val="single" w:sz="4" w:space="0" w:color="auto"/>
              <w:right w:val="single" w:sz="4" w:space="0" w:color="auto"/>
            </w:tcBorders>
            <w:hideMark/>
          </w:tcPr>
          <w:p w14:paraId="6FDB22D4" w14:textId="77777777" w:rsidR="00301997" w:rsidRPr="00052DA9" w:rsidRDefault="00301997" w:rsidP="008734BD">
            <w:pPr>
              <w:spacing w:after="40" w:line="240" w:lineRule="auto"/>
              <w:jc w:val="left"/>
              <w:rPr>
                <w:szCs w:val="17"/>
              </w:rPr>
            </w:pPr>
            <w:r w:rsidRPr="00052DA9">
              <w:rPr>
                <w:szCs w:val="17"/>
              </w:rPr>
              <w:t>Drawing proofs, indices, formal lists, extracts from other documents, lists of authorities, or other formal documents (including original and the lawyer’s file copy).</w:t>
            </w:r>
          </w:p>
        </w:tc>
        <w:tc>
          <w:tcPr>
            <w:tcW w:w="3587" w:type="dxa"/>
            <w:tcBorders>
              <w:top w:val="single" w:sz="4" w:space="0" w:color="auto"/>
              <w:left w:val="single" w:sz="4" w:space="0" w:color="auto"/>
              <w:bottom w:val="single" w:sz="4" w:space="0" w:color="auto"/>
              <w:right w:val="single" w:sz="4" w:space="0" w:color="auto"/>
            </w:tcBorders>
            <w:hideMark/>
          </w:tcPr>
          <w:p w14:paraId="44D41A0C" w14:textId="77777777" w:rsidR="00301997" w:rsidRPr="00052DA9" w:rsidRDefault="00301997" w:rsidP="008734BD">
            <w:pPr>
              <w:spacing w:after="40" w:line="240" w:lineRule="auto"/>
              <w:jc w:val="left"/>
              <w:rPr>
                <w:szCs w:val="17"/>
              </w:rPr>
            </w:pPr>
            <w:r w:rsidRPr="00052DA9">
              <w:rPr>
                <w:szCs w:val="17"/>
              </w:rPr>
              <w:t>$19.38—for each ¼ page.</w:t>
            </w:r>
          </w:p>
        </w:tc>
      </w:tr>
      <w:tr w:rsidR="00301997" w:rsidRPr="00052DA9" w14:paraId="566BA20A"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5409D21" w14:textId="77777777" w:rsidR="00301997" w:rsidRPr="00052DA9" w:rsidRDefault="00301997" w:rsidP="008734BD">
            <w:pPr>
              <w:spacing w:after="40" w:line="240" w:lineRule="auto"/>
              <w:jc w:val="left"/>
              <w:rPr>
                <w:szCs w:val="17"/>
              </w:rPr>
            </w:pPr>
            <w:r w:rsidRPr="00052DA9">
              <w:rPr>
                <w:szCs w:val="17"/>
              </w:rPr>
              <w:t>3</w:t>
            </w:r>
          </w:p>
        </w:tc>
        <w:tc>
          <w:tcPr>
            <w:tcW w:w="5006" w:type="dxa"/>
            <w:tcBorders>
              <w:top w:val="single" w:sz="4" w:space="0" w:color="auto"/>
              <w:left w:val="single" w:sz="4" w:space="0" w:color="auto"/>
              <w:bottom w:val="single" w:sz="4" w:space="0" w:color="auto"/>
              <w:right w:val="single" w:sz="4" w:space="0" w:color="auto"/>
            </w:tcBorders>
            <w:hideMark/>
          </w:tcPr>
          <w:p w14:paraId="3AD8CD7C" w14:textId="77777777" w:rsidR="00301997" w:rsidRPr="00052DA9" w:rsidRDefault="00301997" w:rsidP="008734BD">
            <w:pPr>
              <w:spacing w:after="40" w:line="240" w:lineRule="auto"/>
              <w:jc w:val="left"/>
              <w:rPr>
                <w:szCs w:val="17"/>
              </w:rPr>
            </w:pPr>
            <w:r w:rsidRPr="00052DA9">
              <w:rPr>
                <w:szCs w:val="17"/>
              </w:rPr>
              <w:t>Engrossing documents, when copying or scanning is not appropriate (including original and the lawyer’s file copy).</w:t>
            </w:r>
          </w:p>
        </w:tc>
        <w:tc>
          <w:tcPr>
            <w:tcW w:w="3587" w:type="dxa"/>
            <w:tcBorders>
              <w:top w:val="single" w:sz="4" w:space="0" w:color="auto"/>
              <w:left w:val="single" w:sz="4" w:space="0" w:color="auto"/>
              <w:bottom w:val="single" w:sz="4" w:space="0" w:color="auto"/>
              <w:right w:val="single" w:sz="4" w:space="0" w:color="auto"/>
            </w:tcBorders>
            <w:hideMark/>
          </w:tcPr>
          <w:p w14:paraId="2A4FE75D" w14:textId="77777777" w:rsidR="00301997" w:rsidRPr="00052DA9" w:rsidRDefault="00301997" w:rsidP="008734BD">
            <w:pPr>
              <w:spacing w:after="40" w:line="240" w:lineRule="auto"/>
              <w:jc w:val="left"/>
              <w:rPr>
                <w:szCs w:val="17"/>
              </w:rPr>
            </w:pPr>
            <w:r w:rsidRPr="00052DA9">
              <w:rPr>
                <w:szCs w:val="17"/>
              </w:rPr>
              <w:t>$5.61—for each ¼ page.</w:t>
            </w:r>
          </w:p>
        </w:tc>
      </w:tr>
      <w:tr w:rsidR="00301997" w:rsidRPr="00052DA9" w14:paraId="7C2161A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A344FDE" w14:textId="77777777" w:rsidR="00301997" w:rsidRPr="00052DA9" w:rsidRDefault="00301997" w:rsidP="008734BD">
            <w:pPr>
              <w:spacing w:after="40" w:line="240" w:lineRule="auto"/>
              <w:jc w:val="left"/>
              <w:rPr>
                <w:szCs w:val="17"/>
              </w:rPr>
            </w:pPr>
            <w:r w:rsidRPr="00052DA9">
              <w:rPr>
                <w:szCs w:val="17"/>
              </w:rPr>
              <w:t>4</w:t>
            </w:r>
          </w:p>
        </w:tc>
        <w:tc>
          <w:tcPr>
            <w:tcW w:w="5006" w:type="dxa"/>
            <w:tcBorders>
              <w:top w:val="single" w:sz="4" w:space="0" w:color="auto"/>
              <w:left w:val="single" w:sz="4" w:space="0" w:color="auto"/>
              <w:bottom w:val="single" w:sz="4" w:space="0" w:color="auto"/>
              <w:right w:val="single" w:sz="4" w:space="0" w:color="auto"/>
            </w:tcBorders>
            <w:hideMark/>
          </w:tcPr>
          <w:p w14:paraId="43E8E99D" w14:textId="77777777" w:rsidR="00301997" w:rsidRPr="00052DA9" w:rsidRDefault="00301997" w:rsidP="008734BD">
            <w:pPr>
              <w:spacing w:after="40" w:line="240" w:lineRule="auto"/>
              <w:jc w:val="left"/>
              <w:rPr>
                <w:szCs w:val="17"/>
              </w:rPr>
            </w:pPr>
            <w:r w:rsidRPr="00052DA9">
              <w:rPr>
                <w:szCs w:val="17"/>
              </w:rPr>
              <w:t>Perusing documents (including electronic documents).</w:t>
            </w:r>
          </w:p>
        </w:tc>
        <w:tc>
          <w:tcPr>
            <w:tcW w:w="3587" w:type="dxa"/>
            <w:tcBorders>
              <w:top w:val="single" w:sz="4" w:space="0" w:color="auto"/>
              <w:left w:val="single" w:sz="4" w:space="0" w:color="auto"/>
              <w:bottom w:val="single" w:sz="4" w:space="0" w:color="auto"/>
              <w:right w:val="single" w:sz="4" w:space="0" w:color="auto"/>
            </w:tcBorders>
            <w:hideMark/>
          </w:tcPr>
          <w:p w14:paraId="59571083" w14:textId="77777777" w:rsidR="00301997" w:rsidRPr="00052DA9" w:rsidRDefault="00301997" w:rsidP="008734BD">
            <w:pPr>
              <w:spacing w:after="40" w:line="240" w:lineRule="auto"/>
              <w:jc w:val="left"/>
              <w:rPr>
                <w:szCs w:val="17"/>
              </w:rPr>
            </w:pPr>
            <w:r w:rsidRPr="00052DA9">
              <w:rPr>
                <w:szCs w:val="17"/>
              </w:rPr>
              <w:t>a range between $2.81 and $10.97—for each ¼ page.</w:t>
            </w:r>
          </w:p>
        </w:tc>
      </w:tr>
      <w:tr w:rsidR="00301997" w:rsidRPr="00052DA9" w14:paraId="707C6BFB"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7AD463A" w14:textId="77777777" w:rsidR="00301997" w:rsidRPr="00052DA9" w:rsidRDefault="00301997" w:rsidP="008734BD">
            <w:pPr>
              <w:spacing w:after="40" w:line="240" w:lineRule="auto"/>
              <w:jc w:val="left"/>
              <w:rPr>
                <w:szCs w:val="17"/>
              </w:rPr>
            </w:pPr>
            <w:r w:rsidRPr="00052DA9">
              <w:rPr>
                <w:szCs w:val="17"/>
              </w:rPr>
              <w:t>5</w:t>
            </w:r>
          </w:p>
        </w:tc>
        <w:tc>
          <w:tcPr>
            <w:tcW w:w="5006" w:type="dxa"/>
            <w:tcBorders>
              <w:top w:val="single" w:sz="4" w:space="0" w:color="auto"/>
              <w:left w:val="single" w:sz="4" w:space="0" w:color="auto"/>
              <w:bottom w:val="single" w:sz="4" w:space="0" w:color="auto"/>
              <w:right w:val="single" w:sz="4" w:space="0" w:color="auto"/>
            </w:tcBorders>
            <w:hideMark/>
          </w:tcPr>
          <w:p w14:paraId="3D6BD5D8" w14:textId="77777777" w:rsidR="00301997" w:rsidRPr="00052DA9" w:rsidRDefault="00301997" w:rsidP="008734BD">
            <w:pPr>
              <w:spacing w:after="40" w:line="240" w:lineRule="auto"/>
              <w:jc w:val="left"/>
              <w:rPr>
                <w:szCs w:val="17"/>
              </w:rPr>
            </w:pPr>
            <w:r w:rsidRPr="00052DA9">
              <w:rPr>
                <w:szCs w:val="17"/>
              </w:rPr>
              <w:t>Examining documents (including electronic documents</w:t>
            </w:r>
            <w:proofErr w:type="gramStart"/>
            <w:r w:rsidRPr="00052DA9">
              <w:rPr>
                <w:szCs w:val="17"/>
              </w:rPr>
              <w:t>), when</w:t>
            </w:r>
            <w:proofErr w:type="gramEnd"/>
            <w:r w:rsidRPr="00052DA9">
              <w:rPr>
                <w:szCs w:val="17"/>
              </w:rPr>
              <w:t xml:space="preserve"> a perusal is not justified.</w:t>
            </w:r>
          </w:p>
        </w:tc>
        <w:tc>
          <w:tcPr>
            <w:tcW w:w="3587" w:type="dxa"/>
            <w:tcBorders>
              <w:top w:val="single" w:sz="4" w:space="0" w:color="auto"/>
              <w:left w:val="single" w:sz="4" w:space="0" w:color="auto"/>
              <w:bottom w:val="single" w:sz="4" w:space="0" w:color="auto"/>
              <w:right w:val="single" w:sz="4" w:space="0" w:color="auto"/>
            </w:tcBorders>
            <w:hideMark/>
          </w:tcPr>
          <w:p w14:paraId="6CF790D7" w14:textId="77777777" w:rsidR="00301997" w:rsidRPr="00052DA9" w:rsidRDefault="00301997" w:rsidP="008734BD">
            <w:pPr>
              <w:spacing w:after="40" w:line="240" w:lineRule="auto"/>
              <w:jc w:val="left"/>
              <w:rPr>
                <w:szCs w:val="17"/>
              </w:rPr>
            </w:pPr>
            <w:r w:rsidRPr="00052DA9">
              <w:rPr>
                <w:szCs w:val="17"/>
              </w:rPr>
              <w:t>$0.71—for each ¼ page.</w:t>
            </w:r>
          </w:p>
        </w:tc>
      </w:tr>
      <w:tr w:rsidR="00301997" w:rsidRPr="00052DA9" w14:paraId="524EF8A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0478154" w14:textId="77777777" w:rsidR="00301997" w:rsidRPr="00052DA9" w:rsidRDefault="00301997" w:rsidP="008734BD">
            <w:pPr>
              <w:spacing w:after="40" w:line="240" w:lineRule="auto"/>
              <w:jc w:val="left"/>
              <w:rPr>
                <w:szCs w:val="17"/>
              </w:rPr>
            </w:pPr>
            <w:r w:rsidRPr="00052DA9">
              <w:rPr>
                <w:szCs w:val="17"/>
              </w:rPr>
              <w:t>6</w:t>
            </w:r>
          </w:p>
        </w:tc>
        <w:tc>
          <w:tcPr>
            <w:tcW w:w="5006" w:type="dxa"/>
            <w:tcBorders>
              <w:top w:val="single" w:sz="4" w:space="0" w:color="auto"/>
              <w:left w:val="single" w:sz="4" w:space="0" w:color="auto"/>
              <w:bottom w:val="single" w:sz="4" w:space="0" w:color="auto"/>
              <w:right w:val="single" w:sz="4" w:space="0" w:color="auto"/>
            </w:tcBorders>
            <w:hideMark/>
          </w:tcPr>
          <w:p w14:paraId="02396B2E" w14:textId="77777777" w:rsidR="00301997" w:rsidRPr="00052DA9" w:rsidRDefault="00301997" w:rsidP="008734BD">
            <w:pPr>
              <w:spacing w:after="40" w:line="240" w:lineRule="auto"/>
              <w:jc w:val="left"/>
              <w:rPr>
                <w:szCs w:val="17"/>
              </w:rPr>
            </w:pPr>
            <w:r w:rsidRPr="00052DA9">
              <w:rPr>
                <w:szCs w:val="17"/>
              </w:rPr>
              <w:t xml:space="preserve">Documents produced by copying or scanning, or receiving emails, </w:t>
            </w:r>
            <w:proofErr w:type="gramStart"/>
            <w:r w:rsidRPr="00052DA9">
              <w:rPr>
                <w:szCs w:val="17"/>
              </w:rPr>
              <w:t>faxes</w:t>
            </w:r>
            <w:proofErr w:type="gramEnd"/>
            <w:r w:rsidRPr="00052DA9">
              <w:rPr>
                <w:szCs w:val="17"/>
              </w:rPr>
              <w:t xml:space="preserve"> or any other electronic transmissions.</w:t>
            </w:r>
          </w:p>
        </w:tc>
        <w:tc>
          <w:tcPr>
            <w:tcW w:w="3587" w:type="dxa"/>
            <w:tcBorders>
              <w:top w:val="single" w:sz="4" w:space="0" w:color="auto"/>
              <w:left w:val="single" w:sz="4" w:space="0" w:color="auto"/>
              <w:bottom w:val="single" w:sz="4" w:space="0" w:color="auto"/>
              <w:right w:val="single" w:sz="4" w:space="0" w:color="auto"/>
            </w:tcBorders>
            <w:hideMark/>
          </w:tcPr>
          <w:p w14:paraId="6FD17A55" w14:textId="77777777" w:rsidR="00301997" w:rsidRPr="00052DA9" w:rsidRDefault="00301997" w:rsidP="008734BD">
            <w:pPr>
              <w:spacing w:after="40" w:line="240" w:lineRule="auto"/>
              <w:jc w:val="left"/>
              <w:rPr>
                <w:szCs w:val="17"/>
              </w:rPr>
            </w:pPr>
            <w:r w:rsidRPr="00052DA9">
              <w:rPr>
                <w:szCs w:val="17"/>
              </w:rPr>
              <w:t>$0.41—for each page.</w:t>
            </w:r>
          </w:p>
        </w:tc>
      </w:tr>
      <w:tr w:rsidR="00301997" w:rsidRPr="00052DA9" w14:paraId="34EC9039" w14:textId="77777777" w:rsidTr="008734BD">
        <w:tc>
          <w:tcPr>
            <w:tcW w:w="9209" w:type="dxa"/>
            <w:gridSpan w:val="3"/>
            <w:tcBorders>
              <w:top w:val="single" w:sz="4" w:space="0" w:color="auto"/>
              <w:left w:val="single" w:sz="4" w:space="0" w:color="auto"/>
              <w:bottom w:val="single" w:sz="4" w:space="0" w:color="auto"/>
              <w:right w:val="single" w:sz="4" w:space="0" w:color="auto"/>
            </w:tcBorders>
            <w:hideMark/>
          </w:tcPr>
          <w:p w14:paraId="3AA7080C" w14:textId="77777777" w:rsidR="00301997" w:rsidRPr="00052DA9" w:rsidRDefault="00301997" w:rsidP="008734BD">
            <w:pPr>
              <w:spacing w:before="40" w:after="40" w:line="240" w:lineRule="auto"/>
              <w:jc w:val="left"/>
              <w:rPr>
                <w:szCs w:val="17"/>
              </w:rPr>
            </w:pPr>
            <w:r w:rsidRPr="00052DA9">
              <w:rPr>
                <w:szCs w:val="17"/>
              </w:rPr>
              <w:t>Attendances and Communications</w:t>
            </w:r>
          </w:p>
        </w:tc>
      </w:tr>
      <w:tr w:rsidR="00301997" w:rsidRPr="00052DA9" w14:paraId="7D527709"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265A8B4" w14:textId="77777777" w:rsidR="00301997" w:rsidRPr="00052DA9" w:rsidRDefault="00301997" w:rsidP="008734BD">
            <w:pPr>
              <w:spacing w:after="120" w:line="240" w:lineRule="auto"/>
              <w:jc w:val="left"/>
              <w:rPr>
                <w:szCs w:val="17"/>
              </w:rPr>
            </w:pPr>
            <w:r w:rsidRPr="00052DA9">
              <w:rPr>
                <w:szCs w:val="17"/>
              </w:rPr>
              <w:lastRenderedPageBreak/>
              <w:t>7</w:t>
            </w:r>
          </w:p>
        </w:tc>
        <w:tc>
          <w:tcPr>
            <w:tcW w:w="5006" w:type="dxa"/>
            <w:tcBorders>
              <w:top w:val="single" w:sz="4" w:space="0" w:color="auto"/>
              <w:left w:val="single" w:sz="4" w:space="0" w:color="auto"/>
              <w:bottom w:val="single" w:sz="4" w:space="0" w:color="auto"/>
              <w:right w:val="single" w:sz="4" w:space="0" w:color="auto"/>
            </w:tcBorders>
            <w:hideMark/>
          </w:tcPr>
          <w:p w14:paraId="410604F7" w14:textId="77777777" w:rsidR="00301997" w:rsidRPr="00052DA9" w:rsidRDefault="00301997" w:rsidP="008734BD">
            <w:pPr>
              <w:spacing w:after="120" w:line="240" w:lineRule="auto"/>
              <w:jc w:val="left"/>
              <w:rPr>
                <w:szCs w:val="17"/>
              </w:rPr>
            </w:pPr>
            <w:r w:rsidRPr="00052DA9">
              <w:rPr>
                <w:szCs w:val="17"/>
              </w:rPr>
              <w:t>Attendances and oral communications, whether personal or by electronic communication, including attendances to swear or take affidavits.</w:t>
            </w:r>
          </w:p>
        </w:tc>
        <w:tc>
          <w:tcPr>
            <w:tcW w:w="3587" w:type="dxa"/>
            <w:tcBorders>
              <w:top w:val="single" w:sz="4" w:space="0" w:color="auto"/>
              <w:left w:val="single" w:sz="4" w:space="0" w:color="auto"/>
              <w:bottom w:val="single" w:sz="4" w:space="0" w:color="auto"/>
              <w:right w:val="single" w:sz="4" w:space="0" w:color="auto"/>
            </w:tcBorders>
            <w:hideMark/>
          </w:tcPr>
          <w:p w14:paraId="1EF95013" w14:textId="77777777" w:rsidR="00301997" w:rsidRPr="00052DA9" w:rsidRDefault="00301997" w:rsidP="008734BD">
            <w:pPr>
              <w:spacing w:after="120" w:line="240" w:lineRule="auto"/>
              <w:jc w:val="left"/>
              <w:rPr>
                <w:szCs w:val="17"/>
              </w:rPr>
            </w:pPr>
            <w:r w:rsidRPr="00052DA9">
              <w:rPr>
                <w:szCs w:val="17"/>
              </w:rPr>
              <w:t>Either:</w:t>
            </w:r>
          </w:p>
          <w:p w14:paraId="5D81A24C" w14:textId="77777777" w:rsidR="00301997" w:rsidRPr="00052DA9" w:rsidRDefault="00301997" w:rsidP="00734779">
            <w:pPr>
              <w:numPr>
                <w:ilvl w:val="0"/>
                <w:numId w:val="30"/>
              </w:numPr>
              <w:spacing w:after="0" w:line="240" w:lineRule="auto"/>
              <w:ind w:left="323" w:hanging="283"/>
              <w:contextualSpacing/>
              <w:jc w:val="left"/>
              <w:rPr>
                <w:rFonts w:eastAsia="Times New Roman"/>
                <w:szCs w:val="17"/>
              </w:rPr>
            </w:pPr>
            <w:r w:rsidRPr="00052DA9">
              <w:rPr>
                <w:rFonts w:eastAsia="Times New Roman"/>
                <w:szCs w:val="17"/>
              </w:rPr>
              <w:t xml:space="preserve">for each </w:t>
            </w:r>
            <w:proofErr w:type="gramStart"/>
            <w:r w:rsidRPr="00052DA9">
              <w:rPr>
                <w:rFonts w:eastAsia="Times New Roman"/>
                <w:szCs w:val="17"/>
              </w:rPr>
              <w:t>6 minute</w:t>
            </w:r>
            <w:proofErr w:type="gramEnd"/>
            <w:r w:rsidRPr="00052DA9">
              <w:rPr>
                <w:rFonts w:eastAsia="Times New Roman"/>
                <w:szCs w:val="17"/>
              </w:rPr>
              <w:t xml:space="preserve"> unit by a lawyer involving skill—$40.80; </w:t>
            </w:r>
          </w:p>
          <w:p w14:paraId="513C1CB1" w14:textId="77777777" w:rsidR="00301997" w:rsidRPr="00052DA9" w:rsidRDefault="00301997" w:rsidP="00734779">
            <w:pPr>
              <w:numPr>
                <w:ilvl w:val="0"/>
                <w:numId w:val="30"/>
              </w:numPr>
              <w:spacing w:after="0" w:line="240" w:lineRule="auto"/>
              <w:ind w:left="323" w:hanging="283"/>
              <w:contextualSpacing/>
              <w:jc w:val="left"/>
              <w:rPr>
                <w:rFonts w:eastAsia="Times New Roman"/>
                <w:szCs w:val="17"/>
              </w:rPr>
            </w:pPr>
            <w:r w:rsidRPr="00052DA9">
              <w:rPr>
                <w:rFonts w:eastAsia="Times New Roman"/>
                <w:szCs w:val="17"/>
              </w:rPr>
              <w:t xml:space="preserve">for each </w:t>
            </w:r>
            <w:proofErr w:type="gramStart"/>
            <w:r w:rsidRPr="00052DA9">
              <w:rPr>
                <w:rFonts w:eastAsia="Times New Roman"/>
                <w:szCs w:val="17"/>
              </w:rPr>
              <w:t>6 minute</w:t>
            </w:r>
            <w:proofErr w:type="gramEnd"/>
            <w:r w:rsidRPr="00052DA9">
              <w:rPr>
                <w:rFonts w:eastAsia="Times New Roman"/>
                <w:szCs w:val="17"/>
              </w:rPr>
              <w:t xml:space="preserve"> unit by a lawyer not involving skill—$24.48; </w:t>
            </w:r>
          </w:p>
          <w:p w14:paraId="0A259F66" w14:textId="77777777" w:rsidR="00301997" w:rsidRPr="00052DA9" w:rsidRDefault="00301997" w:rsidP="00734779">
            <w:pPr>
              <w:numPr>
                <w:ilvl w:val="0"/>
                <w:numId w:val="30"/>
              </w:numPr>
              <w:spacing w:after="0" w:line="240" w:lineRule="auto"/>
              <w:ind w:left="323" w:hanging="283"/>
              <w:contextualSpacing/>
              <w:jc w:val="left"/>
              <w:rPr>
                <w:rFonts w:eastAsia="Times New Roman"/>
                <w:szCs w:val="17"/>
              </w:rPr>
            </w:pPr>
            <w:r w:rsidRPr="00052DA9">
              <w:rPr>
                <w:rFonts w:eastAsia="Times New Roman"/>
                <w:szCs w:val="17"/>
              </w:rPr>
              <w:t xml:space="preserve">for each </w:t>
            </w:r>
            <w:proofErr w:type="gramStart"/>
            <w:r w:rsidRPr="00052DA9">
              <w:rPr>
                <w:rFonts w:eastAsia="Times New Roman"/>
                <w:szCs w:val="17"/>
              </w:rPr>
              <w:t>6 minute</w:t>
            </w:r>
            <w:proofErr w:type="gramEnd"/>
            <w:r w:rsidRPr="00052DA9">
              <w:rPr>
                <w:rFonts w:eastAsia="Times New Roman"/>
                <w:szCs w:val="17"/>
              </w:rPr>
              <w:t xml:space="preserve"> unit by a non-lawyer employed or engaged by a lawyer—$19.38; or</w:t>
            </w:r>
          </w:p>
          <w:p w14:paraId="6060D183" w14:textId="77777777" w:rsidR="00301997" w:rsidRPr="00052DA9" w:rsidRDefault="00301997" w:rsidP="00734779">
            <w:pPr>
              <w:numPr>
                <w:ilvl w:val="0"/>
                <w:numId w:val="30"/>
              </w:numPr>
              <w:spacing w:after="0" w:line="240" w:lineRule="auto"/>
              <w:ind w:left="323" w:hanging="283"/>
              <w:contextualSpacing/>
              <w:jc w:val="left"/>
              <w:rPr>
                <w:rFonts w:eastAsia="Times New Roman"/>
                <w:szCs w:val="17"/>
              </w:rPr>
            </w:pPr>
            <w:r w:rsidRPr="00052DA9">
              <w:rPr>
                <w:rFonts w:eastAsia="Times New Roman"/>
                <w:szCs w:val="17"/>
              </w:rPr>
              <w:t>for arranging appointments, including all work involved—$27.54 per person.</w:t>
            </w:r>
          </w:p>
        </w:tc>
      </w:tr>
      <w:tr w:rsidR="00301997" w:rsidRPr="00052DA9" w14:paraId="0E4DD07B"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FAD9C6A" w14:textId="77777777" w:rsidR="00301997" w:rsidRPr="00052DA9" w:rsidRDefault="00301997" w:rsidP="008734BD">
            <w:pPr>
              <w:spacing w:after="40" w:line="240" w:lineRule="auto"/>
              <w:jc w:val="left"/>
              <w:rPr>
                <w:szCs w:val="17"/>
              </w:rPr>
            </w:pPr>
            <w:r w:rsidRPr="00052DA9">
              <w:rPr>
                <w:szCs w:val="17"/>
              </w:rPr>
              <w:t>8</w:t>
            </w:r>
          </w:p>
        </w:tc>
        <w:tc>
          <w:tcPr>
            <w:tcW w:w="5006" w:type="dxa"/>
            <w:tcBorders>
              <w:top w:val="single" w:sz="4" w:space="0" w:color="auto"/>
              <w:left w:val="single" w:sz="4" w:space="0" w:color="auto"/>
              <w:bottom w:val="single" w:sz="4" w:space="0" w:color="auto"/>
              <w:right w:val="single" w:sz="4" w:space="0" w:color="auto"/>
            </w:tcBorders>
            <w:hideMark/>
          </w:tcPr>
          <w:p w14:paraId="225669FF" w14:textId="77777777" w:rsidR="00301997" w:rsidRPr="00052DA9" w:rsidRDefault="00301997" w:rsidP="008734BD">
            <w:pPr>
              <w:spacing w:after="40" w:line="240" w:lineRule="auto"/>
              <w:jc w:val="left"/>
              <w:rPr>
                <w:szCs w:val="17"/>
              </w:rPr>
            </w:pPr>
            <w:r w:rsidRPr="00052DA9">
              <w:rPr>
                <w:szCs w:val="17"/>
              </w:rPr>
              <w:t>Attending hearings, including preparation, and when not attending as instructing lawyer for counsel.</w:t>
            </w:r>
          </w:p>
        </w:tc>
        <w:tc>
          <w:tcPr>
            <w:tcW w:w="3587" w:type="dxa"/>
            <w:tcBorders>
              <w:top w:val="single" w:sz="4" w:space="0" w:color="auto"/>
              <w:left w:val="single" w:sz="4" w:space="0" w:color="auto"/>
              <w:bottom w:val="single" w:sz="4" w:space="0" w:color="auto"/>
              <w:right w:val="single" w:sz="4" w:space="0" w:color="auto"/>
            </w:tcBorders>
            <w:hideMark/>
          </w:tcPr>
          <w:p w14:paraId="682D2D28" w14:textId="77777777" w:rsidR="00301997" w:rsidRPr="00052DA9" w:rsidRDefault="00301997" w:rsidP="008734BD">
            <w:pPr>
              <w:spacing w:after="40" w:line="240" w:lineRule="auto"/>
              <w:jc w:val="left"/>
              <w:rPr>
                <w:szCs w:val="17"/>
              </w:rPr>
            </w:pPr>
            <w:r w:rsidRPr="00052DA9">
              <w:rPr>
                <w:szCs w:val="17"/>
              </w:rPr>
              <w:t>Either:</w:t>
            </w:r>
          </w:p>
          <w:p w14:paraId="282A4959" w14:textId="77777777" w:rsidR="00301997" w:rsidRPr="00052DA9" w:rsidRDefault="00301997" w:rsidP="00734779">
            <w:pPr>
              <w:numPr>
                <w:ilvl w:val="0"/>
                <w:numId w:val="31"/>
              </w:numPr>
              <w:spacing w:after="40" w:line="240" w:lineRule="auto"/>
              <w:ind w:left="323" w:hanging="283"/>
              <w:contextualSpacing/>
              <w:jc w:val="left"/>
              <w:rPr>
                <w:rFonts w:eastAsia="Times New Roman"/>
                <w:szCs w:val="17"/>
              </w:rPr>
            </w:pPr>
            <w:r w:rsidRPr="00052DA9">
              <w:rPr>
                <w:rFonts w:eastAsia="Times New Roman"/>
                <w:szCs w:val="17"/>
              </w:rPr>
              <w:t>for an ordinary hearing—$204.00; or</w:t>
            </w:r>
          </w:p>
          <w:p w14:paraId="794CB1CC" w14:textId="77777777" w:rsidR="00301997" w:rsidRPr="00052DA9" w:rsidRDefault="00301997" w:rsidP="00734779">
            <w:pPr>
              <w:numPr>
                <w:ilvl w:val="0"/>
                <w:numId w:val="31"/>
              </w:numPr>
              <w:spacing w:after="40" w:line="240" w:lineRule="auto"/>
              <w:ind w:left="324" w:hanging="284"/>
              <w:jc w:val="left"/>
              <w:rPr>
                <w:rFonts w:eastAsia="Times New Roman"/>
                <w:szCs w:val="17"/>
              </w:rPr>
            </w:pPr>
            <w:r w:rsidRPr="00052DA9">
              <w:rPr>
                <w:rFonts w:eastAsia="Times New Roman"/>
                <w:szCs w:val="17"/>
              </w:rPr>
              <w:t xml:space="preserve">if protracted (beyond 5 units), for each </w:t>
            </w:r>
            <w:proofErr w:type="gramStart"/>
            <w:r w:rsidRPr="00052DA9">
              <w:rPr>
                <w:rFonts w:eastAsia="Times New Roman"/>
                <w:szCs w:val="17"/>
              </w:rPr>
              <w:t>6 minute</w:t>
            </w:r>
            <w:proofErr w:type="gramEnd"/>
            <w:r w:rsidRPr="00052DA9">
              <w:rPr>
                <w:rFonts w:eastAsia="Times New Roman"/>
                <w:szCs w:val="17"/>
              </w:rPr>
              <w:t xml:space="preserve"> unit of hearing time—$40.80.</w:t>
            </w:r>
          </w:p>
        </w:tc>
      </w:tr>
      <w:tr w:rsidR="00301997" w:rsidRPr="00052DA9" w14:paraId="17A68C3B"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A43AB6A" w14:textId="77777777" w:rsidR="00301997" w:rsidRPr="00052DA9" w:rsidRDefault="00301997" w:rsidP="008734BD">
            <w:pPr>
              <w:spacing w:after="40" w:line="240" w:lineRule="auto"/>
              <w:jc w:val="left"/>
              <w:rPr>
                <w:szCs w:val="17"/>
              </w:rPr>
            </w:pPr>
            <w:r w:rsidRPr="00052DA9">
              <w:rPr>
                <w:szCs w:val="17"/>
              </w:rPr>
              <w:t>9</w:t>
            </w:r>
          </w:p>
        </w:tc>
        <w:tc>
          <w:tcPr>
            <w:tcW w:w="5006" w:type="dxa"/>
            <w:tcBorders>
              <w:top w:val="single" w:sz="4" w:space="0" w:color="auto"/>
              <w:left w:val="single" w:sz="4" w:space="0" w:color="auto"/>
              <w:bottom w:val="single" w:sz="4" w:space="0" w:color="auto"/>
              <w:right w:val="single" w:sz="4" w:space="0" w:color="auto"/>
            </w:tcBorders>
            <w:hideMark/>
          </w:tcPr>
          <w:p w14:paraId="7113EC34" w14:textId="77777777" w:rsidR="00301997" w:rsidRPr="00052DA9" w:rsidRDefault="00301997" w:rsidP="008734BD">
            <w:pPr>
              <w:spacing w:after="40" w:line="240" w:lineRule="auto"/>
              <w:jc w:val="left"/>
              <w:rPr>
                <w:szCs w:val="17"/>
              </w:rPr>
            </w:pPr>
            <w:r w:rsidRPr="00052DA9">
              <w:rPr>
                <w:szCs w:val="17"/>
              </w:rPr>
              <w:t xml:space="preserve">Filing or delivery of documents other than </w:t>
            </w:r>
            <w:r w:rsidRPr="00052DA9">
              <w:rPr>
                <w:szCs w:val="17"/>
                <w:u w:val="single"/>
              </w:rPr>
              <w:t xml:space="preserve">personal </w:t>
            </w:r>
            <w:proofErr w:type="gramStart"/>
            <w:r w:rsidRPr="00052DA9">
              <w:rPr>
                <w:szCs w:val="17"/>
                <w:u w:val="single"/>
              </w:rPr>
              <w:t>service</w:t>
            </w:r>
            <w:r w:rsidRPr="00052DA9">
              <w:rPr>
                <w:szCs w:val="17"/>
              </w:rPr>
              <w:t>, when</w:t>
            </w:r>
            <w:proofErr w:type="gramEnd"/>
            <w:r w:rsidRPr="00052DA9">
              <w:rPr>
                <w:szCs w:val="17"/>
              </w:rPr>
              <w:t xml:space="preserve"> no other attendance is properly allowable.</w:t>
            </w:r>
          </w:p>
        </w:tc>
        <w:tc>
          <w:tcPr>
            <w:tcW w:w="3587" w:type="dxa"/>
            <w:tcBorders>
              <w:top w:val="single" w:sz="4" w:space="0" w:color="auto"/>
              <w:left w:val="single" w:sz="4" w:space="0" w:color="auto"/>
              <w:bottom w:val="single" w:sz="4" w:space="0" w:color="auto"/>
              <w:right w:val="single" w:sz="4" w:space="0" w:color="auto"/>
            </w:tcBorders>
            <w:hideMark/>
          </w:tcPr>
          <w:p w14:paraId="245979E8" w14:textId="77777777" w:rsidR="00301997" w:rsidRPr="00052DA9" w:rsidRDefault="00301997" w:rsidP="008734BD">
            <w:pPr>
              <w:spacing w:after="40" w:line="240" w:lineRule="auto"/>
              <w:jc w:val="left"/>
              <w:rPr>
                <w:szCs w:val="17"/>
              </w:rPr>
            </w:pPr>
            <w:r w:rsidRPr="00052DA9">
              <w:rPr>
                <w:szCs w:val="17"/>
              </w:rPr>
              <w:t>$27.54.</w:t>
            </w:r>
          </w:p>
        </w:tc>
      </w:tr>
      <w:tr w:rsidR="00301997" w:rsidRPr="00052DA9" w14:paraId="200EE546" w14:textId="77777777" w:rsidTr="008734BD">
        <w:tc>
          <w:tcPr>
            <w:tcW w:w="9209" w:type="dxa"/>
            <w:gridSpan w:val="3"/>
            <w:tcBorders>
              <w:top w:val="single" w:sz="4" w:space="0" w:color="auto"/>
              <w:left w:val="single" w:sz="4" w:space="0" w:color="auto"/>
              <w:bottom w:val="single" w:sz="4" w:space="0" w:color="auto"/>
              <w:right w:val="single" w:sz="4" w:space="0" w:color="auto"/>
            </w:tcBorders>
            <w:hideMark/>
          </w:tcPr>
          <w:p w14:paraId="6B5E69D4" w14:textId="77777777" w:rsidR="00301997" w:rsidRPr="00052DA9" w:rsidRDefault="00301997" w:rsidP="008734BD">
            <w:pPr>
              <w:keepNext/>
              <w:spacing w:before="40" w:after="40" w:line="240" w:lineRule="auto"/>
              <w:jc w:val="left"/>
              <w:rPr>
                <w:szCs w:val="17"/>
              </w:rPr>
            </w:pPr>
            <w:r w:rsidRPr="00052DA9">
              <w:rPr>
                <w:szCs w:val="17"/>
              </w:rPr>
              <w:t xml:space="preserve">Correspondence </w:t>
            </w:r>
          </w:p>
        </w:tc>
      </w:tr>
      <w:tr w:rsidR="00301997" w:rsidRPr="00052DA9" w14:paraId="3D92D857"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67E809F" w14:textId="77777777" w:rsidR="00301997" w:rsidRPr="00052DA9" w:rsidRDefault="00301997" w:rsidP="008734BD">
            <w:pPr>
              <w:keepNext/>
              <w:spacing w:after="40" w:line="240" w:lineRule="auto"/>
              <w:jc w:val="left"/>
              <w:rPr>
                <w:szCs w:val="17"/>
              </w:rPr>
            </w:pPr>
            <w:r w:rsidRPr="00052DA9">
              <w:rPr>
                <w:szCs w:val="17"/>
              </w:rPr>
              <w:t>10</w:t>
            </w:r>
          </w:p>
        </w:tc>
        <w:tc>
          <w:tcPr>
            <w:tcW w:w="5006" w:type="dxa"/>
            <w:tcBorders>
              <w:top w:val="single" w:sz="4" w:space="0" w:color="auto"/>
              <w:left w:val="single" w:sz="4" w:space="0" w:color="auto"/>
              <w:bottom w:val="single" w:sz="4" w:space="0" w:color="auto"/>
              <w:right w:val="single" w:sz="4" w:space="0" w:color="auto"/>
            </w:tcBorders>
            <w:hideMark/>
          </w:tcPr>
          <w:p w14:paraId="6E195DED" w14:textId="77777777" w:rsidR="00301997" w:rsidRPr="00052DA9" w:rsidRDefault="00301997" w:rsidP="008734BD">
            <w:pPr>
              <w:keepNext/>
              <w:spacing w:after="40" w:line="240" w:lineRule="auto"/>
              <w:jc w:val="left"/>
              <w:rPr>
                <w:szCs w:val="17"/>
              </w:rPr>
            </w:pPr>
            <w:r w:rsidRPr="00052DA9">
              <w:rPr>
                <w:szCs w:val="17"/>
              </w:rPr>
              <w:t xml:space="preserve">Correspondence, including original to send and the lawyer’s file copy, and the ordinary postal or transmission expenses—whether sent by letter, email, </w:t>
            </w:r>
            <w:proofErr w:type="gramStart"/>
            <w:r w:rsidRPr="00052DA9">
              <w:rPr>
                <w:szCs w:val="17"/>
              </w:rPr>
              <w:t>SMS</w:t>
            </w:r>
            <w:proofErr w:type="gramEnd"/>
            <w:r w:rsidRPr="00052DA9">
              <w:rPr>
                <w:szCs w:val="17"/>
              </w:rPr>
              <w:t xml:space="preserve"> or fax.</w:t>
            </w:r>
          </w:p>
        </w:tc>
        <w:tc>
          <w:tcPr>
            <w:tcW w:w="3587" w:type="dxa"/>
            <w:tcBorders>
              <w:top w:val="single" w:sz="4" w:space="0" w:color="auto"/>
              <w:left w:val="single" w:sz="4" w:space="0" w:color="auto"/>
              <w:bottom w:val="single" w:sz="4" w:space="0" w:color="auto"/>
              <w:right w:val="single" w:sz="4" w:space="0" w:color="auto"/>
            </w:tcBorders>
            <w:hideMark/>
          </w:tcPr>
          <w:p w14:paraId="5E354B33" w14:textId="77777777" w:rsidR="00301997" w:rsidRPr="00052DA9" w:rsidRDefault="00301997" w:rsidP="008734BD">
            <w:pPr>
              <w:keepNext/>
              <w:spacing w:after="40" w:line="240" w:lineRule="auto"/>
              <w:jc w:val="left"/>
              <w:rPr>
                <w:szCs w:val="17"/>
              </w:rPr>
            </w:pPr>
            <w:r w:rsidRPr="00052DA9">
              <w:rPr>
                <w:szCs w:val="17"/>
              </w:rPr>
              <w:t>$27.54—for each ¼ page.</w:t>
            </w:r>
          </w:p>
        </w:tc>
      </w:tr>
      <w:tr w:rsidR="00301997" w:rsidRPr="00052DA9" w14:paraId="6C409747"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5826243" w14:textId="77777777" w:rsidR="00301997" w:rsidRPr="00052DA9" w:rsidRDefault="00301997" w:rsidP="008734BD">
            <w:pPr>
              <w:spacing w:after="40" w:line="240" w:lineRule="auto"/>
              <w:jc w:val="left"/>
              <w:rPr>
                <w:szCs w:val="17"/>
              </w:rPr>
            </w:pPr>
            <w:r w:rsidRPr="00052DA9">
              <w:rPr>
                <w:szCs w:val="17"/>
              </w:rPr>
              <w:t>11</w:t>
            </w:r>
          </w:p>
        </w:tc>
        <w:tc>
          <w:tcPr>
            <w:tcW w:w="5006" w:type="dxa"/>
            <w:tcBorders>
              <w:top w:val="single" w:sz="4" w:space="0" w:color="auto"/>
              <w:left w:val="single" w:sz="4" w:space="0" w:color="auto"/>
              <w:bottom w:val="single" w:sz="4" w:space="0" w:color="auto"/>
              <w:right w:val="single" w:sz="4" w:space="0" w:color="auto"/>
            </w:tcBorders>
            <w:hideMark/>
          </w:tcPr>
          <w:p w14:paraId="36008A51" w14:textId="77777777" w:rsidR="00301997" w:rsidRPr="00052DA9" w:rsidRDefault="00301997" w:rsidP="008734BD">
            <w:pPr>
              <w:spacing w:after="40" w:line="240" w:lineRule="auto"/>
              <w:jc w:val="left"/>
              <w:rPr>
                <w:szCs w:val="17"/>
              </w:rPr>
            </w:pPr>
            <w:r w:rsidRPr="00052DA9">
              <w:rPr>
                <w:szCs w:val="17"/>
              </w:rPr>
              <w:t>Circular correspondence, including original to send and the lawyer’s file copy, and the ordinary postal or transmission, expenses—after the first.</w:t>
            </w:r>
          </w:p>
        </w:tc>
        <w:tc>
          <w:tcPr>
            <w:tcW w:w="3587" w:type="dxa"/>
            <w:tcBorders>
              <w:top w:val="single" w:sz="4" w:space="0" w:color="auto"/>
              <w:left w:val="single" w:sz="4" w:space="0" w:color="auto"/>
              <w:bottom w:val="single" w:sz="4" w:space="0" w:color="auto"/>
              <w:right w:val="single" w:sz="4" w:space="0" w:color="auto"/>
            </w:tcBorders>
            <w:hideMark/>
          </w:tcPr>
          <w:p w14:paraId="4DC7276E" w14:textId="77777777" w:rsidR="00301997" w:rsidRPr="00052DA9" w:rsidRDefault="00301997" w:rsidP="008734BD">
            <w:pPr>
              <w:spacing w:after="40" w:line="240" w:lineRule="auto"/>
              <w:jc w:val="left"/>
              <w:rPr>
                <w:szCs w:val="17"/>
              </w:rPr>
            </w:pPr>
            <w:r w:rsidRPr="00052DA9">
              <w:rPr>
                <w:szCs w:val="17"/>
              </w:rPr>
              <w:t>$13.77—for each letter, including copying for subsequent pages (regardless of the number of pages).</w:t>
            </w:r>
          </w:p>
        </w:tc>
      </w:tr>
      <w:tr w:rsidR="00301997" w:rsidRPr="00052DA9" w14:paraId="48081E2E" w14:textId="77777777" w:rsidTr="008734BD">
        <w:tc>
          <w:tcPr>
            <w:tcW w:w="9209" w:type="dxa"/>
            <w:gridSpan w:val="3"/>
            <w:tcBorders>
              <w:top w:val="single" w:sz="4" w:space="0" w:color="auto"/>
              <w:left w:val="single" w:sz="4" w:space="0" w:color="auto"/>
              <w:bottom w:val="single" w:sz="4" w:space="0" w:color="auto"/>
              <w:right w:val="single" w:sz="4" w:space="0" w:color="auto"/>
            </w:tcBorders>
            <w:hideMark/>
          </w:tcPr>
          <w:p w14:paraId="04F8635A" w14:textId="77777777" w:rsidR="00301997" w:rsidRPr="00052DA9" w:rsidRDefault="00301997" w:rsidP="008734BD">
            <w:pPr>
              <w:spacing w:before="40" w:after="40" w:line="240" w:lineRule="auto"/>
              <w:jc w:val="left"/>
              <w:rPr>
                <w:szCs w:val="17"/>
              </w:rPr>
            </w:pPr>
            <w:r w:rsidRPr="00052DA9">
              <w:rPr>
                <w:szCs w:val="17"/>
              </w:rPr>
              <w:t xml:space="preserve">Miscellaneous </w:t>
            </w:r>
          </w:p>
        </w:tc>
      </w:tr>
      <w:tr w:rsidR="00301997" w:rsidRPr="00052DA9" w14:paraId="36DCE936"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A7AA42C" w14:textId="77777777" w:rsidR="00301997" w:rsidRPr="00052DA9" w:rsidRDefault="00301997" w:rsidP="008734BD">
            <w:pPr>
              <w:spacing w:after="40" w:line="240" w:lineRule="auto"/>
              <w:jc w:val="left"/>
              <w:rPr>
                <w:szCs w:val="17"/>
              </w:rPr>
            </w:pPr>
            <w:r w:rsidRPr="00052DA9">
              <w:rPr>
                <w:szCs w:val="17"/>
              </w:rPr>
              <w:t>12</w:t>
            </w:r>
          </w:p>
        </w:tc>
        <w:tc>
          <w:tcPr>
            <w:tcW w:w="5006" w:type="dxa"/>
            <w:tcBorders>
              <w:top w:val="single" w:sz="4" w:space="0" w:color="auto"/>
              <w:left w:val="single" w:sz="4" w:space="0" w:color="auto"/>
              <w:bottom w:val="single" w:sz="4" w:space="0" w:color="auto"/>
              <w:right w:val="single" w:sz="4" w:space="0" w:color="auto"/>
            </w:tcBorders>
            <w:hideMark/>
          </w:tcPr>
          <w:p w14:paraId="4DF9278A" w14:textId="77777777" w:rsidR="00301997" w:rsidRPr="00052DA9" w:rsidRDefault="00301997" w:rsidP="008734BD">
            <w:pPr>
              <w:spacing w:after="40" w:line="240" w:lineRule="auto"/>
              <w:jc w:val="left"/>
              <w:rPr>
                <w:szCs w:val="17"/>
              </w:rPr>
            </w:pPr>
            <w:r w:rsidRPr="00052DA9">
              <w:rPr>
                <w:szCs w:val="17"/>
              </w:rPr>
              <w:t>Paying disbursements by whatever means and including all work and associated expenses.</w:t>
            </w:r>
          </w:p>
        </w:tc>
        <w:tc>
          <w:tcPr>
            <w:tcW w:w="3587" w:type="dxa"/>
            <w:tcBorders>
              <w:top w:val="single" w:sz="4" w:space="0" w:color="auto"/>
              <w:left w:val="single" w:sz="4" w:space="0" w:color="auto"/>
              <w:bottom w:val="single" w:sz="4" w:space="0" w:color="auto"/>
              <w:right w:val="single" w:sz="4" w:space="0" w:color="auto"/>
            </w:tcBorders>
            <w:hideMark/>
          </w:tcPr>
          <w:p w14:paraId="6A6EC733" w14:textId="77777777" w:rsidR="00301997" w:rsidRPr="00052DA9" w:rsidRDefault="00301997" w:rsidP="008734BD">
            <w:pPr>
              <w:spacing w:after="40" w:line="240" w:lineRule="auto"/>
              <w:jc w:val="left"/>
              <w:rPr>
                <w:szCs w:val="17"/>
              </w:rPr>
            </w:pPr>
            <w:r w:rsidRPr="00052DA9">
              <w:rPr>
                <w:szCs w:val="17"/>
              </w:rPr>
              <w:t>$27.54.</w:t>
            </w:r>
          </w:p>
        </w:tc>
      </w:tr>
      <w:tr w:rsidR="00301997" w:rsidRPr="00052DA9" w14:paraId="6B5F1243"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3EB95DB" w14:textId="77777777" w:rsidR="00301997" w:rsidRPr="00052DA9" w:rsidRDefault="00301997" w:rsidP="008734BD">
            <w:pPr>
              <w:spacing w:after="40" w:line="240" w:lineRule="auto"/>
              <w:jc w:val="left"/>
              <w:rPr>
                <w:szCs w:val="17"/>
              </w:rPr>
            </w:pPr>
            <w:r w:rsidRPr="00052DA9">
              <w:rPr>
                <w:szCs w:val="17"/>
              </w:rPr>
              <w:t>13</w:t>
            </w:r>
          </w:p>
        </w:tc>
        <w:tc>
          <w:tcPr>
            <w:tcW w:w="5006" w:type="dxa"/>
            <w:tcBorders>
              <w:top w:val="single" w:sz="4" w:space="0" w:color="auto"/>
              <w:left w:val="single" w:sz="4" w:space="0" w:color="auto"/>
              <w:bottom w:val="single" w:sz="4" w:space="0" w:color="auto"/>
              <w:right w:val="single" w:sz="4" w:space="0" w:color="auto"/>
            </w:tcBorders>
            <w:hideMark/>
          </w:tcPr>
          <w:p w14:paraId="0FE0D937" w14:textId="77777777" w:rsidR="00301997" w:rsidRPr="00052DA9" w:rsidRDefault="00301997" w:rsidP="008734BD">
            <w:pPr>
              <w:spacing w:after="40" w:line="240" w:lineRule="auto"/>
              <w:jc w:val="left"/>
              <w:rPr>
                <w:szCs w:val="17"/>
              </w:rPr>
            </w:pPr>
            <w:r w:rsidRPr="00052DA9">
              <w:rPr>
                <w:szCs w:val="17"/>
              </w:rPr>
              <w:t xml:space="preserve">Preparation of Pleadings Books, Tender Books, Application Books, Appeal Books and Briefs, including indices, </w:t>
            </w:r>
            <w:proofErr w:type="gramStart"/>
            <w:r w:rsidRPr="00052DA9">
              <w:rPr>
                <w:szCs w:val="17"/>
              </w:rPr>
              <w:t>pagination</w:t>
            </w:r>
            <w:proofErr w:type="gramEnd"/>
            <w:r w:rsidRPr="00052DA9">
              <w:rPr>
                <w:szCs w:val="17"/>
              </w:rPr>
              <w:t xml:space="preserve"> and binding.</w:t>
            </w:r>
          </w:p>
        </w:tc>
        <w:tc>
          <w:tcPr>
            <w:tcW w:w="3587" w:type="dxa"/>
            <w:tcBorders>
              <w:top w:val="single" w:sz="4" w:space="0" w:color="auto"/>
              <w:left w:val="single" w:sz="4" w:space="0" w:color="auto"/>
              <w:bottom w:val="single" w:sz="4" w:space="0" w:color="auto"/>
              <w:right w:val="single" w:sz="4" w:space="0" w:color="auto"/>
            </w:tcBorders>
            <w:hideMark/>
          </w:tcPr>
          <w:p w14:paraId="3FF9C09D" w14:textId="77777777" w:rsidR="00301997" w:rsidRPr="00052DA9" w:rsidRDefault="00301997" w:rsidP="008734BD">
            <w:pPr>
              <w:spacing w:after="40" w:line="240" w:lineRule="auto"/>
              <w:jc w:val="left"/>
              <w:rPr>
                <w:szCs w:val="17"/>
              </w:rPr>
            </w:pPr>
            <w:r w:rsidRPr="00052DA9">
              <w:rPr>
                <w:szCs w:val="17"/>
              </w:rPr>
              <w:t>$2.04—for each page.</w:t>
            </w:r>
          </w:p>
        </w:tc>
      </w:tr>
      <w:tr w:rsidR="00301997" w:rsidRPr="00052DA9" w14:paraId="7CFAA282" w14:textId="77777777" w:rsidTr="008734BD">
        <w:trPr>
          <w:trHeight w:val="307"/>
        </w:trPr>
        <w:tc>
          <w:tcPr>
            <w:tcW w:w="616" w:type="dxa"/>
            <w:tcBorders>
              <w:top w:val="single" w:sz="4" w:space="0" w:color="auto"/>
              <w:left w:val="single" w:sz="4" w:space="0" w:color="auto"/>
              <w:bottom w:val="single" w:sz="4" w:space="0" w:color="auto"/>
              <w:right w:val="single" w:sz="4" w:space="0" w:color="auto"/>
            </w:tcBorders>
            <w:hideMark/>
          </w:tcPr>
          <w:p w14:paraId="394C7C44" w14:textId="77777777" w:rsidR="00301997" w:rsidRPr="00052DA9" w:rsidRDefault="00301997" w:rsidP="008734BD">
            <w:pPr>
              <w:spacing w:after="40" w:line="240" w:lineRule="auto"/>
              <w:jc w:val="left"/>
              <w:rPr>
                <w:szCs w:val="17"/>
              </w:rPr>
            </w:pPr>
            <w:r w:rsidRPr="00052DA9">
              <w:rPr>
                <w:szCs w:val="17"/>
              </w:rPr>
              <w:t>14</w:t>
            </w:r>
          </w:p>
        </w:tc>
        <w:tc>
          <w:tcPr>
            <w:tcW w:w="5006" w:type="dxa"/>
            <w:tcBorders>
              <w:top w:val="single" w:sz="4" w:space="0" w:color="auto"/>
              <w:left w:val="single" w:sz="4" w:space="0" w:color="auto"/>
              <w:bottom w:val="single" w:sz="4" w:space="0" w:color="auto"/>
              <w:right w:val="single" w:sz="4" w:space="0" w:color="auto"/>
            </w:tcBorders>
            <w:hideMark/>
          </w:tcPr>
          <w:p w14:paraId="46481425" w14:textId="77777777" w:rsidR="00301997" w:rsidRPr="00052DA9" w:rsidRDefault="00301997" w:rsidP="008734BD">
            <w:pPr>
              <w:spacing w:after="40" w:line="240" w:lineRule="auto"/>
              <w:jc w:val="left"/>
              <w:rPr>
                <w:szCs w:val="17"/>
              </w:rPr>
            </w:pPr>
            <w:r w:rsidRPr="00052DA9">
              <w:rPr>
                <w:szCs w:val="17"/>
              </w:rPr>
              <w:t>Lump sum on a default judgment.</w:t>
            </w:r>
          </w:p>
        </w:tc>
        <w:tc>
          <w:tcPr>
            <w:tcW w:w="3587" w:type="dxa"/>
            <w:tcBorders>
              <w:top w:val="single" w:sz="4" w:space="0" w:color="auto"/>
              <w:left w:val="single" w:sz="4" w:space="0" w:color="auto"/>
              <w:bottom w:val="single" w:sz="4" w:space="0" w:color="auto"/>
              <w:right w:val="single" w:sz="4" w:space="0" w:color="auto"/>
            </w:tcBorders>
            <w:hideMark/>
          </w:tcPr>
          <w:p w14:paraId="5639A84E" w14:textId="77777777" w:rsidR="00301997" w:rsidRPr="00052DA9" w:rsidRDefault="00301997" w:rsidP="008734BD">
            <w:pPr>
              <w:spacing w:after="40" w:line="240" w:lineRule="auto"/>
              <w:jc w:val="left"/>
              <w:rPr>
                <w:szCs w:val="17"/>
              </w:rPr>
            </w:pPr>
            <w:r w:rsidRPr="00052DA9">
              <w:rPr>
                <w:szCs w:val="17"/>
              </w:rPr>
              <w:t>$2785.62.”</w:t>
            </w:r>
          </w:p>
        </w:tc>
      </w:tr>
    </w:tbl>
    <w:p w14:paraId="36393DD4" w14:textId="77777777" w:rsidR="00301997" w:rsidRPr="00052DA9" w:rsidRDefault="00301997" w:rsidP="00734779">
      <w:pPr>
        <w:numPr>
          <w:ilvl w:val="0"/>
          <w:numId w:val="26"/>
        </w:numPr>
        <w:spacing w:before="120" w:after="40" w:line="276" w:lineRule="auto"/>
        <w:ind w:left="539" w:hanging="539"/>
        <w:jc w:val="left"/>
        <w:rPr>
          <w:szCs w:val="17"/>
        </w:rPr>
      </w:pPr>
      <w:r w:rsidRPr="00052DA9">
        <w:rPr>
          <w:szCs w:val="17"/>
        </w:rPr>
        <w:t>Schedule 6 Part 3 is amended as follows:</w:t>
      </w:r>
    </w:p>
    <w:p w14:paraId="4D05B75F" w14:textId="77777777" w:rsidR="00301997" w:rsidRPr="00052DA9" w:rsidRDefault="00301997" w:rsidP="00734779">
      <w:pPr>
        <w:numPr>
          <w:ilvl w:val="0"/>
          <w:numId w:val="32"/>
        </w:numPr>
        <w:spacing w:before="240" w:after="200" w:line="276" w:lineRule="auto"/>
        <w:contextualSpacing/>
        <w:jc w:val="left"/>
        <w:rPr>
          <w:szCs w:val="17"/>
        </w:rPr>
      </w:pPr>
      <w:r w:rsidRPr="00052DA9">
        <w:rPr>
          <w:szCs w:val="17"/>
        </w:rPr>
        <w:t>subrule 5(1) is amended to substitute “(3)” for “(2)”.</w:t>
      </w:r>
    </w:p>
    <w:p w14:paraId="6F588AAE" w14:textId="77777777" w:rsidR="00301997" w:rsidRPr="00052DA9" w:rsidRDefault="00301997" w:rsidP="00734779">
      <w:pPr>
        <w:numPr>
          <w:ilvl w:val="0"/>
          <w:numId w:val="32"/>
        </w:numPr>
        <w:spacing w:before="240" w:after="200" w:line="276" w:lineRule="auto"/>
        <w:contextualSpacing/>
        <w:jc w:val="left"/>
        <w:rPr>
          <w:szCs w:val="17"/>
        </w:rPr>
      </w:pPr>
      <w:r w:rsidRPr="00052DA9">
        <w:rPr>
          <w:szCs w:val="17"/>
        </w:rPr>
        <w:t>item 20 in the table in subrule 5(1) is amended to delete the words “when required” in the Amount column.</w:t>
      </w:r>
    </w:p>
    <w:p w14:paraId="32CD26E1" w14:textId="77777777" w:rsidR="00301997" w:rsidRPr="00052DA9" w:rsidRDefault="00301997" w:rsidP="00734779">
      <w:pPr>
        <w:numPr>
          <w:ilvl w:val="0"/>
          <w:numId w:val="32"/>
        </w:numPr>
        <w:spacing w:before="240" w:after="200" w:line="276" w:lineRule="auto"/>
        <w:contextualSpacing/>
        <w:jc w:val="left"/>
        <w:rPr>
          <w:szCs w:val="17"/>
        </w:rPr>
      </w:pPr>
      <w:r w:rsidRPr="00052DA9">
        <w:rPr>
          <w:szCs w:val="17"/>
        </w:rPr>
        <w:t>new subrule 5(3) is inserted immediately after new subrule 5(2) as follows:</w:t>
      </w:r>
    </w:p>
    <w:p w14:paraId="03594E59" w14:textId="77777777" w:rsidR="00301997" w:rsidRPr="00052DA9" w:rsidRDefault="00301997" w:rsidP="00301997">
      <w:pPr>
        <w:spacing w:before="240" w:after="200" w:line="276" w:lineRule="auto"/>
        <w:ind w:left="1440"/>
        <w:contextualSpacing/>
        <w:jc w:val="left"/>
        <w:rPr>
          <w:szCs w:val="17"/>
        </w:rPr>
      </w:pPr>
      <w:r w:rsidRPr="00052DA9">
        <w:rPr>
          <w:szCs w:val="17"/>
        </w:rPr>
        <w:t>“(3)</w:t>
      </w:r>
      <w:r w:rsidRPr="00052DA9">
        <w:rPr>
          <w:szCs w:val="17"/>
        </w:rPr>
        <w:tab/>
        <w:t xml:space="preserve">The tables in subrules (1) and (2) are subject to the notes in </w:t>
      </w:r>
      <w:r w:rsidRPr="00052DA9">
        <w:rPr>
          <w:szCs w:val="17"/>
          <w:u w:val="single"/>
        </w:rPr>
        <w:t>rule 6</w:t>
      </w:r>
      <w:r w:rsidRPr="00052DA9">
        <w:rPr>
          <w:szCs w:val="17"/>
        </w:rPr>
        <w:t>.”</w:t>
      </w:r>
    </w:p>
    <w:p w14:paraId="141F602F"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In Schedule 6 Part 3, subrule 5(2) is deleted and new subrule 5(2) is inserted as follows:</w:t>
      </w:r>
    </w:p>
    <w:p w14:paraId="12B9B93A" w14:textId="77777777" w:rsidR="00301997" w:rsidRPr="00052DA9" w:rsidRDefault="00301997" w:rsidP="00301997">
      <w:pPr>
        <w:spacing w:before="240" w:after="200" w:line="276" w:lineRule="auto"/>
        <w:ind w:left="1440" w:hanging="720"/>
        <w:contextualSpacing/>
        <w:jc w:val="left"/>
        <w:rPr>
          <w:szCs w:val="17"/>
        </w:rPr>
      </w:pPr>
      <w:r w:rsidRPr="00052DA9">
        <w:rPr>
          <w:szCs w:val="17"/>
        </w:rPr>
        <w:t>“(2)</w:t>
      </w:r>
      <w:r w:rsidRPr="00052DA9">
        <w:rPr>
          <w:szCs w:val="17"/>
        </w:rPr>
        <w:tab/>
        <w:t>Subject to subrule (3), the Magistrates Court costs scale in respect of work done from on or after 29 August 2022 is set out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895"/>
        <w:gridCol w:w="3505"/>
      </w:tblGrid>
      <w:tr w:rsidR="00301997" w:rsidRPr="00052DA9" w14:paraId="79BE63A7" w14:textId="77777777" w:rsidTr="008734BD">
        <w:trPr>
          <w:tblHeader/>
        </w:trPr>
        <w:tc>
          <w:tcPr>
            <w:tcW w:w="9016" w:type="dxa"/>
            <w:gridSpan w:val="3"/>
            <w:tcBorders>
              <w:top w:val="single" w:sz="4" w:space="0" w:color="auto"/>
              <w:left w:val="single" w:sz="4" w:space="0" w:color="auto"/>
              <w:bottom w:val="single" w:sz="4" w:space="0" w:color="auto"/>
              <w:right w:val="single" w:sz="4" w:space="0" w:color="auto"/>
            </w:tcBorders>
            <w:hideMark/>
          </w:tcPr>
          <w:p w14:paraId="7A03AADA" w14:textId="77777777" w:rsidR="00301997" w:rsidRPr="00052DA9" w:rsidRDefault="00301997" w:rsidP="008734BD">
            <w:pPr>
              <w:spacing w:before="40" w:after="40" w:line="240" w:lineRule="auto"/>
              <w:jc w:val="left"/>
              <w:rPr>
                <w:b/>
                <w:szCs w:val="17"/>
              </w:rPr>
            </w:pPr>
            <w:r w:rsidRPr="00052DA9">
              <w:rPr>
                <w:b/>
                <w:szCs w:val="17"/>
              </w:rPr>
              <w:t>Magistrates Court costs scale</w:t>
            </w:r>
          </w:p>
        </w:tc>
      </w:tr>
      <w:tr w:rsidR="00301997" w:rsidRPr="00052DA9" w14:paraId="26750519" w14:textId="77777777" w:rsidTr="008734BD">
        <w:trPr>
          <w:tblHeader/>
        </w:trPr>
        <w:tc>
          <w:tcPr>
            <w:tcW w:w="616" w:type="dxa"/>
            <w:tcBorders>
              <w:top w:val="single" w:sz="4" w:space="0" w:color="auto"/>
              <w:left w:val="single" w:sz="4" w:space="0" w:color="auto"/>
              <w:bottom w:val="single" w:sz="4" w:space="0" w:color="auto"/>
              <w:right w:val="single" w:sz="4" w:space="0" w:color="auto"/>
            </w:tcBorders>
            <w:hideMark/>
          </w:tcPr>
          <w:p w14:paraId="1802049E" w14:textId="77777777" w:rsidR="00301997" w:rsidRPr="00052DA9" w:rsidRDefault="00301997" w:rsidP="008734BD">
            <w:pPr>
              <w:spacing w:before="40" w:after="40" w:line="240" w:lineRule="auto"/>
              <w:jc w:val="left"/>
              <w:rPr>
                <w:b/>
                <w:szCs w:val="17"/>
              </w:rPr>
            </w:pPr>
            <w:r w:rsidRPr="00052DA9">
              <w:rPr>
                <w:b/>
                <w:szCs w:val="17"/>
              </w:rPr>
              <w:t xml:space="preserve">Item </w:t>
            </w:r>
          </w:p>
        </w:tc>
        <w:tc>
          <w:tcPr>
            <w:tcW w:w="4895" w:type="dxa"/>
            <w:tcBorders>
              <w:top w:val="single" w:sz="4" w:space="0" w:color="auto"/>
              <w:left w:val="single" w:sz="4" w:space="0" w:color="auto"/>
              <w:bottom w:val="single" w:sz="4" w:space="0" w:color="auto"/>
              <w:right w:val="single" w:sz="4" w:space="0" w:color="auto"/>
            </w:tcBorders>
            <w:hideMark/>
          </w:tcPr>
          <w:p w14:paraId="2077DA1F" w14:textId="77777777" w:rsidR="00301997" w:rsidRPr="00052DA9" w:rsidRDefault="00301997" w:rsidP="008734BD">
            <w:pPr>
              <w:spacing w:before="40" w:after="40" w:line="240" w:lineRule="auto"/>
              <w:jc w:val="left"/>
              <w:rPr>
                <w:b/>
                <w:szCs w:val="17"/>
              </w:rPr>
            </w:pPr>
            <w:r w:rsidRPr="00052DA9">
              <w:rPr>
                <w:b/>
                <w:szCs w:val="17"/>
              </w:rPr>
              <w:t>Description</w:t>
            </w:r>
          </w:p>
        </w:tc>
        <w:tc>
          <w:tcPr>
            <w:tcW w:w="3505" w:type="dxa"/>
            <w:tcBorders>
              <w:top w:val="single" w:sz="4" w:space="0" w:color="auto"/>
              <w:left w:val="single" w:sz="4" w:space="0" w:color="auto"/>
              <w:bottom w:val="single" w:sz="4" w:space="0" w:color="auto"/>
              <w:right w:val="single" w:sz="4" w:space="0" w:color="auto"/>
            </w:tcBorders>
            <w:hideMark/>
          </w:tcPr>
          <w:p w14:paraId="30F79DFF" w14:textId="77777777" w:rsidR="00301997" w:rsidRPr="00052DA9" w:rsidRDefault="00301997" w:rsidP="008734BD">
            <w:pPr>
              <w:spacing w:before="40" w:after="40" w:line="240" w:lineRule="auto"/>
              <w:jc w:val="left"/>
              <w:rPr>
                <w:b/>
                <w:szCs w:val="17"/>
              </w:rPr>
            </w:pPr>
            <w:r w:rsidRPr="00052DA9">
              <w:rPr>
                <w:b/>
                <w:szCs w:val="17"/>
              </w:rPr>
              <w:t>Amount</w:t>
            </w:r>
          </w:p>
        </w:tc>
      </w:tr>
      <w:tr w:rsidR="00301997" w:rsidRPr="00052DA9" w14:paraId="4397CB6D" w14:textId="77777777" w:rsidTr="008734BD">
        <w:trPr>
          <w:trHeight w:val="1258"/>
        </w:trPr>
        <w:tc>
          <w:tcPr>
            <w:tcW w:w="616" w:type="dxa"/>
            <w:tcBorders>
              <w:top w:val="single" w:sz="4" w:space="0" w:color="auto"/>
              <w:left w:val="single" w:sz="4" w:space="0" w:color="auto"/>
              <w:bottom w:val="single" w:sz="4" w:space="0" w:color="auto"/>
              <w:right w:val="single" w:sz="4" w:space="0" w:color="auto"/>
            </w:tcBorders>
            <w:hideMark/>
          </w:tcPr>
          <w:p w14:paraId="7251522B" w14:textId="77777777" w:rsidR="00301997" w:rsidRPr="00052DA9" w:rsidRDefault="00301997" w:rsidP="008734BD">
            <w:pPr>
              <w:spacing w:before="120" w:after="120" w:line="240" w:lineRule="auto"/>
              <w:jc w:val="left"/>
              <w:rPr>
                <w:szCs w:val="17"/>
              </w:rPr>
            </w:pPr>
            <w:bookmarkStart w:id="100" w:name="_Hlk37062085"/>
            <w:r w:rsidRPr="00052DA9">
              <w:rPr>
                <w:szCs w:val="17"/>
              </w:rPr>
              <w:t>1</w:t>
            </w:r>
          </w:p>
        </w:tc>
        <w:tc>
          <w:tcPr>
            <w:tcW w:w="4895" w:type="dxa"/>
            <w:tcBorders>
              <w:top w:val="single" w:sz="4" w:space="0" w:color="auto"/>
              <w:left w:val="single" w:sz="4" w:space="0" w:color="auto"/>
              <w:bottom w:val="single" w:sz="4" w:space="0" w:color="auto"/>
              <w:right w:val="single" w:sz="4" w:space="0" w:color="auto"/>
            </w:tcBorders>
            <w:hideMark/>
          </w:tcPr>
          <w:p w14:paraId="34CA1D67" w14:textId="77777777" w:rsidR="00301997" w:rsidRPr="00052DA9" w:rsidRDefault="00301997" w:rsidP="008734BD">
            <w:pPr>
              <w:spacing w:before="120" w:after="120" w:line="240" w:lineRule="auto"/>
              <w:jc w:val="left"/>
              <w:rPr>
                <w:szCs w:val="17"/>
              </w:rPr>
            </w:pPr>
            <w:r w:rsidRPr="00052DA9">
              <w:rPr>
                <w:szCs w:val="17"/>
              </w:rPr>
              <w:t xml:space="preserve">Pre-litigation notice of action </w:t>
            </w:r>
            <w:r w:rsidRPr="00052DA9">
              <w:rPr>
                <w:szCs w:val="17"/>
                <w:lang w:val="en-GB"/>
              </w:rPr>
              <w:t>(solicitor and counsel)</w:t>
            </w:r>
            <w:r w:rsidRPr="00052DA9">
              <w:rPr>
                <w:szCs w:val="17"/>
              </w:rPr>
              <w:t>.</w:t>
            </w:r>
          </w:p>
        </w:tc>
        <w:tc>
          <w:tcPr>
            <w:tcW w:w="3505" w:type="dxa"/>
            <w:tcBorders>
              <w:top w:val="single" w:sz="4" w:space="0" w:color="auto"/>
              <w:left w:val="single" w:sz="4" w:space="0" w:color="auto"/>
              <w:bottom w:val="single" w:sz="4" w:space="0" w:color="auto"/>
              <w:right w:val="single" w:sz="4" w:space="0" w:color="auto"/>
            </w:tcBorders>
            <w:hideMark/>
          </w:tcPr>
          <w:p w14:paraId="48D6D3E8" w14:textId="77777777" w:rsidR="00301997" w:rsidRPr="00052DA9" w:rsidRDefault="00301997" w:rsidP="008734BD">
            <w:pPr>
              <w:spacing w:before="120" w:after="120" w:line="240" w:lineRule="auto"/>
              <w:jc w:val="left"/>
              <w:rPr>
                <w:szCs w:val="17"/>
              </w:rPr>
            </w:pPr>
            <w:r w:rsidRPr="00052DA9">
              <w:rPr>
                <w:szCs w:val="17"/>
              </w:rPr>
              <w:t>Either:</w:t>
            </w:r>
          </w:p>
          <w:p w14:paraId="748C3CCD" w14:textId="77777777" w:rsidR="00301997" w:rsidRPr="00052DA9" w:rsidRDefault="00301997" w:rsidP="00734779">
            <w:pPr>
              <w:numPr>
                <w:ilvl w:val="0"/>
                <w:numId w:val="33"/>
              </w:numPr>
              <w:spacing w:after="0" w:line="240" w:lineRule="auto"/>
              <w:ind w:left="323" w:hanging="283"/>
              <w:contextualSpacing/>
              <w:jc w:val="left"/>
              <w:rPr>
                <w:szCs w:val="17"/>
              </w:rPr>
            </w:pPr>
            <w:r w:rsidRPr="00052DA9">
              <w:rPr>
                <w:szCs w:val="17"/>
              </w:rPr>
              <w:t xml:space="preserve">in an action other than for personal injury—1% of </w:t>
            </w:r>
            <w:hyperlink r:id="rId49" w:anchor="_1—Meaning_of_quantum" w:history="1">
              <w:r w:rsidRPr="00052DA9">
                <w:rPr>
                  <w:szCs w:val="17"/>
                  <w:u w:val="single"/>
                </w:rPr>
                <w:t>quantum</w:t>
              </w:r>
            </w:hyperlink>
            <w:r w:rsidRPr="00052DA9">
              <w:rPr>
                <w:szCs w:val="17"/>
              </w:rPr>
              <w:t>; or</w:t>
            </w:r>
          </w:p>
          <w:p w14:paraId="4305764A" w14:textId="77777777" w:rsidR="00301997" w:rsidRPr="00052DA9" w:rsidRDefault="00301997" w:rsidP="00734779">
            <w:pPr>
              <w:numPr>
                <w:ilvl w:val="0"/>
                <w:numId w:val="33"/>
              </w:numPr>
              <w:spacing w:after="0" w:line="240" w:lineRule="auto"/>
              <w:ind w:left="323" w:hanging="283"/>
              <w:contextualSpacing/>
              <w:jc w:val="left"/>
              <w:rPr>
                <w:szCs w:val="17"/>
              </w:rPr>
            </w:pPr>
            <w:r w:rsidRPr="00052DA9">
              <w:rPr>
                <w:szCs w:val="17"/>
              </w:rPr>
              <w:t xml:space="preserve">in an action for personal injury—2% of </w:t>
            </w:r>
            <w:hyperlink r:id="rId50" w:anchor="_1—Meaning_of_quantum" w:history="1">
              <w:r w:rsidRPr="00052DA9">
                <w:rPr>
                  <w:szCs w:val="17"/>
                  <w:u w:val="single"/>
                </w:rPr>
                <w:t>quantum</w:t>
              </w:r>
            </w:hyperlink>
            <w:r w:rsidRPr="00052DA9">
              <w:rPr>
                <w:szCs w:val="17"/>
              </w:rPr>
              <w:t>.</w:t>
            </w:r>
          </w:p>
        </w:tc>
      </w:tr>
      <w:tr w:rsidR="00301997" w:rsidRPr="00052DA9" w14:paraId="48288184"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3163E692" w14:textId="77777777" w:rsidR="00301997" w:rsidRPr="00052DA9" w:rsidRDefault="00301997" w:rsidP="008734BD">
            <w:pPr>
              <w:spacing w:before="120" w:after="120" w:line="240" w:lineRule="auto"/>
              <w:jc w:val="left"/>
              <w:rPr>
                <w:szCs w:val="17"/>
              </w:rPr>
            </w:pPr>
            <w:r w:rsidRPr="00052DA9">
              <w:rPr>
                <w:szCs w:val="17"/>
              </w:rPr>
              <w:t>2</w:t>
            </w:r>
          </w:p>
        </w:tc>
        <w:tc>
          <w:tcPr>
            <w:tcW w:w="4895" w:type="dxa"/>
            <w:tcBorders>
              <w:top w:val="single" w:sz="4" w:space="0" w:color="auto"/>
              <w:left w:val="single" w:sz="4" w:space="0" w:color="auto"/>
              <w:bottom w:val="single" w:sz="4" w:space="0" w:color="auto"/>
              <w:right w:val="single" w:sz="4" w:space="0" w:color="auto"/>
            </w:tcBorders>
            <w:hideMark/>
          </w:tcPr>
          <w:p w14:paraId="60913DF0" w14:textId="77777777" w:rsidR="00301997" w:rsidRPr="00052DA9" w:rsidRDefault="00301997" w:rsidP="008734BD">
            <w:pPr>
              <w:spacing w:before="120" w:after="120" w:line="240" w:lineRule="auto"/>
              <w:jc w:val="left"/>
              <w:rPr>
                <w:szCs w:val="17"/>
                <w:lang w:val="en-GB"/>
              </w:rPr>
            </w:pPr>
            <w:r w:rsidRPr="00052DA9">
              <w:rPr>
                <w:szCs w:val="17"/>
                <w:lang w:val="en-GB"/>
              </w:rPr>
              <w:t xml:space="preserve">Filing a claim, originating application, </w:t>
            </w:r>
            <w:proofErr w:type="gramStart"/>
            <w:r w:rsidRPr="00052DA9">
              <w:rPr>
                <w:szCs w:val="17"/>
                <w:lang w:val="en-GB"/>
              </w:rPr>
              <w:t>defence</w:t>
            </w:r>
            <w:proofErr w:type="gramEnd"/>
            <w:r w:rsidRPr="00052DA9">
              <w:rPr>
                <w:szCs w:val="17"/>
                <w:lang w:val="en-GB"/>
              </w:rPr>
              <w:t xml:space="preserve"> or response (solicitor and counsel), including:</w:t>
            </w:r>
          </w:p>
          <w:p w14:paraId="3F02044B" w14:textId="77777777" w:rsidR="00301997" w:rsidRPr="00052DA9" w:rsidRDefault="00301997" w:rsidP="00734779">
            <w:pPr>
              <w:numPr>
                <w:ilvl w:val="0"/>
                <w:numId w:val="34"/>
              </w:numPr>
              <w:spacing w:after="0" w:line="240" w:lineRule="auto"/>
              <w:ind w:left="467" w:hanging="425"/>
              <w:contextualSpacing/>
              <w:jc w:val="left"/>
              <w:rPr>
                <w:szCs w:val="17"/>
                <w:lang w:val="en-GB"/>
              </w:rPr>
            </w:pPr>
            <w:r w:rsidRPr="00052DA9">
              <w:rPr>
                <w:szCs w:val="17"/>
                <w:lang w:val="en-GB"/>
              </w:rPr>
              <w:t>a supporting affidavit or opposing affidavit; and</w:t>
            </w:r>
          </w:p>
          <w:p w14:paraId="4B6B7E7F" w14:textId="77777777" w:rsidR="00301997" w:rsidRPr="00052DA9" w:rsidRDefault="00301997" w:rsidP="00734779">
            <w:pPr>
              <w:numPr>
                <w:ilvl w:val="0"/>
                <w:numId w:val="34"/>
              </w:numPr>
              <w:spacing w:after="0" w:line="240" w:lineRule="auto"/>
              <w:ind w:left="467" w:hanging="425"/>
              <w:contextualSpacing/>
              <w:jc w:val="left"/>
              <w:rPr>
                <w:szCs w:val="17"/>
              </w:rPr>
            </w:pPr>
            <w:r w:rsidRPr="00052DA9">
              <w:rPr>
                <w:szCs w:val="17"/>
                <w:lang w:val="en-GB"/>
              </w:rPr>
              <w:t xml:space="preserve">attending the first </w:t>
            </w:r>
            <w:hyperlink r:id="rId51" w:anchor="_2.1—Definitions" w:history="1">
              <w:r w:rsidRPr="00052DA9">
                <w:rPr>
                  <w:szCs w:val="17"/>
                  <w:u w:val="single"/>
                  <w:lang w:val="en-GB"/>
                </w:rPr>
                <w:t>directions hearing</w:t>
              </w:r>
            </w:hyperlink>
            <w:r w:rsidRPr="00052DA9">
              <w:rPr>
                <w:szCs w:val="17"/>
                <w:lang w:val="en-GB"/>
              </w:rPr>
              <w:t xml:space="preserve"> or hearing (as applicable).</w:t>
            </w:r>
          </w:p>
        </w:tc>
        <w:tc>
          <w:tcPr>
            <w:tcW w:w="3505" w:type="dxa"/>
            <w:tcBorders>
              <w:top w:val="single" w:sz="4" w:space="0" w:color="auto"/>
              <w:left w:val="single" w:sz="4" w:space="0" w:color="auto"/>
              <w:bottom w:val="single" w:sz="4" w:space="0" w:color="auto"/>
              <w:right w:val="single" w:sz="4" w:space="0" w:color="auto"/>
            </w:tcBorders>
            <w:hideMark/>
          </w:tcPr>
          <w:p w14:paraId="75E0B263" w14:textId="77777777" w:rsidR="00301997" w:rsidRPr="00052DA9" w:rsidRDefault="00301997" w:rsidP="008734BD">
            <w:pPr>
              <w:spacing w:before="120" w:after="120" w:line="240" w:lineRule="auto"/>
              <w:jc w:val="left"/>
              <w:rPr>
                <w:szCs w:val="17"/>
              </w:rPr>
            </w:pPr>
            <w:r w:rsidRPr="00052DA9">
              <w:rPr>
                <w:szCs w:val="17"/>
              </w:rPr>
              <w:t xml:space="preserve">5% of </w:t>
            </w:r>
            <w:hyperlink r:id="rId52" w:anchor="_1—Meaning_of_quantum" w:history="1">
              <w:r w:rsidRPr="00052DA9">
                <w:rPr>
                  <w:szCs w:val="17"/>
                  <w:u w:val="single"/>
                </w:rPr>
                <w:t>quantum</w:t>
              </w:r>
            </w:hyperlink>
            <w:r w:rsidRPr="00052DA9">
              <w:rPr>
                <w:szCs w:val="17"/>
              </w:rPr>
              <w:t>.</w:t>
            </w:r>
          </w:p>
        </w:tc>
      </w:tr>
      <w:tr w:rsidR="00301997" w:rsidRPr="00052DA9" w14:paraId="2F78E6A5"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4FD810A" w14:textId="77777777" w:rsidR="00301997" w:rsidRPr="00052DA9" w:rsidRDefault="00301997" w:rsidP="008734BD">
            <w:pPr>
              <w:spacing w:before="120" w:after="120" w:line="240" w:lineRule="auto"/>
              <w:jc w:val="left"/>
              <w:rPr>
                <w:szCs w:val="17"/>
              </w:rPr>
            </w:pPr>
            <w:r w:rsidRPr="00052DA9">
              <w:rPr>
                <w:szCs w:val="17"/>
              </w:rPr>
              <w:t>3</w:t>
            </w:r>
          </w:p>
        </w:tc>
        <w:tc>
          <w:tcPr>
            <w:tcW w:w="4895" w:type="dxa"/>
            <w:tcBorders>
              <w:top w:val="single" w:sz="4" w:space="0" w:color="auto"/>
              <w:left w:val="single" w:sz="4" w:space="0" w:color="auto"/>
              <w:bottom w:val="single" w:sz="4" w:space="0" w:color="auto"/>
              <w:right w:val="single" w:sz="4" w:space="0" w:color="auto"/>
            </w:tcBorders>
            <w:hideMark/>
          </w:tcPr>
          <w:p w14:paraId="1C4C3F8A" w14:textId="77777777" w:rsidR="00301997" w:rsidRPr="00052DA9" w:rsidRDefault="00301997" w:rsidP="008734BD">
            <w:pPr>
              <w:spacing w:before="60" w:after="60" w:line="240" w:lineRule="auto"/>
              <w:jc w:val="left"/>
              <w:rPr>
                <w:szCs w:val="17"/>
                <w:lang w:val="en-GB"/>
              </w:rPr>
            </w:pPr>
            <w:r w:rsidRPr="00052DA9">
              <w:rPr>
                <w:szCs w:val="17"/>
                <w:lang w:val="en-GB"/>
              </w:rPr>
              <w:t xml:space="preserve">Any and all activity after the first </w:t>
            </w:r>
            <w:hyperlink r:id="rId53" w:anchor="_2.1—Definitions" w:history="1">
              <w:r w:rsidRPr="00052DA9">
                <w:rPr>
                  <w:szCs w:val="17"/>
                  <w:u w:val="single"/>
                  <w:lang w:val="en-GB"/>
                </w:rPr>
                <w:t>directions hearing</w:t>
              </w:r>
            </w:hyperlink>
            <w:r w:rsidRPr="00052DA9">
              <w:rPr>
                <w:szCs w:val="17"/>
                <w:lang w:val="en-GB"/>
              </w:rPr>
              <w:t xml:space="preserve"> or hearing (solicitor and counsel) until:</w:t>
            </w:r>
          </w:p>
          <w:p w14:paraId="342E61FB" w14:textId="77777777" w:rsidR="00301997" w:rsidRPr="00052DA9" w:rsidRDefault="00301997" w:rsidP="00734779">
            <w:pPr>
              <w:numPr>
                <w:ilvl w:val="0"/>
                <w:numId w:val="35"/>
              </w:numPr>
              <w:spacing w:after="0" w:line="240" w:lineRule="auto"/>
              <w:ind w:left="467" w:hanging="425"/>
              <w:contextualSpacing/>
              <w:jc w:val="left"/>
              <w:rPr>
                <w:szCs w:val="17"/>
                <w:lang w:val="en-GB"/>
              </w:rPr>
            </w:pPr>
            <w:r w:rsidRPr="00052DA9">
              <w:rPr>
                <w:szCs w:val="17"/>
                <w:lang w:val="en-GB"/>
              </w:rPr>
              <w:t xml:space="preserve">if the action is to proceed to </w:t>
            </w:r>
            <w:hyperlink r:id="rId54" w:anchor="_2.1—Definitions" w:history="1">
              <w:r w:rsidRPr="00052DA9">
                <w:rPr>
                  <w:szCs w:val="17"/>
                  <w:u w:val="single"/>
                  <w:lang w:val="en-GB"/>
                </w:rPr>
                <w:t>trial</w:t>
              </w:r>
            </w:hyperlink>
            <w:r w:rsidRPr="00052DA9">
              <w:rPr>
                <w:szCs w:val="17"/>
                <w:lang w:val="en-GB"/>
              </w:rPr>
              <w:t xml:space="preserve">—the last hearing before </w:t>
            </w:r>
            <w:hyperlink r:id="rId55" w:anchor="_2.1—Definitions" w:history="1">
              <w:r w:rsidRPr="00052DA9">
                <w:rPr>
                  <w:szCs w:val="17"/>
                  <w:u w:val="single"/>
                  <w:lang w:val="en-GB"/>
                </w:rPr>
                <w:t>trial</w:t>
              </w:r>
            </w:hyperlink>
            <w:r w:rsidRPr="00052DA9">
              <w:rPr>
                <w:szCs w:val="17"/>
                <w:lang w:val="en-GB"/>
              </w:rPr>
              <w:t xml:space="preserve">, whether a </w:t>
            </w:r>
            <w:hyperlink r:id="rId56" w:anchor="_2.1—Definitions" w:history="1">
              <w:r w:rsidRPr="00052DA9">
                <w:rPr>
                  <w:szCs w:val="17"/>
                  <w:u w:val="single"/>
                  <w:lang w:val="en-GB"/>
                </w:rPr>
                <w:t>directions hearing</w:t>
              </w:r>
            </w:hyperlink>
            <w:r w:rsidRPr="00052DA9">
              <w:rPr>
                <w:szCs w:val="17"/>
                <w:lang w:val="en-GB"/>
              </w:rPr>
              <w:t>, hearing or pre</w:t>
            </w:r>
            <w:r w:rsidRPr="00052DA9">
              <w:rPr>
                <w:szCs w:val="17"/>
                <w:lang w:val="en-GB"/>
              </w:rPr>
              <w:noBreakHyphen/>
              <w:t>trial conference; or</w:t>
            </w:r>
          </w:p>
          <w:p w14:paraId="7271B3A5" w14:textId="77777777" w:rsidR="00301997" w:rsidRPr="00052DA9" w:rsidRDefault="00301997" w:rsidP="00734779">
            <w:pPr>
              <w:numPr>
                <w:ilvl w:val="0"/>
                <w:numId w:val="35"/>
              </w:numPr>
              <w:spacing w:after="0" w:line="240" w:lineRule="auto"/>
              <w:ind w:left="467" w:hanging="425"/>
              <w:contextualSpacing/>
              <w:jc w:val="left"/>
              <w:rPr>
                <w:szCs w:val="17"/>
                <w:lang w:val="en-GB"/>
              </w:rPr>
            </w:pPr>
            <w:r w:rsidRPr="00052DA9">
              <w:rPr>
                <w:szCs w:val="17"/>
                <w:lang w:val="en-GB"/>
              </w:rPr>
              <w:t>the final determination of an originating application:</w:t>
            </w:r>
          </w:p>
          <w:p w14:paraId="0F05BC80" w14:textId="77777777" w:rsidR="00301997" w:rsidRPr="00052DA9" w:rsidRDefault="00301997" w:rsidP="00734779">
            <w:pPr>
              <w:numPr>
                <w:ilvl w:val="0"/>
                <w:numId w:val="36"/>
              </w:numPr>
              <w:spacing w:after="0" w:line="240" w:lineRule="auto"/>
              <w:ind w:left="892" w:hanging="425"/>
              <w:contextualSpacing/>
              <w:jc w:val="left"/>
              <w:rPr>
                <w:szCs w:val="17"/>
                <w:lang w:val="en-GB"/>
              </w:rPr>
            </w:pPr>
            <w:r w:rsidRPr="00052DA9">
              <w:rPr>
                <w:szCs w:val="17"/>
                <w:lang w:val="en-GB"/>
              </w:rPr>
              <w:t>when determined at a hearing; and</w:t>
            </w:r>
          </w:p>
          <w:p w14:paraId="6A1D4234" w14:textId="77777777" w:rsidR="00301997" w:rsidRPr="00052DA9" w:rsidRDefault="00301997" w:rsidP="00734779">
            <w:pPr>
              <w:numPr>
                <w:ilvl w:val="0"/>
                <w:numId w:val="36"/>
              </w:numPr>
              <w:spacing w:after="0" w:line="240" w:lineRule="auto"/>
              <w:ind w:left="892" w:hanging="425"/>
              <w:contextualSpacing/>
              <w:jc w:val="left"/>
              <w:rPr>
                <w:szCs w:val="17"/>
                <w:lang w:val="en-GB"/>
              </w:rPr>
            </w:pPr>
            <w:r w:rsidRPr="00052DA9">
              <w:rPr>
                <w:szCs w:val="17"/>
                <w:lang w:val="en-GB"/>
              </w:rPr>
              <w:lastRenderedPageBreak/>
              <w:t xml:space="preserve">when the action is not listed for </w:t>
            </w:r>
            <w:hyperlink r:id="rId57" w:anchor="_2.1—Definitions" w:history="1">
              <w:r w:rsidRPr="00052DA9">
                <w:rPr>
                  <w:szCs w:val="17"/>
                  <w:u w:val="single"/>
                  <w:lang w:val="en-GB"/>
                </w:rPr>
                <w:t>trial</w:t>
              </w:r>
            </w:hyperlink>
            <w:r w:rsidRPr="00052DA9">
              <w:rPr>
                <w:szCs w:val="17"/>
                <w:lang w:val="en-GB"/>
              </w:rPr>
              <w:t>.</w:t>
            </w:r>
          </w:p>
        </w:tc>
        <w:tc>
          <w:tcPr>
            <w:tcW w:w="3505" w:type="dxa"/>
            <w:tcBorders>
              <w:top w:val="single" w:sz="4" w:space="0" w:color="auto"/>
              <w:left w:val="single" w:sz="4" w:space="0" w:color="auto"/>
              <w:bottom w:val="single" w:sz="4" w:space="0" w:color="auto"/>
              <w:right w:val="single" w:sz="4" w:space="0" w:color="auto"/>
            </w:tcBorders>
            <w:hideMark/>
          </w:tcPr>
          <w:p w14:paraId="7F81BE92" w14:textId="77777777" w:rsidR="00301997" w:rsidRPr="00052DA9" w:rsidRDefault="00301997" w:rsidP="008734BD">
            <w:pPr>
              <w:spacing w:before="120" w:after="120" w:line="240" w:lineRule="auto"/>
              <w:jc w:val="left"/>
              <w:rPr>
                <w:szCs w:val="17"/>
              </w:rPr>
            </w:pPr>
            <w:r w:rsidRPr="00052DA9">
              <w:rPr>
                <w:szCs w:val="17"/>
              </w:rPr>
              <w:lastRenderedPageBreak/>
              <w:t xml:space="preserve">14% of </w:t>
            </w:r>
            <w:hyperlink r:id="rId58" w:anchor="_1—Meaning_of_quantum" w:history="1">
              <w:r w:rsidRPr="00052DA9">
                <w:rPr>
                  <w:szCs w:val="17"/>
                  <w:u w:val="single"/>
                </w:rPr>
                <w:t>quantum</w:t>
              </w:r>
            </w:hyperlink>
            <w:r w:rsidRPr="00052DA9">
              <w:rPr>
                <w:szCs w:val="17"/>
              </w:rPr>
              <w:t>.</w:t>
            </w:r>
          </w:p>
        </w:tc>
      </w:tr>
      <w:tr w:rsidR="00301997" w:rsidRPr="00052DA9" w14:paraId="3DCEA043"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C35084E" w14:textId="77777777" w:rsidR="00301997" w:rsidRPr="00052DA9" w:rsidRDefault="00301997" w:rsidP="008734BD">
            <w:pPr>
              <w:spacing w:before="120" w:after="120" w:line="240" w:lineRule="auto"/>
              <w:jc w:val="left"/>
              <w:rPr>
                <w:szCs w:val="17"/>
              </w:rPr>
            </w:pPr>
            <w:r w:rsidRPr="00052DA9">
              <w:rPr>
                <w:szCs w:val="17"/>
              </w:rPr>
              <w:t>4</w:t>
            </w:r>
          </w:p>
        </w:tc>
        <w:tc>
          <w:tcPr>
            <w:tcW w:w="4895" w:type="dxa"/>
            <w:tcBorders>
              <w:top w:val="single" w:sz="4" w:space="0" w:color="auto"/>
              <w:left w:val="single" w:sz="4" w:space="0" w:color="auto"/>
              <w:bottom w:val="single" w:sz="4" w:space="0" w:color="auto"/>
              <w:right w:val="single" w:sz="4" w:space="0" w:color="auto"/>
            </w:tcBorders>
            <w:hideMark/>
          </w:tcPr>
          <w:p w14:paraId="298C734D" w14:textId="77777777" w:rsidR="00301997" w:rsidRPr="00052DA9" w:rsidRDefault="00301997" w:rsidP="008734BD">
            <w:pPr>
              <w:spacing w:before="120" w:after="120" w:line="240" w:lineRule="auto"/>
              <w:jc w:val="left"/>
              <w:rPr>
                <w:szCs w:val="17"/>
                <w:lang w:val="en-GB"/>
              </w:rPr>
            </w:pPr>
            <w:r w:rsidRPr="00052DA9">
              <w:rPr>
                <w:szCs w:val="17"/>
                <w:lang w:val="en-GB"/>
              </w:rPr>
              <w:t>All aspects not otherwise specified of, and incidental to, preparing for trial (solicitor and counsel), including:</w:t>
            </w:r>
          </w:p>
          <w:p w14:paraId="0C301815" w14:textId="77777777" w:rsidR="00301997" w:rsidRPr="00052DA9" w:rsidRDefault="00301997" w:rsidP="00734779">
            <w:pPr>
              <w:numPr>
                <w:ilvl w:val="0"/>
                <w:numId w:val="37"/>
              </w:numPr>
              <w:spacing w:after="0" w:line="240" w:lineRule="auto"/>
              <w:ind w:left="467" w:hanging="425"/>
              <w:contextualSpacing/>
              <w:jc w:val="left"/>
              <w:rPr>
                <w:szCs w:val="17"/>
              </w:rPr>
            </w:pPr>
            <w:r w:rsidRPr="00052DA9">
              <w:rPr>
                <w:szCs w:val="17"/>
                <w:lang w:val="en-GB"/>
              </w:rPr>
              <w:t xml:space="preserve">proofing </w:t>
            </w:r>
            <w:proofErr w:type="gramStart"/>
            <w:r w:rsidRPr="00052DA9">
              <w:rPr>
                <w:szCs w:val="17"/>
                <w:lang w:val="en-GB"/>
              </w:rPr>
              <w:t>witnesses;</w:t>
            </w:r>
            <w:proofErr w:type="gramEnd"/>
            <w:r w:rsidRPr="00052DA9">
              <w:rPr>
                <w:szCs w:val="17"/>
                <w:lang w:val="en-GB"/>
              </w:rPr>
              <w:t xml:space="preserve"> </w:t>
            </w:r>
          </w:p>
          <w:p w14:paraId="2C189F91" w14:textId="77777777" w:rsidR="00301997" w:rsidRPr="00052DA9" w:rsidRDefault="00301997" w:rsidP="00734779">
            <w:pPr>
              <w:numPr>
                <w:ilvl w:val="0"/>
                <w:numId w:val="37"/>
              </w:numPr>
              <w:spacing w:after="0" w:line="240" w:lineRule="auto"/>
              <w:ind w:left="467" w:hanging="425"/>
              <w:contextualSpacing/>
              <w:jc w:val="left"/>
              <w:rPr>
                <w:szCs w:val="17"/>
              </w:rPr>
            </w:pPr>
            <w:r w:rsidRPr="00052DA9">
              <w:rPr>
                <w:szCs w:val="17"/>
                <w:lang w:val="en-GB"/>
              </w:rPr>
              <w:t>advice on evidence and law; and</w:t>
            </w:r>
          </w:p>
          <w:p w14:paraId="47AE5185" w14:textId="77777777" w:rsidR="00301997" w:rsidRPr="00052DA9" w:rsidRDefault="00301997" w:rsidP="00734779">
            <w:pPr>
              <w:numPr>
                <w:ilvl w:val="0"/>
                <w:numId w:val="37"/>
              </w:numPr>
              <w:spacing w:after="0" w:line="240" w:lineRule="auto"/>
              <w:ind w:left="467" w:hanging="425"/>
              <w:contextualSpacing/>
              <w:jc w:val="left"/>
              <w:rPr>
                <w:szCs w:val="17"/>
              </w:rPr>
            </w:pPr>
            <w:r w:rsidRPr="00052DA9">
              <w:rPr>
                <w:szCs w:val="17"/>
                <w:lang w:val="en-GB"/>
              </w:rPr>
              <w:t>delivering brief to counsel.</w:t>
            </w:r>
          </w:p>
        </w:tc>
        <w:tc>
          <w:tcPr>
            <w:tcW w:w="3505" w:type="dxa"/>
            <w:tcBorders>
              <w:top w:val="single" w:sz="4" w:space="0" w:color="auto"/>
              <w:left w:val="single" w:sz="4" w:space="0" w:color="auto"/>
              <w:bottom w:val="single" w:sz="4" w:space="0" w:color="auto"/>
              <w:right w:val="single" w:sz="4" w:space="0" w:color="auto"/>
            </w:tcBorders>
            <w:hideMark/>
          </w:tcPr>
          <w:p w14:paraId="057A3EFA" w14:textId="77777777" w:rsidR="00301997" w:rsidRPr="00052DA9" w:rsidRDefault="00301997" w:rsidP="008734BD">
            <w:pPr>
              <w:spacing w:before="120" w:after="120" w:line="240" w:lineRule="auto"/>
              <w:jc w:val="left"/>
              <w:rPr>
                <w:szCs w:val="17"/>
              </w:rPr>
            </w:pPr>
            <w:r w:rsidRPr="00052DA9">
              <w:rPr>
                <w:szCs w:val="17"/>
              </w:rPr>
              <w:t xml:space="preserve">8% of </w:t>
            </w:r>
            <w:hyperlink r:id="rId59" w:anchor="_1—Meaning_of_quantum" w:history="1">
              <w:r w:rsidRPr="00052DA9">
                <w:rPr>
                  <w:szCs w:val="17"/>
                  <w:u w:val="single"/>
                </w:rPr>
                <w:t>quantum</w:t>
              </w:r>
            </w:hyperlink>
            <w:r w:rsidRPr="00052DA9">
              <w:rPr>
                <w:szCs w:val="17"/>
              </w:rPr>
              <w:t>.</w:t>
            </w:r>
          </w:p>
        </w:tc>
      </w:tr>
      <w:tr w:rsidR="00301997" w:rsidRPr="00052DA9" w14:paraId="040CC7C9" w14:textId="77777777" w:rsidTr="008734BD">
        <w:trPr>
          <w:trHeight w:val="371"/>
        </w:trPr>
        <w:tc>
          <w:tcPr>
            <w:tcW w:w="616" w:type="dxa"/>
            <w:tcBorders>
              <w:top w:val="single" w:sz="4" w:space="0" w:color="auto"/>
              <w:left w:val="single" w:sz="4" w:space="0" w:color="auto"/>
              <w:bottom w:val="single" w:sz="4" w:space="0" w:color="auto"/>
              <w:right w:val="single" w:sz="4" w:space="0" w:color="auto"/>
            </w:tcBorders>
            <w:hideMark/>
          </w:tcPr>
          <w:p w14:paraId="3AE700F5" w14:textId="77777777" w:rsidR="00301997" w:rsidRPr="00052DA9" w:rsidRDefault="00301997" w:rsidP="008734BD">
            <w:pPr>
              <w:spacing w:before="120" w:after="120" w:line="240" w:lineRule="auto"/>
              <w:jc w:val="left"/>
              <w:rPr>
                <w:szCs w:val="17"/>
              </w:rPr>
            </w:pPr>
            <w:r w:rsidRPr="00052DA9">
              <w:rPr>
                <w:szCs w:val="17"/>
              </w:rPr>
              <w:t>5</w:t>
            </w:r>
          </w:p>
        </w:tc>
        <w:tc>
          <w:tcPr>
            <w:tcW w:w="4895" w:type="dxa"/>
            <w:tcBorders>
              <w:top w:val="single" w:sz="4" w:space="0" w:color="auto"/>
              <w:left w:val="single" w:sz="4" w:space="0" w:color="auto"/>
              <w:bottom w:val="single" w:sz="4" w:space="0" w:color="auto"/>
              <w:right w:val="single" w:sz="4" w:space="0" w:color="auto"/>
            </w:tcBorders>
            <w:hideMark/>
          </w:tcPr>
          <w:p w14:paraId="4B1C8FF2" w14:textId="77777777" w:rsidR="00301997" w:rsidRPr="00052DA9" w:rsidRDefault="00301997" w:rsidP="008734BD">
            <w:pPr>
              <w:spacing w:before="120" w:after="120" w:line="240" w:lineRule="auto"/>
              <w:jc w:val="left"/>
              <w:rPr>
                <w:szCs w:val="17"/>
              </w:rPr>
            </w:pPr>
            <w:r w:rsidRPr="00052DA9">
              <w:rPr>
                <w:szCs w:val="17"/>
                <w:lang w:val="en-GB"/>
              </w:rPr>
              <w:t>Preparing and filing a trial plan (solicitor and counsel).</w:t>
            </w:r>
          </w:p>
        </w:tc>
        <w:tc>
          <w:tcPr>
            <w:tcW w:w="3505" w:type="dxa"/>
            <w:tcBorders>
              <w:top w:val="single" w:sz="4" w:space="0" w:color="auto"/>
              <w:left w:val="single" w:sz="4" w:space="0" w:color="auto"/>
              <w:bottom w:val="single" w:sz="4" w:space="0" w:color="auto"/>
              <w:right w:val="single" w:sz="4" w:space="0" w:color="auto"/>
            </w:tcBorders>
            <w:hideMark/>
          </w:tcPr>
          <w:p w14:paraId="21CB01B2" w14:textId="77777777" w:rsidR="00301997" w:rsidRPr="00052DA9" w:rsidRDefault="00301997" w:rsidP="008734BD">
            <w:pPr>
              <w:spacing w:before="120" w:after="120" w:line="240" w:lineRule="auto"/>
              <w:jc w:val="left"/>
              <w:rPr>
                <w:szCs w:val="17"/>
              </w:rPr>
            </w:pPr>
            <w:r w:rsidRPr="00052DA9">
              <w:rPr>
                <w:szCs w:val="17"/>
              </w:rPr>
              <w:t xml:space="preserve">2.5% of </w:t>
            </w:r>
            <w:hyperlink r:id="rId60" w:anchor="_1—Meaning_of_quantum" w:history="1">
              <w:r w:rsidRPr="00052DA9">
                <w:rPr>
                  <w:szCs w:val="17"/>
                  <w:u w:val="single"/>
                </w:rPr>
                <w:t>quantum</w:t>
              </w:r>
            </w:hyperlink>
            <w:r w:rsidRPr="00052DA9">
              <w:rPr>
                <w:szCs w:val="17"/>
              </w:rPr>
              <w:t>.</w:t>
            </w:r>
          </w:p>
        </w:tc>
      </w:tr>
      <w:tr w:rsidR="00301997" w:rsidRPr="00052DA9" w14:paraId="30511666"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9590D62" w14:textId="77777777" w:rsidR="00301997" w:rsidRPr="00052DA9" w:rsidRDefault="00301997" w:rsidP="008734BD">
            <w:pPr>
              <w:spacing w:before="120" w:after="120" w:line="240" w:lineRule="auto"/>
              <w:jc w:val="left"/>
              <w:rPr>
                <w:szCs w:val="17"/>
              </w:rPr>
            </w:pPr>
            <w:r w:rsidRPr="00052DA9">
              <w:rPr>
                <w:szCs w:val="17"/>
              </w:rPr>
              <w:t>6</w:t>
            </w:r>
          </w:p>
        </w:tc>
        <w:tc>
          <w:tcPr>
            <w:tcW w:w="4895" w:type="dxa"/>
            <w:tcBorders>
              <w:top w:val="single" w:sz="4" w:space="0" w:color="auto"/>
              <w:left w:val="single" w:sz="4" w:space="0" w:color="auto"/>
              <w:bottom w:val="single" w:sz="4" w:space="0" w:color="auto"/>
              <w:right w:val="single" w:sz="4" w:space="0" w:color="auto"/>
            </w:tcBorders>
            <w:hideMark/>
          </w:tcPr>
          <w:p w14:paraId="68635E9D" w14:textId="77777777" w:rsidR="00301997" w:rsidRPr="00052DA9" w:rsidRDefault="00301997" w:rsidP="008734BD">
            <w:pPr>
              <w:spacing w:before="120" w:after="120" w:line="240" w:lineRule="auto"/>
              <w:jc w:val="left"/>
              <w:rPr>
                <w:szCs w:val="17"/>
              </w:rPr>
            </w:pPr>
            <w:r w:rsidRPr="00052DA9">
              <w:rPr>
                <w:szCs w:val="17"/>
              </w:rPr>
              <w:t xml:space="preserve">Advice on </w:t>
            </w:r>
            <w:r w:rsidRPr="00052DA9">
              <w:rPr>
                <w:szCs w:val="17"/>
                <w:lang w:val="en-GB"/>
              </w:rPr>
              <w:t>compromise or settlement when Court approval is required (solicitor and counsel).</w:t>
            </w:r>
          </w:p>
        </w:tc>
        <w:tc>
          <w:tcPr>
            <w:tcW w:w="3505" w:type="dxa"/>
            <w:tcBorders>
              <w:top w:val="single" w:sz="4" w:space="0" w:color="auto"/>
              <w:left w:val="single" w:sz="4" w:space="0" w:color="auto"/>
              <w:bottom w:val="single" w:sz="4" w:space="0" w:color="auto"/>
              <w:right w:val="single" w:sz="4" w:space="0" w:color="auto"/>
            </w:tcBorders>
            <w:hideMark/>
          </w:tcPr>
          <w:p w14:paraId="47318A2C" w14:textId="77777777" w:rsidR="00301997" w:rsidRPr="00052DA9" w:rsidRDefault="00301997" w:rsidP="008734BD">
            <w:pPr>
              <w:spacing w:before="120" w:after="120" w:line="240" w:lineRule="auto"/>
              <w:jc w:val="left"/>
              <w:rPr>
                <w:szCs w:val="17"/>
              </w:rPr>
            </w:pPr>
            <w:r w:rsidRPr="00052DA9">
              <w:rPr>
                <w:szCs w:val="17"/>
              </w:rPr>
              <w:t>Either:</w:t>
            </w:r>
          </w:p>
          <w:p w14:paraId="528E8B5B" w14:textId="77777777" w:rsidR="00301997" w:rsidRPr="00052DA9" w:rsidRDefault="00301997" w:rsidP="00734779">
            <w:pPr>
              <w:numPr>
                <w:ilvl w:val="0"/>
                <w:numId w:val="38"/>
              </w:numPr>
              <w:spacing w:after="0" w:line="240" w:lineRule="auto"/>
              <w:ind w:left="323" w:hanging="283"/>
              <w:contextualSpacing/>
              <w:jc w:val="left"/>
              <w:rPr>
                <w:szCs w:val="17"/>
              </w:rPr>
            </w:pPr>
            <w:r w:rsidRPr="00052DA9">
              <w:rPr>
                <w:szCs w:val="17"/>
              </w:rPr>
              <w:t>when only the amount is in dispute—the greater of the following:</w:t>
            </w:r>
          </w:p>
          <w:p w14:paraId="418505F0" w14:textId="77777777" w:rsidR="00301997" w:rsidRPr="00052DA9" w:rsidRDefault="00301997" w:rsidP="00734779">
            <w:pPr>
              <w:numPr>
                <w:ilvl w:val="0"/>
                <w:numId w:val="39"/>
              </w:numPr>
              <w:spacing w:after="0" w:line="240" w:lineRule="auto"/>
              <w:ind w:left="748" w:hanging="425"/>
              <w:contextualSpacing/>
              <w:jc w:val="left"/>
              <w:rPr>
                <w:szCs w:val="17"/>
              </w:rPr>
            </w:pPr>
            <w:r w:rsidRPr="00052DA9">
              <w:rPr>
                <w:szCs w:val="17"/>
              </w:rPr>
              <w:t>$1,270; or</w:t>
            </w:r>
          </w:p>
          <w:p w14:paraId="2741A6E6" w14:textId="77777777" w:rsidR="00301997" w:rsidRPr="00052DA9" w:rsidRDefault="00301997" w:rsidP="00734779">
            <w:pPr>
              <w:numPr>
                <w:ilvl w:val="0"/>
                <w:numId w:val="39"/>
              </w:numPr>
              <w:spacing w:after="0" w:line="240" w:lineRule="auto"/>
              <w:ind w:left="748" w:hanging="425"/>
              <w:contextualSpacing/>
              <w:jc w:val="left"/>
              <w:rPr>
                <w:szCs w:val="17"/>
              </w:rPr>
            </w:pPr>
            <w:r w:rsidRPr="00052DA9">
              <w:rPr>
                <w:szCs w:val="17"/>
              </w:rPr>
              <w:t xml:space="preserve">2% of </w:t>
            </w:r>
            <w:hyperlink r:id="rId61" w:anchor="_1—Meaning_of_quantum" w:history="1">
              <w:r w:rsidRPr="00052DA9">
                <w:rPr>
                  <w:szCs w:val="17"/>
                  <w:u w:val="single"/>
                </w:rPr>
                <w:t>quantum</w:t>
              </w:r>
            </w:hyperlink>
            <w:r w:rsidRPr="00052DA9">
              <w:rPr>
                <w:szCs w:val="17"/>
              </w:rPr>
              <w:t>; or</w:t>
            </w:r>
          </w:p>
          <w:p w14:paraId="1CAC8FD0" w14:textId="77777777" w:rsidR="00301997" w:rsidRPr="00052DA9" w:rsidRDefault="00301997" w:rsidP="00734779">
            <w:pPr>
              <w:numPr>
                <w:ilvl w:val="0"/>
                <w:numId w:val="38"/>
              </w:numPr>
              <w:spacing w:after="0" w:line="240" w:lineRule="auto"/>
              <w:ind w:left="323" w:hanging="283"/>
              <w:contextualSpacing/>
              <w:jc w:val="left"/>
              <w:rPr>
                <w:szCs w:val="17"/>
              </w:rPr>
            </w:pPr>
            <w:r w:rsidRPr="00052DA9">
              <w:rPr>
                <w:szCs w:val="17"/>
              </w:rPr>
              <w:t>when liability and amount are in dispute—the greater of the following:</w:t>
            </w:r>
          </w:p>
          <w:p w14:paraId="2315D244" w14:textId="77777777" w:rsidR="00301997" w:rsidRPr="00052DA9" w:rsidRDefault="00301997" w:rsidP="00734779">
            <w:pPr>
              <w:numPr>
                <w:ilvl w:val="0"/>
                <w:numId w:val="40"/>
              </w:numPr>
              <w:spacing w:after="0" w:line="240" w:lineRule="auto"/>
              <w:ind w:left="748" w:hanging="425"/>
              <w:contextualSpacing/>
              <w:jc w:val="left"/>
              <w:rPr>
                <w:szCs w:val="17"/>
              </w:rPr>
            </w:pPr>
            <w:r w:rsidRPr="00052DA9">
              <w:rPr>
                <w:szCs w:val="17"/>
              </w:rPr>
              <w:t>$1,900; or</w:t>
            </w:r>
          </w:p>
          <w:p w14:paraId="17303AEB" w14:textId="77777777" w:rsidR="00301997" w:rsidRPr="00052DA9" w:rsidRDefault="00301997" w:rsidP="00734779">
            <w:pPr>
              <w:numPr>
                <w:ilvl w:val="0"/>
                <w:numId w:val="40"/>
              </w:numPr>
              <w:spacing w:after="0" w:line="240" w:lineRule="auto"/>
              <w:ind w:left="748" w:hanging="425"/>
              <w:contextualSpacing/>
              <w:jc w:val="left"/>
              <w:rPr>
                <w:szCs w:val="17"/>
              </w:rPr>
            </w:pPr>
            <w:r w:rsidRPr="00052DA9">
              <w:rPr>
                <w:szCs w:val="17"/>
              </w:rPr>
              <w:t xml:space="preserve">3% of </w:t>
            </w:r>
            <w:hyperlink r:id="rId62" w:anchor="_1—Meaning_of_quantum" w:history="1">
              <w:r w:rsidRPr="00052DA9">
                <w:rPr>
                  <w:szCs w:val="17"/>
                  <w:u w:val="single"/>
                </w:rPr>
                <w:t>quantum</w:t>
              </w:r>
            </w:hyperlink>
            <w:r w:rsidRPr="00052DA9">
              <w:rPr>
                <w:szCs w:val="17"/>
              </w:rPr>
              <w:t>.</w:t>
            </w:r>
          </w:p>
        </w:tc>
      </w:tr>
      <w:tr w:rsidR="00301997" w:rsidRPr="00052DA9" w14:paraId="64FEE3BB"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31D51668" w14:textId="77777777" w:rsidR="00301997" w:rsidRPr="00052DA9" w:rsidRDefault="00301997" w:rsidP="008734BD">
            <w:pPr>
              <w:keepNext/>
              <w:spacing w:before="120" w:after="120" w:line="240" w:lineRule="auto"/>
              <w:jc w:val="left"/>
              <w:rPr>
                <w:szCs w:val="17"/>
              </w:rPr>
            </w:pPr>
            <w:r w:rsidRPr="00052DA9">
              <w:rPr>
                <w:szCs w:val="17"/>
              </w:rPr>
              <w:t>7</w:t>
            </w:r>
          </w:p>
        </w:tc>
        <w:tc>
          <w:tcPr>
            <w:tcW w:w="4895" w:type="dxa"/>
            <w:tcBorders>
              <w:top w:val="single" w:sz="4" w:space="0" w:color="auto"/>
              <w:left w:val="single" w:sz="4" w:space="0" w:color="auto"/>
              <w:bottom w:val="single" w:sz="4" w:space="0" w:color="auto"/>
              <w:right w:val="single" w:sz="4" w:space="0" w:color="auto"/>
            </w:tcBorders>
          </w:tcPr>
          <w:p w14:paraId="56C954F8" w14:textId="77777777" w:rsidR="00301997" w:rsidRPr="00052DA9" w:rsidRDefault="00301997" w:rsidP="008734BD">
            <w:pPr>
              <w:keepNext/>
              <w:spacing w:before="60" w:after="60" w:line="240" w:lineRule="auto"/>
              <w:jc w:val="left"/>
              <w:rPr>
                <w:szCs w:val="17"/>
                <w:lang w:val="en-GB"/>
              </w:rPr>
            </w:pPr>
            <w:r w:rsidRPr="00052DA9">
              <w:rPr>
                <w:szCs w:val="17"/>
                <w:lang w:val="en-GB"/>
              </w:rPr>
              <w:t>Attendance as counsel at trial, including fee on brief.</w:t>
            </w:r>
          </w:p>
          <w:p w14:paraId="04CD88FC" w14:textId="77777777" w:rsidR="00301997" w:rsidRPr="00052DA9" w:rsidRDefault="00301997" w:rsidP="008734BD">
            <w:pPr>
              <w:keepNext/>
              <w:keepLines/>
              <w:spacing w:before="120" w:after="120" w:line="240" w:lineRule="auto"/>
              <w:jc w:val="left"/>
              <w:rPr>
                <w:szCs w:val="17"/>
              </w:rPr>
            </w:pPr>
          </w:p>
        </w:tc>
        <w:tc>
          <w:tcPr>
            <w:tcW w:w="3505" w:type="dxa"/>
            <w:tcBorders>
              <w:top w:val="single" w:sz="4" w:space="0" w:color="auto"/>
              <w:left w:val="single" w:sz="4" w:space="0" w:color="auto"/>
              <w:bottom w:val="single" w:sz="4" w:space="0" w:color="auto"/>
              <w:right w:val="single" w:sz="4" w:space="0" w:color="auto"/>
            </w:tcBorders>
            <w:hideMark/>
          </w:tcPr>
          <w:p w14:paraId="5C0CEBAF" w14:textId="77777777" w:rsidR="00301997" w:rsidRPr="00052DA9" w:rsidRDefault="00301997" w:rsidP="008734BD">
            <w:pPr>
              <w:keepNext/>
              <w:spacing w:before="120" w:after="120" w:line="240" w:lineRule="auto"/>
              <w:jc w:val="left"/>
              <w:rPr>
                <w:szCs w:val="17"/>
              </w:rPr>
            </w:pPr>
            <w:r w:rsidRPr="00052DA9">
              <w:rPr>
                <w:szCs w:val="17"/>
              </w:rPr>
              <w:t>The following applies:</w:t>
            </w:r>
          </w:p>
          <w:p w14:paraId="76BA84FE" w14:textId="77777777" w:rsidR="00301997" w:rsidRPr="00052DA9" w:rsidRDefault="00301997" w:rsidP="00734779">
            <w:pPr>
              <w:keepNext/>
              <w:numPr>
                <w:ilvl w:val="0"/>
                <w:numId w:val="41"/>
              </w:numPr>
              <w:spacing w:after="0" w:line="240" w:lineRule="auto"/>
              <w:ind w:left="323" w:hanging="283"/>
              <w:contextualSpacing/>
              <w:jc w:val="left"/>
              <w:rPr>
                <w:szCs w:val="17"/>
              </w:rPr>
            </w:pPr>
            <w:r w:rsidRPr="00052DA9">
              <w:rPr>
                <w:szCs w:val="17"/>
              </w:rPr>
              <w:t>the first day—the greater of the following:</w:t>
            </w:r>
          </w:p>
          <w:p w14:paraId="6C8CFE1B" w14:textId="77777777" w:rsidR="00301997" w:rsidRPr="00052DA9" w:rsidRDefault="00301997" w:rsidP="008734BD">
            <w:pPr>
              <w:keepNext/>
              <w:spacing w:after="0" w:line="240" w:lineRule="auto"/>
              <w:ind w:left="323"/>
              <w:contextualSpacing/>
              <w:jc w:val="left"/>
              <w:rPr>
                <w:szCs w:val="17"/>
              </w:rPr>
            </w:pPr>
            <w:r w:rsidRPr="00052DA9">
              <w:rPr>
                <w:szCs w:val="17"/>
              </w:rPr>
              <w:t>(</w:t>
            </w:r>
            <w:proofErr w:type="spellStart"/>
            <w:r w:rsidRPr="00052DA9">
              <w:rPr>
                <w:szCs w:val="17"/>
              </w:rPr>
              <w:t>i</w:t>
            </w:r>
            <w:proofErr w:type="spellEnd"/>
            <w:r w:rsidRPr="00052DA9">
              <w:rPr>
                <w:szCs w:val="17"/>
              </w:rPr>
              <w:t>)</w:t>
            </w:r>
            <w:r w:rsidRPr="00052DA9">
              <w:rPr>
                <w:szCs w:val="17"/>
              </w:rPr>
              <w:tab/>
              <w:t>$1,410; or</w:t>
            </w:r>
          </w:p>
          <w:p w14:paraId="77FD3922" w14:textId="77777777" w:rsidR="00301997" w:rsidRPr="00052DA9" w:rsidRDefault="00301997" w:rsidP="008734BD">
            <w:pPr>
              <w:keepNext/>
              <w:spacing w:after="0" w:line="240" w:lineRule="auto"/>
              <w:ind w:left="323"/>
              <w:contextualSpacing/>
              <w:jc w:val="left"/>
              <w:rPr>
                <w:szCs w:val="17"/>
              </w:rPr>
            </w:pPr>
            <w:r w:rsidRPr="00052DA9">
              <w:rPr>
                <w:szCs w:val="17"/>
              </w:rPr>
              <w:t>(ii)</w:t>
            </w:r>
            <w:r w:rsidRPr="00052DA9">
              <w:rPr>
                <w:szCs w:val="17"/>
              </w:rPr>
              <w:tab/>
              <w:t xml:space="preserve">4% of </w:t>
            </w:r>
            <w:hyperlink r:id="rId63" w:anchor="_1—Meaning_of_quantum" w:history="1">
              <w:r w:rsidRPr="00052DA9">
                <w:rPr>
                  <w:szCs w:val="17"/>
                  <w:u w:val="single"/>
                </w:rPr>
                <w:t>quantum</w:t>
              </w:r>
            </w:hyperlink>
            <w:r w:rsidRPr="00052DA9">
              <w:rPr>
                <w:szCs w:val="17"/>
              </w:rPr>
              <w:t>; or</w:t>
            </w:r>
          </w:p>
          <w:p w14:paraId="4885B9C6" w14:textId="77777777" w:rsidR="00301997" w:rsidRPr="00052DA9" w:rsidRDefault="00301997" w:rsidP="00734779">
            <w:pPr>
              <w:keepNext/>
              <w:numPr>
                <w:ilvl w:val="0"/>
                <w:numId w:val="41"/>
              </w:numPr>
              <w:spacing w:after="0" w:line="240" w:lineRule="auto"/>
              <w:ind w:left="323" w:hanging="283"/>
              <w:contextualSpacing/>
              <w:jc w:val="left"/>
              <w:rPr>
                <w:szCs w:val="17"/>
              </w:rPr>
            </w:pPr>
            <w:r w:rsidRPr="00052DA9">
              <w:rPr>
                <w:szCs w:val="17"/>
              </w:rPr>
              <w:t>subsequent days—the greater of the following:</w:t>
            </w:r>
          </w:p>
          <w:p w14:paraId="4D34B479" w14:textId="77777777" w:rsidR="00301997" w:rsidRPr="00052DA9" w:rsidRDefault="00301997" w:rsidP="00734779">
            <w:pPr>
              <w:keepNext/>
              <w:numPr>
                <w:ilvl w:val="0"/>
                <w:numId w:val="42"/>
              </w:numPr>
              <w:spacing w:after="0" w:line="240" w:lineRule="auto"/>
              <w:ind w:left="748" w:hanging="425"/>
              <w:contextualSpacing/>
              <w:jc w:val="left"/>
              <w:rPr>
                <w:szCs w:val="17"/>
              </w:rPr>
            </w:pPr>
            <w:r w:rsidRPr="00052DA9">
              <w:rPr>
                <w:szCs w:val="17"/>
              </w:rPr>
              <w:t>$1,060; or</w:t>
            </w:r>
          </w:p>
          <w:p w14:paraId="79FC7419" w14:textId="77777777" w:rsidR="00301997" w:rsidRPr="00052DA9" w:rsidRDefault="00301997" w:rsidP="00734779">
            <w:pPr>
              <w:keepNext/>
              <w:numPr>
                <w:ilvl w:val="0"/>
                <w:numId w:val="42"/>
              </w:numPr>
              <w:spacing w:after="0" w:line="240" w:lineRule="auto"/>
              <w:ind w:left="748" w:hanging="425"/>
              <w:contextualSpacing/>
              <w:jc w:val="left"/>
              <w:rPr>
                <w:szCs w:val="17"/>
              </w:rPr>
            </w:pPr>
            <w:r w:rsidRPr="00052DA9">
              <w:rPr>
                <w:szCs w:val="17"/>
              </w:rPr>
              <w:t xml:space="preserve">3% of </w:t>
            </w:r>
            <w:hyperlink r:id="rId64" w:anchor="_1—Meaning_of_quantum" w:history="1">
              <w:r w:rsidRPr="00052DA9">
                <w:rPr>
                  <w:szCs w:val="17"/>
                  <w:u w:val="single"/>
                </w:rPr>
                <w:t>quantum</w:t>
              </w:r>
            </w:hyperlink>
            <w:r w:rsidRPr="00052DA9">
              <w:rPr>
                <w:szCs w:val="17"/>
              </w:rPr>
              <w:t>.</w:t>
            </w:r>
          </w:p>
        </w:tc>
      </w:tr>
      <w:tr w:rsidR="00301997" w:rsidRPr="00052DA9" w14:paraId="328F98B7"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173787E" w14:textId="77777777" w:rsidR="00301997" w:rsidRPr="00052DA9" w:rsidRDefault="00301997" w:rsidP="008734BD">
            <w:pPr>
              <w:spacing w:before="120" w:after="120" w:line="240" w:lineRule="auto"/>
              <w:jc w:val="left"/>
              <w:rPr>
                <w:szCs w:val="17"/>
              </w:rPr>
            </w:pPr>
            <w:r w:rsidRPr="00052DA9">
              <w:rPr>
                <w:szCs w:val="17"/>
              </w:rPr>
              <w:t>8</w:t>
            </w:r>
          </w:p>
        </w:tc>
        <w:tc>
          <w:tcPr>
            <w:tcW w:w="4895" w:type="dxa"/>
            <w:tcBorders>
              <w:top w:val="single" w:sz="4" w:space="0" w:color="auto"/>
              <w:left w:val="single" w:sz="4" w:space="0" w:color="auto"/>
              <w:bottom w:val="single" w:sz="4" w:space="0" w:color="auto"/>
              <w:right w:val="single" w:sz="4" w:space="0" w:color="auto"/>
            </w:tcBorders>
            <w:hideMark/>
          </w:tcPr>
          <w:p w14:paraId="65E24167" w14:textId="77777777" w:rsidR="00301997" w:rsidRPr="00052DA9" w:rsidRDefault="00301997" w:rsidP="008734BD">
            <w:pPr>
              <w:spacing w:before="120" w:after="120" w:line="240" w:lineRule="auto"/>
              <w:jc w:val="left"/>
              <w:rPr>
                <w:szCs w:val="17"/>
              </w:rPr>
            </w:pPr>
            <w:r w:rsidRPr="00052DA9">
              <w:rPr>
                <w:szCs w:val="17"/>
                <w:lang w:val="en-GB"/>
              </w:rPr>
              <w:t>Arranging attendance of a witness at trial, including issuing a subpoena, if applicable.</w:t>
            </w:r>
          </w:p>
        </w:tc>
        <w:tc>
          <w:tcPr>
            <w:tcW w:w="3505" w:type="dxa"/>
            <w:tcBorders>
              <w:top w:val="single" w:sz="4" w:space="0" w:color="auto"/>
              <w:left w:val="single" w:sz="4" w:space="0" w:color="auto"/>
              <w:bottom w:val="single" w:sz="4" w:space="0" w:color="auto"/>
              <w:right w:val="single" w:sz="4" w:space="0" w:color="auto"/>
            </w:tcBorders>
            <w:hideMark/>
          </w:tcPr>
          <w:p w14:paraId="33F3FF22" w14:textId="77777777" w:rsidR="00301997" w:rsidRPr="00052DA9" w:rsidRDefault="00301997" w:rsidP="008734BD">
            <w:pPr>
              <w:spacing w:before="120" w:after="120" w:line="240" w:lineRule="auto"/>
              <w:jc w:val="left"/>
              <w:rPr>
                <w:szCs w:val="17"/>
              </w:rPr>
            </w:pPr>
            <w:r w:rsidRPr="00052DA9">
              <w:rPr>
                <w:szCs w:val="17"/>
              </w:rPr>
              <w:t>$110.</w:t>
            </w:r>
          </w:p>
        </w:tc>
      </w:tr>
      <w:tr w:rsidR="00301997" w:rsidRPr="00052DA9" w14:paraId="3ABB5D0C"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9E26465" w14:textId="77777777" w:rsidR="00301997" w:rsidRPr="00052DA9" w:rsidRDefault="00301997" w:rsidP="008734BD">
            <w:pPr>
              <w:spacing w:before="120" w:after="120" w:line="240" w:lineRule="auto"/>
              <w:jc w:val="left"/>
              <w:rPr>
                <w:szCs w:val="17"/>
              </w:rPr>
            </w:pPr>
            <w:r w:rsidRPr="00052DA9">
              <w:rPr>
                <w:szCs w:val="17"/>
              </w:rPr>
              <w:t>9</w:t>
            </w:r>
          </w:p>
        </w:tc>
        <w:tc>
          <w:tcPr>
            <w:tcW w:w="4895" w:type="dxa"/>
            <w:tcBorders>
              <w:top w:val="single" w:sz="4" w:space="0" w:color="auto"/>
              <w:left w:val="single" w:sz="4" w:space="0" w:color="auto"/>
              <w:bottom w:val="single" w:sz="4" w:space="0" w:color="auto"/>
              <w:right w:val="single" w:sz="4" w:space="0" w:color="auto"/>
            </w:tcBorders>
            <w:hideMark/>
          </w:tcPr>
          <w:p w14:paraId="0D324E36" w14:textId="77777777" w:rsidR="00301997" w:rsidRPr="00052DA9" w:rsidRDefault="00301997" w:rsidP="008734BD">
            <w:pPr>
              <w:spacing w:before="120" w:after="120" w:line="240" w:lineRule="auto"/>
              <w:jc w:val="left"/>
              <w:rPr>
                <w:szCs w:val="17"/>
              </w:rPr>
            </w:pPr>
            <w:r w:rsidRPr="00052DA9">
              <w:rPr>
                <w:szCs w:val="17"/>
                <w:lang w:val="en-GB"/>
              </w:rPr>
              <w:t>Any other attendance when the costs are not within any other item (solicitor and counsel).</w:t>
            </w:r>
          </w:p>
        </w:tc>
        <w:tc>
          <w:tcPr>
            <w:tcW w:w="3505" w:type="dxa"/>
            <w:tcBorders>
              <w:top w:val="single" w:sz="4" w:space="0" w:color="auto"/>
              <w:left w:val="single" w:sz="4" w:space="0" w:color="auto"/>
              <w:bottom w:val="single" w:sz="4" w:space="0" w:color="auto"/>
              <w:right w:val="single" w:sz="4" w:space="0" w:color="auto"/>
            </w:tcBorders>
            <w:hideMark/>
          </w:tcPr>
          <w:p w14:paraId="5DEF2716" w14:textId="77777777" w:rsidR="00301997" w:rsidRPr="00052DA9" w:rsidRDefault="00301997" w:rsidP="008734BD">
            <w:pPr>
              <w:spacing w:before="120" w:after="120" w:line="240" w:lineRule="auto"/>
              <w:jc w:val="left"/>
              <w:rPr>
                <w:szCs w:val="17"/>
              </w:rPr>
            </w:pPr>
            <w:r w:rsidRPr="00052DA9">
              <w:rPr>
                <w:szCs w:val="17"/>
              </w:rPr>
              <w:t>$160.</w:t>
            </w:r>
          </w:p>
        </w:tc>
        <w:bookmarkEnd w:id="100"/>
      </w:tr>
      <w:tr w:rsidR="00301997" w:rsidRPr="00052DA9" w14:paraId="20F0C01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0ED57F9" w14:textId="77777777" w:rsidR="00301997" w:rsidRPr="00052DA9" w:rsidRDefault="00301997" w:rsidP="008734BD">
            <w:pPr>
              <w:spacing w:before="120" w:after="120" w:line="240" w:lineRule="auto"/>
              <w:jc w:val="left"/>
              <w:rPr>
                <w:szCs w:val="17"/>
              </w:rPr>
            </w:pPr>
            <w:r w:rsidRPr="00052DA9">
              <w:rPr>
                <w:szCs w:val="17"/>
              </w:rPr>
              <w:t>10</w:t>
            </w:r>
          </w:p>
        </w:tc>
        <w:tc>
          <w:tcPr>
            <w:tcW w:w="4895" w:type="dxa"/>
            <w:tcBorders>
              <w:top w:val="single" w:sz="4" w:space="0" w:color="auto"/>
              <w:left w:val="single" w:sz="4" w:space="0" w:color="auto"/>
              <w:bottom w:val="single" w:sz="4" w:space="0" w:color="auto"/>
              <w:right w:val="single" w:sz="4" w:space="0" w:color="auto"/>
            </w:tcBorders>
            <w:hideMark/>
          </w:tcPr>
          <w:p w14:paraId="6C54B14A" w14:textId="77777777" w:rsidR="00301997" w:rsidRPr="00052DA9" w:rsidRDefault="00301997" w:rsidP="008734BD">
            <w:pPr>
              <w:spacing w:before="120" w:after="120" w:line="240" w:lineRule="auto"/>
              <w:jc w:val="left"/>
              <w:rPr>
                <w:szCs w:val="17"/>
              </w:rPr>
            </w:pPr>
            <w:r w:rsidRPr="00052DA9">
              <w:rPr>
                <w:szCs w:val="17"/>
                <w:lang w:val="en-GB"/>
              </w:rPr>
              <w:t xml:space="preserve">Notice of demand and registration of a lien under the </w:t>
            </w:r>
            <w:r w:rsidRPr="00052DA9">
              <w:rPr>
                <w:i/>
                <w:szCs w:val="17"/>
                <w:lang w:val="en-GB"/>
              </w:rPr>
              <w:t>Worker’s Liens Act 1893</w:t>
            </w:r>
            <w:r w:rsidRPr="00052DA9">
              <w:rPr>
                <w:szCs w:val="17"/>
                <w:lang w:val="en-GB"/>
              </w:rPr>
              <w:t>.</w:t>
            </w:r>
          </w:p>
        </w:tc>
        <w:tc>
          <w:tcPr>
            <w:tcW w:w="3505" w:type="dxa"/>
            <w:tcBorders>
              <w:top w:val="single" w:sz="4" w:space="0" w:color="auto"/>
              <w:left w:val="single" w:sz="4" w:space="0" w:color="auto"/>
              <w:bottom w:val="single" w:sz="4" w:space="0" w:color="auto"/>
              <w:right w:val="single" w:sz="4" w:space="0" w:color="auto"/>
            </w:tcBorders>
            <w:hideMark/>
          </w:tcPr>
          <w:p w14:paraId="082248D1" w14:textId="77777777" w:rsidR="00301997" w:rsidRPr="00052DA9" w:rsidRDefault="00301997" w:rsidP="008734BD">
            <w:pPr>
              <w:spacing w:before="120" w:after="120" w:line="240" w:lineRule="auto"/>
              <w:jc w:val="left"/>
              <w:rPr>
                <w:szCs w:val="17"/>
              </w:rPr>
            </w:pPr>
            <w:r w:rsidRPr="00052DA9">
              <w:rPr>
                <w:szCs w:val="17"/>
              </w:rPr>
              <w:t>Either:</w:t>
            </w:r>
          </w:p>
          <w:p w14:paraId="265020D1" w14:textId="77777777" w:rsidR="00301997" w:rsidRPr="00052DA9" w:rsidRDefault="00301997" w:rsidP="00734779">
            <w:pPr>
              <w:numPr>
                <w:ilvl w:val="0"/>
                <w:numId w:val="43"/>
              </w:numPr>
              <w:spacing w:after="0" w:line="240" w:lineRule="auto"/>
              <w:ind w:left="323" w:hanging="283"/>
              <w:contextualSpacing/>
              <w:jc w:val="left"/>
              <w:rPr>
                <w:szCs w:val="17"/>
              </w:rPr>
            </w:pPr>
            <w:r w:rsidRPr="00052DA9">
              <w:rPr>
                <w:szCs w:val="17"/>
              </w:rPr>
              <w:t>for claims of $1 up to and including $10,000—$270; or</w:t>
            </w:r>
          </w:p>
          <w:p w14:paraId="6B07AFD0" w14:textId="77777777" w:rsidR="00301997" w:rsidRPr="00052DA9" w:rsidRDefault="00301997" w:rsidP="00734779">
            <w:pPr>
              <w:numPr>
                <w:ilvl w:val="0"/>
                <w:numId w:val="43"/>
              </w:numPr>
              <w:spacing w:after="0" w:line="240" w:lineRule="auto"/>
              <w:ind w:left="323" w:hanging="283"/>
              <w:contextualSpacing/>
              <w:jc w:val="left"/>
              <w:rPr>
                <w:szCs w:val="17"/>
              </w:rPr>
            </w:pPr>
            <w:r w:rsidRPr="00052DA9">
              <w:rPr>
                <w:szCs w:val="17"/>
              </w:rPr>
              <w:t>for claims above $10,000—$480.</w:t>
            </w:r>
          </w:p>
        </w:tc>
      </w:tr>
      <w:tr w:rsidR="00301997" w:rsidRPr="00052DA9" w14:paraId="3A04AF26"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F06F49F" w14:textId="77777777" w:rsidR="00301997" w:rsidRPr="00052DA9" w:rsidRDefault="00301997" w:rsidP="008734BD">
            <w:pPr>
              <w:spacing w:before="120" w:after="120" w:line="240" w:lineRule="auto"/>
              <w:jc w:val="left"/>
              <w:rPr>
                <w:szCs w:val="17"/>
              </w:rPr>
            </w:pPr>
            <w:r w:rsidRPr="00052DA9">
              <w:rPr>
                <w:szCs w:val="17"/>
              </w:rPr>
              <w:t>11</w:t>
            </w:r>
          </w:p>
        </w:tc>
        <w:tc>
          <w:tcPr>
            <w:tcW w:w="4895" w:type="dxa"/>
            <w:tcBorders>
              <w:top w:val="single" w:sz="4" w:space="0" w:color="auto"/>
              <w:left w:val="single" w:sz="4" w:space="0" w:color="auto"/>
              <w:bottom w:val="single" w:sz="4" w:space="0" w:color="auto"/>
              <w:right w:val="single" w:sz="4" w:space="0" w:color="auto"/>
            </w:tcBorders>
            <w:hideMark/>
          </w:tcPr>
          <w:p w14:paraId="58E35AAA" w14:textId="77777777" w:rsidR="00301997" w:rsidRPr="00052DA9" w:rsidRDefault="00301997" w:rsidP="008734BD">
            <w:pPr>
              <w:spacing w:before="120" w:after="120" w:line="240" w:lineRule="auto"/>
              <w:jc w:val="left"/>
              <w:rPr>
                <w:szCs w:val="17"/>
              </w:rPr>
            </w:pPr>
            <w:r w:rsidRPr="00052DA9">
              <w:rPr>
                <w:szCs w:val="17"/>
                <w:lang w:val="en-GB"/>
              </w:rPr>
              <w:t xml:space="preserve">Notice of withdrawal, or satisfaction, of a lien, and registration under the </w:t>
            </w:r>
            <w:r w:rsidRPr="00052DA9">
              <w:rPr>
                <w:i/>
                <w:szCs w:val="17"/>
                <w:lang w:val="en-GB"/>
              </w:rPr>
              <w:t>Worker’s Liens Act 1893</w:t>
            </w:r>
            <w:r w:rsidRPr="00052DA9">
              <w:rPr>
                <w:szCs w:val="17"/>
                <w:lang w:val="en-GB"/>
              </w:rPr>
              <w:t>.</w:t>
            </w:r>
          </w:p>
        </w:tc>
        <w:tc>
          <w:tcPr>
            <w:tcW w:w="3505" w:type="dxa"/>
            <w:tcBorders>
              <w:top w:val="single" w:sz="4" w:space="0" w:color="auto"/>
              <w:left w:val="single" w:sz="4" w:space="0" w:color="auto"/>
              <w:bottom w:val="single" w:sz="4" w:space="0" w:color="auto"/>
              <w:right w:val="single" w:sz="4" w:space="0" w:color="auto"/>
            </w:tcBorders>
            <w:hideMark/>
          </w:tcPr>
          <w:p w14:paraId="251A22F8" w14:textId="77777777" w:rsidR="00301997" w:rsidRPr="00052DA9" w:rsidRDefault="00301997" w:rsidP="008734BD">
            <w:pPr>
              <w:spacing w:before="120" w:after="120" w:line="240" w:lineRule="auto"/>
              <w:jc w:val="left"/>
              <w:rPr>
                <w:szCs w:val="17"/>
              </w:rPr>
            </w:pPr>
            <w:r w:rsidRPr="00052DA9">
              <w:rPr>
                <w:szCs w:val="17"/>
              </w:rPr>
              <w:t>Either:</w:t>
            </w:r>
          </w:p>
          <w:p w14:paraId="76BC5D8E" w14:textId="77777777" w:rsidR="00301997" w:rsidRPr="00052DA9" w:rsidRDefault="00301997" w:rsidP="00734779">
            <w:pPr>
              <w:numPr>
                <w:ilvl w:val="0"/>
                <w:numId w:val="44"/>
              </w:numPr>
              <w:spacing w:after="0" w:line="240" w:lineRule="auto"/>
              <w:ind w:left="323" w:hanging="323"/>
              <w:contextualSpacing/>
              <w:jc w:val="left"/>
              <w:rPr>
                <w:szCs w:val="17"/>
              </w:rPr>
            </w:pPr>
            <w:r w:rsidRPr="00052DA9">
              <w:rPr>
                <w:szCs w:val="17"/>
              </w:rPr>
              <w:t>for claims of $1 up to and including $10,000—$100; or</w:t>
            </w:r>
          </w:p>
          <w:p w14:paraId="335E0C25" w14:textId="77777777" w:rsidR="00301997" w:rsidRPr="00052DA9" w:rsidRDefault="00301997" w:rsidP="00734779">
            <w:pPr>
              <w:numPr>
                <w:ilvl w:val="0"/>
                <w:numId w:val="44"/>
              </w:numPr>
              <w:spacing w:after="40" w:line="240" w:lineRule="auto"/>
              <w:ind w:left="323" w:hanging="283"/>
              <w:contextualSpacing/>
              <w:jc w:val="left"/>
              <w:rPr>
                <w:szCs w:val="17"/>
              </w:rPr>
            </w:pPr>
            <w:r w:rsidRPr="00052DA9">
              <w:rPr>
                <w:szCs w:val="17"/>
              </w:rPr>
              <w:t>for claims above $10,000—$150.</w:t>
            </w:r>
          </w:p>
        </w:tc>
      </w:tr>
      <w:tr w:rsidR="00301997" w:rsidRPr="00052DA9" w14:paraId="30EE7B2F"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60C01820" w14:textId="77777777" w:rsidR="00301997" w:rsidRPr="00052DA9" w:rsidRDefault="00301997" w:rsidP="008734BD">
            <w:pPr>
              <w:spacing w:before="120" w:after="120" w:line="240" w:lineRule="auto"/>
              <w:jc w:val="left"/>
              <w:rPr>
                <w:szCs w:val="17"/>
              </w:rPr>
            </w:pPr>
            <w:r w:rsidRPr="00052DA9">
              <w:rPr>
                <w:szCs w:val="17"/>
              </w:rPr>
              <w:t>12</w:t>
            </w:r>
          </w:p>
        </w:tc>
        <w:tc>
          <w:tcPr>
            <w:tcW w:w="4895" w:type="dxa"/>
            <w:tcBorders>
              <w:top w:val="single" w:sz="4" w:space="0" w:color="auto"/>
              <w:left w:val="single" w:sz="4" w:space="0" w:color="auto"/>
              <w:bottom w:val="single" w:sz="4" w:space="0" w:color="auto"/>
              <w:right w:val="single" w:sz="4" w:space="0" w:color="auto"/>
            </w:tcBorders>
            <w:hideMark/>
          </w:tcPr>
          <w:p w14:paraId="446A5CDD" w14:textId="77777777" w:rsidR="00301997" w:rsidRPr="00052DA9" w:rsidRDefault="00301997" w:rsidP="008734BD">
            <w:pPr>
              <w:spacing w:before="120" w:after="120" w:line="240" w:lineRule="auto"/>
              <w:jc w:val="left"/>
              <w:rPr>
                <w:szCs w:val="17"/>
                <w:lang w:val="en-GB"/>
              </w:rPr>
            </w:pPr>
            <w:r w:rsidRPr="00052DA9">
              <w:rPr>
                <w:szCs w:val="17"/>
                <w:lang w:val="en-GB"/>
              </w:rPr>
              <w:t>Filing a request for judgment.</w:t>
            </w:r>
          </w:p>
        </w:tc>
        <w:tc>
          <w:tcPr>
            <w:tcW w:w="3505" w:type="dxa"/>
            <w:tcBorders>
              <w:top w:val="single" w:sz="4" w:space="0" w:color="auto"/>
              <w:left w:val="single" w:sz="4" w:space="0" w:color="auto"/>
              <w:bottom w:val="single" w:sz="4" w:space="0" w:color="auto"/>
              <w:right w:val="single" w:sz="4" w:space="0" w:color="auto"/>
            </w:tcBorders>
            <w:hideMark/>
          </w:tcPr>
          <w:p w14:paraId="3F7970F0" w14:textId="77777777" w:rsidR="00301997" w:rsidRPr="00052DA9" w:rsidRDefault="00301997" w:rsidP="008734BD">
            <w:pPr>
              <w:spacing w:before="120" w:after="120" w:line="240" w:lineRule="auto"/>
              <w:jc w:val="left"/>
              <w:rPr>
                <w:szCs w:val="17"/>
              </w:rPr>
            </w:pPr>
            <w:r w:rsidRPr="00052DA9">
              <w:rPr>
                <w:szCs w:val="17"/>
              </w:rPr>
              <w:t>$110.</w:t>
            </w:r>
          </w:p>
        </w:tc>
      </w:tr>
      <w:tr w:rsidR="00301997" w:rsidRPr="00052DA9" w14:paraId="5053D7A1"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7F8854D" w14:textId="77777777" w:rsidR="00301997" w:rsidRPr="00052DA9" w:rsidRDefault="00301997" w:rsidP="008734BD">
            <w:pPr>
              <w:spacing w:before="120" w:after="120" w:line="240" w:lineRule="auto"/>
              <w:jc w:val="left"/>
              <w:rPr>
                <w:szCs w:val="17"/>
              </w:rPr>
            </w:pPr>
            <w:r w:rsidRPr="00052DA9">
              <w:rPr>
                <w:szCs w:val="17"/>
              </w:rPr>
              <w:t>13</w:t>
            </w:r>
          </w:p>
        </w:tc>
        <w:tc>
          <w:tcPr>
            <w:tcW w:w="4895" w:type="dxa"/>
            <w:tcBorders>
              <w:top w:val="single" w:sz="4" w:space="0" w:color="auto"/>
              <w:left w:val="single" w:sz="4" w:space="0" w:color="auto"/>
              <w:bottom w:val="single" w:sz="4" w:space="0" w:color="auto"/>
              <w:right w:val="single" w:sz="4" w:space="0" w:color="auto"/>
            </w:tcBorders>
            <w:hideMark/>
          </w:tcPr>
          <w:p w14:paraId="241EC2E6" w14:textId="77777777" w:rsidR="00301997" w:rsidRPr="00052DA9" w:rsidRDefault="00301997" w:rsidP="008734BD">
            <w:pPr>
              <w:spacing w:before="120" w:after="120" w:line="240" w:lineRule="auto"/>
              <w:jc w:val="left"/>
              <w:rPr>
                <w:szCs w:val="17"/>
              </w:rPr>
            </w:pPr>
            <w:r w:rsidRPr="00052DA9">
              <w:rPr>
                <w:szCs w:val="17"/>
                <w:lang w:val="en-GB"/>
              </w:rPr>
              <w:t>Preparing a bill for taxation, including attendance.</w:t>
            </w:r>
          </w:p>
        </w:tc>
        <w:tc>
          <w:tcPr>
            <w:tcW w:w="3505" w:type="dxa"/>
            <w:tcBorders>
              <w:top w:val="single" w:sz="4" w:space="0" w:color="auto"/>
              <w:left w:val="single" w:sz="4" w:space="0" w:color="auto"/>
              <w:bottom w:val="single" w:sz="4" w:space="0" w:color="auto"/>
              <w:right w:val="single" w:sz="4" w:space="0" w:color="auto"/>
            </w:tcBorders>
            <w:hideMark/>
          </w:tcPr>
          <w:p w14:paraId="4B27C8EC" w14:textId="77777777" w:rsidR="00301997" w:rsidRPr="00052DA9" w:rsidRDefault="00301997" w:rsidP="008734BD">
            <w:pPr>
              <w:spacing w:before="120" w:after="120" w:line="240" w:lineRule="auto"/>
              <w:jc w:val="left"/>
              <w:rPr>
                <w:szCs w:val="17"/>
              </w:rPr>
            </w:pPr>
            <w:r w:rsidRPr="00052DA9">
              <w:rPr>
                <w:szCs w:val="17"/>
              </w:rPr>
              <w:t>$370.</w:t>
            </w:r>
          </w:p>
        </w:tc>
      </w:tr>
      <w:tr w:rsidR="00301997" w:rsidRPr="00052DA9" w14:paraId="5843C5E1" w14:textId="77777777" w:rsidTr="008734BD">
        <w:tc>
          <w:tcPr>
            <w:tcW w:w="9016" w:type="dxa"/>
            <w:gridSpan w:val="3"/>
            <w:tcBorders>
              <w:top w:val="single" w:sz="4" w:space="0" w:color="auto"/>
              <w:left w:val="single" w:sz="4" w:space="0" w:color="auto"/>
              <w:bottom w:val="single" w:sz="4" w:space="0" w:color="auto"/>
              <w:right w:val="single" w:sz="4" w:space="0" w:color="auto"/>
            </w:tcBorders>
            <w:hideMark/>
          </w:tcPr>
          <w:p w14:paraId="3B8429C9" w14:textId="77777777" w:rsidR="00301997" w:rsidRPr="00052DA9" w:rsidRDefault="00301997" w:rsidP="008734BD">
            <w:pPr>
              <w:spacing w:before="40" w:after="40" w:line="240" w:lineRule="auto"/>
              <w:jc w:val="left"/>
              <w:rPr>
                <w:szCs w:val="17"/>
              </w:rPr>
            </w:pPr>
            <w:r w:rsidRPr="00052DA9">
              <w:rPr>
                <w:szCs w:val="17"/>
                <w:lang w:val="en-GB"/>
              </w:rPr>
              <w:t>Enforcement</w:t>
            </w:r>
          </w:p>
        </w:tc>
      </w:tr>
      <w:tr w:rsidR="00301997" w:rsidRPr="00052DA9" w14:paraId="7E72BD3A"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3B0B3BFB" w14:textId="77777777" w:rsidR="00301997" w:rsidRPr="00052DA9" w:rsidRDefault="00301997" w:rsidP="008734BD">
            <w:pPr>
              <w:spacing w:before="120" w:after="120" w:line="240" w:lineRule="auto"/>
              <w:jc w:val="left"/>
              <w:rPr>
                <w:szCs w:val="17"/>
              </w:rPr>
            </w:pPr>
            <w:r w:rsidRPr="00052DA9">
              <w:rPr>
                <w:szCs w:val="17"/>
              </w:rPr>
              <w:t>14</w:t>
            </w:r>
          </w:p>
        </w:tc>
        <w:tc>
          <w:tcPr>
            <w:tcW w:w="4895" w:type="dxa"/>
            <w:tcBorders>
              <w:top w:val="single" w:sz="4" w:space="0" w:color="auto"/>
              <w:left w:val="single" w:sz="4" w:space="0" w:color="auto"/>
              <w:bottom w:val="single" w:sz="4" w:space="0" w:color="auto"/>
              <w:right w:val="single" w:sz="4" w:space="0" w:color="auto"/>
            </w:tcBorders>
            <w:hideMark/>
          </w:tcPr>
          <w:p w14:paraId="3908CD99" w14:textId="77777777" w:rsidR="00301997" w:rsidRPr="00052DA9" w:rsidRDefault="00301997" w:rsidP="008734BD">
            <w:pPr>
              <w:spacing w:before="120" w:after="120" w:line="240" w:lineRule="auto"/>
              <w:jc w:val="left"/>
              <w:rPr>
                <w:szCs w:val="17"/>
              </w:rPr>
            </w:pPr>
            <w:r w:rsidRPr="00052DA9">
              <w:rPr>
                <w:szCs w:val="17"/>
              </w:rPr>
              <w:t>Attendance on an application to set aside a warrant.</w:t>
            </w:r>
          </w:p>
        </w:tc>
        <w:tc>
          <w:tcPr>
            <w:tcW w:w="3505" w:type="dxa"/>
            <w:tcBorders>
              <w:top w:val="single" w:sz="4" w:space="0" w:color="auto"/>
              <w:left w:val="single" w:sz="4" w:space="0" w:color="auto"/>
              <w:bottom w:val="single" w:sz="4" w:space="0" w:color="auto"/>
              <w:right w:val="single" w:sz="4" w:space="0" w:color="auto"/>
            </w:tcBorders>
            <w:hideMark/>
          </w:tcPr>
          <w:p w14:paraId="21C43004" w14:textId="77777777" w:rsidR="00301997" w:rsidRPr="00052DA9" w:rsidRDefault="00301997" w:rsidP="008734BD">
            <w:pPr>
              <w:spacing w:before="120" w:after="120" w:line="240" w:lineRule="auto"/>
              <w:jc w:val="left"/>
              <w:rPr>
                <w:szCs w:val="17"/>
              </w:rPr>
            </w:pPr>
            <w:r w:rsidRPr="00052DA9">
              <w:rPr>
                <w:szCs w:val="17"/>
              </w:rPr>
              <w:t>$160.</w:t>
            </w:r>
          </w:p>
        </w:tc>
      </w:tr>
      <w:tr w:rsidR="00301997" w:rsidRPr="00052DA9" w14:paraId="07C38AD9"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2D2479E" w14:textId="77777777" w:rsidR="00301997" w:rsidRPr="00052DA9" w:rsidRDefault="00301997" w:rsidP="008734BD">
            <w:pPr>
              <w:spacing w:before="120" w:after="120" w:line="240" w:lineRule="auto"/>
              <w:jc w:val="left"/>
              <w:rPr>
                <w:szCs w:val="17"/>
              </w:rPr>
            </w:pPr>
            <w:r w:rsidRPr="00052DA9">
              <w:rPr>
                <w:szCs w:val="17"/>
              </w:rPr>
              <w:t>15</w:t>
            </w:r>
          </w:p>
        </w:tc>
        <w:tc>
          <w:tcPr>
            <w:tcW w:w="4895" w:type="dxa"/>
            <w:tcBorders>
              <w:top w:val="single" w:sz="4" w:space="0" w:color="auto"/>
              <w:left w:val="single" w:sz="4" w:space="0" w:color="auto"/>
              <w:bottom w:val="single" w:sz="4" w:space="0" w:color="auto"/>
              <w:right w:val="single" w:sz="4" w:space="0" w:color="auto"/>
            </w:tcBorders>
            <w:hideMark/>
          </w:tcPr>
          <w:p w14:paraId="28124175" w14:textId="77777777" w:rsidR="00301997" w:rsidRPr="00052DA9" w:rsidRDefault="00301997" w:rsidP="008734BD">
            <w:pPr>
              <w:spacing w:before="120" w:after="120" w:line="240" w:lineRule="auto"/>
              <w:jc w:val="left"/>
              <w:rPr>
                <w:szCs w:val="17"/>
              </w:rPr>
            </w:pPr>
            <w:r w:rsidRPr="00052DA9">
              <w:rPr>
                <w:szCs w:val="17"/>
              </w:rPr>
              <w:t xml:space="preserve">Request for an </w:t>
            </w:r>
            <w:hyperlink r:id="rId65" w:anchor="_2.1—Definitions" w:history="1">
              <w:r w:rsidRPr="00052DA9">
                <w:rPr>
                  <w:szCs w:val="17"/>
                  <w:u w:val="single"/>
                </w:rPr>
                <w:t>enforcement process</w:t>
              </w:r>
            </w:hyperlink>
            <w:r w:rsidRPr="00052DA9">
              <w:rPr>
                <w:szCs w:val="17"/>
              </w:rPr>
              <w:t>.</w:t>
            </w:r>
          </w:p>
        </w:tc>
        <w:tc>
          <w:tcPr>
            <w:tcW w:w="3505" w:type="dxa"/>
            <w:tcBorders>
              <w:top w:val="single" w:sz="4" w:space="0" w:color="auto"/>
              <w:left w:val="single" w:sz="4" w:space="0" w:color="auto"/>
              <w:bottom w:val="single" w:sz="4" w:space="0" w:color="auto"/>
              <w:right w:val="single" w:sz="4" w:space="0" w:color="auto"/>
            </w:tcBorders>
            <w:hideMark/>
          </w:tcPr>
          <w:p w14:paraId="5F65DCCD" w14:textId="77777777" w:rsidR="00301997" w:rsidRPr="00052DA9" w:rsidRDefault="00301997" w:rsidP="008734BD">
            <w:pPr>
              <w:spacing w:before="120" w:after="120" w:line="240" w:lineRule="auto"/>
              <w:jc w:val="left"/>
              <w:rPr>
                <w:szCs w:val="17"/>
              </w:rPr>
            </w:pPr>
            <w:r w:rsidRPr="00052DA9">
              <w:rPr>
                <w:szCs w:val="17"/>
              </w:rPr>
              <w:t>Either:</w:t>
            </w:r>
          </w:p>
          <w:p w14:paraId="61D48042" w14:textId="77777777" w:rsidR="00301997" w:rsidRPr="00052DA9" w:rsidRDefault="00301997" w:rsidP="00734779">
            <w:pPr>
              <w:numPr>
                <w:ilvl w:val="0"/>
                <w:numId w:val="45"/>
              </w:numPr>
              <w:spacing w:after="0" w:line="240" w:lineRule="auto"/>
              <w:contextualSpacing/>
              <w:jc w:val="left"/>
              <w:rPr>
                <w:szCs w:val="17"/>
              </w:rPr>
            </w:pPr>
            <w:r w:rsidRPr="00052DA9">
              <w:rPr>
                <w:szCs w:val="17"/>
              </w:rPr>
              <w:t>for a warrant of sale or warrant of possession—$55; or</w:t>
            </w:r>
          </w:p>
          <w:p w14:paraId="30495160" w14:textId="77777777" w:rsidR="00301997" w:rsidRPr="00052DA9" w:rsidRDefault="00301997" w:rsidP="00734779">
            <w:pPr>
              <w:numPr>
                <w:ilvl w:val="0"/>
                <w:numId w:val="45"/>
              </w:numPr>
              <w:spacing w:after="0" w:line="240" w:lineRule="auto"/>
              <w:contextualSpacing/>
              <w:jc w:val="left"/>
              <w:rPr>
                <w:szCs w:val="17"/>
              </w:rPr>
            </w:pPr>
            <w:r w:rsidRPr="00052DA9">
              <w:rPr>
                <w:szCs w:val="17"/>
              </w:rPr>
              <w:t>for any other process (including attending at the hearing)—$120.</w:t>
            </w:r>
          </w:p>
        </w:tc>
      </w:tr>
      <w:tr w:rsidR="00301997" w:rsidRPr="00052DA9" w14:paraId="55CD6725" w14:textId="77777777" w:rsidTr="008734BD">
        <w:trPr>
          <w:trHeight w:val="1317"/>
        </w:trPr>
        <w:tc>
          <w:tcPr>
            <w:tcW w:w="616" w:type="dxa"/>
            <w:tcBorders>
              <w:top w:val="single" w:sz="4" w:space="0" w:color="auto"/>
              <w:left w:val="single" w:sz="4" w:space="0" w:color="auto"/>
              <w:bottom w:val="single" w:sz="4" w:space="0" w:color="auto"/>
              <w:right w:val="single" w:sz="4" w:space="0" w:color="auto"/>
            </w:tcBorders>
            <w:hideMark/>
          </w:tcPr>
          <w:p w14:paraId="73B2586F" w14:textId="77777777" w:rsidR="00301997" w:rsidRPr="00052DA9" w:rsidRDefault="00301997" w:rsidP="008734BD">
            <w:pPr>
              <w:spacing w:before="120" w:after="120" w:line="240" w:lineRule="auto"/>
              <w:jc w:val="left"/>
              <w:rPr>
                <w:szCs w:val="17"/>
              </w:rPr>
            </w:pPr>
            <w:r w:rsidRPr="00052DA9">
              <w:rPr>
                <w:szCs w:val="17"/>
              </w:rPr>
              <w:lastRenderedPageBreak/>
              <w:t>16</w:t>
            </w:r>
          </w:p>
        </w:tc>
        <w:tc>
          <w:tcPr>
            <w:tcW w:w="4895" w:type="dxa"/>
            <w:tcBorders>
              <w:top w:val="single" w:sz="4" w:space="0" w:color="auto"/>
              <w:left w:val="single" w:sz="4" w:space="0" w:color="auto"/>
              <w:bottom w:val="single" w:sz="4" w:space="0" w:color="auto"/>
              <w:right w:val="single" w:sz="4" w:space="0" w:color="auto"/>
            </w:tcBorders>
            <w:hideMark/>
          </w:tcPr>
          <w:p w14:paraId="1BF77D9B" w14:textId="77777777" w:rsidR="00301997" w:rsidRPr="00052DA9" w:rsidRDefault="00301997" w:rsidP="008734BD">
            <w:pPr>
              <w:spacing w:before="120" w:after="120" w:line="240" w:lineRule="auto"/>
              <w:jc w:val="left"/>
              <w:rPr>
                <w:szCs w:val="17"/>
              </w:rPr>
            </w:pPr>
            <w:r w:rsidRPr="00052DA9">
              <w:rPr>
                <w:szCs w:val="17"/>
              </w:rPr>
              <w:t>Preparing and registering a warrant of sale against real property and registering it.</w:t>
            </w:r>
          </w:p>
        </w:tc>
        <w:tc>
          <w:tcPr>
            <w:tcW w:w="3505" w:type="dxa"/>
            <w:tcBorders>
              <w:top w:val="single" w:sz="4" w:space="0" w:color="auto"/>
              <w:left w:val="single" w:sz="4" w:space="0" w:color="auto"/>
              <w:bottom w:val="single" w:sz="4" w:space="0" w:color="auto"/>
              <w:right w:val="single" w:sz="4" w:space="0" w:color="auto"/>
            </w:tcBorders>
            <w:hideMark/>
          </w:tcPr>
          <w:p w14:paraId="009A70B7" w14:textId="77777777" w:rsidR="00301997" w:rsidRPr="00052DA9" w:rsidRDefault="00301997" w:rsidP="008734BD">
            <w:pPr>
              <w:spacing w:before="120" w:after="120" w:line="240" w:lineRule="auto"/>
              <w:jc w:val="left"/>
              <w:rPr>
                <w:szCs w:val="17"/>
              </w:rPr>
            </w:pPr>
            <w:r w:rsidRPr="00052DA9">
              <w:rPr>
                <w:szCs w:val="17"/>
              </w:rPr>
              <w:t>Either:</w:t>
            </w:r>
          </w:p>
          <w:p w14:paraId="3FE2C1F2" w14:textId="77777777" w:rsidR="00301997" w:rsidRPr="00052DA9" w:rsidRDefault="00301997" w:rsidP="00734779">
            <w:pPr>
              <w:numPr>
                <w:ilvl w:val="0"/>
                <w:numId w:val="46"/>
              </w:numPr>
              <w:spacing w:after="0" w:line="240" w:lineRule="auto"/>
              <w:contextualSpacing/>
              <w:jc w:val="left"/>
              <w:rPr>
                <w:szCs w:val="17"/>
              </w:rPr>
            </w:pPr>
            <w:r w:rsidRPr="00052DA9">
              <w:rPr>
                <w:szCs w:val="17"/>
              </w:rPr>
              <w:t>for claims of $1 up to and including $10,000—$150; or</w:t>
            </w:r>
          </w:p>
          <w:p w14:paraId="793733DC" w14:textId="77777777" w:rsidR="00301997" w:rsidRPr="00052DA9" w:rsidRDefault="00301997" w:rsidP="00734779">
            <w:pPr>
              <w:numPr>
                <w:ilvl w:val="0"/>
                <w:numId w:val="46"/>
              </w:numPr>
              <w:spacing w:after="0" w:line="240" w:lineRule="auto"/>
              <w:contextualSpacing/>
              <w:jc w:val="left"/>
              <w:rPr>
                <w:szCs w:val="17"/>
              </w:rPr>
            </w:pPr>
            <w:r w:rsidRPr="00052DA9">
              <w:rPr>
                <w:szCs w:val="17"/>
              </w:rPr>
              <w:t>for claims above $10,000—$190.</w:t>
            </w:r>
          </w:p>
        </w:tc>
      </w:tr>
      <w:tr w:rsidR="00301997" w:rsidRPr="00052DA9" w14:paraId="7E4483D9"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3FAE9C2" w14:textId="77777777" w:rsidR="00301997" w:rsidRPr="00052DA9" w:rsidRDefault="00301997" w:rsidP="008734BD">
            <w:pPr>
              <w:spacing w:before="120" w:after="120" w:line="240" w:lineRule="auto"/>
              <w:jc w:val="left"/>
              <w:rPr>
                <w:szCs w:val="17"/>
              </w:rPr>
            </w:pPr>
            <w:r w:rsidRPr="00052DA9">
              <w:rPr>
                <w:szCs w:val="17"/>
              </w:rPr>
              <w:t>17</w:t>
            </w:r>
          </w:p>
        </w:tc>
        <w:tc>
          <w:tcPr>
            <w:tcW w:w="4895" w:type="dxa"/>
            <w:tcBorders>
              <w:top w:val="single" w:sz="4" w:space="0" w:color="auto"/>
              <w:left w:val="single" w:sz="4" w:space="0" w:color="auto"/>
              <w:bottom w:val="single" w:sz="4" w:space="0" w:color="auto"/>
              <w:right w:val="single" w:sz="4" w:space="0" w:color="auto"/>
            </w:tcBorders>
            <w:hideMark/>
          </w:tcPr>
          <w:p w14:paraId="0BE67FDC" w14:textId="77777777" w:rsidR="00301997" w:rsidRPr="00052DA9" w:rsidRDefault="00301997" w:rsidP="008734BD">
            <w:pPr>
              <w:spacing w:before="120" w:after="120" w:line="240" w:lineRule="auto"/>
              <w:jc w:val="left"/>
              <w:rPr>
                <w:szCs w:val="17"/>
              </w:rPr>
            </w:pPr>
            <w:r w:rsidRPr="00052DA9">
              <w:rPr>
                <w:szCs w:val="17"/>
              </w:rPr>
              <w:t>Discharging a warrant of sale.</w:t>
            </w:r>
          </w:p>
        </w:tc>
        <w:tc>
          <w:tcPr>
            <w:tcW w:w="3505" w:type="dxa"/>
            <w:tcBorders>
              <w:top w:val="single" w:sz="4" w:space="0" w:color="auto"/>
              <w:left w:val="single" w:sz="4" w:space="0" w:color="auto"/>
              <w:bottom w:val="single" w:sz="4" w:space="0" w:color="auto"/>
              <w:right w:val="single" w:sz="4" w:space="0" w:color="auto"/>
            </w:tcBorders>
            <w:hideMark/>
          </w:tcPr>
          <w:p w14:paraId="24C3E03C" w14:textId="77777777" w:rsidR="00301997" w:rsidRPr="00052DA9" w:rsidRDefault="00301997" w:rsidP="008734BD">
            <w:pPr>
              <w:spacing w:before="120" w:after="120" w:line="240" w:lineRule="auto"/>
              <w:jc w:val="left"/>
              <w:rPr>
                <w:szCs w:val="17"/>
              </w:rPr>
            </w:pPr>
            <w:r w:rsidRPr="00052DA9">
              <w:rPr>
                <w:szCs w:val="17"/>
              </w:rPr>
              <w:t>Either:</w:t>
            </w:r>
          </w:p>
          <w:p w14:paraId="097E11F3" w14:textId="77777777" w:rsidR="00301997" w:rsidRPr="00052DA9" w:rsidRDefault="00301997" w:rsidP="00734779">
            <w:pPr>
              <w:numPr>
                <w:ilvl w:val="0"/>
                <w:numId w:val="47"/>
              </w:numPr>
              <w:spacing w:after="0" w:line="240" w:lineRule="auto"/>
              <w:contextualSpacing/>
              <w:jc w:val="left"/>
              <w:rPr>
                <w:szCs w:val="17"/>
              </w:rPr>
            </w:pPr>
            <w:r w:rsidRPr="00052DA9">
              <w:rPr>
                <w:szCs w:val="17"/>
              </w:rPr>
              <w:t>for claims of $1 up to and including $10,000—$100; or</w:t>
            </w:r>
          </w:p>
          <w:p w14:paraId="44835AF0" w14:textId="77777777" w:rsidR="00301997" w:rsidRPr="00052DA9" w:rsidRDefault="00301997" w:rsidP="00734779">
            <w:pPr>
              <w:numPr>
                <w:ilvl w:val="0"/>
                <w:numId w:val="47"/>
              </w:numPr>
              <w:spacing w:after="0" w:line="240" w:lineRule="auto"/>
              <w:contextualSpacing/>
              <w:jc w:val="left"/>
              <w:rPr>
                <w:szCs w:val="17"/>
              </w:rPr>
            </w:pPr>
            <w:r w:rsidRPr="00052DA9">
              <w:rPr>
                <w:szCs w:val="17"/>
              </w:rPr>
              <w:t>for claims above $10,000—$150.</w:t>
            </w:r>
          </w:p>
        </w:tc>
      </w:tr>
      <w:tr w:rsidR="00301997" w:rsidRPr="00052DA9" w14:paraId="22219D00"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58313CB" w14:textId="77777777" w:rsidR="00301997" w:rsidRPr="00052DA9" w:rsidRDefault="00301997" w:rsidP="008734BD">
            <w:pPr>
              <w:spacing w:before="120" w:after="120" w:line="240" w:lineRule="auto"/>
              <w:jc w:val="left"/>
              <w:rPr>
                <w:szCs w:val="17"/>
              </w:rPr>
            </w:pPr>
            <w:r w:rsidRPr="00052DA9">
              <w:rPr>
                <w:szCs w:val="17"/>
              </w:rPr>
              <w:t>18</w:t>
            </w:r>
          </w:p>
        </w:tc>
        <w:tc>
          <w:tcPr>
            <w:tcW w:w="4895" w:type="dxa"/>
            <w:tcBorders>
              <w:top w:val="single" w:sz="4" w:space="0" w:color="auto"/>
              <w:left w:val="single" w:sz="4" w:space="0" w:color="auto"/>
              <w:bottom w:val="single" w:sz="4" w:space="0" w:color="auto"/>
              <w:right w:val="single" w:sz="4" w:space="0" w:color="auto"/>
            </w:tcBorders>
            <w:hideMark/>
          </w:tcPr>
          <w:p w14:paraId="309B253E" w14:textId="77777777" w:rsidR="00301997" w:rsidRPr="00052DA9" w:rsidRDefault="00301997" w:rsidP="008734BD">
            <w:pPr>
              <w:spacing w:before="120" w:after="120" w:line="240" w:lineRule="auto"/>
              <w:jc w:val="left"/>
              <w:rPr>
                <w:szCs w:val="17"/>
              </w:rPr>
            </w:pPr>
            <w:r w:rsidRPr="00052DA9">
              <w:rPr>
                <w:szCs w:val="17"/>
              </w:rPr>
              <w:t>Applying for and obtaining a charging order over real property and registering it.</w:t>
            </w:r>
          </w:p>
        </w:tc>
        <w:tc>
          <w:tcPr>
            <w:tcW w:w="3505" w:type="dxa"/>
            <w:tcBorders>
              <w:top w:val="single" w:sz="4" w:space="0" w:color="auto"/>
              <w:left w:val="single" w:sz="4" w:space="0" w:color="auto"/>
              <w:bottom w:val="single" w:sz="4" w:space="0" w:color="auto"/>
              <w:right w:val="single" w:sz="4" w:space="0" w:color="auto"/>
            </w:tcBorders>
            <w:hideMark/>
          </w:tcPr>
          <w:p w14:paraId="4AF094D6" w14:textId="77777777" w:rsidR="00301997" w:rsidRPr="00052DA9" w:rsidRDefault="00301997" w:rsidP="008734BD">
            <w:pPr>
              <w:spacing w:before="120" w:after="120" w:line="240" w:lineRule="auto"/>
              <w:jc w:val="left"/>
              <w:rPr>
                <w:szCs w:val="17"/>
              </w:rPr>
            </w:pPr>
            <w:r w:rsidRPr="00052DA9">
              <w:rPr>
                <w:szCs w:val="17"/>
              </w:rPr>
              <w:t>Either:</w:t>
            </w:r>
          </w:p>
          <w:p w14:paraId="0A8AC35E" w14:textId="77777777" w:rsidR="00301997" w:rsidRPr="00052DA9" w:rsidRDefault="00301997" w:rsidP="00734779">
            <w:pPr>
              <w:numPr>
                <w:ilvl w:val="0"/>
                <w:numId w:val="48"/>
              </w:numPr>
              <w:spacing w:after="0" w:line="240" w:lineRule="auto"/>
              <w:contextualSpacing/>
              <w:jc w:val="left"/>
              <w:rPr>
                <w:szCs w:val="17"/>
              </w:rPr>
            </w:pPr>
            <w:r w:rsidRPr="00052DA9">
              <w:rPr>
                <w:szCs w:val="17"/>
              </w:rPr>
              <w:t>for claims of $1 up to and including $10,000—$230; or</w:t>
            </w:r>
          </w:p>
          <w:p w14:paraId="087596AA" w14:textId="77777777" w:rsidR="00301997" w:rsidRPr="00052DA9" w:rsidRDefault="00301997" w:rsidP="00734779">
            <w:pPr>
              <w:numPr>
                <w:ilvl w:val="0"/>
                <w:numId w:val="48"/>
              </w:numPr>
              <w:spacing w:after="0" w:line="240" w:lineRule="auto"/>
              <w:contextualSpacing/>
              <w:jc w:val="left"/>
              <w:rPr>
                <w:szCs w:val="17"/>
              </w:rPr>
            </w:pPr>
            <w:r w:rsidRPr="00052DA9">
              <w:rPr>
                <w:szCs w:val="17"/>
              </w:rPr>
              <w:t xml:space="preserve"> for claims above $10,000—$480.</w:t>
            </w:r>
          </w:p>
        </w:tc>
      </w:tr>
      <w:tr w:rsidR="00301997" w:rsidRPr="00052DA9" w14:paraId="4C4F33F6"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E90C70A" w14:textId="77777777" w:rsidR="00301997" w:rsidRPr="00052DA9" w:rsidRDefault="00301997" w:rsidP="008734BD">
            <w:pPr>
              <w:spacing w:before="120" w:after="120" w:line="240" w:lineRule="auto"/>
              <w:jc w:val="left"/>
              <w:rPr>
                <w:szCs w:val="17"/>
              </w:rPr>
            </w:pPr>
            <w:r w:rsidRPr="00052DA9">
              <w:rPr>
                <w:szCs w:val="17"/>
              </w:rPr>
              <w:t>19</w:t>
            </w:r>
          </w:p>
        </w:tc>
        <w:tc>
          <w:tcPr>
            <w:tcW w:w="4895" w:type="dxa"/>
            <w:tcBorders>
              <w:top w:val="single" w:sz="4" w:space="0" w:color="auto"/>
              <w:left w:val="single" w:sz="4" w:space="0" w:color="auto"/>
              <w:bottom w:val="single" w:sz="4" w:space="0" w:color="auto"/>
              <w:right w:val="single" w:sz="4" w:space="0" w:color="auto"/>
            </w:tcBorders>
            <w:hideMark/>
          </w:tcPr>
          <w:p w14:paraId="1330B3C3" w14:textId="77777777" w:rsidR="00301997" w:rsidRPr="00052DA9" w:rsidRDefault="00301997" w:rsidP="008734BD">
            <w:pPr>
              <w:spacing w:before="120" w:after="120" w:line="240" w:lineRule="auto"/>
              <w:jc w:val="left"/>
              <w:rPr>
                <w:szCs w:val="17"/>
              </w:rPr>
            </w:pPr>
            <w:r w:rsidRPr="00052DA9">
              <w:rPr>
                <w:szCs w:val="17"/>
              </w:rPr>
              <w:t>Discharging a charging order at the Lands Titles Office.</w:t>
            </w:r>
          </w:p>
        </w:tc>
        <w:tc>
          <w:tcPr>
            <w:tcW w:w="3505" w:type="dxa"/>
            <w:tcBorders>
              <w:top w:val="single" w:sz="4" w:space="0" w:color="auto"/>
              <w:left w:val="single" w:sz="4" w:space="0" w:color="auto"/>
              <w:bottom w:val="single" w:sz="4" w:space="0" w:color="auto"/>
              <w:right w:val="single" w:sz="4" w:space="0" w:color="auto"/>
            </w:tcBorders>
            <w:hideMark/>
          </w:tcPr>
          <w:p w14:paraId="4E6CED52" w14:textId="77777777" w:rsidR="00301997" w:rsidRPr="00052DA9" w:rsidRDefault="00301997" w:rsidP="008734BD">
            <w:pPr>
              <w:spacing w:before="120" w:after="120" w:line="240" w:lineRule="auto"/>
              <w:jc w:val="left"/>
              <w:rPr>
                <w:szCs w:val="17"/>
              </w:rPr>
            </w:pPr>
            <w:r w:rsidRPr="00052DA9">
              <w:rPr>
                <w:szCs w:val="17"/>
              </w:rPr>
              <w:t>Either:</w:t>
            </w:r>
          </w:p>
          <w:p w14:paraId="43D94672" w14:textId="77777777" w:rsidR="00301997" w:rsidRPr="00052DA9" w:rsidRDefault="00301997" w:rsidP="00734779">
            <w:pPr>
              <w:numPr>
                <w:ilvl w:val="0"/>
                <w:numId w:val="49"/>
              </w:numPr>
              <w:spacing w:after="0" w:line="240" w:lineRule="auto"/>
              <w:contextualSpacing/>
              <w:jc w:val="left"/>
              <w:rPr>
                <w:szCs w:val="17"/>
              </w:rPr>
            </w:pPr>
            <w:r w:rsidRPr="00052DA9">
              <w:rPr>
                <w:szCs w:val="17"/>
              </w:rPr>
              <w:t>For claims of $1 up to and including $10,000—$100; or</w:t>
            </w:r>
          </w:p>
          <w:p w14:paraId="01704D39" w14:textId="77777777" w:rsidR="00301997" w:rsidRPr="00052DA9" w:rsidRDefault="00301997" w:rsidP="00734779">
            <w:pPr>
              <w:numPr>
                <w:ilvl w:val="0"/>
                <w:numId w:val="49"/>
              </w:numPr>
              <w:spacing w:after="0" w:line="240" w:lineRule="auto"/>
              <w:contextualSpacing/>
              <w:jc w:val="left"/>
              <w:rPr>
                <w:szCs w:val="17"/>
              </w:rPr>
            </w:pPr>
            <w:r w:rsidRPr="00052DA9">
              <w:rPr>
                <w:szCs w:val="17"/>
              </w:rPr>
              <w:t>for claims above $10,000—$150.</w:t>
            </w:r>
          </w:p>
        </w:tc>
      </w:tr>
      <w:tr w:rsidR="00301997" w:rsidRPr="00052DA9" w14:paraId="4D01D5F1" w14:textId="77777777" w:rsidTr="008734BD">
        <w:tc>
          <w:tcPr>
            <w:tcW w:w="9016" w:type="dxa"/>
            <w:gridSpan w:val="3"/>
            <w:tcBorders>
              <w:top w:val="single" w:sz="4" w:space="0" w:color="auto"/>
              <w:left w:val="single" w:sz="4" w:space="0" w:color="auto"/>
              <w:bottom w:val="single" w:sz="4" w:space="0" w:color="auto"/>
              <w:right w:val="single" w:sz="4" w:space="0" w:color="auto"/>
            </w:tcBorders>
            <w:hideMark/>
          </w:tcPr>
          <w:p w14:paraId="15893D50" w14:textId="77777777" w:rsidR="00301997" w:rsidRPr="00052DA9" w:rsidRDefault="00301997" w:rsidP="008734BD">
            <w:pPr>
              <w:spacing w:before="40" w:after="40" w:line="240" w:lineRule="auto"/>
              <w:jc w:val="left"/>
              <w:rPr>
                <w:szCs w:val="17"/>
              </w:rPr>
            </w:pPr>
            <w:r w:rsidRPr="00052DA9">
              <w:rPr>
                <w:szCs w:val="17"/>
                <w:lang w:val="en-GB"/>
              </w:rPr>
              <w:t>Disbursements</w:t>
            </w:r>
          </w:p>
        </w:tc>
      </w:tr>
      <w:tr w:rsidR="00301997" w:rsidRPr="00052DA9" w14:paraId="1A923F2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A795B03" w14:textId="77777777" w:rsidR="00301997" w:rsidRPr="00052DA9" w:rsidRDefault="00301997" w:rsidP="008734BD">
            <w:pPr>
              <w:spacing w:before="120" w:after="120" w:line="240" w:lineRule="auto"/>
              <w:jc w:val="left"/>
              <w:rPr>
                <w:szCs w:val="17"/>
              </w:rPr>
            </w:pPr>
            <w:bookmarkStart w:id="101" w:name="_Hlk33521939"/>
            <w:r w:rsidRPr="00052DA9">
              <w:rPr>
                <w:szCs w:val="17"/>
              </w:rPr>
              <w:t>20</w:t>
            </w:r>
          </w:p>
        </w:tc>
        <w:tc>
          <w:tcPr>
            <w:tcW w:w="4895" w:type="dxa"/>
            <w:tcBorders>
              <w:top w:val="single" w:sz="4" w:space="0" w:color="auto"/>
              <w:left w:val="single" w:sz="4" w:space="0" w:color="auto"/>
              <w:bottom w:val="single" w:sz="4" w:space="0" w:color="auto"/>
              <w:right w:val="single" w:sz="4" w:space="0" w:color="auto"/>
            </w:tcBorders>
            <w:hideMark/>
          </w:tcPr>
          <w:p w14:paraId="7CA56178" w14:textId="77777777" w:rsidR="00301997" w:rsidRPr="00052DA9" w:rsidRDefault="00301997" w:rsidP="008734BD">
            <w:pPr>
              <w:spacing w:before="120" w:after="120" w:line="240" w:lineRule="auto"/>
              <w:jc w:val="left"/>
              <w:rPr>
                <w:szCs w:val="17"/>
              </w:rPr>
            </w:pPr>
            <w:r w:rsidRPr="00052DA9">
              <w:rPr>
                <w:szCs w:val="17"/>
              </w:rPr>
              <w:t xml:space="preserve">Service of </w:t>
            </w:r>
            <w:hyperlink r:id="rId66" w:anchor="_2.1—Definitions" w:history="1">
              <w:r w:rsidRPr="00052DA9">
                <w:rPr>
                  <w:szCs w:val="17"/>
                  <w:u w:val="single"/>
                </w:rPr>
                <w:t>originating process</w:t>
              </w:r>
            </w:hyperlink>
            <w:r w:rsidRPr="00052DA9">
              <w:rPr>
                <w:szCs w:val="17"/>
              </w:rPr>
              <w:t>.</w:t>
            </w:r>
          </w:p>
        </w:tc>
        <w:tc>
          <w:tcPr>
            <w:tcW w:w="3505" w:type="dxa"/>
            <w:tcBorders>
              <w:top w:val="single" w:sz="4" w:space="0" w:color="auto"/>
              <w:left w:val="single" w:sz="4" w:space="0" w:color="auto"/>
              <w:bottom w:val="single" w:sz="4" w:space="0" w:color="auto"/>
              <w:right w:val="single" w:sz="4" w:space="0" w:color="auto"/>
            </w:tcBorders>
            <w:hideMark/>
          </w:tcPr>
          <w:p w14:paraId="6F99418F" w14:textId="77777777" w:rsidR="00301997" w:rsidRPr="00052DA9" w:rsidRDefault="00301997" w:rsidP="008734BD">
            <w:pPr>
              <w:spacing w:before="120" w:after="120" w:line="240" w:lineRule="auto"/>
              <w:jc w:val="left"/>
              <w:rPr>
                <w:szCs w:val="17"/>
              </w:rPr>
            </w:pPr>
            <w:r w:rsidRPr="00052DA9">
              <w:rPr>
                <w:szCs w:val="17"/>
              </w:rPr>
              <w:t>Either:</w:t>
            </w:r>
          </w:p>
          <w:p w14:paraId="65750CA6" w14:textId="77777777" w:rsidR="00301997" w:rsidRPr="00052DA9" w:rsidRDefault="00560ADC" w:rsidP="00734779">
            <w:pPr>
              <w:numPr>
                <w:ilvl w:val="0"/>
                <w:numId w:val="50"/>
              </w:numPr>
              <w:spacing w:after="0" w:line="240" w:lineRule="auto"/>
              <w:contextualSpacing/>
              <w:jc w:val="left"/>
              <w:rPr>
                <w:szCs w:val="17"/>
              </w:rPr>
            </w:pPr>
            <w:hyperlink r:id="rId67" w:anchor="_2.1—Definitions" w:history="1">
              <w:r w:rsidR="00301997" w:rsidRPr="00052DA9">
                <w:rPr>
                  <w:szCs w:val="17"/>
                  <w:u w:val="single"/>
                </w:rPr>
                <w:t>personal service</w:t>
              </w:r>
            </w:hyperlink>
            <w:r w:rsidR="00301997" w:rsidRPr="00052DA9">
              <w:rPr>
                <w:szCs w:val="17"/>
              </w:rPr>
              <w:t xml:space="preserve"> on an individual—$110; or</w:t>
            </w:r>
          </w:p>
          <w:p w14:paraId="56732654" w14:textId="77777777" w:rsidR="00301997" w:rsidRPr="00052DA9" w:rsidRDefault="00301997" w:rsidP="00734779">
            <w:pPr>
              <w:numPr>
                <w:ilvl w:val="0"/>
                <w:numId w:val="50"/>
              </w:numPr>
              <w:spacing w:after="0" w:line="240" w:lineRule="auto"/>
              <w:contextualSpacing/>
              <w:jc w:val="left"/>
              <w:rPr>
                <w:szCs w:val="17"/>
              </w:rPr>
            </w:pPr>
            <w:r w:rsidRPr="00052DA9">
              <w:rPr>
                <w:szCs w:val="17"/>
              </w:rPr>
              <w:t>other—$55.</w:t>
            </w:r>
          </w:p>
        </w:tc>
        <w:bookmarkEnd w:id="101"/>
      </w:tr>
      <w:tr w:rsidR="00301997" w:rsidRPr="00052DA9" w14:paraId="7299150C"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78E994E" w14:textId="77777777" w:rsidR="00301997" w:rsidRPr="00052DA9" w:rsidRDefault="00301997" w:rsidP="008734BD">
            <w:pPr>
              <w:spacing w:before="120" w:after="120" w:line="240" w:lineRule="auto"/>
              <w:jc w:val="left"/>
              <w:rPr>
                <w:szCs w:val="17"/>
              </w:rPr>
            </w:pPr>
            <w:r w:rsidRPr="00052DA9">
              <w:rPr>
                <w:szCs w:val="17"/>
              </w:rPr>
              <w:t>21</w:t>
            </w:r>
          </w:p>
        </w:tc>
        <w:tc>
          <w:tcPr>
            <w:tcW w:w="4895" w:type="dxa"/>
            <w:tcBorders>
              <w:top w:val="single" w:sz="4" w:space="0" w:color="auto"/>
              <w:left w:val="single" w:sz="4" w:space="0" w:color="auto"/>
              <w:bottom w:val="single" w:sz="4" w:space="0" w:color="auto"/>
              <w:right w:val="single" w:sz="4" w:space="0" w:color="auto"/>
            </w:tcBorders>
            <w:hideMark/>
          </w:tcPr>
          <w:p w14:paraId="349C3E1F" w14:textId="77777777" w:rsidR="00301997" w:rsidRPr="00052DA9" w:rsidRDefault="00301997" w:rsidP="008734BD">
            <w:pPr>
              <w:spacing w:before="120" w:after="120" w:line="240" w:lineRule="auto"/>
              <w:jc w:val="left"/>
              <w:rPr>
                <w:szCs w:val="17"/>
              </w:rPr>
            </w:pPr>
            <w:r w:rsidRPr="00052DA9">
              <w:rPr>
                <w:szCs w:val="17"/>
              </w:rPr>
              <w:t>Professional or other expert witness fee per day (includes waiting).</w:t>
            </w:r>
          </w:p>
        </w:tc>
        <w:tc>
          <w:tcPr>
            <w:tcW w:w="3505" w:type="dxa"/>
            <w:tcBorders>
              <w:top w:val="single" w:sz="4" w:space="0" w:color="auto"/>
              <w:left w:val="single" w:sz="4" w:space="0" w:color="auto"/>
              <w:bottom w:val="single" w:sz="4" w:space="0" w:color="auto"/>
              <w:right w:val="single" w:sz="4" w:space="0" w:color="auto"/>
            </w:tcBorders>
            <w:hideMark/>
          </w:tcPr>
          <w:p w14:paraId="6907FD9B" w14:textId="77777777" w:rsidR="00301997" w:rsidRPr="00052DA9" w:rsidRDefault="00301997" w:rsidP="008734BD">
            <w:pPr>
              <w:spacing w:before="120" w:after="120" w:line="240" w:lineRule="auto"/>
              <w:jc w:val="left"/>
              <w:rPr>
                <w:szCs w:val="17"/>
              </w:rPr>
            </w:pPr>
            <w:r w:rsidRPr="00052DA9">
              <w:rPr>
                <w:szCs w:val="17"/>
              </w:rPr>
              <w:t>$1,050 or such other amount ordered by the Court.</w:t>
            </w:r>
          </w:p>
        </w:tc>
      </w:tr>
      <w:tr w:rsidR="00301997" w:rsidRPr="00052DA9" w14:paraId="358AED31"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5C96338" w14:textId="77777777" w:rsidR="00301997" w:rsidRPr="00052DA9" w:rsidRDefault="00301997" w:rsidP="008734BD">
            <w:pPr>
              <w:spacing w:before="120" w:after="120" w:line="240" w:lineRule="auto"/>
              <w:jc w:val="left"/>
              <w:rPr>
                <w:szCs w:val="17"/>
              </w:rPr>
            </w:pPr>
            <w:r w:rsidRPr="00052DA9">
              <w:rPr>
                <w:szCs w:val="17"/>
              </w:rPr>
              <w:t>22</w:t>
            </w:r>
          </w:p>
        </w:tc>
        <w:tc>
          <w:tcPr>
            <w:tcW w:w="4895" w:type="dxa"/>
            <w:tcBorders>
              <w:top w:val="single" w:sz="4" w:space="0" w:color="auto"/>
              <w:left w:val="single" w:sz="4" w:space="0" w:color="auto"/>
              <w:bottom w:val="single" w:sz="4" w:space="0" w:color="auto"/>
              <w:right w:val="single" w:sz="4" w:space="0" w:color="auto"/>
            </w:tcBorders>
            <w:hideMark/>
          </w:tcPr>
          <w:p w14:paraId="49F050E8" w14:textId="77777777" w:rsidR="00301997" w:rsidRPr="00052DA9" w:rsidRDefault="00301997" w:rsidP="008734BD">
            <w:pPr>
              <w:spacing w:before="120" w:after="120" w:line="240" w:lineRule="auto"/>
              <w:jc w:val="left"/>
              <w:rPr>
                <w:szCs w:val="17"/>
              </w:rPr>
            </w:pPr>
            <w:r w:rsidRPr="00052DA9">
              <w:rPr>
                <w:szCs w:val="17"/>
              </w:rPr>
              <w:t>Other adult witness per day (includes waiting).</w:t>
            </w:r>
          </w:p>
        </w:tc>
        <w:tc>
          <w:tcPr>
            <w:tcW w:w="3505" w:type="dxa"/>
            <w:tcBorders>
              <w:top w:val="single" w:sz="4" w:space="0" w:color="auto"/>
              <w:left w:val="single" w:sz="4" w:space="0" w:color="auto"/>
              <w:bottom w:val="single" w:sz="4" w:space="0" w:color="auto"/>
              <w:right w:val="single" w:sz="4" w:space="0" w:color="auto"/>
            </w:tcBorders>
            <w:hideMark/>
          </w:tcPr>
          <w:p w14:paraId="235CADF9" w14:textId="77777777" w:rsidR="00301997" w:rsidRPr="00052DA9" w:rsidRDefault="00301997" w:rsidP="008734BD">
            <w:pPr>
              <w:spacing w:before="120" w:after="120" w:line="240" w:lineRule="auto"/>
              <w:jc w:val="left"/>
              <w:rPr>
                <w:szCs w:val="17"/>
              </w:rPr>
            </w:pPr>
            <w:r w:rsidRPr="00052DA9">
              <w:rPr>
                <w:szCs w:val="17"/>
              </w:rPr>
              <w:t>$380 or such other amount ordered by the Court.</w:t>
            </w:r>
          </w:p>
        </w:tc>
      </w:tr>
      <w:tr w:rsidR="00301997" w:rsidRPr="00052DA9" w14:paraId="514D65E4"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DBA526F" w14:textId="77777777" w:rsidR="00301997" w:rsidRPr="00052DA9" w:rsidRDefault="00301997" w:rsidP="008734BD">
            <w:pPr>
              <w:spacing w:before="120" w:after="120" w:line="240" w:lineRule="auto"/>
              <w:jc w:val="left"/>
              <w:rPr>
                <w:szCs w:val="17"/>
              </w:rPr>
            </w:pPr>
            <w:r w:rsidRPr="00052DA9">
              <w:rPr>
                <w:szCs w:val="17"/>
              </w:rPr>
              <w:t>23</w:t>
            </w:r>
          </w:p>
        </w:tc>
        <w:tc>
          <w:tcPr>
            <w:tcW w:w="4895" w:type="dxa"/>
            <w:tcBorders>
              <w:top w:val="single" w:sz="4" w:space="0" w:color="auto"/>
              <w:left w:val="single" w:sz="4" w:space="0" w:color="auto"/>
              <w:bottom w:val="single" w:sz="4" w:space="0" w:color="auto"/>
              <w:right w:val="single" w:sz="4" w:space="0" w:color="auto"/>
            </w:tcBorders>
            <w:hideMark/>
          </w:tcPr>
          <w:p w14:paraId="5FF939CC" w14:textId="77777777" w:rsidR="00301997" w:rsidRPr="00052DA9" w:rsidRDefault="00301997" w:rsidP="008734BD">
            <w:pPr>
              <w:spacing w:before="120" w:after="120" w:line="240" w:lineRule="auto"/>
              <w:jc w:val="left"/>
              <w:rPr>
                <w:szCs w:val="17"/>
              </w:rPr>
            </w:pPr>
            <w:r w:rsidRPr="00052DA9">
              <w:rPr>
                <w:szCs w:val="17"/>
              </w:rPr>
              <w:t>Juvenile witness (includes waiting).</w:t>
            </w:r>
          </w:p>
        </w:tc>
        <w:tc>
          <w:tcPr>
            <w:tcW w:w="3505" w:type="dxa"/>
            <w:tcBorders>
              <w:top w:val="single" w:sz="4" w:space="0" w:color="auto"/>
              <w:left w:val="single" w:sz="4" w:space="0" w:color="auto"/>
              <w:bottom w:val="single" w:sz="4" w:space="0" w:color="auto"/>
              <w:right w:val="single" w:sz="4" w:space="0" w:color="auto"/>
            </w:tcBorders>
            <w:hideMark/>
          </w:tcPr>
          <w:p w14:paraId="772B4044" w14:textId="77777777" w:rsidR="00301997" w:rsidRPr="00052DA9" w:rsidRDefault="00301997" w:rsidP="008734BD">
            <w:pPr>
              <w:spacing w:before="120" w:after="120" w:line="240" w:lineRule="auto"/>
              <w:jc w:val="left"/>
              <w:rPr>
                <w:szCs w:val="17"/>
              </w:rPr>
            </w:pPr>
            <w:r w:rsidRPr="00052DA9">
              <w:rPr>
                <w:szCs w:val="17"/>
              </w:rPr>
              <w:t>$160 or such other amount ordered by the Court.</w:t>
            </w:r>
          </w:p>
        </w:tc>
      </w:tr>
      <w:tr w:rsidR="00301997" w:rsidRPr="00052DA9" w14:paraId="2B9F28DD"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14AB8F7" w14:textId="77777777" w:rsidR="00301997" w:rsidRPr="00052DA9" w:rsidRDefault="00301997" w:rsidP="008734BD">
            <w:pPr>
              <w:spacing w:before="120" w:after="120" w:line="240" w:lineRule="auto"/>
              <w:jc w:val="left"/>
              <w:rPr>
                <w:szCs w:val="17"/>
              </w:rPr>
            </w:pPr>
            <w:r w:rsidRPr="00052DA9">
              <w:rPr>
                <w:szCs w:val="17"/>
              </w:rPr>
              <w:t>24</w:t>
            </w:r>
          </w:p>
        </w:tc>
        <w:tc>
          <w:tcPr>
            <w:tcW w:w="4895" w:type="dxa"/>
            <w:tcBorders>
              <w:top w:val="single" w:sz="4" w:space="0" w:color="auto"/>
              <w:left w:val="single" w:sz="4" w:space="0" w:color="auto"/>
              <w:bottom w:val="single" w:sz="4" w:space="0" w:color="auto"/>
              <w:right w:val="single" w:sz="4" w:space="0" w:color="auto"/>
            </w:tcBorders>
            <w:hideMark/>
          </w:tcPr>
          <w:p w14:paraId="4AA6AD1A" w14:textId="77777777" w:rsidR="00301997" w:rsidRPr="00052DA9" w:rsidRDefault="00301997" w:rsidP="008734BD">
            <w:pPr>
              <w:spacing w:before="120" w:after="120" w:line="240" w:lineRule="auto"/>
              <w:jc w:val="left"/>
              <w:rPr>
                <w:szCs w:val="17"/>
              </w:rPr>
            </w:pPr>
            <w:r w:rsidRPr="00052DA9">
              <w:rPr>
                <w:szCs w:val="17"/>
              </w:rPr>
              <w:t xml:space="preserve">Travel expenses for witness when witness normally resident more than 50 km from the </w:t>
            </w:r>
            <w:r w:rsidRPr="00052DA9">
              <w:rPr>
                <w:szCs w:val="17"/>
                <w:u w:val="single"/>
              </w:rPr>
              <w:t>trial</w:t>
            </w:r>
            <w:r w:rsidRPr="00052DA9">
              <w:rPr>
                <w:szCs w:val="17"/>
              </w:rPr>
              <w:t xml:space="preserve"> court.</w:t>
            </w:r>
          </w:p>
        </w:tc>
        <w:tc>
          <w:tcPr>
            <w:tcW w:w="3505" w:type="dxa"/>
            <w:tcBorders>
              <w:top w:val="single" w:sz="4" w:space="0" w:color="auto"/>
              <w:left w:val="single" w:sz="4" w:space="0" w:color="auto"/>
              <w:bottom w:val="single" w:sz="4" w:space="0" w:color="auto"/>
              <w:right w:val="single" w:sz="4" w:space="0" w:color="auto"/>
            </w:tcBorders>
            <w:hideMark/>
          </w:tcPr>
          <w:p w14:paraId="774BA252" w14:textId="77777777" w:rsidR="00301997" w:rsidRPr="00052DA9" w:rsidRDefault="00301997" w:rsidP="008734BD">
            <w:pPr>
              <w:spacing w:before="120" w:after="120" w:line="240" w:lineRule="auto"/>
              <w:jc w:val="left"/>
              <w:rPr>
                <w:szCs w:val="17"/>
              </w:rPr>
            </w:pPr>
            <w:r w:rsidRPr="00052DA9">
              <w:rPr>
                <w:szCs w:val="17"/>
              </w:rPr>
              <w:t>90 cents per km or the least expensive return air fare, whichever is the lesser, or the cheapest combination of both.</w:t>
            </w:r>
          </w:p>
        </w:tc>
      </w:tr>
      <w:tr w:rsidR="00301997" w:rsidRPr="00052DA9" w14:paraId="4252920D"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3EF708B" w14:textId="77777777" w:rsidR="00301997" w:rsidRPr="00052DA9" w:rsidRDefault="00301997" w:rsidP="008734BD">
            <w:pPr>
              <w:spacing w:before="120" w:after="120" w:line="240" w:lineRule="auto"/>
              <w:jc w:val="left"/>
              <w:rPr>
                <w:szCs w:val="17"/>
              </w:rPr>
            </w:pPr>
            <w:r w:rsidRPr="00052DA9">
              <w:rPr>
                <w:szCs w:val="17"/>
              </w:rPr>
              <w:t>25</w:t>
            </w:r>
          </w:p>
        </w:tc>
        <w:tc>
          <w:tcPr>
            <w:tcW w:w="4895" w:type="dxa"/>
            <w:tcBorders>
              <w:top w:val="single" w:sz="4" w:space="0" w:color="auto"/>
              <w:left w:val="single" w:sz="4" w:space="0" w:color="auto"/>
              <w:bottom w:val="single" w:sz="4" w:space="0" w:color="auto"/>
              <w:right w:val="single" w:sz="4" w:space="0" w:color="auto"/>
            </w:tcBorders>
            <w:hideMark/>
          </w:tcPr>
          <w:p w14:paraId="63BD3832" w14:textId="77777777" w:rsidR="00301997" w:rsidRPr="00052DA9" w:rsidRDefault="00301997" w:rsidP="008734BD">
            <w:pPr>
              <w:spacing w:before="120" w:after="120" w:line="240" w:lineRule="auto"/>
              <w:jc w:val="left"/>
              <w:rPr>
                <w:szCs w:val="17"/>
              </w:rPr>
            </w:pPr>
            <w:r w:rsidRPr="00052DA9">
              <w:rPr>
                <w:szCs w:val="17"/>
              </w:rPr>
              <w:t>Accommodation for witness when witness required to be absent from normal place of residence overnight.</w:t>
            </w:r>
          </w:p>
        </w:tc>
        <w:tc>
          <w:tcPr>
            <w:tcW w:w="3505" w:type="dxa"/>
            <w:tcBorders>
              <w:top w:val="single" w:sz="4" w:space="0" w:color="auto"/>
              <w:left w:val="single" w:sz="4" w:space="0" w:color="auto"/>
              <w:bottom w:val="single" w:sz="4" w:space="0" w:color="auto"/>
              <w:right w:val="single" w:sz="4" w:space="0" w:color="auto"/>
            </w:tcBorders>
            <w:hideMark/>
          </w:tcPr>
          <w:p w14:paraId="6D21BCBD" w14:textId="77777777" w:rsidR="00301997" w:rsidRPr="00052DA9" w:rsidRDefault="00301997" w:rsidP="008734BD">
            <w:pPr>
              <w:spacing w:before="120" w:after="120" w:line="240" w:lineRule="auto"/>
              <w:jc w:val="left"/>
              <w:rPr>
                <w:szCs w:val="17"/>
              </w:rPr>
            </w:pPr>
            <w:r w:rsidRPr="00052DA9">
              <w:rPr>
                <w:szCs w:val="17"/>
              </w:rPr>
              <w:t>$310 per night or such larger amount ordered by the Court prior to judgment for accommodation and sustenance.</w:t>
            </w:r>
          </w:p>
        </w:tc>
      </w:tr>
      <w:tr w:rsidR="00301997" w:rsidRPr="00052DA9" w14:paraId="1868CFC5"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4B9CC12" w14:textId="77777777" w:rsidR="00301997" w:rsidRPr="00052DA9" w:rsidRDefault="00301997" w:rsidP="008734BD">
            <w:pPr>
              <w:spacing w:before="120" w:after="120" w:line="240" w:lineRule="auto"/>
              <w:jc w:val="left"/>
              <w:rPr>
                <w:szCs w:val="17"/>
              </w:rPr>
            </w:pPr>
            <w:r w:rsidRPr="00052DA9">
              <w:rPr>
                <w:szCs w:val="17"/>
              </w:rPr>
              <w:t>26</w:t>
            </w:r>
          </w:p>
        </w:tc>
        <w:tc>
          <w:tcPr>
            <w:tcW w:w="4895" w:type="dxa"/>
            <w:tcBorders>
              <w:top w:val="single" w:sz="4" w:space="0" w:color="auto"/>
              <w:left w:val="single" w:sz="4" w:space="0" w:color="auto"/>
              <w:bottom w:val="single" w:sz="4" w:space="0" w:color="auto"/>
              <w:right w:val="single" w:sz="4" w:space="0" w:color="auto"/>
            </w:tcBorders>
            <w:hideMark/>
          </w:tcPr>
          <w:p w14:paraId="16D6B618" w14:textId="77777777" w:rsidR="00301997" w:rsidRPr="00052DA9" w:rsidRDefault="00301997" w:rsidP="008734BD">
            <w:pPr>
              <w:spacing w:before="120" w:after="120" w:line="240" w:lineRule="auto"/>
              <w:jc w:val="left"/>
              <w:rPr>
                <w:szCs w:val="17"/>
              </w:rPr>
            </w:pPr>
            <w:r w:rsidRPr="00052DA9">
              <w:rPr>
                <w:szCs w:val="17"/>
                <w:u w:val="single"/>
              </w:rPr>
              <w:t>Expert reports</w:t>
            </w:r>
            <w:r w:rsidRPr="00052DA9">
              <w:rPr>
                <w:szCs w:val="17"/>
              </w:rPr>
              <w:t>.</w:t>
            </w:r>
          </w:p>
        </w:tc>
        <w:tc>
          <w:tcPr>
            <w:tcW w:w="3505" w:type="dxa"/>
            <w:tcBorders>
              <w:top w:val="single" w:sz="4" w:space="0" w:color="auto"/>
              <w:left w:val="single" w:sz="4" w:space="0" w:color="auto"/>
              <w:bottom w:val="single" w:sz="4" w:space="0" w:color="auto"/>
              <w:right w:val="single" w:sz="4" w:space="0" w:color="auto"/>
            </w:tcBorders>
            <w:hideMark/>
          </w:tcPr>
          <w:p w14:paraId="46146B65" w14:textId="77777777" w:rsidR="00301997" w:rsidRPr="00052DA9" w:rsidRDefault="00301997" w:rsidP="008734BD">
            <w:pPr>
              <w:spacing w:before="120" w:after="120" w:line="240" w:lineRule="auto"/>
              <w:jc w:val="left"/>
              <w:rPr>
                <w:szCs w:val="17"/>
              </w:rPr>
            </w:pPr>
            <w:r w:rsidRPr="00052DA9">
              <w:rPr>
                <w:szCs w:val="17"/>
              </w:rPr>
              <w:t>$1,050 or such other amount ordered by the Court.</w:t>
            </w:r>
          </w:p>
        </w:tc>
      </w:tr>
      <w:tr w:rsidR="00301997" w:rsidRPr="00052DA9" w14:paraId="229F2BCD"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07F77663" w14:textId="77777777" w:rsidR="00301997" w:rsidRPr="00052DA9" w:rsidRDefault="00301997" w:rsidP="008734BD">
            <w:pPr>
              <w:spacing w:before="120" w:after="120" w:line="240" w:lineRule="auto"/>
              <w:jc w:val="left"/>
              <w:rPr>
                <w:szCs w:val="17"/>
              </w:rPr>
            </w:pPr>
            <w:r w:rsidRPr="00052DA9">
              <w:rPr>
                <w:szCs w:val="17"/>
              </w:rPr>
              <w:t>27</w:t>
            </w:r>
          </w:p>
        </w:tc>
        <w:tc>
          <w:tcPr>
            <w:tcW w:w="4895" w:type="dxa"/>
            <w:tcBorders>
              <w:top w:val="single" w:sz="4" w:space="0" w:color="auto"/>
              <w:left w:val="single" w:sz="4" w:space="0" w:color="auto"/>
              <w:bottom w:val="single" w:sz="4" w:space="0" w:color="auto"/>
              <w:right w:val="single" w:sz="4" w:space="0" w:color="auto"/>
            </w:tcBorders>
            <w:hideMark/>
          </w:tcPr>
          <w:p w14:paraId="3B8561D2" w14:textId="77777777" w:rsidR="00301997" w:rsidRPr="00052DA9" w:rsidRDefault="00301997" w:rsidP="008734BD">
            <w:pPr>
              <w:spacing w:before="120" w:after="120" w:line="240" w:lineRule="auto"/>
              <w:jc w:val="left"/>
              <w:rPr>
                <w:szCs w:val="17"/>
              </w:rPr>
            </w:pPr>
            <w:r w:rsidRPr="00052DA9">
              <w:rPr>
                <w:szCs w:val="17"/>
              </w:rPr>
              <w:t>Documents produced by photocopying.</w:t>
            </w:r>
          </w:p>
        </w:tc>
        <w:tc>
          <w:tcPr>
            <w:tcW w:w="3505" w:type="dxa"/>
            <w:tcBorders>
              <w:top w:val="single" w:sz="4" w:space="0" w:color="auto"/>
              <w:left w:val="single" w:sz="4" w:space="0" w:color="auto"/>
              <w:bottom w:val="single" w:sz="4" w:space="0" w:color="auto"/>
              <w:right w:val="single" w:sz="4" w:space="0" w:color="auto"/>
            </w:tcBorders>
            <w:hideMark/>
          </w:tcPr>
          <w:p w14:paraId="0706956D" w14:textId="77777777" w:rsidR="00301997" w:rsidRPr="00052DA9" w:rsidRDefault="00301997" w:rsidP="008734BD">
            <w:pPr>
              <w:spacing w:before="120" w:after="120" w:line="240" w:lineRule="auto"/>
              <w:jc w:val="left"/>
              <w:rPr>
                <w:szCs w:val="17"/>
              </w:rPr>
            </w:pPr>
            <w:r w:rsidRPr="00052DA9">
              <w:rPr>
                <w:szCs w:val="17"/>
              </w:rPr>
              <w:t>$0.68—for each page.</w:t>
            </w:r>
          </w:p>
        </w:tc>
      </w:tr>
      <w:tr w:rsidR="00301997" w:rsidRPr="00052DA9" w14:paraId="1A86A6B3"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F600999" w14:textId="77777777" w:rsidR="00301997" w:rsidRPr="00052DA9" w:rsidRDefault="00301997" w:rsidP="008734BD">
            <w:pPr>
              <w:spacing w:before="120" w:after="120" w:line="240" w:lineRule="auto"/>
              <w:jc w:val="left"/>
              <w:rPr>
                <w:szCs w:val="17"/>
              </w:rPr>
            </w:pPr>
            <w:r w:rsidRPr="00052DA9">
              <w:rPr>
                <w:szCs w:val="17"/>
              </w:rPr>
              <w:t>28</w:t>
            </w:r>
          </w:p>
        </w:tc>
        <w:tc>
          <w:tcPr>
            <w:tcW w:w="4895" w:type="dxa"/>
            <w:tcBorders>
              <w:top w:val="single" w:sz="4" w:space="0" w:color="auto"/>
              <w:left w:val="single" w:sz="4" w:space="0" w:color="auto"/>
              <w:bottom w:val="single" w:sz="4" w:space="0" w:color="auto"/>
              <w:right w:val="single" w:sz="4" w:space="0" w:color="auto"/>
            </w:tcBorders>
            <w:hideMark/>
          </w:tcPr>
          <w:p w14:paraId="325D2047" w14:textId="77777777" w:rsidR="00301997" w:rsidRPr="00052DA9" w:rsidRDefault="00301997" w:rsidP="008734BD">
            <w:pPr>
              <w:spacing w:before="120" w:after="120" w:line="240" w:lineRule="auto"/>
              <w:jc w:val="left"/>
              <w:rPr>
                <w:szCs w:val="17"/>
              </w:rPr>
            </w:pPr>
            <w:r w:rsidRPr="00052DA9">
              <w:rPr>
                <w:szCs w:val="17"/>
              </w:rPr>
              <w:t>Other.</w:t>
            </w:r>
          </w:p>
        </w:tc>
        <w:tc>
          <w:tcPr>
            <w:tcW w:w="3505" w:type="dxa"/>
            <w:tcBorders>
              <w:top w:val="single" w:sz="4" w:space="0" w:color="auto"/>
              <w:left w:val="single" w:sz="4" w:space="0" w:color="auto"/>
              <w:bottom w:val="single" w:sz="4" w:space="0" w:color="auto"/>
              <w:right w:val="single" w:sz="4" w:space="0" w:color="auto"/>
            </w:tcBorders>
            <w:hideMark/>
          </w:tcPr>
          <w:p w14:paraId="39AC1AA3" w14:textId="77777777" w:rsidR="00301997" w:rsidRPr="00052DA9" w:rsidRDefault="00301997" w:rsidP="008734BD">
            <w:pPr>
              <w:spacing w:before="120" w:after="120" w:line="240" w:lineRule="auto"/>
              <w:jc w:val="left"/>
              <w:rPr>
                <w:szCs w:val="17"/>
              </w:rPr>
            </w:pPr>
            <w:r w:rsidRPr="00052DA9">
              <w:rPr>
                <w:szCs w:val="17"/>
              </w:rPr>
              <w:t>All Court fees, search fees, and other fees and payments to the extent to which they have been properly and reasonably incurred and paid; but excluding the usual and incidental expenses and overheads of a legal practice and in particular excluding postage, telephone charges (other than those charged by time) and courier expenses.”</w:t>
            </w:r>
          </w:p>
        </w:tc>
      </w:tr>
    </w:tbl>
    <w:p w14:paraId="3AB5DF71" w14:textId="77777777" w:rsidR="00301997" w:rsidRPr="00052DA9" w:rsidRDefault="00301997" w:rsidP="00734779">
      <w:pPr>
        <w:numPr>
          <w:ilvl w:val="0"/>
          <w:numId w:val="26"/>
        </w:numPr>
        <w:spacing w:before="120" w:after="40"/>
        <w:ind w:left="539" w:hanging="539"/>
        <w:jc w:val="left"/>
        <w:rPr>
          <w:szCs w:val="17"/>
        </w:rPr>
      </w:pPr>
      <w:r w:rsidRPr="00052DA9">
        <w:rPr>
          <w:szCs w:val="17"/>
        </w:rPr>
        <w:t>Schedule 6 Part 4 is amended as follows:</w:t>
      </w:r>
    </w:p>
    <w:p w14:paraId="6E49D7A7"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t>subrule 7(1) is amended to substitute “(3)” for “(2)”.</w:t>
      </w:r>
    </w:p>
    <w:p w14:paraId="21E30733"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t>item 16 of the table in subrule 7(1) is amended to delete the words “where required” in the Amount column.</w:t>
      </w:r>
    </w:p>
    <w:p w14:paraId="1D97E7CD"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lastRenderedPageBreak/>
        <w:t>item 17 of the table in subrule 7(1) is amended to insert the words “or such other amount ordered by the Court” after the words “per day” in the Amount column.</w:t>
      </w:r>
    </w:p>
    <w:p w14:paraId="67A466C2"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t>item 18 of the table in subrule 7(1) is amended to insert the words “or such other amount ordered by the Court” after the words “per day” in the Amount column.</w:t>
      </w:r>
    </w:p>
    <w:p w14:paraId="2906FEAA"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t>new subrule 7(3) is inserted as follows:</w:t>
      </w:r>
    </w:p>
    <w:p w14:paraId="0C647F9A" w14:textId="77777777" w:rsidR="00301997" w:rsidRPr="00052DA9" w:rsidRDefault="00301997" w:rsidP="00301997">
      <w:pPr>
        <w:spacing w:before="240" w:after="200" w:line="276" w:lineRule="auto"/>
        <w:ind w:left="1440"/>
        <w:contextualSpacing/>
        <w:jc w:val="left"/>
        <w:rPr>
          <w:szCs w:val="17"/>
        </w:rPr>
      </w:pPr>
      <w:r w:rsidRPr="00052DA9">
        <w:rPr>
          <w:szCs w:val="17"/>
        </w:rPr>
        <w:t>“(3)</w:t>
      </w:r>
      <w:r w:rsidRPr="00052DA9">
        <w:rPr>
          <w:szCs w:val="17"/>
        </w:rPr>
        <w:tab/>
        <w:t xml:space="preserve">The tables in subrules (1) and (2) are subject to the notes in </w:t>
      </w:r>
      <w:r w:rsidRPr="00052DA9">
        <w:rPr>
          <w:szCs w:val="17"/>
          <w:u w:val="single"/>
        </w:rPr>
        <w:t>rule 8</w:t>
      </w:r>
      <w:r w:rsidRPr="00052DA9">
        <w:rPr>
          <w:szCs w:val="17"/>
        </w:rPr>
        <w:t>.”</w:t>
      </w:r>
    </w:p>
    <w:p w14:paraId="067FE122" w14:textId="77777777" w:rsidR="00301997" w:rsidRPr="00052DA9" w:rsidRDefault="00301997" w:rsidP="00734779">
      <w:pPr>
        <w:numPr>
          <w:ilvl w:val="0"/>
          <w:numId w:val="51"/>
        </w:numPr>
        <w:spacing w:before="240" w:after="200" w:line="276" w:lineRule="auto"/>
        <w:contextualSpacing/>
        <w:jc w:val="left"/>
        <w:rPr>
          <w:szCs w:val="17"/>
        </w:rPr>
      </w:pPr>
      <w:r w:rsidRPr="00052DA9">
        <w:rPr>
          <w:szCs w:val="17"/>
        </w:rPr>
        <w:t>subrule 8(3) is deleted and existing subrules 8(4), (5) and (6) are renumbered as 8(3), (4) and (5) respectively.</w:t>
      </w:r>
    </w:p>
    <w:p w14:paraId="72EC92F1" w14:textId="77777777" w:rsidR="00301997" w:rsidRPr="00052DA9" w:rsidRDefault="00301997" w:rsidP="00734779">
      <w:pPr>
        <w:numPr>
          <w:ilvl w:val="0"/>
          <w:numId w:val="26"/>
        </w:numPr>
        <w:spacing w:before="240" w:after="200" w:line="276" w:lineRule="auto"/>
        <w:contextualSpacing/>
        <w:jc w:val="left"/>
        <w:rPr>
          <w:szCs w:val="17"/>
        </w:rPr>
      </w:pPr>
      <w:r w:rsidRPr="00052DA9">
        <w:rPr>
          <w:szCs w:val="17"/>
        </w:rPr>
        <w:t>In Schedule 6 Part 4, subrule 7(2) is deleted new subrule 7(2) is inserted as follows:</w:t>
      </w:r>
    </w:p>
    <w:p w14:paraId="78CE0D3A" w14:textId="77777777" w:rsidR="00301997" w:rsidRPr="00052DA9" w:rsidRDefault="00301997" w:rsidP="00301997">
      <w:pPr>
        <w:spacing w:before="240" w:after="200" w:line="276" w:lineRule="auto"/>
        <w:ind w:left="1440" w:hanging="720"/>
        <w:contextualSpacing/>
        <w:jc w:val="left"/>
        <w:rPr>
          <w:szCs w:val="17"/>
        </w:rPr>
      </w:pPr>
      <w:r w:rsidRPr="00052DA9">
        <w:rPr>
          <w:szCs w:val="17"/>
        </w:rPr>
        <w:t>“(2)</w:t>
      </w:r>
      <w:r w:rsidRPr="00052DA9">
        <w:rPr>
          <w:szCs w:val="17"/>
        </w:rPr>
        <w:tab/>
        <w:t>Subject to subrule (3), the Minor Civil costs scale in respect of work done from on or after 29 August 2022 is set out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049"/>
        <w:gridCol w:w="3351"/>
      </w:tblGrid>
      <w:tr w:rsidR="00301997" w:rsidRPr="00052DA9" w14:paraId="53AEB30F" w14:textId="77777777" w:rsidTr="008734BD">
        <w:trPr>
          <w:tblHeader/>
        </w:trPr>
        <w:tc>
          <w:tcPr>
            <w:tcW w:w="9016" w:type="dxa"/>
            <w:gridSpan w:val="3"/>
            <w:tcBorders>
              <w:top w:val="single" w:sz="4" w:space="0" w:color="auto"/>
              <w:left w:val="single" w:sz="4" w:space="0" w:color="auto"/>
              <w:bottom w:val="single" w:sz="4" w:space="0" w:color="auto"/>
              <w:right w:val="single" w:sz="4" w:space="0" w:color="auto"/>
            </w:tcBorders>
            <w:hideMark/>
          </w:tcPr>
          <w:p w14:paraId="13DE56A5" w14:textId="77777777" w:rsidR="00301997" w:rsidRPr="00052DA9" w:rsidRDefault="00301997" w:rsidP="008734BD">
            <w:pPr>
              <w:spacing w:before="40" w:after="40" w:line="240" w:lineRule="auto"/>
              <w:jc w:val="left"/>
              <w:rPr>
                <w:b/>
                <w:szCs w:val="17"/>
              </w:rPr>
            </w:pPr>
            <w:bookmarkStart w:id="102" w:name="_Hlk30602860"/>
            <w:r w:rsidRPr="00052DA9">
              <w:rPr>
                <w:b/>
                <w:szCs w:val="17"/>
              </w:rPr>
              <w:t>Minor Civil costs scale</w:t>
            </w:r>
          </w:p>
        </w:tc>
      </w:tr>
      <w:tr w:rsidR="00301997" w:rsidRPr="00052DA9" w14:paraId="07DEFD91" w14:textId="77777777" w:rsidTr="008734BD">
        <w:trPr>
          <w:tblHeader/>
        </w:trPr>
        <w:tc>
          <w:tcPr>
            <w:tcW w:w="616" w:type="dxa"/>
            <w:tcBorders>
              <w:top w:val="single" w:sz="4" w:space="0" w:color="auto"/>
              <w:left w:val="single" w:sz="4" w:space="0" w:color="auto"/>
              <w:bottom w:val="single" w:sz="4" w:space="0" w:color="auto"/>
              <w:right w:val="single" w:sz="4" w:space="0" w:color="auto"/>
            </w:tcBorders>
            <w:hideMark/>
          </w:tcPr>
          <w:p w14:paraId="70182C59" w14:textId="77777777" w:rsidR="00301997" w:rsidRPr="00052DA9" w:rsidRDefault="00301997" w:rsidP="008734BD">
            <w:pPr>
              <w:spacing w:before="40" w:after="40" w:line="240" w:lineRule="auto"/>
              <w:jc w:val="left"/>
              <w:rPr>
                <w:b/>
                <w:szCs w:val="17"/>
              </w:rPr>
            </w:pPr>
            <w:r w:rsidRPr="00052DA9">
              <w:rPr>
                <w:b/>
                <w:szCs w:val="17"/>
              </w:rPr>
              <w:t xml:space="preserve">Item </w:t>
            </w:r>
          </w:p>
        </w:tc>
        <w:tc>
          <w:tcPr>
            <w:tcW w:w="5049" w:type="dxa"/>
            <w:tcBorders>
              <w:top w:val="single" w:sz="4" w:space="0" w:color="auto"/>
              <w:left w:val="single" w:sz="4" w:space="0" w:color="auto"/>
              <w:bottom w:val="single" w:sz="4" w:space="0" w:color="auto"/>
              <w:right w:val="single" w:sz="4" w:space="0" w:color="auto"/>
            </w:tcBorders>
            <w:hideMark/>
          </w:tcPr>
          <w:p w14:paraId="6A6A53BB" w14:textId="77777777" w:rsidR="00301997" w:rsidRPr="00052DA9" w:rsidRDefault="00301997" w:rsidP="008734BD">
            <w:pPr>
              <w:spacing w:before="40" w:after="40" w:line="240" w:lineRule="auto"/>
              <w:jc w:val="left"/>
              <w:rPr>
                <w:b/>
                <w:szCs w:val="17"/>
              </w:rPr>
            </w:pPr>
            <w:r w:rsidRPr="00052DA9">
              <w:rPr>
                <w:b/>
                <w:szCs w:val="17"/>
              </w:rPr>
              <w:t>Description</w:t>
            </w:r>
          </w:p>
        </w:tc>
        <w:tc>
          <w:tcPr>
            <w:tcW w:w="3351" w:type="dxa"/>
            <w:tcBorders>
              <w:top w:val="single" w:sz="4" w:space="0" w:color="auto"/>
              <w:left w:val="single" w:sz="4" w:space="0" w:color="auto"/>
              <w:bottom w:val="single" w:sz="4" w:space="0" w:color="auto"/>
              <w:right w:val="single" w:sz="4" w:space="0" w:color="auto"/>
            </w:tcBorders>
            <w:hideMark/>
          </w:tcPr>
          <w:p w14:paraId="0C1B2173" w14:textId="77777777" w:rsidR="00301997" w:rsidRPr="00052DA9" w:rsidRDefault="00301997" w:rsidP="008734BD">
            <w:pPr>
              <w:spacing w:before="40" w:after="40" w:line="240" w:lineRule="auto"/>
              <w:jc w:val="left"/>
              <w:rPr>
                <w:b/>
                <w:szCs w:val="17"/>
              </w:rPr>
            </w:pPr>
            <w:r w:rsidRPr="00052DA9">
              <w:rPr>
                <w:b/>
                <w:szCs w:val="17"/>
              </w:rPr>
              <w:t>Amount</w:t>
            </w:r>
          </w:p>
        </w:tc>
      </w:tr>
      <w:tr w:rsidR="00301997" w:rsidRPr="00052DA9" w14:paraId="7A23AD00"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0B24D6A" w14:textId="77777777" w:rsidR="00301997" w:rsidRPr="00052DA9" w:rsidRDefault="00301997" w:rsidP="008734BD">
            <w:pPr>
              <w:spacing w:before="120" w:after="120" w:line="240" w:lineRule="auto"/>
              <w:jc w:val="left"/>
              <w:rPr>
                <w:szCs w:val="17"/>
              </w:rPr>
            </w:pPr>
            <w:r w:rsidRPr="00052DA9">
              <w:rPr>
                <w:szCs w:val="17"/>
              </w:rPr>
              <w:t>1</w:t>
            </w:r>
          </w:p>
        </w:tc>
        <w:tc>
          <w:tcPr>
            <w:tcW w:w="5049" w:type="dxa"/>
            <w:tcBorders>
              <w:top w:val="single" w:sz="4" w:space="0" w:color="auto"/>
              <w:left w:val="single" w:sz="4" w:space="0" w:color="auto"/>
              <w:bottom w:val="single" w:sz="4" w:space="0" w:color="auto"/>
              <w:right w:val="single" w:sz="4" w:space="0" w:color="auto"/>
            </w:tcBorders>
            <w:hideMark/>
          </w:tcPr>
          <w:p w14:paraId="235095A7" w14:textId="77777777" w:rsidR="00301997" w:rsidRPr="00052DA9" w:rsidRDefault="00301997" w:rsidP="008734BD">
            <w:pPr>
              <w:spacing w:before="120" w:after="120" w:line="240" w:lineRule="auto"/>
              <w:jc w:val="left"/>
              <w:rPr>
                <w:szCs w:val="17"/>
              </w:rPr>
            </w:pPr>
            <w:r w:rsidRPr="00052DA9">
              <w:rPr>
                <w:szCs w:val="17"/>
              </w:rPr>
              <w:t>Filing an action if prepared and filed by a lawyer.</w:t>
            </w:r>
          </w:p>
        </w:tc>
        <w:tc>
          <w:tcPr>
            <w:tcW w:w="3351" w:type="dxa"/>
            <w:tcBorders>
              <w:top w:val="single" w:sz="4" w:space="0" w:color="auto"/>
              <w:left w:val="single" w:sz="4" w:space="0" w:color="auto"/>
              <w:bottom w:val="single" w:sz="4" w:space="0" w:color="auto"/>
              <w:right w:val="single" w:sz="4" w:space="0" w:color="auto"/>
            </w:tcBorders>
            <w:hideMark/>
          </w:tcPr>
          <w:p w14:paraId="6589FFB5" w14:textId="77777777" w:rsidR="00301997" w:rsidRPr="00052DA9" w:rsidRDefault="00301997" w:rsidP="008734BD">
            <w:pPr>
              <w:spacing w:after="160" w:line="240" w:lineRule="auto"/>
              <w:contextualSpacing/>
              <w:jc w:val="left"/>
              <w:rPr>
                <w:szCs w:val="17"/>
              </w:rPr>
            </w:pPr>
            <w:r w:rsidRPr="00052DA9">
              <w:rPr>
                <w:szCs w:val="17"/>
              </w:rPr>
              <w:t xml:space="preserve">$20 plus 5% of </w:t>
            </w:r>
            <w:hyperlink r:id="rId68" w:anchor="_1—Meaning_of_quantum" w:history="1">
              <w:r w:rsidRPr="00052DA9">
                <w:rPr>
                  <w:szCs w:val="17"/>
                  <w:u w:val="single"/>
                </w:rPr>
                <w:t>quantum</w:t>
              </w:r>
            </w:hyperlink>
            <w:r w:rsidRPr="00052DA9">
              <w:rPr>
                <w:szCs w:val="17"/>
              </w:rPr>
              <w:t xml:space="preserve"> (up to a maximum of $500).</w:t>
            </w:r>
          </w:p>
        </w:tc>
      </w:tr>
      <w:tr w:rsidR="00301997" w:rsidRPr="00052DA9" w14:paraId="6446F67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5B0C891" w14:textId="77777777" w:rsidR="00301997" w:rsidRPr="00052DA9" w:rsidRDefault="00301997" w:rsidP="008734BD">
            <w:pPr>
              <w:spacing w:before="120" w:after="120" w:line="240" w:lineRule="auto"/>
              <w:jc w:val="left"/>
              <w:rPr>
                <w:szCs w:val="17"/>
              </w:rPr>
            </w:pPr>
            <w:r w:rsidRPr="00052DA9">
              <w:rPr>
                <w:szCs w:val="17"/>
              </w:rPr>
              <w:t>2</w:t>
            </w:r>
          </w:p>
        </w:tc>
        <w:tc>
          <w:tcPr>
            <w:tcW w:w="5049" w:type="dxa"/>
            <w:tcBorders>
              <w:top w:val="single" w:sz="4" w:space="0" w:color="auto"/>
              <w:left w:val="single" w:sz="4" w:space="0" w:color="auto"/>
              <w:bottom w:val="single" w:sz="4" w:space="0" w:color="auto"/>
              <w:right w:val="single" w:sz="4" w:space="0" w:color="auto"/>
            </w:tcBorders>
            <w:hideMark/>
          </w:tcPr>
          <w:p w14:paraId="2A0B4E59" w14:textId="77777777" w:rsidR="00301997" w:rsidRPr="00052DA9" w:rsidRDefault="00301997" w:rsidP="008734BD">
            <w:pPr>
              <w:spacing w:after="160" w:line="240" w:lineRule="auto"/>
              <w:contextualSpacing/>
              <w:jc w:val="left"/>
              <w:rPr>
                <w:szCs w:val="17"/>
              </w:rPr>
            </w:pPr>
            <w:r w:rsidRPr="00052DA9">
              <w:rPr>
                <w:szCs w:val="17"/>
                <w:lang w:val="en-GB"/>
              </w:rPr>
              <w:t>Having a lawyer prepare and file personal injury particulars.</w:t>
            </w:r>
          </w:p>
        </w:tc>
        <w:tc>
          <w:tcPr>
            <w:tcW w:w="3351" w:type="dxa"/>
            <w:tcBorders>
              <w:top w:val="single" w:sz="4" w:space="0" w:color="auto"/>
              <w:left w:val="single" w:sz="4" w:space="0" w:color="auto"/>
              <w:bottom w:val="single" w:sz="4" w:space="0" w:color="auto"/>
              <w:right w:val="single" w:sz="4" w:space="0" w:color="auto"/>
            </w:tcBorders>
            <w:hideMark/>
          </w:tcPr>
          <w:p w14:paraId="0EC986D9" w14:textId="77777777" w:rsidR="00301997" w:rsidRPr="00052DA9" w:rsidRDefault="00301997" w:rsidP="008734BD">
            <w:pPr>
              <w:spacing w:before="120" w:after="120" w:line="240" w:lineRule="auto"/>
              <w:jc w:val="left"/>
              <w:rPr>
                <w:szCs w:val="17"/>
              </w:rPr>
            </w:pPr>
            <w:r w:rsidRPr="00052DA9">
              <w:rPr>
                <w:szCs w:val="17"/>
              </w:rPr>
              <w:t xml:space="preserve">2% of </w:t>
            </w:r>
            <w:hyperlink r:id="rId69" w:anchor="_1—Meaning_of_quantum" w:history="1">
              <w:r w:rsidRPr="00052DA9">
                <w:rPr>
                  <w:szCs w:val="17"/>
                  <w:u w:val="single"/>
                </w:rPr>
                <w:t>quantum</w:t>
              </w:r>
            </w:hyperlink>
            <w:r w:rsidRPr="00052DA9">
              <w:rPr>
                <w:szCs w:val="17"/>
              </w:rPr>
              <w:t>.</w:t>
            </w:r>
          </w:p>
        </w:tc>
      </w:tr>
      <w:tr w:rsidR="00301997" w:rsidRPr="00052DA9" w14:paraId="75F5D5E5"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16B1A71" w14:textId="77777777" w:rsidR="00301997" w:rsidRPr="00052DA9" w:rsidRDefault="00301997" w:rsidP="008734BD">
            <w:pPr>
              <w:spacing w:before="120" w:after="120" w:line="240" w:lineRule="auto"/>
              <w:jc w:val="left"/>
              <w:rPr>
                <w:szCs w:val="17"/>
              </w:rPr>
            </w:pPr>
            <w:r w:rsidRPr="00052DA9">
              <w:rPr>
                <w:szCs w:val="17"/>
              </w:rPr>
              <w:t>3</w:t>
            </w:r>
          </w:p>
        </w:tc>
        <w:tc>
          <w:tcPr>
            <w:tcW w:w="5049" w:type="dxa"/>
            <w:tcBorders>
              <w:top w:val="single" w:sz="4" w:space="0" w:color="auto"/>
              <w:left w:val="single" w:sz="4" w:space="0" w:color="auto"/>
              <w:bottom w:val="single" w:sz="4" w:space="0" w:color="auto"/>
              <w:right w:val="single" w:sz="4" w:space="0" w:color="auto"/>
            </w:tcBorders>
            <w:hideMark/>
          </w:tcPr>
          <w:p w14:paraId="54E20C49" w14:textId="77777777" w:rsidR="00301997" w:rsidRPr="00052DA9" w:rsidRDefault="00301997" w:rsidP="008734BD">
            <w:pPr>
              <w:spacing w:after="160" w:line="254" w:lineRule="auto"/>
              <w:contextualSpacing/>
              <w:jc w:val="left"/>
              <w:rPr>
                <w:szCs w:val="17"/>
                <w:lang w:val="en-GB"/>
              </w:rPr>
            </w:pPr>
            <w:r w:rsidRPr="00052DA9">
              <w:rPr>
                <w:szCs w:val="17"/>
                <w:lang w:val="en-GB"/>
              </w:rPr>
              <w:t>Where a matter is defended and a Magistrate orders that the complexity of the action justifies legal advice in the pre-</w:t>
            </w:r>
            <w:hyperlink r:id="rId70" w:anchor="_2.1—Definitions" w:history="1">
              <w:r w:rsidRPr="00052DA9">
                <w:rPr>
                  <w:szCs w:val="17"/>
                  <w:u w:val="single"/>
                  <w:lang w:val="en-GB"/>
                </w:rPr>
                <w:t>trial</w:t>
              </w:r>
            </w:hyperlink>
            <w:r w:rsidRPr="00052DA9">
              <w:rPr>
                <w:szCs w:val="17"/>
                <w:lang w:val="en-GB"/>
              </w:rPr>
              <w:t xml:space="preserve"> processes.</w:t>
            </w:r>
          </w:p>
        </w:tc>
        <w:tc>
          <w:tcPr>
            <w:tcW w:w="3351" w:type="dxa"/>
            <w:tcBorders>
              <w:top w:val="single" w:sz="4" w:space="0" w:color="auto"/>
              <w:left w:val="single" w:sz="4" w:space="0" w:color="auto"/>
              <w:bottom w:val="single" w:sz="4" w:space="0" w:color="auto"/>
              <w:right w:val="single" w:sz="4" w:space="0" w:color="auto"/>
            </w:tcBorders>
            <w:hideMark/>
          </w:tcPr>
          <w:p w14:paraId="7EFE1EF0" w14:textId="77777777" w:rsidR="00301997" w:rsidRPr="00052DA9" w:rsidRDefault="00301997" w:rsidP="008734BD">
            <w:pPr>
              <w:spacing w:before="120" w:after="120" w:line="240" w:lineRule="auto"/>
              <w:jc w:val="left"/>
              <w:rPr>
                <w:szCs w:val="17"/>
              </w:rPr>
            </w:pPr>
            <w:r w:rsidRPr="00052DA9">
              <w:rPr>
                <w:szCs w:val="17"/>
              </w:rPr>
              <w:t xml:space="preserve">5% of </w:t>
            </w:r>
            <w:hyperlink r:id="rId71" w:anchor="_1—Meaning_of_quantum" w:history="1">
              <w:r w:rsidRPr="00052DA9">
                <w:rPr>
                  <w:szCs w:val="17"/>
                  <w:u w:val="single"/>
                </w:rPr>
                <w:t>quantum</w:t>
              </w:r>
            </w:hyperlink>
            <w:r w:rsidRPr="00052DA9">
              <w:rPr>
                <w:szCs w:val="17"/>
              </w:rPr>
              <w:t>.</w:t>
            </w:r>
          </w:p>
        </w:tc>
      </w:tr>
      <w:tr w:rsidR="00301997" w:rsidRPr="00052DA9" w14:paraId="7362C266"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31BA401" w14:textId="77777777" w:rsidR="00301997" w:rsidRPr="00052DA9" w:rsidRDefault="00301997" w:rsidP="008734BD">
            <w:pPr>
              <w:spacing w:before="120" w:after="120" w:line="240" w:lineRule="auto"/>
              <w:jc w:val="left"/>
              <w:rPr>
                <w:szCs w:val="17"/>
              </w:rPr>
            </w:pPr>
            <w:r w:rsidRPr="00052DA9">
              <w:rPr>
                <w:szCs w:val="17"/>
              </w:rPr>
              <w:t>4</w:t>
            </w:r>
          </w:p>
        </w:tc>
        <w:tc>
          <w:tcPr>
            <w:tcW w:w="5049" w:type="dxa"/>
            <w:tcBorders>
              <w:top w:val="single" w:sz="4" w:space="0" w:color="auto"/>
              <w:left w:val="single" w:sz="4" w:space="0" w:color="auto"/>
              <w:bottom w:val="single" w:sz="4" w:space="0" w:color="auto"/>
              <w:right w:val="single" w:sz="4" w:space="0" w:color="auto"/>
            </w:tcBorders>
            <w:hideMark/>
          </w:tcPr>
          <w:p w14:paraId="066FB746" w14:textId="77777777" w:rsidR="00301997" w:rsidRPr="00052DA9" w:rsidRDefault="00301997" w:rsidP="008734BD">
            <w:pPr>
              <w:spacing w:before="120" w:after="120" w:line="240" w:lineRule="auto"/>
              <w:jc w:val="left"/>
              <w:rPr>
                <w:szCs w:val="17"/>
              </w:rPr>
            </w:pPr>
            <w:r w:rsidRPr="00052DA9">
              <w:rPr>
                <w:szCs w:val="17"/>
                <w:lang w:val="en-GB"/>
              </w:rPr>
              <w:t>Any attendance at Court by party or lawyer (when lawyer is entitled to attend).</w:t>
            </w:r>
          </w:p>
        </w:tc>
        <w:tc>
          <w:tcPr>
            <w:tcW w:w="3351" w:type="dxa"/>
            <w:tcBorders>
              <w:top w:val="single" w:sz="4" w:space="0" w:color="auto"/>
              <w:left w:val="single" w:sz="4" w:space="0" w:color="auto"/>
              <w:bottom w:val="single" w:sz="4" w:space="0" w:color="auto"/>
              <w:right w:val="single" w:sz="4" w:space="0" w:color="auto"/>
            </w:tcBorders>
            <w:hideMark/>
          </w:tcPr>
          <w:p w14:paraId="06D6A41E" w14:textId="77777777" w:rsidR="00301997" w:rsidRPr="00052DA9" w:rsidRDefault="00301997" w:rsidP="008734BD">
            <w:pPr>
              <w:spacing w:before="120" w:after="120" w:line="240" w:lineRule="auto"/>
              <w:jc w:val="left"/>
              <w:rPr>
                <w:szCs w:val="17"/>
              </w:rPr>
            </w:pPr>
            <w:r w:rsidRPr="00052DA9">
              <w:rPr>
                <w:szCs w:val="17"/>
              </w:rPr>
              <w:t xml:space="preserve">0.5% of </w:t>
            </w:r>
            <w:hyperlink r:id="rId72" w:anchor="_1—Meaning_of_quantum" w:history="1">
              <w:r w:rsidRPr="00052DA9">
                <w:rPr>
                  <w:szCs w:val="17"/>
                  <w:u w:val="single"/>
                </w:rPr>
                <w:t>quantum</w:t>
              </w:r>
            </w:hyperlink>
            <w:r w:rsidRPr="00052DA9">
              <w:rPr>
                <w:szCs w:val="17"/>
              </w:rPr>
              <w:t>.</w:t>
            </w:r>
          </w:p>
        </w:tc>
      </w:tr>
      <w:tr w:rsidR="00301997" w:rsidRPr="00052DA9" w14:paraId="1CC2B669"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EC8C967" w14:textId="77777777" w:rsidR="00301997" w:rsidRPr="00052DA9" w:rsidRDefault="00301997" w:rsidP="008734BD">
            <w:pPr>
              <w:spacing w:before="120" w:after="120" w:line="240" w:lineRule="auto"/>
              <w:jc w:val="left"/>
              <w:rPr>
                <w:szCs w:val="17"/>
              </w:rPr>
            </w:pPr>
            <w:r w:rsidRPr="00052DA9">
              <w:rPr>
                <w:szCs w:val="17"/>
              </w:rPr>
              <w:t>5</w:t>
            </w:r>
          </w:p>
        </w:tc>
        <w:tc>
          <w:tcPr>
            <w:tcW w:w="5049" w:type="dxa"/>
            <w:tcBorders>
              <w:top w:val="single" w:sz="4" w:space="0" w:color="auto"/>
              <w:left w:val="single" w:sz="4" w:space="0" w:color="auto"/>
              <w:bottom w:val="single" w:sz="4" w:space="0" w:color="auto"/>
              <w:right w:val="single" w:sz="4" w:space="0" w:color="auto"/>
            </w:tcBorders>
            <w:hideMark/>
          </w:tcPr>
          <w:p w14:paraId="67E3421E" w14:textId="77777777" w:rsidR="00301997" w:rsidRPr="00052DA9" w:rsidRDefault="00301997" w:rsidP="008734BD">
            <w:pPr>
              <w:spacing w:before="120" w:after="120" w:line="240" w:lineRule="auto"/>
              <w:jc w:val="left"/>
              <w:rPr>
                <w:szCs w:val="17"/>
              </w:rPr>
            </w:pPr>
            <w:r w:rsidRPr="00052DA9">
              <w:rPr>
                <w:szCs w:val="17"/>
                <w:lang w:val="en-GB"/>
              </w:rPr>
              <w:t>Filing and serving a subpoena.</w:t>
            </w:r>
          </w:p>
        </w:tc>
        <w:tc>
          <w:tcPr>
            <w:tcW w:w="3351" w:type="dxa"/>
            <w:tcBorders>
              <w:top w:val="single" w:sz="4" w:space="0" w:color="auto"/>
              <w:left w:val="single" w:sz="4" w:space="0" w:color="auto"/>
              <w:bottom w:val="single" w:sz="4" w:space="0" w:color="auto"/>
              <w:right w:val="single" w:sz="4" w:space="0" w:color="auto"/>
            </w:tcBorders>
            <w:hideMark/>
          </w:tcPr>
          <w:p w14:paraId="146C609A" w14:textId="77777777" w:rsidR="00301997" w:rsidRPr="00052DA9" w:rsidRDefault="00301997" w:rsidP="008734BD">
            <w:pPr>
              <w:spacing w:before="120" w:after="120" w:line="240" w:lineRule="auto"/>
              <w:jc w:val="left"/>
              <w:rPr>
                <w:szCs w:val="17"/>
              </w:rPr>
            </w:pPr>
            <w:r w:rsidRPr="00052DA9">
              <w:rPr>
                <w:szCs w:val="17"/>
              </w:rPr>
              <w:t>$55.</w:t>
            </w:r>
          </w:p>
        </w:tc>
      </w:tr>
      <w:tr w:rsidR="00301997" w:rsidRPr="00052DA9" w14:paraId="5DC6938A"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74DC920A" w14:textId="77777777" w:rsidR="00301997" w:rsidRPr="00052DA9" w:rsidRDefault="00301997" w:rsidP="008734BD">
            <w:pPr>
              <w:spacing w:before="120" w:after="120" w:line="240" w:lineRule="auto"/>
              <w:jc w:val="left"/>
              <w:rPr>
                <w:szCs w:val="17"/>
              </w:rPr>
            </w:pPr>
            <w:r w:rsidRPr="00052DA9">
              <w:rPr>
                <w:szCs w:val="17"/>
              </w:rPr>
              <w:t>6</w:t>
            </w:r>
          </w:p>
        </w:tc>
        <w:tc>
          <w:tcPr>
            <w:tcW w:w="5049" w:type="dxa"/>
            <w:tcBorders>
              <w:top w:val="single" w:sz="4" w:space="0" w:color="auto"/>
              <w:left w:val="single" w:sz="4" w:space="0" w:color="auto"/>
              <w:bottom w:val="single" w:sz="4" w:space="0" w:color="auto"/>
              <w:right w:val="single" w:sz="4" w:space="0" w:color="auto"/>
            </w:tcBorders>
            <w:hideMark/>
          </w:tcPr>
          <w:p w14:paraId="4CDB76CE" w14:textId="77777777" w:rsidR="00301997" w:rsidRPr="00052DA9" w:rsidRDefault="00301997" w:rsidP="008734BD">
            <w:pPr>
              <w:spacing w:before="120" w:after="120" w:line="240" w:lineRule="auto"/>
              <w:jc w:val="left"/>
              <w:rPr>
                <w:szCs w:val="17"/>
              </w:rPr>
            </w:pPr>
            <w:r w:rsidRPr="00052DA9">
              <w:rPr>
                <w:szCs w:val="17"/>
              </w:rPr>
              <w:t xml:space="preserve">Preparation of a </w:t>
            </w:r>
            <w:hyperlink r:id="rId73" w:anchor="_2.1—Definitions" w:history="1">
              <w:r w:rsidRPr="00052DA9">
                <w:rPr>
                  <w:szCs w:val="17"/>
                  <w:u w:val="single"/>
                </w:rPr>
                <w:t>trial</w:t>
              </w:r>
            </w:hyperlink>
            <w:r w:rsidRPr="00052DA9">
              <w:rPr>
                <w:szCs w:val="17"/>
              </w:rPr>
              <w:t xml:space="preserve"> plan when the Court permits it due to special circumstances (</w:t>
            </w:r>
            <w:r w:rsidRPr="00052DA9">
              <w:rPr>
                <w:i/>
                <w:szCs w:val="17"/>
              </w:rPr>
              <w:t>Magistrates Court Act 1991</w:t>
            </w:r>
            <w:r w:rsidRPr="00052DA9">
              <w:rPr>
                <w:szCs w:val="17"/>
              </w:rPr>
              <w:t xml:space="preserve"> section 38(5)).</w:t>
            </w:r>
          </w:p>
        </w:tc>
        <w:tc>
          <w:tcPr>
            <w:tcW w:w="3351" w:type="dxa"/>
            <w:tcBorders>
              <w:top w:val="single" w:sz="4" w:space="0" w:color="auto"/>
              <w:left w:val="single" w:sz="4" w:space="0" w:color="auto"/>
              <w:bottom w:val="single" w:sz="4" w:space="0" w:color="auto"/>
              <w:right w:val="single" w:sz="4" w:space="0" w:color="auto"/>
            </w:tcBorders>
            <w:hideMark/>
          </w:tcPr>
          <w:p w14:paraId="1A698957" w14:textId="77777777" w:rsidR="00301997" w:rsidRPr="00052DA9" w:rsidRDefault="00301997" w:rsidP="008734BD">
            <w:pPr>
              <w:spacing w:after="160" w:line="240" w:lineRule="auto"/>
              <w:contextualSpacing/>
              <w:jc w:val="left"/>
              <w:rPr>
                <w:szCs w:val="17"/>
              </w:rPr>
            </w:pPr>
            <w:r w:rsidRPr="00052DA9">
              <w:rPr>
                <w:szCs w:val="17"/>
              </w:rPr>
              <w:t xml:space="preserve">3% of </w:t>
            </w:r>
            <w:hyperlink r:id="rId74" w:anchor="_1—Meaning_of_quantum" w:history="1">
              <w:r w:rsidRPr="00052DA9">
                <w:rPr>
                  <w:szCs w:val="17"/>
                  <w:u w:val="single"/>
                </w:rPr>
                <w:t>quantum</w:t>
              </w:r>
            </w:hyperlink>
            <w:r w:rsidRPr="00052DA9">
              <w:rPr>
                <w:szCs w:val="17"/>
              </w:rPr>
              <w:t>.</w:t>
            </w:r>
          </w:p>
        </w:tc>
      </w:tr>
      <w:tr w:rsidR="00301997" w:rsidRPr="00052DA9" w14:paraId="74B2B048"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616F32B" w14:textId="77777777" w:rsidR="00301997" w:rsidRPr="00052DA9" w:rsidRDefault="00301997" w:rsidP="008734BD">
            <w:pPr>
              <w:spacing w:before="120" w:after="120" w:line="240" w:lineRule="auto"/>
              <w:jc w:val="left"/>
              <w:rPr>
                <w:szCs w:val="17"/>
              </w:rPr>
            </w:pPr>
            <w:r w:rsidRPr="00052DA9">
              <w:rPr>
                <w:szCs w:val="17"/>
              </w:rPr>
              <w:t>7</w:t>
            </w:r>
          </w:p>
        </w:tc>
        <w:tc>
          <w:tcPr>
            <w:tcW w:w="5049" w:type="dxa"/>
            <w:tcBorders>
              <w:top w:val="single" w:sz="4" w:space="0" w:color="auto"/>
              <w:left w:val="single" w:sz="4" w:space="0" w:color="auto"/>
              <w:bottom w:val="single" w:sz="4" w:space="0" w:color="auto"/>
              <w:right w:val="single" w:sz="4" w:space="0" w:color="auto"/>
            </w:tcBorders>
            <w:hideMark/>
          </w:tcPr>
          <w:p w14:paraId="597B90E3" w14:textId="77777777" w:rsidR="00301997" w:rsidRPr="00052DA9" w:rsidRDefault="00301997" w:rsidP="008734BD">
            <w:pPr>
              <w:spacing w:before="120" w:after="120" w:line="240" w:lineRule="auto"/>
              <w:jc w:val="left"/>
              <w:rPr>
                <w:szCs w:val="17"/>
              </w:rPr>
            </w:pPr>
            <w:r w:rsidRPr="00052DA9">
              <w:rPr>
                <w:szCs w:val="17"/>
              </w:rPr>
              <w:t>To advise on compromise or settlement when court approval required.</w:t>
            </w:r>
          </w:p>
        </w:tc>
        <w:tc>
          <w:tcPr>
            <w:tcW w:w="3351" w:type="dxa"/>
            <w:tcBorders>
              <w:top w:val="single" w:sz="4" w:space="0" w:color="auto"/>
              <w:left w:val="single" w:sz="4" w:space="0" w:color="auto"/>
              <w:bottom w:val="single" w:sz="4" w:space="0" w:color="auto"/>
              <w:right w:val="single" w:sz="4" w:space="0" w:color="auto"/>
            </w:tcBorders>
            <w:hideMark/>
          </w:tcPr>
          <w:p w14:paraId="74722D41" w14:textId="77777777" w:rsidR="00301997" w:rsidRPr="00052DA9" w:rsidRDefault="00301997" w:rsidP="008734BD">
            <w:pPr>
              <w:spacing w:after="160" w:line="240" w:lineRule="auto"/>
              <w:contextualSpacing/>
              <w:jc w:val="left"/>
              <w:rPr>
                <w:szCs w:val="17"/>
              </w:rPr>
            </w:pPr>
            <w:r w:rsidRPr="00052DA9">
              <w:rPr>
                <w:szCs w:val="17"/>
              </w:rPr>
              <w:t>Either:</w:t>
            </w:r>
          </w:p>
          <w:p w14:paraId="5B3EF9D1" w14:textId="77777777" w:rsidR="00301997" w:rsidRPr="00052DA9" w:rsidRDefault="00301997" w:rsidP="00734779">
            <w:pPr>
              <w:numPr>
                <w:ilvl w:val="0"/>
                <w:numId w:val="52"/>
              </w:numPr>
              <w:spacing w:after="0" w:line="240" w:lineRule="auto"/>
              <w:contextualSpacing/>
              <w:jc w:val="left"/>
              <w:rPr>
                <w:szCs w:val="17"/>
              </w:rPr>
            </w:pPr>
            <w:r w:rsidRPr="00052DA9">
              <w:rPr>
                <w:szCs w:val="17"/>
              </w:rPr>
              <w:t>when only the amount is in dispute—$1,060; or</w:t>
            </w:r>
          </w:p>
          <w:p w14:paraId="1A02B3A6" w14:textId="77777777" w:rsidR="00301997" w:rsidRPr="00052DA9" w:rsidRDefault="00301997" w:rsidP="00734779">
            <w:pPr>
              <w:numPr>
                <w:ilvl w:val="0"/>
                <w:numId w:val="52"/>
              </w:numPr>
              <w:spacing w:after="0" w:line="240" w:lineRule="auto"/>
              <w:contextualSpacing/>
              <w:jc w:val="left"/>
              <w:rPr>
                <w:szCs w:val="17"/>
              </w:rPr>
            </w:pPr>
            <w:r w:rsidRPr="00052DA9">
              <w:rPr>
                <w:szCs w:val="17"/>
              </w:rPr>
              <w:t>when liability and amount are in dispute—$1,590.</w:t>
            </w:r>
          </w:p>
        </w:tc>
      </w:tr>
      <w:tr w:rsidR="00301997" w:rsidRPr="00052DA9" w14:paraId="7BD2E979"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0621B737" w14:textId="77777777" w:rsidR="00301997" w:rsidRPr="00052DA9" w:rsidRDefault="00301997" w:rsidP="008734BD">
            <w:pPr>
              <w:spacing w:before="120" w:after="120" w:line="240" w:lineRule="auto"/>
              <w:jc w:val="left"/>
              <w:rPr>
                <w:szCs w:val="17"/>
              </w:rPr>
            </w:pPr>
            <w:r w:rsidRPr="00052DA9">
              <w:rPr>
                <w:szCs w:val="17"/>
              </w:rPr>
              <w:t>8</w:t>
            </w:r>
          </w:p>
        </w:tc>
        <w:tc>
          <w:tcPr>
            <w:tcW w:w="5049" w:type="dxa"/>
            <w:tcBorders>
              <w:top w:val="single" w:sz="4" w:space="0" w:color="auto"/>
              <w:left w:val="single" w:sz="4" w:space="0" w:color="auto"/>
              <w:bottom w:val="single" w:sz="4" w:space="0" w:color="auto"/>
              <w:right w:val="single" w:sz="4" w:space="0" w:color="auto"/>
            </w:tcBorders>
            <w:hideMark/>
          </w:tcPr>
          <w:p w14:paraId="567E7299" w14:textId="77777777" w:rsidR="00301997" w:rsidRPr="00052DA9" w:rsidRDefault="00301997" w:rsidP="008734BD">
            <w:pPr>
              <w:spacing w:before="120" w:after="120" w:line="240" w:lineRule="auto"/>
              <w:jc w:val="left"/>
              <w:rPr>
                <w:i/>
                <w:szCs w:val="17"/>
              </w:rPr>
            </w:pPr>
            <w:r w:rsidRPr="00052DA9">
              <w:rPr>
                <w:szCs w:val="17"/>
              </w:rPr>
              <w:t xml:space="preserve">Notice of Demand and registration of Lien under the </w:t>
            </w:r>
            <w:r w:rsidRPr="00052DA9">
              <w:rPr>
                <w:i/>
                <w:szCs w:val="17"/>
              </w:rPr>
              <w:t>Worker’s Liens Act 1893.</w:t>
            </w:r>
          </w:p>
        </w:tc>
        <w:tc>
          <w:tcPr>
            <w:tcW w:w="3351" w:type="dxa"/>
            <w:tcBorders>
              <w:top w:val="single" w:sz="4" w:space="0" w:color="auto"/>
              <w:left w:val="single" w:sz="4" w:space="0" w:color="auto"/>
              <w:bottom w:val="single" w:sz="4" w:space="0" w:color="auto"/>
              <w:right w:val="single" w:sz="4" w:space="0" w:color="auto"/>
            </w:tcBorders>
            <w:hideMark/>
          </w:tcPr>
          <w:p w14:paraId="4BFF4B92" w14:textId="77777777" w:rsidR="00301997" w:rsidRPr="00052DA9" w:rsidRDefault="00301997" w:rsidP="008734BD">
            <w:pPr>
              <w:spacing w:before="120" w:after="120" w:line="240" w:lineRule="auto"/>
              <w:jc w:val="left"/>
              <w:rPr>
                <w:szCs w:val="17"/>
              </w:rPr>
            </w:pPr>
            <w:r w:rsidRPr="00052DA9">
              <w:rPr>
                <w:szCs w:val="17"/>
              </w:rPr>
              <w:t>Either:</w:t>
            </w:r>
          </w:p>
          <w:p w14:paraId="1C0300C6" w14:textId="77777777" w:rsidR="00301997" w:rsidRPr="00052DA9" w:rsidRDefault="00301997" w:rsidP="00734779">
            <w:pPr>
              <w:numPr>
                <w:ilvl w:val="0"/>
                <w:numId w:val="53"/>
              </w:numPr>
              <w:spacing w:after="0" w:line="240" w:lineRule="auto"/>
              <w:contextualSpacing/>
              <w:jc w:val="left"/>
              <w:rPr>
                <w:szCs w:val="17"/>
              </w:rPr>
            </w:pPr>
            <w:r w:rsidRPr="00052DA9">
              <w:rPr>
                <w:szCs w:val="17"/>
              </w:rPr>
              <w:t>for claims of $1 up to and including $10,000—$270; or</w:t>
            </w:r>
          </w:p>
          <w:p w14:paraId="3A417283" w14:textId="77777777" w:rsidR="00301997" w:rsidRPr="00052DA9" w:rsidRDefault="00301997" w:rsidP="00734779">
            <w:pPr>
              <w:numPr>
                <w:ilvl w:val="0"/>
                <w:numId w:val="53"/>
              </w:numPr>
              <w:spacing w:after="0" w:line="240" w:lineRule="auto"/>
              <w:contextualSpacing/>
              <w:jc w:val="left"/>
              <w:rPr>
                <w:szCs w:val="17"/>
              </w:rPr>
            </w:pPr>
            <w:r w:rsidRPr="00052DA9">
              <w:rPr>
                <w:szCs w:val="17"/>
              </w:rPr>
              <w:t>for claims above $10,000—$480.</w:t>
            </w:r>
          </w:p>
        </w:tc>
      </w:tr>
      <w:tr w:rsidR="00301997" w:rsidRPr="00052DA9" w14:paraId="6E5E3832"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6553B7A6" w14:textId="77777777" w:rsidR="00301997" w:rsidRPr="00052DA9" w:rsidRDefault="00301997" w:rsidP="008734BD">
            <w:pPr>
              <w:spacing w:before="120" w:after="120" w:line="240" w:lineRule="auto"/>
              <w:jc w:val="left"/>
              <w:rPr>
                <w:szCs w:val="17"/>
              </w:rPr>
            </w:pPr>
            <w:r w:rsidRPr="00052DA9">
              <w:rPr>
                <w:szCs w:val="17"/>
              </w:rPr>
              <w:t>9</w:t>
            </w:r>
          </w:p>
        </w:tc>
        <w:tc>
          <w:tcPr>
            <w:tcW w:w="5049" w:type="dxa"/>
            <w:tcBorders>
              <w:top w:val="single" w:sz="4" w:space="0" w:color="auto"/>
              <w:left w:val="single" w:sz="4" w:space="0" w:color="auto"/>
              <w:bottom w:val="single" w:sz="4" w:space="0" w:color="auto"/>
              <w:right w:val="single" w:sz="4" w:space="0" w:color="auto"/>
            </w:tcBorders>
            <w:hideMark/>
          </w:tcPr>
          <w:p w14:paraId="57B93C56" w14:textId="77777777" w:rsidR="00301997" w:rsidRPr="00052DA9" w:rsidRDefault="00301997" w:rsidP="008734BD">
            <w:pPr>
              <w:spacing w:before="120" w:after="120" w:line="240" w:lineRule="auto"/>
              <w:jc w:val="left"/>
              <w:rPr>
                <w:szCs w:val="17"/>
              </w:rPr>
            </w:pPr>
            <w:r w:rsidRPr="00052DA9">
              <w:rPr>
                <w:szCs w:val="17"/>
              </w:rPr>
              <w:t>Notice of withdrawal or satisfaction of Lien and registration.</w:t>
            </w:r>
          </w:p>
        </w:tc>
        <w:tc>
          <w:tcPr>
            <w:tcW w:w="3351" w:type="dxa"/>
            <w:tcBorders>
              <w:top w:val="single" w:sz="4" w:space="0" w:color="auto"/>
              <w:left w:val="single" w:sz="4" w:space="0" w:color="auto"/>
              <w:bottom w:val="single" w:sz="4" w:space="0" w:color="auto"/>
              <w:right w:val="single" w:sz="4" w:space="0" w:color="auto"/>
            </w:tcBorders>
            <w:hideMark/>
          </w:tcPr>
          <w:p w14:paraId="784C91B2" w14:textId="77777777" w:rsidR="00301997" w:rsidRPr="00052DA9" w:rsidRDefault="00301997" w:rsidP="008734BD">
            <w:pPr>
              <w:spacing w:before="120" w:after="120" w:line="240" w:lineRule="auto"/>
              <w:jc w:val="left"/>
              <w:rPr>
                <w:szCs w:val="17"/>
              </w:rPr>
            </w:pPr>
            <w:r w:rsidRPr="00052DA9">
              <w:rPr>
                <w:szCs w:val="17"/>
              </w:rPr>
              <w:t>Either:</w:t>
            </w:r>
          </w:p>
          <w:p w14:paraId="2C7E4D6E" w14:textId="77777777" w:rsidR="00301997" w:rsidRPr="00052DA9" w:rsidRDefault="00301997" w:rsidP="00734779">
            <w:pPr>
              <w:numPr>
                <w:ilvl w:val="0"/>
                <w:numId w:val="54"/>
              </w:numPr>
              <w:spacing w:after="0" w:line="240" w:lineRule="auto"/>
              <w:contextualSpacing/>
              <w:jc w:val="left"/>
              <w:rPr>
                <w:szCs w:val="17"/>
              </w:rPr>
            </w:pPr>
            <w:r w:rsidRPr="00052DA9">
              <w:rPr>
                <w:szCs w:val="17"/>
              </w:rPr>
              <w:t>for claims of $1 up to and including $10,000—$100; or</w:t>
            </w:r>
          </w:p>
          <w:p w14:paraId="046D40DE" w14:textId="77777777" w:rsidR="00301997" w:rsidRPr="00052DA9" w:rsidRDefault="00301997" w:rsidP="00734779">
            <w:pPr>
              <w:numPr>
                <w:ilvl w:val="0"/>
                <w:numId w:val="54"/>
              </w:numPr>
              <w:spacing w:after="0" w:line="240" w:lineRule="auto"/>
              <w:contextualSpacing/>
              <w:jc w:val="left"/>
              <w:rPr>
                <w:szCs w:val="17"/>
              </w:rPr>
            </w:pPr>
            <w:r w:rsidRPr="00052DA9">
              <w:rPr>
                <w:szCs w:val="17"/>
              </w:rPr>
              <w:t>for claims above $10,000—$150.</w:t>
            </w:r>
          </w:p>
        </w:tc>
      </w:tr>
      <w:tr w:rsidR="00301997" w:rsidRPr="00052DA9" w14:paraId="7B64A7F6" w14:textId="77777777" w:rsidTr="008734BD">
        <w:tc>
          <w:tcPr>
            <w:tcW w:w="9016" w:type="dxa"/>
            <w:gridSpan w:val="3"/>
            <w:tcBorders>
              <w:top w:val="single" w:sz="4" w:space="0" w:color="auto"/>
              <w:left w:val="single" w:sz="4" w:space="0" w:color="auto"/>
              <w:bottom w:val="single" w:sz="4" w:space="0" w:color="auto"/>
              <w:right w:val="single" w:sz="4" w:space="0" w:color="auto"/>
            </w:tcBorders>
            <w:hideMark/>
          </w:tcPr>
          <w:p w14:paraId="2F9ED52B" w14:textId="77777777" w:rsidR="00301997" w:rsidRPr="00052DA9" w:rsidRDefault="00301997" w:rsidP="008734BD">
            <w:pPr>
              <w:spacing w:before="40" w:after="40" w:line="240" w:lineRule="auto"/>
              <w:jc w:val="left"/>
              <w:rPr>
                <w:szCs w:val="17"/>
              </w:rPr>
            </w:pPr>
            <w:r w:rsidRPr="00052DA9">
              <w:rPr>
                <w:szCs w:val="17"/>
                <w:lang w:val="en-GB" w:eastAsia="en-AU"/>
              </w:rPr>
              <w:t>Enforcement</w:t>
            </w:r>
          </w:p>
        </w:tc>
      </w:tr>
      <w:tr w:rsidR="00301997" w:rsidRPr="00052DA9" w14:paraId="0782EEA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F8C844C" w14:textId="77777777" w:rsidR="00301997" w:rsidRPr="00052DA9" w:rsidRDefault="00301997" w:rsidP="008734BD">
            <w:pPr>
              <w:spacing w:before="120" w:after="120" w:line="240" w:lineRule="auto"/>
              <w:jc w:val="left"/>
              <w:rPr>
                <w:szCs w:val="17"/>
              </w:rPr>
            </w:pPr>
            <w:r w:rsidRPr="00052DA9">
              <w:rPr>
                <w:szCs w:val="17"/>
              </w:rPr>
              <w:t>10</w:t>
            </w:r>
          </w:p>
        </w:tc>
        <w:tc>
          <w:tcPr>
            <w:tcW w:w="5049" w:type="dxa"/>
            <w:tcBorders>
              <w:top w:val="single" w:sz="4" w:space="0" w:color="auto"/>
              <w:left w:val="single" w:sz="4" w:space="0" w:color="auto"/>
              <w:bottom w:val="single" w:sz="4" w:space="0" w:color="auto"/>
              <w:right w:val="single" w:sz="4" w:space="0" w:color="auto"/>
            </w:tcBorders>
            <w:hideMark/>
          </w:tcPr>
          <w:p w14:paraId="2CBC423C" w14:textId="77777777" w:rsidR="00301997" w:rsidRPr="00052DA9" w:rsidRDefault="00301997" w:rsidP="008734BD">
            <w:pPr>
              <w:spacing w:before="120" w:after="120" w:line="240" w:lineRule="auto"/>
              <w:jc w:val="left"/>
              <w:rPr>
                <w:szCs w:val="17"/>
              </w:rPr>
            </w:pPr>
            <w:r w:rsidRPr="00052DA9">
              <w:rPr>
                <w:szCs w:val="17"/>
              </w:rPr>
              <w:t>Request for Investigation or Examination summons including attendance at the hearing.</w:t>
            </w:r>
          </w:p>
        </w:tc>
        <w:tc>
          <w:tcPr>
            <w:tcW w:w="3351" w:type="dxa"/>
            <w:tcBorders>
              <w:top w:val="single" w:sz="4" w:space="0" w:color="auto"/>
              <w:left w:val="single" w:sz="4" w:space="0" w:color="auto"/>
              <w:bottom w:val="single" w:sz="4" w:space="0" w:color="auto"/>
              <w:right w:val="single" w:sz="4" w:space="0" w:color="auto"/>
            </w:tcBorders>
            <w:hideMark/>
          </w:tcPr>
          <w:p w14:paraId="4D45BD7B" w14:textId="77777777" w:rsidR="00301997" w:rsidRPr="00052DA9" w:rsidRDefault="00301997" w:rsidP="008734BD">
            <w:pPr>
              <w:spacing w:before="120" w:after="120" w:line="240" w:lineRule="auto"/>
              <w:jc w:val="left"/>
              <w:rPr>
                <w:szCs w:val="17"/>
              </w:rPr>
            </w:pPr>
            <w:r w:rsidRPr="00052DA9">
              <w:rPr>
                <w:szCs w:val="17"/>
              </w:rPr>
              <w:t>$55.</w:t>
            </w:r>
          </w:p>
        </w:tc>
      </w:tr>
      <w:tr w:rsidR="00301997" w:rsidRPr="00052DA9" w14:paraId="79486F12"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50B3844" w14:textId="77777777" w:rsidR="00301997" w:rsidRPr="00052DA9" w:rsidRDefault="00301997" w:rsidP="008734BD">
            <w:pPr>
              <w:spacing w:before="120" w:after="120" w:line="240" w:lineRule="auto"/>
              <w:jc w:val="left"/>
              <w:rPr>
                <w:szCs w:val="17"/>
              </w:rPr>
            </w:pPr>
            <w:r w:rsidRPr="00052DA9">
              <w:rPr>
                <w:szCs w:val="17"/>
              </w:rPr>
              <w:t>11</w:t>
            </w:r>
          </w:p>
        </w:tc>
        <w:tc>
          <w:tcPr>
            <w:tcW w:w="5049" w:type="dxa"/>
            <w:tcBorders>
              <w:top w:val="single" w:sz="4" w:space="0" w:color="auto"/>
              <w:left w:val="single" w:sz="4" w:space="0" w:color="auto"/>
              <w:bottom w:val="single" w:sz="4" w:space="0" w:color="auto"/>
              <w:right w:val="single" w:sz="4" w:space="0" w:color="auto"/>
            </w:tcBorders>
            <w:hideMark/>
          </w:tcPr>
          <w:p w14:paraId="5A7A653D" w14:textId="77777777" w:rsidR="00301997" w:rsidRPr="00052DA9" w:rsidRDefault="00301997" w:rsidP="008734BD">
            <w:pPr>
              <w:spacing w:before="120" w:after="120" w:line="240" w:lineRule="auto"/>
              <w:jc w:val="left"/>
              <w:rPr>
                <w:szCs w:val="17"/>
              </w:rPr>
            </w:pPr>
            <w:r w:rsidRPr="00052DA9">
              <w:rPr>
                <w:szCs w:val="17"/>
              </w:rPr>
              <w:t>Any other request for enforcement of judgment.</w:t>
            </w:r>
          </w:p>
        </w:tc>
        <w:tc>
          <w:tcPr>
            <w:tcW w:w="3351" w:type="dxa"/>
            <w:tcBorders>
              <w:top w:val="single" w:sz="4" w:space="0" w:color="auto"/>
              <w:left w:val="single" w:sz="4" w:space="0" w:color="auto"/>
              <w:bottom w:val="single" w:sz="4" w:space="0" w:color="auto"/>
              <w:right w:val="single" w:sz="4" w:space="0" w:color="auto"/>
            </w:tcBorders>
            <w:hideMark/>
          </w:tcPr>
          <w:p w14:paraId="248ABB84" w14:textId="77777777" w:rsidR="00301997" w:rsidRPr="00052DA9" w:rsidRDefault="00301997" w:rsidP="008734BD">
            <w:pPr>
              <w:spacing w:before="120" w:after="120" w:line="240" w:lineRule="auto"/>
              <w:jc w:val="left"/>
              <w:rPr>
                <w:szCs w:val="17"/>
              </w:rPr>
            </w:pPr>
            <w:r w:rsidRPr="00052DA9">
              <w:rPr>
                <w:szCs w:val="17"/>
              </w:rPr>
              <w:t>$55.</w:t>
            </w:r>
          </w:p>
        </w:tc>
      </w:tr>
      <w:tr w:rsidR="00301997" w:rsidRPr="00052DA9" w14:paraId="1FDD6683"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6ADA079D" w14:textId="77777777" w:rsidR="00301997" w:rsidRPr="00052DA9" w:rsidRDefault="00301997" w:rsidP="008734BD">
            <w:pPr>
              <w:spacing w:before="120" w:after="120" w:line="240" w:lineRule="auto"/>
              <w:jc w:val="left"/>
              <w:rPr>
                <w:szCs w:val="17"/>
              </w:rPr>
            </w:pPr>
            <w:r w:rsidRPr="00052DA9">
              <w:rPr>
                <w:szCs w:val="17"/>
              </w:rPr>
              <w:t>12</w:t>
            </w:r>
          </w:p>
        </w:tc>
        <w:tc>
          <w:tcPr>
            <w:tcW w:w="5049" w:type="dxa"/>
            <w:tcBorders>
              <w:top w:val="single" w:sz="4" w:space="0" w:color="auto"/>
              <w:left w:val="single" w:sz="4" w:space="0" w:color="auto"/>
              <w:bottom w:val="single" w:sz="4" w:space="0" w:color="auto"/>
              <w:right w:val="single" w:sz="4" w:space="0" w:color="auto"/>
            </w:tcBorders>
            <w:hideMark/>
          </w:tcPr>
          <w:p w14:paraId="4962F876" w14:textId="77777777" w:rsidR="00301997" w:rsidRPr="00052DA9" w:rsidRDefault="00301997" w:rsidP="008734BD">
            <w:pPr>
              <w:spacing w:before="120" w:after="120" w:line="240" w:lineRule="auto"/>
              <w:jc w:val="left"/>
              <w:rPr>
                <w:szCs w:val="17"/>
              </w:rPr>
            </w:pPr>
            <w:r w:rsidRPr="00052DA9">
              <w:rPr>
                <w:szCs w:val="17"/>
              </w:rPr>
              <w:t>Preparing and registering a warrant of sale against real property.</w:t>
            </w:r>
          </w:p>
        </w:tc>
        <w:tc>
          <w:tcPr>
            <w:tcW w:w="3351" w:type="dxa"/>
            <w:tcBorders>
              <w:top w:val="single" w:sz="4" w:space="0" w:color="auto"/>
              <w:left w:val="single" w:sz="4" w:space="0" w:color="auto"/>
              <w:bottom w:val="single" w:sz="4" w:space="0" w:color="auto"/>
              <w:right w:val="single" w:sz="4" w:space="0" w:color="auto"/>
            </w:tcBorders>
            <w:hideMark/>
          </w:tcPr>
          <w:p w14:paraId="74E2AC64" w14:textId="77777777" w:rsidR="00301997" w:rsidRPr="00052DA9" w:rsidRDefault="00301997" w:rsidP="008734BD">
            <w:pPr>
              <w:spacing w:before="120" w:after="120" w:line="240" w:lineRule="auto"/>
              <w:jc w:val="left"/>
              <w:rPr>
                <w:szCs w:val="17"/>
              </w:rPr>
            </w:pPr>
            <w:r w:rsidRPr="00052DA9">
              <w:rPr>
                <w:szCs w:val="17"/>
              </w:rPr>
              <w:t>Either:</w:t>
            </w:r>
          </w:p>
          <w:p w14:paraId="36FC7D40" w14:textId="77777777" w:rsidR="00301997" w:rsidRPr="00052DA9" w:rsidRDefault="00301997" w:rsidP="00734779">
            <w:pPr>
              <w:numPr>
                <w:ilvl w:val="0"/>
                <w:numId w:val="55"/>
              </w:numPr>
              <w:spacing w:after="0" w:line="240" w:lineRule="auto"/>
              <w:contextualSpacing/>
              <w:jc w:val="left"/>
              <w:rPr>
                <w:szCs w:val="17"/>
              </w:rPr>
            </w:pPr>
            <w:r w:rsidRPr="00052DA9">
              <w:rPr>
                <w:szCs w:val="17"/>
              </w:rPr>
              <w:t>for claims of $1 up to and including $10,000—$150; or</w:t>
            </w:r>
          </w:p>
          <w:p w14:paraId="0F5DE315" w14:textId="77777777" w:rsidR="00301997" w:rsidRPr="00052DA9" w:rsidRDefault="00301997" w:rsidP="00734779">
            <w:pPr>
              <w:numPr>
                <w:ilvl w:val="0"/>
                <w:numId w:val="55"/>
              </w:numPr>
              <w:spacing w:after="0" w:line="240" w:lineRule="auto"/>
              <w:contextualSpacing/>
              <w:jc w:val="left"/>
              <w:rPr>
                <w:szCs w:val="17"/>
              </w:rPr>
            </w:pPr>
            <w:r w:rsidRPr="00052DA9">
              <w:rPr>
                <w:szCs w:val="17"/>
              </w:rPr>
              <w:t>for claims above $10,000–$190.</w:t>
            </w:r>
          </w:p>
        </w:tc>
      </w:tr>
      <w:tr w:rsidR="00301997" w:rsidRPr="00052DA9" w14:paraId="7CC9448F"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0BB266D1" w14:textId="77777777" w:rsidR="00301997" w:rsidRPr="00052DA9" w:rsidRDefault="00301997" w:rsidP="008734BD">
            <w:pPr>
              <w:spacing w:before="120" w:after="120" w:line="240" w:lineRule="auto"/>
              <w:jc w:val="left"/>
              <w:rPr>
                <w:szCs w:val="17"/>
              </w:rPr>
            </w:pPr>
            <w:r w:rsidRPr="00052DA9">
              <w:rPr>
                <w:szCs w:val="17"/>
              </w:rPr>
              <w:t>13</w:t>
            </w:r>
          </w:p>
        </w:tc>
        <w:tc>
          <w:tcPr>
            <w:tcW w:w="5049" w:type="dxa"/>
            <w:tcBorders>
              <w:top w:val="single" w:sz="4" w:space="0" w:color="auto"/>
              <w:left w:val="single" w:sz="4" w:space="0" w:color="auto"/>
              <w:bottom w:val="single" w:sz="4" w:space="0" w:color="auto"/>
              <w:right w:val="single" w:sz="4" w:space="0" w:color="auto"/>
            </w:tcBorders>
            <w:hideMark/>
          </w:tcPr>
          <w:p w14:paraId="561F0E61" w14:textId="77777777" w:rsidR="00301997" w:rsidRPr="00052DA9" w:rsidRDefault="00301997" w:rsidP="008734BD">
            <w:pPr>
              <w:spacing w:before="120" w:after="120" w:line="240" w:lineRule="auto"/>
              <w:jc w:val="left"/>
              <w:rPr>
                <w:szCs w:val="17"/>
              </w:rPr>
            </w:pPr>
            <w:r w:rsidRPr="00052DA9">
              <w:rPr>
                <w:szCs w:val="17"/>
              </w:rPr>
              <w:t>Discharging a warrant of sale.</w:t>
            </w:r>
          </w:p>
        </w:tc>
        <w:tc>
          <w:tcPr>
            <w:tcW w:w="3351" w:type="dxa"/>
            <w:tcBorders>
              <w:top w:val="single" w:sz="4" w:space="0" w:color="auto"/>
              <w:left w:val="single" w:sz="4" w:space="0" w:color="auto"/>
              <w:bottom w:val="single" w:sz="4" w:space="0" w:color="auto"/>
              <w:right w:val="single" w:sz="4" w:space="0" w:color="auto"/>
            </w:tcBorders>
            <w:hideMark/>
          </w:tcPr>
          <w:p w14:paraId="007790C2" w14:textId="77777777" w:rsidR="00301997" w:rsidRPr="00052DA9" w:rsidRDefault="00301997" w:rsidP="008734BD">
            <w:pPr>
              <w:spacing w:before="120" w:after="120" w:line="240" w:lineRule="auto"/>
              <w:jc w:val="left"/>
              <w:rPr>
                <w:szCs w:val="17"/>
              </w:rPr>
            </w:pPr>
            <w:r w:rsidRPr="00052DA9">
              <w:rPr>
                <w:szCs w:val="17"/>
              </w:rPr>
              <w:t>Either:</w:t>
            </w:r>
          </w:p>
          <w:p w14:paraId="05F91D13" w14:textId="77777777" w:rsidR="00301997" w:rsidRPr="00052DA9" w:rsidRDefault="00301997" w:rsidP="00734779">
            <w:pPr>
              <w:numPr>
                <w:ilvl w:val="0"/>
                <w:numId w:val="56"/>
              </w:numPr>
              <w:spacing w:after="0" w:line="240" w:lineRule="auto"/>
              <w:contextualSpacing/>
              <w:jc w:val="left"/>
              <w:rPr>
                <w:szCs w:val="17"/>
              </w:rPr>
            </w:pPr>
            <w:r w:rsidRPr="00052DA9">
              <w:rPr>
                <w:szCs w:val="17"/>
              </w:rPr>
              <w:t>for claims of $1 up to and including $10,000—$100; or</w:t>
            </w:r>
          </w:p>
          <w:p w14:paraId="40DD1707" w14:textId="77777777" w:rsidR="00301997" w:rsidRPr="00052DA9" w:rsidRDefault="00301997" w:rsidP="00734779">
            <w:pPr>
              <w:numPr>
                <w:ilvl w:val="0"/>
                <w:numId w:val="56"/>
              </w:numPr>
              <w:spacing w:after="0" w:line="240" w:lineRule="auto"/>
              <w:contextualSpacing/>
              <w:jc w:val="left"/>
              <w:rPr>
                <w:szCs w:val="17"/>
              </w:rPr>
            </w:pPr>
            <w:r w:rsidRPr="00052DA9">
              <w:rPr>
                <w:szCs w:val="17"/>
              </w:rPr>
              <w:t>for claims above $10,000—$150.</w:t>
            </w:r>
          </w:p>
        </w:tc>
      </w:tr>
      <w:tr w:rsidR="00301997" w:rsidRPr="00052DA9" w14:paraId="650571A5"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50581ACF" w14:textId="77777777" w:rsidR="00301997" w:rsidRPr="00052DA9" w:rsidRDefault="00301997" w:rsidP="008734BD">
            <w:pPr>
              <w:spacing w:before="120" w:after="120" w:line="240" w:lineRule="auto"/>
              <w:jc w:val="left"/>
              <w:rPr>
                <w:szCs w:val="17"/>
              </w:rPr>
            </w:pPr>
            <w:r w:rsidRPr="00052DA9">
              <w:rPr>
                <w:szCs w:val="17"/>
              </w:rPr>
              <w:t>14</w:t>
            </w:r>
          </w:p>
        </w:tc>
        <w:tc>
          <w:tcPr>
            <w:tcW w:w="5049" w:type="dxa"/>
            <w:tcBorders>
              <w:top w:val="single" w:sz="4" w:space="0" w:color="auto"/>
              <w:left w:val="single" w:sz="4" w:space="0" w:color="auto"/>
              <w:bottom w:val="single" w:sz="4" w:space="0" w:color="auto"/>
              <w:right w:val="single" w:sz="4" w:space="0" w:color="auto"/>
            </w:tcBorders>
            <w:hideMark/>
          </w:tcPr>
          <w:p w14:paraId="5F095096" w14:textId="77777777" w:rsidR="00301997" w:rsidRPr="00052DA9" w:rsidRDefault="00301997" w:rsidP="008734BD">
            <w:pPr>
              <w:spacing w:before="120" w:after="120" w:line="240" w:lineRule="auto"/>
              <w:jc w:val="left"/>
              <w:rPr>
                <w:szCs w:val="17"/>
              </w:rPr>
            </w:pPr>
            <w:r w:rsidRPr="00052DA9">
              <w:rPr>
                <w:szCs w:val="17"/>
              </w:rPr>
              <w:t>Applying for and obtaining a charging order over real property and registering it.</w:t>
            </w:r>
          </w:p>
        </w:tc>
        <w:tc>
          <w:tcPr>
            <w:tcW w:w="3351" w:type="dxa"/>
            <w:tcBorders>
              <w:top w:val="single" w:sz="4" w:space="0" w:color="auto"/>
              <w:left w:val="single" w:sz="4" w:space="0" w:color="auto"/>
              <w:bottom w:val="single" w:sz="4" w:space="0" w:color="auto"/>
              <w:right w:val="single" w:sz="4" w:space="0" w:color="auto"/>
            </w:tcBorders>
            <w:hideMark/>
          </w:tcPr>
          <w:p w14:paraId="03657F16" w14:textId="77777777" w:rsidR="00301997" w:rsidRPr="00052DA9" w:rsidRDefault="00301997" w:rsidP="008734BD">
            <w:pPr>
              <w:spacing w:before="120" w:after="120" w:line="240" w:lineRule="auto"/>
              <w:jc w:val="left"/>
              <w:rPr>
                <w:szCs w:val="17"/>
              </w:rPr>
            </w:pPr>
            <w:r w:rsidRPr="00052DA9">
              <w:rPr>
                <w:szCs w:val="17"/>
              </w:rPr>
              <w:t>Either:</w:t>
            </w:r>
          </w:p>
          <w:p w14:paraId="67C91461" w14:textId="77777777" w:rsidR="00301997" w:rsidRPr="00052DA9" w:rsidRDefault="00301997" w:rsidP="00734779">
            <w:pPr>
              <w:numPr>
                <w:ilvl w:val="0"/>
                <w:numId w:val="57"/>
              </w:numPr>
              <w:spacing w:after="0" w:line="240" w:lineRule="auto"/>
              <w:contextualSpacing/>
              <w:jc w:val="left"/>
              <w:rPr>
                <w:szCs w:val="17"/>
              </w:rPr>
            </w:pPr>
            <w:r w:rsidRPr="00052DA9">
              <w:rPr>
                <w:szCs w:val="17"/>
              </w:rPr>
              <w:t>for claims of $1 up to and including $10,000—$230; or</w:t>
            </w:r>
          </w:p>
          <w:p w14:paraId="281FBF95" w14:textId="77777777" w:rsidR="00301997" w:rsidRPr="00052DA9" w:rsidRDefault="00301997" w:rsidP="00734779">
            <w:pPr>
              <w:numPr>
                <w:ilvl w:val="0"/>
                <w:numId w:val="57"/>
              </w:numPr>
              <w:spacing w:after="0" w:line="240" w:lineRule="auto"/>
              <w:contextualSpacing/>
              <w:jc w:val="left"/>
              <w:rPr>
                <w:szCs w:val="17"/>
              </w:rPr>
            </w:pPr>
            <w:r w:rsidRPr="00052DA9">
              <w:rPr>
                <w:szCs w:val="17"/>
              </w:rPr>
              <w:t>for claims above $10,000—$480.</w:t>
            </w:r>
          </w:p>
        </w:tc>
      </w:tr>
      <w:tr w:rsidR="00301997" w:rsidRPr="00052DA9" w14:paraId="081DEFE8"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CE5C1D4" w14:textId="77777777" w:rsidR="00301997" w:rsidRPr="00052DA9" w:rsidRDefault="00301997" w:rsidP="008734BD">
            <w:pPr>
              <w:spacing w:before="120" w:after="120" w:line="240" w:lineRule="auto"/>
              <w:jc w:val="left"/>
              <w:rPr>
                <w:szCs w:val="17"/>
              </w:rPr>
            </w:pPr>
            <w:r w:rsidRPr="00052DA9">
              <w:rPr>
                <w:szCs w:val="17"/>
              </w:rPr>
              <w:lastRenderedPageBreak/>
              <w:t>15</w:t>
            </w:r>
          </w:p>
        </w:tc>
        <w:tc>
          <w:tcPr>
            <w:tcW w:w="5049" w:type="dxa"/>
            <w:tcBorders>
              <w:top w:val="single" w:sz="4" w:space="0" w:color="auto"/>
              <w:left w:val="single" w:sz="4" w:space="0" w:color="auto"/>
              <w:bottom w:val="single" w:sz="4" w:space="0" w:color="auto"/>
              <w:right w:val="single" w:sz="4" w:space="0" w:color="auto"/>
            </w:tcBorders>
            <w:hideMark/>
          </w:tcPr>
          <w:p w14:paraId="3549914C" w14:textId="77777777" w:rsidR="00301997" w:rsidRPr="00052DA9" w:rsidRDefault="00301997" w:rsidP="008734BD">
            <w:pPr>
              <w:spacing w:before="120" w:after="120" w:line="240" w:lineRule="auto"/>
              <w:jc w:val="left"/>
              <w:rPr>
                <w:szCs w:val="17"/>
              </w:rPr>
            </w:pPr>
            <w:r w:rsidRPr="00052DA9">
              <w:rPr>
                <w:szCs w:val="17"/>
              </w:rPr>
              <w:t>Discharging a charging order at the Lands Titles Office.</w:t>
            </w:r>
          </w:p>
        </w:tc>
        <w:tc>
          <w:tcPr>
            <w:tcW w:w="3351" w:type="dxa"/>
            <w:tcBorders>
              <w:top w:val="single" w:sz="4" w:space="0" w:color="auto"/>
              <w:left w:val="single" w:sz="4" w:space="0" w:color="auto"/>
              <w:bottom w:val="single" w:sz="4" w:space="0" w:color="auto"/>
              <w:right w:val="single" w:sz="4" w:space="0" w:color="auto"/>
            </w:tcBorders>
            <w:hideMark/>
          </w:tcPr>
          <w:p w14:paraId="6257DBB0" w14:textId="77777777" w:rsidR="00301997" w:rsidRPr="00052DA9" w:rsidRDefault="00301997" w:rsidP="008734BD">
            <w:pPr>
              <w:spacing w:before="120" w:after="120" w:line="240" w:lineRule="auto"/>
              <w:jc w:val="left"/>
              <w:rPr>
                <w:szCs w:val="17"/>
              </w:rPr>
            </w:pPr>
            <w:r w:rsidRPr="00052DA9">
              <w:rPr>
                <w:szCs w:val="17"/>
              </w:rPr>
              <w:t>Either:</w:t>
            </w:r>
          </w:p>
          <w:p w14:paraId="5F93C8ED" w14:textId="77777777" w:rsidR="00301997" w:rsidRPr="00052DA9" w:rsidRDefault="00301997" w:rsidP="00734779">
            <w:pPr>
              <w:numPr>
                <w:ilvl w:val="0"/>
                <w:numId w:val="58"/>
              </w:numPr>
              <w:spacing w:after="0" w:line="240" w:lineRule="auto"/>
              <w:contextualSpacing/>
              <w:jc w:val="left"/>
              <w:rPr>
                <w:szCs w:val="17"/>
              </w:rPr>
            </w:pPr>
            <w:r w:rsidRPr="00052DA9">
              <w:rPr>
                <w:szCs w:val="17"/>
              </w:rPr>
              <w:t>for claims of $1 up to and including $10,000—$100; or</w:t>
            </w:r>
          </w:p>
          <w:p w14:paraId="43900BB5" w14:textId="77777777" w:rsidR="00301997" w:rsidRPr="00052DA9" w:rsidRDefault="00301997" w:rsidP="00734779">
            <w:pPr>
              <w:numPr>
                <w:ilvl w:val="0"/>
                <w:numId w:val="58"/>
              </w:numPr>
              <w:spacing w:after="0" w:line="240" w:lineRule="auto"/>
              <w:contextualSpacing/>
              <w:jc w:val="left"/>
              <w:rPr>
                <w:szCs w:val="17"/>
              </w:rPr>
            </w:pPr>
            <w:r w:rsidRPr="00052DA9">
              <w:rPr>
                <w:szCs w:val="17"/>
              </w:rPr>
              <w:t>for claims above $10,000—$150.</w:t>
            </w:r>
          </w:p>
        </w:tc>
      </w:tr>
      <w:tr w:rsidR="00301997" w:rsidRPr="00052DA9" w14:paraId="4F64F8E6" w14:textId="77777777" w:rsidTr="008734BD">
        <w:tc>
          <w:tcPr>
            <w:tcW w:w="9016" w:type="dxa"/>
            <w:gridSpan w:val="3"/>
            <w:tcBorders>
              <w:top w:val="single" w:sz="4" w:space="0" w:color="auto"/>
              <w:left w:val="single" w:sz="4" w:space="0" w:color="auto"/>
              <w:bottom w:val="single" w:sz="4" w:space="0" w:color="auto"/>
              <w:right w:val="single" w:sz="4" w:space="0" w:color="auto"/>
            </w:tcBorders>
            <w:hideMark/>
          </w:tcPr>
          <w:p w14:paraId="7F893FE4" w14:textId="77777777" w:rsidR="00301997" w:rsidRPr="00052DA9" w:rsidRDefault="00301997" w:rsidP="008734BD">
            <w:pPr>
              <w:spacing w:before="40" w:after="40" w:line="240" w:lineRule="auto"/>
              <w:jc w:val="left"/>
              <w:rPr>
                <w:szCs w:val="17"/>
              </w:rPr>
            </w:pPr>
            <w:r w:rsidRPr="00052DA9">
              <w:rPr>
                <w:szCs w:val="17"/>
                <w:lang w:val="en-GB"/>
              </w:rPr>
              <w:t>Disbursements</w:t>
            </w:r>
          </w:p>
        </w:tc>
      </w:tr>
      <w:tr w:rsidR="00301997" w:rsidRPr="00052DA9" w14:paraId="5410E844"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6FAD7F1F" w14:textId="77777777" w:rsidR="00301997" w:rsidRPr="00052DA9" w:rsidRDefault="00301997" w:rsidP="008734BD">
            <w:pPr>
              <w:spacing w:before="120" w:after="120" w:line="240" w:lineRule="auto"/>
              <w:jc w:val="left"/>
              <w:rPr>
                <w:szCs w:val="17"/>
              </w:rPr>
            </w:pPr>
            <w:r w:rsidRPr="00052DA9">
              <w:rPr>
                <w:szCs w:val="17"/>
              </w:rPr>
              <w:t>16</w:t>
            </w:r>
          </w:p>
        </w:tc>
        <w:tc>
          <w:tcPr>
            <w:tcW w:w="5049" w:type="dxa"/>
            <w:tcBorders>
              <w:top w:val="single" w:sz="4" w:space="0" w:color="auto"/>
              <w:left w:val="single" w:sz="4" w:space="0" w:color="auto"/>
              <w:bottom w:val="single" w:sz="4" w:space="0" w:color="auto"/>
              <w:right w:val="single" w:sz="4" w:space="0" w:color="auto"/>
            </w:tcBorders>
            <w:hideMark/>
          </w:tcPr>
          <w:p w14:paraId="6DF2B3DB" w14:textId="77777777" w:rsidR="00301997" w:rsidRPr="00052DA9" w:rsidRDefault="00301997" w:rsidP="008734BD">
            <w:pPr>
              <w:spacing w:before="120" w:after="120" w:line="240" w:lineRule="auto"/>
              <w:jc w:val="left"/>
              <w:rPr>
                <w:szCs w:val="17"/>
              </w:rPr>
            </w:pPr>
            <w:r w:rsidRPr="00052DA9">
              <w:rPr>
                <w:szCs w:val="17"/>
              </w:rPr>
              <w:t xml:space="preserve">Service of </w:t>
            </w:r>
            <w:hyperlink r:id="rId75" w:anchor="_2.1—Definitions" w:history="1">
              <w:r w:rsidRPr="00052DA9">
                <w:rPr>
                  <w:szCs w:val="17"/>
                  <w:u w:val="single"/>
                </w:rPr>
                <w:t>originating process</w:t>
              </w:r>
            </w:hyperlink>
            <w:r w:rsidRPr="00052DA9">
              <w:rPr>
                <w:szCs w:val="17"/>
              </w:rPr>
              <w:t>.</w:t>
            </w:r>
          </w:p>
        </w:tc>
        <w:tc>
          <w:tcPr>
            <w:tcW w:w="3351" w:type="dxa"/>
            <w:tcBorders>
              <w:top w:val="single" w:sz="4" w:space="0" w:color="auto"/>
              <w:left w:val="single" w:sz="4" w:space="0" w:color="auto"/>
              <w:bottom w:val="single" w:sz="4" w:space="0" w:color="auto"/>
              <w:right w:val="single" w:sz="4" w:space="0" w:color="auto"/>
            </w:tcBorders>
            <w:hideMark/>
          </w:tcPr>
          <w:p w14:paraId="12EAD278" w14:textId="77777777" w:rsidR="00301997" w:rsidRPr="00052DA9" w:rsidRDefault="00301997" w:rsidP="008734BD">
            <w:pPr>
              <w:spacing w:before="120" w:after="120" w:line="240" w:lineRule="auto"/>
              <w:jc w:val="left"/>
              <w:rPr>
                <w:szCs w:val="17"/>
              </w:rPr>
            </w:pPr>
            <w:r w:rsidRPr="00052DA9">
              <w:rPr>
                <w:szCs w:val="17"/>
              </w:rPr>
              <w:t>Either:</w:t>
            </w:r>
          </w:p>
          <w:p w14:paraId="55990D73" w14:textId="77777777" w:rsidR="00301997" w:rsidRPr="00052DA9" w:rsidRDefault="00560ADC" w:rsidP="00734779">
            <w:pPr>
              <w:numPr>
                <w:ilvl w:val="0"/>
                <w:numId w:val="59"/>
              </w:numPr>
              <w:spacing w:after="0" w:line="240" w:lineRule="auto"/>
              <w:contextualSpacing/>
              <w:jc w:val="left"/>
              <w:rPr>
                <w:szCs w:val="17"/>
              </w:rPr>
            </w:pPr>
            <w:hyperlink r:id="rId76" w:anchor="_2.1—Definitions" w:history="1">
              <w:r w:rsidR="00301997" w:rsidRPr="00052DA9">
                <w:rPr>
                  <w:szCs w:val="17"/>
                  <w:u w:val="single"/>
                </w:rPr>
                <w:t>personal service</w:t>
              </w:r>
            </w:hyperlink>
            <w:r w:rsidR="00301997" w:rsidRPr="00052DA9">
              <w:rPr>
                <w:szCs w:val="17"/>
              </w:rPr>
              <w:t xml:space="preserve"> on an individual—$110; or</w:t>
            </w:r>
          </w:p>
          <w:p w14:paraId="6BA5D608" w14:textId="77777777" w:rsidR="00301997" w:rsidRPr="00052DA9" w:rsidRDefault="00301997" w:rsidP="00734779">
            <w:pPr>
              <w:numPr>
                <w:ilvl w:val="0"/>
                <w:numId w:val="59"/>
              </w:numPr>
              <w:spacing w:after="0" w:line="240" w:lineRule="auto"/>
              <w:contextualSpacing/>
              <w:jc w:val="left"/>
              <w:rPr>
                <w:szCs w:val="17"/>
              </w:rPr>
            </w:pPr>
            <w:r w:rsidRPr="00052DA9">
              <w:rPr>
                <w:szCs w:val="17"/>
              </w:rPr>
              <w:t>other—$55.</w:t>
            </w:r>
          </w:p>
        </w:tc>
      </w:tr>
      <w:tr w:rsidR="00301997" w:rsidRPr="00052DA9" w14:paraId="59D4754B"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27AB602E" w14:textId="77777777" w:rsidR="00301997" w:rsidRPr="00052DA9" w:rsidRDefault="00301997" w:rsidP="008734BD">
            <w:pPr>
              <w:spacing w:before="120" w:after="120" w:line="240" w:lineRule="auto"/>
              <w:jc w:val="left"/>
              <w:rPr>
                <w:szCs w:val="17"/>
              </w:rPr>
            </w:pPr>
            <w:r w:rsidRPr="00052DA9">
              <w:rPr>
                <w:szCs w:val="17"/>
              </w:rPr>
              <w:t>17</w:t>
            </w:r>
          </w:p>
        </w:tc>
        <w:tc>
          <w:tcPr>
            <w:tcW w:w="5049" w:type="dxa"/>
            <w:tcBorders>
              <w:top w:val="single" w:sz="4" w:space="0" w:color="auto"/>
              <w:left w:val="single" w:sz="4" w:space="0" w:color="auto"/>
              <w:bottom w:val="single" w:sz="4" w:space="0" w:color="auto"/>
              <w:right w:val="single" w:sz="4" w:space="0" w:color="auto"/>
            </w:tcBorders>
            <w:hideMark/>
          </w:tcPr>
          <w:p w14:paraId="749598A1" w14:textId="77777777" w:rsidR="00301997" w:rsidRPr="00052DA9" w:rsidRDefault="00301997" w:rsidP="008734BD">
            <w:pPr>
              <w:spacing w:before="120" w:after="120" w:line="240" w:lineRule="auto"/>
              <w:jc w:val="left"/>
              <w:rPr>
                <w:szCs w:val="17"/>
              </w:rPr>
            </w:pPr>
            <w:r w:rsidRPr="00052DA9">
              <w:rPr>
                <w:szCs w:val="17"/>
              </w:rPr>
              <w:t>Witness fees generally.</w:t>
            </w:r>
          </w:p>
        </w:tc>
        <w:tc>
          <w:tcPr>
            <w:tcW w:w="3351" w:type="dxa"/>
            <w:tcBorders>
              <w:top w:val="single" w:sz="4" w:space="0" w:color="auto"/>
              <w:left w:val="single" w:sz="4" w:space="0" w:color="auto"/>
              <w:bottom w:val="single" w:sz="4" w:space="0" w:color="auto"/>
              <w:right w:val="single" w:sz="4" w:space="0" w:color="auto"/>
            </w:tcBorders>
            <w:hideMark/>
          </w:tcPr>
          <w:p w14:paraId="2A0D431D" w14:textId="77777777" w:rsidR="00301997" w:rsidRPr="00052DA9" w:rsidRDefault="00301997" w:rsidP="008734BD">
            <w:pPr>
              <w:spacing w:before="120" w:after="120" w:line="240" w:lineRule="auto"/>
              <w:jc w:val="left"/>
              <w:rPr>
                <w:szCs w:val="17"/>
              </w:rPr>
            </w:pPr>
            <w:r w:rsidRPr="00052DA9">
              <w:rPr>
                <w:szCs w:val="17"/>
              </w:rPr>
              <w:t>$85—per day or such other amount ordered by the Court.</w:t>
            </w:r>
          </w:p>
        </w:tc>
      </w:tr>
      <w:tr w:rsidR="00301997" w:rsidRPr="00052DA9" w14:paraId="65BC9F2E"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46A49C35" w14:textId="77777777" w:rsidR="00301997" w:rsidRPr="00052DA9" w:rsidRDefault="00301997" w:rsidP="008734BD">
            <w:pPr>
              <w:spacing w:before="120" w:after="120" w:line="240" w:lineRule="auto"/>
              <w:jc w:val="left"/>
              <w:rPr>
                <w:szCs w:val="17"/>
              </w:rPr>
            </w:pPr>
            <w:r w:rsidRPr="00052DA9">
              <w:rPr>
                <w:szCs w:val="17"/>
              </w:rPr>
              <w:t>18</w:t>
            </w:r>
          </w:p>
        </w:tc>
        <w:tc>
          <w:tcPr>
            <w:tcW w:w="5049" w:type="dxa"/>
            <w:tcBorders>
              <w:top w:val="single" w:sz="4" w:space="0" w:color="auto"/>
              <w:left w:val="single" w:sz="4" w:space="0" w:color="auto"/>
              <w:bottom w:val="single" w:sz="4" w:space="0" w:color="auto"/>
              <w:right w:val="single" w:sz="4" w:space="0" w:color="auto"/>
            </w:tcBorders>
            <w:hideMark/>
          </w:tcPr>
          <w:p w14:paraId="34096E8D" w14:textId="77777777" w:rsidR="00301997" w:rsidRPr="00052DA9" w:rsidRDefault="00301997" w:rsidP="008734BD">
            <w:pPr>
              <w:spacing w:before="120" w:after="120" w:line="240" w:lineRule="auto"/>
              <w:jc w:val="left"/>
              <w:rPr>
                <w:szCs w:val="17"/>
              </w:rPr>
            </w:pPr>
            <w:r w:rsidRPr="00052DA9">
              <w:rPr>
                <w:szCs w:val="17"/>
              </w:rPr>
              <w:t>Professional witness.</w:t>
            </w:r>
          </w:p>
        </w:tc>
        <w:tc>
          <w:tcPr>
            <w:tcW w:w="3351" w:type="dxa"/>
            <w:tcBorders>
              <w:top w:val="single" w:sz="4" w:space="0" w:color="auto"/>
              <w:left w:val="single" w:sz="4" w:space="0" w:color="auto"/>
              <w:bottom w:val="single" w:sz="4" w:space="0" w:color="auto"/>
              <w:right w:val="single" w:sz="4" w:space="0" w:color="auto"/>
            </w:tcBorders>
            <w:hideMark/>
          </w:tcPr>
          <w:p w14:paraId="68E2F422" w14:textId="77777777" w:rsidR="00301997" w:rsidRPr="00052DA9" w:rsidRDefault="00301997" w:rsidP="008734BD">
            <w:pPr>
              <w:spacing w:before="120" w:after="120" w:line="240" w:lineRule="auto"/>
              <w:jc w:val="left"/>
              <w:rPr>
                <w:szCs w:val="17"/>
              </w:rPr>
            </w:pPr>
            <w:r w:rsidRPr="00052DA9">
              <w:rPr>
                <w:szCs w:val="17"/>
              </w:rPr>
              <w:t>$530—per day or such other amount ordered by the Court.</w:t>
            </w:r>
          </w:p>
        </w:tc>
      </w:tr>
      <w:tr w:rsidR="00301997" w:rsidRPr="00052DA9" w14:paraId="21BD97FC"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103397F5" w14:textId="77777777" w:rsidR="00301997" w:rsidRPr="00052DA9" w:rsidRDefault="00301997" w:rsidP="008734BD">
            <w:pPr>
              <w:spacing w:before="120" w:after="120" w:line="240" w:lineRule="auto"/>
              <w:jc w:val="left"/>
              <w:rPr>
                <w:szCs w:val="17"/>
              </w:rPr>
            </w:pPr>
            <w:r w:rsidRPr="00052DA9">
              <w:rPr>
                <w:szCs w:val="17"/>
              </w:rPr>
              <w:t>19</w:t>
            </w:r>
          </w:p>
        </w:tc>
        <w:tc>
          <w:tcPr>
            <w:tcW w:w="5049" w:type="dxa"/>
            <w:tcBorders>
              <w:top w:val="single" w:sz="4" w:space="0" w:color="auto"/>
              <w:left w:val="single" w:sz="4" w:space="0" w:color="auto"/>
              <w:bottom w:val="single" w:sz="4" w:space="0" w:color="auto"/>
              <w:right w:val="single" w:sz="4" w:space="0" w:color="auto"/>
            </w:tcBorders>
            <w:hideMark/>
          </w:tcPr>
          <w:p w14:paraId="2659493A" w14:textId="77777777" w:rsidR="00301997" w:rsidRPr="00052DA9" w:rsidRDefault="00301997" w:rsidP="008734BD">
            <w:pPr>
              <w:spacing w:before="120" w:after="120" w:line="240" w:lineRule="auto"/>
              <w:jc w:val="left"/>
              <w:rPr>
                <w:szCs w:val="17"/>
              </w:rPr>
            </w:pPr>
            <w:r w:rsidRPr="00052DA9">
              <w:rPr>
                <w:szCs w:val="17"/>
              </w:rPr>
              <w:t>All other Court fees.</w:t>
            </w:r>
          </w:p>
        </w:tc>
        <w:tc>
          <w:tcPr>
            <w:tcW w:w="3351" w:type="dxa"/>
            <w:tcBorders>
              <w:top w:val="single" w:sz="4" w:space="0" w:color="auto"/>
              <w:left w:val="single" w:sz="4" w:space="0" w:color="auto"/>
              <w:bottom w:val="single" w:sz="4" w:space="0" w:color="auto"/>
              <w:right w:val="single" w:sz="4" w:space="0" w:color="auto"/>
            </w:tcBorders>
            <w:hideMark/>
          </w:tcPr>
          <w:p w14:paraId="4A5B0AE4" w14:textId="77777777" w:rsidR="00301997" w:rsidRPr="00052DA9" w:rsidRDefault="00301997" w:rsidP="008734BD">
            <w:pPr>
              <w:spacing w:before="120" w:after="120" w:line="240" w:lineRule="auto"/>
              <w:jc w:val="left"/>
              <w:rPr>
                <w:szCs w:val="17"/>
              </w:rPr>
            </w:pPr>
            <w:r w:rsidRPr="00052DA9">
              <w:rPr>
                <w:szCs w:val="17"/>
              </w:rPr>
              <w:t>As allowed by the Court.</w:t>
            </w:r>
          </w:p>
        </w:tc>
      </w:tr>
      <w:tr w:rsidR="00301997" w:rsidRPr="00052DA9" w14:paraId="19F3547C" w14:textId="77777777" w:rsidTr="008734BD">
        <w:tc>
          <w:tcPr>
            <w:tcW w:w="616" w:type="dxa"/>
            <w:tcBorders>
              <w:top w:val="single" w:sz="4" w:space="0" w:color="auto"/>
              <w:left w:val="single" w:sz="4" w:space="0" w:color="auto"/>
              <w:bottom w:val="single" w:sz="4" w:space="0" w:color="auto"/>
              <w:right w:val="single" w:sz="4" w:space="0" w:color="auto"/>
            </w:tcBorders>
            <w:hideMark/>
          </w:tcPr>
          <w:p w14:paraId="017C5925" w14:textId="77777777" w:rsidR="00301997" w:rsidRPr="00052DA9" w:rsidRDefault="00301997" w:rsidP="008734BD">
            <w:pPr>
              <w:spacing w:before="120" w:after="120" w:line="240" w:lineRule="auto"/>
              <w:jc w:val="left"/>
              <w:rPr>
                <w:szCs w:val="17"/>
              </w:rPr>
            </w:pPr>
            <w:r w:rsidRPr="00052DA9">
              <w:rPr>
                <w:szCs w:val="17"/>
              </w:rPr>
              <w:t>20</w:t>
            </w:r>
          </w:p>
        </w:tc>
        <w:tc>
          <w:tcPr>
            <w:tcW w:w="5049" w:type="dxa"/>
            <w:tcBorders>
              <w:top w:val="single" w:sz="4" w:space="0" w:color="auto"/>
              <w:left w:val="single" w:sz="4" w:space="0" w:color="auto"/>
              <w:bottom w:val="single" w:sz="4" w:space="0" w:color="auto"/>
              <w:right w:val="single" w:sz="4" w:space="0" w:color="auto"/>
            </w:tcBorders>
            <w:hideMark/>
          </w:tcPr>
          <w:p w14:paraId="1A749591" w14:textId="77777777" w:rsidR="00301997" w:rsidRPr="00052DA9" w:rsidRDefault="00301997" w:rsidP="008734BD">
            <w:pPr>
              <w:spacing w:before="120" w:after="120" w:line="240" w:lineRule="auto"/>
              <w:jc w:val="left"/>
              <w:rPr>
                <w:szCs w:val="17"/>
              </w:rPr>
            </w:pPr>
            <w:r w:rsidRPr="00052DA9">
              <w:rPr>
                <w:szCs w:val="17"/>
              </w:rPr>
              <w:t>Other disbursements.</w:t>
            </w:r>
          </w:p>
        </w:tc>
        <w:tc>
          <w:tcPr>
            <w:tcW w:w="3351" w:type="dxa"/>
            <w:tcBorders>
              <w:top w:val="single" w:sz="4" w:space="0" w:color="auto"/>
              <w:left w:val="single" w:sz="4" w:space="0" w:color="auto"/>
              <w:bottom w:val="single" w:sz="4" w:space="0" w:color="auto"/>
              <w:right w:val="single" w:sz="4" w:space="0" w:color="auto"/>
            </w:tcBorders>
            <w:hideMark/>
          </w:tcPr>
          <w:p w14:paraId="059AAD34" w14:textId="77777777" w:rsidR="00301997" w:rsidRPr="00052DA9" w:rsidRDefault="00301997" w:rsidP="008734BD">
            <w:pPr>
              <w:spacing w:before="120" w:after="120" w:line="240" w:lineRule="auto"/>
              <w:jc w:val="left"/>
              <w:rPr>
                <w:szCs w:val="17"/>
              </w:rPr>
            </w:pPr>
            <w:r w:rsidRPr="00052DA9">
              <w:rPr>
                <w:szCs w:val="17"/>
              </w:rPr>
              <w:t>As allowed by the Court.</w:t>
            </w:r>
          </w:p>
        </w:tc>
      </w:tr>
    </w:tbl>
    <w:bookmarkEnd w:id="102"/>
    <w:p w14:paraId="26FCD7CD" w14:textId="77777777" w:rsidR="00301997" w:rsidRDefault="00301997" w:rsidP="00301997">
      <w:pPr>
        <w:pStyle w:val="GG-body"/>
        <w:spacing w:line="240" w:lineRule="auto"/>
      </w:pPr>
      <w:r>
        <w:rPr>
          <w:noProof/>
        </w:rPr>
        <w:drawing>
          <wp:inline distT="0" distB="0" distL="0" distR="0" wp14:anchorId="26CCE752" wp14:editId="0E8CBCBB">
            <wp:extent cx="5753589" cy="5257800"/>
            <wp:effectExtent l="0" t="0" r="0" b="0"/>
            <wp:docPr id="52" name="Picture 5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able&#10;&#10;Description automatically generated with medium confidence"/>
                    <pic:cNvPicPr>
                      <a:picLocks noChangeAspect="1" noChangeArrowheads="1"/>
                    </pic:cNvPicPr>
                  </pic:nvPicPr>
                  <pic:blipFill rotWithShape="1">
                    <a:blip r:embed="rId77">
                      <a:extLst>
                        <a:ext uri="{28A0092B-C50C-407E-A947-70E740481C1C}">
                          <a14:useLocalDpi xmlns:a14="http://schemas.microsoft.com/office/drawing/2010/main" val="0"/>
                        </a:ext>
                      </a:extLst>
                    </a:blip>
                    <a:srcRect t="31798" b="4383"/>
                    <a:stretch/>
                  </pic:blipFill>
                  <pic:spPr bwMode="auto">
                    <a:xfrm>
                      <a:off x="0" y="0"/>
                      <a:ext cx="5761661" cy="5265176"/>
                    </a:xfrm>
                    <a:prstGeom prst="rect">
                      <a:avLst/>
                    </a:prstGeom>
                    <a:noFill/>
                    <a:ln>
                      <a:noFill/>
                    </a:ln>
                    <a:extLst>
                      <a:ext uri="{53640926-AAD7-44D8-BBD7-CCE9431645EC}">
                        <a14:shadowObscured xmlns:a14="http://schemas.microsoft.com/office/drawing/2010/main"/>
                      </a:ext>
                    </a:extLst>
                  </pic:spPr>
                </pic:pic>
              </a:graphicData>
            </a:graphic>
          </wp:inline>
        </w:drawing>
      </w:r>
    </w:p>
    <w:p w14:paraId="4CEF9EE3" w14:textId="77777777" w:rsidR="00301997" w:rsidRDefault="00301997" w:rsidP="00301997">
      <w:pPr>
        <w:spacing w:after="0" w:line="240" w:lineRule="auto"/>
        <w:jc w:val="left"/>
        <w:rPr>
          <w:rFonts w:eastAsia="Times New Roman"/>
          <w:szCs w:val="17"/>
        </w:rPr>
      </w:pPr>
      <w:r>
        <w:br w:type="page"/>
      </w:r>
    </w:p>
    <w:p w14:paraId="1FAF50A2" w14:textId="77777777" w:rsidR="00301997" w:rsidRPr="00AE734C" w:rsidRDefault="00301997" w:rsidP="00301997">
      <w:pPr>
        <w:pStyle w:val="GG-body"/>
        <w:spacing w:line="240" w:lineRule="auto"/>
        <w:jc w:val="left"/>
      </w:pPr>
      <w:r>
        <w:rPr>
          <w:noProof/>
        </w:rPr>
        <w:lastRenderedPageBreak/>
        <w:drawing>
          <wp:inline distT="0" distB="0" distL="0" distR="0" wp14:anchorId="3F8705FA" wp14:editId="39FD2E8C">
            <wp:extent cx="5969000" cy="6400800"/>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a:picLocks noChangeAspect="1" noChangeArrowheads="1"/>
                    </pic:cNvPicPr>
                  </pic:nvPicPr>
                  <pic:blipFill rotWithShape="1">
                    <a:blip r:embed="rId78">
                      <a:extLst>
                        <a:ext uri="{28A0092B-C50C-407E-A947-70E740481C1C}">
                          <a14:useLocalDpi xmlns:a14="http://schemas.microsoft.com/office/drawing/2010/main" val="0"/>
                        </a:ext>
                      </a:extLst>
                    </a:blip>
                    <a:srcRect b="25112"/>
                    <a:stretch/>
                  </pic:blipFill>
                  <pic:spPr bwMode="auto">
                    <a:xfrm>
                      <a:off x="0" y="0"/>
                      <a:ext cx="5969000" cy="6400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0EF8BD3" wp14:editId="40D3E4C2">
            <wp:extent cx="5969000" cy="8547100"/>
            <wp:effectExtent l="0" t="0" r="0" b="635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1BFBCEC7" wp14:editId="26387C24">
            <wp:extent cx="5969000" cy="7842250"/>
            <wp:effectExtent l="0" t="0" r="0" b="6350"/>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a:picLocks noChangeAspect="1" noChangeArrowheads="1"/>
                    </pic:cNvPicPr>
                  </pic:nvPicPr>
                  <pic:blipFill rotWithShape="1">
                    <a:blip r:embed="rId80">
                      <a:extLst>
                        <a:ext uri="{28A0092B-C50C-407E-A947-70E740481C1C}">
                          <a14:useLocalDpi xmlns:a14="http://schemas.microsoft.com/office/drawing/2010/main" val="0"/>
                        </a:ext>
                      </a:extLst>
                    </a:blip>
                    <a:srcRect b="8247"/>
                    <a:stretch/>
                  </pic:blipFill>
                  <pic:spPr bwMode="auto">
                    <a:xfrm>
                      <a:off x="0" y="0"/>
                      <a:ext cx="5969000" cy="7842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FFF2E5E" wp14:editId="5BA2BC51">
            <wp:extent cx="5969000" cy="8547100"/>
            <wp:effectExtent l="0" t="0" r="0" b="635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D1F460C" wp14:editId="03CEECF1">
            <wp:extent cx="5969000" cy="7937500"/>
            <wp:effectExtent l="0" t="0" r="0" b="6350"/>
            <wp:docPr id="57" name="Picture 5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with medium confidence"/>
                    <pic:cNvPicPr>
                      <a:picLocks noChangeAspect="1" noChangeArrowheads="1"/>
                    </pic:cNvPicPr>
                  </pic:nvPicPr>
                  <pic:blipFill rotWithShape="1">
                    <a:blip r:embed="rId82">
                      <a:extLst>
                        <a:ext uri="{28A0092B-C50C-407E-A947-70E740481C1C}">
                          <a14:useLocalDpi xmlns:a14="http://schemas.microsoft.com/office/drawing/2010/main" val="0"/>
                        </a:ext>
                      </a:extLst>
                    </a:blip>
                    <a:srcRect b="7132"/>
                    <a:stretch/>
                  </pic:blipFill>
                  <pic:spPr bwMode="auto">
                    <a:xfrm>
                      <a:off x="0" y="0"/>
                      <a:ext cx="5969000" cy="7937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4647DF8" wp14:editId="0E415136">
            <wp:extent cx="5969000" cy="8547100"/>
            <wp:effectExtent l="0" t="0" r="0" b="6350"/>
            <wp:docPr id="58" name="Picture 58"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tabl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7AD54E58" wp14:editId="642B7BFB">
            <wp:extent cx="5969000" cy="7188200"/>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rotWithShape="1">
                    <a:blip r:embed="rId84">
                      <a:extLst>
                        <a:ext uri="{28A0092B-C50C-407E-A947-70E740481C1C}">
                          <a14:useLocalDpi xmlns:a14="http://schemas.microsoft.com/office/drawing/2010/main" val="0"/>
                        </a:ext>
                      </a:extLst>
                    </a:blip>
                    <a:srcRect b="15899"/>
                    <a:stretch/>
                  </pic:blipFill>
                  <pic:spPr bwMode="auto">
                    <a:xfrm>
                      <a:off x="0" y="0"/>
                      <a:ext cx="5969000" cy="7188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3402951" wp14:editId="7F7E0028">
            <wp:extent cx="5969000" cy="7727950"/>
            <wp:effectExtent l="0" t="0" r="0" b="635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b="9584"/>
                    <a:stretch/>
                  </pic:blipFill>
                  <pic:spPr bwMode="auto">
                    <a:xfrm>
                      <a:off x="0" y="0"/>
                      <a:ext cx="5969000" cy="77279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FD908ED" wp14:editId="64383274">
            <wp:extent cx="5969000" cy="7994650"/>
            <wp:effectExtent l="0" t="0" r="0" b="635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b="6463"/>
                    <a:stretch/>
                  </pic:blipFill>
                  <pic:spPr bwMode="auto">
                    <a:xfrm>
                      <a:off x="0" y="0"/>
                      <a:ext cx="5969000" cy="79946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AF47B7C" wp14:editId="70321ABC">
            <wp:extent cx="5969000" cy="8547100"/>
            <wp:effectExtent l="0" t="0" r="0" b="6350"/>
            <wp:docPr id="62" name="Picture 6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with low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4D38A491" wp14:editId="110E3BB3">
            <wp:extent cx="5969000" cy="8547100"/>
            <wp:effectExtent l="0" t="0" r="0" b="6350"/>
            <wp:docPr id="63" name="Picture 6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6A150084" wp14:editId="42C1B486">
            <wp:extent cx="5969000" cy="8001000"/>
            <wp:effectExtent l="0" t="0" r="0" b="0"/>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 letter&#10;&#10;Description automatically generated"/>
                    <pic:cNvPicPr>
                      <a:picLocks noChangeAspect="1" noChangeArrowheads="1"/>
                    </pic:cNvPicPr>
                  </pic:nvPicPr>
                  <pic:blipFill rotWithShape="1">
                    <a:blip r:embed="rId89">
                      <a:extLst>
                        <a:ext uri="{28A0092B-C50C-407E-A947-70E740481C1C}">
                          <a14:useLocalDpi xmlns:a14="http://schemas.microsoft.com/office/drawing/2010/main" val="0"/>
                        </a:ext>
                      </a:extLst>
                    </a:blip>
                    <a:srcRect b="6389"/>
                    <a:stretch/>
                  </pic:blipFill>
                  <pic:spPr bwMode="auto">
                    <a:xfrm>
                      <a:off x="0" y="0"/>
                      <a:ext cx="5969000" cy="800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C375A17" wp14:editId="1287DCEE">
            <wp:extent cx="5969000" cy="8547100"/>
            <wp:effectExtent l="0" t="0" r="0" b="6350"/>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1334F43" wp14:editId="287464AE">
            <wp:extent cx="5969000" cy="8547100"/>
            <wp:effectExtent l="0" t="0" r="0" b="6350"/>
            <wp:docPr id="66" name="Picture 6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1447288D" wp14:editId="08EB7730">
            <wp:extent cx="5969000" cy="7029450"/>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a:picLocks noChangeAspect="1" noChangeArrowheads="1"/>
                    </pic:cNvPicPr>
                  </pic:nvPicPr>
                  <pic:blipFill rotWithShape="1">
                    <a:blip r:embed="rId92">
                      <a:extLst>
                        <a:ext uri="{28A0092B-C50C-407E-A947-70E740481C1C}">
                          <a14:useLocalDpi xmlns:a14="http://schemas.microsoft.com/office/drawing/2010/main" val="0"/>
                        </a:ext>
                      </a:extLst>
                    </a:blip>
                    <a:srcRect b="17756"/>
                    <a:stretch/>
                  </pic:blipFill>
                  <pic:spPr bwMode="auto">
                    <a:xfrm>
                      <a:off x="0" y="0"/>
                      <a:ext cx="5969000" cy="70294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C4832FB" wp14:editId="08D8B4C5">
            <wp:extent cx="5969000" cy="6711950"/>
            <wp:effectExtent l="0" t="0" r="0"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a:picLocks noChangeAspect="1" noChangeArrowheads="1"/>
                    </pic:cNvPicPr>
                  </pic:nvPicPr>
                  <pic:blipFill rotWithShape="1">
                    <a:blip r:embed="rId93">
                      <a:extLst>
                        <a:ext uri="{28A0092B-C50C-407E-A947-70E740481C1C}">
                          <a14:useLocalDpi xmlns:a14="http://schemas.microsoft.com/office/drawing/2010/main" val="0"/>
                        </a:ext>
                      </a:extLst>
                    </a:blip>
                    <a:srcRect b="21471"/>
                    <a:stretch/>
                  </pic:blipFill>
                  <pic:spPr bwMode="auto">
                    <a:xfrm>
                      <a:off x="0" y="0"/>
                      <a:ext cx="5969000" cy="67119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9BA2CF" wp14:editId="79C1D6B5">
            <wp:extent cx="5969000" cy="8058150"/>
            <wp:effectExtent l="0" t="0" r="0" b="0"/>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a:picLocks noChangeAspect="1" noChangeArrowheads="1"/>
                    </pic:cNvPicPr>
                  </pic:nvPicPr>
                  <pic:blipFill rotWithShape="1">
                    <a:blip r:embed="rId94">
                      <a:extLst>
                        <a:ext uri="{28A0092B-C50C-407E-A947-70E740481C1C}">
                          <a14:useLocalDpi xmlns:a14="http://schemas.microsoft.com/office/drawing/2010/main" val="0"/>
                        </a:ext>
                      </a:extLst>
                    </a:blip>
                    <a:srcRect b="5721"/>
                    <a:stretch/>
                  </pic:blipFill>
                  <pic:spPr bwMode="auto">
                    <a:xfrm>
                      <a:off x="0" y="0"/>
                      <a:ext cx="5969000" cy="8058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C56D32B" wp14:editId="49EFE460">
            <wp:extent cx="5969000" cy="8547100"/>
            <wp:effectExtent l="0" t="0" r="0" b="6350"/>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131902DB" wp14:editId="418F4614">
            <wp:extent cx="5969000" cy="8547100"/>
            <wp:effectExtent l="0" t="0" r="0" b="6350"/>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308041C9" wp14:editId="436891AA">
            <wp:extent cx="5969000" cy="7861300"/>
            <wp:effectExtent l="0" t="0" r="0" b="6350"/>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noChangeArrowheads="1"/>
                    </pic:cNvPicPr>
                  </pic:nvPicPr>
                  <pic:blipFill rotWithShape="1">
                    <a:blip r:embed="rId97">
                      <a:extLst>
                        <a:ext uri="{28A0092B-C50C-407E-A947-70E740481C1C}">
                          <a14:useLocalDpi xmlns:a14="http://schemas.microsoft.com/office/drawing/2010/main" val="0"/>
                        </a:ext>
                      </a:extLst>
                    </a:blip>
                    <a:srcRect b="8024"/>
                    <a:stretch/>
                  </pic:blipFill>
                  <pic:spPr bwMode="auto">
                    <a:xfrm>
                      <a:off x="0" y="0"/>
                      <a:ext cx="5969000" cy="78613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DA8F1D7" wp14:editId="755278BA">
            <wp:extent cx="5969000" cy="8547100"/>
            <wp:effectExtent l="0" t="0" r="0" b="635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77EE7D8A" wp14:editId="13530EA6">
            <wp:extent cx="5969000" cy="8547100"/>
            <wp:effectExtent l="0" t="0" r="0" b="6350"/>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74659EFD" wp14:editId="799141F3">
            <wp:extent cx="5969000" cy="8547100"/>
            <wp:effectExtent l="0" t="0" r="0" b="635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549BF2CC" wp14:editId="7DBE6F1F">
            <wp:extent cx="5969000" cy="8547100"/>
            <wp:effectExtent l="0" t="0" r="0" b="6350"/>
            <wp:docPr id="76" name="Picture 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DB9F180" wp14:editId="31726B15">
            <wp:extent cx="5969000" cy="8547100"/>
            <wp:effectExtent l="0" t="0" r="0" b="6350"/>
            <wp:docPr id="77" name="Picture 7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10;&#10;Description automatically generated with medium confide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D82C538" wp14:editId="6CD4BED9">
            <wp:extent cx="5969000" cy="8547100"/>
            <wp:effectExtent l="0" t="0" r="0" b="635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38AA6BF1" wp14:editId="7CFBBF9C">
            <wp:extent cx="5969000" cy="8121650"/>
            <wp:effectExtent l="0" t="0" r="0"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b="4977"/>
                    <a:stretch/>
                  </pic:blipFill>
                  <pic:spPr bwMode="auto">
                    <a:xfrm>
                      <a:off x="0" y="0"/>
                      <a:ext cx="5969000" cy="81216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F2B350" wp14:editId="59D5F6C7">
            <wp:extent cx="5969000" cy="8064500"/>
            <wp:effectExtent l="0" t="0" r="0" b="0"/>
            <wp:docPr id="80" name="Picture 8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10;&#10;Description automatically generated with low confidence"/>
                    <pic:cNvPicPr>
                      <a:picLocks noChangeAspect="1" noChangeArrowheads="1"/>
                    </pic:cNvPicPr>
                  </pic:nvPicPr>
                  <pic:blipFill rotWithShape="1">
                    <a:blip r:embed="rId105">
                      <a:extLst>
                        <a:ext uri="{28A0092B-C50C-407E-A947-70E740481C1C}">
                          <a14:useLocalDpi xmlns:a14="http://schemas.microsoft.com/office/drawing/2010/main" val="0"/>
                        </a:ext>
                      </a:extLst>
                    </a:blip>
                    <a:srcRect b="5646"/>
                    <a:stretch/>
                  </pic:blipFill>
                  <pic:spPr bwMode="auto">
                    <a:xfrm>
                      <a:off x="0" y="0"/>
                      <a:ext cx="5969000" cy="8064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0690DA8" wp14:editId="593DA5F2">
            <wp:extent cx="5969000" cy="6934200"/>
            <wp:effectExtent l="0" t="0" r="0" b="0"/>
            <wp:docPr id="8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 email&#10;&#10;Description automatically generated"/>
                    <pic:cNvPicPr>
                      <a:picLocks noChangeAspect="1" noChangeArrowheads="1"/>
                    </pic:cNvPicPr>
                  </pic:nvPicPr>
                  <pic:blipFill rotWithShape="1">
                    <a:blip r:embed="rId106">
                      <a:extLst>
                        <a:ext uri="{28A0092B-C50C-407E-A947-70E740481C1C}">
                          <a14:useLocalDpi xmlns:a14="http://schemas.microsoft.com/office/drawing/2010/main" val="0"/>
                        </a:ext>
                      </a:extLst>
                    </a:blip>
                    <a:srcRect b="18871"/>
                    <a:stretch/>
                  </pic:blipFill>
                  <pic:spPr bwMode="auto">
                    <a:xfrm>
                      <a:off x="0" y="0"/>
                      <a:ext cx="5969000" cy="6934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140C6F" wp14:editId="752DC62D">
            <wp:extent cx="5969000" cy="7759700"/>
            <wp:effectExtent l="0" t="0" r="0" b="0"/>
            <wp:docPr id="82" name="Picture 8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 text&#10;&#10;Description automatically generated"/>
                    <pic:cNvPicPr>
                      <a:picLocks noChangeAspect="1" noChangeArrowheads="1"/>
                    </pic:cNvPicPr>
                  </pic:nvPicPr>
                  <pic:blipFill rotWithShape="1">
                    <a:blip r:embed="rId107">
                      <a:extLst>
                        <a:ext uri="{28A0092B-C50C-407E-A947-70E740481C1C}">
                          <a14:useLocalDpi xmlns:a14="http://schemas.microsoft.com/office/drawing/2010/main" val="0"/>
                        </a:ext>
                      </a:extLst>
                    </a:blip>
                    <a:srcRect b="9213"/>
                    <a:stretch/>
                  </pic:blipFill>
                  <pic:spPr bwMode="auto">
                    <a:xfrm>
                      <a:off x="0" y="0"/>
                      <a:ext cx="5969000" cy="77597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818B3F7" wp14:editId="66BD023D">
            <wp:extent cx="5969000" cy="8166100"/>
            <wp:effectExtent l="0" t="0" r="0" b="635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rotWithShape="1">
                    <a:blip r:embed="rId108">
                      <a:extLst>
                        <a:ext uri="{28A0092B-C50C-407E-A947-70E740481C1C}">
                          <a14:useLocalDpi xmlns:a14="http://schemas.microsoft.com/office/drawing/2010/main" val="0"/>
                        </a:ext>
                      </a:extLst>
                    </a:blip>
                    <a:srcRect b="4458"/>
                    <a:stretch/>
                  </pic:blipFill>
                  <pic:spPr bwMode="auto">
                    <a:xfrm>
                      <a:off x="0" y="0"/>
                      <a:ext cx="5969000" cy="81661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0BD392" wp14:editId="6CC07A14">
            <wp:extent cx="5969000" cy="7937500"/>
            <wp:effectExtent l="0" t="0" r="0" b="6350"/>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a:picLocks noChangeAspect="1" noChangeArrowheads="1"/>
                    </pic:cNvPicPr>
                  </pic:nvPicPr>
                  <pic:blipFill rotWithShape="1">
                    <a:blip r:embed="rId109">
                      <a:extLst>
                        <a:ext uri="{28A0092B-C50C-407E-A947-70E740481C1C}">
                          <a14:useLocalDpi xmlns:a14="http://schemas.microsoft.com/office/drawing/2010/main" val="0"/>
                        </a:ext>
                      </a:extLst>
                    </a:blip>
                    <a:srcRect b="7132"/>
                    <a:stretch/>
                  </pic:blipFill>
                  <pic:spPr bwMode="auto">
                    <a:xfrm>
                      <a:off x="0" y="0"/>
                      <a:ext cx="5969000" cy="7937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F183CCA" wp14:editId="4FE0DE09">
            <wp:extent cx="5969000" cy="8547100"/>
            <wp:effectExtent l="0" t="0" r="0" b="6350"/>
            <wp:docPr id="85" name="Picture 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0B2D225" wp14:editId="673484DE">
            <wp:extent cx="5969000" cy="8547100"/>
            <wp:effectExtent l="0" t="0" r="0" b="6350"/>
            <wp:docPr id="86" name="Picture 8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 letter&#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64DA3807" wp14:editId="22A441C2">
            <wp:extent cx="5969000" cy="7562850"/>
            <wp:effectExtent l="0" t="0" r="0" b="0"/>
            <wp:docPr id="87" name="Picture 8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diagram&#10;&#10;Description automatically generated"/>
                    <pic:cNvPicPr>
                      <a:picLocks noChangeAspect="1" noChangeArrowheads="1"/>
                    </pic:cNvPicPr>
                  </pic:nvPicPr>
                  <pic:blipFill rotWithShape="1">
                    <a:blip r:embed="rId112">
                      <a:extLst>
                        <a:ext uri="{28A0092B-C50C-407E-A947-70E740481C1C}">
                          <a14:useLocalDpi xmlns:a14="http://schemas.microsoft.com/office/drawing/2010/main" val="0"/>
                        </a:ext>
                      </a:extLst>
                    </a:blip>
                    <a:srcRect b="11515"/>
                    <a:stretch/>
                  </pic:blipFill>
                  <pic:spPr bwMode="auto">
                    <a:xfrm>
                      <a:off x="0" y="0"/>
                      <a:ext cx="5969000" cy="7562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27B6175" wp14:editId="22567EE7">
            <wp:extent cx="5969000" cy="8547100"/>
            <wp:effectExtent l="0" t="0" r="0" b="6350"/>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6B4F1CA3" wp14:editId="550A864F">
            <wp:extent cx="5969000" cy="8547100"/>
            <wp:effectExtent l="0" t="0" r="0" b="6350"/>
            <wp:docPr id="89" name="Picture 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FCF7086" wp14:editId="241C86C5">
            <wp:extent cx="5969000" cy="8547100"/>
            <wp:effectExtent l="0" t="0" r="0" b="6350"/>
            <wp:docPr id="90" name="Picture 9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able&#10;&#10;Description automatically generated with medium confidenc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756AEEFB" wp14:editId="225F14F6">
            <wp:extent cx="5969000" cy="8547100"/>
            <wp:effectExtent l="0" t="0" r="0" b="6350"/>
            <wp:docPr id="91" name="Picture 9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abl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34B3EBEC" wp14:editId="756E8C4E">
            <wp:extent cx="5969000" cy="8547100"/>
            <wp:effectExtent l="0" t="0" r="0" b="6350"/>
            <wp:docPr id="92" name="Picture 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2D0988CB" wp14:editId="61D1A258">
            <wp:extent cx="5969000" cy="8547100"/>
            <wp:effectExtent l="0" t="0" r="0" b="6350"/>
            <wp:docPr id="93" name="Picture 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 letter&#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424DF890" wp14:editId="44458A0C">
            <wp:extent cx="5969000" cy="8547100"/>
            <wp:effectExtent l="0" t="0" r="0" b="6350"/>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3ACDD11E" wp14:editId="04DC2ED0">
            <wp:extent cx="5969000" cy="8547100"/>
            <wp:effectExtent l="0" t="0" r="0" b="6350"/>
            <wp:docPr id="95" name="Picture 9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10;&#10;Description automatically generated with low confid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0DFC9CE9" wp14:editId="2F1C44BA">
            <wp:extent cx="5969000" cy="8547100"/>
            <wp:effectExtent l="0" t="0" r="0" b="6350"/>
            <wp:docPr id="96" name="Picture 9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able&#10;&#10;Description automatically generated with low confiden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6A85623E" wp14:editId="1A16DA17">
            <wp:extent cx="5969000" cy="8547100"/>
            <wp:effectExtent l="0" t="0" r="0" b="6350"/>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79B9579A" wp14:editId="5662B870">
            <wp:extent cx="5969000" cy="8547100"/>
            <wp:effectExtent l="0" t="0" r="0" b="6350"/>
            <wp:docPr id="98" name="Picture 9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letter&#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244A8684" wp14:editId="5A174A05">
            <wp:extent cx="5969000" cy="8058150"/>
            <wp:effectExtent l="0" t="0" r="0" b="0"/>
            <wp:docPr id="99" name="Picture 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a:picLocks noChangeAspect="1" noChangeArrowheads="1"/>
                    </pic:cNvPicPr>
                  </pic:nvPicPr>
                  <pic:blipFill rotWithShape="1">
                    <a:blip r:embed="rId124">
                      <a:extLst>
                        <a:ext uri="{28A0092B-C50C-407E-A947-70E740481C1C}">
                          <a14:useLocalDpi xmlns:a14="http://schemas.microsoft.com/office/drawing/2010/main" val="0"/>
                        </a:ext>
                      </a:extLst>
                    </a:blip>
                    <a:srcRect b="5721"/>
                    <a:stretch/>
                  </pic:blipFill>
                  <pic:spPr bwMode="auto">
                    <a:xfrm>
                      <a:off x="0" y="0"/>
                      <a:ext cx="5969000" cy="8058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A7F9A60" wp14:editId="1C5238AF">
            <wp:extent cx="5969000" cy="8547100"/>
            <wp:effectExtent l="0" t="0" r="0" b="6350"/>
            <wp:docPr id="100" name="Picture 1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69000" cy="8547100"/>
                    </a:xfrm>
                    <a:prstGeom prst="rect">
                      <a:avLst/>
                    </a:prstGeom>
                    <a:noFill/>
                    <a:ln>
                      <a:noFill/>
                    </a:ln>
                  </pic:spPr>
                </pic:pic>
              </a:graphicData>
            </a:graphic>
          </wp:inline>
        </w:drawing>
      </w:r>
      <w:r>
        <w:rPr>
          <w:noProof/>
        </w:rPr>
        <w:lastRenderedPageBreak/>
        <w:drawing>
          <wp:inline distT="0" distB="0" distL="0" distR="0" wp14:anchorId="195542F4" wp14:editId="31977863">
            <wp:extent cx="5968800" cy="8546400"/>
            <wp:effectExtent l="0" t="0" r="0" b="7620"/>
            <wp:docPr id="101" name="Picture 10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 letter&#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68800" cy="8546400"/>
                    </a:xfrm>
                    <a:prstGeom prst="rect">
                      <a:avLst/>
                    </a:prstGeom>
                    <a:noFill/>
                    <a:ln>
                      <a:noFill/>
                    </a:ln>
                  </pic:spPr>
                </pic:pic>
              </a:graphicData>
            </a:graphic>
          </wp:inline>
        </w:drawing>
      </w:r>
      <w:r>
        <w:rPr>
          <w:noProof/>
        </w:rPr>
        <w:lastRenderedPageBreak/>
        <w:drawing>
          <wp:inline distT="0" distB="0" distL="0" distR="0" wp14:anchorId="63C1C824" wp14:editId="1C27F741">
            <wp:extent cx="5967730" cy="1591453"/>
            <wp:effectExtent l="19050" t="57150" r="13970" b="66040"/>
            <wp:docPr id="102" name="Picture 102"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 text, letter&#10;&#10;Description automatically generated"/>
                    <pic:cNvPicPr>
                      <a:picLocks noChangeAspect="1" noChangeArrowheads="1"/>
                    </pic:cNvPicPr>
                  </pic:nvPicPr>
                  <pic:blipFill rotWithShape="1">
                    <a:blip r:embed="rId127">
                      <a:extLst>
                        <a:ext uri="{28A0092B-C50C-407E-A947-70E740481C1C}">
                          <a14:useLocalDpi xmlns:a14="http://schemas.microsoft.com/office/drawing/2010/main" val="0"/>
                        </a:ext>
                      </a:extLst>
                    </a:blip>
                    <a:srcRect b="81375"/>
                    <a:stretch/>
                  </pic:blipFill>
                  <pic:spPr bwMode="auto">
                    <a:xfrm rot="21540000">
                      <a:off x="0" y="0"/>
                      <a:ext cx="5968319" cy="1591610"/>
                    </a:xfrm>
                    <a:prstGeom prst="rect">
                      <a:avLst/>
                    </a:prstGeom>
                    <a:noFill/>
                    <a:ln>
                      <a:noFill/>
                    </a:ln>
                    <a:extLst>
                      <a:ext uri="{53640926-AAD7-44D8-BBD7-CCE9431645EC}">
                        <a14:shadowObscured xmlns:a14="http://schemas.microsoft.com/office/drawing/2010/main"/>
                      </a:ext>
                    </a:extLst>
                  </pic:spPr>
                </pic:pic>
              </a:graphicData>
            </a:graphic>
          </wp:inline>
        </w:drawing>
      </w:r>
      <w:r w:rsidRPr="00AE734C">
        <w:t xml:space="preserve">In accordance with the </w:t>
      </w:r>
      <w:r w:rsidRPr="00AE734C">
        <w:rPr>
          <w:i/>
        </w:rPr>
        <w:t xml:space="preserve">Supreme Court Act 1935, </w:t>
      </w:r>
      <w:r w:rsidRPr="00AE734C">
        <w:t xml:space="preserve">the </w:t>
      </w:r>
      <w:r w:rsidRPr="00AE734C">
        <w:rPr>
          <w:i/>
        </w:rPr>
        <w:t xml:space="preserve">District Court Act 1991 </w:t>
      </w:r>
      <w:r w:rsidRPr="00AE734C">
        <w:t xml:space="preserve">and the </w:t>
      </w:r>
      <w:r w:rsidRPr="00AE734C">
        <w:rPr>
          <w:i/>
        </w:rPr>
        <w:t>Magistrates Court Act 1991,</w:t>
      </w:r>
      <w:r w:rsidRPr="00AE734C">
        <w:t xml:space="preserve"> and all other enabling powers, the </w:t>
      </w:r>
      <w:r w:rsidRPr="00AE734C">
        <w:rPr>
          <w:i/>
        </w:rPr>
        <w:t xml:space="preserve">Uniform Civil (No </w:t>
      </w:r>
      <w:r>
        <w:rPr>
          <w:i/>
        </w:rPr>
        <w:t>7</w:t>
      </w:r>
      <w:r w:rsidRPr="00AE734C">
        <w:rPr>
          <w:i/>
        </w:rPr>
        <w:t>) Amending Rules 2022</w:t>
      </w:r>
      <w:r w:rsidRPr="00AE734C">
        <w:t xml:space="preserve"> have been made – </w:t>
      </w:r>
    </w:p>
    <w:p w14:paraId="23B510B3" w14:textId="77777777" w:rsidR="00301997" w:rsidRPr="00AE734C" w:rsidRDefault="00301997" w:rsidP="00734779">
      <w:pPr>
        <w:pStyle w:val="GG-body"/>
        <w:numPr>
          <w:ilvl w:val="0"/>
          <w:numId w:val="25"/>
        </w:numPr>
        <w:spacing w:after="0"/>
        <w:ind w:left="567" w:hanging="359"/>
      </w:pPr>
      <w:r w:rsidRPr="00AE734C">
        <w:t xml:space="preserve">as rules of the Supreme Court by 3 or more Judges of the Supreme Court; and </w:t>
      </w:r>
    </w:p>
    <w:p w14:paraId="744E5F31" w14:textId="77777777" w:rsidR="00301997" w:rsidRPr="00AE734C" w:rsidRDefault="00301997" w:rsidP="00734779">
      <w:pPr>
        <w:pStyle w:val="GG-body"/>
        <w:numPr>
          <w:ilvl w:val="0"/>
          <w:numId w:val="25"/>
        </w:numPr>
        <w:spacing w:after="0"/>
        <w:ind w:left="567" w:hanging="359"/>
      </w:pPr>
      <w:r w:rsidRPr="00AE734C">
        <w:t xml:space="preserve">as rules of the District Court by the Chief Judge and 2 or more other Judges of the District Court; and </w:t>
      </w:r>
    </w:p>
    <w:p w14:paraId="7DA6D588" w14:textId="77777777" w:rsidR="00301997" w:rsidRPr="00AE734C" w:rsidRDefault="00301997" w:rsidP="00734779">
      <w:pPr>
        <w:pStyle w:val="GG-body"/>
        <w:numPr>
          <w:ilvl w:val="0"/>
          <w:numId w:val="25"/>
        </w:numPr>
        <w:ind w:left="567" w:hanging="359"/>
      </w:pPr>
      <w:r w:rsidRPr="00AE734C">
        <w:t>as rules of the Magistrates Court by the Chief Magistrate and 2 or more other Magistrates,</w:t>
      </w:r>
    </w:p>
    <w:p w14:paraId="045AB0A1" w14:textId="77777777" w:rsidR="00301997" w:rsidRDefault="00301997" w:rsidP="00301997">
      <w:pPr>
        <w:pStyle w:val="GG-body"/>
      </w:pPr>
      <w:r w:rsidRPr="00AE734C">
        <w:t>and such rules will apply to and in relation to the Court in accordance with their terms.</w:t>
      </w:r>
    </w:p>
    <w:p w14:paraId="2636CB75" w14:textId="77777777" w:rsidR="00301997" w:rsidRDefault="00301997" w:rsidP="00301997">
      <w:pPr>
        <w:pStyle w:val="GG-SDated"/>
        <w:rPr>
          <w:lang w:val="en-GB"/>
        </w:rPr>
      </w:pPr>
      <w:r w:rsidRPr="00AE734C">
        <w:rPr>
          <w:lang w:val="en-GB"/>
        </w:rPr>
        <w:t>Dated</w:t>
      </w:r>
      <w:r>
        <w:rPr>
          <w:lang w:val="en-GB"/>
        </w:rPr>
        <w:t>:</w:t>
      </w:r>
      <w:r w:rsidRPr="00AE734C">
        <w:rPr>
          <w:lang w:val="en-GB"/>
        </w:rPr>
        <w:t xml:space="preserve"> </w:t>
      </w:r>
      <w:r>
        <w:rPr>
          <w:lang w:val="en-GB"/>
        </w:rPr>
        <w:t>16</w:t>
      </w:r>
      <w:r w:rsidRPr="00AE734C">
        <w:rPr>
          <w:lang w:val="en-GB"/>
        </w:rPr>
        <w:t xml:space="preserve"> </w:t>
      </w:r>
      <w:r>
        <w:rPr>
          <w:lang w:val="en-GB"/>
        </w:rPr>
        <w:t>August</w:t>
      </w:r>
      <w:r w:rsidRPr="00AE734C">
        <w:rPr>
          <w:lang w:val="en-GB"/>
        </w:rPr>
        <w:t xml:space="preserve"> 202</w:t>
      </w:r>
      <w:r>
        <w:rPr>
          <w:lang w:val="en-GB"/>
        </w:rPr>
        <w:t>2</w:t>
      </w:r>
    </w:p>
    <w:p w14:paraId="1F281F79" w14:textId="77777777" w:rsidR="00301997" w:rsidRDefault="00301997" w:rsidP="00301997">
      <w:pPr>
        <w:pStyle w:val="GG-SName"/>
      </w:pPr>
      <w:r w:rsidRPr="00AE734C">
        <w:t xml:space="preserve">Chief Justice </w:t>
      </w:r>
      <w:proofErr w:type="spellStart"/>
      <w:r w:rsidRPr="00AE734C">
        <w:t>Kourakis</w:t>
      </w:r>
      <w:proofErr w:type="spellEnd"/>
    </w:p>
    <w:p w14:paraId="614C21DF" w14:textId="77777777" w:rsidR="00301997" w:rsidRDefault="00301997" w:rsidP="00301997">
      <w:pPr>
        <w:pStyle w:val="GG-SName"/>
      </w:pPr>
      <w:r w:rsidRPr="00AE734C">
        <w:t>Chief Judge Evans</w:t>
      </w:r>
    </w:p>
    <w:p w14:paraId="492689EA" w14:textId="66E77CD5" w:rsidR="00CD6F7B" w:rsidRDefault="00301997" w:rsidP="00301997">
      <w:pPr>
        <w:pStyle w:val="GG-SName"/>
      </w:pPr>
      <w:r w:rsidRPr="00AE734C">
        <w:t>Chi</w:t>
      </w:r>
      <w:r>
        <w:t>e</w:t>
      </w:r>
      <w:r w:rsidRPr="00AE734C">
        <w:t xml:space="preserve">f Magistrate </w:t>
      </w:r>
      <w:proofErr w:type="spellStart"/>
      <w:r w:rsidRPr="00AE734C">
        <w:t>Hribal</w:t>
      </w:r>
      <w:proofErr w:type="spellEnd"/>
    </w:p>
    <w:p w14:paraId="59ACDF9A" w14:textId="580B0A2F" w:rsidR="00301997" w:rsidRDefault="00301997" w:rsidP="00301997">
      <w:pPr>
        <w:pStyle w:val="GG-SName"/>
        <w:pBdr>
          <w:bottom w:val="single" w:sz="4" w:space="1" w:color="auto"/>
        </w:pBdr>
        <w:spacing w:line="52" w:lineRule="exact"/>
        <w:jc w:val="center"/>
      </w:pPr>
    </w:p>
    <w:p w14:paraId="3A9294DA" w14:textId="246538A1" w:rsidR="00301997" w:rsidRDefault="00301997" w:rsidP="00301997">
      <w:pPr>
        <w:pStyle w:val="GG-SName"/>
        <w:pBdr>
          <w:top w:val="single" w:sz="4" w:space="1" w:color="auto"/>
        </w:pBdr>
        <w:spacing w:before="34" w:line="14" w:lineRule="exact"/>
        <w:jc w:val="center"/>
      </w:pPr>
    </w:p>
    <w:p w14:paraId="5A3A2C43" w14:textId="77777777" w:rsidR="00301997" w:rsidRPr="003471CD" w:rsidRDefault="00301997" w:rsidP="00301997">
      <w:pPr>
        <w:pStyle w:val="GG-SNam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685BC6F" w14:textId="77777777" w:rsidR="00CD6F7B" w:rsidRPr="003471CD" w:rsidRDefault="00CD6F7B" w:rsidP="0003517B">
      <w:pPr>
        <w:pStyle w:val="GG-body"/>
      </w:pPr>
      <w:r w:rsidRPr="003471CD">
        <w:br w:type="page"/>
      </w:r>
    </w:p>
    <w:p w14:paraId="339AD3C7" w14:textId="77777777" w:rsidR="00F337C8" w:rsidRPr="003471CD" w:rsidRDefault="00F337C8" w:rsidP="009C23A5">
      <w:pPr>
        <w:pStyle w:val="Heading1"/>
      </w:pPr>
      <w:bookmarkStart w:id="103" w:name="_Toc112319285"/>
      <w:r w:rsidRPr="003471CD">
        <w:lastRenderedPageBreak/>
        <w:t>State Government Instruments</w:t>
      </w:r>
      <w:bookmarkEnd w:id="103"/>
    </w:p>
    <w:p w14:paraId="08DB0934" w14:textId="77777777" w:rsidR="008A2B0A" w:rsidRDefault="008A2B0A" w:rsidP="0005410B">
      <w:pPr>
        <w:pStyle w:val="Heading2"/>
      </w:pPr>
      <w:bookmarkStart w:id="104" w:name="_Toc112319286"/>
      <w:r>
        <w:t>Crimes at Sea Act 1998</w:t>
      </w:r>
      <w:bookmarkEnd w:id="104"/>
    </w:p>
    <w:p w14:paraId="55FCCA42" w14:textId="77777777" w:rsidR="008A2B0A" w:rsidRDefault="008A2B0A" w:rsidP="008A2B0A">
      <w:pPr>
        <w:pStyle w:val="GG-Title3"/>
      </w:pPr>
      <w:r>
        <w:t>Intergovernmental Agreement Crimes at Sea</w:t>
      </w:r>
    </w:p>
    <w:p w14:paraId="5DE832EC"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 xml:space="preserve">This Agreement is made on </w:t>
      </w:r>
      <w:r w:rsidRPr="00255B3B">
        <w:rPr>
          <w:b/>
          <w:bCs/>
        </w:rPr>
        <w:t>29 November 2019</w:t>
      </w:r>
    </w:p>
    <w:p w14:paraId="2FF6659F"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Between</w:t>
      </w:r>
    </w:p>
    <w:p w14:paraId="1AA54F18"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Commonwealth of Australia</w:t>
      </w:r>
    </w:p>
    <w:p w14:paraId="52D80663"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New South Wales</w:t>
      </w:r>
    </w:p>
    <w:p w14:paraId="4479E66C"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Victoria</w:t>
      </w:r>
    </w:p>
    <w:p w14:paraId="13898AA3"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Queensland</w:t>
      </w:r>
    </w:p>
    <w:p w14:paraId="1E985B0B"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Western Australia</w:t>
      </w:r>
    </w:p>
    <w:p w14:paraId="55E987F1"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South Australia</w:t>
      </w:r>
    </w:p>
    <w:p w14:paraId="7B11054F"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t>The State of Tasmania</w:t>
      </w:r>
    </w:p>
    <w:p w14:paraId="5705A2F5"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The Northern Territory</w:t>
      </w:r>
    </w:p>
    <w:p w14:paraId="0E496334" w14:textId="77777777" w:rsidR="008A2B0A" w:rsidRPr="00255B3B"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b/>
          <w:bCs/>
        </w:rPr>
      </w:pPr>
      <w:r w:rsidRPr="00255B3B">
        <w:rPr>
          <w:b/>
          <w:bCs/>
        </w:rPr>
        <w:t>GIVEN THAT</w:t>
      </w:r>
    </w:p>
    <w:p w14:paraId="306F7F55" w14:textId="77777777" w:rsidR="008A2B0A" w:rsidRDefault="008A2B0A" w:rsidP="008A2B0A">
      <w:pPr>
        <w:pStyle w:val="GG-body"/>
        <w:tabs>
          <w:tab w:val="left" w:pos="1120"/>
          <w:tab w:val="left" w:pos="1280"/>
          <w:tab w:val="left" w:pos="1440"/>
          <w:tab w:val="left" w:pos="1600"/>
          <w:tab w:val="left" w:pos="1760"/>
          <w:tab w:val="left" w:pos="1920"/>
        </w:tabs>
        <w:ind w:left="426" w:hanging="426"/>
      </w:pPr>
      <w:r>
        <w:t>(a)</w:t>
      </w:r>
      <w:r>
        <w:tab/>
        <w:t>the Commonwealth and the States have agreed to a cooperative scheme to apply the criminal law of the States extraterritorially in the areas adjacent to the coast of Australia; and</w:t>
      </w:r>
    </w:p>
    <w:p w14:paraId="4074B79F" w14:textId="77777777" w:rsidR="008A2B0A" w:rsidRDefault="008A2B0A" w:rsidP="008A2B0A">
      <w:pPr>
        <w:pStyle w:val="GG-body"/>
        <w:tabs>
          <w:tab w:val="left" w:pos="1120"/>
          <w:tab w:val="left" w:pos="1280"/>
          <w:tab w:val="left" w:pos="1440"/>
          <w:tab w:val="left" w:pos="1600"/>
          <w:tab w:val="left" w:pos="1760"/>
          <w:tab w:val="left" w:pos="1920"/>
        </w:tabs>
        <w:ind w:left="426" w:hanging="426"/>
      </w:pPr>
      <w:r>
        <w:t>(b)</w:t>
      </w:r>
      <w:r>
        <w:tab/>
        <w:t>the cooperative scheme is given the force of law by the following laws:</w:t>
      </w:r>
    </w:p>
    <w:p w14:paraId="58B51D23" w14:textId="77777777" w:rsidR="008A2B0A" w:rsidRDefault="008A2B0A" w:rsidP="008A2B0A">
      <w:pPr>
        <w:pStyle w:val="GG-body"/>
        <w:tabs>
          <w:tab w:val="left" w:pos="1760"/>
          <w:tab w:val="left" w:pos="1920"/>
        </w:tabs>
        <w:spacing w:after="0"/>
        <w:ind w:left="851" w:hanging="425"/>
      </w:pPr>
      <w:r>
        <w:t>(</w:t>
      </w:r>
      <w:proofErr w:type="spellStart"/>
      <w:r>
        <w:t>i</w:t>
      </w:r>
      <w:proofErr w:type="spellEnd"/>
      <w:r>
        <w:t>)</w:t>
      </w:r>
      <w:r>
        <w:tab/>
        <w:t>Crimes at Sea Act 2000 (Commonwealth</w:t>
      </w:r>
      <w:proofErr w:type="gramStart"/>
      <w:r>
        <w:t>);</w:t>
      </w:r>
      <w:proofErr w:type="gramEnd"/>
    </w:p>
    <w:p w14:paraId="372BA168" w14:textId="77777777" w:rsidR="008A2B0A" w:rsidRDefault="008A2B0A" w:rsidP="008A2B0A">
      <w:pPr>
        <w:pStyle w:val="GG-body"/>
        <w:tabs>
          <w:tab w:val="left" w:pos="1760"/>
          <w:tab w:val="left" w:pos="1920"/>
        </w:tabs>
        <w:spacing w:after="0"/>
        <w:ind w:left="851" w:hanging="425"/>
      </w:pPr>
      <w:r>
        <w:t>(ii)</w:t>
      </w:r>
      <w:r>
        <w:tab/>
        <w:t>Crimes at Sea Act 1998 (New South Wales</w:t>
      </w:r>
      <w:proofErr w:type="gramStart"/>
      <w:r>
        <w:t>);</w:t>
      </w:r>
      <w:proofErr w:type="gramEnd"/>
    </w:p>
    <w:p w14:paraId="1FDBD685" w14:textId="77777777" w:rsidR="008A2B0A" w:rsidRDefault="008A2B0A" w:rsidP="008A2B0A">
      <w:pPr>
        <w:pStyle w:val="GG-body"/>
        <w:tabs>
          <w:tab w:val="left" w:pos="1760"/>
          <w:tab w:val="left" w:pos="1920"/>
        </w:tabs>
        <w:spacing w:after="0"/>
        <w:ind w:left="851" w:hanging="425"/>
      </w:pPr>
      <w:r>
        <w:t>(iii)</w:t>
      </w:r>
      <w:r>
        <w:tab/>
        <w:t>Crimes at Sea Act 1999 (Victoria</w:t>
      </w:r>
      <w:proofErr w:type="gramStart"/>
      <w:r>
        <w:t>);</w:t>
      </w:r>
      <w:proofErr w:type="gramEnd"/>
    </w:p>
    <w:p w14:paraId="4FC16796" w14:textId="77777777" w:rsidR="008A2B0A" w:rsidRDefault="008A2B0A" w:rsidP="008A2B0A">
      <w:pPr>
        <w:pStyle w:val="GG-body"/>
        <w:tabs>
          <w:tab w:val="left" w:pos="1760"/>
          <w:tab w:val="left" w:pos="1920"/>
        </w:tabs>
        <w:spacing w:after="0"/>
        <w:ind w:left="851" w:hanging="425"/>
      </w:pPr>
      <w:r>
        <w:t>(iv)</w:t>
      </w:r>
      <w:r>
        <w:tab/>
        <w:t>Crimes at Sea Act 2001 (Queensland</w:t>
      </w:r>
      <w:proofErr w:type="gramStart"/>
      <w:r>
        <w:t>);</w:t>
      </w:r>
      <w:proofErr w:type="gramEnd"/>
    </w:p>
    <w:p w14:paraId="49AFB2F8" w14:textId="77777777" w:rsidR="008A2B0A" w:rsidRDefault="008A2B0A" w:rsidP="008A2B0A">
      <w:pPr>
        <w:pStyle w:val="GG-body"/>
        <w:tabs>
          <w:tab w:val="left" w:pos="1760"/>
          <w:tab w:val="left" w:pos="1920"/>
        </w:tabs>
        <w:spacing w:after="0"/>
        <w:ind w:left="851" w:hanging="425"/>
      </w:pPr>
      <w:r>
        <w:t>(v)</w:t>
      </w:r>
      <w:r>
        <w:tab/>
        <w:t>Crimes at Sea Act 2000 (Western Australia</w:t>
      </w:r>
      <w:proofErr w:type="gramStart"/>
      <w:r>
        <w:t>);</w:t>
      </w:r>
      <w:proofErr w:type="gramEnd"/>
    </w:p>
    <w:p w14:paraId="7471A6E3" w14:textId="77777777" w:rsidR="008A2B0A" w:rsidRDefault="008A2B0A" w:rsidP="008A2B0A">
      <w:pPr>
        <w:pStyle w:val="GG-body"/>
        <w:tabs>
          <w:tab w:val="left" w:pos="1760"/>
          <w:tab w:val="left" w:pos="1920"/>
        </w:tabs>
        <w:spacing w:after="0"/>
        <w:ind w:left="851" w:hanging="425"/>
      </w:pPr>
      <w:r>
        <w:t>(vi)</w:t>
      </w:r>
      <w:r>
        <w:tab/>
        <w:t>Crimes at Sea Act 1998 (South Australia</w:t>
      </w:r>
      <w:proofErr w:type="gramStart"/>
      <w:r>
        <w:t>);</w:t>
      </w:r>
      <w:proofErr w:type="gramEnd"/>
    </w:p>
    <w:p w14:paraId="471C47A7" w14:textId="77777777" w:rsidR="008A2B0A" w:rsidRDefault="008A2B0A" w:rsidP="008A2B0A">
      <w:pPr>
        <w:pStyle w:val="GG-body"/>
        <w:tabs>
          <w:tab w:val="left" w:pos="1760"/>
          <w:tab w:val="left" w:pos="1920"/>
        </w:tabs>
        <w:spacing w:after="0"/>
        <w:ind w:left="851" w:hanging="425"/>
      </w:pPr>
      <w:r>
        <w:t>(vii)</w:t>
      </w:r>
      <w:r>
        <w:tab/>
        <w:t>Crimes at Sea Act 1999 (Tasmania</w:t>
      </w:r>
      <w:proofErr w:type="gramStart"/>
      <w:r>
        <w:t>);</w:t>
      </w:r>
      <w:proofErr w:type="gramEnd"/>
    </w:p>
    <w:p w14:paraId="22F5AECE" w14:textId="77777777" w:rsidR="008A2B0A" w:rsidRDefault="008A2B0A" w:rsidP="008A2B0A">
      <w:pPr>
        <w:pStyle w:val="GG-body"/>
        <w:tabs>
          <w:tab w:val="left" w:pos="1760"/>
          <w:tab w:val="left" w:pos="1920"/>
        </w:tabs>
        <w:ind w:left="851" w:hanging="425"/>
      </w:pPr>
      <w:r>
        <w:t>(viii)</w:t>
      </w:r>
      <w:r>
        <w:tab/>
        <w:t>Crimes at Sea Act 2000 (Northern Territory); and</w:t>
      </w:r>
    </w:p>
    <w:p w14:paraId="463FE635" w14:textId="77777777" w:rsidR="008A2B0A" w:rsidRDefault="008A2B0A" w:rsidP="008A2B0A">
      <w:pPr>
        <w:pStyle w:val="GG-body"/>
        <w:tabs>
          <w:tab w:val="left" w:pos="1120"/>
          <w:tab w:val="left" w:pos="1280"/>
          <w:tab w:val="left" w:pos="1440"/>
          <w:tab w:val="left" w:pos="1600"/>
          <w:tab w:val="left" w:pos="1760"/>
          <w:tab w:val="left" w:pos="1920"/>
        </w:tabs>
        <w:ind w:left="426" w:hanging="426"/>
      </w:pPr>
      <w:r>
        <w:t>(c)</w:t>
      </w:r>
      <w:r>
        <w:tab/>
        <w:t>clause 5 of the cooperative scheme authorises the making of an intergovernmental agreement providing for the division of responsibility for administering and enforcing the law relating to crimes at sea.</w:t>
      </w:r>
    </w:p>
    <w:p w14:paraId="1C6F6323" w14:textId="77777777" w:rsidR="008A2B0A" w:rsidRPr="009D68A6"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b/>
          <w:bCs/>
        </w:rPr>
      </w:pPr>
      <w:r w:rsidRPr="009D68A6">
        <w:rPr>
          <w:b/>
          <w:bCs/>
        </w:rPr>
        <w:t>THE COMMONWEALTH AND THE STATES AGREE AS FOLLOWS</w:t>
      </w:r>
    </w:p>
    <w:p w14:paraId="783AEE0F"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1</w:t>
      </w:r>
      <w:r w:rsidRPr="009D68A6">
        <w:rPr>
          <w:b/>
          <w:bCs/>
        </w:rPr>
        <w:tab/>
        <w:t>Definitions</w:t>
      </w:r>
    </w:p>
    <w:p w14:paraId="07CBA612"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t>In this Agreement:</w:t>
      </w:r>
    </w:p>
    <w:p w14:paraId="2AAEB451"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adjacent area</w:t>
      </w:r>
      <w:r>
        <w:t xml:space="preserve"> means an area where the law of a State is applied by Commonwealth law.</w:t>
      </w:r>
    </w:p>
    <w:p w14:paraId="0B484E9C"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adjacent state</w:t>
      </w:r>
      <w:r>
        <w:t>, in relation to an adjacent area, means the State whose laws are applied to that area by Commonwealth law.</w:t>
      </w:r>
    </w:p>
    <w:p w14:paraId="6FFC7F93"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applied laws</w:t>
      </w:r>
      <w:r>
        <w:t>, in relation to a State, means the substantive and procedural laws applied to the State by clauses 2 and 3 of the cooperative scheme.</w:t>
      </w:r>
    </w:p>
    <w:p w14:paraId="44B7207D"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arrival State</w:t>
      </w:r>
      <w:r>
        <w:t xml:space="preserve"> means the participating State in which an Australian ship next arrives, with the alleged offender on board, after an offence has been committed on or from that ship within the adjacent area of another participating State.</w:t>
      </w:r>
    </w:p>
    <w:p w14:paraId="40663F71"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Australian ship</w:t>
      </w:r>
      <w:r>
        <w:t xml:space="preserve"> has the meaning given by clause 1 of the cooperative scheme.</w:t>
      </w:r>
    </w:p>
    <w:p w14:paraId="2D9C9856"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authority</w:t>
      </w:r>
      <w:r>
        <w:t xml:space="preserve"> has the meaning given in clause 3 of the cooperative scheme.</w:t>
      </w:r>
    </w:p>
    <w:p w14:paraId="6B8CDD40"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Commonwealth</w:t>
      </w:r>
      <w:r>
        <w:t xml:space="preserve"> means the Commonwealth of Australia.</w:t>
      </w:r>
    </w:p>
    <w:p w14:paraId="1610E16E"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cooperative scheme</w:t>
      </w:r>
      <w:r>
        <w:t xml:space="preserve"> means the legislative and administrative scheme for applying and enforcing criminal law in the areas adjacent to the coast of Australia, set out in Schedule 1 to the </w:t>
      </w:r>
      <w:r w:rsidRPr="009D68A6">
        <w:rPr>
          <w:i/>
          <w:iCs/>
        </w:rPr>
        <w:t>Crimes at Sea Act 2000</w:t>
      </w:r>
      <w:r>
        <w:t xml:space="preserve"> (Commonwealth).</w:t>
      </w:r>
    </w:p>
    <w:p w14:paraId="20A4F222"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participating State</w:t>
      </w:r>
      <w:r>
        <w:t xml:space="preserve"> means a State that is party to the cooperative scheme and this Agreement.</w:t>
      </w:r>
    </w:p>
    <w:p w14:paraId="72E9CC87"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rsidRPr="009D68A6">
        <w:rPr>
          <w:i/>
          <w:iCs/>
        </w:rPr>
        <w:t>State</w:t>
      </w:r>
      <w:r>
        <w:t xml:space="preserve"> has the meaning given by clause 1 of the cooperative scheme.</w:t>
      </w:r>
    </w:p>
    <w:p w14:paraId="0E585081"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2</w:t>
      </w:r>
      <w:r w:rsidRPr="009D68A6">
        <w:rPr>
          <w:b/>
          <w:bCs/>
        </w:rPr>
        <w:tab/>
        <w:t>Duty etc of an authority of an adjacent State</w:t>
      </w:r>
    </w:p>
    <w:p w14:paraId="6D152945"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t xml:space="preserve">An authority (other than a court) of a State that has a power, </w:t>
      </w:r>
      <w:proofErr w:type="gramStart"/>
      <w:r>
        <w:t>duty</w:t>
      </w:r>
      <w:proofErr w:type="gramEnd"/>
      <w:r>
        <w:t xml:space="preserve"> or function (other than a power, duty or function involving the exercise of judicial power) under a provision of the criminal law of that State that is also an applied law, has a corresponding power, duty or function under the applied law.</w:t>
      </w:r>
    </w:p>
    <w:p w14:paraId="5FDD360C"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3</w:t>
      </w:r>
      <w:r w:rsidRPr="009D68A6">
        <w:rPr>
          <w:b/>
          <w:bCs/>
        </w:rPr>
        <w:tab/>
        <w:t>International obligations to be observed</w:t>
      </w:r>
    </w:p>
    <w:p w14:paraId="446F5F79" w14:textId="77777777" w:rsidR="008A2B0A" w:rsidRPr="009D68A6" w:rsidRDefault="008A2B0A" w:rsidP="008A2B0A">
      <w:pPr>
        <w:pStyle w:val="GG-body"/>
        <w:ind w:left="426"/>
      </w:pPr>
      <w:r w:rsidRPr="009D68A6">
        <w:t>In exercising or performing powers, duties and functions under the cooperative scheme, the parties and their agencies must act so as to avoid any breach by Australia of its international obligations, in particular under the United Nations Convention on the Law of the Sea, having regard especially to the responsibilities of Australia with respect to ships of the Australian flag, and to the rights of other countries in the maritime areas to which the arrangements in this Agreement apply.</w:t>
      </w:r>
    </w:p>
    <w:p w14:paraId="7FAE7B1F"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4</w:t>
      </w:r>
      <w:r>
        <w:rPr>
          <w:b/>
          <w:bCs/>
        </w:rPr>
        <w:tab/>
      </w:r>
      <w:r w:rsidRPr="009D68A6">
        <w:rPr>
          <w:b/>
          <w:bCs/>
        </w:rPr>
        <w:t>Application of primary responsibility</w:t>
      </w:r>
    </w:p>
    <w:p w14:paraId="63B6501E" w14:textId="77777777" w:rsidR="008A2B0A" w:rsidRPr="009D68A6" w:rsidRDefault="008A2B0A" w:rsidP="008A2B0A">
      <w:pPr>
        <w:pStyle w:val="GG-body"/>
        <w:ind w:left="709" w:hanging="283"/>
      </w:pPr>
      <w:r w:rsidRPr="009D68A6">
        <w:t>(1)</w:t>
      </w:r>
      <w:r>
        <w:tab/>
      </w:r>
      <w:r w:rsidRPr="009D68A6">
        <w:t>In respect of an alleged offence in an adjacent area, the adjacent State has primary responsibility for taking investigation and prosecution action under its applied laws in any of the following circumstances:</w:t>
      </w:r>
    </w:p>
    <w:p w14:paraId="642C727A" w14:textId="77777777" w:rsidR="008A2B0A" w:rsidRPr="009D68A6" w:rsidRDefault="008A2B0A" w:rsidP="008A2B0A">
      <w:pPr>
        <w:pStyle w:val="GG-body"/>
        <w:ind w:left="1134" w:hanging="425"/>
      </w:pPr>
      <w:r w:rsidRPr="009D68A6">
        <w:t>(a)</w:t>
      </w:r>
      <w:r>
        <w:tab/>
      </w:r>
      <w:r w:rsidRPr="009D68A6">
        <w:t xml:space="preserve">the conduct occurs on, from or in relation to, a fixed or floating platform or other installation in that </w:t>
      </w:r>
      <w:proofErr w:type="gramStart"/>
      <w:r w:rsidRPr="009D68A6">
        <w:t>area;</w:t>
      </w:r>
      <w:proofErr w:type="gramEnd"/>
    </w:p>
    <w:p w14:paraId="18309B86" w14:textId="77777777" w:rsidR="008A2B0A" w:rsidRPr="009D68A6" w:rsidRDefault="008A2B0A" w:rsidP="008A2B0A">
      <w:pPr>
        <w:pStyle w:val="GG-body"/>
        <w:ind w:left="1134" w:hanging="425"/>
      </w:pPr>
      <w:r w:rsidRPr="009D68A6">
        <w:t>(b)</w:t>
      </w:r>
      <w:r>
        <w:tab/>
      </w:r>
      <w:r w:rsidRPr="009D68A6">
        <w:t xml:space="preserve">the conduct occurs on or from an Australian ship and the next place of entry to Australia is, or is intended to be at the time the conduct occurs, within that </w:t>
      </w:r>
      <w:proofErr w:type="gramStart"/>
      <w:r w:rsidRPr="009D68A6">
        <w:t>State;</w:t>
      </w:r>
      <w:proofErr w:type="gramEnd"/>
    </w:p>
    <w:p w14:paraId="1BCB180F" w14:textId="60F66B8A" w:rsidR="008A2B0A" w:rsidRDefault="008A2B0A" w:rsidP="008A2B0A">
      <w:pPr>
        <w:pStyle w:val="GG-body"/>
        <w:ind w:left="1134" w:hanging="425"/>
      </w:pPr>
      <w:r w:rsidRPr="009D68A6">
        <w:t>(c)</w:t>
      </w:r>
      <w:r>
        <w:tab/>
      </w:r>
      <w:r w:rsidRPr="009D68A6">
        <w:t xml:space="preserve">the alleged offender is an Australian citizen whose next place of entry to Australia </w:t>
      </w:r>
      <w:proofErr w:type="gramStart"/>
      <w:r w:rsidRPr="009D68A6">
        <w:t>is, or</w:t>
      </w:r>
      <w:proofErr w:type="gramEnd"/>
      <w:r w:rsidRPr="009D68A6">
        <w:t xml:space="preserve"> is intended to be at the time the conduct occurs, within that State.</w:t>
      </w:r>
    </w:p>
    <w:p w14:paraId="688869D1" w14:textId="77777777" w:rsidR="008A2B0A" w:rsidRDefault="008A2B0A">
      <w:pPr>
        <w:spacing w:after="0" w:line="240" w:lineRule="auto"/>
        <w:jc w:val="left"/>
        <w:rPr>
          <w:rFonts w:eastAsia="Times New Roman"/>
          <w:szCs w:val="17"/>
        </w:rPr>
      </w:pPr>
      <w:r>
        <w:br w:type="page"/>
      </w:r>
    </w:p>
    <w:p w14:paraId="5966A9A6" w14:textId="77777777" w:rsidR="008A2B0A" w:rsidRPr="009D68A6" w:rsidRDefault="008A2B0A" w:rsidP="008A2B0A">
      <w:pPr>
        <w:pStyle w:val="GG-body"/>
        <w:ind w:left="709" w:hanging="283"/>
      </w:pPr>
      <w:r w:rsidRPr="009D68A6">
        <w:lastRenderedPageBreak/>
        <w:t>(2)</w:t>
      </w:r>
      <w:r>
        <w:tab/>
      </w:r>
      <w:r w:rsidRPr="009D68A6">
        <w:t>However:</w:t>
      </w:r>
    </w:p>
    <w:p w14:paraId="528739F8" w14:textId="77777777" w:rsidR="008A2B0A" w:rsidRPr="009D68A6" w:rsidRDefault="008A2B0A" w:rsidP="008A2B0A">
      <w:pPr>
        <w:pStyle w:val="GG-body"/>
        <w:ind w:left="1134" w:hanging="425"/>
      </w:pPr>
      <w:r w:rsidRPr="009D68A6">
        <w:t>(a)</w:t>
      </w:r>
      <w:r>
        <w:tab/>
      </w:r>
      <w:r w:rsidRPr="009D68A6">
        <w:t>the arrival State has primary responsibility for taking investigation and prosecution action if the conduct occurs on or from an Australian ship and the next place of entry to Australia is within that State; and</w:t>
      </w:r>
    </w:p>
    <w:p w14:paraId="28C7B1D1" w14:textId="77777777" w:rsidR="008A2B0A" w:rsidRDefault="008A2B0A" w:rsidP="008A2B0A">
      <w:pPr>
        <w:pStyle w:val="GG-body"/>
        <w:ind w:left="1134" w:hanging="425"/>
      </w:pPr>
      <w:r w:rsidRPr="009D68A6">
        <w:t>(b)</w:t>
      </w:r>
      <w:r>
        <w:tab/>
      </w:r>
      <w:r w:rsidRPr="009D68A6">
        <w:t>the Commonwealth has primary responsibility for taking investigation and prosecution action in respect of any alleged offence on or from an Australian Defence Force ship when it is outside the limits of a State.</w:t>
      </w:r>
    </w:p>
    <w:p w14:paraId="075CE7EB"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5</w:t>
      </w:r>
      <w:r>
        <w:rPr>
          <w:b/>
          <w:bCs/>
        </w:rPr>
        <w:tab/>
      </w:r>
      <w:r w:rsidRPr="009D68A6">
        <w:rPr>
          <w:b/>
          <w:bCs/>
        </w:rPr>
        <w:t>Investigatory etc decision to conform to standard</w:t>
      </w:r>
    </w:p>
    <w:p w14:paraId="1239CD02"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t>A decision of an authority of the State (or the Commonwealth) having primary responsibility under clause 4 whether to investigate, or further investigate, or prosecute or seek extradition, must be taken in the same manner and subject to the same considerations and policies as apply to decisions in relation to other similar alleged offences against the laws of that State or the Commonwealth.</w:t>
      </w:r>
    </w:p>
    <w:p w14:paraId="4E7A86C4"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6</w:t>
      </w:r>
      <w:r>
        <w:rPr>
          <w:b/>
          <w:bCs/>
        </w:rPr>
        <w:tab/>
      </w:r>
      <w:r w:rsidRPr="009D68A6">
        <w:rPr>
          <w:b/>
          <w:bCs/>
        </w:rPr>
        <w:t>Undertaking to consult</w:t>
      </w:r>
    </w:p>
    <w:p w14:paraId="4D90DA27" w14:textId="77777777" w:rsidR="008A2B0A" w:rsidRDefault="008A2B0A" w:rsidP="008A2B0A">
      <w:pPr>
        <w:pStyle w:val="GG-body"/>
        <w:ind w:left="709" w:hanging="283"/>
      </w:pPr>
      <w:r>
        <w:t>(1)</w:t>
      </w:r>
      <w:r>
        <w:tab/>
        <w:t>Where more than one party may take investigation or prosecution action in relation to the same alleged offence, the parties concerned must consult at the request of any of them on how the matter should be dealt with.</w:t>
      </w:r>
    </w:p>
    <w:p w14:paraId="490DF8E9" w14:textId="77777777" w:rsidR="008A2B0A" w:rsidRDefault="008A2B0A" w:rsidP="008A2B0A">
      <w:pPr>
        <w:pStyle w:val="GG-body"/>
        <w:ind w:left="709" w:hanging="283"/>
      </w:pPr>
      <w:r>
        <w:t>(2)</w:t>
      </w:r>
      <w:r>
        <w:tab/>
        <w:t>If, following consultation, it appears that one of those parties may more conveniently take action to investigate or prosecute the alleged offence, it should do so.</w:t>
      </w:r>
    </w:p>
    <w:p w14:paraId="3812EE51" w14:textId="77777777" w:rsidR="008A2B0A" w:rsidRPr="009D68A6"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9D68A6">
        <w:rPr>
          <w:b/>
          <w:bCs/>
        </w:rPr>
        <w:t>7</w:t>
      </w:r>
      <w:r>
        <w:rPr>
          <w:b/>
          <w:bCs/>
        </w:rPr>
        <w:tab/>
      </w:r>
      <w:r w:rsidRPr="009D68A6">
        <w:rPr>
          <w:b/>
          <w:bCs/>
        </w:rPr>
        <w:t>Undertaking to assist other parties</w:t>
      </w:r>
    </w:p>
    <w:p w14:paraId="494D73F0" w14:textId="77777777" w:rsidR="008A2B0A" w:rsidRDefault="008A2B0A" w:rsidP="008A2B0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426"/>
      </w:pPr>
      <w:r>
        <w:t xml:space="preserve">Bearing in mind the possible difficulties for any single party of </w:t>
      </w:r>
      <w:proofErr w:type="gramStart"/>
      <w:r>
        <w:t>taking action</w:t>
      </w:r>
      <w:proofErr w:type="gramEnd"/>
      <w:r>
        <w:t xml:space="preserve"> at sea in relation to an alleged offence:</w:t>
      </w:r>
    </w:p>
    <w:p w14:paraId="3B65A836" w14:textId="77777777" w:rsidR="008A2B0A" w:rsidRDefault="008A2B0A" w:rsidP="008A2B0A">
      <w:pPr>
        <w:pStyle w:val="GG-body"/>
        <w:numPr>
          <w:ilvl w:val="0"/>
          <w:numId w:val="60"/>
        </w:numPr>
        <w:tabs>
          <w:tab w:val="left" w:pos="960"/>
          <w:tab w:val="left" w:pos="1120"/>
          <w:tab w:val="left" w:pos="1280"/>
          <w:tab w:val="left" w:pos="1440"/>
          <w:tab w:val="left" w:pos="1600"/>
          <w:tab w:val="left" w:pos="1760"/>
          <w:tab w:val="left" w:pos="1920"/>
        </w:tabs>
        <w:ind w:left="851"/>
      </w:pPr>
      <w:r>
        <w:t>any other party must, on request, give whatever assistance it considers practicable to the party with primary responsibility in relation to the alleged offence; and</w:t>
      </w:r>
    </w:p>
    <w:p w14:paraId="45F2FA48" w14:textId="77777777" w:rsidR="008A2B0A" w:rsidRDefault="008A2B0A" w:rsidP="008A2B0A">
      <w:pPr>
        <w:pStyle w:val="GG-body"/>
        <w:numPr>
          <w:ilvl w:val="0"/>
          <w:numId w:val="60"/>
        </w:numPr>
        <w:tabs>
          <w:tab w:val="left" w:pos="960"/>
          <w:tab w:val="left" w:pos="1120"/>
          <w:tab w:val="left" w:pos="1280"/>
          <w:tab w:val="left" w:pos="1440"/>
          <w:tab w:val="left" w:pos="1600"/>
          <w:tab w:val="left" w:pos="1760"/>
          <w:tab w:val="left" w:pos="1920"/>
        </w:tabs>
        <w:ind w:left="851"/>
      </w:pPr>
      <w:r>
        <w:t xml:space="preserve">the Commonwealth must, on a request for assistance being made to the Attorney-General of the Commonwealth by the Attorney-General of the State with primary responsibility in relation to the alleged offence, use its best endeavours to secure that assistance from any relevant Commonwealth department, </w:t>
      </w:r>
      <w:proofErr w:type="gramStart"/>
      <w:r>
        <w:t>body</w:t>
      </w:r>
      <w:proofErr w:type="gramEnd"/>
      <w:r>
        <w:t xml:space="preserve"> or agency (including the Australian Defence Force, the Australian Border Force and the Australian Federal Police), and any such assistance may include:</w:t>
      </w:r>
    </w:p>
    <w:p w14:paraId="15786DC2" w14:textId="77777777" w:rsidR="008A2B0A" w:rsidRDefault="008A2B0A" w:rsidP="008A2B0A">
      <w:pPr>
        <w:pStyle w:val="GG-body"/>
        <w:numPr>
          <w:ilvl w:val="0"/>
          <w:numId w:val="61"/>
        </w:numPr>
        <w:tabs>
          <w:tab w:val="left" w:pos="1600"/>
          <w:tab w:val="left" w:pos="1760"/>
          <w:tab w:val="left" w:pos="1920"/>
        </w:tabs>
        <w:ind w:left="1276" w:hanging="425"/>
      </w:pPr>
      <w:r>
        <w:t>the gathering of evidence; or</w:t>
      </w:r>
    </w:p>
    <w:p w14:paraId="48175789" w14:textId="77777777" w:rsidR="008A2B0A" w:rsidRDefault="008A2B0A" w:rsidP="008A2B0A">
      <w:pPr>
        <w:pStyle w:val="GG-body"/>
        <w:numPr>
          <w:ilvl w:val="0"/>
          <w:numId w:val="61"/>
        </w:numPr>
        <w:tabs>
          <w:tab w:val="left" w:pos="1600"/>
          <w:tab w:val="left" w:pos="1760"/>
          <w:tab w:val="left" w:pos="1920"/>
        </w:tabs>
        <w:ind w:left="1276" w:hanging="425"/>
      </w:pPr>
      <w:r>
        <w:t>the provision of investigating personnel; or</w:t>
      </w:r>
    </w:p>
    <w:p w14:paraId="4285F51E" w14:textId="77777777" w:rsidR="008A2B0A" w:rsidRDefault="008A2B0A" w:rsidP="008A2B0A">
      <w:pPr>
        <w:pStyle w:val="GG-body"/>
        <w:numPr>
          <w:ilvl w:val="0"/>
          <w:numId w:val="61"/>
        </w:numPr>
        <w:tabs>
          <w:tab w:val="left" w:pos="1600"/>
          <w:tab w:val="left" w:pos="1760"/>
          <w:tab w:val="left" w:pos="1920"/>
        </w:tabs>
        <w:ind w:left="1276" w:hanging="425"/>
      </w:pPr>
      <w:r>
        <w:t>the provision of transport, communication facilities or information.</w:t>
      </w:r>
    </w:p>
    <w:p w14:paraId="28194B47" w14:textId="77777777" w:rsidR="008A2B0A" w:rsidRPr="00BD754D"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BD754D">
        <w:rPr>
          <w:b/>
          <w:bCs/>
        </w:rPr>
        <w:t>8</w:t>
      </w:r>
      <w:r w:rsidRPr="00BD754D">
        <w:rPr>
          <w:b/>
          <w:bCs/>
        </w:rPr>
        <w:tab/>
        <w:t>Date of effect</w:t>
      </w:r>
    </w:p>
    <w:p w14:paraId="6D69B24A" w14:textId="77777777" w:rsidR="008A2B0A" w:rsidRDefault="008A2B0A" w:rsidP="008A2B0A">
      <w:pPr>
        <w:pStyle w:val="GG-body"/>
        <w:ind w:left="709" w:hanging="283"/>
      </w:pPr>
      <w:r>
        <w:t>(1)</w:t>
      </w:r>
      <w:r>
        <w:tab/>
        <w:t>This Agreement commences at the start of the day after the instrument is registered.</w:t>
      </w:r>
    </w:p>
    <w:p w14:paraId="0AE9B660" w14:textId="77777777" w:rsidR="008A2B0A" w:rsidRPr="00BD754D" w:rsidRDefault="008A2B0A" w:rsidP="008A2B0A">
      <w:pPr>
        <w:pStyle w:val="GG-body"/>
        <w:tabs>
          <w:tab w:val="left" w:pos="800"/>
          <w:tab w:val="left" w:pos="960"/>
          <w:tab w:val="left" w:pos="1120"/>
          <w:tab w:val="left" w:pos="1280"/>
          <w:tab w:val="left" w:pos="1440"/>
          <w:tab w:val="left" w:pos="1600"/>
          <w:tab w:val="left" w:pos="1760"/>
          <w:tab w:val="left" w:pos="1920"/>
        </w:tabs>
        <w:ind w:left="426" w:hanging="426"/>
        <w:rPr>
          <w:b/>
          <w:bCs/>
        </w:rPr>
      </w:pPr>
      <w:r w:rsidRPr="00BD754D">
        <w:rPr>
          <w:b/>
          <w:bCs/>
        </w:rPr>
        <w:t>9</w:t>
      </w:r>
      <w:r w:rsidRPr="00BD754D">
        <w:rPr>
          <w:b/>
          <w:bCs/>
        </w:rPr>
        <w:tab/>
        <w:t>Agreement supersedes previous Agreement</w:t>
      </w:r>
    </w:p>
    <w:p w14:paraId="43062D28" w14:textId="77777777" w:rsidR="008A2B0A" w:rsidRDefault="008A2B0A" w:rsidP="008A2B0A">
      <w:pPr>
        <w:pStyle w:val="GG-body"/>
        <w:ind w:left="709" w:hanging="283"/>
      </w:pPr>
      <w:r>
        <w:t>(1)</w:t>
      </w:r>
      <w:r>
        <w:tab/>
        <w:t>This Agreement supersedes the Intergovernmental Agreement – Crimes at Sea (</w:t>
      </w:r>
      <w:r w:rsidRPr="00787782">
        <w:rPr>
          <w:i/>
          <w:iCs/>
        </w:rPr>
        <w:t>Commonwealth of Australia Gazette</w:t>
      </w:r>
      <w:r>
        <w:t>, GN 49, 12 December 2001 at 3596 to 3600).</w:t>
      </w:r>
    </w:p>
    <w:p w14:paraId="5EFF3EC8" w14:textId="77777777" w:rsidR="008A2B0A" w:rsidRDefault="008A2B0A" w:rsidP="008A2B0A">
      <w:pPr>
        <w:pStyle w:val="GG-SName"/>
      </w:pPr>
      <w:r w:rsidRPr="00CA2658">
        <w:t>Christian Porter</w:t>
      </w:r>
    </w:p>
    <w:p w14:paraId="0118640A" w14:textId="77777777" w:rsidR="008A2B0A" w:rsidRDefault="008A2B0A" w:rsidP="008A2B0A">
      <w:pPr>
        <w:pStyle w:val="GG-Signature"/>
      </w:pPr>
      <w:r>
        <w:t>Honourable Attorney-General of the Commonwealth of Australia</w:t>
      </w:r>
    </w:p>
    <w:p w14:paraId="1FC27DE5" w14:textId="77777777" w:rsidR="008A2B0A" w:rsidRDefault="008A2B0A" w:rsidP="008A2B0A">
      <w:pPr>
        <w:pStyle w:val="GG-SName"/>
      </w:pPr>
      <w:r w:rsidRPr="00CA2658">
        <w:t>Mark Speakman</w:t>
      </w:r>
    </w:p>
    <w:p w14:paraId="03647EC2" w14:textId="77777777" w:rsidR="008A2B0A" w:rsidRDefault="008A2B0A" w:rsidP="008A2B0A">
      <w:pPr>
        <w:pStyle w:val="GG-Signature"/>
      </w:pPr>
      <w:r>
        <w:t>Honourable Attorney-General of the State of New South Wales</w:t>
      </w:r>
    </w:p>
    <w:p w14:paraId="415F78CF" w14:textId="77777777" w:rsidR="008A2B0A" w:rsidRDefault="008A2B0A" w:rsidP="008A2B0A">
      <w:pPr>
        <w:pStyle w:val="GG-SName"/>
      </w:pPr>
      <w:r w:rsidRPr="00CA2658">
        <w:t>Jill Hennessy</w:t>
      </w:r>
    </w:p>
    <w:p w14:paraId="06AA725C" w14:textId="77777777" w:rsidR="008A2B0A" w:rsidRDefault="008A2B0A" w:rsidP="008A2B0A">
      <w:pPr>
        <w:pStyle w:val="GG-Signature"/>
        <w:rPr>
          <w:smallCaps/>
        </w:rPr>
      </w:pPr>
      <w:r>
        <w:t>Honourable Attorney-General of the State of Victoria</w:t>
      </w:r>
    </w:p>
    <w:p w14:paraId="53F1E46D" w14:textId="77777777" w:rsidR="008A2B0A" w:rsidRDefault="008A2B0A" w:rsidP="008A2B0A">
      <w:pPr>
        <w:pStyle w:val="GG-SName"/>
      </w:pPr>
      <w:r w:rsidRPr="00CA2658">
        <w:t xml:space="preserve">Yvette </w:t>
      </w:r>
      <w:proofErr w:type="spellStart"/>
      <w:r w:rsidRPr="00CA2658">
        <w:t>D'Ath</w:t>
      </w:r>
      <w:proofErr w:type="spellEnd"/>
    </w:p>
    <w:p w14:paraId="01D4FB80" w14:textId="77777777" w:rsidR="008A2B0A" w:rsidRDefault="008A2B0A" w:rsidP="008A2B0A">
      <w:pPr>
        <w:pStyle w:val="GG-Signature"/>
        <w:rPr>
          <w:smallCaps/>
        </w:rPr>
      </w:pPr>
      <w:r>
        <w:t>Honourable Attorney-General of the State of Queensland</w:t>
      </w:r>
    </w:p>
    <w:p w14:paraId="62C0FF11" w14:textId="77777777" w:rsidR="008A2B0A" w:rsidRDefault="008A2B0A" w:rsidP="008A2B0A">
      <w:pPr>
        <w:pStyle w:val="GG-SName"/>
      </w:pPr>
      <w:r>
        <w:t>J</w:t>
      </w:r>
      <w:r w:rsidRPr="00FF05DD">
        <w:t>ohn Quigley</w:t>
      </w:r>
    </w:p>
    <w:p w14:paraId="21061768" w14:textId="77777777" w:rsidR="008A2B0A" w:rsidRDefault="008A2B0A" w:rsidP="008A2B0A">
      <w:pPr>
        <w:pStyle w:val="GG-Signature"/>
        <w:rPr>
          <w:smallCaps/>
        </w:rPr>
      </w:pPr>
      <w:r>
        <w:t>Honourable Attorney-General of the State of Western Australia</w:t>
      </w:r>
    </w:p>
    <w:p w14:paraId="01BCAE4D" w14:textId="77777777" w:rsidR="008A2B0A" w:rsidRDefault="008A2B0A" w:rsidP="008A2B0A">
      <w:pPr>
        <w:pStyle w:val="GG-SName"/>
      </w:pPr>
      <w:r>
        <w:t>Vickie Chapman</w:t>
      </w:r>
    </w:p>
    <w:p w14:paraId="3E777852" w14:textId="77777777" w:rsidR="008A2B0A" w:rsidRDefault="008A2B0A" w:rsidP="008A2B0A">
      <w:pPr>
        <w:pStyle w:val="GG-Signature"/>
        <w:rPr>
          <w:smallCaps/>
        </w:rPr>
      </w:pPr>
      <w:r>
        <w:t>Honourable Attorney-General of the State of South Australia</w:t>
      </w:r>
    </w:p>
    <w:p w14:paraId="084FAC0D" w14:textId="77777777" w:rsidR="008A2B0A" w:rsidRDefault="008A2B0A" w:rsidP="008A2B0A">
      <w:pPr>
        <w:pStyle w:val="GG-SName"/>
      </w:pPr>
      <w:bookmarkStart w:id="105" w:name="_Hlk112065151"/>
      <w:r>
        <w:t>Elise Archer</w:t>
      </w:r>
    </w:p>
    <w:p w14:paraId="7388130F" w14:textId="77777777" w:rsidR="008A2B0A" w:rsidRDefault="008A2B0A" w:rsidP="008A2B0A">
      <w:pPr>
        <w:pStyle w:val="GG-Signature"/>
      </w:pPr>
      <w:r>
        <w:t>Honourable Attorney-General of the State of Tasmania</w:t>
      </w:r>
    </w:p>
    <w:bookmarkEnd w:id="105"/>
    <w:p w14:paraId="46502A53" w14:textId="77777777" w:rsidR="008A2B0A" w:rsidRDefault="008A2B0A" w:rsidP="008A2B0A">
      <w:pPr>
        <w:pStyle w:val="GG-SName"/>
      </w:pPr>
      <w:r>
        <w:t xml:space="preserve">Natasha </w:t>
      </w:r>
      <w:proofErr w:type="spellStart"/>
      <w:r>
        <w:t>Fyles</w:t>
      </w:r>
      <w:proofErr w:type="spellEnd"/>
    </w:p>
    <w:p w14:paraId="2530CECD" w14:textId="2C2DF339" w:rsidR="008A2B0A" w:rsidRDefault="008A2B0A" w:rsidP="008A2B0A">
      <w:pPr>
        <w:pStyle w:val="GG-Signature"/>
      </w:pPr>
      <w:r>
        <w:t>Honourable Attorney-General of the State of Northern Territory</w:t>
      </w:r>
    </w:p>
    <w:p w14:paraId="79D8AE2A" w14:textId="089E8702" w:rsidR="008A2B0A" w:rsidRDefault="008A2B0A" w:rsidP="008A2B0A">
      <w:pPr>
        <w:pStyle w:val="GG-Signature"/>
        <w:pBdr>
          <w:bottom w:val="single" w:sz="4" w:space="1" w:color="auto"/>
        </w:pBdr>
        <w:spacing w:line="52" w:lineRule="exact"/>
        <w:jc w:val="center"/>
      </w:pPr>
    </w:p>
    <w:p w14:paraId="44AE140B" w14:textId="6543CC4D" w:rsidR="008A2B0A" w:rsidRDefault="008A2B0A" w:rsidP="008A2B0A">
      <w:pPr>
        <w:pStyle w:val="GG-Signature"/>
        <w:pBdr>
          <w:top w:val="single" w:sz="4" w:space="1" w:color="auto"/>
        </w:pBdr>
        <w:spacing w:before="34" w:line="14" w:lineRule="exact"/>
        <w:jc w:val="center"/>
      </w:pPr>
    </w:p>
    <w:p w14:paraId="55BB50E2" w14:textId="6EFD96D5" w:rsidR="00F36D72" w:rsidRDefault="00F36D72" w:rsidP="008A2B0A">
      <w:pPr>
        <w:pStyle w:val="GG-body"/>
        <w:spacing w:after="0"/>
      </w:pPr>
    </w:p>
    <w:p w14:paraId="1A2DAD1C" w14:textId="77777777" w:rsidR="008A2B0A" w:rsidRPr="00515069" w:rsidRDefault="008A2B0A" w:rsidP="0005410B">
      <w:pPr>
        <w:pStyle w:val="Heading2"/>
        <w:rPr>
          <w:color w:val="1A1A1A"/>
          <w:sz w:val="28"/>
          <w:szCs w:val="28"/>
          <w:lang w:eastAsia="en-AU"/>
        </w:rPr>
      </w:pPr>
      <w:bookmarkStart w:id="106" w:name="_Toc112319287"/>
      <w:r w:rsidRPr="00515069">
        <w:rPr>
          <w:lang w:eastAsia="en-AU"/>
        </w:rPr>
        <w:t>Criminal Law (Forensic Procedures) Act 2007</w:t>
      </w:r>
      <w:bookmarkEnd w:id="106"/>
    </w:p>
    <w:p w14:paraId="6556C5EA" w14:textId="77777777" w:rsidR="008A2B0A" w:rsidRPr="009630C8" w:rsidRDefault="008A2B0A" w:rsidP="008A2B0A">
      <w:pPr>
        <w:autoSpaceDE w:val="0"/>
        <w:autoSpaceDN w:val="0"/>
        <w:adjustRightInd w:val="0"/>
        <w:spacing w:after="120" w:line="240" w:lineRule="auto"/>
        <w:jc w:val="left"/>
        <w:rPr>
          <w:color w:val="1A1A1A"/>
          <w:sz w:val="28"/>
          <w:szCs w:val="28"/>
          <w:lang w:eastAsia="en-AU"/>
        </w:rPr>
      </w:pPr>
      <w:r w:rsidRPr="009630C8">
        <w:rPr>
          <w:color w:val="1A1A1A"/>
          <w:sz w:val="28"/>
          <w:szCs w:val="28"/>
          <w:lang w:eastAsia="en-AU"/>
        </w:rPr>
        <w:t>South Australia</w:t>
      </w:r>
    </w:p>
    <w:p w14:paraId="4CF38B6E" w14:textId="77777777" w:rsidR="008A2B0A" w:rsidRPr="009630C8" w:rsidRDefault="008A2B0A" w:rsidP="008A2B0A">
      <w:pPr>
        <w:autoSpaceDE w:val="0"/>
        <w:autoSpaceDN w:val="0"/>
        <w:adjustRightInd w:val="0"/>
        <w:spacing w:after="120" w:line="240" w:lineRule="auto"/>
        <w:jc w:val="left"/>
        <w:rPr>
          <w:b/>
          <w:bCs/>
          <w:color w:val="222323"/>
          <w:sz w:val="36"/>
          <w:szCs w:val="36"/>
          <w:lang w:eastAsia="en-AU"/>
        </w:rPr>
      </w:pPr>
      <w:r w:rsidRPr="009630C8">
        <w:rPr>
          <w:b/>
          <w:bCs/>
          <w:color w:val="222323"/>
          <w:sz w:val="36"/>
          <w:szCs w:val="36"/>
          <w:lang w:eastAsia="en-AU"/>
        </w:rPr>
        <w:t>Criminal Law (Forensic Procedures) (Fees) Notice 2022</w:t>
      </w:r>
    </w:p>
    <w:p w14:paraId="3638EA9B" w14:textId="77777777" w:rsidR="008A2B0A" w:rsidRPr="009630C8" w:rsidRDefault="008A2B0A" w:rsidP="008A2B0A">
      <w:pPr>
        <w:autoSpaceDE w:val="0"/>
        <w:autoSpaceDN w:val="0"/>
        <w:adjustRightInd w:val="0"/>
        <w:spacing w:after="240" w:line="240" w:lineRule="auto"/>
        <w:jc w:val="left"/>
        <w:rPr>
          <w:i/>
          <w:iCs/>
          <w:color w:val="282828"/>
          <w:sz w:val="24"/>
          <w:szCs w:val="24"/>
          <w:lang w:eastAsia="en-AU"/>
        </w:rPr>
      </w:pPr>
      <w:r w:rsidRPr="009630C8">
        <w:rPr>
          <w:color w:val="282828"/>
          <w:sz w:val="23"/>
          <w:szCs w:val="23"/>
          <w:lang w:eastAsia="en-AU"/>
        </w:rPr>
        <w:t xml:space="preserve">under the </w:t>
      </w:r>
      <w:r w:rsidRPr="009630C8">
        <w:rPr>
          <w:i/>
          <w:iCs/>
          <w:color w:val="282828"/>
          <w:sz w:val="24"/>
          <w:szCs w:val="24"/>
          <w:lang w:eastAsia="en-AU"/>
        </w:rPr>
        <w:t>Criminal Law (Forensic Procedures) Act 2007</w:t>
      </w:r>
    </w:p>
    <w:p w14:paraId="408D0883" w14:textId="77777777" w:rsidR="008A2B0A" w:rsidRPr="009630C8" w:rsidRDefault="008A2B0A" w:rsidP="008A2B0A">
      <w:pPr>
        <w:autoSpaceDE w:val="0"/>
        <w:autoSpaceDN w:val="0"/>
        <w:adjustRightInd w:val="0"/>
        <w:spacing w:line="240" w:lineRule="auto"/>
        <w:jc w:val="left"/>
        <w:rPr>
          <w:b/>
          <w:bCs/>
          <w:color w:val="171717"/>
          <w:sz w:val="26"/>
          <w:szCs w:val="26"/>
          <w:lang w:eastAsia="en-AU"/>
        </w:rPr>
      </w:pPr>
      <w:r w:rsidRPr="009630C8">
        <w:rPr>
          <w:b/>
          <w:bCs/>
          <w:color w:val="171717"/>
          <w:sz w:val="26"/>
          <w:szCs w:val="26"/>
          <w:lang w:eastAsia="en-AU"/>
        </w:rPr>
        <w:t>1</w:t>
      </w:r>
      <w:r>
        <w:rPr>
          <w:b/>
          <w:bCs/>
          <w:color w:val="171717"/>
          <w:sz w:val="26"/>
          <w:szCs w:val="26"/>
          <w:lang w:eastAsia="en-AU"/>
        </w:rPr>
        <w:t>—</w:t>
      </w:r>
      <w:r w:rsidRPr="009630C8">
        <w:rPr>
          <w:b/>
          <w:bCs/>
          <w:color w:val="171717"/>
          <w:sz w:val="26"/>
          <w:szCs w:val="26"/>
          <w:lang w:eastAsia="en-AU"/>
        </w:rPr>
        <w:t>Short title</w:t>
      </w:r>
    </w:p>
    <w:p w14:paraId="7D8C5903" w14:textId="77777777" w:rsidR="008A2B0A" w:rsidRPr="009630C8" w:rsidRDefault="008A2B0A" w:rsidP="008A2B0A">
      <w:pPr>
        <w:autoSpaceDE w:val="0"/>
        <w:autoSpaceDN w:val="0"/>
        <w:adjustRightInd w:val="0"/>
        <w:spacing w:after="0" w:line="240" w:lineRule="auto"/>
        <w:ind w:left="567"/>
        <w:jc w:val="left"/>
        <w:rPr>
          <w:i/>
          <w:iCs/>
          <w:color w:val="1F1F1F"/>
          <w:sz w:val="24"/>
          <w:szCs w:val="24"/>
          <w:lang w:eastAsia="en-AU"/>
        </w:rPr>
      </w:pPr>
      <w:r w:rsidRPr="009630C8">
        <w:rPr>
          <w:color w:val="1F1F1F"/>
          <w:sz w:val="23"/>
          <w:szCs w:val="23"/>
          <w:lang w:eastAsia="en-AU"/>
        </w:rPr>
        <w:t xml:space="preserve">This notice may be cited </w:t>
      </w:r>
      <w:r>
        <w:rPr>
          <w:rFonts w:eastAsia="Times New Roman"/>
          <w:color w:val="1F1F1F"/>
          <w:sz w:val="23"/>
          <w:szCs w:val="23"/>
          <w:lang w:eastAsia="en-AU"/>
        </w:rPr>
        <w:t>a</w:t>
      </w:r>
      <w:r w:rsidRPr="009630C8">
        <w:rPr>
          <w:color w:val="1F1F1F"/>
          <w:sz w:val="23"/>
          <w:szCs w:val="23"/>
          <w:lang w:eastAsia="en-AU"/>
        </w:rPr>
        <w:t xml:space="preserve">s the </w:t>
      </w:r>
      <w:r w:rsidRPr="009630C8">
        <w:rPr>
          <w:i/>
          <w:iCs/>
          <w:color w:val="1F1F1F"/>
          <w:sz w:val="24"/>
          <w:szCs w:val="24"/>
          <w:lang w:eastAsia="en-AU"/>
        </w:rPr>
        <w:t>Criminal Law (Forensic Procedures) (Fees)</w:t>
      </w:r>
    </w:p>
    <w:p w14:paraId="0C3FB69D" w14:textId="77777777" w:rsidR="008A2B0A" w:rsidRPr="009630C8" w:rsidRDefault="008A2B0A" w:rsidP="008A2B0A">
      <w:pPr>
        <w:autoSpaceDE w:val="0"/>
        <w:autoSpaceDN w:val="0"/>
        <w:adjustRightInd w:val="0"/>
        <w:spacing w:line="240" w:lineRule="auto"/>
        <w:ind w:left="567"/>
        <w:jc w:val="left"/>
        <w:rPr>
          <w:i/>
          <w:iCs/>
          <w:color w:val="1F1F1F"/>
          <w:sz w:val="24"/>
          <w:szCs w:val="24"/>
          <w:lang w:eastAsia="en-AU"/>
        </w:rPr>
      </w:pPr>
      <w:r w:rsidRPr="009630C8">
        <w:rPr>
          <w:i/>
          <w:iCs/>
          <w:color w:val="1F1F1F"/>
          <w:sz w:val="24"/>
          <w:szCs w:val="24"/>
          <w:lang w:eastAsia="en-AU"/>
        </w:rPr>
        <w:t>Notice 2022.</w:t>
      </w:r>
    </w:p>
    <w:p w14:paraId="034D5585" w14:textId="77777777" w:rsidR="008A2B0A" w:rsidRPr="009630C8" w:rsidRDefault="008A2B0A" w:rsidP="008A2B0A">
      <w:pPr>
        <w:autoSpaceDE w:val="0"/>
        <w:autoSpaceDN w:val="0"/>
        <w:adjustRightInd w:val="0"/>
        <w:spacing w:line="240" w:lineRule="auto"/>
        <w:ind w:left="567"/>
        <w:jc w:val="left"/>
        <w:rPr>
          <w:b/>
          <w:bCs/>
          <w:color w:val="181818"/>
          <w:sz w:val="20"/>
          <w:szCs w:val="20"/>
          <w:lang w:eastAsia="en-AU"/>
        </w:rPr>
      </w:pPr>
      <w:r w:rsidRPr="009630C8">
        <w:rPr>
          <w:b/>
          <w:bCs/>
          <w:color w:val="181818"/>
          <w:sz w:val="20"/>
          <w:szCs w:val="20"/>
          <w:lang w:eastAsia="en-AU"/>
        </w:rPr>
        <w:t>Editorial note--</w:t>
      </w:r>
    </w:p>
    <w:p w14:paraId="48D6706F" w14:textId="3E69DB52" w:rsidR="008A2B0A" w:rsidRDefault="008A2B0A" w:rsidP="008A2B0A">
      <w:pPr>
        <w:autoSpaceDE w:val="0"/>
        <w:autoSpaceDN w:val="0"/>
        <w:adjustRightInd w:val="0"/>
        <w:spacing w:line="240" w:lineRule="auto"/>
        <w:ind w:left="1418"/>
        <w:jc w:val="left"/>
        <w:rPr>
          <w:i/>
          <w:iCs/>
          <w:color w:val="2B2B2B"/>
          <w:sz w:val="20"/>
          <w:szCs w:val="20"/>
          <w:lang w:eastAsia="en-AU"/>
        </w:rPr>
      </w:pPr>
      <w:r w:rsidRPr="009630C8">
        <w:rPr>
          <w:color w:val="2B2B2B"/>
          <w:sz w:val="20"/>
          <w:szCs w:val="20"/>
          <w:lang w:eastAsia="en-AU"/>
        </w:rPr>
        <w:t xml:space="preserve">This is a fee notice made in accordance with the </w:t>
      </w:r>
      <w:r w:rsidRPr="009630C8">
        <w:rPr>
          <w:i/>
          <w:iCs/>
          <w:color w:val="2B2B2B"/>
          <w:sz w:val="20"/>
          <w:szCs w:val="20"/>
          <w:lang w:eastAsia="en-AU"/>
        </w:rPr>
        <w:t>Legislation (Fees) Act 2019.</w:t>
      </w:r>
    </w:p>
    <w:p w14:paraId="7E0FA909" w14:textId="77777777" w:rsidR="008A2B0A" w:rsidRDefault="008A2B0A">
      <w:pPr>
        <w:spacing w:after="0" w:line="240" w:lineRule="auto"/>
        <w:jc w:val="left"/>
        <w:rPr>
          <w:i/>
          <w:iCs/>
          <w:color w:val="2B2B2B"/>
          <w:sz w:val="20"/>
          <w:szCs w:val="20"/>
          <w:lang w:eastAsia="en-AU"/>
        </w:rPr>
      </w:pPr>
      <w:r>
        <w:rPr>
          <w:i/>
          <w:iCs/>
          <w:color w:val="2B2B2B"/>
          <w:sz w:val="20"/>
          <w:szCs w:val="20"/>
          <w:lang w:eastAsia="en-AU"/>
        </w:rPr>
        <w:br w:type="page"/>
      </w:r>
    </w:p>
    <w:p w14:paraId="65A4371A" w14:textId="77777777" w:rsidR="008A2B0A" w:rsidRPr="009630C8" w:rsidRDefault="008A2B0A" w:rsidP="008A2B0A">
      <w:pPr>
        <w:autoSpaceDE w:val="0"/>
        <w:autoSpaceDN w:val="0"/>
        <w:adjustRightInd w:val="0"/>
        <w:spacing w:line="240" w:lineRule="auto"/>
        <w:jc w:val="left"/>
        <w:rPr>
          <w:b/>
          <w:bCs/>
          <w:color w:val="181818"/>
          <w:sz w:val="26"/>
          <w:szCs w:val="26"/>
          <w:lang w:eastAsia="en-AU"/>
        </w:rPr>
      </w:pPr>
      <w:r w:rsidRPr="009630C8">
        <w:rPr>
          <w:b/>
          <w:bCs/>
          <w:color w:val="181818"/>
          <w:sz w:val="26"/>
          <w:szCs w:val="26"/>
          <w:lang w:eastAsia="en-AU"/>
        </w:rPr>
        <w:lastRenderedPageBreak/>
        <w:t>2</w:t>
      </w:r>
      <w:r>
        <w:rPr>
          <w:b/>
          <w:bCs/>
          <w:color w:val="181818"/>
          <w:sz w:val="26"/>
          <w:szCs w:val="26"/>
          <w:lang w:eastAsia="en-AU"/>
        </w:rPr>
        <w:t>—</w:t>
      </w:r>
      <w:r w:rsidRPr="009630C8">
        <w:rPr>
          <w:b/>
          <w:bCs/>
          <w:color w:val="181818"/>
          <w:sz w:val="26"/>
          <w:szCs w:val="26"/>
          <w:lang w:eastAsia="en-AU"/>
        </w:rPr>
        <w:t>Commencement</w:t>
      </w:r>
    </w:p>
    <w:p w14:paraId="67E2DD0D" w14:textId="77777777" w:rsidR="008A2B0A" w:rsidRPr="009630C8" w:rsidRDefault="008A2B0A" w:rsidP="008A2B0A">
      <w:pPr>
        <w:autoSpaceDE w:val="0"/>
        <w:autoSpaceDN w:val="0"/>
        <w:adjustRightInd w:val="0"/>
        <w:spacing w:after="0" w:line="240" w:lineRule="auto"/>
        <w:ind w:left="567"/>
        <w:jc w:val="left"/>
        <w:rPr>
          <w:i/>
          <w:iCs/>
          <w:color w:val="232323"/>
          <w:sz w:val="24"/>
          <w:szCs w:val="24"/>
          <w:lang w:eastAsia="en-AU"/>
        </w:rPr>
      </w:pPr>
      <w:r w:rsidRPr="009630C8">
        <w:rPr>
          <w:color w:val="232323"/>
          <w:sz w:val="23"/>
          <w:szCs w:val="23"/>
          <w:lang w:eastAsia="en-AU"/>
        </w:rPr>
        <w:t xml:space="preserve">This notice has effect on the day on which the </w:t>
      </w:r>
      <w:r w:rsidRPr="009630C8">
        <w:rPr>
          <w:i/>
          <w:iCs/>
          <w:color w:val="232323"/>
          <w:sz w:val="24"/>
          <w:szCs w:val="24"/>
          <w:lang w:eastAsia="en-AU"/>
        </w:rPr>
        <w:t>Criminal Law (Forensic Procedures)</w:t>
      </w:r>
    </w:p>
    <w:p w14:paraId="05471830" w14:textId="77777777" w:rsidR="008A2B0A" w:rsidRPr="009630C8" w:rsidRDefault="008A2B0A" w:rsidP="008A2B0A">
      <w:pPr>
        <w:autoSpaceDE w:val="0"/>
        <w:autoSpaceDN w:val="0"/>
        <w:adjustRightInd w:val="0"/>
        <w:spacing w:line="240" w:lineRule="auto"/>
        <w:ind w:left="567"/>
        <w:jc w:val="left"/>
        <w:rPr>
          <w:color w:val="232323"/>
          <w:sz w:val="23"/>
          <w:szCs w:val="23"/>
          <w:lang w:eastAsia="en-AU"/>
        </w:rPr>
      </w:pPr>
      <w:r w:rsidRPr="009630C8">
        <w:rPr>
          <w:i/>
          <w:iCs/>
          <w:color w:val="232323"/>
          <w:sz w:val="24"/>
          <w:szCs w:val="24"/>
          <w:lang w:eastAsia="en-AU"/>
        </w:rPr>
        <w:t xml:space="preserve">Regulations 2022 </w:t>
      </w:r>
      <w:r w:rsidRPr="009630C8">
        <w:rPr>
          <w:color w:val="232323"/>
          <w:sz w:val="23"/>
          <w:szCs w:val="23"/>
          <w:lang w:eastAsia="en-AU"/>
        </w:rPr>
        <w:t>come into operation.</w:t>
      </w:r>
    </w:p>
    <w:p w14:paraId="1377A276" w14:textId="77777777" w:rsidR="008A2B0A" w:rsidRPr="009630C8" w:rsidRDefault="008A2B0A" w:rsidP="008A2B0A">
      <w:pPr>
        <w:autoSpaceDE w:val="0"/>
        <w:autoSpaceDN w:val="0"/>
        <w:adjustRightInd w:val="0"/>
        <w:spacing w:line="240" w:lineRule="auto"/>
        <w:jc w:val="left"/>
        <w:rPr>
          <w:b/>
          <w:bCs/>
          <w:color w:val="181818"/>
          <w:sz w:val="26"/>
          <w:szCs w:val="26"/>
          <w:lang w:eastAsia="en-AU"/>
        </w:rPr>
      </w:pPr>
      <w:r w:rsidRPr="009630C8">
        <w:rPr>
          <w:b/>
          <w:bCs/>
          <w:color w:val="181818"/>
          <w:sz w:val="26"/>
          <w:szCs w:val="26"/>
          <w:lang w:eastAsia="en-AU"/>
        </w:rPr>
        <w:t>3</w:t>
      </w:r>
      <w:r>
        <w:rPr>
          <w:b/>
          <w:bCs/>
          <w:color w:val="181818"/>
          <w:sz w:val="26"/>
          <w:szCs w:val="26"/>
          <w:lang w:eastAsia="en-AU"/>
        </w:rPr>
        <w:t>—</w:t>
      </w:r>
      <w:r w:rsidRPr="009630C8">
        <w:rPr>
          <w:b/>
          <w:bCs/>
          <w:color w:val="181818"/>
          <w:sz w:val="26"/>
          <w:szCs w:val="26"/>
          <w:lang w:eastAsia="en-AU"/>
        </w:rPr>
        <w:t>Interpretation</w:t>
      </w:r>
    </w:p>
    <w:p w14:paraId="6FA0451B" w14:textId="77777777" w:rsidR="008A2B0A" w:rsidRPr="009630C8" w:rsidRDefault="008A2B0A" w:rsidP="008A2B0A">
      <w:pPr>
        <w:autoSpaceDE w:val="0"/>
        <w:autoSpaceDN w:val="0"/>
        <w:adjustRightInd w:val="0"/>
        <w:spacing w:line="240" w:lineRule="auto"/>
        <w:ind w:left="567"/>
        <w:jc w:val="left"/>
        <w:rPr>
          <w:color w:val="222222"/>
          <w:sz w:val="23"/>
          <w:szCs w:val="23"/>
          <w:lang w:eastAsia="en-AU"/>
        </w:rPr>
      </w:pPr>
      <w:r w:rsidRPr="009630C8">
        <w:rPr>
          <w:color w:val="222222"/>
          <w:sz w:val="23"/>
          <w:szCs w:val="23"/>
          <w:lang w:eastAsia="en-AU"/>
        </w:rPr>
        <w:t>In this notice-</w:t>
      </w:r>
    </w:p>
    <w:p w14:paraId="72881E82" w14:textId="77777777" w:rsidR="008A2B0A" w:rsidRPr="009630C8" w:rsidRDefault="008A2B0A" w:rsidP="008A2B0A">
      <w:pPr>
        <w:autoSpaceDE w:val="0"/>
        <w:autoSpaceDN w:val="0"/>
        <w:adjustRightInd w:val="0"/>
        <w:spacing w:line="240" w:lineRule="auto"/>
        <w:ind w:left="567"/>
        <w:jc w:val="left"/>
        <w:rPr>
          <w:i/>
          <w:iCs/>
          <w:color w:val="262626"/>
          <w:sz w:val="24"/>
          <w:szCs w:val="24"/>
          <w:lang w:eastAsia="en-AU"/>
        </w:rPr>
      </w:pPr>
      <w:r w:rsidRPr="009630C8">
        <w:rPr>
          <w:b/>
          <w:bCs/>
          <w:i/>
          <w:iCs/>
          <w:color w:val="262626"/>
          <w:sz w:val="23"/>
          <w:szCs w:val="23"/>
          <w:lang w:eastAsia="en-AU"/>
        </w:rPr>
        <w:t xml:space="preserve">Act </w:t>
      </w:r>
      <w:r w:rsidRPr="009630C8">
        <w:rPr>
          <w:color w:val="262626"/>
          <w:sz w:val="23"/>
          <w:szCs w:val="23"/>
          <w:lang w:eastAsia="en-AU"/>
        </w:rPr>
        <w:t xml:space="preserve">means the </w:t>
      </w:r>
      <w:r w:rsidRPr="009630C8">
        <w:rPr>
          <w:i/>
          <w:iCs/>
          <w:color w:val="262626"/>
          <w:sz w:val="24"/>
          <w:szCs w:val="24"/>
          <w:lang w:eastAsia="en-AU"/>
        </w:rPr>
        <w:t>Criminal Law (Forensic Procedures) Act 2007.</w:t>
      </w:r>
    </w:p>
    <w:p w14:paraId="6B074B3F" w14:textId="77777777" w:rsidR="008A2B0A" w:rsidRPr="009630C8" w:rsidRDefault="008A2B0A" w:rsidP="008A2B0A">
      <w:pPr>
        <w:autoSpaceDE w:val="0"/>
        <w:autoSpaceDN w:val="0"/>
        <w:adjustRightInd w:val="0"/>
        <w:spacing w:line="240" w:lineRule="auto"/>
        <w:jc w:val="left"/>
        <w:rPr>
          <w:b/>
          <w:bCs/>
          <w:color w:val="181818"/>
          <w:sz w:val="26"/>
          <w:szCs w:val="26"/>
          <w:lang w:eastAsia="en-AU"/>
        </w:rPr>
      </w:pPr>
      <w:r w:rsidRPr="009630C8">
        <w:rPr>
          <w:b/>
          <w:bCs/>
          <w:color w:val="181818"/>
          <w:sz w:val="26"/>
          <w:szCs w:val="26"/>
          <w:lang w:eastAsia="en-AU"/>
        </w:rPr>
        <w:t>4</w:t>
      </w:r>
      <w:r>
        <w:rPr>
          <w:b/>
          <w:bCs/>
          <w:color w:val="181818"/>
          <w:sz w:val="26"/>
          <w:szCs w:val="26"/>
          <w:lang w:eastAsia="en-AU"/>
        </w:rPr>
        <w:t>—</w:t>
      </w:r>
      <w:r w:rsidRPr="009630C8">
        <w:rPr>
          <w:b/>
          <w:bCs/>
          <w:color w:val="181818"/>
          <w:sz w:val="26"/>
          <w:szCs w:val="26"/>
          <w:lang w:eastAsia="en-AU"/>
        </w:rPr>
        <w:t>Fees</w:t>
      </w:r>
    </w:p>
    <w:p w14:paraId="11DEB0FE" w14:textId="77777777" w:rsidR="008A2B0A" w:rsidRPr="009630C8" w:rsidRDefault="008A2B0A" w:rsidP="008A2B0A">
      <w:pPr>
        <w:autoSpaceDE w:val="0"/>
        <w:autoSpaceDN w:val="0"/>
        <w:adjustRightInd w:val="0"/>
        <w:spacing w:after="120" w:line="240" w:lineRule="auto"/>
        <w:ind w:left="567"/>
        <w:jc w:val="left"/>
        <w:rPr>
          <w:color w:val="252525"/>
          <w:sz w:val="23"/>
          <w:szCs w:val="23"/>
          <w:lang w:eastAsia="en-AU"/>
        </w:rPr>
      </w:pPr>
      <w:r w:rsidRPr="009630C8">
        <w:rPr>
          <w:color w:val="252525"/>
          <w:sz w:val="23"/>
          <w:szCs w:val="23"/>
          <w:lang w:eastAsia="en-AU"/>
        </w:rPr>
        <w:t>The fees set out in Schedule 1 are prescribed for the purposes of the Act.</w:t>
      </w:r>
    </w:p>
    <w:p w14:paraId="2738B28D" w14:textId="77777777" w:rsidR="008A2B0A" w:rsidRPr="009630C8" w:rsidRDefault="008A2B0A" w:rsidP="008A2B0A">
      <w:pPr>
        <w:autoSpaceDE w:val="0"/>
        <w:autoSpaceDN w:val="0"/>
        <w:adjustRightInd w:val="0"/>
        <w:spacing w:after="120" w:line="240" w:lineRule="auto"/>
        <w:jc w:val="left"/>
        <w:rPr>
          <w:b/>
          <w:bCs/>
          <w:color w:val="1C1C1C"/>
          <w:sz w:val="32"/>
          <w:szCs w:val="32"/>
          <w:lang w:eastAsia="en-AU"/>
        </w:rPr>
      </w:pPr>
      <w:r w:rsidRPr="009630C8">
        <w:rPr>
          <w:b/>
          <w:bCs/>
          <w:color w:val="1C1C1C"/>
          <w:sz w:val="32"/>
          <w:szCs w:val="32"/>
          <w:lang w:eastAsia="en-AU"/>
        </w:rPr>
        <w:t>Schedule 1</w:t>
      </w:r>
      <w:r>
        <w:rPr>
          <w:b/>
          <w:bCs/>
          <w:color w:val="1C1C1C"/>
          <w:sz w:val="32"/>
          <w:szCs w:val="32"/>
          <w:lang w:eastAsia="en-AU"/>
        </w:rPr>
        <w:t>—</w:t>
      </w:r>
      <w:r w:rsidRPr="009630C8">
        <w:rPr>
          <w:b/>
          <w:bCs/>
          <w:color w:val="1C1C1C"/>
          <w:sz w:val="32"/>
          <w:szCs w:val="32"/>
          <w:lang w:eastAsia="en-AU"/>
        </w:rPr>
        <w:t>Fees</w:t>
      </w:r>
    </w:p>
    <w:p w14:paraId="4526A07E" w14:textId="77777777" w:rsidR="008A2B0A" w:rsidRPr="009630C8" w:rsidRDefault="008A2B0A" w:rsidP="008A2B0A">
      <w:pPr>
        <w:autoSpaceDE w:val="0"/>
        <w:autoSpaceDN w:val="0"/>
        <w:adjustRightInd w:val="0"/>
        <w:spacing w:line="240" w:lineRule="auto"/>
        <w:ind w:left="426" w:hanging="356"/>
        <w:jc w:val="left"/>
        <w:rPr>
          <w:color w:val="262626"/>
          <w:sz w:val="20"/>
          <w:szCs w:val="20"/>
          <w:lang w:eastAsia="en-AU"/>
        </w:rPr>
      </w:pPr>
      <w:r>
        <w:rPr>
          <w:color w:val="262626"/>
          <w:sz w:val="20"/>
          <w:szCs w:val="20"/>
          <w:lang w:eastAsia="en-AU"/>
        </w:rPr>
        <w:t>1</w:t>
      </w:r>
      <w:r>
        <w:rPr>
          <w:color w:val="262626"/>
          <w:sz w:val="20"/>
          <w:szCs w:val="20"/>
          <w:lang w:eastAsia="en-AU"/>
        </w:rPr>
        <w:tab/>
      </w:r>
      <w:r w:rsidRPr="009630C8">
        <w:rPr>
          <w:color w:val="262626"/>
          <w:sz w:val="20"/>
          <w:szCs w:val="20"/>
          <w:lang w:eastAsia="en-AU"/>
        </w:rPr>
        <w:t xml:space="preserve">For a copy of an </w:t>
      </w:r>
      <w:proofErr w:type="spellStart"/>
      <w:r w:rsidRPr="009630C8">
        <w:rPr>
          <w:color w:val="262626"/>
          <w:sz w:val="20"/>
          <w:szCs w:val="20"/>
          <w:lang w:eastAsia="en-AU"/>
        </w:rPr>
        <w:t>audiovisual</w:t>
      </w:r>
      <w:proofErr w:type="spellEnd"/>
      <w:r w:rsidRPr="009630C8">
        <w:rPr>
          <w:color w:val="262626"/>
          <w:sz w:val="20"/>
          <w:szCs w:val="20"/>
          <w:lang w:eastAsia="en-AU"/>
        </w:rPr>
        <w:t xml:space="preserve"> recording made under</w:t>
      </w:r>
      <w:r>
        <w:rPr>
          <w:color w:val="262626"/>
          <w:sz w:val="20"/>
          <w:szCs w:val="20"/>
          <w:lang w:eastAsia="en-AU"/>
        </w:rPr>
        <w:t>—</w:t>
      </w:r>
    </w:p>
    <w:p w14:paraId="75E7D05F" w14:textId="77777777" w:rsidR="008A2B0A" w:rsidRPr="009630C8" w:rsidRDefault="008A2B0A" w:rsidP="008A2B0A">
      <w:pPr>
        <w:tabs>
          <w:tab w:val="left" w:pos="8647"/>
        </w:tabs>
        <w:autoSpaceDE w:val="0"/>
        <w:autoSpaceDN w:val="0"/>
        <w:adjustRightInd w:val="0"/>
        <w:spacing w:line="240" w:lineRule="auto"/>
        <w:ind w:left="1134" w:hanging="425"/>
        <w:jc w:val="left"/>
        <w:rPr>
          <w:color w:val="262626"/>
          <w:sz w:val="20"/>
          <w:szCs w:val="20"/>
          <w:lang w:eastAsia="en-AU"/>
        </w:rPr>
      </w:pPr>
      <w:r>
        <w:rPr>
          <w:color w:val="262626"/>
          <w:sz w:val="20"/>
          <w:szCs w:val="20"/>
          <w:lang w:eastAsia="en-AU"/>
        </w:rPr>
        <w:t>(</w:t>
      </w:r>
      <w:r w:rsidRPr="009630C8">
        <w:rPr>
          <w:color w:val="262626"/>
          <w:sz w:val="20"/>
          <w:szCs w:val="20"/>
          <w:lang w:eastAsia="en-AU"/>
        </w:rPr>
        <w:t>a)</w:t>
      </w:r>
      <w:r>
        <w:rPr>
          <w:color w:val="262626"/>
          <w:sz w:val="20"/>
          <w:szCs w:val="20"/>
          <w:lang w:eastAsia="en-AU"/>
        </w:rPr>
        <w:tab/>
      </w:r>
      <w:r w:rsidRPr="009630C8">
        <w:rPr>
          <w:color w:val="262626"/>
          <w:sz w:val="20"/>
          <w:szCs w:val="20"/>
          <w:lang w:eastAsia="en-AU"/>
        </w:rPr>
        <w:t>section 26 of the Act</w:t>
      </w:r>
      <w:r>
        <w:rPr>
          <w:color w:val="262626"/>
          <w:sz w:val="20"/>
          <w:szCs w:val="20"/>
          <w:lang w:eastAsia="en-AU"/>
        </w:rPr>
        <w:tab/>
      </w:r>
      <w:r w:rsidRPr="009630C8">
        <w:rPr>
          <w:color w:val="262626"/>
          <w:sz w:val="20"/>
          <w:szCs w:val="20"/>
          <w:lang w:eastAsia="en-AU"/>
        </w:rPr>
        <w:t>$10.00</w:t>
      </w:r>
    </w:p>
    <w:p w14:paraId="5931BB1B" w14:textId="77777777" w:rsidR="008A2B0A" w:rsidRPr="00515069" w:rsidRDefault="008A2B0A" w:rsidP="008A2B0A">
      <w:pPr>
        <w:tabs>
          <w:tab w:val="left" w:pos="8647"/>
        </w:tabs>
        <w:autoSpaceDE w:val="0"/>
        <w:autoSpaceDN w:val="0"/>
        <w:adjustRightInd w:val="0"/>
        <w:spacing w:after="120" w:line="240" w:lineRule="auto"/>
        <w:ind w:left="1134" w:hanging="425"/>
        <w:jc w:val="left"/>
        <w:rPr>
          <w:color w:val="262626"/>
          <w:sz w:val="20"/>
          <w:szCs w:val="20"/>
          <w:lang w:eastAsia="en-AU"/>
        </w:rPr>
      </w:pPr>
      <w:r w:rsidRPr="009630C8">
        <w:rPr>
          <w:color w:val="292929"/>
          <w:sz w:val="20"/>
          <w:szCs w:val="20"/>
          <w:lang w:eastAsia="en-AU"/>
        </w:rPr>
        <w:t>(b)</w:t>
      </w:r>
      <w:r>
        <w:rPr>
          <w:color w:val="292929"/>
          <w:sz w:val="20"/>
          <w:szCs w:val="20"/>
          <w:lang w:eastAsia="en-AU"/>
        </w:rPr>
        <w:tab/>
      </w:r>
      <w:r w:rsidRPr="009630C8">
        <w:rPr>
          <w:color w:val="292929"/>
          <w:sz w:val="20"/>
          <w:szCs w:val="20"/>
          <w:lang w:eastAsia="en-AU"/>
        </w:rPr>
        <w:t>section 43 of the Act</w:t>
      </w:r>
      <w:r>
        <w:rPr>
          <w:color w:val="292929"/>
          <w:sz w:val="20"/>
          <w:szCs w:val="20"/>
          <w:lang w:eastAsia="en-AU"/>
        </w:rPr>
        <w:tab/>
      </w:r>
      <w:r w:rsidRPr="009630C8">
        <w:rPr>
          <w:color w:val="262626"/>
          <w:sz w:val="20"/>
          <w:szCs w:val="20"/>
          <w:lang w:eastAsia="en-AU"/>
        </w:rPr>
        <w:t>$10.00</w:t>
      </w:r>
    </w:p>
    <w:p w14:paraId="63E3D88B" w14:textId="77777777" w:rsidR="008A2B0A" w:rsidRPr="009630C8" w:rsidRDefault="008A2B0A" w:rsidP="008A2B0A">
      <w:pPr>
        <w:autoSpaceDE w:val="0"/>
        <w:autoSpaceDN w:val="0"/>
        <w:adjustRightInd w:val="0"/>
        <w:spacing w:line="240" w:lineRule="auto"/>
        <w:jc w:val="left"/>
        <w:rPr>
          <w:b/>
          <w:bCs/>
          <w:color w:val="141414"/>
          <w:sz w:val="26"/>
          <w:szCs w:val="26"/>
          <w:lang w:eastAsia="en-AU"/>
        </w:rPr>
      </w:pPr>
      <w:r w:rsidRPr="009630C8">
        <w:rPr>
          <w:b/>
          <w:bCs/>
          <w:color w:val="141414"/>
          <w:sz w:val="26"/>
          <w:szCs w:val="26"/>
          <w:lang w:eastAsia="en-AU"/>
        </w:rPr>
        <w:t>Signed by the Attorney-General</w:t>
      </w:r>
    </w:p>
    <w:p w14:paraId="00145D64" w14:textId="77C4F381" w:rsidR="008A2B0A" w:rsidRDefault="008A2B0A" w:rsidP="008A2B0A">
      <w:pPr>
        <w:autoSpaceDE w:val="0"/>
        <w:autoSpaceDN w:val="0"/>
        <w:adjustRightInd w:val="0"/>
        <w:spacing w:line="240" w:lineRule="auto"/>
        <w:jc w:val="left"/>
        <w:rPr>
          <w:color w:val="232323"/>
          <w:sz w:val="23"/>
          <w:szCs w:val="23"/>
          <w:lang w:eastAsia="en-AU"/>
        </w:rPr>
      </w:pPr>
      <w:r w:rsidRPr="009630C8">
        <w:rPr>
          <w:color w:val="232323"/>
          <w:sz w:val="23"/>
          <w:szCs w:val="23"/>
          <w:lang w:eastAsia="en-AU"/>
        </w:rPr>
        <w:t>On</w:t>
      </w:r>
      <w:r>
        <w:rPr>
          <w:color w:val="232323"/>
          <w:sz w:val="23"/>
          <w:szCs w:val="23"/>
          <w:lang w:eastAsia="en-AU"/>
        </w:rPr>
        <w:t xml:space="preserve"> 22 August 2022</w:t>
      </w:r>
    </w:p>
    <w:p w14:paraId="59BE8762" w14:textId="7D5CAD9D" w:rsidR="008A2B0A" w:rsidRDefault="008A2B0A" w:rsidP="008A2B0A">
      <w:pPr>
        <w:pBdr>
          <w:bottom w:val="single" w:sz="4" w:space="1" w:color="auto"/>
        </w:pBdr>
        <w:spacing w:after="0" w:line="52" w:lineRule="exact"/>
        <w:jc w:val="center"/>
        <w:rPr>
          <w:color w:val="232323"/>
          <w:sz w:val="23"/>
          <w:szCs w:val="23"/>
          <w:lang w:eastAsia="en-AU"/>
        </w:rPr>
      </w:pPr>
    </w:p>
    <w:p w14:paraId="677D5944" w14:textId="4ED68202" w:rsidR="008A2B0A" w:rsidRDefault="008A2B0A" w:rsidP="008A2B0A">
      <w:pPr>
        <w:pBdr>
          <w:top w:val="single" w:sz="4" w:space="1" w:color="auto"/>
        </w:pBdr>
        <w:spacing w:before="34" w:after="0" w:line="14" w:lineRule="exact"/>
        <w:jc w:val="center"/>
        <w:rPr>
          <w:color w:val="232323"/>
          <w:sz w:val="23"/>
          <w:szCs w:val="23"/>
          <w:lang w:eastAsia="en-AU"/>
        </w:rPr>
      </w:pPr>
    </w:p>
    <w:p w14:paraId="12D24325" w14:textId="31F3FDEB" w:rsidR="006A1202" w:rsidRDefault="006A1202" w:rsidP="006A1202">
      <w:pPr>
        <w:pStyle w:val="GG-body"/>
        <w:spacing w:after="0"/>
      </w:pPr>
    </w:p>
    <w:p w14:paraId="6580E10C" w14:textId="77777777" w:rsidR="006A1202" w:rsidRPr="008F0B51" w:rsidRDefault="006A1202" w:rsidP="0005410B">
      <w:pPr>
        <w:pStyle w:val="Heading2"/>
      </w:pPr>
      <w:bookmarkStart w:id="107" w:name="_Toc112319288"/>
      <w:r w:rsidRPr="008F0B51">
        <w:t xml:space="preserve">Education </w:t>
      </w:r>
      <w:r>
        <w:t>a</w:t>
      </w:r>
      <w:r w:rsidRPr="008F0B51">
        <w:t>nd Children’s Services Regulations 2020</w:t>
      </w:r>
      <w:bookmarkEnd w:id="107"/>
    </w:p>
    <w:p w14:paraId="1C468884" w14:textId="77777777" w:rsidR="006A1202" w:rsidRPr="008F0B51" w:rsidRDefault="006A1202" w:rsidP="006A1202">
      <w:pPr>
        <w:pStyle w:val="GG-Title3"/>
      </w:pPr>
      <w:r w:rsidRPr="008F0B51">
        <w:t>Notice of Policy by the Minister for Education, Training and Skills</w:t>
      </w:r>
    </w:p>
    <w:p w14:paraId="58EFECCB" w14:textId="77777777" w:rsidR="006A1202" w:rsidRPr="00D0099C" w:rsidRDefault="006A1202" w:rsidP="006A1202">
      <w:pPr>
        <w:rPr>
          <w:szCs w:val="17"/>
        </w:rPr>
      </w:pPr>
      <w:r w:rsidRPr="00D0099C">
        <w:rPr>
          <w:szCs w:val="17"/>
        </w:rPr>
        <w:t xml:space="preserve">PURSUANT to </w:t>
      </w:r>
      <w:r w:rsidRPr="00D0099C">
        <w:rPr>
          <w:i/>
          <w:szCs w:val="17"/>
        </w:rPr>
        <w:t xml:space="preserve">regulation 12(1) </w:t>
      </w:r>
      <w:r w:rsidRPr="00D0099C">
        <w:rPr>
          <w:szCs w:val="17"/>
        </w:rPr>
        <w:t xml:space="preserve">of the </w:t>
      </w:r>
      <w:r w:rsidRPr="00D0099C">
        <w:rPr>
          <w:i/>
          <w:szCs w:val="17"/>
        </w:rPr>
        <w:t>Education and Children’s Services Regulations 2020</w:t>
      </w:r>
      <w:r w:rsidRPr="00D0099C">
        <w:rPr>
          <w:szCs w:val="17"/>
        </w:rPr>
        <w:t>, I, the Minister for Education,</w:t>
      </w:r>
      <w:r>
        <w:rPr>
          <w:szCs w:val="17"/>
        </w:rPr>
        <w:t xml:space="preserve"> </w:t>
      </w:r>
      <w:r w:rsidRPr="00D0099C">
        <w:rPr>
          <w:szCs w:val="17"/>
        </w:rPr>
        <w:t xml:space="preserve">Training and Skills publish the following Capacity Management Plan in relation to the enrolment of a child of compulsory school age at Aldinga </w:t>
      </w:r>
      <w:proofErr w:type="spellStart"/>
      <w:r w:rsidRPr="00D0099C">
        <w:rPr>
          <w:szCs w:val="17"/>
        </w:rPr>
        <w:t>Payinthi</w:t>
      </w:r>
      <w:proofErr w:type="spellEnd"/>
      <w:r w:rsidRPr="00D0099C">
        <w:rPr>
          <w:szCs w:val="17"/>
        </w:rPr>
        <w:t xml:space="preserve"> College: </w:t>
      </w:r>
    </w:p>
    <w:p w14:paraId="075C1479" w14:textId="77777777" w:rsidR="006A1202" w:rsidRPr="00D0099C" w:rsidRDefault="006A1202" w:rsidP="006A1202">
      <w:pPr>
        <w:jc w:val="center"/>
        <w:rPr>
          <w:b/>
          <w:iCs/>
          <w:szCs w:val="17"/>
        </w:rPr>
      </w:pPr>
      <w:r w:rsidRPr="00D0099C">
        <w:rPr>
          <w:b/>
          <w:iCs/>
          <w:szCs w:val="17"/>
        </w:rPr>
        <w:t>CAPACITY MANAGEMENT PLAN</w:t>
      </w:r>
    </w:p>
    <w:p w14:paraId="728A0892" w14:textId="77777777" w:rsidR="006A1202" w:rsidRPr="00D0099C" w:rsidRDefault="006A1202" w:rsidP="006A1202">
      <w:pPr>
        <w:jc w:val="center"/>
        <w:rPr>
          <w:i/>
          <w:iCs/>
          <w:szCs w:val="17"/>
        </w:rPr>
      </w:pPr>
      <w:r w:rsidRPr="00D0099C">
        <w:rPr>
          <w:i/>
          <w:iCs/>
          <w:szCs w:val="17"/>
        </w:rPr>
        <w:t xml:space="preserve">Aldinga </w:t>
      </w:r>
      <w:proofErr w:type="spellStart"/>
      <w:r w:rsidRPr="00D0099C">
        <w:rPr>
          <w:i/>
          <w:iCs/>
          <w:szCs w:val="17"/>
        </w:rPr>
        <w:t>Payinthi</w:t>
      </w:r>
      <w:proofErr w:type="spellEnd"/>
      <w:r w:rsidRPr="00D0099C">
        <w:rPr>
          <w:i/>
          <w:iCs/>
          <w:szCs w:val="17"/>
        </w:rPr>
        <w:t xml:space="preserve"> College</w:t>
      </w:r>
    </w:p>
    <w:p w14:paraId="3477C618" w14:textId="77777777" w:rsidR="006A1202" w:rsidRPr="00D0099C" w:rsidRDefault="006A1202" w:rsidP="006A1202">
      <w:pPr>
        <w:rPr>
          <w:szCs w:val="17"/>
        </w:rPr>
      </w:pPr>
      <w:r w:rsidRPr="00D0099C">
        <w:rPr>
          <w:szCs w:val="17"/>
        </w:rPr>
        <w:t xml:space="preserve">This Capacity Management Plan sets out the conditions for enrolment at Aldinga </w:t>
      </w:r>
      <w:proofErr w:type="spellStart"/>
      <w:r w:rsidRPr="00D0099C">
        <w:rPr>
          <w:szCs w:val="17"/>
        </w:rPr>
        <w:t>Payinthi</w:t>
      </w:r>
      <w:proofErr w:type="spellEnd"/>
      <w:r w:rsidRPr="00D0099C">
        <w:rPr>
          <w:szCs w:val="17"/>
        </w:rPr>
        <w:t xml:space="preserve"> College (“the school”). </w:t>
      </w:r>
    </w:p>
    <w:p w14:paraId="71F766B3" w14:textId="77777777" w:rsidR="006A1202" w:rsidRPr="00D0099C" w:rsidRDefault="006A1202" w:rsidP="006A1202">
      <w:pPr>
        <w:rPr>
          <w:b/>
          <w:szCs w:val="17"/>
        </w:rPr>
      </w:pPr>
      <w:r w:rsidRPr="00D0099C">
        <w:rPr>
          <w:b/>
          <w:szCs w:val="17"/>
        </w:rPr>
        <w:t xml:space="preserve">Aldinga </w:t>
      </w:r>
      <w:proofErr w:type="spellStart"/>
      <w:r w:rsidRPr="00D0099C">
        <w:rPr>
          <w:b/>
          <w:szCs w:val="17"/>
        </w:rPr>
        <w:t>Payinthi</w:t>
      </w:r>
      <w:proofErr w:type="spellEnd"/>
      <w:r w:rsidRPr="00D0099C">
        <w:rPr>
          <w:b/>
          <w:szCs w:val="17"/>
        </w:rPr>
        <w:t xml:space="preserve"> College zones</w:t>
      </w:r>
    </w:p>
    <w:p w14:paraId="3B2BD504" w14:textId="77777777" w:rsidR="006A1202" w:rsidRPr="00D0099C" w:rsidRDefault="006A1202" w:rsidP="006A1202">
      <w:pPr>
        <w:rPr>
          <w:szCs w:val="17"/>
        </w:rPr>
      </w:pPr>
      <w:r w:rsidRPr="00D0099C">
        <w:rPr>
          <w:szCs w:val="17"/>
        </w:rPr>
        <w:t xml:space="preserve">A school zone is a defined area from which the school accepts its core intake of students. Aldinga </w:t>
      </w:r>
      <w:proofErr w:type="spellStart"/>
      <w:r w:rsidRPr="00D0099C">
        <w:rPr>
          <w:szCs w:val="17"/>
        </w:rPr>
        <w:t>Payinthi</w:t>
      </w:r>
      <w:proofErr w:type="spellEnd"/>
      <w:r w:rsidRPr="00D0099C">
        <w:rPr>
          <w:szCs w:val="17"/>
        </w:rPr>
        <w:t xml:space="preserve"> College operates a primary campus zone and secondary campus zone.</w:t>
      </w:r>
    </w:p>
    <w:p w14:paraId="1B97DB30" w14:textId="77777777" w:rsidR="006A1202" w:rsidRPr="00D0099C" w:rsidRDefault="006A1202" w:rsidP="006A1202">
      <w:pPr>
        <w:rPr>
          <w:i/>
          <w:szCs w:val="17"/>
        </w:rPr>
      </w:pPr>
      <w:r w:rsidRPr="00D0099C">
        <w:rPr>
          <w:i/>
          <w:szCs w:val="17"/>
        </w:rPr>
        <w:t>Primary Campus School zone</w:t>
      </w:r>
    </w:p>
    <w:p w14:paraId="2BC08706" w14:textId="77777777" w:rsidR="006A1202" w:rsidRPr="00D0099C" w:rsidRDefault="006A1202" w:rsidP="006A1202">
      <w:pPr>
        <w:rPr>
          <w:szCs w:val="17"/>
        </w:rPr>
      </w:pPr>
      <w:r w:rsidRPr="00D0099C">
        <w:rPr>
          <w:szCs w:val="17"/>
        </w:rPr>
        <w:t xml:space="preserve">Aldinga </w:t>
      </w:r>
      <w:proofErr w:type="spellStart"/>
      <w:r w:rsidRPr="00D0099C">
        <w:rPr>
          <w:szCs w:val="17"/>
        </w:rPr>
        <w:t>Payinthi</w:t>
      </w:r>
      <w:proofErr w:type="spellEnd"/>
      <w:r w:rsidRPr="00D0099C">
        <w:rPr>
          <w:szCs w:val="17"/>
        </w:rPr>
        <w:t xml:space="preserve"> College operates a shared primary school zone with Aldinga Beach B-6 School, within the area bounded by the entire suburbs of Maslin Beach, Port Willunga, Aldinga, Aldinga Beach, Sellicks </w:t>
      </w:r>
      <w:proofErr w:type="gramStart"/>
      <w:r w:rsidRPr="00D0099C">
        <w:rPr>
          <w:szCs w:val="17"/>
        </w:rPr>
        <w:t>Beach</w:t>
      </w:r>
      <w:proofErr w:type="gramEnd"/>
      <w:r w:rsidRPr="00D0099C">
        <w:rPr>
          <w:szCs w:val="17"/>
        </w:rPr>
        <w:t xml:space="preserve"> and the part suburb of Sellicks Hill (west of Culley Road and south to the southern boundary of the City of Onkaparinga).</w:t>
      </w:r>
    </w:p>
    <w:p w14:paraId="1408A8B4" w14:textId="77777777" w:rsidR="006A1202" w:rsidRPr="00D0099C" w:rsidRDefault="006A1202" w:rsidP="006A1202">
      <w:pPr>
        <w:rPr>
          <w:szCs w:val="17"/>
        </w:rPr>
      </w:pPr>
      <w:r w:rsidRPr="00D0099C">
        <w:rPr>
          <w:szCs w:val="17"/>
        </w:rPr>
        <w:t xml:space="preserve">Families living in the shared primary school zone wishing to enrol their children at Aldinga </w:t>
      </w:r>
      <w:proofErr w:type="spellStart"/>
      <w:r w:rsidRPr="00D0099C">
        <w:rPr>
          <w:szCs w:val="17"/>
        </w:rPr>
        <w:t>Payinthi</w:t>
      </w:r>
      <w:proofErr w:type="spellEnd"/>
      <w:r w:rsidRPr="00D0099C">
        <w:rPr>
          <w:szCs w:val="17"/>
        </w:rPr>
        <w:t xml:space="preserve"> College may be referred to Aldinga Beach B-6 School if capacity is reached in specific year levels. If no vacancies exist at either school applicants will be encouraged to remain at their current school (Year 1 to 6</w:t>
      </w:r>
      <w:proofErr w:type="gramStart"/>
      <w:r w:rsidRPr="00D0099C">
        <w:rPr>
          <w:szCs w:val="17"/>
        </w:rPr>
        <w:t>), or</w:t>
      </w:r>
      <w:proofErr w:type="gramEnd"/>
      <w:r w:rsidRPr="00D0099C">
        <w:rPr>
          <w:szCs w:val="17"/>
        </w:rPr>
        <w:t xml:space="preserve"> referred to other neighbouring schools.</w:t>
      </w:r>
    </w:p>
    <w:p w14:paraId="2B3CCBB9" w14:textId="77777777" w:rsidR="006A1202" w:rsidRPr="00D0099C" w:rsidRDefault="006A1202" w:rsidP="006A1202">
      <w:pPr>
        <w:rPr>
          <w:i/>
          <w:szCs w:val="17"/>
        </w:rPr>
      </w:pPr>
      <w:r w:rsidRPr="00D0099C">
        <w:rPr>
          <w:i/>
          <w:szCs w:val="17"/>
        </w:rPr>
        <w:t>Secondary Campus School zone</w:t>
      </w:r>
    </w:p>
    <w:p w14:paraId="566032E0" w14:textId="77777777" w:rsidR="006A1202" w:rsidRPr="00D0099C" w:rsidRDefault="006A1202" w:rsidP="006A1202">
      <w:pPr>
        <w:rPr>
          <w:szCs w:val="17"/>
        </w:rPr>
      </w:pPr>
      <w:r w:rsidRPr="00D0099C">
        <w:rPr>
          <w:szCs w:val="17"/>
        </w:rPr>
        <w:t xml:space="preserve">The area bounded by the entire suburbs of Maslin Beach, Port Willunga, Aldinga, Aldinga Beach, Sellicks </w:t>
      </w:r>
      <w:proofErr w:type="gramStart"/>
      <w:r w:rsidRPr="00D0099C">
        <w:rPr>
          <w:szCs w:val="17"/>
        </w:rPr>
        <w:t>Beach</w:t>
      </w:r>
      <w:proofErr w:type="gramEnd"/>
      <w:r w:rsidRPr="00D0099C">
        <w:rPr>
          <w:szCs w:val="17"/>
        </w:rPr>
        <w:t xml:space="preserve"> and the part suburb of Sellicks Hill (west of Culley Road and south to the southern boundary of the City of Onkaparinga).</w:t>
      </w:r>
    </w:p>
    <w:p w14:paraId="438C9DD5" w14:textId="77777777" w:rsidR="006A1202" w:rsidRPr="00D0099C" w:rsidRDefault="006A1202" w:rsidP="006A1202">
      <w:pPr>
        <w:rPr>
          <w:szCs w:val="17"/>
          <w:u w:val="single"/>
        </w:rPr>
      </w:pPr>
      <w:r w:rsidRPr="00D0099C">
        <w:rPr>
          <w:szCs w:val="17"/>
        </w:rPr>
        <w:t xml:space="preserve">An online map and a search tool to indicate if an applicant’s home address is within the primary or secondary campus school zones by enrolment year is available at </w:t>
      </w:r>
      <w:hyperlink r:id="rId128" w:history="1">
        <w:r w:rsidRPr="00D0099C">
          <w:rPr>
            <w:rStyle w:val="Hyperlink"/>
            <w:szCs w:val="17"/>
          </w:rPr>
          <w:t>www.education.sa.gov.au/findaschool</w:t>
        </w:r>
      </w:hyperlink>
      <w:r w:rsidRPr="00D0099C">
        <w:rPr>
          <w:szCs w:val="17"/>
          <w:u w:val="single"/>
        </w:rPr>
        <w:t>.</w:t>
      </w:r>
    </w:p>
    <w:p w14:paraId="048FC1C9" w14:textId="77777777" w:rsidR="006A1202" w:rsidRPr="00D0099C" w:rsidRDefault="006A1202" w:rsidP="006A1202">
      <w:pPr>
        <w:jc w:val="center"/>
        <w:rPr>
          <w:i/>
          <w:szCs w:val="17"/>
        </w:rPr>
      </w:pPr>
      <w:r w:rsidRPr="00D0099C">
        <w:rPr>
          <w:i/>
          <w:szCs w:val="17"/>
        </w:rPr>
        <w:t>Student Enrolment Numbers</w:t>
      </w:r>
    </w:p>
    <w:p w14:paraId="1A09E17C" w14:textId="77777777" w:rsidR="006A1202" w:rsidRPr="00D0099C" w:rsidRDefault="006A1202" w:rsidP="006A1202">
      <w:pPr>
        <w:rPr>
          <w:szCs w:val="17"/>
        </w:rPr>
      </w:pPr>
      <w:r w:rsidRPr="00D0099C">
        <w:rPr>
          <w:szCs w:val="17"/>
        </w:rPr>
        <w:t xml:space="preserve">As a new school, opened in 2022, Aldinga </w:t>
      </w:r>
      <w:proofErr w:type="spellStart"/>
      <w:r w:rsidRPr="00D0099C">
        <w:rPr>
          <w:szCs w:val="17"/>
        </w:rPr>
        <w:t>Payinthi</w:t>
      </w:r>
      <w:proofErr w:type="spellEnd"/>
      <w:r w:rsidRPr="00D0099C">
        <w:rPr>
          <w:szCs w:val="17"/>
        </w:rPr>
        <w:t xml:space="preserve"> College has a progressive enrolment process. This process will introduce a new Year 7 cohort at the start of each school year, until the school has all year levels in 2026.</w:t>
      </w:r>
    </w:p>
    <w:p w14:paraId="081C24FF" w14:textId="77777777" w:rsidR="006A1202" w:rsidRPr="00D0099C" w:rsidRDefault="006A1202" w:rsidP="006A1202">
      <w:pPr>
        <w:rPr>
          <w:b/>
          <w:szCs w:val="17"/>
        </w:rPr>
      </w:pPr>
      <w:r w:rsidRPr="00D0099C">
        <w:rPr>
          <w:b/>
          <w:szCs w:val="17"/>
        </w:rPr>
        <w:t>Reception</w:t>
      </w:r>
    </w:p>
    <w:p w14:paraId="3AC40109" w14:textId="77777777" w:rsidR="006A1202" w:rsidRPr="00D0099C" w:rsidRDefault="006A1202" w:rsidP="006A1202">
      <w:pPr>
        <w:rPr>
          <w:szCs w:val="17"/>
        </w:rPr>
      </w:pPr>
      <w:r w:rsidRPr="00D0099C">
        <w:rPr>
          <w:szCs w:val="17"/>
        </w:rPr>
        <w:t xml:space="preserve">The number of students entering Reception is limited to </w:t>
      </w:r>
      <w:r w:rsidRPr="00D0099C">
        <w:rPr>
          <w:b/>
          <w:szCs w:val="17"/>
        </w:rPr>
        <w:t>52</w:t>
      </w:r>
      <w:r w:rsidRPr="00D0099C">
        <w:rPr>
          <w:szCs w:val="17"/>
        </w:rPr>
        <w:t xml:space="preserve">. If there are more than </w:t>
      </w:r>
      <w:r w:rsidRPr="00D0099C">
        <w:rPr>
          <w:b/>
          <w:bCs/>
          <w:szCs w:val="17"/>
        </w:rPr>
        <w:t>52</w:t>
      </w:r>
      <w:r w:rsidRPr="00D0099C">
        <w:rPr>
          <w:szCs w:val="17"/>
        </w:rPr>
        <w:t xml:space="preserve"> applications for enrolment that have met the criteria for enrolment below, applicants living in the primary campus school zone may be shared with Aldinga Beach B-6 School.</w:t>
      </w:r>
    </w:p>
    <w:p w14:paraId="0C688B2B" w14:textId="77777777" w:rsidR="006A1202" w:rsidRPr="00D0099C" w:rsidRDefault="006A1202" w:rsidP="006A1202">
      <w:pPr>
        <w:rPr>
          <w:b/>
          <w:szCs w:val="17"/>
        </w:rPr>
      </w:pPr>
      <w:r w:rsidRPr="00D0099C">
        <w:rPr>
          <w:b/>
          <w:szCs w:val="17"/>
        </w:rPr>
        <w:t>Year 1 to 6</w:t>
      </w:r>
    </w:p>
    <w:p w14:paraId="21AF9C62" w14:textId="77777777" w:rsidR="006A1202" w:rsidRPr="00D0099C" w:rsidRDefault="006A1202" w:rsidP="006A1202">
      <w:pPr>
        <w:rPr>
          <w:szCs w:val="17"/>
        </w:rPr>
      </w:pPr>
      <w:r w:rsidRPr="00D0099C">
        <w:rPr>
          <w:szCs w:val="17"/>
        </w:rPr>
        <w:t xml:space="preserve">The number of students enrolled in Year 1 to 2 is limited to </w:t>
      </w:r>
      <w:r w:rsidRPr="00D0099C">
        <w:rPr>
          <w:b/>
          <w:szCs w:val="17"/>
        </w:rPr>
        <w:t>52</w:t>
      </w:r>
      <w:r w:rsidRPr="00D0099C">
        <w:rPr>
          <w:szCs w:val="17"/>
        </w:rPr>
        <w:t xml:space="preserve"> students per year level, while Year 3 is limited to </w:t>
      </w:r>
      <w:r w:rsidRPr="00D0099C">
        <w:rPr>
          <w:b/>
          <w:bCs/>
          <w:szCs w:val="17"/>
        </w:rPr>
        <w:t>60</w:t>
      </w:r>
      <w:r w:rsidRPr="00D0099C">
        <w:rPr>
          <w:szCs w:val="17"/>
        </w:rPr>
        <w:t xml:space="preserve"> places and Year 4 to 6 is limited to </w:t>
      </w:r>
      <w:r w:rsidRPr="00D0099C">
        <w:rPr>
          <w:b/>
          <w:szCs w:val="17"/>
        </w:rPr>
        <w:t>30</w:t>
      </w:r>
      <w:r w:rsidRPr="00D0099C">
        <w:rPr>
          <w:szCs w:val="17"/>
        </w:rPr>
        <w:t xml:space="preserve"> students per year level.</w:t>
      </w:r>
    </w:p>
    <w:p w14:paraId="690F1212" w14:textId="77777777" w:rsidR="006A1202" w:rsidRPr="00D0099C" w:rsidRDefault="006A1202" w:rsidP="006A1202">
      <w:pPr>
        <w:rPr>
          <w:b/>
          <w:szCs w:val="17"/>
        </w:rPr>
      </w:pPr>
      <w:r w:rsidRPr="00D0099C">
        <w:rPr>
          <w:b/>
          <w:szCs w:val="17"/>
        </w:rPr>
        <w:t xml:space="preserve">Year 7 </w:t>
      </w:r>
    </w:p>
    <w:p w14:paraId="02353EC5" w14:textId="77777777" w:rsidR="006A1202" w:rsidRPr="00D0099C" w:rsidRDefault="006A1202" w:rsidP="006A1202">
      <w:pPr>
        <w:rPr>
          <w:szCs w:val="17"/>
        </w:rPr>
      </w:pPr>
      <w:r w:rsidRPr="00D0099C">
        <w:rPr>
          <w:szCs w:val="17"/>
        </w:rPr>
        <w:t xml:space="preserve">The student enrolment ceiling for Year 7 is limited to </w:t>
      </w:r>
      <w:r w:rsidRPr="00D0099C">
        <w:rPr>
          <w:b/>
          <w:szCs w:val="17"/>
        </w:rPr>
        <w:t xml:space="preserve">192 </w:t>
      </w:r>
      <w:r w:rsidRPr="00D0099C">
        <w:rPr>
          <w:szCs w:val="17"/>
        </w:rPr>
        <w:t xml:space="preserve">students, unless there are more applications that have met the enrolment criteria below. </w:t>
      </w:r>
    </w:p>
    <w:p w14:paraId="4FB5B334" w14:textId="77777777" w:rsidR="006A1202" w:rsidRPr="00D0099C" w:rsidRDefault="006A1202" w:rsidP="006A1202">
      <w:pPr>
        <w:rPr>
          <w:b/>
          <w:szCs w:val="17"/>
        </w:rPr>
      </w:pPr>
      <w:r w:rsidRPr="00D0099C">
        <w:rPr>
          <w:b/>
          <w:szCs w:val="17"/>
        </w:rPr>
        <w:t xml:space="preserve">Supported Learning Centre </w:t>
      </w:r>
    </w:p>
    <w:p w14:paraId="08A8AF1C" w14:textId="77777777" w:rsidR="006A1202" w:rsidRPr="00D0099C" w:rsidRDefault="006A1202" w:rsidP="006A1202">
      <w:pPr>
        <w:rPr>
          <w:szCs w:val="17"/>
        </w:rPr>
      </w:pPr>
      <w:r w:rsidRPr="00D0099C">
        <w:rPr>
          <w:szCs w:val="17"/>
        </w:rPr>
        <w:t xml:space="preserve">The school’s Supported Learning Centre is a regional facility catering for a maximum of </w:t>
      </w:r>
      <w:r w:rsidRPr="00D0099C">
        <w:rPr>
          <w:b/>
          <w:szCs w:val="17"/>
        </w:rPr>
        <w:t>62</w:t>
      </w:r>
      <w:r w:rsidRPr="00D0099C">
        <w:rPr>
          <w:szCs w:val="17"/>
        </w:rPr>
        <w:t xml:space="preserve"> students with disability. </w:t>
      </w:r>
    </w:p>
    <w:p w14:paraId="4A5267CA" w14:textId="77777777" w:rsidR="006A1202" w:rsidRPr="00D0099C" w:rsidRDefault="006A1202" w:rsidP="006A1202">
      <w:pPr>
        <w:rPr>
          <w:szCs w:val="17"/>
        </w:rPr>
      </w:pPr>
      <w:r w:rsidRPr="00D0099C">
        <w:rPr>
          <w:szCs w:val="17"/>
        </w:rPr>
        <w:lastRenderedPageBreak/>
        <w:t>Placement in the Supported Learning Centre is determined through the department’s state-wide panel process for placement in an inclusive education option.</w:t>
      </w:r>
    </w:p>
    <w:p w14:paraId="56648713" w14:textId="77777777" w:rsidR="006A1202" w:rsidRPr="00D0099C" w:rsidRDefault="006A1202" w:rsidP="006A1202">
      <w:pPr>
        <w:rPr>
          <w:b/>
          <w:szCs w:val="17"/>
        </w:rPr>
      </w:pPr>
      <w:r w:rsidRPr="00D0099C">
        <w:rPr>
          <w:b/>
          <w:szCs w:val="17"/>
        </w:rPr>
        <w:t xml:space="preserve">International Education Program </w:t>
      </w:r>
    </w:p>
    <w:p w14:paraId="699EC3CF" w14:textId="77777777" w:rsidR="006A1202" w:rsidRPr="00D0099C" w:rsidRDefault="006A1202" w:rsidP="006A1202">
      <w:pPr>
        <w:rPr>
          <w:szCs w:val="17"/>
        </w:rPr>
      </w:pPr>
      <w:r w:rsidRPr="00D0099C">
        <w:rPr>
          <w:szCs w:val="17"/>
        </w:rPr>
        <w:t xml:space="preserve">No International Education Program places will be offered at the school. </w:t>
      </w:r>
    </w:p>
    <w:p w14:paraId="0ACAC939" w14:textId="77777777" w:rsidR="006A1202" w:rsidRPr="00D0099C" w:rsidRDefault="006A1202" w:rsidP="006A1202">
      <w:pPr>
        <w:jc w:val="center"/>
        <w:rPr>
          <w:i/>
          <w:szCs w:val="17"/>
        </w:rPr>
      </w:pPr>
      <w:r w:rsidRPr="00D0099C">
        <w:rPr>
          <w:i/>
          <w:szCs w:val="17"/>
        </w:rPr>
        <w:t>Enrolment Criteria – By Year Level</w:t>
      </w:r>
    </w:p>
    <w:p w14:paraId="20964E33" w14:textId="77777777" w:rsidR="006A1202" w:rsidRPr="00D0099C" w:rsidRDefault="006A1202" w:rsidP="006A1202">
      <w:pPr>
        <w:rPr>
          <w:b/>
          <w:szCs w:val="17"/>
        </w:rPr>
      </w:pPr>
      <w:r w:rsidRPr="00D0099C">
        <w:rPr>
          <w:b/>
          <w:szCs w:val="17"/>
        </w:rPr>
        <w:t>YEAR LEVEL: RECEPTION</w:t>
      </w:r>
    </w:p>
    <w:p w14:paraId="4142C0BC" w14:textId="77777777" w:rsidR="006A1202" w:rsidRPr="00D0099C" w:rsidRDefault="006A1202" w:rsidP="006A1202">
      <w:pPr>
        <w:rPr>
          <w:szCs w:val="17"/>
        </w:rPr>
      </w:pPr>
      <w:r w:rsidRPr="00D0099C">
        <w:rPr>
          <w:szCs w:val="17"/>
        </w:rPr>
        <w:t>Applications for enrolment from parents of prospective Reception students must meet one of the following requirements to be eligible for enrolment through the registration of interest process for the coming school year:</w:t>
      </w:r>
    </w:p>
    <w:p w14:paraId="38E8CDB4" w14:textId="77777777" w:rsidR="006A1202" w:rsidRPr="00D0099C" w:rsidRDefault="006A1202" w:rsidP="006A1202">
      <w:pPr>
        <w:numPr>
          <w:ilvl w:val="0"/>
          <w:numId w:val="64"/>
        </w:numPr>
        <w:rPr>
          <w:szCs w:val="17"/>
        </w:rPr>
      </w:pPr>
      <w:r w:rsidRPr="00D0099C">
        <w:rPr>
          <w:szCs w:val="17"/>
        </w:rPr>
        <w:t xml:space="preserve">the child is living in the shared school zone of Aldinga Beach B-6 School and Aldinga </w:t>
      </w:r>
      <w:proofErr w:type="spellStart"/>
      <w:r w:rsidRPr="00D0099C">
        <w:rPr>
          <w:szCs w:val="17"/>
        </w:rPr>
        <w:t>Payinthi</w:t>
      </w:r>
      <w:proofErr w:type="spellEnd"/>
      <w:r w:rsidRPr="00D0099C">
        <w:rPr>
          <w:szCs w:val="17"/>
        </w:rPr>
        <w:t xml:space="preserve"> College primary campus zone</w:t>
      </w:r>
    </w:p>
    <w:p w14:paraId="56285153" w14:textId="77777777" w:rsidR="006A1202" w:rsidRPr="00D0099C" w:rsidRDefault="006A1202" w:rsidP="006A1202">
      <w:pPr>
        <w:numPr>
          <w:ilvl w:val="0"/>
          <w:numId w:val="64"/>
        </w:numPr>
        <w:rPr>
          <w:szCs w:val="17"/>
        </w:rPr>
      </w:pPr>
      <w:r w:rsidRPr="00D0099C">
        <w:rPr>
          <w:szCs w:val="17"/>
        </w:rPr>
        <w:t xml:space="preserve">the child identifies as Aboriginal and/or Torres Strait Islander through the Enter for Success program </w:t>
      </w:r>
    </w:p>
    <w:p w14:paraId="63C4BC4F" w14:textId="77777777" w:rsidR="006A1202" w:rsidRPr="00D0099C" w:rsidRDefault="006A1202" w:rsidP="006A1202">
      <w:pPr>
        <w:numPr>
          <w:ilvl w:val="0"/>
          <w:numId w:val="64"/>
        </w:numPr>
        <w:rPr>
          <w:szCs w:val="17"/>
        </w:rPr>
      </w:pPr>
      <w:r w:rsidRPr="00D0099C">
        <w:rPr>
          <w:szCs w:val="17"/>
        </w:rPr>
        <w:t xml:space="preserve">the child has been granted enrolment due to special or extenuating circumstances, including but not limited to a child in care where there is a custody or guardianship order made under the </w:t>
      </w:r>
      <w:r w:rsidRPr="00D0099C">
        <w:rPr>
          <w:i/>
          <w:iCs/>
          <w:szCs w:val="17"/>
        </w:rPr>
        <w:t>Children and Young People (Safety) Act 2017.</w:t>
      </w:r>
    </w:p>
    <w:p w14:paraId="0D7916C4" w14:textId="77777777" w:rsidR="006A1202" w:rsidRPr="00D0099C" w:rsidRDefault="006A1202" w:rsidP="006A1202">
      <w:pPr>
        <w:rPr>
          <w:b/>
          <w:bCs/>
          <w:szCs w:val="17"/>
        </w:rPr>
      </w:pPr>
      <w:r w:rsidRPr="00D0099C">
        <w:rPr>
          <w:b/>
          <w:bCs/>
          <w:szCs w:val="17"/>
        </w:rPr>
        <w:t>Applications for Reception from students living in the primary campus school zone</w:t>
      </w:r>
    </w:p>
    <w:p w14:paraId="796B1E8A" w14:textId="77777777" w:rsidR="006A1202" w:rsidRPr="00D0099C" w:rsidRDefault="006A1202" w:rsidP="006A1202">
      <w:pPr>
        <w:rPr>
          <w:szCs w:val="17"/>
        </w:rPr>
      </w:pPr>
      <w:r w:rsidRPr="00D0099C">
        <w:rPr>
          <w:szCs w:val="17"/>
        </w:rPr>
        <w:t xml:space="preserve">Parents of prospective Reception students living in the primary campus school zone can lodge their application for enrolment by the end of week 10, term 2 in the year prior to starting school. </w:t>
      </w:r>
    </w:p>
    <w:p w14:paraId="1D7F7CF6" w14:textId="77777777" w:rsidR="006A1202" w:rsidRPr="00D0099C" w:rsidRDefault="006A1202" w:rsidP="006A1202">
      <w:pPr>
        <w:rPr>
          <w:szCs w:val="17"/>
        </w:rPr>
      </w:pPr>
      <w:r w:rsidRPr="00D0099C">
        <w:rPr>
          <w:szCs w:val="17"/>
        </w:rPr>
        <w:t>If more than 52 applications for enrolment are received from parents living in the primary campus school zone, places will be offered based on whether any, all or a combination of the following applies:</w:t>
      </w:r>
    </w:p>
    <w:p w14:paraId="3EE9A157" w14:textId="77777777" w:rsidR="006A1202" w:rsidRPr="00D0099C" w:rsidRDefault="006A1202" w:rsidP="006A1202">
      <w:pPr>
        <w:numPr>
          <w:ilvl w:val="0"/>
          <w:numId w:val="65"/>
        </w:numPr>
        <w:ind w:left="709"/>
        <w:rPr>
          <w:szCs w:val="17"/>
        </w:rPr>
      </w:pPr>
      <w:r w:rsidRPr="00D0099C">
        <w:rPr>
          <w:szCs w:val="17"/>
        </w:rPr>
        <w:t>the child is currently attending the school’s preschool program</w:t>
      </w:r>
    </w:p>
    <w:p w14:paraId="23DF5462" w14:textId="77777777" w:rsidR="006A1202" w:rsidRPr="00D0099C" w:rsidRDefault="006A1202" w:rsidP="006A1202">
      <w:pPr>
        <w:numPr>
          <w:ilvl w:val="0"/>
          <w:numId w:val="65"/>
        </w:numPr>
        <w:ind w:left="709"/>
        <w:rPr>
          <w:szCs w:val="17"/>
        </w:rPr>
      </w:pPr>
      <w:r w:rsidRPr="00D0099C">
        <w:rPr>
          <w:szCs w:val="17"/>
        </w:rPr>
        <w:t xml:space="preserve">the child has a sibling currently enrolled in the school’s primary campus and will be attending school in the same calendar year </w:t>
      </w:r>
    </w:p>
    <w:p w14:paraId="49B4FBE8" w14:textId="77777777" w:rsidR="006A1202" w:rsidRPr="00D0099C" w:rsidRDefault="006A1202" w:rsidP="006A1202">
      <w:pPr>
        <w:numPr>
          <w:ilvl w:val="0"/>
          <w:numId w:val="65"/>
        </w:numPr>
        <w:ind w:left="709"/>
        <w:rPr>
          <w:szCs w:val="17"/>
        </w:rPr>
      </w:pPr>
      <w:r w:rsidRPr="00D0099C">
        <w:rPr>
          <w:szCs w:val="17"/>
        </w:rPr>
        <w:t>the length of time the child has lived in the school zone</w:t>
      </w:r>
    </w:p>
    <w:p w14:paraId="3F30D7FC" w14:textId="77777777" w:rsidR="006A1202" w:rsidRPr="00D0099C" w:rsidRDefault="006A1202" w:rsidP="006A1202">
      <w:pPr>
        <w:numPr>
          <w:ilvl w:val="0"/>
          <w:numId w:val="65"/>
        </w:numPr>
        <w:ind w:left="709"/>
        <w:rPr>
          <w:szCs w:val="17"/>
        </w:rPr>
      </w:pPr>
      <w:r w:rsidRPr="00D0099C">
        <w:rPr>
          <w:szCs w:val="17"/>
        </w:rPr>
        <w:t>the distance of the child’s residence from the school</w:t>
      </w:r>
    </w:p>
    <w:p w14:paraId="4FDABD2E" w14:textId="77777777" w:rsidR="006A1202" w:rsidRPr="00D0099C" w:rsidRDefault="006A1202" w:rsidP="006A1202">
      <w:pPr>
        <w:numPr>
          <w:ilvl w:val="0"/>
          <w:numId w:val="65"/>
        </w:numPr>
        <w:ind w:left="709"/>
        <w:rPr>
          <w:szCs w:val="17"/>
        </w:rPr>
      </w:pPr>
      <w:r w:rsidRPr="00D0099C">
        <w:rPr>
          <w:szCs w:val="17"/>
        </w:rPr>
        <w:t>other personal needs, such as curriculum, transportation/location convenience, social/family links at the school.</w:t>
      </w:r>
    </w:p>
    <w:p w14:paraId="1598775D" w14:textId="77777777" w:rsidR="006A1202" w:rsidRPr="00D0099C" w:rsidRDefault="006A1202" w:rsidP="006A1202">
      <w:pPr>
        <w:rPr>
          <w:szCs w:val="17"/>
        </w:rPr>
      </w:pPr>
      <w:r w:rsidRPr="00D0099C">
        <w:rPr>
          <w:szCs w:val="17"/>
        </w:rPr>
        <w:t>The school will notify parents of the outcome of this process by week 8, term 3.</w:t>
      </w:r>
    </w:p>
    <w:p w14:paraId="1527E29C" w14:textId="77777777" w:rsidR="006A1202" w:rsidRPr="00D0099C" w:rsidRDefault="006A1202" w:rsidP="006A1202">
      <w:pPr>
        <w:rPr>
          <w:b/>
          <w:szCs w:val="17"/>
        </w:rPr>
      </w:pPr>
      <w:r w:rsidRPr="00D0099C">
        <w:rPr>
          <w:szCs w:val="17"/>
        </w:rPr>
        <w:t xml:space="preserve">Applicants not allocated to Aldinga </w:t>
      </w:r>
      <w:proofErr w:type="spellStart"/>
      <w:r w:rsidRPr="00D0099C">
        <w:rPr>
          <w:szCs w:val="17"/>
        </w:rPr>
        <w:t>Payinthi</w:t>
      </w:r>
      <w:proofErr w:type="spellEnd"/>
      <w:r w:rsidRPr="00D0099C">
        <w:rPr>
          <w:szCs w:val="17"/>
        </w:rPr>
        <w:t xml:space="preserve"> College will be placed on the enrolment register and the school will support the family to enrol at the shared zone primary school (Aldinga Beach B-6 School).</w:t>
      </w:r>
    </w:p>
    <w:p w14:paraId="362D3A83" w14:textId="77777777" w:rsidR="006A1202" w:rsidRPr="00D0099C" w:rsidRDefault="006A1202" w:rsidP="006A1202">
      <w:pPr>
        <w:rPr>
          <w:b/>
          <w:szCs w:val="17"/>
        </w:rPr>
      </w:pPr>
      <w:r w:rsidRPr="00D0099C">
        <w:rPr>
          <w:b/>
          <w:szCs w:val="17"/>
        </w:rPr>
        <w:t>Late applications for Reception from students living in the primary campus school zone</w:t>
      </w:r>
    </w:p>
    <w:p w14:paraId="002A8424" w14:textId="77777777" w:rsidR="006A1202" w:rsidRPr="00D0099C" w:rsidRDefault="006A1202" w:rsidP="006A1202">
      <w:pPr>
        <w:rPr>
          <w:szCs w:val="17"/>
        </w:rPr>
      </w:pPr>
      <w:r w:rsidRPr="00D0099C">
        <w:rPr>
          <w:szCs w:val="17"/>
        </w:rPr>
        <w:t xml:space="preserve">Families who move into the primary campus school zone or who are already living in the primary campus school zone but lodge their application for enrolment after the end of week 10, term 2 will only have their applications considered if or when vacancies exist, with priority consideration afforded to those applicants already on the school’s enrolment register. </w:t>
      </w:r>
    </w:p>
    <w:p w14:paraId="7A1C16AA" w14:textId="77777777" w:rsidR="006A1202" w:rsidRPr="00D0099C" w:rsidRDefault="006A1202" w:rsidP="006A1202">
      <w:pPr>
        <w:rPr>
          <w:szCs w:val="17"/>
        </w:rPr>
      </w:pPr>
      <w:r w:rsidRPr="00D0099C">
        <w:rPr>
          <w:szCs w:val="17"/>
        </w:rPr>
        <w:t>In these cases, applications will be considered based on the distance of the child’s residence from the school and any other personal needs, such as curriculum, transportation/location convenience, and social/family links.</w:t>
      </w:r>
    </w:p>
    <w:p w14:paraId="229E83CD" w14:textId="77777777" w:rsidR="006A1202" w:rsidRPr="00D0099C" w:rsidRDefault="006A1202" w:rsidP="006A1202">
      <w:pPr>
        <w:rPr>
          <w:szCs w:val="17"/>
        </w:rPr>
      </w:pPr>
      <w:r w:rsidRPr="00D0099C">
        <w:rPr>
          <w:szCs w:val="17"/>
        </w:rPr>
        <w:t>The school will notify parents by the beginning of week 1, term 4 if a vacancy is available for their child to attend the following school year.</w:t>
      </w:r>
    </w:p>
    <w:p w14:paraId="36332411" w14:textId="77777777" w:rsidR="006A1202" w:rsidRPr="00D0099C" w:rsidRDefault="006A1202" w:rsidP="006A1202">
      <w:pPr>
        <w:rPr>
          <w:szCs w:val="17"/>
        </w:rPr>
      </w:pPr>
      <w:r w:rsidRPr="00D0099C">
        <w:rPr>
          <w:szCs w:val="17"/>
        </w:rPr>
        <w:t xml:space="preserve">If no vacancies exist, the applicants will be placed on the enrolment register and the school will support the family to enrol at the shared zone school (Aldinga Beach B-6 School). </w:t>
      </w:r>
    </w:p>
    <w:p w14:paraId="62FB7CC9" w14:textId="77777777" w:rsidR="006A1202" w:rsidRPr="00D0099C" w:rsidRDefault="006A1202" w:rsidP="006A1202">
      <w:pPr>
        <w:rPr>
          <w:b/>
          <w:szCs w:val="17"/>
        </w:rPr>
      </w:pPr>
      <w:r w:rsidRPr="00D0099C">
        <w:rPr>
          <w:b/>
          <w:szCs w:val="17"/>
        </w:rPr>
        <w:t>Applications for Reception from students living outside the zone with siblings currently at the primary campus</w:t>
      </w:r>
    </w:p>
    <w:p w14:paraId="64EF1857" w14:textId="77777777" w:rsidR="006A1202" w:rsidRPr="00D0099C" w:rsidRDefault="006A1202" w:rsidP="006A1202">
      <w:pPr>
        <w:rPr>
          <w:szCs w:val="17"/>
        </w:rPr>
      </w:pPr>
      <w:r w:rsidRPr="00D0099C">
        <w:rPr>
          <w:szCs w:val="17"/>
        </w:rPr>
        <w:t xml:space="preserve">There is no automatic entry to the school for Reception students who live outside the school’s primary campus zone and have siblings who currently attend the school. </w:t>
      </w:r>
    </w:p>
    <w:p w14:paraId="43859BF8" w14:textId="77777777" w:rsidR="006A1202" w:rsidRPr="00D0099C" w:rsidRDefault="006A1202" w:rsidP="006A1202">
      <w:pPr>
        <w:rPr>
          <w:b/>
          <w:szCs w:val="17"/>
        </w:rPr>
      </w:pPr>
      <w:r w:rsidRPr="00D0099C">
        <w:rPr>
          <w:b/>
          <w:szCs w:val="17"/>
        </w:rPr>
        <w:t>Enter for Success Reception students</w:t>
      </w:r>
    </w:p>
    <w:p w14:paraId="77BD552D" w14:textId="77777777" w:rsidR="006A1202" w:rsidRPr="00D0099C" w:rsidRDefault="006A1202" w:rsidP="006A1202">
      <w:pPr>
        <w:rPr>
          <w:szCs w:val="17"/>
        </w:rPr>
      </w:pPr>
      <w:r w:rsidRPr="00D0099C">
        <w:rPr>
          <w:szCs w:val="17"/>
        </w:rPr>
        <w:t xml:space="preserve">Through Enter for Success, a child that identifies as Aboriginal and/ or Torres Strait Islander will be offered a </w:t>
      </w:r>
      <w:proofErr w:type="gramStart"/>
      <w:r w:rsidRPr="00D0099C">
        <w:rPr>
          <w:szCs w:val="17"/>
        </w:rPr>
        <w:t>Reception</w:t>
      </w:r>
      <w:proofErr w:type="gramEnd"/>
      <w:r w:rsidRPr="00D0099C">
        <w:rPr>
          <w:szCs w:val="17"/>
        </w:rPr>
        <w:t xml:space="preserve"> place at the school for the following year. Families enrolling through Enter for Success can do so until the end of term 4 in the year prior to starting reception.</w:t>
      </w:r>
    </w:p>
    <w:p w14:paraId="3579A89E" w14:textId="77777777" w:rsidR="006A1202" w:rsidRPr="00D0099C" w:rsidRDefault="006A1202" w:rsidP="006A1202">
      <w:pPr>
        <w:rPr>
          <w:b/>
          <w:szCs w:val="17"/>
        </w:rPr>
      </w:pPr>
      <w:r w:rsidRPr="00D0099C">
        <w:rPr>
          <w:b/>
          <w:szCs w:val="17"/>
        </w:rPr>
        <w:t>Intensive English Language Centre (IELC) Reception students</w:t>
      </w:r>
    </w:p>
    <w:p w14:paraId="17468640" w14:textId="77777777" w:rsidR="006A1202" w:rsidRPr="00D0099C" w:rsidRDefault="006A1202" w:rsidP="006A1202">
      <w:pPr>
        <w:rPr>
          <w:szCs w:val="17"/>
        </w:rPr>
      </w:pPr>
      <w:r w:rsidRPr="00D0099C">
        <w:rPr>
          <w:szCs w:val="17"/>
        </w:rPr>
        <w:t xml:space="preserve">Any Reception student offered enrolment at the primary school campus and who is eligible to attend an Intensive English Language Centre (IELC), will be able to attend an IELC during Reception and begin Year 1 at Aldinga </w:t>
      </w:r>
      <w:proofErr w:type="spellStart"/>
      <w:r w:rsidRPr="00D0099C">
        <w:rPr>
          <w:szCs w:val="17"/>
        </w:rPr>
        <w:t>Payinthi</w:t>
      </w:r>
      <w:proofErr w:type="spellEnd"/>
      <w:r w:rsidRPr="00D0099C">
        <w:rPr>
          <w:szCs w:val="17"/>
        </w:rPr>
        <w:t xml:space="preserve"> College primary campus the following year.</w:t>
      </w:r>
    </w:p>
    <w:p w14:paraId="0798F85B" w14:textId="77777777" w:rsidR="006A1202" w:rsidRPr="00D0099C" w:rsidRDefault="006A1202" w:rsidP="006A1202">
      <w:pPr>
        <w:rPr>
          <w:b/>
          <w:szCs w:val="17"/>
        </w:rPr>
      </w:pPr>
      <w:r w:rsidRPr="00D0099C">
        <w:rPr>
          <w:b/>
          <w:szCs w:val="17"/>
        </w:rPr>
        <w:t>YEAR LEVEL: 1 TO 6</w:t>
      </w:r>
    </w:p>
    <w:p w14:paraId="127C69E4" w14:textId="77777777" w:rsidR="006A1202" w:rsidRPr="00D0099C" w:rsidRDefault="006A1202" w:rsidP="006A1202">
      <w:pPr>
        <w:rPr>
          <w:b/>
          <w:szCs w:val="17"/>
        </w:rPr>
      </w:pPr>
      <w:r w:rsidRPr="00D0099C">
        <w:rPr>
          <w:b/>
          <w:szCs w:val="17"/>
        </w:rPr>
        <w:t>Application for Year 1 to Year 6 from students living in the primary campus school zone</w:t>
      </w:r>
    </w:p>
    <w:p w14:paraId="49F71776" w14:textId="77777777" w:rsidR="006A1202" w:rsidRPr="00D0099C" w:rsidRDefault="006A1202" w:rsidP="006A1202">
      <w:pPr>
        <w:rPr>
          <w:szCs w:val="17"/>
        </w:rPr>
      </w:pPr>
      <w:r w:rsidRPr="00D0099C">
        <w:rPr>
          <w:szCs w:val="17"/>
        </w:rPr>
        <w:t>Applications for enrolment from parents of prospective students living inside the primary campus school zone will be considered if or when vacancies exist, with priority consideration afforded to those applicants already on the school’s enrolment register.</w:t>
      </w:r>
    </w:p>
    <w:p w14:paraId="274BD639" w14:textId="77777777" w:rsidR="006A1202" w:rsidRPr="00D0099C" w:rsidRDefault="006A1202" w:rsidP="006A1202">
      <w:pPr>
        <w:rPr>
          <w:szCs w:val="17"/>
        </w:rPr>
      </w:pPr>
      <w:r w:rsidRPr="00D0099C">
        <w:rPr>
          <w:szCs w:val="17"/>
        </w:rPr>
        <w:t>In these cases, places will be offered based on siblings at the primary campus, the length of time the child has lived in the primary campus school zone, the distance of the child’s residence from the primary campus and other personal needs such as curriculum, transportation/location convenience and social/family links to the primary campus.</w:t>
      </w:r>
    </w:p>
    <w:p w14:paraId="2365FFB5" w14:textId="77777777" w:rsidR="006A1202" w:rsidRPr="00D0099C" w:rsidRDefault="006A1202" w:rsidP="006A1202">
      <w:pPr>
        <w:rPr>
          <w:szCs w:val="17"/>
        </w:rPr>
      </w:pPr>
      <w:r w:rsidRPr="00D0099C">
        <w:rPr>
          <w:szCs w:val="17"/>
        </w:rPr>
        <w:t xml:space="preserve">The school will notify parents of the outcome of this process by the end of week 8, term 3. </w:t>
      </w:r>
    </w:p>
    <w:p w14:paraId="1B0F82AC" w14:textId="77777777" w:rsidR="006A1202" w:rsidRPr="00D0099C" w:rsidRDefault="006A1202" w:rsidP="006A1202">
      <w:pPr>
        <w:rPr>
          <w:b/>
          <w:szCs w:val="17"/>
        </w:rPr>
      </w:pPr>
      <w:r w:rsidRPr="00D0099C">
        <w:rPr>
          <w:szCs w:val="17"/>
        </w:rPr>
        <w:t xml:space="preserve">If no vacancies exist, the applicants will be encouraged to remain at their current primary school, or the school will support the family to enrol at Aldinga Beach B-6 School or another neighbouring schools and upon the applicant’s request will be placed on the enrolment register. </w:t>
      </w:r>
    </w:p>
    <w:p w14:paraId="3D14B1A3" w14:textId="77777777" w:rsidR="006A1202" w:rsidRPr="00D0099C" w:rsidRDefault="006A1202" w:rsidP="006A1202">
      <w:pPr>
        <w:rPr>
          <w:b/>
          <w:bCs/>
          <w:szCs w:val="17"/>
        </w:rPr>
      </w:pPr>
      <w:r w:rsidRPr="00D0099C">
        <w:rPr>
          <w:b/>
          <w:bCs/>
          <w:szCs w:val="17"/>
        </w:rPr>
        <w:t>Transfer of students between schools in the shared PRIMARY school CAMPUS zone</w:t>
      </w:r>
    </w:p>
    <w:p w14:paraId="5DEF9A0C" w14:textId="1253F871" w:rsidR="006A1202" w:rsidRDefault="006A1202" w:rsidP="006A1202">
      <w:pPr>
        <w:rPr>
          <w:szCs w:val="17"/>
        </w:rPr>
      </w:pPr>
      <w:r w:rsidRPr="00D0099C">
        <w:rPr>
          <w:szCs w:val="17"/>
        </w:rPr>
        <w:t xml:space="preserve">Applications for students living in the shared primary school campus zone seeking to transfer from Aldinga Beach B-6 School to Aldinga </w:t>
      </w:r>
      <w:proofErr w:type="spellStart"/>
      <w:r w:rsidRPr="00D0099C">
        <w:rPr>
          <w:szCs w:val="17"/>
        </w:rPr>
        <w:t>Payinthi</w:t>
      </w:r>
      <w:proofErr w:type="spellEnd"/>
      <w:r w:rsidRPr="00D0099C">
        <w:rPr>
          <w:szCs w:val="17"/>
        </w:rPr>
        <w:t xml:space="preserve"> College primary campus will only be considered in special circumstances and by agreement between the principals of the schools. These applications will be assessed on a case-by-case basis.</w:t>
      </w:r>
    </w:p>
    <w:p w14:paraId="3A6EBAE7" w14:textId="77777777" w:rsidR="006A1202" w:rsidRDefault="006A1202">
      <w:pPr>
        <w:spacing w:after="0" w:line="240" w:lineRule="auto"/>
        <w:jc w:val="left"/>
        <w:rPr>
          <w:szCs w:val="17"/>
        </w:rPr>
      </w:pPr>
      <w:r>
        <w:rPr>
          <w:szCs w:val="17"/>
        </w:rPr>
        <w:br w:type="page"/>
      </w:r>
    </w:p>
    <w:p w14:paraId="4BF5A469" w14:textId="77777777" w:rsidR="006A1202" w:rsidRPr="00D0099C" w:rsidRDefault="006A1202" w:rsidP="006A1202">
      <w:pPr>
        <w:rPr>
          <w:b/>
          <w:szCs w:val="17"/>
        </w:rPr>
      </w:pPr>
      <w:r w:rsidRPr="00D0099C">
        <w:rPr>
          <w:b/>
          <w:szCs w:val="17"/>
        </w:rPr>
        <w:lastRenderedPageBreak/>
        <w:t xml:space="preserve">YEAR LEVEL: 7 </w:t>
      </w:r>
    </w:p>
    <w:p w14:paraId="29B1391F" w14:textId="77777777" w:rsidR="006A1202" w:rsidRPr="00D0099C" w:rsidRDefault="006A1202" w:rsidP="006A1202">
      <w:pPr>
        <w:rPr>
          <w:szCs w:val="17"/>
        </w:rPr>
      </w:pPr>
      <w:r w:rsidRPr="00D0099C">
        <w:rPr>
          <w:szCs w:val="17"/>
        </w:rPr>
        <w:t xml:space="preserve">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 </w:t>
      </w:r>
    </w:p>
    <w:p w14:paraId="0EE92019" w14:textId="77777777" w:rsidR="006A1202" w:rsidRPr="00D0099C" w:rsidRDefault="006A1202" w:rsidP="006A1202">
      <w:pPr>
        <w:rPr>
          <w:szCs w:val="17"/>
        </w:rPr>
      </w:pPr>
      <w:r w:rsidRPr="00D0099C">
        <w:rPr>
          <w:szCs w:val="17"/>
        </w:rPr>
        <w:t>The applicant must meet one of the following requirements to be eligible for a Year 7 allocation through the registration of interest process for the coming school year:</w:t>
      </w:r>
    </w:p>
    <w:p w14:paraId="20811DA6" w14:textId="77777777" w:rsidR="006A1202" w:rsidRPr="00D0099C" w:rsidRDefault="006A1202" w:rsidP="006A1202">
      <w:pPr>
        <w:numPr>
          <w:ilvl w:val="0"/>
          <w:numId w:val="62"/>
        </w:numPr>
        <w:rPr>
          <w:szCs w:val="17"/>
        </w:rPr>
      </w:pPr>
      <w:r w:rsidRPr="00D0099C">
        <w:rPr>
          <w:szCs w:val="17"/>
        </w:rPr>
        <w:t xml:space="preserve">the child is living in the Aldinga </w:t>
      </w:r>
      <w:proofErr w:type="spellStart"/>
      <w:r w:rsidRPr="00D0099C">
        <w:rPr>
          <w:szCs w:val="17"/>
        </w:rPr>
        <w:t>Payinthi</w:t>
      </w:r>
      <w:proofErr w:type="spellEnd"/>
      <w:r w:rsidRPr="00D0099C">
        <w:rPr>
          <w:szCs w:val="17"/>
        </w:rPr>
        <w:t xml:space="preserve"> College high school zone</w:t>
      </w:r>
    </w:p>
    <w:p w14:paraId="145B367C" w14:textId="77777777" w:rsidR="006A1202" w:rsidRPr="00D0099C" w:rsidRDefault="006A1202" w:rsidP="006A1202">
      <w:pPr>
        <w:numPr>
          <w:ilvl w:val="0"/>
          <w:numId w:val="62"/>
        </w:numPr>
        <w:rPr>
          <w:szCs w:val="17"/>
        </w:rPr>
      </w:pPr>
      <w:r w:rsidRPr="00D0099C">
        <w:rPr>
          <w:szCs w:val="17"/>
        </w:rPr>
        <w:t>the child is attending the school’s primary school campus</w:t>
      </w:r>
    </w:p>
    <w:p w14:paraId="0A45E9F9" w14:textId="77777777" w:rsidR="006A1202" w:rsidRPr="00D0099C" w:rsidRDefault="006A1202" w:rsidP="006A1202">
      <w:pPr>
        <w:numPr>
          <w:ilvl w:val="0"/>
          <w:numId w:val="62"/>
        </w:numPr>
        <w:rPr>
          <w:szCs w:val="17"/>
        </w:rPr>
      </w:pPr>
      <w:r w:rsidRPr="00D0099C">
        <w:rPr>
          <w:szCs w:val="17"/>
        </w:rPr>
        <w:t xml:space="preserve">the child identifies as Aboriginal and/or Torres Strait Islander through the Enter for Success program </w:t>
      </w:r>
    </w:p>
    <w:p w14:paraId="372DAE67" w14:textId="77777777" w:rsidR="006A1202" w:rsidRPr="00D0099C" w:rsidRDefault="006A1202" w:rsidP="006A1202">
      <w:pPr>
        <w:numPr>
          <w:ilvl w:val="0"/>
          <w:numId w:val="62"/>
        </w:numPr>
        <w:rPr>
          <w:b/>
          <w:szCs w:val="17"/>
        </w:rPr>
      </w:pPr>
      <w:r w:rsidRPr="00D0099C">
        <w:rPr>
          <w:szCs w:val="17"/>
        </w:rPr>
        <w:t xml:space="preserve">the child has been granted enrolment due to special or extenuating circumstances, including but not limited to a child in care where there is a custody or guardianship order made under the </w:t>
      </w:r>
      <w:r w:rsidRPr="00D0099C">
        <w:rPr>
          <w:i/>
          <w:szCs w:val="17"/>
        </w:rPr>
        <w:t>Children and Young People (Safety) Act 2017.</w:t>
      </w:r>
    </w:p>
    <w:p w14:paraId="6E88810E" w14:textId="77777777" w:rsidR="006A1202" w:rsidRPr="00D0099C" w:rsidRDefault="006A1202" w:rsidP="006A1202">
      <w:pPr>
        <w:rPr>
          <w:b/>
          <w:szCs w:val="17"/>
        </w:rPr>
      </w:pPr>
      <w:r w:rsidRPr="00D0099C">
        <w:rPr>
          <w:b/>
          <w:szCs w:val="17"/>
        </w:rPr>
        <w:t>Late applications for Year 7 from students living in the secondary campus school zone</w:t>
      </w:r>
    </w:p>
    <w:p w14:paraId="05CBD58C" w14:textId="77777777" w:rsidR="006A1202" w:rsidRPr="00D0099C" w:rsidRDefault="006A1202" w:rsidP="006A1202">
      <w:pPr>
        <w:rPr>
          <w:szCs w:val="17"/>
        </w:rPr>
      </w:pPr>
      <w:r w:rsidRPr="00D0099C">
        <w:rPr>
          <w:szCs w:val="17"/>
        </w:rPr>
        <w:t xml:space="preserve">Families who move into the secondary campus school zone, or who are already living in the secondary campus school zone but lodge their application for enrolment after the department’s registration of interest process is completed (end of term 2), will have their applications considered if or when vacancies exist, with priority consideration afforded to those applicants already on the school’s enrolment register. </w:t>
      </w:r>
    </w:p>
    <w:p w14:paraId="77CC1F38" w14:textId="77777777" w:rsidR="006A1202" w:rsidRPr="00D0099C" w:rsidRDefault="006A1202" w:rsidP="006A1202">
      <w:pPr>
        <w:rPr>
          <w:szCs w:val="17"/>
        </w:rPr>
      </w:pPr>
      <w:r w:rsidRPr="00D0099C">
        <w:rPr>
          <w:szCs w:val="17"/>
        </w:rPr>
        <w:t>In these cases, applications will be considered based on the distance of the child’s residence from the secondary campus and any other personal needs, such as curriculum (excluding special interest programs), transportation/location convenience, and social/family links.</w:t>
      </w:r>
    </w:p>
    <w:p w14:paraId="6CD68C7F" w14:textId="77777777" w:rsidR="006A1202" w:rsidRPr="00D0099C" w:rsidRDefault="006A1202" w:rsidP="006A1202">
      <w:pPr>
        <w:rPr>
          <w:szCs w:val="17"/>
        </w:rPr>
      </w:pPr>
      <w:r w:rsidRPr="00D0099C">
        <w:rPr>
          <w:szCs w:val="17"/>
        </w:rPr>
        <w:t>The school will notify parents by the beginning of week 3, term 4 if a vacancy is available for their child to attend the following school year.</w:t>
      </w:r>
    </w:p>
    <w:p w14:paraId="7DD8C65D" w14:textId="77777777" w:rsidR="006A1202" w:rsidRPr="00D0099C" w:rsidRDefault="006A1202" w:rsidP="006A1202">
      <w:pPr>
        <w:rPr>
          <w:b/>
          <w:szCs w:val="17"/>
        </w:rPr>
      </w:pPr>
      <w:r w:rsidRPr="00D0099C">
        <w:rPr>
          <w:szCs w:val="17"/>
        </w:rPr>
        <w:t>If no vacancies exist, the applicant will be placed on the enrolment register and the school will support the family to enrol at a neighbouring school.</w:t>
      </w:r>
    </w:p>
    <w:p w14:paraId="003EE316" w14:textId="77777777" w:rsidR="006A1202" w:rsidRPr="00D0099C" w:rsidRDefault="006A1202" w:rsidP="006A1202">
      <w:pPr>
        <w:rPr>
          <w:b/>
          <w:szCs w:val="17"/>
        </w:rPr>
      </w:pPr>
      <w:r w:rsidRPr="00D0099C">
        <w:rPr>
          <w:b/>
          <w:szCs w:val="17"/>
        </w:rPr>
        <w:t xml:space="preserve">Applications for Year 7 from students living outside the secondary campus zone with siblings currently at the secondary campus </w:t>
      </w:r>
    </w:p>
    <w:p w14:paraId="079A7BDE" w14:textId="77777777" w:rsidR="006A1202" w:rsidRPr="00D0099C" w:rsidRDefault="006A1202" w:rsidP="006A1202">
      <w:pPr>
        <w:rPr>
          <w:szCs w:val="17"/>
        </w:rPr>
      </w:pPr>
      <w:r w:rsidRPr="00D0099C">
        <w:rPr>
          <w:szCs w:val="17"/>
        </w:rPr>
        <w:t xml:space="preserve">There is no automatic entry to the school for Year 7 students who live outside the school’s secondary campus zone and have siblings who currently attend the secondary campus. </w:t>
      </w:r>
    </w:p>
    <w:p w14:paraId="4C8EA1F5" w14:textId="77777777" w:rsidR="006A1202" w:rsidRPr="00D0099C" w:rsidRDefault="006A1202" w:rsidP="006A1202">
      <w:pPr>
        <w:rPr>
          <w:b/>
          <w:szCs w:val="17"/>
        </w:rPr>
      </w:pPr>
      <w:r w:rsidRPr="00D0099C">
        <w:rPr>
          <w:b/>
          <w:szCs w:val="17"/>
        </w:rPr>
        <w:t>Enter for Success Year 7 students</w:t>
      </w:r>
    </w:p>
    <w:p w14:paraId="16E7FF9A" w14:textId="77777777" w:rsidR="006A1202" w:rsidRPr="00D0099C" w:rsidRDefault="006A1202" w:rsidP="006A1202">
      <w:pPr>
        <w:rPr>
          <w:szCs w:val="17"/>
        </w:rPr>
      </w:pPr>
      <w:r w:rsidRPr="00D0099C">
        <w:rPr>
          <w:szCs w:val="17"/>
        </w:rPr>
        <w:t>Through Enter for Success, a child that identifies as Aboriginal and/ or Torres Strait Islander will be offered a Year 7 place at the school for the following year. Families enrolling through Enter for Success can do so until the end of term 4 in the year prior to starting Year 7.</w:t>
      </w:r>
    </w:p>
    <w:p w14:paraId="5D4565B3" w14:textId="77777777" w:rsidR="006A1202" w:rsidRPr="00D0099C" w:rsidRDefault="006A1202" w:rsidP="006A1202">
      <w:pPr>
        <w:rPr>
          <w:b/>
          <w:bCs/>
          <w:szCs w:val="17"/>
        </w:rPr>
      </w:pPr>
      <w:r w:rsidRPr="00D0099C">
        <w:rPr>
          <w:b/>
          <w:bCs/>
          <w:szCs w:val="17"/>
        </w:rPr>
        <w:t>YEAR 8 and 9 (in 2023)</w:t>
      </w:r>
    </w:p>
    <w:p w14:paraId="4A5B6B0E" w14:textId="77777777" w:rsidR="006A1202" w:rsidRPr="00D0099C" w:rsidRDefault="006A1202" w:rsidP="006A1202">
      <w:pPr>
        <w:rPr>
          <w:b/>
          <w:szCs w:val="17"/>
        </w:rPr>
      </w:pPr>
      <w:r w:rsidRPr="00D0099C">
        <w:rPr>
          <w:b/>
          <w:szCs w:val="17"/>
        </w:rPr>
        <w:t>Application for Year 8 and 9 from students living inside the secondary campus school zone</w:t>
      </w:r>
    </w:p>
    <w:p w14:paraId="3026C88F" w14:textId="77777777" w:rsidR="006A1202" w:rsidRPr="00D0099C" w:rsidRDefault="006A1202" w:rsidP="006A1202">
      <w:pPr>
        <w:rPr>
          <w:szCs w:val="17"/>
        </w:rPr>
      </w:pPr>
      <w:r w:rsidRPr="00D0099C">
        <w:rPr>
          <w:szCs w:val="17"/>
        </w:rPr>
        <w:t xml:space="preserve">Applications for enrolment from parents of prospective students living in the secondary campus school zone will be considered if or when vacancies exist, with priority consideration afforded to those applicants already on the enrolment register. </w:t>
      </w:r>
    </w:p>
    <w:p w14:paraId="5AE8F2EF" w14:textId="77777777" w:rsidR="006A1202" w:rsidRPr="00D0099C" w:rsidRDefault="006A1202" w:rsidP="006A1202">
      <w:pPr>
        <w:rPr>
          <w:szCs w:val="17"/>
        </w:rPr>
      </w:pPr>
      <w:r w:rsidRPr="00D0099C">
        <w:rPr>
          <w:szCs w:val="17"/>
        </w:rP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35BCA4A0" w14:textId="77777777" w:rsidR="006A1202" w:rsidRPr="00D0099C" w:rsidRDefault="006A1202" w:rsidP="006A1202">
      <w:pPr>
        <w:rPr>
          <w:szCs w:val="17"/>
        </w:rPr>
      </w:pPr>
      <w:r w:rsidRPr="00D0099C">
        <w:rPr>
          <w:szCs w:val="17"/>
        </w:rPr>
        <w:t>The school will notify parents by the beginning of week 3, term 4 if a vacancy is available for their child to attend the following school year.</w:t>
      </w:r>
    </w:p>
    <w:p w14:paraId="3E12E310" w14:textId="1E75DA0E" w:rsidR="006A1202" w:rsidRDefault="006A1202" w:rsidP="006A1202">
      <w:pPr>
        <w:rPr>
          <w:szCs w:val="17"/>
        </w:rPr>
      </w:pPr>
      <w:r w:rsidRPr="00D0099C">
        <w:rPr>
          <w:szCs w:val="17"/>
        </w:rPr>
        <w:t>If no vacancies exist the applicants will be encouraged to remain at their current high school, or the school will support the family to enrol at a neighbouring school, and upon an applicant’s request will be placed on the school’s enrolment register.</w:t>
      </w:r>
    </w:p>
    <w:p w14:paraId="759DAE1B" w14:textId="77777777" w:rsidR="006A1202" w:rsidRPr="00D0099C" w:rsidRDefault="006A1202" w:rsidP="006A1202">
      <w:pPr>
        <w:rPr>
          <w:b/>
          <w:szCs w:val="17"/>
        </w:rPr>
      </w:pPr>
      <w:r w:rsidRPr="00D0099C">
        <w:rPr>
          <w:b/>
          <w:szCs w:val="17"/>
        </w:rPr>
        <w:t>YEAR LEVEL: 10 - 12</w:t>
      </w:r>
    </w:p>
    <w:p w14:paraId="3D2D4515" w14:textId="77777777" w:rsidR="006A1202" w:rsidRPr="00D0099C" w:rsidRDefault="006A1202" w:rsidP="006A1202">
      <w:pPr>
        <w:rPr>
          <w:szCs w:val="17"/>
        </w:rPr>
      </w:pPr>
      <w:r w:rsidRPr="00D0099C">
        <w:rPr>
          <w:szCs w:val="17"/>
        </w:rPr>
        <w:t>Applications for enrolment in year levels 10 to 12 will not be accepted for 2023.</w:t>
      </w:r>
    </w:p>
    <w:p w14:paraId="0CC01976" w14:textId="77777777" w:rsidR="006A1202" w:rsidRPr="00D0099C" w:rsidRDefault="006A1202" w:rsidP="006A1202">
      <w:pPr>
        <w:rPr>
          <w:szCs w:val="17"/>
        </w:rPr>
      </w:pPr>
      <w:r w:rsidRPr="00D0099C">
        <w:rPr>
          <w:szCs w:val="17"/>
        </w:rPr>
        <w:t xml:space="preserve">The applicant will be encouraged to remain at their current </w:t>
      </w:r>
      <w:proofErr w:type="gramStart"/>
      <w:r w:rsidRPr="00D0099C">
        <w:rPr>
          <w:szCs w:val="17"/>
        </w:rPr>
        <w:t>school</w:t>
      </w:r>
      <w:proofErr w:type="gramEnd"/>
      <w:r w:rsidRPr="00D0099C">
        <w:rPr>
          <w:szCs w:val="17"/>
        </w:rPr>
        <w:t xml:space="preserve"> or the school will support the family to enrol at a neighbouring school.</w:t>
      </w:r>
    </w:p>
    <w:p w14:paraId="409D8DBF" w14:textId="77777777" w:rsidR="006A1202" w:rsidRPr="00D0099C" w:rsidRDefault="006A1202" w:rsidP="006A1202">
      <w:pPr>
        <w:rPr>
          <w:b/>
          <w:szCs w:val="17"/>
        </w:rPr>
      </w:pPr>
      <w:r w:rsidRPr="00D0099C">
        <w:rPr>
          <w:b/>
          <w:szCs w:val="17"/>
        </w:rPr>
        <w:t>OUT OF ZONE APPLICATIONS</w:t>
      </w:r>
    </w:p>
    <w:p w14:paraId="7753B5F8" w14:textId="77777777" w:rsidR="006A1202" w:rsidRPr="00D0099C" w:rsidRDefault="006A1202" w:rsidP="006A1202">
      <w:pPr>
        <w:rPr>
          <w:szCs w:val="17"/>
        </w:rPr>
      </w:pPr>
      <w:r w:rsidRPr="00D0099C">
        <w:rPr>
          <w:szCs w:val="17"/>
        </w:rPr>
        <w:t>There is no automatic entry to the school for any year level for students who live outside of the primary or secondary campus zones and have siblings who attend the school.</w:t>
      </w:r>
    </w:p>
    <w:p w14:paraId="6178E646" w14:textId="77777777" w:rsidR="006A1202" w:rsidRPr="00D0099C" w:rsidRDefault="006A1202" w:rsidP="006A1202">
      <w:pPr>
        <w:rPr>
          <w:szCs w:val="17"/>
        </w:rPr>
      </w:pPr>
      <w:r w:rsidRPr="00D0099C">
        <w:rPr>
          <w:szCs w:val="17"/>
        </w:rPr>
        <w:t xml:space="preserve">Applications from parents of prospective students, who live outside the primary or secondary campus zones will only be given consideration for enrolment if the school is under its year level student enrolment numbers. </w:t>
      </w:r>
    </w:p>
    <w:p w14:paraId="7626FCF1" w14:textId="77777777" w:rsidR="006A1202" w:rsidRPr="00D0099C" w:rsidRDefault="006A1202" w:rsidP="006A1202">
      <w:pPr>
        <w:jc w:val="center"/>
        <w:rPr>
          <w:i/>
          <w:szCs w:val="17"/>
        </w:rPr>
      </w:pPr>
      <w:r w:rsidRPr="00D0099C">
        <w:rPr>
          <w:i/>
          <w:szCs w:val="17"/>
        </w:rPr>
        <w:t>Enrolment Criteria – General</w:t>
      </w:r>
    </w:p>
    <w:p w14:paraId="50C2B0DF" w14:textId="77777777" w:rsidR="006A1202" w:rsidRPr="00D0099C" w:rsidRDefault="006A1202" w:rsidP="006A1202">
      <w:pPr>
        <w:rPr>
          <w:b/>
          <w:szCs w:val="17"/>
        </w:rPr>
      </w:pPr>
      <w:r w:rsidRPr="00D0099C">
        <w:rPr>
          <w:b/>
          <w:szCs w:val="17"/>
        </w:rPr>
        <w:t>Special Circumstances</w:t>
      </w:r>
    </w:p>
    <w:p w14:paraId="580836A6" w14:textId="77777777" w:rsidR="006A1202" w:rsidRPr="00D0099C" w:rsidRDefault="006A1202" w:rsidP="006A1202">
      <w:pPr>
        <w:rPr>
          <w:szCs w:val="17"/>
        </w:rPr>
      </w:pPr>
      <w:r w:rsidRPr="00D0099C">
        <w:rPr>
          <w:szCs w:val="17"/>
        </w:rPr>
        <w:t xml:space="preserve">Enrolment applications for special consideration based on compelling or unusual reasons, including but not limited to a child in care where there are custody or guardianship orders made under the </w:t>
      </w:r>
      <w:r w:rsidRPr="00D0099C">
        <w:rPr>
          <w:i/>
          <w:szCs w:val="17"/>
        </w:rPr>
        <w:t>Children and Young People (Safety) Act 2017</w:t>
      </w:r>
      <w:r w:rsidRPr="00D0099C">
        <w:rPr>
          <w:szCs w:val="17"/>
        </w:rPr>
        <w:t xml:space="preserve">, may be granted by the </w:t>
      </w:r>
      <w:proofErr w:type="gramStart"/>
      <w:r w:rsidRPr="00D0099C">
        <w:rPr>
          <w:szCs w:val="17"/>
        </w:rPr>
        <w:t>Principal</w:t>
      </w:r>
      <w:proofErr w:type="gramEnd"/>
      <w:r w:rsidRPr="00D0099C">
        <w:rPr>
          <w:szCs w:val="17"/>
        </w:rPr>
        <w:t xml:space="preserve"> in consultation with the Education Director. These applications will be assessed on a case-by-case basis. </w:t>
      </w:r>
    </w:p>
    <w:p w14:paraId="4E255DC3" w14:textId="77777777" w:rsidR="006A1202" w:rsidRPr="00D0099C" w:rsidRDefault="006A1202" w:rsidP="006A1202">
      <w:pPr>
        <w:jc w:val="center"/>
        <w:rPr>
          <w:i/>
          <w:szCs w:val="17"/>
        </w:rPr>
      </w:pPr>
      <w:r w:rsidRPr="00D0099C">
        <w:rPr>
          <w:i/>
          <w:szCs w:val="17"/>
        </w:rPr>
        <w:t>Enrolment Process</w:t>
      </w:r>
    </w:p>
    <w:p w14:paraId="0A8AEB6B" w14:textId="77777777" w:rsidR="006A1202" w:rsidRPr="00D0099C" w:rsidRDefault="006A1202" w:rsidP="006A1202">
      <w:pPr>
        <w:rPr>
          <w:b/>
          <w:szCs w:val="17"/>
        </w:rPr>
      </w:pPr>
      <w:r w:rsidRPr="00D0099C">
        <w:rPr>
          <w:b/>
          <w:szCs w:val="17"/>
        </w:rPr>
        <w:t>Enrolment Register</w:t>
      </w:r>
    </w:p>
    <w:p w14:paraId="0E7618BA" w14:textId="77777777" w:rsidR="006A1202" w:rsidRPr="00D0099C" w:rsidRDefault="006A1202" w:rsidP="006A1202">
      <w:pPr>
        <w:rPr>
          <w:szCs w:val="17"/>
        </w:rPr>
      </w:pPr>
      <w:r w:rsidRPr="00D0099C">
        <w:rPr>
          <w:szCs w:val="17"/>
        </w:rPr>
        <w:t>Parents whose child’s name has been placed on the enrolment register will be contacted by the end of week 3, term 4 if vacancies become available for the following year.</w:t>
      </w:r>
    </w:p>
    <w:p w14:paraId="639F5B87" w14:textId="77777777" w:rsidR="006A1202" w:rsidRPr="00D0099C" w:rsidRDefault="006A1202" w:rsidP="006A1202">
      <w:pPr>
        <w:rPr>
          <w:szCs w:val="17"/>
        </w:rPr>
      </w:pPr>
      <w:r w:rsidRPr="00D0099C">
        <w:rPr>
          <w:szCs w:val="17"/>
        </w:rPr>
        <w:t xml:space="preserve">The enrolment register will be reviewed and updated annually by the school. </w:t>
      </w:r>
    </w:p>
    <w:p w14:paraId="73874094" w14:textId="77777777" w:rsidR="006A1202" w:rsidRPr="00D0099C" w:rsidRDefault="006A1202" w:rsidP="006A1202">
      <w:pPr>
        <w:rPr>
          <w:szCs w:val="17"/>
        </w:rPr>
      </w:pPr>
      <w:r w:rsidRPr="00D0099C">
        <w:rPr>
          <w:szCs w:val="17"/>
        </w:rPr>
        <w:t>The position that a child’s name appears on the register is confidential and will only be disclosed as required by law.</w:t>
      </w:r>
    </w:p>
    <w:p w14:paraId="26C5553E" w14:textId="77777777" w:rsidR="006A1202" w:rsidRPr="00D0099C" w:rsidRDefault="006A1202" w:rsidP="006A1202">
      <w:pPr>
        <w:rPr>
          <w:b/>
          <w:szCs w:val="17"/>
        </w:rPr>
      </w:pPr>
      <w:r w:rsidRPr="00D0099C">
        <w:rPr>
          <w:b/>
          <w:szCs w:val="17"/>
        </w:rPr>
        <w:t>Monitoring and enforcement</w:t>
      </w:r>
    </w:p>
    <w:p w14:paraId="7B63FF84" w14:textId="77777777" w:rsidR="006A1202" w:rsidRPr="00D0099C" w:rsidRDefault="006A1202" w:rsidP="006A1202">
      <w:pPr>
        <w:rPr>
          <w:szCs w:val="17"/>
        </w:rPr>
      </w:pPr>
      <w:r w:rsidRPr="00D0099C">
        <w:rPr>
          <w:szCs w:val="17"/>
        </w:rPr>
        <w:t>It is the responsibility of the parents applying for enrolment to be able to verify to the satisfaction of the school that the information provided is true and factual.</w:t>
      </w:r>
    </w:p>
    <w:p w14:paraId="464E5C8B" w14:textId="77777777" w:rsidR="006A1202" w:rsidRPr="00D0099C" w:rsidRDefault="006A1202" w:rsidP="006A1202">
      <w:pPr>
        <w:rPr>
          <w:szCs w:val="17"/>
        </w:rPr>
      </w:pPr>
      <w:r w:rsidRPr="00D0099C">
        <w:rPr>
          <w:szCs w:val="17"/>
        </w:rPr>
        <w:t xml:space="preserve">If a child was enrolled at the school </w:t>
      </w:r>
      <w:proofErr w:type="gramStart"/>
      <w:r w:rsidRPr="00D0099C">
        <w:rPr>
          <w:szCs w:val="17"/>
        </w:rPr>
        <w:t>on the basis of</w:t>
      </w:r>
      <w:proofErr w:type="gramEnd"/>
      <w:r w:rsidRPr="00D0099C">
        <w:rPr>
          <w:szCs w:val="17"/>
        </w:rPr>
        <w:t xml:space="preserve"> false or misleading information (including residential address) the Chief Executive may direct that the child be instead enrolled at another Government school pursuant to section 63(1) of the </w:t>
      </w:r>
      <w:r w:rsidRPr="00D0099C">
        <w:rPr>
          <w:i/>
          <w:szCs w:val="17"/>
        </w:rPr>
        <w:t xml:space="preserve">Education and Children’s Services Act 2019. </w:t>
      </w:r>
    </w:p>
    <w:p w14:paraId="4741286C" w14:textId="77777777" w:rsidR="006A1202" w:rsidRPr="00D0099C" w:rsidRDefault="006A1202" w:rsidP="006A1202">
      <w:pPr>
        <w:rPr>
          <w:szCs w:val="17"/>
        </w:rPr>
      </w:pPr>
      <w:r w:rsidRPr="00D0099C">
        <w:rPr>
          <w:szCs w:val="17"/>
        </w:rPr>
        <w:lastRenderedPageBreak/>
        <w:t xml:space="preserve">The </w:t>
      </w:r>
      <w:proofErr w:type="gramStart"/>
      <w:r w:rsidRPr="00D0099C">
        <w:rPr>
          <w:szCs w:val="17"/>
        </w:rPr>
        <w:t>Principal</w:t>
      </w:r>
      <w:proofErr w:type="gramEnd"/>
      <w:r w:rsidRPr="00D0099C">
        <w:rPr>
          <w:szCs w:val="17"/>
        </w:rPr>
        <w:t xml:space="preserve"> is responsible for the implementation of this Capacity Management Plan and all decisions on enrolments, including year level progression/placement.</w:t>
      </w:r>
    </w:p>
    <w:p w14:paraId="29B88E9A" w14:textId="77777777" w:rsidR="006A1202" w:rsidRPr="00D0099C" w:rsidRDefault="006A1202" w:rsidP="006A1202">
      <w:pPr>
        <w:rPr>
          <w:szCs w:val="17"/>
        </w:rPr>
      </w:pPr>
      <w:r w:rsidRPr="00D0099C">
        <w:rPr>
          <w:szCs w:val="17"/>
        </w:rPr>
        <w:t>This Capacity Management Plan will be reviewed annually.</w:t>
      </w:r>
    </w:p>
    <w:p w14:paraId="28437BD8" w14:textId="77777777" w:rsidR="006A1202" w:rsidRPr="00D0099C" w:rsidRDefault="006A1202" w:rsidP="006A1202">
      <w:pPr>
        <w:jc w:val="center"/>
        <w:rPr>
          <w:i/>
          <w:szCs w:val="17"/>
        </w:rPr>
      </w:pPr>
      <w:r w:rsidRPr="00D0099C">
        <w:rPr>
          <w:i/>
          <w:szCs w:val="17"/>
        </w:rPr>
        <w:t xml:space="preserve">Aldinga </w:t>
      </w:r>
      <w:proofErr w:type="spellStart"/>
      <w:r w:rsidRPr="00D0099C">
        <w:rPr>
          <w:i/>
          <w:szCs w:val="17"/>
        </w:rPr>
        <w:t>Payinthi</w:t>
      </w:r>
      <w:proofErr w:type="spellEnd"/>
      <w:r w:rsidRPr="00D0099C">
        <w:rPr>
          <w:i/>
          <w:szCs w:val="17"/>
        </w:rPr>
        <w:t xml:space="preserve"> College Preschool Enrolment Policy</w:t>
      </w:r>
    </w:p>
    <w:p w14:paraId="3FF2D566" w14:textId="77777777" w:rsidR="006A1202" w:rsidRPr="00D0099C" w:rsidRDefault="006A1202" w:rsidP="006A1202">
      <w:pPr>
        <w:rPr>
          <w:b/>
          <w:szCs w:val="17"/>
        </w:rPr>
      </w:pPr>
      <w:r w:rsidRPr="00D0099C">
        <w:rPr>
          <w:b/>
          <w:szCs w:val="17"/>
        </w:rPr>
        <w:t xml:space="preserve">Aldinga </w:t>
      </w:r>
      <w:proofErr w:type="spellStart"/>
      <w:r w:rsidRPr="00D0099C">
        <w:rPr>
          <w:b/>
          <w:szCs w:val="17"/>
        </w:rPr>
        <w:t>Payinthi</w:t>
      </w:r>
      <w:proofErr w:type="spellEnd"/>
      <w:r w:rsidRPr="00D0099C">
        <w:rPr>
          <w:b/>
          <w:szCs w:val="17"/>
        </w:rPr>
        <w:t xml:space="preserve"> College preschool local catchment area</w:t>
      </w:r>
    </w:p>
    <w:p w14:paraId="61F19247" w14:textId="77777777" w:rsidR="006A1202" w:rsidRPr="00D0099C" w:rsidRDefault="006A1202" w:rsidP="006A1202">
      <w:pPr>
        <w:rPr>
          <w:szCs w:val="17"/>
        </w:rPr>
      </w:pPr>
      <w:r w:rsidRPr="00D0099C">
        <w:rPr>
          <w:szCs w:val="17"/>
        </w:rPr>
        <w:t xml:space="preserve">A preschool local catchment area is a defined area from which the preschool accepts its core intake of students. </w:t>
      </w:r>
    </w:p>
    <w:p w14:paraId="0B85A109" w14:textId="77777777" w:rsidR="006A1202" w:rsidRPr="00D0099C" w:rsidRDefault="006A1202" w:rsidP="006A1202">
      <w:pPr>
        <w:rPr>
          <w:szCs w:val="17"/>
        </w:rPr>
      </w:pPr>
      <w:r w:rsidRPr="00D0099C">
        <w:rPr>
          <w:szCs w:val="17"/>
        </w:rPr>
        <w:t xml:space="preserve">Aldinga </w:t>
      </w:r>
      <w:proofErr w:type="spellStart"/>
      <w:r w:rsidRPr="00D0099C">
        <w:rPr>
          <w:szCs w:val="17"/>
        </w:rPr>
        <w:t>Payinthi</w:t>
      </w:r>
      <w:proofErr w:type="spellEnd"/>
      <w:r w:rsidRPr="00D0099C">
        <w:rPr>
          <w:szCs w:val="17"/>
        </w:rPr>
        <w:t xml:space="preserve"> College operates a preschool local catchment area within the area bounded by Main South Road, How Road, Bowering Hill Road, north along the coast to the northern boundary of 152 Old Coach Road, Old Coach </w:t>
      </w:r>
      <w:proofErr w:type="gramStart"/>
      <w:r w:rsidRPr="00D0099C">
        <w:rPr>
          <w:szCs w:val="17"/>
        </w:rPr>
        <w:t>Road</w:t>
      </w:r>
      <w:proofErr w:type="gramEnd"/>
      <w:r w:rsidRPr="00D0099C">
        <w:rPr>
          <w:szCs w:val="17"/>
        </w:rPr>
        <w:t xml:space="preserve"> and Sherriff Road.</w:t>
      </w:r>
    </w:p>
    <w:p w14:paraId="207F97AF" w14:textId="77777777" w:rsidR="006A1202" w:rsidRPr="00D0099C" w:rsidRDefault="006A1202" w:rsidP="006A1202">
      <w:pPr>
        <w:rPr>
          <w:szCs w:val="17"/>
          <w:u w:val="single"/>
        </w:rPr>
      </w:pPr>
      <w:r w:rsidRPr="00D0099C">
        <w:rPr>
          <w:szCs w:val="17"/>
        </w:rPr>
        <w:t xml:space="preserve">An online map and a search tool to indicate if an applicant’s home address is within the preschool local catchment area by enrolment year is available at </w:t>
      </w:r>
      <w:hyperlink r:id="rId129" w:history="1">
        <w:r w:rsidRPr="00D0099C">
          <w:rPr>
            <w:rStyle w:val="Hyperlink"/>
            <w:szCs w:val="17"/>
          </w:rPr>
          <w:t>www.education.sa.gov.au/findaschool</w:t>
        </w:r>
      </w:hyperlink>
      <w:r w:rsidRPr="00D0099C">
        <w:rPr>
          <w:szCs w:val="17"/>
          <w:u w:val="single"/>
        </w:rPr>
        <w:t>.</w:t>
      </w:r>
    </w:p>
    <w:p w14:paraId="59EADE01" w14:textId="77777777" w:rsidR="006A1202" w:rsidRPr="00D0099C" w:rsidRDefault="006A1202" w:rsidP="006A1202">
      <w:pPr>
        <w:rPr>
          <w:b/>
          <w:szCs w:val="17"/>
        </w:rPr>
      </w:pPr>
      <w:r w:rsidRPr="00D0099C">
        <w:rPr>
          <w:b/>
          <w:szCs w:val="17"/>
        </w:rPr>
        <w:t>Student Enrolment Numbers</w:t>
      </w:r>
    </w:p>
    <w:p w14:paraId="2253A681" w14:textId="77777777" w:rsidR="006A1202" w:rsidRPr="00D0099C" w:rsidRDefault="006A1202" w:rsidP="006A1202">
      <w:pPr>
        <w:rPr>
          <w:szCs w:val="17"/>
        </w:rPr>
      </w:pPr>
      <w:r w:rsidRPr="00D0099C">
        <w:rPr>
          <w:szCs w:val="17"/>
        </w:rPr>
        <w:t xml:space="preserve">The number of students entering at Preschool is limited to </w:t>
      </w:r>
      <w:r w:rsidRPr="00D0099C">
        <w:rPr>
          <w:b/>
          <w:szCs w:val="17"/>
        </w:rPr>
        <w:t>40</w:t>
      </w:r>
      <w:r w:rsidRPr="00D0099C">
        <w:rPr>
          <w:szCs w:val="17"/>
        </w:rPr>
        <w:t xml:space="preserve"> students.</w:t>
      </w:r>
    </w:p>
    <w:p w14:paraId="7E276A0B" w14:textId="77777777" w:rsidR="006A1202" w:rsidRPr="00D0099C" w:rsidRDefault="006A1202" w:rsidP="006A1202">
      <w:pPr>
        <w:rPr>
          <w:b/>
          <w:szCs w:val="17"/>
        </w:rPr>
      </w:pPr>
      <w:r w:rsidRPr="00D0099C">
        <w:rPr>
          <w:b/>
          <w:szCs w:val="17"/>
        </w:rPr>
        <w:t>Application for Preschool from students living in the preschool local catchment area</w:t>
      </w:r>
    </w:p>
    <w:p w14:paraId="491C1744" w14:textId="77777777" w:rsidR="006A1202" w:rsidRPr="00D0099C" w:rsidRDefault="006A1202" w:rsidP="006A1202">
      <w:pPr>
        <w:rPr>
          <w:szCs w:val="17"/>
        </w:rPr>
      </w:pPr>
      <w:r w:rsidRPr="00D0099C">
        <w:rPr>
          <w:szCs w:val="17"/>
        </w:rPr>
        <w:t xml:space="preserve">Priority consideration will be given to applications for enrolment from parents of prospective preschool children to enrol the following year, if they have been living inside the preschool local catchment area and lodge their application for enrolment by the end of week 10, term 2 in the year prior to starting preschool. </w:t>
      </w:r>
    </w:p>
    <w:p w14:paraId="55B55B80" w14:textId="77777777" w:rsidR="006A1202" w:rsidRPr="00D0099C" w:rsidRDefault="006A1202" w:rsidP="006A1202">
      <w:pPr>
        <w:rPr>
          <w:szCs w:val="17"/>
        </w:rPr>
      </w:pPr>
      <w:r w:rsidRPr="00D0099C">
        <w:rPr>
          <w:szCs w:val="17"/>
        </w:rPr>
        <w:t xml:space="preserve">If more than </w:t>
      </w:r>
      <w:r w:rsidRPr="00D0099C">
        <w:rPr>
          <w:b/>
          <w:szCs w:val="17"/>
        </w:rPr>
        <w:t>40</w:t>
      </w:r>
      <w:r w:rsidRPr="00D0099C">
        <w:rPr>
          <w:szCs w:val="17"/>
        </w:rPr>
        <w:t xml:space="preserve"> registrations for enrolment are received from parents living in the preschool local catchment area by the end of week 10, term 2 in the year prior to enrolment, places will be offered based on whether any, all or a combination of the following applies:</w:t>
      </w:r>
    </w:p>
    <w:p w14:paraId="29842880" w14:textId="77777777" w:rsidR="006A1202" w:rsidRPr="00D0099C" w:rsidRDefault="006A1202" w:rsidP="006A1202">
      <w:pPr>
        <w:numPr>
          <w:ilvl w:val="0"/>
          <w:numId w:val="63"/>
        </w:numPr>
        <w:rPr>
          <w:szCs w:val="17"/>
        </w:rPr>
      </w:pPr>
      <w:r w:rsidRPr="00D0099C">
        <w:rPr>
          <w:szCs w:val="17"/>
        </w:rPr>
        <w:t>the child is identified as requiring special consideration</w:t>
      </w:r>
    </w:p>
    <w:p w14:paraId="4E1278A9" w14:textId="77777777" w:rsidR="006A1202" w:rsidRPr="00D0099C" w:rsidRDefault="006A1202" w:rsidP="006A1202">
      <w:pPr>
        <w:numPr>
          <w:ilvl w:val="0"/>
          <w:numId w:val="63"/>
        </w:numPr>
        <w:rPr>
          <w:szCs w:val="17"/>
        </w:rPr>
      </w:pPr>
      <w:r w:rsidRPr="00D0099C">
        <w:rPr>
          <w:szCs w:val="17"/>
        </w:rPr>
        <w:t xml:space="preserve">the child identifies as Aboriginal and/or Torres Strait Islander </w:t>
      </w:r>
    </w:p>
    <w:p w14:paraId="35ABD425" w14:textId="77777777" w:rsidR="006A1202" w:rsidRPr="00D0099C" w:rsidRDefault="006A1202" w:rsidP="006A1202">
      <w:pPr>
        <w:numPr>
          <w:ilvl w:val="0"/>
          <w:numId w:val="63"/>
        </w:numPr>
        <w:rPr>
          <w:szCs w:val="17"/>
        </w:rPr>
      </w:pPr>
      <w:r w:rsidRPr="00D0099C">
        <w:rPr>
          <w:szCs w:val="17"/>
        </w:rPr>
        <w:t>the distance of the child’s residence from the preschool</w:t>
      </w:r>
    </w:p>
    <w:p w14:paraId="1BF666BC" w14:textId="77777777" w:rsidR="006A1202" w:rsidRPr="00D0099C" w:rsidRDefault="006A1202" w:rsidP="006A1202">
      <w:pPr>
        <w:numPr>
          <w:ilvl w:val="0"/>
          <w:numId w:val="63"/>
        </w:numPr>
        <w:rPr>
          <w:szCs w:val="17"/>
        </w:rPr>
      </w:pPr>
      <w:r w:rsidRPr="00D0099C">
        <w:rPr>
          <w:szCs w:val="17"/>
        </w:rPr>
        <w:t>the child has a sibling currently enrolled at the primary campus and will be attending the preschool in the same calendar year</w:t>
      </w:r>
    </w:p>
    <w:p w14:paraId="56D00539" w14:textId="77777777" w:rsidR="006A1202" w:rsidRPr="00D0099C" w:rsidRDefault="006A1202" w:rsidP="006A1202">
      <w:pPr>
        <w:numPr>
          <w:ilvl w:val="0"/>
          <w:numId w:val="63"/>
        </w:numPr>
        <w:rPr>
          <w:szCs w:val="17"/>
        </w:rPr>
      </w:pPr>
      <w:r w:rsidRPr="00D0099C">
        <w:rPr>
          <w:szCs w:val="17"/>
        </w:rPr>
        <w:t>other personal needs such as curriculum, transportation/location convenience, social/family links at the school.</w:t>
      </w:r>
    </w:p>
    <w:p w14:paraId="05654E20" w14:textId="77777777" w:rsidR="006A1202" w:rsidRPr="00D0099C" w:rsidRDefault="006A1202" w:rsidP="006A1202">
      <w:pPr>
        <w:rPr>
          <w:szCs w:val="17"/>
        </w:rPr>
      </w:pPr>
      <w:r w:rsidRPr="00D0099C">
        <w:rPr>
          <w:szCs w:val="17"/>
        </w:rPr>
        <w:t>Unsuccessful applicants will be placed on the enrolment register upon request, and the preschool will support the family to enrol at a neighbouring preschool</w:t>
      </w:r>
    </w:p>
    <w:p w14:paraId="1A72E31D" w14:textId="77777777" w:rsidR="006A1202" w:rsidRPr="00D0099C" w:rsidRDefault="006A1202" w:rsidP="006A1202">
      <w:pPr>
        <w:rPr>
          <w:szCs w:val="17"/>
        </w:rPr>
      </w:pPr>
      <w:r w:rsidRPr="00D0099C">
        <w:rPr>
          <w:szCs w:val="17"/>
        </w:rPr>
        <w:t xml:space="preserve">If vacancies exist at the beginning of the school year, the </w:t>
      </w:r>
      <w:proofErr w:type="gramStart"/>
      <w:r w:rsidRPr="00D0099C">
        <w:rPr>
          <w:szCs w:val="17"/>
        </w:rPr>
        <w:t>Principal</w:t>
      </w:r>
      <w:proofErr w:type="gramEnd"/>
      <w:r w:rsidRPr="00D0099C">
        <w:rPr>
          <w:szCs w:val="17"/>
        </w:rPr>
        <w:t xml:space="preserve"> may approve places being offered to a child living outside the preschool local catchment area, based on the child living within the primary campus school zone. </w:t>
      </w:r>
    </w:p>
    <w:p w14:paraId="447F9FEF" w14:textId="77777777" w:rsidR="006A1202" w:rsidRPr="00D0099C" w:rsidRDefault="006A1202" w:rsidP="006A1202">
      <w:pPr>
        <w:rPr>
          <w:b/>
          <w:szCs w:val="17"/>
        </w:rPr>
      </w:pPr>
      <w:r w:rsidRPr="00D0099C">
        <w:rPr>
          <w:b/>
          <w:szCs w:val="17"/>
        </w:rPr>
        <w:t xml:space="preserve">Inclusive Preschool Program </w:t>
      </w:r>
    </w:p>
    <w:p w14:paraId="6F2769D7" w14:textId="77777777" w:rsidR="006A1202" w:rsidRPr="00D0099C" w:rsidRDefault="006A1202" w:rsidP="006A1202">
      <w:pPr>
        <w:rPr>
          <w:szCs w:val="17"/>
        </w:rPr>
      </w:pPr>
      <w:r w:rsidRPr="00D0099C">
        <w:rPr>
          <w:szCs w:val="17"/>
        </w:rPr>
        <w:t xml:space="preserve">The Inclusive Preschool Program supports up to </w:t>
      </w:r>
      <w:r w:rsidRPr="00D0099C">
        <w:rPr>
          <w:b/>
          <w:szCs w:val="17"/>
        </w:rPr>
        <w:t>6</w:t>
      </w:r>
      <w:r w:rsidRPr="00D0099C">
        <w:rPr>
          <w:szCs w:val="17"/>
        </w:rPr>
        <w:t xml:space="preserve"> children in 2023 with disability and/or complex needs to improve their learning outcomes within a preschool setting. </w:t>
      </w:r>
    </w:p>
    <w:p w14:paraId="56144B06" w14:textId="77777777" w:rsidR="006A1202" w:rsidRPr="00D0099C" w:rsidRDefault="006A1202" w:rsidP="006A1202">
      <w:pPr>
        <w:rPr>
          <w:szCs w:val="17"/>
        </w:rPr>
      </w:pPr>
      <w:r w:rsidRPr="00D0099C">
        <w:rPr>
          <w:szCs w:val="17"/>
        </w:rPr>
        <w:t>Placement in the Inclusive Preschool Program is determined through the department’s state-wide panel process for placement in an inclusive education option.</w:t>
      </w:r>
    </w:p>
    <w:p w14:paraId="638F1100" w14:textId="77777777" w:rsidR="006A1202" w:rsidRPr="00D0099C" w:rsidRDefault="006A1202" w:rsidP="006A1202">
      <w:pPr>
        <w:rPr>
          <w:b/>
          <w:szCs w:val="17"/>
        </w:rPr>
      </w:pPr>
      <w:r w:rsidRPr="00D0099C">
        <w:rPr>
          <w:b/>
          <w:szCs w:val="17"/>
        </w:rPr>
        <w:t>Out of Catchment Applications</w:t>
      </w:r>
    </w:p>
    <w:p w14:paraId="028C1574" w14:textId="77777777" w:rsidR="006A1202" w:rsidRPr="00D0099C" w:rsidRDefault="006A1202" w:rsidP="006A1202">
      <w:pPr>
        <w:rPr>
          <w:szCs w:val="17"/>
        </w:rPr>
      </w:pPr>
      <w:r w:rsidRPr="00D0099C">
        <w:rPr>
          <w:szCs w:val="17"/>
        </w:rPr>
        <w:t>There is no automatic entry to the preschool for children who live outside of the preschool local catchment area and have siblings who attend the school.</w:t>
      </w:r>
    </w:p>
    <w:p w14:paraId="531FBE8F" w14:textId="77777777" w:rsidR="006A1202" w:rsidRPr="00D0099C" w:rsidRDefault="006A1202" w:rsidP="006A1202">
      <w:pPr>
        <w:rPr>
          <w:szCs w:val="17"/>
        </w:rPr>
      </w:pPr>
      <w:r w:rsidRPr="00D0099C">
        <w:rPr>
          <w:szCs w:val="17"/>
        </w:rPr>
        <w:t>Applications from parents of prospective preschool students, who live outside the preschool local catchment area will only be given consideration for enrolment if the preschool is under its enrolment number.</w:t>
      </w:r>
    </w:p>
    <w:p w14:paraId="03DE4F5E" w14:textId="77777777" w:rsidR="006A1202" w:rsidRPr="008F0B51" w:rsidRDefault="006A1202" w:rsidP="006A1202">
      <w:pPr>
        <w:pStyle w:val="GG-SDated"/>
      </w:pPr>
      <w:r>
        <w:t>Dated: 15 August 2022</w:t>
      </w:r>
    </w:p>
    <w:p w14:paraId="02978459" w14:textId="77777777" w:rsidR="006A1202" w:rsidRPr="008F0B51" w:rsidRDefault="006A1202" w:rsidP="006A1202">
      <w:pPr>
        <w:pStyle w:val="GG-SName"/>
      </w:pPr>
      <w:r w:rsidRPr="008F0B51">
        <w:t>Blair Boyer</w:t>
      </w:r>
    </w:p>
    <w:p w14:paraId="09BCEA7B" w14:textId="2F7C213E" w:rsidR="006A1202" w:rsidRDefault="006A1202" w:rsidP="006A1202">
      <w:pPr>
        <w:pStyle w:val="GG-Signature"/>
      </w:pPr>
      <w:r w:rsidRPr="008F0B51">
        <w:t>Minister for Education, Training and Skills</w:t>
      </w:r>
    </w:p>
    <w:p w14:paraId="4814069B" w14:textId="434E30A7" w:rsidR="006A1202" w:rsidRDefault="006A1202" w:rsidP="006A1202">
      <w:pPr>
        <w:pStyle w:val="GG-Signature"/>
        <w:pBdr>
          <w:top w:val="single" w:sz="4" w:space="1" w:color="auto"/>
        </w:pBdr>
        <w:spacing w:before="100" w:line="14" w:lineRule="exact"/>
        <w:jc w:val="center"/>
      </w:pPr>
    </w:p>
    <w:p w14:paraId="504AED5D" w14:textId="77777777" w:rsidR="006A1202" w:rsidRDefault="006A1202" w:rsidP="006A1202">
      <w:pPr>
        <w:pStyle w:val="GG-body"/>
        <w:spacing w:after="0"/>
      </w:pPr>
    </w:p>
    <w:p w14:paraId="261C1E69" w14:textId="77777777" w:rsidR="006A1202" w:rsidRPr="006A1202" w:rsidRDefault="006A1202" w:rsidP="006A1202">
      <w:pPr>
        <w:jc w:val="center"/>
        <w:rPr>
          <w:caps/>
          <w:szCs w:val="17"/>
        </w:rPr>
      </w:pPr>
      <w:r w:rsidRPr="006A1202">
        <w:rPr>
          <w:caps/>
          <w:szCs w:val="17"/>
        </w:rPr>
        <w:t>Education and Children’s Services Regulations 2020</w:t>
      </w:r>
    </w:p>
    <w:p w14:paraId="1FC777CA" w14:textId="77777777" w:rsidR="006A1202" w:rsidRPr="006A1202" w:rsidRDefault="006A1202" w:rsidP="006A1202">
      <w:pPr>
        <w:jc w:val="center"/>
        <w:rPr>
          <w:i/>
          <w:szCs w:val="17"/>
        </w:rPr>
      </w:pPr>
      <w:r w:rsidRPr="006A1202">
        <w:rPr>
          <w:i/>
          <w:szCs w:val="17"/>
        </w:rPr>
        <w:t>Notice of Policy by the Minister for Education, Training and Skills</w:t>
      </w:r>
    </w:p>
    <w:p w14:paraId="424B4B76" w14:textId="77777777" w:rsidR="006A1202" w:rsidRPr="006A1202" w:rsidRDefault="006A1202" w:rsidP="006A1202">
      <w:pPr>
        <w:tabs>
          <w:tab w:val="center" w:pos="4513"/>
          <w:tab w:val="right" w:pos="9026"/>
        </w:tabs>
        <w:rPr>
          <w:szCs w:val="17"/>
        </w:rPr>
      </w:pPr>
      <w:r w:rsidRPr="006A1202">
        <w:rPr>
          <w:szCs w:val="17"/>
        </w:rPr>
        <w:t xml:space="preserve">PURSUANT to </w:t>
      </w:r>
      <w:r w:rsidRPr="006A1202">
        <w:rPr>
          <w:i/>
          <w:szCs w:val="17"/>
        </w:rPr>
        <w:t xml:space="preserve">Regulation 12(1) </w:t>
      </w:r>
      <w:r w:rsidRPr="006A1202">
        <w:rPr>
          <w:szCs w:val="17"/>
        </w:rPr>
        <w:t xml:space="preserve">of the </w:t>
      </w:r>
      <w:r w:rsidRPr="006A1202">
        <w:rPr>
          <w:i/>
          <w:szCs w:val="17"/>
        </w:rPr>
        <w:t>Education and Children’s Services Regulations 2020</w:t>
      </w:r>
      <w:r w:rsidRPr="006A1202">
        <w:rPr>
          <w:szCs w:val="17"/>
        </w:rPr>
        <w:t xml:space="preserve">, I, the Minister for Education, Training and Skills publish the following Capacity Management Plan in relation to the enrolment of a child of compulsory school age at Riverbanks College B-12: </w:t>
      </w:r>
    </w:p>
    <w:p w14:paraId="5D9AC7DB" w14:textId="77777777" w:rsidR="006A1202" w:rsidRPr="006A1202" w:rsidRDefault="006A1202" w:rsidP="006A1202">
      <w:pPr>
        <w:tabs>
          <w:tab w:val="center" w:pos="4513"/>
          <w:tab w:val="right" w:pos="9026"/>
        </w:tabs>
        <w:jc w:val="center"/>
        <w:rPr>
          <w:b/>
          <w:iCs/>
          <w:szCs w:val="17"/>
        </w:rPr>
      </w:pPr>
      <w:r w:rsidRPr="006A1202">
        <w:rPr>
          <w:b/>
          <w:iCs/>
          <w:szCs w:val="17"/>
        </w:rPr>
        <w:t>CAPACITY MANAGEMENT PLAN</w:t>
      </w:r>
    </w:p>
    <w:p w14:paraId="15F1FC2C" w14:textId="77777777" w:rsidR="006A1202" w:rsidRPr="006A1202" w:rsidRDefault="006A1202" w:rsidP="006A1202">
      <w:pPr>
        <w:tabs>
          <w:tab w:val="center" w:pos="4513"/>
          <w:tab w:val="right" w:pos="9026"/>
        </w:tabs>
        <w:jc w:val="center"/>
        <w:rPr>
          <w:i/>
          <w:iCs/>
          <w:szCs w:val="17"/>
        </w:rPr>
      </w:pPr>
      <w:r w:rsidRPr="006A1202">
        <w:rPr>
          <w:i/>
          <w:iCs/>
          <w:szCs w:val="17"/>
        </w:rPr>
        <w:t>Riverbanks College B-12</w:t>
      </w:r>
    </w:p>
    <w:p w14:paraId="7F63CEC4" w14:textId="77777777" w:rsidR="006A1202" w:rsidRPr="006A1202" w:rsidRDefault="006A1202" w:rsidP="006A1202">
      <w:pPr>
        <w:rPr>
          <w:szCs w:val="17"/>
        </w:rPr>
      </w:pPr>
      <w:r w:rsidRPr="006A1202">
        <w:rPr>
          <w:szCs w:val="17"/>
        </w:rPr>
        <w:t>This Capacity Management Plan sets out the conditions for enrolment at Riverbanks College B-12 (“the school”).</w:t>
      </w:r>
    </w:p>
    <w:p w14:paraId="33002A8B" w14:textId="77777777" w:rsidR="006A1202" w:rsidRPr="006A1202" w:rsidRDefault="006A1202" w:rsidP="006A1202">
      <w:pPr>
        <w:rPr>
          <w:b/>
          <w:szCs w:val="17"/>
        </w:rPr>
      </w:pPr>
      <w:r w:rsidRPr="006A1202">
        <w:rPr>
          <w:b/>
          <w:szCs w:val="17"/>
        </w:rPr>
        <w:t>Riverbanks College B-12 zones</w:t>
      </w:r>
    </w:p>
    <w:p w14:paraId="286CDB5B" w14:textId="77777777" w:rsidR="006A1202" w:rsidRPr="006A1202" w:rsidRDefault="006A1202" w:rsidP="006A1202">
      <w:pPr>
        <w:rPr>
          <w:szCs w:val="17"/>
        </w:rPr>
      </w:pPr>
      <w:r w:rsidRPr="006A1202">
        <w:rPr>
          <w:szCs w:val="17"/>
        </w:rPr>
        <w:t>A school zone is a defined area from which the school accepts its core intake of students. Riverbanks College B-12 operates a primary campus zone and secondary campus zone.</w:t>
      </w:r>
    </w:p>
    <w:p w14:paraId="7328091F" w14:textId="77777777" w:rsidR="006A1202" w:rsidRPr="006A1202" w:rsidRDefault="006A1202" w:rsidP="006A1202">
      <w:pPr>
        <w:rPr>
          <w:i/>
          <w:szCs w:val="17"/>
        </w:rPr>
      </w:pPr>
      <w:r w:rsidRPr="006A1202">
        <w:rPr>
          <w:i/>
          <w:szCs w:val="17"/>
        </w:rPr>
        <w:t>Primary Campus School zone</w:t>
      </w:r>
    </w:p>
    <w:p w14:paraId="61F2ED03" w14:textId="77777777" w:rsidR="006A1202" w:rsidRPr="006A1202" w:rsidRDefault="006A1202" w:rsidP="006A1202">
      <w:pPr>
        <w:rPr>
          <w:szCs w:val="17"/>
        </w:rPr>
      </w:pPr>
      <w:r w:rsidRPr="006A1202">
        <w:rPr>
          <w:szCs w:val="17"/>
        </w:rPr>
        <w:t xml:space="preserve">Riverbanks College B-12 operates a shared primary school zone with Angle Vale Primary School, within the area bounded by Pederick Road, following the Gawler River east to Hayman Road, Angle Vale Road, Taylors Road, </w:t>
      </w:r>
      <w:proofErr w:type="spellStart"/>
      <w:r w:rsidRPr="006A1202">
        <w:rPr>
          <w:szCs w:val="17"/>
        </w:rPr>
        <w:t>Ransomes</w:t>
      </w:r>
      <w:proofErr w:type="spellEnd"/>
      <w:r w:rsidRPr="006A1202">
        <w:rPr>
          <w:szCs w:val="17"/>
        </w:rPr>
        <w:t xml:space="preserve"> Road, Short Road, Hodgson Road, Broadacres Drive, Buckby Road, </w:t>
      </w:r>
      <w:proofErr w:type="spellStart"/>
      <w:r w:rsidRPr="006A1202">
        <w:rPr>
          <w:szCs w:val="17"/>
        </w:rPr>
        <w:t>Heaslip</w:t>
      </w:r>
      <w:proofErr w:type="spellEnd"/>
      <w:r w:rsidRPr="006A1202">
        <w:rPr>
          <w:szCs w:val="17"/>
        </w:rPr>
        <w:t xml:space="preserve"> Road, Robert Road, Petherton Road, Andrews Road, Fradd East Road, </w:t>
      </w:r>
      <w:proofErr w:type="spellStart"/>
      <w:r w:rsidRPr="006A1202">
        <w:rPr>
          <w:szCs w:val="17"/>
        </w:rPr>
        <w:t>Stebonheath</w:t>
      </w:r>
      <w:proofErr w:type="spellEnd"/>
      <w:r w:rsidRPr="006A1202">
        <w:rPr>
          <w:szCs w:val="17"/>
        </w:rPr>
        <w:t xml:space="preserve"> Road, Pearson Road, following the Gawler River west, Northern Expressway, Two Wells </w:t>
      </w:r>
      <w:proofErr w:type="gramStart"/>
      <w:r w:rsidRPr="006A1202">
        <w:rPr>
          <w:szCs w:val="17"/>
        </w:rPr>
        <w:t>Road</w:t>
      </w:r>
      <w:proofErr w:type="gramEnd"/>
      <w:r w:rsidRPr="006A1202">
        <w:rPr>
          <w:szCs w:val="17"/>
        </w:rPr>
        <w:t xml:space="preserve"> and Gawler Road.</w:t>
      </w:r>
    </w:p>
    <w:p w14:paraId="3F7B6495" w14:textId="1DD2E941" w:rsidR="006A1202" w:rsidRDefault="006A1202" w:rsidP="006A1202">
      <w:pPr>
        <w:autoSpaceDE w:val="0"/>
        <w:autoSpaceDN w:val="0"/>
        <w:adjustRightInd w:val="0"/>
        <w:rPr>
          <w:szCs w:val="17"/>
        </w:rPr>
      </w:pPr>
      <w:r w:rsidRPr="006A1202">
        <w:rPr>
          <w:szCs w:val="17"/>
        </w:rPr>
        <w:t>Families living in the shared primary school zone wishing to enrol their children at Riverbanks College B-12 may be referred to Angle Vale Primary School if capacity is reached in specific year levels. If no vacancies exist at either school applicants will be encouraged to remain at their current school (Year 1 to 6) or referred to other neighbouring schools.</w:t>
      </w:r>
    </w:p>
    <w:p w14:paraId="3F4B1CD5" w14:textId="77777777" w:rsidR="006A1202" w:rsidRDefault="006A1202">
      <w:pPr>
        <w:spacing w:after="0" w:line="240" w:lineRule="auto"/>
        <w:jc w:val="left"/>
        <w:rPr>
          <w:szCs w:val="17"/>
        </w:rPr>
      </w:pPr>
      <w:r>
        <w:rPr>
          <w:szCs w:val="17"/>
        </w:rPr>
        <w:br w:type="page"/>
      </w:r>
    </w:p>
    <w:p w14:paraId="7BCE6F75" w14:textId="77777777" w:rsidR="006A1202" w:rsidRPr="006A1202" w:rsidRDefault="006A1202" w:rsidP="006A1202">
      <w:pPr>
        <w:rPr>
          <w:i/>
          <w:szCs w:val="17"/>
        </w:rPr>
      </w:pPr>
      <w:r w:rsidRPr="006A1202">
        <w:rPr>
          <w:i/>
          <w:szCs w:val="17"/>
        </w:rPr>
        <w:lastRenderedPageBreak/>
        <w:t>Secondary Campus School zone</w:t>
      </w:r>
    </w:p>
    <w:p w14:paraId="3996D8B6" w14:textId="77777777" w:rsidR="006A1202" w:rsidRPr="006A1202" w:rsidRDefault="006A1202" w:rsidP="006A1202">
      <w:pPr>
        <w:rPr>
          <w:szCs w:val="17"/>
        </w:rPr>
      </w:pPr>
      <w:r w:rsidRPr="006A1202">
        <w:rPr>
          <w:szCs w:val="17"/>
        </w:rPr>
        <w:t xml:space="preserve">The area bounded by Thompsons Beach Road to the coast, south along the coast to Thompson Road, Brooks Road, Ryan Road, Port Wakefield Highway, Northern Expressway,  Petherton Road, Andrews Road, Fradd East Road, </w:t>
      </w:r>
      <w:proofErr w:type="spellStart"/>
      <w:r w:rsidRPr="006A1202">
        <w:rPr>
          <w:szCs w:val="17"/>
        </w:rPr>
        <w:t>Stebonheath</w:t>
      </w:r>
      <w:proofErr w:type="spellEnd"/>
      <w:r w:rsidRPr="006A1202">
        <w:rPr>
          <w:szCs w:val="17"/>
        </w:rPr>
        <w:t xml:space="preserve"> Road, Pearson Road, west along the Gawler River to the Northern Expressway, Whitelaw Road, Leak Road, </w:t>
      </w:r>
      <w:proofErr w:type="spellStart"/>
      <w:r w:rsidRPr="006A1202">
        <w:rPr>
          <w:szCs w:val="17"/>
        </w:rPr>
        <w:t>Fairlie</w:t>
      </w:r>
      <w:proofErr w:type="spellEnd"/>
      <w:r w:rsidRPr="006A1202">
        <w:rPr>
          <w:szCs w:val="17"/>
        </w:rPr>
        <w:t xml:space="preserve"> Road, Oates Road, Lucas Road, </w:t>
      </w:r>
      <w:proofErr w:type="spellStart"/>
      <w:r w:rsidRPr="006A1202">
        <w:rPr>
          <w:szCs w:val="17"/>
        </w:rPr>
        <w:t>Semmler</w:t>
      </w:r>
      <w:proofErr w:type="spellEnd"/>
      <w:r w:rsidRPr="006A1202">
        <w:rPr>
          <w:szCs w:val="17"/>
        </w:rPr>
        <w:t xml:space="preserve"> Road, </w:t>
      </w:r>
      <w:proofErr w:type="spellStart"/>
      <w:r w:rsidRPr="006A1202">
        <w:rPr>
          <w:szCs w:val="17"/>
        </w:rPr>
        <w:t>Redbanks</w:t>
      </w:r>
      <w:proofErr w:type="spellEnd"/>
      <w:r w:rsidRPr="006A1202">
        <w:rPr>
          <w:szCs w:val="17"/>
        </w:rPr>
        <w:t xml:space="preserve"> Road, Day Road, Verner Road, Conrad Road, </w:t>
      </w:r>
      <w:proofErr w:type="spellStart"/>
      <w:r w:rsidRPr="006A1202">
        <w:rPr>
          <w:szCs w:val="17"/>
        </w:rPr>
        <w:t>Barabba</w:t>
      </w:r>
      <w:proofErr w:type="spellEnd"/>
      <w:r w:rsidRPr="006A1202">
        <w:rPr>
          <w:szCs w:val="17"/>
        </w:rPr>
        <w:t xml:space="preserve"> Road, Gallipoli Road, </w:t>
      </w:r>
      <w:proofErr w:type="spellStart"/>
      <w:r w:rsidRPr="006A1202">
        <w:rPr>
          <w:szCs w:val="17"/>
        </w:rPr>
        <w:t>Jarmyn</w:t>
      </w:r>
      <w:proofErr w:type="spellEnd"/>
      <w:r w:rsidRPr="006A1202">
        <w:rPr>
          <w:szCs w:val="17"/>
        </w:rPr>
        <w:t xml:space="preserve"> Road and </w:t>
      </w:r>
      <w:proofErr w:type="spellStart"/>
      <w:r w:rsidRPr="006A1202">
        <w:rPr>
          <w:szCs w:val="17"/>
        </w:rPr>
        <w:t>Limerock</w:t>
      </w:r>
      <w:proofErr w:type="spellEnd"/>
      <w:r w:rsidRPr="006A1202">
        <w:rPr>
          <w:szCs w:val="17"/>
        </w:rPr>
        <w:t xml:space="preserve"> Road.</w:t>
      </w:r>
    </w:p>
    <w:p w14:paraId="6B0485AC" w14:textId="77777777" w:rsidR="006A1202" w:rsidRPr="006A1202" w:rsidRDefault="006A1202" w:rsidP="006A1202">
      <w:pPr>
        <w:rPr>
          <w:color w:val="0070C0"/>
          <w:szCs w:val="17"/>
          <w:u w:val="single"/>
        </w:rPr>
      </w:pPr>
      <w:r w:rsidRPr="006A1202">
        <w:rPr>
          <w:szCs w:val="17"/>
        </w:rPr>
        <w:t xml:space="preserve">An online map and a search tool to indicate if an applicant’s home address is within the primary or secondary campus school zones by enrolment year is available at </w:t>
      </w:r>
      <w:hyperlink r:id="rId130" w:history="1">
        <w:r w:rsidRPr="006A1202">
          <w:rPr>
            <w:color w:val="0070C0"/>
            <w:szCs w:val="17"/>
            <w:u w:val="single"/>
          </w:rPr>
          <w:t>www.education.sa.gov.au/findaschool</w:t>
        </w:r>
      </w:hyperlink>
      <w:r w:rsidRPr="006A1202">
        <w:rPr>
          <w:color w:val="0070C0"/>
          <w:szCs w:val="17"/>
          <w:u w:val="single"/>
        </w:rPr>
        <w:t>.</w:t>
      </w:r>
    </w:p>
    <w:p w14:paraId="2789033C" w14:textId="77777777" w:rsidR="006A1202" w:rsidRPr="006A1202" w:rsidRDefault="006A1202" w:rsidP="006A1202">
      <w:pPr>
        <w:autoSpaceDE w:val="0"/>
        <w:autoSpaceDN w:val="0"/>
        <w:adjustRightInd w:val="0"/>
        <w:jc w:val="center"/>
        <w:rPr>
          <w:i/>
          <w:color w:val="000000"/>
          <w:szCs w:val="17"/>
        </w:rPr>
      </w:pPr>
      <w:r w:rsidRPr="006A1202">
        <w:rPr>
          <w:i/>
          <w:color w:val="000000"/>
          <w:szCs w:val="17"/>
        </w:rPr>
        <w:t>Student Enrolment Numbers</w:t>
      </w:r>
    </w:p>
    <w:p w14:paraId="4E4DD011" w14:textId="77777777" w:rsidR="006A1202" w:rsidRPr="006A1202" w:rsidRDefault="006A1202" w:rsidP="006A1202">
      <w:pPr>
        <w:rPr>
          <w:szCs w:val="17"/>
        </w:rPr>
      </w:pPr>
      <w:r w:rsidRPr="006A1202">
        <w:rPr>
          <w:szCs w:val="17"/>
        </w:rPr>
        <w:t>As a new school, opened in 2022, Riverbanks College B-12 has a progressive enrolment process. This process will introduce a new Year 7 cohort at the start of each school year, until the school has all year levels in 2026.</w:t>
      </w:r>
    </w:p>
    <w:p w14:paraId="1A33E9A7" w14:textId="77777777" w:rsidR="006A1202" w:rsidRPr="006A1202" w:rsidRDefault="006A1202" w:rsidP="006A1202">
      <w:pPr>
        <w:rPr>
          <w:b/>
          <w:szCs w:val="17"/>
        </w:rPr>
      </w:pPr>
      <w:r w:rsidRPr="006A1202">
        <w:rPr>
          <w:b/>
          <w:szCs w:val="17"/>
        </w:rPr>
        <w:t>Reception</w:t>
      </w:r>
    </w:p>
    <w:p w14:paraId="54977E76" w14:textId="77777777" w:rsidR="006A1202" w:rsidRPr="006A1202" w:rsidRDefault="006A1202" w:rsidP="006A1202">
      <w:pPr>
        <w:rPr>
          <w:szCs w:val="17"/>
        </w:rPr>
      </w:pPr>
      <w:r w:rsidRPr="006A1202">
        <w:rPr>
          <w:szCs w:val="17"/>
        </w:rPr>
        <w:t xml:space="preserve">The number of students entering Reception is limited to </w:t>
      </w:r>
      <w:r w:rsidRPr="006A1202">
        <w:rPr>
          <w:b/>
          <w:szCs w:val="17"/>
        </w:rPr>
        <w:t>52</w:t>
      </w:r>
      <w:r w:rsidRPr="006A1202">
        <w:rPr>
          <w:szCs w:val="17"/>
        </w:rPr>
        <w:t>. If there are more than 52 applications for enrolment that have met the criteria for enrolment below, applicants living in the primary campus school zone may be shared with Angle Vale Primary School.</w:t>
      </w:r>
    </w:p>
    <w:p w14:paraId="52DB6A0E" w14:textId="77777777" w:rsidR="006A1202" w:rsidRPr="006A1202" w:rsidRDefault="006A1202" w:rsidP="006A1202">
      <w:pPr>
        <w:rPr>
          <w:b/>
          <w:szCs w:val="17"/>
        </w:rPr>
      </w:pPr>
      <w:r w:rsidRPr="006A1202">
        <w:rPr>
          <w:b/>
          <w:szCs w:val="17"/>
        </w:rPr>
        <w:t>Year 1 to 6</w:t>
      </w:r>
    </w:p>
    <w:p w14:paraId="46807839" w14:textId="77777777" w:rsidR="006A1202" w:rsidRPr="006A1202" w:rsidRDefault="006A1202" w:rsidP="006A1202">
      <w:pPr>
        <w:rPr>
          <w:bCs/>
          <w:szCs w:val="17"/>
        </w:rPr>
      </w:pPr>
      <w:r w:rsidRPr="006A1202">
        <w:rPr>
          <w:bCs/>
          <w:szCs w:val="17"/>
        </w:rPr>
        <w:t xml:space="preserve">The number of students enrolled in Year 1 to 2 is limited to </w:t>
      </w:r>
      <w:r w:rsidRPr="006A1202">
        <w:rPr>
          <w:b/>
          <w:szCs w:val="17"/>
        </w:rPr>
        <w:t>52</w:t>
      </w:r>
      <w:r w:rsidRPr="006A1202">
        <w:rPr>
          <w:bCs/>
          <w:szCs w:val="17"/>
        </w:rPr>
        <w:t xml:space="preserve"> students per year level, while Year 3 to 6 is limited to a maximum of </w:t>
      </w:r>
      <w:r w:rsidRPr="006A1202">
        <w:rPr>
          <w:b/>
          <w:szCs w:val="17"/>
        </w:rPr>
        <w:t>60</w:t>
      </w:r>
      <w:r w:rsidRPr="006A1202">
        <w:rPr>
          <w:bCs/>
          <w:szCs w:val="17"/>
        </w:rPr>
        <w:t xml:space="preserve"> students per year level.</w:t>
      </w:r>
    </w:p>
    <w:p w14:paraId="4990F414" w14:textId="77777777" w:rsidR="006A1202" w:rsidRPr="006A1202" w:rsidRDefault="006A1202" w:rsidP="006A1202">
      <w:pPr>
        <w:rPr>
          <w:b/>
          <w:szCs w:val="17"/>
        </w:rPr>
      </w:pPr>
      <w:r w:rsidRPr="006A1202">
        <w:rPr>
          <w:b/>
          <w:szCs w:val="17"/>
        </w:rPr>
        <w:t xml:space="preserve">Year 7 </w:t>
      </w:r>
    </w:p>
    <w:p w14:paraId="58F08725" w14:textId="77777777" w:rsidR="006A1202" w:rsidRPr="006A1202" w:rsidRDefault="006A1202" w:rsidP="006A1202">
      <w:pPr>
        <w:rPr>
          <w:szCs w:val="17"/>
        </w:rPr>
      </w:pPr>
      <w:r w:rsidRPr="006A1202">
        <w:rPr>
          <w:szCs w:val="17"/>
        </w:rPr>
        <w:t xml:space="preserve">The student enrolment ceiling for Year 7 is limited to </w:t>
      </w:r>
      <w:r w:rsidRPr="006A1202">
        <w:rPr>
          <w:b/>
          <w:szCs w:val="17"/>
        </w:rPr>
        <w:t xml:space="preserve">192 </w:t>
      </w:r>
      <w:r w:rsidRPr="006A1202">
        <w:rPr>
          <w:szCs w:val="17"/>
        </w:rPr>
        <w:t xml:space="preserve">students per year level, unless there are more applications that have met the enrolment criteria below. </w:t>
      </w:r>
    </w:p>
    <w:p w14:paraId="1E7D7527" w14:textId="77777777" w:rsidR="006A1202" w:rsidRPr="006A1202" w:rsidRDefault="006A1202" w:rsidP="006A1202">
      <w:pPr>
        <w:rPr>
          <w:b/>
          <w:szCs w:val="17"/>
        </w:rPr>
      </w:pPr>
      <w:r w:rsidRPr="006A1202">
        <w:rPr>
          <w:b/>
          <w:szCs w:val="17"/>
        </w:rPr>
        <w:t xml:space="preserve">Supported Learning Centre </w:t>
      </w:r>
    </w:p>
    <w:p w14:paraId="4E04236C" w14:textId="77777777" w:rsidR="006A1202" w:rsidRPr="006A1202" w:rsidRDefault="006A1202" w:rsidP="006A1202">
      <w:pPr>
        <w:rPr>
          <w:szCs w:val="17"/>
        </w:rPr>
      </w:pPr>
      <w:r w:rsidRPr="006A1202">
        <w:rPr>
          <w:szCs w:val="17"/>
        </w:rPr>
        <w:t xml:space="preserve">The school’s Supported Learning Centre is a regional facility catering for a maximum of </w:t>
      </w:r>
      <w:r w:rsidRPr="006A1202">
        <w:rPr>
          <w:b/>
          <w:szCs w:val="17"/>
        </w:rPr>
        <w:t>62</w:t>
      </w:r>
      <w:r w:rsidRPr="006A1202">
        <w:rPr>
          <w:szCs w:val="17"/>
        </w:rPr>
        <w:t xml:space="preserve"> students with disability in 2023. </w:t>
      </w:r>
    </w:p>
    <w:p w14:paraId="0FCFC04D" w14:textId="77777777" w:rsidR="006A1202" w:rsidRPr="006A1202" w:rsidRDefault="006A1202" w:rsidP="006A1202">
      <w:pPr>
        <w:rPr>
          <w:szCs w:val="17"/>
        </w:rPr>
      </w:pPr>
      <w:r w:rsidRPr="006A1202">
        <w:rPr>
          <w:szCs w:val="17"/>
        </w:rPr>
        <w:t>Placement in the Supported Learning Centre is determined through the department’s state-wide panel process for placement in an inclusive education option.</w:t>
      </w:r>
    </w:p>
    <w:p w14:paraId="30110A30" w14:textId="77777777" w:rsidR="006A1202" w:rsidRPr="006A1202" w:rsidRDefault="006A1202" w:rsidP="006A1202">
      <w:pPr>
        <w:rPr>
          <w:b/>
          <w:szCs w:val="17"/>
        </w:rPr>
      </w:pPr>
      <w:r w:rsidRPr="006A1202">
        <w:rPr>
          <w:b/>
          <w:szCs w:val="17"/>
        </w:rPr>
        <w:t xml:space="preserve">International Education Program </w:t>
      </w:r>
    </w:p>
    <w:p w14:paraId="18C0A077" w14:textId="77777777" w:rsidR="006A1202" w:rsidRPr="006A1202" w:rsidRDefault="006A1202" w:rsidP="006A1202">
      <w:pPr>
        <w:rPr>
          <w:szCs w:val="17"/>
        </w:rPr>
      </w:pPr>
      <w:r w:rsidRPr="006A1202">
        <w:rPr>
          <w:szCs w:val="17"/>
        </w:rPr>
        <w:t>No International Education Program places will be offered at the school.</w:t>
      </w:r>
    </w:p>
    <w:p w14:paraId="30D8C495" w14:textId="77777777" w:rsidR="006A1202" w:rsidRPr="006A1202" w:rsidRDefault="006A1202" w:rsidP="006A1202">
      <w:pPr>
        <w:jc w:val="center"/>
        <w:rPr>
          <w:i/>
          <w:szCs w:val="17"/>
        </w:rPr>
      </w:pPr>
      <w:r w:rsidRPr="006A1202">
        <w:rPr>
          <w:i/>
          <w:szCs w:val="17"/>
        </w:rPr>
        <w:t>Enrolment Criteria – By Year Level</w:t>
      </w:r>
    </w:p>
    <w:p w14:paraId="06FA4952" w14:textId="77777777" w:rsidR="006A1202" w:rsidRPr="006A1202" w:rsidRDefault="006A1202" w:rsidP="006A1202">
      <w:pPr>
        <w:rPr>
          <w:b/>
          <w:szCs w:val="17"/>
        </w:rPr>
      </w:pPr>
      <w:r w:rsidRPr="006A1202">
        <w:rPr>
          <w:b/>
          <w:szCs w:val="17"/>
        </w:rPr>
        <w:t>YEAR LEVEL: RECEPTION</w:t>
      </w:r>
    </w:p>
    <w:p w14:paraId="4ADB8350" w14:textId="77777777" w:rsidR="006A1202" w:rsidRPr="006A1202" w:rsidRDefault="006A1202" w:rsidP="006A1202">
      <w:pPr>
        <w:rPr>
          <w:szCs w:val="17"/>
        </w:rPr>
      </w:pPr>
      <w:r w:rsidRPr="006A1202">
        <w:rPr>
          <w:szCs w:val="17"/>
        </w:rPr>
        <w:t>Applications for enrolment from parents of prospective Reception students must meet one of the following requirements to be eligible for enrolment through the registration of interest process for the coming school year:</w:t>
      </w:r>
    </w:p>
    <w:p w14:paraId="62497A90" w14:textId="77777777" w:rsidR="006A1202" w:rsidRPr="006A1202" w:rsidRDefault="006A1202" w:rsidP="006A1202">
      <w:pPr>
        <w:numPr>
          <w:ilvl w:val="0"/>
          <w:numId w:val="64"/>
        </w:numPr>
        <w:ind w:left="714" w:hanging="357"/>
        <w:jc w:val="left"/>
        <w:rPr>
          <w:szCs w:val="17"/>
        </w:rPr>
      </w:pPr>
      <w:r w:rsidRPr="006A1202">
        <w:rPr>
          <w:szCs w:val="17"/>
        </w:rPr>
        <w:t>the child is living in the shared school zone of Angle Vale Primary School and Riverbanks College B-12 primary campus zone</w:t>
      </w:r>
    </w:p>
    <w:p w14:paraId="37EFD2BC" w14:textId="77777777" w:rsidR="006A1202" w:rsidRPr="006A1202" w:rsidRDefault="006A1202" w:rsidP="006A1202">
      <w:pPr>
        <w:numPr>
          <w:ilvl w:val="0"/>
          <w:numId w:val="64"/>
        </w:numPr>
        <w:ind w:left="714" w:hanging="357"/>
        <w:jc w:val="left"/>
        <w:rPr>
          <w:szCs w:val="17"/>
        </w:rPr>
      </w:pPr>
      <w:r w:rsidRPr="006A1202">
        <w:rPr>
          <w:szCs w:val="17"/>
        </w:rPr>
        <w:t xml:space="preserve">the child identifies as Aboriginal and/or Torres Strait Islander through the Enter for Success program </w:t>
      </w:r>
    </w:p>
    <w:p w14:paraId="067449C5" w14:textId="77777777" w:rsidR="006A1202" w:rsidRPr="006A1202" w:rsidRDefault="006A1202" w:rsidP="006A1202">
      <w:pPr>
        <w:numPr>
          <w:ilvl w:val="0"/>
          <w:numId w:val="64"/>
        </w:numPr>
        <w:jc w:val="left"/>
        <w:rPr>
          <w:color w:val="000000"/>
          <w:szCs w:val="17"/>
        </w:rPr>
      </w:pPr>
      <w:r w:rsidRPr="006A1202">
        <w:rPr>
          <w:color w:val="000000"/>
          <w:szCs w:val="17"/>
        </w:rPr>
        <w:t xml:space="preserve">the child has been granted enrolment due to special or extenuating circumstances, including but not limited to a child in care where there is a custody or guardianship order made under the </w:t>
      </w:r>
      <w:r w:rsidRPr="006A1202">
        <w:rPr>
          <w:i/>
          <w:iCs/>
          <w:color w:val="000000"/>
          <w:szCs w:val="17"/>
        </w:rPr>
        <w:t>Children and Young People (Safety) Act 2017.</w:t>
      </w:r>
    </w:p>
    <w:p w14:paraId="363ECB61" w14:textId="77777777" w:rsidR="006A1202" w:rsidRPr="006A1202" w:rsidRDefault="006A1202" w:rsidP="006A1202">
      <w:pPr>
        <w:rPr>
          <w:b/>
          <w:bCs/>
          <w:color w:val="000000"/>
          <w:szCs w:val="17"/>
        </w:rPr>
      </w:pPr>
      <w:bookmarkStart w:id="108" w:name="_Hlk107497052"/>
      <w:r w:rsidRPr="006A1202">
        <w:rPr>
          <w:b/>
          <w:bCs/>
          <w:color w:val="000000"/>
          <w:szCs w:val="17"/>
        </w:rPr>
        <w:t>Applications for Reception from students living in the primary campus school zone</w:t>
      </w:r>
    </w:p>
    <w:p w14:paraId="220D26A6" w14:textId="77777777" w:rsidR="006A1202" w:rsidRPr="006A1202" w:rsidRDefault="006A1202" w:rsidP="006A1202">
      <w:pPr>
        <w:rPr>
          <w:color w:val="000000"/>
          <w:szCs w:val="17"/>
        </w:rPr>
      </w:pPr>
      <w:r w:rsidRPr="006A1202">
        <w:rPr>
          <w:color w:val="000000"/>
          <w:szCs w:val="17"/>
        </w:rPr>
        <w:t xml:space="preserve">Parents of prospective Reception students living in the primary campus school zone can lodge their application for enrolment by the end of week 10, term 2 in the year prior to starting school. </w:t>
      </w:r>
    </w:p>
    <w:bookmarkEnd w:id="108"/>
    <w:p w14:paraId="6D90830C" w14:textId="77777777" w:rsidR="006A1202" w:rsidRPr="006A1202" w:rsidRDefault="006A1202" w:rsidP="006A1202">
      <w:pPr>
        <w:rPr>
          <w:color w:val="000000"/>
          <w:szCs w:val="17"/>
        </w:rPr>
      </w:pPr>
      <w:r w:rsidRPr="006A1202">
        <w:rPr>
          <w:color w:val="000000"/>
          <w:szCs w:val="17"/>
        </w:rPr>
        <w:t>If more than 52 applications for enrolment are received from parents living in the primary campus school zone, a priority order may be applied to applications and places will be offered based on whether any, all or a combination of the following applies:</w:t>
      </w:r>
    </w:p>
    <w:p w14:paraId="5C004DE8" w14:textId="77777777" w:rsidR="006A1202" w:rsidRPr="006A1202" w:rsidRDefault="006A1202" w:rsidP="006A1202">
      <w:pPr>
        <w:numPr>
          <w:ilvl w:val="0"/>
          <w:numId w:val="65"/>
        </w:numPr>
        <w:ind w:left="709"/>
        <w:jc w:val="left"/>
        <w:rPr>
          <w:rFonts w:eastAsia="Times New Roman"/>
          <w:szCs w:val="17"/>
        </w:rPr>
      </w:pPr>
      <w:r w:rsidRPr="006A1202">
        <w:rPr>
          <w:rFonts w:eastAsia="Times New Roman"/>
          <w:szCs w:val="17"/>
        </w:rPr>
        <w:t>the child is currently attending the school’s preschool program</w:t>
      </w:r>
    </w:p>
    <w:p w14:paraId="12B9A283" w14:textId="77777777" w:rsidR="006A1202" w:rsidRPr="006A1202" w:rsidRDefault="006A1202" w:rsidP="006A1202">
      <w:pPr>
        <w:numPr>
          <w:ilvl w:val="0"/>
          <w:numId w:val="65"/>
        </w:numPr>
        <w:ind w:left="709"/>
        <w:jc w:val="left"/>
        <w:rPr>
          <w:rFonts w:eastAsia="Times New Roman"/>
          <w:szCs w:val="17"/>
        </w:rPr>
      </w:pPr>
      <w:r w:rsidRPr="006A1202">
        <w:rPr>
          <w:rFonts w:eastAsia="Times New Roman"/>
          <w:szCs w:val="17"/>
        </w:rPr>
        <w:t xml:space="preserve">the child has a sibling currently enrolled in the school’s primary campus and will be attending school in the same calendar year </w:t>
      </w:r>
    </w:p>
    <w:p w14:paraId="769C3E46" w14:textId="77777777" w:rsidR="006A1202" w:rsidRPr="006A1202" w:rsidRDefault="006A1202" w:rsidP="006A1202">
      <w:pPr>
        <w:numPr>
          <w:ilvl w:val="0"/>
          <w:numId w:val="65"/>
        </w:numPr>
        <w:ind w:left="709"/>
        <w:jc w:val="left"/>
        <w:rPr>
          <w:rFonts w:eastAsia="Times New Roman"/>
          <w:szCs w:val="17"/>
        </w:rPr>
      </w:pPr>
      <w:r w:rsidRPr="006A1202">
        <w:rPr>
          <w:rFonts w:eastAsia="Times New Roman"/>
          <w:szCs w:val="17"/>
        </w:rPr>
        <w:t>the length of time the child has lived in the school zone</w:t>
      </w:r>
    </w:p>
    <w:p w14:paraId="630DF698" w14:textId="77777777" w:rsidR="006A1202" w:rsidRPr="006A1202" w:rsidRDefault="006A1202" w:rsidP="006A1202">
      <w:pPr>
        <w:numPr>
          <w:ilvl w:val="0"/>
          <w:numId w:val="65"/>
        </w:numPr>
        <w:ind w:left="709"/>
        <w:jc w:val="left"/>
        <w:rPr>
          <w:color w:val="000000"/>
          <w:szCs w:val="17"/>
        </w:rPr>
      </w:pPr>
      <w:r w:rsidRPr="006A1202">
        <w:rPr>
          <w:color w:val="000000"/>
          <w:szCs w:val="17"/>
        </w:rPr>
        <w:t>the distance of the child’s residence from the school</w:t>
      </w:r>
    </w:p>
    <w:p w14:paraId="29BA061A" w14:textId="77777777" w:rsidR="006A1202" w:rsidRPr="006A1202" w:rsidRDefault="006A1202" w:rsidP="006A1202">
      <w:pPr>
        <w:numPr>
          <w:ilvl w:val="0"/>
          <w:numId w:val="65"/>
        </w:numPr>
        <w:ind w:left="709"/>
        <w:jc w:val="left"/>
        <w:rPr>
          <w:color w:val="000000"/>
          <w:szCs w:val="17"/>
        </w:rPr>
      </w:pPr>
      <w:r w:rsidRPr="006A1202">
        <w:rPr>
          <w:color w:val="000000"/>
          <w:szCs w:val="17"/>
        </w:rPr>
        <w:t>other personal needs, such as curriculum, transportation/location convenience, social/family links at the school.</w:t>
      </w:r>
    </w:p>
    <w:p w14:paraId="6088E7F6" w14:textId="77777777" w:rsidR="006A1202" w:rsidRPr="006A1202" w:rsidRDefault="006A1202" w:rsidP="006A1202">
      <w:pPr>
        <w:autoSpaceDE w:val="0"/>
        <w:autoSpaceDN w:val="0"/>
        <w:adjustRightInd w:val="0"/>
        <w:rPr>
          <w:szCs w:val="17"/>
        </w:rPr>
      </w:pPr>
      <w:r w:rsidRPr="006A1202">
        <w:rPr>
          <w:szCs w:val="17"/>
        </w:rPr>
        <w:t xml:space="preserve">The school will notify parents of the outcome of this process by the end of week 8, term 3. </w:t>
      </w:r>
    </w:p>
    <w:p w14:paraId="7F37C45F" w14:textId="77777777" w:rsidR="006A1202" w:rsidRPr="006A1202" w:rsidRDefault="006A1202" w:rsidP="006A1202">
      <w:pPr>
        <w:autoSpaceDE w:val="0"/>
        <w:autoSpaceDN w:val="0"/>
        <w:adjustRightInd w:val="0"/>
        <w:rPr>
          <w:szCs w:val="17"/>
        </w:rPr>
      </w:pPr>
      <w:r w:rsidRPr="006A1202">
        <w:rPr>
          <w:szCs w:val="17"/>
        </w:rPr>
        <w:t>Applicants not allocated to Riverbanks College B-12 will be placed on the enrolment register and the school will support the family to enrol at the shared zone primary school (Angle Vale Primary School).</w:t>
      </w:r>
    </w:p>
    <w:p w14:paraId="197561F5" w14:textId="77777777" w:rsidR="006A1202" w:rsidRPr="006A1202" w:rsidRDefault="006A1202" w:rsidP="006A1202">
      <w:pPr>
        <w:rPr>
          <w:b/>
          <w:szCs w:val="17"/>
        </w:rPr>
      </w:pPr>
      <w:r w:rsidRPr="006A1202">
        <w:rPr>
          <w:b/>
          <w:szCs w:val="17"/>
        </w:rPr>
        <w:t>Late applications for Reception from students living in the primary campus school zone</w:t>
      </w:r>
    </w:p>
    <w:p w14:paraId="473BA7C7" w14:textId="77777777" w:rsidR="006A1202" w:rsidRPr="006A1202" w:rsidRDefault="006A1202" w:rsidP="006A1202">
      <w:pPr>
        <w:rPr>
          <w:szCs w:val="17"/>
        </w:rPr>
      </w:pPr>
      <w:r w:rsidRPr="006A1202">
        <w:rPr>
          <w:szCs w:val="17"/>
        </w:rPr>
        <w:t xml:space="preserve">Families who move into the primary campus school zone or who are already living in the primary campus school zone but lodge their application for enrolment after the end of week 10, term 2 will only have their applications considered if or when vacancies exist, with priority consideration afforded to those applicants already on the school’s enrolment register. </w:t>
      </w:r>
    </w:p>
    <w:p w14:paraId="56A06AD6" w14:textId="77777777" w:rsidR="006A1202" w:rsidRPr="006A1202" w:rsidRDefault="006A1202" w:rsidP="006A1202">
      <w:pPr>
        <w:rPr>
          <w:szCs w:val="17"/>
        </w:rPr>
      </w:pPr>
      <w:r w:rsidRPr="006A1202">
        <w:rPr>
          <w:szCs w:val="17"/>
        </w:rPr>
        <w:t>In these cases, applications will be considered based on the distance of the child’s residence from the school and any other personal needs, such as curriculum, transportation/location convenience, and social/family links.</w:t>
      </w:r>
    </w:p>
    <w:p w14:paraId="632F8302" w14:textId="77777777" w:rsidR="006A1202" w:rsidRPr="006A1202" w:rsidRDefault="006A1202" w:rsidP="006A1202">
      <w:pPr>
        <w:autoSpaceDE w:val="0"/>
        <w:autoSpaceDN w:val="0"/>
        <w:adjustRightInd w:val="0"/>
        <w:rPr>
          <w:szCs w:val="17"/>
        </w:rPr>
      </w:pPr>
      <w:r w:rsidRPr="006A1202">
        <w:rPr>
          <w:szCs w:val="17"/>
        </w:rPr>
        <w:t>The school will notify parents by the beginning of week 1, term 4 if a vacancy is available for their child to attend the following school year.</w:t>
      </w:r>
    </w:p>
    <w:p w14:paraId="30C1D9D1" w14:textId="77777777" w:rsidR="006A1202" w:rsidRPr="006A1202" w:rsidRDefault="006A1202" w:rsidP="006A1202">
      <w:pPr>
        <w:rPr>
          <w:szCs w:val="17"/>
        </w:rPr>
      </w:pPr>
      <w:r w:rsidRPr="006A1202">
        <w:rPr>
          <w:szCs w:val="17"/>
        </w:rPr>
        <w:t>If no vacancies exist, the applicants will be placed on the enrolment register and the school will support the family enrol at the shared zone school (</w:t>
      </w:r>
      <w:r w:rsidRPr="006A1202">
        <w:rPr>
          <w:color w:val="000000"/>
          <w:szCs w:val="17"/>
        </w:rPr>
        <w:t>Angle Vale Primary School).</w:t>
      </w:r>
      <w:r w:rsidRPr="006A1202">
        <w:rPr>
          <w:szCs w:val="17"/>
        </w:rPr>
        <w:t xml:space="preserve"> </w:t>
      </w:r>
    </w:p>
    <w:p w14:paraId="17CDE498" w14:textId="77777777" w:rsidR="006A1202" w:rsidRPr="006A1202" w:rsidRDefault="006A1202" w:rsidP="006A1202">
      <w:pPr>
        <w:autoSpaceDE w:val="0"/>
        <w:autoSpaceDN w:val="0"/>
        <w:adjustRightInd w:val="0"/>
        <w:rPr>
          <w:b/>
          <w:szCs w:val="17"/>
        </w:rPr>
      </w:pPr>
      <w:r w:rsidRPr="006A1202">
        <w:rPr>
          <w:b/>
          <w:szCs w:val="17"/>
        </w:rPr>
        <w:t>Applications for Reception from students living outside the zone with siblings currently at the primary campus</w:t>
      </w:r>
    </w:p>
    <w:p w14:paraId="50C76180" w14:textId="2DAFD44D" w:rsidR="006A1202" w:rsidRDefault="006A1202" w:rsidP="006A1202">
      <w:pPr>
        <w:rPr>
          <w:szCs w:val="17"/>
        </w:rPr>
      </w:pPr>
      <w:r w:rsidRPr="006A1202">
        <w:rPr>
          <w:szCs w:val="17"/>
        </w:rPr>
        <w:t xml:space="preserve">There is no automatic entry to the school for Reception students who live outside the school’s primary campus zone and have siblings who currently attend the school. </w:t>
      </w:r>
    </w:p>
    <w:p w14:paraId="4D704FAF" w14:textId="77777777" w:rsidR="006A1202" w:rsidRDefault="006A1202">
      <w:pPr>
        <w:spacing w:after="0" w:line="240" w:lineRule="auto"/>
        <w:jc w:val="left"/>
        <w:rPr>
          <w:szCs w:val="17"/>
        </w:rPr>
      </w:pPr>
      <w:r>
        <w:rPr>
          <w:szCs w:val="17"/>
        </w:rPr>
        <w:br w:type="page"/>
      </w:r>
    </w:p>
    <w:p w14:paraId="0BF453E1" w14:textId="77777777" w:rsidR="006A1202" w:rsidRPr="006A1202" w:rsidRDefault="006A1202" w:rsidP="006A1202">
      <w:pPr>
        <w:rPr>
          <w:b/>
          <w:szCs w:val="17"/>
        </w:rPr>
      </w:pPr>
      <w:r w:rsidRPr="006A1202">
        <w:rPr>
          <w:b/>
          <w:szCs w:val="17"/>
        </w:rPr>
        <w:lastRenderedPageBreak/>
        <w:t>Enter for Success Strategy Reception students</w:t>
      </w:r>
    </w:p>
    <w:p w14:paraId="37429330" w14:textId="77777777" w:rsidR="006A1202" w:rsidRPr="006A1202" w:rsidRDefault="006A1202" w:rsidP="006A1202">
      <w:pPr>
        <w:rPr>
          <w:szCs w:val="17"/>
        </w:rPr>
      </w:pPr>
      <w:r w:rsidRPr="006A1202">
        <w:rPr>
          <w:szCs w:val="17"/>
        </w:rPr>
        <w:t xml:space="preserve">Through Enter for Success, a child that identifies as Aboriginal and/ or Torres Strait Islander will be offered a </w:t>
      </w:r>
      <w:proofErr w:type="gramStart"/>
      <w:r w:rsidRPr="006A1202">
        <w:rPr>
          <w:szCs w:val="17"/>
        </w:rPr>
        <w:t>Reception</w:t>
      </w:r>
      <w:proofErr w:type="gramEnd"/>
      <w:r w:rsidRPr="006A1202">
        <w:rPr>
          <w:szCs w:val="17"/>
        </w:rPr>
        <w:t xml:space="preserve"> place at the school for the following year. Families enrolling through Enter for Success can do so until the end of term 4 in the year prior to starting reception.</w:t>
      </w:r>
    </w:p>
    <w:p w14:paraId="101577F9" w14:textId="77777777" w:rsidR="006A1202" w:rsidRPr="006A1202" w:rsidRDefault="006A1202" w:rsidP="006A1202">
      <w:pPr>
        <w:rPr>
          <w:b/>
          <w:szCs w:val="17"/>
        </w:rPr>
      </w:pPr>
      <w:r w:rsidRPr="006A1202">
        <w:rPr>
          <w:b/>
          <w:szCs w:val="17"/>
        </w:rPr>
        <w:t>Intensive English Language Centre (IELC) Reception students</w:t>
      </w:r>
    </w:p>
    <w:p w14:paraId="22A855A3" w14:textId="77777777" w:rsidR="006A1202" w:rsidRPr="006A1202" w:rsidRDefault="006A1202" w:rsidP="006A1202">
      <w:pPr>
        <w:rPr>
          <w:szCs w:val="17"/>
        </w:rPr>
      </w:pPr>
      <w:r w:rsidRPr="006A1202">
        <w:rPr>
          <w:szCs w:val="17"/>
        </w:rPr>
        <w:t>Any Reception student offered enrolment at the primary school campus and who is eligible to attend an Intensive English Language Centre (IELC), will be able to attend an IELC during Reception and begin Year 1 at Riverbanks College B-12 primary campus the following year.</w:t>
      </w:r>
    </w:p>
    <w:p w14:paraId="2EEA2150" w14:textId="77777777" w:rsidR="006A1202" w:rsidRPr="006A1202" w:rsidRDefault="006A1202" w:rsidP="006A1202">
      <w:pPr>
        <w:rPr>
          <w:b/>
          <w:szCs w:val="17"/>
        </w:rPr>
      </w:pPr>
      <w:r w:rsidRPr="006A1202">
        <w:rPr>
          <w:b/>
          <w:szCs w:val="17"/>
        </w:rPr>
        <w:t>YEAR LEVEL: 1 TO 6</w:t>
      </w:r>
    </w:p>
    <w:p w14:paraId="670CBE65" w14:textId="77777777" w:rsidR="006A1202" w:rsidRPr="006A1202" w:rsidRDefault="006A1202" w:rsidP="006A1202">
      <w:pPr>
        <w:rPr>
          <w:b/>
          <w:szCs w:val="17"/>
        </w:rPr>
      </w:pPr>
      <w:r w:rsidRPr="006A1202">
        <w:rPr>
          <w:b/>
          <w:szCs w:val="17"/>
        </w:rPr>
        <w:t>Application for Year 1 to Year 6 from students living in the primary campus school zone</w:t>
      </w:r>
    </w:p>
    <w:p w14:paraId="6EF11BB4" w14:textId="77777777" w:rsidR="006A1202" w:rsidRPr="006A1202" w:rsidRDefault="006A1202" w:rsidP="006A1202">
      <w:pPr>
        <w:rPr>
          <w:szCs w:val="17"/>
        </w:rPr>
      </w:pPr>
      <w:r w:rsidRPr="006A1202">
        <w:rPr>
          <w:szCs w:val="17"/>
        </w:rPr>
        <w:t>Applications for enrolment from parents of prospective students living inside the primary campus school zone will be considered if or when vacancies exist, with priority consideration afforded to those applicants already on the school’s enrolment register.</w:t>
      </w:r>
    </w:p>
    <w:p w14:paraId="32C0C1A0" w14:textId="77777777" w:rsidR="006A1202" w:rsidRPr="006A1202" w:rsidRDefault="006A1202" w:rsidP="006A1202">
      <w:pPr>
        <w:rPr>
          <w:szCs w:val="17"/>
        </w:rPr>
      </w:pPr>
      <w:r w:rsidRPr="006A1202">
        <w:rPr>
          <w:szCs w:val="17"/>
        </w:rPr>
        <w:t>In these cases, places will be offered based on siblings at the primary campus, the length of time the child has lived in the primary campus school zone, the distance of the child’s residence from the primary campus and other personal needs such as curriculum, transportation/location convenience and social/family links to the primary campus.</w:t>
      </w:r>
    </w:p>
    <w:p w14:paraId="27D0ED12" w14:textId="77777777" w:rsidR="006A1202" w:rsidRPr="006A1202" w:rsidRDefault="006A1202" w:rsidP="006A1202">
      <w:pPr>
        <w:rPr>
          <w:szCs w:val="17"/>
        </w:rPr>
      </w:pPr>
      <w:r w:rsidRPr="006A1202">
        <w:rPr>
          <w:szCs w:val="17"/>
        </w:rPr>
        <w:t xml:space="preserve">The school will notify parents of the outcome of this process by the end of week 8, term 3. If no vacancies exist, the applicants will be encouraged to remain at their current primary school, or the school will support the family to enrol at Angle Vale Primary School or a neighbouring school, and upon an applicant’s request will be placed on the enrolment register. </w:t>
      </w:r>
    </w:p>
    <w:p w14:paraId="15238C21" w14:textId="77777777" w:rsidR="006A1202" w:rsidRPr="006A1202" w:rsidRDefault="006A1202" w:rsidP="006A1202">
      <w:pPr>
        <w:autoSpaceDE w:val="0"/>
        <w:autoSpaceDN w:val="0"/>
        <w:adjustRightInd w:val="0"/>
        <w:rPr>
          <w:b/>
          <w:bCs/>
          <w:caps/>
          <w:szCs w:val="17"/>
        </w:rPr>
      </w:pPr>
      <w:r w:rsidRPr="006A1202">
        <w:rPr>
          <w:b/>
          <w:bCs/>
          <w:caps/>
          <w:szCs w:val="17"/>
        </w:rPr>
        <w:t>Transfer of students between schools in the shared PRIMARY school CAMPUS zone</w:t>
      </w:r>
    </w:p>
    <w:p w14:paraId="66885840" w14:textId="6F596E64" w:rsidR="006A1202" w:rsidRDefault="006A1202" w:rsidP="006A1202">
      <w:pPr>
        <w:autoSpaceDE w:val="0"/>
        <w:autoSpaceDN w:val="0"/>
        <w:adjustRightInd w:val="0"/>
        <w:rPr>
          <w:szCs w:val="17"/>
        </w:rPr>
      </w:pPr>
      <w:r w:rsidRPr="006A1202">
        <w:rPr>
          <w:szCs w:val="17"/>
        </w:rPr>
        <w:t>Applications from students who live in the shared primary school campus zone and are currently enrolled at Angle Vale Primary School seeking to transfer Riverbanks College B-12 primary campus, will only be considered in special circumstances and by agreement between the principals of the schools. These applications will be assessed on a case-by-case basis.</w:t>
      </w:r>
    </w:p>
    <w:p w14:paraId="5D979DE1" w14:textId="77777777" w:rsidR="006A1202" w:rsidRPr="006A1202" w:rsidRDefault="006A1202" w:rsidP="006A1202">
      <w:pPr>
        <w:rPr>
          <w:b/>
          <w:szCs w:val="17"/>
        </w:rPr>
      </w:pPr>
      <w:r w:rsidRPr="006A1202">
        <w:rPr>
          <w:b/>
          <w:szCs w:val="17"/>
        </w:rPr>
        <w:t xml:space="preserve">YEAR LEVEL: 7 </w:t>
      </w:r>
    </w:p>
    <w:p w14:paraId="1C90AA2A" w14:textId="77777777" w:rsidR="006A1202" w:rsidRPr="006A1202" w:rsidRDefault="006A1202" w:rsidP="006A1202">
      <w:pPr>
        <w:rPr>
          <w:szCs w:val="17"/>
        </w:rPr>
      </w:pPr>
      <w:r w:rsidRPr="006A1202">
        <w:rPr>
          <w:szCs w:val="17"/>
        </w:rPr>
        <w:t xml:space="preserve">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 </w:t>
      </w:r>
    </w:p>
    <w:p w14:paraId="74DCD689" w14:textId="77777777" w:rsidR="006A1202" w:rsidRPr="006A1202" w:rsidRDefault="006A1202" w:rsidP="006A1202">
      <w:pPr>
        <w:rPr>
          <w:szCs w:val="17"/>
        </w:rPr>
      </w:pPr>
      <w:r w:rsidRPr="006A1202">
        <w:rPr>
          <w:szCs w:val="17"/>
        </w:rPr>
        <w:t>The applicant must meet one of the following requirements to be eligible for a Year 7 allocation through the registration of interest process for the coming school year:</w:t>
      </w:r>
    </w:p>
    <w:p w14:paraId="571F3855" w14:textId="77777777" w:rsidR="006A1202" w:rsidRPr="006A1202" w:rsidRDefault="006A1202" w:rsidP="006A1202">
      <w:pPr>
        <w:numPr>
          <w:ilvl w:val="0"/>
          <w:numId w:val="62"/>
        </w:numPr>
        <w:ind w:left="714" w:hanging="357"/>
        <w:jc w:val="left"/>
        <w:rPr>
          <w:szCs w:val="17"/>
        </w:rPr>
      </w:pPr>
      <w:r w:rsidRPr="006A1202">
        <w:rPr>
          <w:szCs w:val="17"/>
        </w:rPr>
        <w:t>the child is living in the Riverbanks College B-12 high school zone</w:t>
      </w:r>
    </w:p>
    <w:p w14:paraId="63C10ABD" w14:textId="77777777" w:rsidR="006A1202" w:rsidRPr="006A1202" w:rsidRDefault="006A1202" w:rsidP="006A1202">
      <w:pPr>
        <w:numPr>
          <w:ilvl w:val="0"/>
          <w:numId w:val="62"/>
        </w:numPr>
        <w:ind w:left="714" w:hanging="357"/>
        <w:jc w:val="left"/>
        <w:rPr>
          <w:szCs w:val="17"/>
        </w:rPr>
      </w:pPr>
      <w:r w:rsidRPr="006A1202">
        <w:rPr>
          <w:szCs w:val="17"/>
        </w:rPr>
        <w:t>the child is attending the school’s primary school campus</w:t>
      </w:r>
    </w:p>
    <w:p w14:paraId="7FC5EA25" w14:textId="77777777" w:rsidR="006A1202" w:rsidRPr="006A1202" w:rsidRDefault="006A1202" w:rsidP="006A1202">
      <w:pPr>
        <w:numPr>
          <w:ilvl w:val="0"/>
          <w:numId w:val="62"/>
        </w:numPr>
        <w:ind w:left="714" w:hanging="357"/>
        <w:jc w:val="left"/>
        <w:rPr>
          <w:szCs w:val="17"/>
        </w:rPr>
      </w:pPr>
      <w:r w:rsidRPr="006A1202">
        <w:rPr>
          <w:szCs w:val="17"/>
        </w:rPr>
        <w:t xml:space="preserve">the child identifies as Aboriginal and/or Torres Strait Islander through the Enter for Success program </w:t>
      </w:r>
    </w:p>
    <w:p w14:paraId="66B48673" w14:textId="77777777" w:rsidR="006A1202" w:rsidRPr="006A1202" w:rsidRDefault="006A1202" w:rsidP="006A1202">
      <w:pPr>
        <w:numPr>
          <w:ilvl w:val="0"/>
          <w:numId w:val="62"/>
        </w:numPr>
        <w:jc w:val="left"/>
        <w:rPr>
          <w:szCs w:val="17"/>
        </w:rPr>
      </w:pPr>
      <w:r w:rsidRPr="006A1202">
        <w:rPr>
          <w:szCs w:val="17"/>
        </w:rPr>
        <w:t xml:space="preserve">the child has been granted enrolment due to special or extenuating circumstances, including but not limited to a child in care where there is a custody or guardianship order made under the </w:t>
      </w:r>
      <w:r w:rsidRPr="006A1202">
        <w:rPr>
          <w:i/>
          <w:szCs w:val="17"/>
        </w:rPr>
        <w:t>Children and Young People (Safety) Act 2017.</w:t>
      </w:r>
    </w:p>
    <w:p w14:paraId="3696D11B" w14:textId="77777777" w:rsidR="006A1202" w:rsidRPr="006A1202" w:rsidRDefault="006A1202" w:rsidP="006A1202">
      <w:pPr>
        <w:rPr>
          <w:b/>
          <w:szCs w:val="17"/>
        </w:rPr>
      </w:pPr>
      <w:r w:rsidRPr="006A1202">
        <w:rPr>
          <w:b/>
          <w:szCs w:val="17"/>
        </w:rPr>
        <w:t>Late applications for Year 7 from students living in the secondary campus school zone</w:t>
      </w:r>
    </w:p>
    <w:p w14:paraId="52E0BECA" w14:textId="77777777" w:rsidR="006A1202" w:rsidRPr="006A1202" w:rsidRDefault="006A1202" w:rsidP="006A1202">
      <w:pPr>
        <w:rPr>
          <w:szCs w:val="17"/>
        </w:rPr>
      </w:pPr>
      <w:r w:rsidRPr="006A1202">
        <w:rPr>
          <w:szCs w:val="17"/>
        </w:rPr>
        <w:t xml:space="preserve">Families who move into the secondary campus school zone, or who are already living in the secondary campus school zone but lodge their application for enrolment after the department’s registration of interest process is completed (end of term 2), will have their applications considered if or when vacancies exist, with priority consideration afforded to those applicants already on the school’s enrolment register. </w:t>
      </w:r>
    </w:p>
    <w:p w14:paraId="13043E40" w14:textId="77777777" w:rsidR="006A1202" w:rsidRPr="006A1202" w:rsidRDefault="006A1202" w:rsidP="006A1202">
      <w:pPr>
        <w:rPr>
          <w:szCs w:val="17"/>
        </w:rPr>
      </w:pPr>
      <w:r w:rsidRPr="006A1202">
        <w:rPr>
          <w:szCs w:val="17"/>
        </w:rPr>
        <w:t>In these cases, applications will be considered based on the distance of the child’s residence from the secondary campus and any other personal needs, such as curriculum (excluding special interest programs), transportation/location convenience, and social/family links.</w:t>
      </w:r>
    </w:p>
    <w:p w14:paraId="24D4E230" w14:textId="77777777" w:rsidR="006A1202" w:rsidRPr="006A1202" w:rsidRDefault="006A1202" w:rsidP="006A1202">
      <w:pPr>
        <w:rPr>
          <w:szCs w:val="17"/>
        </w:rPr>
      </w:pPr>
      <w:r w:rsidRPr="006A1202">
        <w:rPr>
          <w:szCs w:val="17"/>
        </w:rPr>
        <w:t>The school will notify parents by the beginning of week 3, term 4 if a vacancy is available for their child to attend the following school year.</w:t>
      </w:r>
    </w:p>
    <w:p w14:paraId="15F6031D" w14:textId="77777777" w:rsidR="006A1202" w:rsidRPr="006A1202" w:rsidRDefault="006A1202" w:rsidP="006A1202">
      <w:pPr>
        <w:rPr>
          <w:szCs w:val="17"/>
        </w:rPr>
      </w:pPr>
      <w:r w:rsidRPr="006A1202">
        <w:rPr>
          <w:szCs w:val="17"/>
        </w:rPr>
        <w:t>If no vacancies exist, the applicant will be placed on the enrolment register and the school will support the family to enrol at a neighbouring school.</w:t>
      </w:r>
      <w:r w:rsidRPr="006A1202" w:rsidDel="00D31FB1">
        <w:rPr>
          <w:szCs w:val="17"/>
        </w:rPr>
        <w:t xml:space="preserve"> </w:t>
      </w:r>
    </w:p>
    <w:p w14:paraId="19E22171" w14:textId="77777777" w:rsidR="006A1202" w:rsidRPr="006A1202" w:rsidRDefault="006A1202" w:rsidP="006A1202">
      <w:pPr>
        <w:rPr>
          <w:b/>
          <w:szCs w:val="17"/>
        </w:rPr>
      </w:pPr>
      <w:r w:rsidRPr="006A1202">
        <w:rPr>
          <w:b/>
          <w:szCs w:val="17"/>
        </w:rPr>
        <w:t xml:space="preserve">Applications for Year 7 from students living outside the secondary campus zone with siblings currently at the secondary campus </w:t>
      </w:r>
    </w:p>
    <w:p w14:paraId="13299E7B" w14:textId="77777777" w:rsidR="006A1202" w:rsidRPr="006A1202" w:rsidRDefault="006A1202" w:rsidP="006A1202">
      <w:pPr>
        <w:rPr>
          <w:szCs w:val="17"/>
        </w:rPr>
      </w:pPr>
      <w:r w:rsidRPr="006A1202">
        <w:rPr>
          <w:szCs w:val="17"/>
        </w:rPr>
        <w:t xml:space="preserve">There is no automatic entry to the school for Year 7 students who live outside the school’s secondary campus zone and have siblings who currently attend the secondary campus. </w:t>
      </w:r>
    </w:p>
    <w:p w14:paraId="3EB19187" w14:textId="77777777" w:rsidR="006A1202" w:rsidRPr="006A1202" w:rsidRDefault="006A1202" w:rsidP="006A1202">
      <w:pPr>
        <w:rPr>
          <w:b/>
          <w:szCs w:val="17"/>
        </w:rPr>
      </w:pPr>
      <w:bookmarkStart w:id="109" w:name="_Hlk88569543"/>
      <w:r w:rsidRPr="006A1202">
        <w:rPr>
          <w:b/>
          <w:szCs w:val="17"/>
        </w:rPr>
        <w:t>Enter for Success Strategy Year 7 students</w:t>
      </w:r>
    </w:p>
    <w:p w14:paraId="3D28AE67" w14:textId="77777777" w:rsidR="006A1202" w:rsidRPr="006A1202" w:rsidRDefault="006A1202" w:rsidP="006A1202">
      <w:pPr>
        <w:rPr>
          <w:szCs w:val="17"/>
        </w:rPr>
      </w:pPr>
      <w:r w:rsidRPr="006A1202">
        <w:rPr>
          <w:szCs w:val="17"/>
        </w:rPr>
        <w:t>Through Enter for Success, a child that identifies as Aboriginal and/ or Torres Strait Islander will be offered a Year 7 place at the school for the following year. Families enrolling through Enter for Success can do so until the end of term 4 in the year prior to starting Year 7.</w:t>
      </w:r>
    </w:p>
    <w:bookmarkEnd w:id="109"/>
    <w:p w14:paraId="5CB76E66" w14:textId="77777777" w:rsidR="006A1202" w:rsidRPr="006A1202" w:rsidRDefault="006A1202" w:rsidP="006A1202">
      <w:pPr>
        <w:rPr>
          <w:b/>
          <w:bCs/>
          <w:szCs w:val="17"/>
        </w:rPr>
      </w:pPr>
      <w:r w:rsidRPr="006A1202">
        <w:rPr>
          <w:b/>
          <w:bCs/>
          <w:szCs w:val="17"/>
        </w:rPr>
        <w:t>YEAR 8 and 9 (in 2023)</w:t>
      </w:r>
    </w:p>
    <w:p w14:paraId="041315C0" w14:textId="77777777" w:rsidR="006A1202" w:rsidRPr="006A1202" w:rsidRDefault="006A1202" w:rsidP="006A1202">
      <w:pPr>
        <w:rPr>
          <w:b/>
          <w:szCs w:val="17"/>
        </w:rPr>
      </w:pPr>
      <w:r w:rsidRPr="006A1202">
        <w:rPr>
          <w:b/>
          <w:szCs w:val="17"/>
        </w:rPr>
        <w:t>Application for Year 8 and 9 from students living inside the secondary campus school zone</w:t>
      </w:r>
    </w:p>
    <w:p w14:paraId="6B36204B" w14:textId="77777777" w:rsidR="006A1202" w:rsidRPr="006A1202" w:rsidRDefault="006A1202" w:rsidP="006A1202">
      <w:pPr>
        <w:rPr>
          <w:szCs w:val="17"/>
        </w:rPr>
      </w:pPr>
      <w:r w:rsidRPr="006A1202">
        <w:rPr>
          <w:szCs w:val="17"/>
        </w:rPr>
        <w:t xml:space="preserve">Applications for enrolment from parents of prospective students living in the secondary campus school zone will be considered if or when vacancies exist, with priority consideration afforded to those applicants already on the enrolment register. </w:t>
      </w:r>
    </w:p>
    <w:p w14:paraId="1681CA45" w14:textId="77777777" w:rsidR="006A1202" w:rsidRPr="006A1202" w:rsidRDefault="006A1202" w:rsidP="006A1202">
      <w:pPr>
        <w:rPr>
          <w:szCs w:val="17"/>
        </w:rPr>
      </w:pPr>
      <w:r w:rsidRPr="006A1202">
        <w:rPr>
          <w:szCs w:val="17"/>
        </w:rP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0C3977A3" w14:textId="77777777" w:rsidR="006A1202" w:rsidRPr="006A1202" w:rsidRDefault="006A1202" w:rsidP="006A1202">
      <w:pPr>
        <w:rPr>
          <w:szCs w:val="17"/>
        </w:rPr>
      </w:pPr>
      <w:r w:rsidRPr="006A1202">
        <w:rPr>
          <w:szCs w:val="17"/>
        </w:rPr>
        <w:t>The school will notify parents by the beginning of week 3, term 4 if a vacancy is available for their child to attend the following school year.</w:t>
      </w:r>
    </w:p>
    <w:p w14:paraId="13AF4F08" w14:textId="77777777" w:rsidR="006A1202" w:rsidRPr="006A1202" w:rsidRDefault="006A1202" w:rsidP="006A1202">
      <w:pPr>
        <w:rPr>
          <w:szCs w:val="17"/>
        </w:rPr>
      </w:pPr>
      <w:r w:rsidRPr="006A1202">
        <w:rPr>
          <w:szCs w:val="17"/>
        </w:rPr>
        <w:t>If no vacancies exist the applicants will be encouraged to remain at their current high school, or the school will support the family to enrol at a neighbouring school, and upon an applicant’s request will be placed on the school’s enrolment register.</w:t>
      </w:r>
      <w:bookmarkStart w:id="110" w:name="_Hlk86242193"/>
    </w:p>
    <w:bookmarkEnd w:id="110"/>
    <w:p w14:paraId="47779CD4" w14:textId="77777777" w:rsidR="006A1202" w:rsidRPr="006A1202" w:rsidRDefault="006A1202" w:rsidP="006A1202">
      <w:pPr>
        <w:rPr>
          <w:b/>
          <w:szCs w:val="17"/>
        </w:rPr>
      </w:pPr>
      <w:r w:rsidRPr="006A1202">
        <w:rPr>
          <w:b/>
          <w:szCs w:val="17"/>
        </w:rPr>
        <w:t>YEAR LEVEL: 10 - 12</w:t>
      </w:r>
    </w:p>
    <w:p w14:paraId="52C85053" w14:textId="77777777" w:rsidR="006A1202" w:rsidRPr="006A1202" w:rsidRDefault="006A1202" w:rsidP="006A1202">
      <w:pPr>
        <w:rPr>
          <w:szCs w:val="17"/>
        </w:rPr>
      </w:pPr>
      <w:r w:rsidRPr="006A1202">
        <w:rPr>
          <w:szCs w:val="17"/>
        </w:rPr>
        <w:t>Applications for enrolment for year level 10 to 12 will not be accepted for 2023.</w:t>
      </w:r>
    </w:p>
    <w:p w14:paraId="69BE5BCA" w14:textId="77777777" w:rsidR="006A1202" w:rsidRPr="006A1202" w:rsidRDefault="006A1202" w:rsidP="006A1202">
      <w:pPr>
        <w:rPr>
          <w:b/>
          <w:szCs w:val="17"/>
        </w:rPr>
      </w:pPr>
      <w:r w:rsidRPr="006A1202">
        <w:rPr>
          <w:szCs w:val="17"/>
        </w:rPr>
        <w:t xml:space="preserve">The applicant will be encouraged to remain at their current </w:t>
      </w:r>
      <w:proofErr w:type="gramStart"/>
      <w:r w:rsidRPr="006A1202">
        <w:rPr>
          <w:szCs w:val="17"/>
        </w:rPr>
        <w:t>school</w:t>
      </w:r>
      <w:proofErr w:type="gramEnd"/>
      <w:r w:rsidRPr="006A1202">
        <w:rPr>
          <w:szCs w:val="17"/>
        </w:rPr>
        <w:t xml:space="preserve"> or the school will support the family to enrol at a neighbouring school</w:t>
      </w:r>
      <w:r w:rsidRPr="006A1202">
        <w:rPr>
          <w:b/>
          <w:szCs w:val="17"/>
        </w:rPr>
        <w:t>.</w:t>
      </w:r>
    </w:p>
    <w:p w14:paraId="46D433D7" w14:textId="77777777" w:rsidR="006A1202" w:rsidRPr="006A1202" w:rsidRDefault="006A1202" w:rsidP="006A1202">
      <w:pPr>
        <w:rPr>
          <w:b/>
          <w:szCs w:val="17"/>
        </w:rPr>
      </w:pPr>
      <w:r w:rsidRPr="006A1202">
        <w:rPr>
          <w:b/>
          <w:szCs w:val="17"/>
        </w:rPr>
        <w:t>OUT OF ZONE APPLICATIONS</w:t>
      </w:r>
    </w:p>
    <w:p w14:paraId="55D5A8AE" w14:textId="77777777" w:rsidR="006A1202" w:rsidRPr="006A1202" w:rsidRDefault="006A1202" w:rsidP="006A1202">
      <w:pPr>
        <w:rPr>
          <w:szCs w:val="17"/>
        </w:rPr>
      </w:pPr>
      <w:r w:rsidRPr="006A1202">
        <w:rPr>
          <w:szCs w:val="17"/>
        </w:rPr>
        <w:t>There is no automatic entry to the school for any year level for students who live outside of the primary or secondary campus zones and have siblings who attend the school.</w:t>
      </w:r>
    </w:p>
    <w:p w14:paraId="00B4F26F" w14:textId="77777777" w:rsidR="006A1202" w:rsidRPr="006A1202" w:rsidRDefault="006A1202" w:rsidP="006A1202">
      <w:pPr>
        <w:rPr>
          <w:szCs w:val="17"/>
        </w:rPr>
      </w:pPr>
      <w:r w:rsidRPr="006A1202">
        <w:rPr>
          <w:szCs w:val="17"/>
        </w:rPr>
        <w:lastRenderedPageBreak/>
        <w:t xml:space="preserve">Applications from parents of prospective students, who live outside the primary or secondary campus zones will only be given consideration for enrolment if the school is under its year level student enrolment numbers. </w:t>
      </w:r>
    </w:p>
    <w:p w14:paraId="38C529EC" w14:textId="77777777" w:rsidR="006A1202" w:rsidRPr="006A1202" w:rsidRDefault="006A1202" w:rsidP="006A1202">
      <w:pPr>
        <w:jc w:val="center"/>
        <w:rPr>
          <w:i/>
          <w:szCs w:val="17"/>
        </w:rPr>
      </w:pPr>
      <w:r w:rsidRPr="006A1202">
        <w:rPr>
          <w:i/>
          <w:szCs w:val="17"/>
        </w:rPr>
        <w:t>Enrolment Criteria – General</w:t>
      </w:r>
    </w:p>
    <w:p w14:paraId="7EE612E8" w14:textId="77777777" w:rsidR="006A1202" w:rsidRPr="006A1202" w:rsidRDefault="006A1202" w:rsidP="006A1202">
      <w:pPr>
        <w:rPr>
          <w:b/>
          <w:szCs w:val="17"/>
        </w:rPr>
      </w:pPr>
      <w:r w:rsidRPr="006A1202">
        <w:rPr>
          <w:b/>
          <w:szCs w:val="17"/>
        </w:rPr>
        <w:t>Special Circumstances</w:t>
      </w:r>
    </w:p>
    <w:p w14:paraId="5B704138" w14:textId="77777777" w:rsidR="006A1202" w:rsidRPr="006A1202" w:rsidRDefault="006A1202" w:rsidP="006A1202">
      <w:pPr>
        <w:rPr>
          <w:szCs w:val="17"/>
        </w:rPr>
      </w:pPr>
      <w:r w:rsidRPr="006A1202">
        <w:rPr>
          <w:szCs w:val="17"/>
        </w:rPr>
        <w:t xml:space="preserve">Enrolment applications for special consideration based on compelling or unusual reasons, including but not limited to a child in care where there is custody or guardianship orders made under the </w:t>
      </w:r>
      <w:r w:rsidRPr="006A1202">
        <w:rPr>
          <w:i/>
          <w:szCs w:val="17"/>
        </w:rPr>
        <w:t>Children and Young People (Safety) Act 2017</w:t>
      </w:r>
      <w:r w:rsidRPr="006A1202">
        <w:rPr>
          <w:szCs w:val="17"/>
        </w:rPr>
        <w:t xml:space="preserve">, may be granted by the </w:t>
      </w:r>
      <w:proofErr w:type="gramStart"/>
      <w:r w:rsidRPr="006A1202">
        <w:rPr>
          <w:szCs w:val="17"/>
        </w:rPr>
        <w:t>Principal</w:t>
      </w:r>
      <w:proofErr w:type="gramEnd"/>
      <w:r w:rsidRPr="006A1202">
        <w:rPr>
          <w:szCs w:val="17"/>
        </w:rPr>
        <w:t xml:space="preserve"> in consultation with the Education Director. These applications will be assessed on a case-by-case basis. </w:t>
      </w:r>
    </w:p>
    <w:p w14:paraId="7C82F3C2" w14:textId="77777777" w:rsidR="006A1202" w:rsidRPr="006A1202" w:rsidRDefault="006A1202" w:rsidP="006A1202">
      <w:pPr>
        <w:jc w:val="center"/>
        <w:rPr>
          <w:i/>
          <w:szCs w:val="17"/>
        </w:rPr>
      </w:pPr>
      <w:r w:rsidRPr="006A1202">
        <w:rPr>
          <w:i/>
          <w:szCs w:val="17"/>
        </w:rPr>
        <w:t>Enrolment Process</w:t>
      </w:r>
    </w:p>
    <w:p w14:paraId="46CE4154" w14:textId="77777777" w:rsidR="006A1202" w:rsidRPr="006A1202" w:rsidRDefault="006A1202" w:rsidP="006A1202">
      <w:pPr>
        <w:rPr>
          <w:b/>
          <w:szCs w:val="17"/>
        </w:rPr>
      </w:pPr>
      <w:r w:rsidRPr="006A1202">
        <w:rPr>
          <w:b/>
          <w:szCs w:val="17"/>
        </w:rPr>
        <w:t>Enrolment Register</w:t>
      </w:r>
    </w:p>
    <w:p w14:paraId="71AD0410" w14:textId="77777777" w:rsidR="006A1202" w:rsidRPr="006A1202" w:rsidRDefault="006A1202" w:rsidP="006A1202">
      <w:pPr>
        <w:rPr>
          <w:szCs w:val="17"/>
        </w:rPr>
      </w:pPr>
      <w:bookmarkStart w:id="111" w:name="_Hlk85717545"/>
      <w:r w:rsidRPr="006A1202">
        <w:rPr>
          <w:szCs w:val="17"/>
        </w:rPr>
        <w:t>Parents whose child’s name has been placed on the enrolment register will be contacted by the end of week 3, term 4 if vacancies become available for the following year.</w:t>
      </w:r>
    </w:p>
    <w:bookmarkEnd w:id="111"/>
    <w:p w14:paraId="1581BDC5" w14:textId="77777777" w:rsidR="006A1202" w:rsidRPr="006A1202" w:rsidRDefault="006A1202" w:rsidP="006A1202">
      <w:pPr>
        <w:rPr>
          <w:szCs w:val="17"/>
        </w:rPr>
      </w:pPr>
      <w:r w:rsidRPr="006A1202">
        <w:rPr>
          <w:szCs w:val="17"/>
        </w:rPr>
        <w:t xml:space="preserve">The enrolment register will be reviewed and updated annually by the school. </w:t>
      </w:r>
    </w:p>
    <w:p w14:paraId="2D59EE08" w14:textId="77777777" w:rsidR="006A1202" w:rsidRPr="006A1202" w:rsidRDefault="006A1202" w:rsidP="006A1202">
      <w:pPr>
        <w:rPr>
          <w:szCs w:val="17"/>
        </w:rPr>
      </w:pPr>
      <w:r w:rsidRPr="006A1202">
        <w:rPr>
          <w:szCs w:val="17"/>
        </w:rPr>
        <w:t>The position that a child’s name appears on the register is confidential and will only be disclosed as required by law.</w:t>
      </w:r>
    </w:p>
    <w:p w14:paraId="6E0D7CF9" w14:textId="77777777" w:rsidR="006A1202" w:rsidRPr="006A1202" w:rsidRDefault="006A1202" w:rsidP="006A1202">
      <w:pPr>
        <w:rPr>
          <w:b/>
          <w:szCs w:val="17"/>
        </w:rPr>
      </w:pPr>
      <w:r w:rsidRPr="006A1202">
        <w:rPr>
          <w:b/>
          <w:szCs w:val="17"/>
        </w:rPr>
        <w:t>Monitoring and enforcement</w:t>
      </w:r>
    </w:p>
    <w:p w14:paraId="16805505" w14:textId="77777777" w:rsidR="006A1202" w:rsidRPr="006A1202" w:rsidRDefault="006A1202" w:rsidP="006A1202">
      <w:pPr>
        <w:rPr>
          <w:szCs w:val="17"/>
        </w:rPr>
      </w:pPr>
      <w:r w:rsidRPr="006A1202">
        <w:rPr>
          <w:szCs w:val="17"/>
        </w:rPr>
        <w:t>It is the responsibility of the parents applying for enrolment to be able to verify to the satisfaction of the school that the information provided is true and factual.</w:t>
      </w:r>
    </w:p>
    <w:p w14:paraId="544A5E55" w14:textId="77777777" w:rsidR="006A1202" w:rsidRPr="006A1202" w:rsidRDefault="006A1202" w:rsidP="006A1202">
      <w:pPr>
        <w:rPr>
          <w:szCs w:val="17"/>
        </w:rPr>
      </w:pPr>
      <w:r w:rsidRPr="006A1202">
        <w:rPr>
          <w:szCs w:val="17"/>
        </w:rPr>
        <w:t xml:space="preserve">If a child was enrolled at the school </w:t>
      </w:r>
      <w:proofErr w:type="gramStart"/>
      <w:r w:rsidRPr="006A1202">
        <w:rPr>
          <w:szCs w:val="17"/>
        </w:rPr>
        <w:t>on the basis of</w:t>
      </w:r>
      <w:proofErr w:type="gramEnd"/>
      <w:r w:rsidRPr="006A1202">
        <w:rPr>
          <w:szCs w:val="17"/>
        </w:rPr>
        <w:t xml:space="preserve"> false or misleading information (including residential address) the Chief Executive may direct that the child be instead enrolled at another Government school pursuant to section 63(1) of the </w:t>
      </w:r>
      <w:r w:rsidRPr="006A1202">
        <w:rPr>
          <w:i/>
          <w:szCs w:val="17"/>
        </w:rPr>
        <w:t xml:space="preserve">Education and Children’s Services Act 2019. </w:t>
      </w:r>
    </w:p>
    <w:p w14:paraId="4411C197" w14:textId="77777777" w:rsidR="006A1202" w:rsidRPr="006A1202" w:rsidRDefault="006A1202" w:rsidP="006A1202">
      <w:pPr>
        <w:rPr>
          <w:szCs w:val="17"/>
        </w:rPr>
      </w:pPr>
      <w:r w:rsidRPr="006A1202">
        <w:rPr>
          <w:szCs w:val="17"/>
        </w:rPr>
        <w:t xml:space="preserve">The </w:t>
      </w:r>
      <w:proofErr w:type="gramStart"/>
      <w:r w:rsidRPr="006A1202">
        <w:rPr>
          <w:szCs w:val="17"/>
        </w:rPr>
        <w:t>Principal</w:t>
      </w:r>
      <w:proofErr w:type="gramEnd"/>
      <w:r w:rsidRPr="006A1202">
        <w:rPr>
          <w:szCs w:val="17"/>
        </w:rPr>
        <w:t xml:space="preserve"> is responsible for the implementation of this Capacity Management Plan and all decisions on enrolments, including year level progression/placement.</w:t>
      </w:r>
    </w:p>
    <w:p w14:paraId="783C881B" w14:textId="77777777" w:rsidR="006A1202" w:rsidRPr="006A1202" w:rsidRDefault="006A1202" w:rsidP="006A1202">
      <w:pPr>
        <w:rPr>
          <w:szCs w:val="17"/>
        </w:rPr>
      </w:pPr>
      <w:r w:rsidRPr="006A1202">
        <w:rPr>
          <w:szCs w:val="17"/>
        </w:rPr>
        <w:t>This Capacity Management Plan will be reviewed annually.</w:t>
      </w:r>
    </w:p>
    <w:p w14:paraId="453E743C" w14:textId="77777777" w:rsidR="006A1202" w:rsidRPr="006A1202" w:rsidRDefault="006A1202" w:rsidP="006A1202">
      <w:pPr>
        <w:jc w:val="center"/>
        <w:rPr>
          <w:i/>
          <w:szCs w:val="17"/>
        </w:rPr>
      </w:pPr>
      <w:r w:rsidRPr="006A1202">
        <w:rPr>
          <w:i/>
          <w:szCs w:val="17"/>
        </w:rPr>
        <w:t>Riverbanks College B-12 Preschool Enrolment Policy</w:t>
      </w:r>
    </w:p>
    <w:p w14:paraId="07FE0887" w14:textId="77777777" w:rsidR="006A1202" w:rsidRPr="006A1202" w:rsidRDefault="006A1202" w:rsidP="006A1202">
      <w:pPr>
        <w:rPr>
          <w:b/>
          <w:szCs w:val="17"/>
        </w:rPr>
      </w:pPr>
      <w:r w:rsidRPr="006A1202">
        <w:rPr>
          <w:b/>
          <w:szCs w:val="17"/>
        </w:rPr>
        <w:t>Riverbanks College B-12 preschool local catchment area</w:t>
      </w:r>
    </w:p>
    <w:p w14:paraId="3799D7A5" w14:textId="77777777" w:rsidR="006A1202" w:rsidRPr="006A1202" w:rsidRDefault="006A1202" w:rsidP="006A1202">
      <w:pPr>
        <w:rPr>
          <w:szCs w:val="17"/>
        </w:rPr>
      </w:pPr>
      <w:r w:rsidRPr="006A1202">
        <w:rPr>
          <w:szCs w:val="17"/>
        </w:rPr>
        <w:t xml:space="preserve">A preschool local catchment area is a defined area from which the preschool accepts its core intake of students. </w:t>
      </w:r>
    </w:p>
    <w:p w14:paraId="23F29C0D" w14:textId="77777777" w:rsidR="006A1202" w:rsidRPr="006A1202" w:rsidRDefault="006A1202" w:rsidP="006A1202">
      <w:pPr>
        <w:rPr>
          <w:szCs w:val="17"/>
        </w:rPr>
      </w:pPr>
      <w:r w:rsidRPr="006A1202">
        <w:rPr>
          <w:szCs w:val="17"/>
        </w:rPr>
        <w:t xml:space="preserve">Riverbanks College B-12 operates a preschool local catchment area within the area bounded by Angle Vale Road, </w:t>
      </w:r>
      <w:proofErr w:type="spellStart"/>
      <w:r w:rsidRPr="006A1202">
        <w:rPr>
          <w:szCs w:val="17"/>
        </w:rPr>
        <w:t>Heaslip</w:t>
      </w:r>
      <w:proofErr w:type="spellEnd"/>
      <w:r w:rsidRPr="006A1202">
        <w:rPr>
          <w:szCs w:val="17"/>
        </w:rPr>
        <w:t xml:space="preserve"> Road, Gawler River and Northern Expressway.</w:t>
      </w:r>
    </w:p>
    <w:p w14:paraId="2D5960A9" w14:textId="77777777" w:rsidR="006A1202" w:rsidRPr="006A1202" w:rsidRDefault="006A1202" w:rsidP="006A1202">
      <w:pPr>
        <w:rPr>
          <w:color w:val="0070C0"/>
          <w:szCs w:val="17"/>
          <w:u w:val="single"/>
        </w:rPr>
      </w:pPr>
      <w:r w:rsidRPr="006A1202">
        <w:rPr>
          <w:szCs w:val="17"/>
        </w:rPr>
        <w:t xml:space="preserve">An online map and a search tool to indicate if an applicant’s home address is within the preschool local catchment area by enrolment year is available at </w:t>
      </w:r>
      <w:hyperlink r:id="rId131" w:history="1">
        <w:r w:rsidRPr="006A1202">
          <w:rPr>
            <w:color w:val="0070C0"/>
            <w:szCs w:val="17"/>
            <w:u w:val="single"/>
          </w:rPr>
          <w:t>www.education.sa.gov.au/findaschool</w:t>
        </w:r>
      </w:hyperlink>
      <w:r w:rsidRPr="006A1202">
        <w:rPr>
          <w:color w:val="0070C0"/>
          <w:szCs w:val="17"/>
          <w:u w:val="single"/>
        </w:rPr>
        <w:t>.</w:t>
      </w:r>
    </w:p>
    <w:p w14:paraId="58DE073D" w14:textId="77777777" w:rsidR="006A1202" w:rsidRPr="006A1202" w:rsidRDefault="006A1202" w:rsidP="006A1202">
      <w:pPr>
        <w:rPr>
          <w:b/>
          <w:szCs w:val="17"/>
        </w:rPr>
      </w:pPr>
      <w:r w:rsidRPr="006A1202">
        <w:rPr>
          <w:b/>
          <w:szCs w:val="17"/>
        </w:rPr>
        <w:t>Student Enrolment Numbers</w:t>
      </w:r>
    </w:p>
    <w:p w14:paraId="58C892D0" w14:textId="77777777" w:rsidR="006A1202" w:rsidRPr="006A1202" w:rsidRDefault="006A1202" w:rsidP="006A1202">
      <w:pPr>
        <w:rPr>
          <w:szCs w:val="17"/>
        </w:rPr>
      </w:pPr>
      <w:r w:rsidRPr="006A1202">
        <w:rPr>
          <w:szCs w:val="17"/>
        </w:rPr>
        <w:t xml:space="preserve">The number of students entering at Preschool is limited to </w:t>
      </w:r>
      <w:r w:rsidRPr="006A1202">
        <w:rPr>
          <w:b/>
          <w:szCs w:val="17"/>
        </w:rPr>
        <w:t>33</w:t>
      </w:r>
      <w:r w:rsidRPr="006A1202">
        <w:rPr>
          <w:szCs w:val="17"/>
        </w:rPr>
        <w:t xml:space="preserve"> students.</w:t>
      </w:r>
    </w:p>
    <w:p w14:paraId="21B525BB" w14:textId="77777777" w:rsidR="006A1202" w:rsidRPr="006A1202" w:rsidRDefault="006A1202" w:rsidP="006A1202">
      <w:pPr>
        <w:rPr>
          <w:b/>
          <w:szCs w:val="17"/>
        </w:rPr>
      </w:pPr>
      <w:r w:rsidRPr="006A1202">
        <w:rPr>
          <w:b/>
          <w:szCs w:val="17"/>
        </w:rPr>
        <w:t>Application for Preschool from students living in the preschool local catchment area</w:t>
      </w:r>
    </w:p>
    <w:p w14:paraId="3D754D8D" w14:textId="77777777" w:rsidR="006A1202" w:rsidRPr="006A1202" w:rsidRDefault="006A1202" w:rsidP="006A1202">
      <w:pPr>
        <w:rPr>
          <w:szCs w:val="17"/>
        </w:rPr>
      </w:pPr>
      <w:r w:rsidRPr="006A1202">
        <w:rPr>
          <w:szCs w:val="17"/>
        </w:rPr>
        <w:t xml:space="preserve">Priority consideration will be given to applications for enrolment from parents of prospective preschool children to enrol the following year, if they have been living inside the preschool local catchment area and lodge their application for enrolment by the end of week 10, term 2 in the year prior to starting preschool. </w:t>
      </w:r>
    </w:p>
    <w:p w14:paraId="582CF329" w14:textId="77777777" w:rsidR="006A1202" w:rsidRPr="006A1202" w:rsidRDefault="006A1202" w:rsidP="006A1202">
      <w:pPr>
        <w:autoSpaceDE w:val="0"/>
        <w:autoSpaceDN w:val="0"/>
        <w:adjustRightInd w:val="0"/>
        <w:rPr>
          <w:szCs w:val="17"/>
        </w:rPr>
      </w:pPr>
      <w:r w:rsidRPr="006A1202">
        <w:rPr>
          <w:szCs w:val="17"/>
        </w:rPr>
        <w:t xml:space="preserve">If more than </w:t>
      </w:r>
      <w:r w:rsidRPr="006A1202">
        <w:rPr>
          <w:b/>
          <w:szCs w:val="17"/>
        </w:rPr>
        <w:t>33</w:t>
      </w:r>
      <w:r w:rsidRPr="006A1202">
        <w:rPr>
          <w:szCs w:val="17"/>
        </w:rPr>
        <w:t xml:space="preserve"> registrations for enrolment are received from parents living in the preschool campus zone by the end of week 10, term 2 in the year prior to enrolment, places will be offered based on whether any, all or a combination of the following applies:</w:t>
      </w:r>
    </w:p>
    <w:p w14:paraId="4F795D09" w14:textId="77777777" w:rsidR="006A1202" w:rsidRPr="006A1202" w:rsidRDefault="006A1202" w:rsidP="006A1202">
      <w:pPr>
        <w:numPr>
          <w:ilvl w:val="0"/>
          <w:numId w:val="63"/>
        </w:numPr>
        <w:ind w:left="426" w:hanging="284"/>
        <w:jc w:val="left"/>
        <w:rPr>
          <w:szCs w:val="17"/>
        </w:rPr>
      </w:pPr>
      <w:r w:rsidRPr="006A1202">
        <w:rPr>
          <w:szCs w:val="17"/>
        </w:rPr>
        <w:t>the child is identified as requiring special consideration</w:t>
      </w:r>
    </w:p>
    <w:p w14:paraId="7DF306BF" w14:textId="77777777" w:rsidR="006A1202" w:rsidRPr="006A1202" w:rsidRDefault="006A1202" w:rsidP="006A1202">
      <w:pPr>
        <w:numPr>
          <w:ilvl w:val="0"/>
          <w:numId w:val="63"/>
        </w:numPr>
        <w:ind w:left="426" w:hanging="284"/>
        <w:jc w:val="left"/>
        <w:rPr>
          <w:szCs w:val="17"/>
        </w:rPr>
      </w:pPr>
      <w:r w:rsidRPr="006A1202">
        <w:rPr>
          <w:szCs w:val="17"/>
        </w:rPr>
        <w:t xml:space="preserve">the child identifies as Aboriginal and/or Torres Strait Islander </w:t>
      </w:r>
    </w:p>
    <w:p w14:paraId="6F56BD7A" w14:textId="77777777" w:rsidR="006A1202" w:rsidRPr="006A1202" w:rsidRDefault="006A1202" w:rsidP="006A1202">
      <w:pPr>
        <w:numPr>
          <w:ilvl w:val="0"/>
          <w:numId w:val="63"/>
        </w:numPr>
        <w:ind w:left="426" w:hanging="284"/>
        <w:jc w:val="left"/>
        <w:rPr>
          <w:szCs w:val="17"/>
        </w:rPr>
      </w:pPr>
      <w:r w:rsidRPr="006A1202">
        <w:rPr>
          <w:szCs w:val="17"/>
        </w:rPr>
        <w:t>the distance of the child’s residence from the preschool</w:t>
      </w:r>
    </w:p>
    <w:p w14:paraId="6DAFE754" w14:textId="77777777" w:rsidR="006A1202" w:rsidRPr="006A1202" w:rsidRDefault="006A1202" w:rsidP="006A1202">
      <w:pPr>
        <w:numPr>
          <w:ilvl w:val="0"/>
          <w:numId w:val="63"/>
        </w:numPr>
        <w:ind w:left="426" w:hanging="284"/>
        <w:jc w:val="left"/>
        <w:rPr>
          <w:szCs w:val="17"/>
        </w:rPr>
      </w:pPr>
      <w:r w:rsidRPr="006A1202">
        <w:rPr>
          <w:szCs w:val="17"/>
        </w:rPr>
        <w:t>the child has a sibling currently enrolled at the primary campus and will be attending the preschool in the same calendar year</w:t>
      </w:r>
    </w:p>
    <w:p w14:paraId="104A8505" w14:textId="77777777" w:rsidR="006A1202" w:rsidRPr="006A1202" w:rsidRDefault="006A1202" w:rsidP="006A1202">
      <w:pPr>
        <w:numPr>
          <w:ilvl w:val="0"/>
          <w:numId w:val="63"/>
        </w:numPr>
        <w:ind w:left="426" w:hanging="284"/>
        <w:jc w:val="left"/>
        <w:rPr>
          <w:szCs w:val="17"/>
        </w:rPr>
      </w:pPr>
      <w:r w:rsidRPr="006A1202">
        <w:rPr>
          <w:szCs w:val="17"/>
        </w:rPr>
        <w:t>other personal needs such as curriculum, transportation/location convenience, social/family links at the school.</w:t>
      </w:r>
    </w:p>
    <w:p w14:paraId="15DDBBE7" w14:textId="77777777" w:rsidR="006A1202" w:rsidRPr="006A1202" w:rsidRDefault="006A1202" w:rsidP="006A1202">
      <w:pPr>
        <w:rPr>
          <w:szCs w:val="17"/>
        </w:rPr>
      </w:pPr>
      <w:r w:rsidRPr="006A1202">
        <w:rPr>
          <w:szCs w:val="17"/>
        </w:rPr>
        <w:t>Unsuccessful applicants will be placed on the enrolment register upon request and referred for enrolment to neighbouring preschools.</w:t>
      </w:r>
    </w:p>
    <w:p w14:paraId="767E5166" w14:textId="77777777" w:rsidR="006A1202" w:rsidRPr="006A1202" w:rsidRDefault="006A1202" w:rsidP="006A1202">
      <w:pPr>
        <w:rPr>
          <w:szCs w:val="17"/>
        </w:rPr>
      </w:pPr>
      <w:r w:rsidRPr="006A1202">
        <w:rPr>
          <w:szCs w:val="17"/>
        </w:rPr>
        <w:t xml:space="preserve">If vacancies exist at the beginning of the school year, the </w:t>
      </w:r>
      <w:proofErr w:type="gramStart"/>
      <w:r w:rsidRPr="006A1202">
        <w:rPr>
          <w:szCs w:val="17"/>
        </w:rPr>
        <w:t>Principal</w:t>
      </w:r>
      <w:proofErr w:type="gramEnd"/>
      <w:r w:rsidRPr="006A1202">
        <w:rPr>
          <w:szCs w:val="17"/>
        </w:rPr>
        <w:t xml:space="preserve"> may approve places being offered to a child living outside the preschool local catchment area, based on the child living within the primary campus school zone. </w:t>
      </w:r>
    </w:p>
    <w:p w14:paraId="6705B701" w14:textId="77777777" w:rsidR="006A1202" w:rsidRPr="006A1202" w:rsidRDefault="006A1202" w:rsidP="006A1202">
      <w:pPr>
        <w:rPr>
          <w:b/>
          <w:szCs w:val="17"/>
        </w:rPr>
      </w:pPr>
      <w:r w:rsidRPr="006A1202">
        <w:rPr>
          <w:b/>
          <w:szCs w:val="17"/>
        </w:rPr>
        <w:t xml:space="preserve">Inclusive Preschool Program </w:t>
      </w:r>
    </w:p>
    <w:p w14:paraId="614A926E" w14:textId="77777777" w:rsidR="006A1202" w:rsidRPr="006A1202" w:rsidRDefault="006A1202" w:rsidP="006A1202">
      <w:pPr>
        <w:rPr>
          <w:szCs w:val="17"/>
        </w:rPr>
      </w:pPr>
      <w:r w:rsidRPr="006A1202">
        <w:rPr>
          <w:szCs w:val="17"/>
        </w:rPr>
        <w:t xml:space="preserve">The Inclusive Preschool Program supports up to </w:t>
      </w:r>
      <w:r w:rsidRPr="006A1202">
        <w:rPr>
          <w:b/>
          <w:szCs w:val="17"/>
        </w:rPr>
        <w:t>6</w:t>
      </w:r>
      <w:r w:rsidRPr="006A1202">
        <w:rPr>
          <w:szCs w:val="17"/>
        </w:rPr>
        <w:t xml:space="preserve"> children in 2023 with disability and/or complex needs to improve their learning outcomes within a preschool setting. </w:t>
      </w:r>
    </w:p>
    <w:p w14:paraId="04E0637A" w14:textId="77777777" w:rsidR="006A1202" w:rsidRPr="006A1202" w:rsidRDefault="006A1202" w:rsidP="006A1202">
      <w:pPr>
        <w:rPr>
          <w:szCs w:val="17"/>
        </w:rPr>
      </w:pPr>
      <w:r w:rsidRPr="006A1202">
        <w:rPr>
          <w:szCs w:val="17"/>
        </w:rPr>
        <w:t>Placement in the Inclusive Preschool Program is determined through the department’s state-wide panel process for placement in an inclusive education option.</w:t>
      </w:r>
    </w:p>
    <w:p w14:paraId="2F54E6CF" w14:textId="77777777" w:rsidR="006A1202" w:rsidRPr="006A1202" w:rsidRDefault="006A1202" w:rsidP="006A1202">
      <w:pPr>
        <w:rPr>
          <w:b/>
          <w:szCs w:val="17"/>
        </w:rPr>
      </w:pPr>
      <w:r w:rsidRPr="006A1202">
        <w:rPr>
          <w:b/>
          <w:szCs w:val="17"/>
        </w:rPr>
        <w:t>Out of Catchment Applications</w:t>
      </w:r>
    </w:p>
    <w:p w14:paraId="67276279" w14:textId="77777777" w:rsidR="006A1202" w:rsidRPr="006A1202" w:rsidRDefault="006A1202" w:rsidP="006A1202">
      <w:pPr>
        <w:rPr>
          <w:szCs w:val="17"/>
        </w:rPr>
      </w:pPr>
      <w:r w:rsidRPr="006A1202">
        <w:rPr>
          <w:szCs w:val="17"/>
        </w:rPr>
        <w:t>There is no automatic entry to the preschool for children who live outside of the preschool local catchment area and have siblings who attend the school.</w:t>
      </w:r>
    </w:p>
    <w:p w14:paraId="6CF99C8A" w14:textId="77777777" w:rsidR="006A1202" w:rsidRPr="006A1202" w:rsidRDefault="006A1202" w:rsidP="006A1202">
      <w:pPr>
        <w:rPr>
          <w:szCs w:val="17"/>
        </w:rPr>
      </w:pPr>
      <w:r w:rsidRPr="006A1202">
        <w:rPr>
          <w:szCs w:val="17"/>
        </w:rPr>
        <w:t>Applications from parents of prospective preschool students, who live outside the preschool local catchment area will only be given.</w:t>
      </w:r>
    </w:p>
    <w:p w14:paraId="3EF73924" w14:textId="77777777" w:rsidR="006A1202" w:rsidRPr="006A1202" w:rsidRDefault="006A1202" w:rsidP="006A1202">
      <w:pPr>
        <w:spacing w:after="0"/>
        <w:rPr>
          <w:rFonts w:eastAsia="Times New Roman"/>
          <w:szCs w:val="17"/>
        </w:rPr>
      </w:pPr>
      <w:r w:rsidRPr="006A1202">
        <w:rPr>
          <w:rFonts w:eastAsia="Times New Roman"/>
          <w:szCs w:val="17"/>
        </w:rPr>
        <w:t>Dated: 15 August 2022</w:t>
      </w:r>
    </w:p>
    <w:p w14:paraId="2D580035" w14:textId="77777777" w:rsidR="006A1202" w:rsidRPr="006A1202" w:rsidRDefault="006A1202" w:rsidP="006A1202">
      <w:pPr>
        <w:spacing w:after="0"/>
        <w:jc w:val="right"/>
        <w:rPr>
          <w:rFonts w:eastAsia="Times New Roman"/>
          <w:smallCaps/>
          <w:szCs w:val="20"/>
        </w:rPr>
      </w:pPr>
      <w:r w:rsidRPr="006A1202">
        <w:rPr>
          <w:rFonts w:eastAsia="Times New Roman"/>
          <w:smallCaps/>
          <w:szCs w:val="20"/>
        </w:rPr>
        <w:t>Blair Boyer</w:t>
      </w:r>
    </w:p>
    <w:p w14:paraId="240CBAD6" w14:textId="77777777" w:rsidR="006A1202" w:rsidRPr="006A1202" w:rsidRDefault="006A1202" w:rsidP="006A1202">
      <w:pPr>
        <w:spacing w:after="0"/>
        <w:jc w:val="right"/>
        <w:rPr>
          <w:rFonts w:eastAsia="Times New Roman"/>
          <w:szCs w:val="17"/>
        </w:rPr>
      </w:pPr>
      <w:r w:rsidRPr="006A1202">
        <w:rPr>
          <w:rFonts w:eastAsia="Times New Roman"/>
          <w:szCs w:val="17"/>
        </w:rPr>
        <w:t>Minister for Education, Training and Skills</w:t>
      </w:r>
    </w:p>
    <w:p w14:paraId="17686575" w14:textId="77777777" w:rsidR="006A1202" w:rsidRPr="006A1202" w:rsidRDefault="006A1202" w:rsidP="006A1202">
      <w:pPr>
        <w:pBdr>
          <w:top w:val="single" w:sz="4" w:space="1" w:color="auto"/>
        </w:pBdr>
        <w:spacing w:before="100" w:after="0" w:line="14" w:lineRule="exact"/>
        <w:jc w:val="center"/>
        <w:rPr>
          <w:rFonts w:eastAsia="Times New Roman"/>
          <w:szCs w:val="17"/>
        </w:rPr>
      </w:pPr>
    </w:p>
    <w:p w14:paraId="0A785AEE" w14:textId="54ECE15F" w:rsidR="006A1202" w:rsidRDefault="006A1202">
      <w:pPr>
        <w:spacing w:after="0" w:line="240" w:lineRule="auto"/>
        <w:jc w:val="left"/>
        <w:rPr>
          <w:rFonts w:eastAsia="Times New Roman"/>
          <w:szCs w:val="17"/>
        </w:rPr>
      </w:pPr>
      <w:r>
        <w:br w:type="page"/>
      </w:r>
    </w:p>
    <w:p w14:paraId="26BB907B" w14:textId="77777777" w:rsidR="00541D27" w:rsidRPr="008F0B51" w:rsidRDefault="00541D27" w:rsidP="00541D27">
      <w:pPr>
        <w:pStyle w:val="GG-Title1"/>
      </w:pPr>
      <w:r w:rsidRPr="008F0B51">
        <w:lastRenderedPageBreak/>
        <w:t xml:space="preserve">Education </w:t>
      </w:r>
      <w:r>
        <w:t>a</w:t>
      </w:r>
      <w:r w:rsidRPr="008F0B51">
        <w:t>nd Children’s Services Regulations 2020</w:t>
      </w:r>
    </w:p>
    <w:p w14:paraId="04A2966E" w14:textId="77777777" w:rsidR="00541D27" w:rsidRDefault="00541D27" w:rsidP="00541D27">
      <w:pPr>
        <w:pStyle w:val="GG-Title3"/>
      </w:pPr>
      <w:r w:rsidRPr="00C906E6">
        <w:t>Notice of Revocation of Policy by the Minister for Education, Training and Skills</w:t>
      </w:r>
    </w:p>
    <w:p w14:paraId="6C71A1F8" w14:textId="77777777" w:rsidR="00541D27" w:rsidRDefault="00541D27" w:rsidP="00541D27">
      <w:pPr>
        <w:pStyle w:val="GG-body"/>
      </w:pPr>
      <w:r w:rsidRPr="00414AC1">
        <w:t xml:space="preserve">PURSUANT to </w:t>
      </w:r>
      <w:r w:rsidRPr="00414AC1">
        <w:rPr>
          <w:i/>
        </w:rPr>
        <w:t>Regulation 12(3)</w:t>
      </w:r>
      <w:r w:rsidRPr="00414AC1">
        <w:t xml:space="preserve"> of the </w:t>
      </w:r>
      <w:r w:rsidRPr="00414AC1">
        <w:rPr>
          <w:i/>
        </w:rPr>
        <w:t>Education and Children’s Services Regulations 2020</w:t>
      </w:r>
      <w:r w:rsidRPr="00414AC1">
        <w:t xml:space="preserve">, I, the Minister for Education, Training and Skills revoke the Aldinga </w:t>
      </w:r>
      <w:proofErr w:type="spellStart"/>
      <w:r w:rsidRPr="00414AC1">
        <w:t>Payinthi</w:t>
      </w:r>
      <w:proofErr w:type="spellEnd"/>
      <w:r w:rsidRPr="00414AC1">
        <w:t xml:space="preserve"> College Capacity Management Plan, published in the </w:t>
      </w:r>
      <w:r w:rsidRPr="00414AC1">
        <w:rPr>
          <w:i/>
          <w:iCs/>
        </w:rPr>
        <w:t>Gazette</w:t>
      </w:r>
      <w:r w:rsidRPr="00414AC1">
        <w:t xml:space="preserve"> on 21 January 2021. I also revoke the Aldinga </w:t>
      </w:r>
      <w:proofErr w:type="spellStart"/>
      <w:r w:rsidRPr="00414AC1">
        <w:t>Payinthi</w:t>
      </w:r>
      <w:proofErr w:type="spellEnd"/>
      <w:r w:rsidRPr="00414AC1">
        <w:t xml:space="preserve"> College preschool enrolment policy, published in the </w:t>
      </w:r>
      <w:r w:rsidRPr="00414AC1">
        <w:rPr>
          <w:i/>
          <w:iCs/>
        </w:rPr>
        <w:t>Gazette</w:t>
      </w:r>
      <w:r w:rsidRPr="00414AC1">
        <w:t xml:space="preserve"> on 21 January 2021. The revocation is effective from 25</w:t>
      </w:r>
      <w:r>
        <w:t> </w:t>
      </w:r>
      <w:r w:rsidRPr="00414AC1">
        <w:t>August 2022</w:t>
      </w:r>
      <w:r>
        <w:t>.</w:t>
      </w:r>
    </w:p>
    <w:p w14:paraId="5E5FA725" w14:textId="77777777" w:rsidR="00541D27" w:rsidRPr="008F0B51" w:rsidRDefault="00541D27" w:rsidP="00541D27">
      <w:pPr>
        <w:pStyle w:val="GG-SDated"/>
      </w:pPr>
      <w:r>
        <w:t>Dated: 15 August 2022</w:t>
      </w:r>
    </w:p>
    <w:p w14:paraId="169C209E" w14:textId="77777777" w:rsidR="00541D27" w:rsidRPr="008F0B51" w:rsidRDefault="00541D27" w:rsidP="00541D27">
      <w:pPr>
        <w:pStyle w:val="GG-SName"/>
      </w:pPr>
      <w:r w:rsidRPr="008F0B51">
        <w:t>Blair Boyer</w:t>
      </w:r>
    </w:p>
    <w:p w14:paraId="4E461949" w14:textId="6FA4E882" w:rsidR="00541D27" w:rsidRDefault="00541D27" w:rsidP="00541D27">
      <w:pPr>
        <w:pStyle w:val="GG-Signature"/>
      </w:pPr>
      <w:r w:rsidRPr="008F0B51">
        <w:t>Minister for Education, Training and Skills</w:t>
      </w:r>
    </w:p>
    <w:p w14:paraId="4BA94D9B" w14:textId="391300A3" w:rsidR="006A1202" w:rsidRDefault="006A1202" w:rsidP="006A1202">
      <w:pPr>
        <w:pStyle w:val="GG-body"/>
        <w:pBdr>
          <w:top w:val="single" w:sz="4" w:space="1" w:color="auto"/>
        </w:pBdr>
        <w:spacing w:before="100" w:after="0" w:line="14" w:lineRule="exact"/>
        <w:jc w:val="center"/>
      </w:pPr>
    </w:p>
    <w:p w14:paraId="3E1DD514" w14:textId="53E9D9F8" w:rsidR="00541D27" w:rsidRDefault="00541D27" w:rsidP="008A2B0A">
      <w:pPr>
        <w:pStyle w:val="GG-body"/>
        <w:spacing w:after="0"/>
      </w:pPr>
    </w:p>
    <w:p w14:paraId="080D6DBB" w14:textId="77777777" w:rsidR="006A1202" w:rsidRPr="006A1202" w:rsidRDefault="006A1202" w:rsidP="006A1202">
      <w:pPr>
        <w:jc w:val="center"/>
        <w:rPr>
          <w:caps/>
          <w:szCs w:val="17"/>
        </w:rPr>
      </w:pPr>
      <w:r w:rsidRPr="006A1202">
        <w:rPr>
          <w:caps/>
          <w:szCs w:val="17"/>
        </w:rPr>
        <w:t>Education and Children’s Services Regulations 2020</w:t>
      </w:r>
    </w:p>
    <w:p w14:paraId="06375316" w14:textId="77777777" w:rsidR="006A1202" w:rsidRPr="006A1202" w:rsidRDefault="006A1202" w:rsidP="006A1202">
      <w:pPr>
        <w:jc w:val="center"/>
        <w:rPr>
          <w:i/>
          <w:szCs w:val="17"/>
        </w:rPr>
      </w:pPr>
      <w:r w:rsidRPr="006A1202">
        <w:rPr>
          <w:i/>
          <w:szCs w:val="17"/>
        </w:rPr>
        <w:t>Notice of Revocation of Policy by the Minister for Education, Training and Skills</w:t>
      </w:r>
    </w:p>
    <w:p w14:paraId="137B36A8" w14:textId="77777777" w:rsidR="006A1202" w:rsidRPr="006A1202" w:rsidRDefault="006A1202" w:rsidP="006A1202">
      <w:pPr>
        <w:rPr>
          <w:rFonts w:eastAsia="Times New Roman"/>
          <w:szCs w:val="17"/>
        </w:rPr>
      </w:pPr>
      <w:r w:rsidRPr="006A1202">
        <w:rPr>
          <w:rFonts w:eastAsia="Times New Roman"/>
          <w:szCs w:val="17"/>
        </w:rPr>
        <w:t xml:space="preserve">PURSUANT to </w:t>
      </w:r>
      <w:r w:rsidRPr="006A1202">
        <w:rPr>
          <w:rFonts w:eastAsia="Times New Roman"/>
          <w:i/>
          <w:szCs w:val="17"/>
        </w:rPr>
        <w:t>Regulation 12(3)</w:t>
      </w:r>
      <w:r w:rsidRPr="006A1202">
        <w:rPr>
          <w:rFonts w:eastAsia="Times New Roman"/>
          <w:szCs w:val="17"/>
        </w:rPr>
        <w:t xml:space="preserve"> of the </w:t>
      </w:r>
      <w:r w:rsidRPr="006A1202">
        <w:rPr>
          <w:rFonts w:eastAsia="Times New Roman"/>
          <w:i/>
          <w:szCs w:val="17"/>
        </w:rPr>
        <w:t>Education and Children’s Services Regulations 2020</w:t>
      </w:r>
      <w:r w:rsidRPr="006A1202">
        <w:rPr>
          <w:rFonts w:eastAsia="Times New Roman"/>
          <w:szCs w:val="17"/>
        </w:rPr>
        <w:t xml:space="preserve">, I, the Minister for Education, Training and Skills revoke the Riverbanks College B-12 Capacity Management Plan, published in the </w:t>
      </w:r>
      <w:r w:rsidRPr="006A1202">
        <w:rPr>
          <w:rFonts w:eastAsia="Times New Roman"/>
          <w:i/>
          <w:iCs/>
          <w:szCs w:val="17"/>
        </w:rPr>
        <w:t>Gazette</w:t>
      </w:r>
      <w:r w:rsidRPr="006A1202">
        <w:rPr>
          <w:rFonts w:eastAsia="Times New Roman"/>
          <w:szCs w:val="17"/>
        </w:rPr>
        <w:t xml:space="preserve"> on 21 January 2021. I also revoke the Riverbanks College B-12 preschool enrolment policy, published in the </w:t>
      </w:r>
      <w:r w:rsidRPr="006A1202">
        <w:rPr>
          <w:rFonts w:eastAsia="Times New Roman"/>
          <w:i/>
          <w:iCs/>
          <w:szCs w:val="17"/>
        </w:rPr>
        <w:t>Gazette</w:t>
      </w:r>
      <w:r w:rsidRPr="006A1202">
        <w:rPr>
          <w:rFonts w:eastAsia="Times New Roman"/>
          <w:szCs w:val="17"/>
        </w:rPr>
        <w:t xml:space="preserve"> on 21 January 2021. The revocation is effective from 25 August 2022.</w:t>
      </w:r>
    </w:p>
    <w:p w14:paraId="78EC7F54" w14:textId="77777777" w:rsidR="006A1202" w:rsidRPr="006A1202" w:rsidRDefault="006A1202" w:rsidP="006A1202">
      <w:pPr>
        <w:spacing w:after="0"/>
        <w:rPr>
          <w:rFonts w:eastAsia="Times New Roman"/>
          <w:szCs w:val="17"/>
        </w:rPr>
      </w:pPr>
      <w:r w:rsidRPr="006A1202">
        <w:rPr>
          <w:rFonts w:eastAsia="Times New Roman"/>
          <w:szCs w:val="17"/>
        </w:rPr>
        <w:t>Dated: 15 August 2022</w:t>
      </w:r>
    </w:p>
    <w:p w14:paraId="23DDB17A" w14:textId="77777777" w:rsidR="006A1202" w:rsidRPr="006A1202" w:rsidRDefault="006A1202" w:rsidP="006A1202">
      <w:pPr>
        <w:spacing w:after="0"/>
        <w:jc w:val="right"/>
        <w:rPr>
          <w:rFonts w:eastAsia="Times New Roman"/>
          <w:smallCaps/>
          <w:szCs w:val="20"/>
        </w:rPr>
      </w:pPr>
      <w:r w:rsidRPr="006A1202">
        <w:rPr>
          <w:rFonts w:eastAsia="Times New Roman"/>
          <w:smallCaps/>
          <w:szCs w:val="20"/>
        </w:rPr>
        <w:t>Blair Boyer</w:t>
      </w:r>
    </w:p>
    <w:p w14:paraId="78BD8FC7" w14:textId="0769AA4E" w:rsidR="006A1202" w:rsidRDefault="006A1202" w:rsidP="006A1202">
      <w:pPr>
        <w:spacing w:after="0"/>
        <w:jc w:val="right"/>
        <w:rPr>
          <w:rFonts w:eastAsia="Times New Roman"/>
          <w:szCs w:val="17"/>
        </w:rPr>
      </w:pPr>
      <w:r w:rsidRPr="006A1202">
        <w:rPr>
          <w:rFonts w:eastAsia="Times New Roman"/>
          <w:szCs w:val="17"/>
        </w:rPr>
        <w:t>Minister for Education, Training and Skills</w:t>
      </w:r>
    </w:p>
    <w:p w14:paraId="7BB71BB1" w14:textId="3AAE5FB2" w:rsidR="006A1202" w:rsidRDefault="006A1202" w:rsidP="006A1202">
      <w:pPr>
        <w:pBdr>
          <w:bottom w:val="single" w:sz="4" w:space="1" w:color="auto"/>
        </w:pBdr>
        <w:spacing w:after="0" w:line="52" w:lineRule="exact"/>
        <w:jc w:val="center"/>
        <w:rPr>
          <w:rFonts w:eastAsia="Times New Roman"/>
          <w:szCs w:val="17"/>
        </w:rPr>
      </w:pPr>
    </w:p>
    <w:p w14:paraId="4E99F605" w14:textId="03800D2A" w:rsidR="006A1202" w:rsidRDefault="006A1202" w:rsidP="006A1202">
      <w:pPr>
        <w:pBdr>
          <w:top w:val="single" w:sz="4" w:space="1" w:color="auto"/>
        </w:pBdr>
        <w:spacing w:before="34" w:after="0" w:line="14" w:lineRule="exact"/>
        <w:jc w:val="center"/>
        <w:rPr>
          <w:rFonts w:eastAsia="Times New Roman"/>
          <w:szCs w:val="17"/>
        </w:rPr>
      </w:pPr>
    </w:p>
    <w:p w14:paraId="4D5BDB7B" w14:textId="3E6DBE67" w:rsidR="006A1202" w:rsidRDefault="006A1202" w:rsidP="008A2B0A">
      <w:pPr>
        <w:pStyle w:val="GG-body"/>
        <w:spacing w:after="0"/>
      </w:pPr>
    </w:p>
    <w:p w14:paraId="52FAB2F9" w14:textId="77777777" w:rsidR="00344910" w:rsidRPr="00344910" w:rsidRDefault="00344910" w:rsidP="008B4CEE">
      <w:pPr>
        <w:pStyle w:val="Heading2"/>
      </w:pPr>
      <w:bookmarkStart w:id="112" w:name="_Toc112319289"/>
      <w:bookmarkStart w:id="113" w:name="_Hlk111730263"/>
      <w:r w:rsidRPr="00344910">
        <w:t>ELECTORAL ACT 1985</w:t>
      </w:r>
      <w:bookmarkEnd w:id="112"/>
    </w:p>
    <w:p w14:paraId="76B0E96C" w14:textId="77777777" w:rsidR="00344910" w:rsidRPr="00344910" w:rsidRDefault="00344910" w:rsidP="00344910">
      <w:pPr>
        <w:jc w:val="center"/>
        <w:rPr>
          <w:i/>
          <w:szCs w:val="17"/>
        </w:rPr>
      </w:pPr>
      <w:r w:rsidRPr="00344910">
        <w:rPr>
          <w:i/>
          <w:szCs w:val="17"/>
        </w:rPr>
        <w:t>Part 6—Registration of Political Parties</w:t>
      </w:r>
    </w:p>
    <w:p w14:paraId="7BF7D4CF" w14:textId="77777777" w:rsidR="00344910" w:rsidRPr="00344910" w:rsidRDefault="00344910" w:rsidP="00344910">
      <w:pPr>
        <w:rPr>
          <w:rFonts w:eastAsia="Times New Roman"/>
          <w:szCs w:val="17"/>
        </w:rPr>
      </w:pPr>
      <w:r w:rsidRPr="00344910">
        <w:rPr>
          <w:rFonts w:eastAsia="Times New Roman"/>
          <w:szCs w:val="17"/>
        </w:rPr>
        <w:t>NOTICE is hereby given that I have on this day de-registered the political party named below following application for de</w:t>
      </w:r>
      <w:r w:rsidRPr="00344910">
        <w:rPr>
          <w:rFonts w:eastAsia="Times New Roman"/>
          <w:szCs w:val="17"/>
        </w:rPr>
        <w:noBreakHyphen/>
        <w:t>registration made under the provision of section 44 of the Act:</w:t>
      </w:r>
    </w:p>
    <w:p w14:paraId="6DABFDB6" w14:textId="77777777" w:rsidR="00344910" w:rsidRPr="00344910" w:rsidRDefault="00344910" w:rsidP="00344910">
      <w:pPr>
        <w:tabs>
          <w:tab w:val="left" w:pos="1701"/>
        </w:tabs>
        <w:ind w:firstLine="160"/>
        <w:rPr>
          <w:rFonts w:eastAsia="Times New Roman"/>
          <w:szCs w:val="17"/>
        </w:rPr>
      </w:pPr>
      <w:r w:rsidRPr="00344910">
        <w:rPr>
          <w:rFonts w:eastAsia="Times New Roman"/>
          <w:szCs w:val="17"/>
        </w:rPr>
        <w:t>Name of Party:</w:t>
      </w:r>
      <w:r w:rsidRPr="00344910">
        <w:rPr>
          <w:rFonts w:eastAsia="Times New Roman"/>
          <w:szCs w:val="17"/>
        </w:rPr>
        <w:tab/>
        <w:t>Advance SA</w:t>
      </w:r>
    </w:p>
    <w:p w14:paraId="7A311A56" w14:textId="77777777" w:rsidR="00344910" w:rsidRPr="00344910" w:rsidRDefault="00344910" w:rsidP="00344910">
      <w:pPr>
        <w:spacing w:after="0"/>
        <w:rPr>
          <w:rFonts w:eastAsia="Times New Roman"/>
          <w:szCs w:val="17"/>
        </w:rPr>
      </w:pPr>
      <w:r w:rsidRPr="00344910">
        <w:rPr>
          <w:rFonts w:eastAsia="Times New Roman"/>
          <w:szCs w:val="17"/>
        </w:rPr>
        <w:t>Dated: 25 August 2022</w:t>
      </w:r>
    </w:p>
    <w:p w14:paraId="48CC52BF" w14:textId="77777777" w:rsidR="00344910" w:rsidRPr="00344910" w:rsidRDefault="00344910" w:rsidP="00344910">
      <w:pPr>
        <w:spacing w:after="0"/>
        <w:jc w:val="right"/>
        <w:rPr>
          <w:rFonts w:eastAsia="Times New Roman"/>
          <w:smallCaps/>
          <w:szCs w:val="20"/>
        </w:rPr>
      </w:pPr>
      <w:r w:rsidRPr="00344910">
        <w:rPr>
          <w:rFonts w:eastAsia="Times New Roman"/>
          <w:smallCaps/>
          <w:szCs w:val="20"/>
        </w:rPr>
        <w:t>Mick Sherry</w:t>
      </w:r>
    </w:p>
    <w:p w14:paraId="132E3C14" w14:textId="40B3D918" w:rsidR="006A1202" w:rsidRDefault="00344910" w:rsidP="00344910">
      <w:pPr>
        <w:spacing w:after="0"/>
        <w:jc w:val="right"/>
        <w:rPr>
          <w:rFonts w:eastAsia="Times New Roman"/>
          <w:szCs w:val="17"/>
        </w:rPr>
      </w:pPr>
      <w:r w:rsidRPr="00344910">
        <w:rPr>
          <w:rFonts w:eastAsia="Times New Roman"/>
          <w:szCs w:val="17"/>
        </w:rPr>
        <w:t>Electoral Commissioner</w:t>
      </w:r>
      <w:bookmarkEnd w:id="113"/>
    </w:p>
    <w:p w14:paraId="4E9C5665" w14:textId="5EAB3103" w:rsidR="00344910" w:rsidRDefault="00344910" w:rsidP="00344910">
      <w:pPr>
        <w:pBdr>
          <w:bottom w:val="single" w:sz="4" w:space="1" w:color="auto"/>
        </w:pBdr>
        <w:spacing w:after="0" w:line="52" w:lineRule="exact"/>
        <w:jc w:val="center"/>
      </w:pPr>
    </w:p>
    <w:p w14:paraId="68843580" w14:textId="3305618B" w:rsidR="00344910" w:rsidRDefault="00344910" w:rsidP="00344910">
      <w:pPr>
        <w:pBdr>
          <w:top w:val="single" w:sz="4" w:space="1" w:color="auto"/>
        </w:pBdr>
        <w:spacing w:before="34" w:after="0" w:line="14" w:lineRule="exact"/>
        <w:jc w:val="center"/>
      </w:pPr>
    </w:p>
    <w:p w14:paraId="007E0FEC" w14:textId="59E0F7DE" w:rsidR="00344910" w:rsidRDefault="00344910" w:rsidP="008A2B0A">
      <w:pPr>
        <w:pStyle w:val="GG-body"/>
        <w:spacing w:after="0"/>
      </w:pPr>
    </w:p>
    <w:p w14:paraId="489BDD92" w14:textId="77777777" w:rsidR="00344910" w:rsidRDefault="00344910" w:rsidP="008B4CEE">
      <w:pPr>
        <w:pStyle w:val="Heading2"/>
      </w:pPr>
      <w:bookmarkStart w:id="114" w:name="_Toc112319290"/>
      <w:r>
        <w:t>Environment Protection Act 1993</w:t>
      </w:r>
      <w:bookmarkEnd w:id="114"/>
    </w:p>
    <w:p w14:paraId="1E901052" w14:textId="77777777" w:rsidR="00344910" w:rsidRDefault="00344910" w:rsidP="00344910">
      <w:pPr>
        <w:pStyle w:val="GG-Title2"/>
      </w:pPr>
      <w:r>
        <w:t>Section 68</w:t>
      </w:r>
    </w:p>
    <w:p w14:paraId="17CECAF2" w14:textId="77777777" w:rsidR="00344910" w:rsidRDefault="00344910" w:rsidP="00344910">
      <w:pPr>
        <w:pStyle w:val="GG-Title3"/>
      </w:pPr>
      <w:r>
        <w:t>Approval of Category B Containers</w:t>
      </w:r>
    </w:p>
    <w:p w14:paraId="734C5F62" w14:textId="77777777" w:rsidR="00344910" w:rsidRDefault="00344910" w:rsidP="00344910">
      <w:pPr>
        <w:pStyle w:val="GG-body"/>
      </w:pPr>
      <w:r>
        <w:t xml:space="preserve">I, Nicholas Stewart, Team Leader, Container Deposit Legislation and Delegate of the Environment Protection Authority (‘the Authority’), pursuant to Section 68 of the </w:t>
      </w:r>
      <w:r>
        <w:rPr>
          <w:i/>
          <w:iCs/>
        </w:rPr>
        <w:t>Environment Protection Act 1993</w:t>
      </w:r>
      <w:r>
        <w:t xml:space="preserve"> (SA) (‘the Act’) hereby:</w:t>
      </w:r>
    </w:p>
    <w:p w14:paraId="53F418A7" w14:textId="77777777" w:rsidR="00344910" w:rsidRDefault="00344910" w:rsidP="00344910">
      <w:pPr>
        <w:pStyle w:val="GG-body"/>
        <w:ind w:left="142"/>
      </w:pPr>
      <w: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5662A7CB" w14:textId="77777777" w:rsidR="00344910" w:rsidRDefault="00344910" w:rsidP="00344910">
      <w:pPr>
        <w:pStyle w:val="GG-body"/>
        <w:ind w:left="709" w:hanging="283"/>
      </w:pPr>
      <w:r>
        <w:t>(a)</w:t>
      </w:r>
      <w:r>
        <w:tab/>
        <w:t xml:space="preserve">the product which each class of containers shall </w:t>
      </w:r>
      <w:proofErr w:type="gramStart"/>
      <w:r>
        <w:t>contain;</w:t>
      </w:r>
      <w:proofErr w:type="gramEnd"/>
    </w:p>
    <w:p w14:paraId="21CBEA85" w14:textId="77777777" w:rsidR="00344910" w:rsidRDefault="00344910" w:rsidP="00344910">
      <w:pPr>
        <w:pStyle w:val="GG-body"/>
        <w:ind w:left="709" w:hanging="283"/>
      </w:pPr>
      <w:r>
        <w:t>(b)</w:t>
      </w:r>
      <w:r>
        <w:tab/>
        <w:t xml:space="preserve">the size of the </w:t>
      </w:r>
      <w:proofErr w:type="gramStart"/>
      <w:r>
        <w:t>containers;</w:t>
      </w:r>
      <w:proofErr w:type="gramEnd"/>
    </w:p>
    <w:p w14:paraId="26F0A6A4" w14:textId="77777777" w:rsidR="00344910" w:rsidRDefault="00344910" w:rsidP="00344910">
      <w:pPr>
        <w:pStyle w:val="GG-body"/>
        <w:ind w:left="709" w:hanging="283"/>
      </w:pPr>
      <w:r>
        <w:t>(c)</w:t>
      </w:r>
      <w:r>
        <w:tab/>
        <w:t>the type of containers; and</w:t>
      </w:r>
    </w:p>
    <w:p w14:paraId="7935AF80" w14:textId="77777777" w:rsidR="00344910" w:rsidRDefault="00344910" w:rsidP="00344910">
      <w:pPr>
        <w:pStyle w:val="GG-body"/>
        <w:ind w:left="709" w:hanging="283"/>
      </w:pPr>
      <w:r>
        <w:t>(d)</w:t>
      </w:r>
      <w:r>
        <w:tab/>
        <w:t>the name of the holders of these approvals.</w:t>
      </w:r>
    </w:p>
    <w:p w14:paraId="1B9ABE1C" w14:textId="77777777" w:rsidR="00344910" w:rsidRDefault="00344910" w:rsidP="00344910">
      <w:pPr>
        <w:pStyle w:val="GG-body"/>
        <w:ind w:left="426" w:hanging="284"/>
      </w:pPr>
      <w:r>
        <w:t>1.</w:t>
      </w:r>
      <w:r>
        <w:tab/>
        <w:t>That containers of the class to which the approval relates must bear the refund marking specified by the Authority for containers of that class. The Authority specifies the following refund markings for Category B containers:</w:t>
      </w:r>
    </w:p>
    <w:p w14:paraId="1A7BEE59" w14:textId="77777777" w:rsidR="00344910" w:rsidRDefault="00344910" w:rsidP="00344910">
      <w:pPr>
        <w:pStyle w:val="GG-body"/>
        <w:ind w:left="993" w:hanging="284"/>
      </w:pPr>
      <w:r>
        <w:t>(1)</w:t>
      </w:r>
      <w:r>
        <w:tab/>
        <w:t>“10c refund at collection depots when sold in SA”; or</w:t>
      </w:r>
    </w:p>
    <w:p w14:paraId="1F738C53" w14:textId="77777777" w:rsidR="00344910" w:rsidRDefault="00344910" w:rsidP="00344910">
      <w:pPr>
        <w:pStyle w:val="GG-body"/>
        <w:ind w:left="993" w:hanging="284"/>
      </w:pPr>
      <w:r>
        <w:t>(2)</w:t>
      </w:r>
      <w:r>
        <w:tab/>
        <w:t>“10c refund at SA/NT collection depots in State/Territory of purchase”; or</w:t>
      </w:r>
    </w:p>
    <w:p w14:paraId="2EDB0446" w14:textId="77777777" w:rsidR="00344910" w:rsidRDefault="00344910" w:rsidP="00344910">
      <w:pPr>
        <w:pStyle w:val="GG-body"/>
        <w:ind w:left="993" w:hanging="284"/>
      </w:pPr>
      <w:r>
        <w:t>(3)</w:t>
      </w:r>
      <w:r>
        <w:tab/>
        <w:t>“10c refund at collection depots/points in participating state/territory of purchase”.</w:t>
      </w:r>
    </w:p>
    <w:p w14:paraId="233FCD25" w14:textId="77777777" w:rsidR="00344910" w:rsidRDefault="00344910" w:rsidP="00344910">
      <w:pPr>
        <w:pStyle w:val="GG-body"/>
        <w:ind w:left="426" w:hanging="284"/>
      </w:pPr>
      <w:r>
        <w:t>2.</w:t>
      </w:r>
      <w:r>
        <w:tab/>
        <w:t xml:space="preserve">The holder of the approval must have in place an effective and appropriate waste management arrangement in relation to containers of that class. </w:t>
      </w:r>
      <w:proofErr w:type="gramStart"/>
      <w:r>
        <w:t>For the purpose of</w:t>
      </w:r>
      <w:proofErr w:type="gramEnd"/>
      <w:r>
        <w:t xml:space="preserve"> this approval notice the company named in Column 5 of Schedule 1 of this Notice is the nominated super collector.</w:t>
      </w:r>
    </w:p>
    <w:p w14:paraId="61ADC481" w14:textId="77777777" w:rsidR="00344910" w:rsidRDefault="00344910" w:rsidP="00344910">
      <w:pPr>
        <w:pStyle w:val="GG-body"/>
        <w:ind w:left="426" w:hanging="284"/>
      </w:pPr>
      <w:r>
        <w:t>3.</w:t>
      </w:r>
      <w: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62586E50" w14:textId="77777777" w:rsidR="00344910" w:rsidRDefault="00344910" w:rsidP="00344910">
      <w:pPr>
        <w:pStyle w:val="GG-body"/>
        <w:ind w:left="426" w:hanging="284"/>
      </w:pPr>
      <w:r>
        <w:t>4.</w:t>
      </w:r>
      <w: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758CF104" w14:textId="77777777" w:rsidR="00344910" w:rsidRDefault="00344910" w:rsidP="00344910">
      <w:pPr>
        <w:pStyle w:val="GG-SDated"/>
      </w:pPr>
      <w:r>
        <w:t>Dated: 25 August 2022</w:t>
      </w:r>
    </w:p>
    <w:p w14:paraId="3B070D41" w14:textId="77777777" w:rsidR="00344910" w:rsidRDefault="00344910" w:rsidP="00344910">
      <w:pPr>
        <w:pStyle w:val="GG-SName"/>
      </w:pPr>
      <w:r>
        <w:t>Nicholas Stewart</w:t>
      </w:r>
    </w:p>
    <w:p w14:paraId="1894588C" w14:textId="77777777" w:rsidR="00344910" w:rsidRDefault="00344910" w:rsidP="00344910">
      <w:pPr>
        <w:pStyle w:val="GG-Signature"/>
      </w:pPr>
      <w:r>
        <w:t>Team Leader, Deposit Scheme and Product Stewardship</w:t>
      </w:r>
    </w:p>
    <w:p w14:paraId="0E15B5D9" w14:textId="77777777" w:rsidR="00344910" w:rsidRDefault="00344910" w:rsidP="00344910">
      <w:pPr>
        <w:pStyle w:val="GG-Signature"/>
      </w:pPr>
      <w:r>
        <w:t>Delegate of the Environment Protection Authority</w:t>
      </w:r>
    </w:p>
    <w:p w14:paraId="71EE0824" w14:textId="77777777" w:rsidR="00344910" w:rsidRDefault="00344910" w:rsidP="00344910">
      <w:pPr>
        <w:pStyle w:val="GG-Signature"/>
        <w:pBdr>
          <w:top w:val="single" w:sz="4" w:space="1" w:color="auto"/>
        </w:pBdr>
        <w:spacing w:before="100" w:after="80" w:line="14" w:lineRule="exact"/>
        <w:ind w:left="1080" w:right="1080"/>
        <w:jc w:val="center"/>
      </w:pPr>
    </w:p>
    <w:p w14:paraId="7A0A79C8" w14:textId="77777777" w:rsidR="00344910" w:rsidRDefault="00344910">
      <w:pPr>
        <w:spacing w:after="0" w:line="240" w:lineRule="auto"/>
        <w:jc w:val="left"/>
        <w:rPr>
          <w:smallCaps/>
          <w:szCs w:val="17"/>
        </w:rPr>
      </w:pPr>
      <w:r>
        <w:br w:type="page"/>
      </w:r>
    </w:p>
    <w:p w14:paraId="4AB60140" w14:textId="77777777" w:rsidR="00457F46" w:rsidRPr="00457F46" w:rsidRDefault="00457F46" w:rsidP="00457F46">
      <w:pPr>
        <w:jc w:val="center"/>
        <w:rPr>
          <w:smallCaps/>
          <w:szCs w:val="17"/>
        </w:rPr>
      </w:pPr>
      <w:r w:rsidRPr="00457F46">
        <w:rPr>
          <w:smallCaps/>
          <w:szCs w:val="17"/>
        </w:rPr>
        <w:lastRenderedPageBreak/>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1"/>
        <w:gridCol w:w="854"/>
        <w:gridCol w:w="1413"/>
        <w:gridCol w:w="2411"/>
        <w:gridCol w:w="1561"/>
      </w:tblGrid>
      <w:tr w:rsidR="00457F46" w:rsidRPr="00457F46" w14:paraId="16C9BE8D" w14:textId="77777777" w:rsidTr="008734BD">
        <w:trPr>
          <w:trHeight w:val="20"/>
          <w:tblHeader/>
        </w:trPr>
        <w:tc>
          <w:tcPr>
            <w:tcW w:w="1667" w:type="pct"/>
            <w:tcBorders>
              <w:top w:val="single" w:sz="4" w:space="0" w:color="auto"/>
              <w:bottom w:val="single" w:sz="4" w:space="0" w:color="auto"/>
            </w:tcBorders>
            <w:noWrap/>
            <w:vAlign w:val="center"/>
            <w:hideMark/>
          </w:tcPr>
          <w:p w14:paraId="435AD069" w14:textId="77777777" w:rsidR="00457F46" w:rsidRPr="00457F46" w:rsidRDefault="00457F46" w:rsidP="00457F46">
            <w:pPr>
              <w:spacing w:before="40" w:after="40"/>
              <w:jc w:val="center"/>
              <w:rPr>
                <w:b/>
                <w:bCs/>
                <w:szCs w:val="17"/>
              </w:rPr>
            </w:pPr>
            <w:r w:rsidRPr="00457F46">
              <w:rPr>
                <w:b/>
                <w:bCs/>
                <w:szCs w:val="17"/>
              </w:rPr>
              <w:t>Column 1</w:t>
            </w:r>
          </w:p>
        </w:tc>
        <w:tc>
          <w:tcPr>
            <w:tcW w:w="456" w:type="pct"/>
            <w:tcBorders>
              <w:top w:val="single" w:sz="4" w:space="0" w:color="auto"/>
              <w:bottom w:val="single" w:sz="4" w:space="0" w:color="auto"/>
            </w:tcBorders>
            <w:noWrap/>
            <w:vAlign w:val="center"/>
            <w:hideMark/>
          </w:tcPr>
          <w:p w14:paraId="0DFA3606" w14:textId="77777777" w:rsidR="00457F46" w:rsidRPr="00457F46" w:rsidRDefault="00457F46" w:rsidP="00457F46">
            <w:pPr>
              <w:spacing w:before="40" w:after="40"/>
              <w:jc w:val="center"/>
              <w:rPr>
                <w:b/>
                <w:bCs/>
                <w:szCs w:val="17"/>
              </w:rPr>
            </w:pPr>
            <w:r w:rsidRPr="00457F46">
              <w:rPr>
                <w:b/>
                <w:bCs/>
                <w:szCs w:val="17"/>
              </w:rPr>
              <w:t>Column 2</w:t>
            </w:r>
          </w:p>
        </w:tc>
        <w:tc>
          <w:tcPr>
            <w:tcW w:w="755" w:type="pct"/>
            <w:tcBorders>
              <w:top w:val="single" w:sz="4" w:space="0" w:color="auto"/>
              <w:bottom w:val="single" w:sz="4" w:space="0" w:color="auto"/>
            </w:tcBorders>
            <w:noWrap/>
            <w:vAlign w:val="center"/>
            <w:hideMark/>
          </w:tcPr>
          <w:p w14:paraId="52F72A8B" w14:textId="77777777" w:rsidR="00457F46" w:rsidRPr="00457F46" w:rsidRDefault="00457F46" w:rsidP="00457F46">
            <w:pPr>
              <w:spacing w:after="0"/>
              <w:ind w:left="142" w:hanging="142"/>
              <w:jc w:val="center"/>
              <w:rPr>
                <w:b/>
                <w:bCs/>
                <w:szCs w:val="17"/>
              </w:rPr>
            </w:pPr>
            <w:r w:rsidRPr="00457F46">
              <w:rPr>
                <w:b/>
                <w:bCs/>
                <w:szCs w:val="17"/>
              </w:rPr>
              <w:t>Column 3</w:t>
            </w:r>
          </w:p>
        </w:tc>
        <w:tc>
          <w:tcPr>
            <w:tcW w:w="1288" w:type="pct"/>
            <w:tcBorders>
              <w:top w:val="single" w:sz="4" w:space="0" w:color="auto"/>
              <w:bottom w:val="single" w:sz="4" w:space="0" w:color="auto"/>
            </w:tcBorders>
            <w:noWrap/>
            <w:vAlign w:val="center"/>
            <w:hideMark/>
          </w:tcPr>
          <w:p w14:paraId="6F27F055" w14:textId="77777777" w:rsidR="00457F46" w:rsidRPr="00457F46" w:rsidRDefault="00457F46" w:rsidP="00457F46">
            <w:pPr>
              <w:spacing w:before="40" w:after="40"/>
              <w:jc w:val="center"/>
              <w:rPr>
                <w:b/>
                <w:bCs/>
                <w:szCs w:val="17"/>
              </w:rPr>
            </w:pPr>
            <w:r w:rsidRPr="00457F46">
              <w:rPr>
                <w:b/>
                <w:bCs/>
                <w:szCs w:val="17"/>
              </w:rPr>
              <w:t>Column 4</w:t>
            </w:r>
          </w:p>
        </w:tc>
        <w:tc>
          <w:tcPr>
            <w:tcW w:w="834" w:type="pct"/>
            <w:tcBorders>
              <w:top w:val="single" w:sz="4" w:space="0" w:color="auto"/>
              <w:bottom w:val="single" w:sz="4" w:space="0" w:color="auto"/>
            </w:tcBorders>
            <w:noWrap/>
            <w:vAlign w:val="center"/>
            <w:hideMark/>
          </w:tcPr>
          <w:p w14:paraId="6A3BE4E9" w14:textId="77777777" w:rsidR="00457F46" w:rsidRPr="00457F46" w:rsidRDefault="00457F46" w:rsidP="00457F46">
            <w:pPr>
              <w:spacing w:before="40" w:after="40"/>
              <w:jc w:val="center"/>
              <w:rPr>
                <w:b/>
                <w:bCs/>
                <w:szCs w:val="17"/>
              </w:rPr>
            </w:pPr>
            <w:r w:rsidRPr="00457F46">
              <w:rPr>
                <w:b/>
                <w:bCs/>
                <w:szCs w:val="17"/>
              </w:rPr>
              <w:t>Column 5</w:t>
            </w:r>
          </w:p>
        </w:tc>
      </w:tr>
      <w:tr w:rsidR="00457F46" w:rsidRPr="00457F46" w14:paraId="7700FAF7" w14:textId="77777777" w:rsidTr="008734BD">
        <w:trPr>
          <w:trHeight w:val="20"/>
          <w:tblHeader/>
        </w:trPr>
        <w:tc>
          <w:tcPr>
            <w:tcW w:w="1667" w:type="pct"/>
            <w:tcBorders>
              <w:top w:val="single" w:sz="4" w:space="0" w:color="auto"/>
              <w:bottom w:val="single" w:sz="4" w:space="0" w:color="auto"/>
            </w:tcBorders>
            <w:noWrap/>
            <w:vAlign w:val="center"/>
            <w:hideMark/>
          </w:tcPr>
          <w:p w14:paraId="549FDD05" w14:textId="77777777" w:rsidR="00457F46" w:rsidRPr="00457F46" w:rsidRDefault="00457F46" w:rsidP="00457F46">
            <w:pPr>
              <w:spacing w:before="40" w:after="40"/>
              <w:jc w:val="center"/>
              <w:rPr>
                <w:b/>
                <w:bCs/>
                <w:szCs w:val="17"/>
              </w:rPr>
            </w:pPr>
            <w:r w:rsidRPr="00457F46">
              <w:rPr>
                <w:b/>
                <w:bCs/>
                <w:szCs w:val="17"/>
              </w:rPr>
              <w:t>Product Name</w:t>
            </w:r>
          </w:p>
        </w:tc>
        <w:tc>
          <w:tcPr>
            <w:tcW w:w="456" w:type="pct"/>
            <w:tcBorders>
              <w:top w:val="single" w:sz="4" w:space="0" w:color="auto"/>
              <w:bottom w:val="single" w:sz="4" w:space="0" w:color="auto"/>
            </w:tcBorders>
            <w:noWrap/>
            <w:vAlign w:val="center"/>
            <w:hideMark/>
          </w:tcPr>
          <w:p w14:paraId="13EEF2B1" w14:textId="77777777" w:rsidR="00457F46" w:rsidRPr="00457F46" w:rsidRDefault="00457F46" w:rsidP="00457F46">
            <w:pPr>
              <w:spacing w:before="40" w:after="40"/>
              <w:jc w:val="center"/>
              <w:rPr>
                <w:b/>
                <w:bCs/>
                <w:szCs w:val="17"/>
              </w:rPr>
            </w:pPr>
            <w:r w:rsidRPr="00457F46">
              <w:rPr>
                <w:b/>
                <w:bCs/>
                <w:szCs w:val="17"/>
              </w:rPr>
              <w:t>Container</w:t>
            </w:r>
            <w:r w:rsidRPr="00457F46">
              <w:rPr>
                <w:b/>
                <w:bCs/>
                <w:szCs w:val="17"/>
              </w:rPr>
              <w:br/>
              <w:t>Size</w:t>
            </w:r>
          </w:p>
        </w:tc>
        <w:tc>
          <w:tcPr>
            <w:tcW w:w="755" w:type="pct"/>
            <w:tcBorders>
              <w:top w:val="single" w:sz="4" w:space="0" w:color="auto"/>
              <w:bottom w:val="single" w:sz="4" w:space="0" w:color="auto"/>
            </w:tcBorders>
            <w:noWrap/>
            <w:vAlign w:val="center"/>
            <w:hideMark/>
          </w:tcPr>
          <w:p w14:paraId="50E13D07" w14:textId="77777777" w:rsidR="00457F46" w:rsidRPr="00457F46" w:rsidRDefault="00457F46" w:rsidP="00457F46">
            <w:pPr>
              <w:spacing w:after="0"/>
              <w:ind w:left="142" w:hanging="142"/>
              <w:jc w:val="center"/>
              <w:rPr>
                <w:b/>
                <w:bCs/>
                <w:szCs w:val="17"/>
              </w:rPr>
            </w:pPr>
            <w:r w:rsidRPr="00457F46">
              <w:rPr>
                <w:b/>
                <w:bCs/>
                <w:szCs w:val="17"/>
              </w:rPr>
              <w:t>Container Type</w:t>
            </w:r>
          </w:p>
        </w:tc>
        <w:tc>
          <w:tcPr>
            <w:tcW w:w="1288" w:type="pct"/>
            <w:tcBorders>
              <w:top w:val="single" w:sz="4" w:space="0" w:color="auto"/>
              <w:bottom w:val="single" w:sz="4" w:space="0" w:color="auto"/>
            </w:tcBorders>
            <w:noWrap/>
            <w:vAlign w:val="center"/>
            <w:hideMark/>
          </w:tcPr>
          <w:p w14:paraId="6BEF0F61" w14:textId="77777777" w:rsidR="00457F46" w:rsidRPr="00457F46" w:rsidRDefault="00457F46" w:rsidP="00457F46">
            <w:pPr>
              <w:spacing w:before="40" w:after="40"/>
              <w:jc w:val="center"/>
              <w:rPr>
                <w:b/>
                <w:bCs/>
                <w:szCs w:val="17"/>
              </w:rPr>
            </w:pPr>
            <w:r w:rsidRPr="00457F46">
              <w:rPr>
                <w:b/>
                <w:bCs/>
                <w:szCs w:val="17"/>
              </w:rPr>
              <w:t>Approval Holder</w:t>
            </w:r>
          </w:p>
        </w:tc>
        <w:tc>
          <w:tcPr>
            <w:tcW w:w="834" w:type="pct"/>
            <w:tcBorders>
              <w:top w:val="single" w:sz="4" w:space="0" w:color="auto"/>
              <w:bottom w:val="single" w:sz="4" w:space="0" w:color="auto"/>
            </w:tcBorders>
            <w:noWrap/>
            <w:vAlign w:val="center"/>
            <w:hideMark/>
          </w:tcPr>
          <w:p w14:paraId="4D2DF446" w14:textId="77777777" w:rsidR="00457F46" w:rsidRPr="00457F46" w:rsidRDefault="00457F46" w:rsidP="00457F46">
            <w:pPr>
              <w:spacing w:before="40" w:after="40"/>
              <w:jc w:val="center"/>
              <w:rPr>
                <w:b/>
                <w:bCs/>
                <w:szCs w:val="17"/>
              </w:rPr>
            </w:pPr>
            <w:r w:rsidRPr="00457F46">
              <w:rPr>
                <w:b/>
                <w:bCs/>
                <w:szCs w:val="17"/>
              </w:rPr>
              <w:t>Collection Arrangements</w:t>
            </w:r>
          </w:p>
        </w:tc>
      </w:tr>
      <w:tr w:rsidR="00457F46" w:rsidRPr="00457F46" w14:paraId="4227A062" w14:textId="77777777" w:rsidTr="008734BD">
        <w:trPr>
          <w:trHeight w:val="20"/>
          <w:tblHeader/>
        </w:trPr>
        <w:tc>
          <w:tcPr>
            <w:tcW w:w="1667" w:type="pct"/>
            <w:tcBorders>
              <w:top w:val="single" w:sz="4" w:space="0" w:color="auto"/>
            </w:tcBorders>
            <w:noWrap/>
          </w:tcPr>
          <w:p w14:paraId="7BA8D841" w14:textId="77777777" w:rsidR="00457F46" w:rsidRPr="00457F46" w:rsidRDefault="00457F46" w:rsidP="00457F46">
            <w:pPr>
              <w:spacing w:after="0" w:line="40" w:lineRule="exact"/>
              <w:ind w:left="159" w:hanging="159"/>
              <w:jc w:val="center"/>
              <w:rPr>
                <w:b/>
                <w:bCs/>
                <w:szCs w:val="17"/>
              </w:rPr>
            </w:pPr>
          </w:p>
        </w:tc>
        <w:tc>
          <w:tcPr>
            <w:tcW w:w="456" w:type="pct"/>
            <w:tcBorders>
              <w:top w:val="single" w:sz="4" w:space="0" w:color="auto"/>
            </w:tcBorders>
            <w:noWrap/>
          </w:tcPr>
          <w:p w14:paraId="177D1FA4" w14:textId="77777777" w:rsidR="00457F46" w:rsidRPr="00457F46" w:rsidRDefault="00457F46" w:rsidP="00457F46">
            <w:pPr>
              <w:spacing w:after="0" w:line="40" w:lineRule="exact"/>
              <w:ind w:right="113"/>
              <w:jc w:val="right"/>
              <w:rPr>
                <w:b/>
                <w:bCs/>
                <w:szCs w:val="17"/>
              </w:rPr>
            </w:pPr>
          </w:p>
        </w:tc>
        <w:tc>
          <w:tcPr>
            <w:tcW w:w="755" w:type="pct"/>
            <w:tcBorders>
              <w:top w:val="single" w:sz="4" w:space="0" w:color="auto"/>
            </w:tcBorders>
            <w:noWrap/>
          </w:tcPr>
          <w:p w14:paraId="36338AF4" w14:textId="77777777" w:rsidR="00457F46" w:rsidRPr="00457F46" w:rsidRDefault="00457F46" w:rsidP="00457F46">
            <w:pPr>
              <w:spacing w:after="0" w:line="40" w:lineRule="exact"/>
              <w:ind w:left="255" w:hanging="142"/>
              <w:jc w:val="left"/>
              <w:rPr>
                <w:szCs w:val="17"/>
              </w:rPr>
            </w:pPr>
          </w:p>
        </w:tc>
        <w:tc>
          <w:tcPr>
            <w:tcW w:w="1288" w:type="pct"/>
            <w:tcBorders>
              <w:top w:val="single" w:sz="4" w:space="0" w:color="auto"/>
            </w:tcBorders>
            <w:noWrap/>
          </w:tcPr>
          <w:p w14:paraId="72668B34" w14:textId="77777777" w:rsidR="00457F46" w:rsidRPr="00457F46" w:rsidRDefault="00457F46" w:rsidP="00457F46">
            <w:pPr>
              <w:spacing w:after="0" w:line="40" w:lineRule="exact"/>
              <w:ind w:left="113" w:hanging="159"/>
              <w:jc w:val="center"/>
              <w:rPr>
                <w:b/>
                <w:bCs/>
                <w:szCs w:val="17"/>
              </w:rPr>
            </w:pPr>
          </w:p>
        </w:tc>
        <w:tc>
          <w:tcPr>
            <w:tcW w:w="834" w:type="pct"/>
            <w:tcBorders>
              <w:top w:val="single" w:sz="4" w:space="0" w:color="auto"/>
            </w:tcBorders>
            <w:noWrap/>
          </w:tcPr>
          <w:p w14:paraId="62F73E8D" w14:textId="77777777" w:rsidR="00457F46" w:rsidRPr="00457F46" w:rsidRDefault="00457F46" w:rsidP="00457F46">
            <w:pPr>
              <w:spacing w:after="0" w:line="40" w:lineRule="exact"/>
              <w:ind w:left="113"/>
              <w:jc w:val="center"/>
              <w:rPr>
                <w:b/>
                <w:bCs/>
                <w:szCs w:val="17"/>
              </w:rPr>
            </w:pPr>
          </w:p>
        </w:tc>
      </w:tr>
      <w:tr w:rsidR="00457F46" w:rsidRPr="00457F46" w14:paraId="7FBD6EDD" w14:textId="77777777" w:rsidTr="008734BD">
        <w:trPr>
          <w:trHeight w:val="20"/>
        </w:trPr>
        <w:tc>
          <w:tcPr>
            <w:tcW w:w="1667" w:type="pct"/>
            <w:noWrap/>
            <w:hideMark/>
          </w:tcPr>
          <w:p w14:paraId="05409E6E" w14:textId="77777777" w:rsidR="00457F46" w:rsidRPr="00457F46" w:rsidRDefault="00457F46" w:rsidP="00457F46">
            <w:pPr>
              <w:spacing w:after="0"/>
              <w:ind w:left="159" w:right="57" w:hanging="159"/>
              <w:jc w:val="left"/>
              <w:rPr>
                <w:szCs w:val="17"/>
              </w:rPr>
            </w:pPr>
            <w:r w:rsidRPr="00457F46">
              <w:rPr>
                <w:szCs w:val="17"/>
              </w:rPr>
              <w:t>4 Pines Brewing Company Aussie Wheat Ale</w:t>
            </w:r>
          </w:p>
        </w:tc>
        <w:tc>
          <w:tcPr>
            <w:tcW w:w="456" w:type="pct"/>
            <w:noWrap/>
            <w:hideMark/>
          </w:tcPr>
          <w:p w14:paraId="1B0A98B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09235A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421C501" w14:textId="77777777" w:rsidR="00457F46" w:rsidRPr="00457F46" w:rsidRDefault="00457F46" w:rsidP="00457F46">
            <w:pPr>
              <w:spacing w:after="0"/>
              <w:ind w:left="199" w:hanging="142"/>
              <w:jc w:val="left"/>
              <w:rPr>
                <w:szCs w:val="17"/>
              </w:rPr>
            </w:pPr>
            <w:r w:rsidRPr="00457F46">
              <w:rPr>
                <w:szCs w:val="17"/>
              </w:rPr>
              <w:t>4 Pines Brewing Company Wholesale Pty Ltd</w:t>
            </w:r>
          </w:p>
        </w:tc>
        <w:tc>
          <w:tcPr>
            <w:tcW w:w="834" w:type="pct"/>
            <w:noWrap/>
            <w:hideMark/>
          </w:tcPr>
          <w:p w14:paraId="1E8F6FB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2245CE2" w14:textId="77777777" w:rsidTr="008734BD">
        <w:trPr>
          <w:trHeight w:val="20"/>
        </w:trPr>
        <w:tc>
          <w:tcPr>
            <w:tcW w:w="1667" w:type="pct"/>
            <w:noWrap/>
            <w:hideMark/>
          </w:tcPr>
          <w:p w14:paraId="21531BB8" w14:textId="77777777" w:rsidR="00457F46" w:rsidRPr="00457F46" w:rsidRDefault="00457F46" w:rsidP="00457F46">
            <w:pPr>
              <w:spacing w:after="0"/>
              <w:ind w:left="159" w:right="57" w:hanging="159"/>
              <w:jc w:val="left"/>
              <w:rPr>
                <w:szCs w:val="17"/>
              </w:rPr>
            </w:pPr>
            <w:r w:rsidRPr="00457F46">
              <w:rPr>
                <w:szCs w:val="17"/>
              </w:rPr>
              <w:t xml:space="preserve">4 Pines Brewing Company Galactic XPA </w:t>
            </w:r>
            <w:proofErr w:type="spellStart"/>
            <w:r w:rsidRPr="00457F46">
              <w:rPr>
                <w:szCs w:val="17"/>
              </w:rPr>
              <w:t>Cryo</w:t>
            </w:r>
            <w:proofErr w:type="spellEnd"/>
            <w:r w:rsidRPr="00457F46">
              <w:rPr>
                <w:szCs w:val="17"/>
              </w:rPr>
              <w:t xml:space="preserve"> Pop Limited Release</w:t>
            </w:r>
          </w:p>
        </w:tc>
        <w:tc>
          <w:tcPr>
            <w:tcW w:w="456" w:type="pct"/>
            <w:noWrap/>
            <w:hideMark/>
          </w:tcPr>
          <w:p w14:paraId="0C5B34A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1FF466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93CBA8D" w14:textId="77777777" w:rsidR="00457F46" w:rsidRPr="00457F46" w:rsidRDefault="00457F46" w:rsidP="00457F46">
            <w:pPr>
              <w:spacing w:after="0"/>
              <w:ind w:left="199" w:hanging="142"/>
              <w:jc w:val="left"/>
              <w:rPr>
                <w:szCs w:val="17"/>
              </w:rPr>
            </w:pPr>
            <w:r w:rsidRPr="00457F46">
              <w:rPr>
                <w:szCs w:val="17"/>
              </w:rPr>
              <w:t>4 Pines Brewing Company Wholesale Pty Ltd</w:t>
            </w:r>
          </w:p>
        </w:tc>
        <w:tc>
          <w:tcPr>
            <w:tcW w:w="834" w:type="pct"/>
            <w:noWrap/>
            <w:hideMark/>
          </w:tcPr>
          <w:p w14:paraId="09CDAAF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BC3340A" w14:textId="77777777" w:rsidTr="008734BD">
        <w:trPr>
          <w:trHeight w:val="20"/>
        </w:trPr>
        <w:tc>
          <w:tcPr>
            <w:tcW w:w="1667" w:type="pct"/>
            <w:noWrap/>
            <w:hideMark/>
          </w:tcPr>
          <w:p w14:paraId="380C28D0" w14:textId="77777777" w:rsidR="00457F46" w:rsidRPr="00457F46" w:rsidRDefault="00457F46" w:rsidP="00457F46">
            <w:pPr>
              <w:spacing w:after="0"/>
              <w:ind w:left="159" w:right="57" w:hanging="159"/>
              <w:jc w:val="left"/>
              <w:rPr>
                <w:szCs w:val="17"/>
              </w:rPr>
            </w:pPr>
            <w:r w:rsidRPr="00457F46">
              <w:rPr>
                <w:szCs w:val="17"/>
              </w:rPr>
              <w:t>4 Pines Brewing Company Japanese Style Lager</w:t>
            </w:r>
          </w:p>
        </w:tc>
        <w:tc>
          <w:tcPr>
            <w:tcW w:w="456" w:type="pct"/>
            <w:noWrap/>
            <w:hideMark/>
          </w:tcPr>
          <w:p w14:paraId="45867DD1"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39594F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C81947D" w14:textId="77777777" w:rsidR="00457F46" w:rsidRPr="00457F46" w:rsidRDefault="00457F46" w:rsidP="00457F46">
            <w:pPr>
              <w:spacing w:after="0"/>
              <w:ind w:left="199" w:hanging="142"/>
              <w:jc w:val="left"/>
              <w:rPr>
                <w:szCs w:val="17"/>
              </w:rPr>
            </w:pPr>
            <w:r w:rsidRPr="00457F46">
              <w:rPr>
                <w:szCs w:val="17"/>
              </w:rPr>
              <w:t>4 Pines Brewing Company Wholesale Pty Ltd</w:t>
            </w:r>
          </w:p>
        </w:tc>
        <w:tc>
          <w:tcPr>
            <w:tcW w:w="834" w:type="pct"/>
            <w:noWrap/>
            <w:hideMark/>
          </w:tcPr>
          <w:p w14:paraId="022A4C7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85E0416" w14:textId="77777777" w:rsidTr="008734BD">
        <w:trPr>
          <w:trHeight w:val="20"/>
        </w:trPr>
        <w:tc>
          <w:tcPr>
            <w:tcW w:w="1667" w:type="pct"/>
            <w:noWrap/>
            <w:hideMark/>
          </w:tcPr>
          <w:p w14:paraId="7AB024D2" w14:textId="77777777" w:rsidR="00457F46" w:rsidRPr="00457F46" w:rsidRDefault="00457F46" w:rsidP="00457F46">
            <w:pPr>
              <w:spacing w:after="0"/>
              <w:ind w:left="159" w:right="57" w:hanging="159"/>
              <w:jc w:val="left"/>
              <w:rPr>
                <w:szCs w:val="17"/>
              </w:rPr>
            </w:pPr>
            <w:r w:rsidRPr="00457F46">
              <w:rPr>
                <w:szCs w:val="17"/>
              </w:rPr>
              <w:t>Brookvale Union Vodka Lemon Squash Low Sugar</w:t>
            </w:r>
          </w:p>
        </w:tc>
        <w:tc>
          <w:tcPr>
            <w:tcW w:w="456" w:type="pct"/>
            <w:noWrap/>
            <w:hideMark/>
          </w:tcPr>
          <w:p w14:paraId="52817E2E"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CD2882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3BDE0B0" w14:textId="77777777" w:rsidR="00457F46" w:rsidRPr="00457F46" w:rsidRDefault="00457F46" w:rsidP="00457F46">
            <w:pPr>
              <w:spacing w:after="0"/>
              <w:ind w:left="199" w:hanging="142"/>
              <w:jc w:val="left"/>
              <w:rPr>
                <w:szCs w:val="17"/>
              </w:rPr>
            </w:pPr>
            <w:r w:rsidRPr="00457F46">
              <w:rPr>
                <w:szCs w:val="17"/>
              </w:rPr>
              <w:t>4 Pines Brewing Company Wholesale Pty Ltd</w:t>
            </w:r>
          </w:p>
        </w:tc>
        <w:tc>
          <w:tcPr>
            <w:tcW w:w="834" w:type="pct"/>
            <w:noWrap/>
            <w:hideMark/>
          </w:tcPr>
          <w:p w14:paraId="6661935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9A21C57" w14:textId="77777777" w:rsidTr="008734BD">
        <w:trPr>
          <w:trHeight w:val="20"/>
        </w:trPr>
        <w:tc>
          <w:tcPr>
            <w:tcW w:w="1667" w:type="pct"/>
            <w:noWrap/>
            <w:hideMark/>
          </w:tcPr>
          <w:p w14:paraId="59CFA286" w14:textId="77777777" w:rsidR="00457F46" w:rsidRPr="00457F46" w:rsidRDefault="00457F46" w:rsidP="00457F46">
            <w:pPr>
              <w:spacing w:after="0"/>
              <w:ind w:left="159" w:right="57" w:hanging="159"/>
              <w:jc w:val="left"/>
              <w:rPr>
                <w:szCs w:val="17"/>
              </w:rPr>
            </w:pPr>
            <w:proofErr w:type="spellStart"/>
            <w:r w:rsidRPr="00457F46">
              <w:rPr>
                <w:szCs w:val="17"/>
              </w:rPr>
              <w:t>Banrock</w:t>
            </w:r>
            <w:proofErr w:type="spellEnd"/>
            <w:r w:rsidRPr="00457F46">
              <w:rPr>
                <w:szCs w:val="17"/>
              </w:rPr>
              <w:t xml:space="preserve"> Station Pinot Grigio</w:t>
            </w:r>
          </w:p>
        </w:tc>
        <w:tc>
          <w:tcPr>
            <w:tcW w:w="456" w:type="pct"/>
            <w:noWrap/>
            <w:hideMark/>
          </w:tcPr>
          <w:p w14:paraId="0D9AC30D"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0539916F"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0C8CFC49" w14:textId="77777777" w:rsidR="00457F46" w:rsidRPr="00457F46" w:rsidRDefault="00457F46" w:rsidP="00457F46">
            <w:pPr>
              <w:spacing w:after="0"/>
              <w:ind w:left="199" w:hanging="142"/>
              <w:jc w:val="left"/>
              <w:rPr>
                <w:szCs w:val="17"/>
              </w:rPr>
            </w:pPr>
            <w:r w:rsidRPr="00457F46">
              <w:rPr>
                <w:szCs w:val="17"/>
              </w:rPr>
              <w:t>Accolade Wines Australia Ltd</w:t>
            </w:r>
          </w:p>
        </w:tc>
        <w:tc>
          <w:tcPr>
            <w:tcW w:w="834" w:type="pct"/>
            <w:noWrap/>
            <w:hideMark/>
          </w:tcPr>
          <w:p w14:paraId="17B72F6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1C96703" w14:textId="77777777" w:rsidTr="008734BD">
        <w:trPr>
          <w:trHeight w:val="20"/>
        </w:trPr>
        <w:tc>
          <w:tcPr>
            <w:tcW w:w="1667" w:type="pct"/>
            <w:noWrap/>
            <w:hideMark/>
          </w:tcPr>
          <w:p w14:paraId="0B262FF8" w14:textId="77777777" w:rsidR="00457F46" w:rsidRPr="00457F46" w:rsidRDefault="00457F46" w:rsidP="00457F46">
            <w:pPr>
              <w:spacing w:after="0"/>
              <w:ind w:left="159" w:right="57" w:hanging="159"/>
              <w:jc w:val="left"/>
              <w:rPr>
                <w:szCs w:val="17"/>
              </w:rPr>
            </w:pPr>
            <w:proofErr w:type="spellStart"/>
            <w:r w:rsidRPr="00457F46">
              <w:rPr>
                <w:szCs w:val="17"/>
              </w:rPr>
              <w:t>Banrock</w:t>
            </w:r>
            <w:proofErr w:type="spellEnd"/>
            <w:r w:rsidRPr="00457F46">
              <w:rPr>
                <w:szCs w:val="17"/>
              </w:rPr>
              <w:t xml:space="preserve"> Station Pinot Noir</w:t>
            </w:r>
          </w:p>
        </w:tc>
        <w:tc>
          <w:tcPr>
            <w:tcW w:w="456" w:type="pct"/>
            <w:noWrap/>
            <w:hideMark/>
          </w:tcPr>
          <w:p w14:paraId="530AE1F5"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638B5BED"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745290D3" w14:textId="77777777" w:rsidR="00457F46" w:rsidRPr="00457F46" w:rsidRDefault="00457F46" w:rsidP="00457F46">
            <w:pPr>
              <w:spacing w:after="0"/>
              <w:ind w:left="199" w:hanging="142"/>
              <w:jc w:val="left"/>
              <w:rPr>
                <w:szCs w:val="17"/>
              </w:rPr>
            </w:pPr>
            <w:r w:rsidRPr="00457F46">
              <w:rPr>
                <w:szCs w:val="17"/>
              </w:rPr>
              <w:t>Accolade Wines Australia Ltd</w:t>
            </w:r>
          </w:p>
        </w:tc>
        <w:tc>
          <w:tcPr>
            <w:tcW w:w="834" w:type="pct"/>
            <w:noWrap/>
            <w:hideMark/>
          </w:tcPr>
          <w:p w14:paraId="1E8AE6E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22280AE" w14:textId="77777777" w:rsidTr="008734BD">
        <w:trPr>
          <w:trHeight w:val="20"/>
        </w:trPr>
        <w:tc>
          <w:tcPr>
            <w:tcW w:w="1667" w:type="pct"/>
            <w:noWrap/>
            <w:hideMark/>
          </w:tcPr>
          <w:p w14:paraId="3681CD49" w14:textId="77777777" w:rsidR="00457F46" w:rsidRPr="00457F46" w:rsidRDefault="00457F46" w:rsidP="00457F46">
            <w:pPr>
              <w:spacing w:after="0"/>
              <w:ind w:left="159" w:right="57" w:hanging="159"/>
              <w:jc w:val="left"/>
              <w:rPr>
                <w:szCs w:val="17"/>
              </w:rPr>
            </w:pPr>
            <w:r w:rsidRPr="00457F46">
              <w:rPr>
                <w:szCs w:val="17"/>
              </w:rPr>
              <w:t>Blind Tiger Gin Organic Premium Gin &amp; Tonic</w:t>
            </w:r>
          </w:p>
        </w:tc>
        <w:tc>
          <w:tcPr>
            <w:tcW w:w="456" w:type="pct"/>
            <w:noWrap/>
            <w:hideMark/>
          </w:tcPr>
          <w:p w14:paraId="2CAD3247"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0B6E8F9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B870D0A" w14:textId="77777777" w:rsidR="00457F46" w:rsidRPr="00457F46" w:rsidRDefault="00457F46" w:rsidP="00457F46">
            <w:pPr>
              <w:spacing w:after="0"/>
              <w:ind w:left="199" w:hanging="142"/>
              <w:jc w:val="left"/>
              <w:rPr>
                <w:szCs w:val="17"/>
              </w:rPr>
            </w:pPr>
            <w:proofErr w:type="spellStart"/>
            <w:r w:rsidRPr="00457F46">
              <w:rPr>
                <w:szCs w:val="17"/>
              </w:rPr>
              <w:t>Angoves</w:t>
            </w:r>
            <w:proofErr w:type="spellEnd"/>
            <w:r w:rsidRPr="00457F46">
              <w:rPr>
                <w:szCs w:val="17"/>
              </w:rPr>
              <w:t xml:space="preserve"> Family Winemakers</w:t>
            </w:r>
          </w:p>
        </w:tc>
        <w:tc>
          <w:tcPr>
            <w:tcW w:w="834" w:type="pct"/>
            <w:noWrap/>
            <w:hideMark/>
          </w:tcPr>
          <w:p w14:paraId="770BFE2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63886D7" w14:textId="77777777" w:rsidTr="008734BD">
        <w:trPr>
          <w:trHeight w:val="20"/>
        </w:trPr>
        <w:tc>
          <w:tcPr>
            <w:tcW w:w="1667" w:type="pct"/>
            <w:noWrap/>
            <w:hideMark/>
          </w:tcPr>
          <w:p w14:paraId="20AF4A96" w14:textId="77777777" w:rsidR="00457F46" w:rsidRPr="00457F46" w:rsidRDefault="00457F46" w:rsidP="00457F46">
            <w:pPr>
              <w:spacing w:after="0"/>
              <w:ind w:left="159" w:right="57" w:hanging="159"/>
              <w:jc w:val="left"/>
              <w:rPr>
                <w:szCs w:val="17"/>
              </w:rPr>
            </w:pPr>
            <w:r w:rsidRPr="00457F46">
              <w:rPr>
                <w:szCs w:val="17"/>
              </w:rPr>
              <w:t>Mountain Dew Energised No Sugar Major Melon</w:t>
            </w:r>
          </w:p>
        </w:tc>
        <w:tc>
          <w:tcPr>
            <w:tcW w:w="456" w:type="pct"/>
            <w:noWrap/>
            <w:hideMark/>
          </w:tcPr>
          <w:p w14:paraId="7FCD18E1"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7A407F5F"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176367A9" w14:textId="77777777" w:rsidR="00457F46" w:rsidRPr="00457F46" w:rsidRDefault="00457F46" w:rsidP="00457F46">
            <w:pPr>
              <w:spacing w:after="0"/>
              <w:ind w:left="199" w:hanging="142"/>
              <w:jc w:val="left"/>
              <w:rPr>
                <w:szCs w:val="17"/>
              </w:rPr>
            </w:pPr>
            <w:r w:rsidRPr="00457F46">
              <w:rPr>
                <w:szCs w:val="17"/>
              </w:rPr>
              <w:t>Asahi Beverages Pty Ltd</w:t>
            </w:r>
          </w:p>
        </w:tc>
        <w:tc>
          <w:tcPr>
            <w:tcW w:w="834" w:type="pct"/>
            <w:noWrap/>
            <w:hideMark/>
          </w:tcPr>
          <w:p w14:paraId="5B8C738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BB89BE6" w14:textId="77777777" w:rsidTr="008734BD">
        <w:trPr>
          <w:trHeight w:val="20"/>
        </w:trPr>
        <w:tc>
          <w:tcPr>
            <w:tcW w:w="1667" w:type="pct"/>
            <w:noWrap/>
            <w:hideMark/>
          </w:tcPr>
          <w:p w14:paraId="3199B18F" w14:textId="77777777" w:rsidR="00457F46" w:rsidRPr="00457F46" w:rsidRDefault="00457F46" w:rsidP="00457F46">
            <w:pPr>
              <w:spacing w:after="0"/>
              <w:ind w:left="159" w:right="57" w:hanging="159"/>
              <w:jc w:val="left"/>
              <w:rPr>
                <w:szCs w:val="17"/>
              </w:rPr>
            </w:pPr>
            <w:r w:rsidRPr="00457F46">
              <w:rPr>
                <w:szCs w:val="17"/>
              </w:rPr>
              <w:t>Pure Blonde Cider &amp; Soda Refreshing Cider 80% Less Sugar</w:t>
            </w:r>
          </w:p>
        </w:tc>
        <w:tc>
          <w:tcPr>
            <w:tcW w:w="456" w:type="pct"/>
            <w:noWrap/>
            <w:hideMark/>
          </w:tcPr>
          <w:p w14:paraId="703D916A"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50080E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F5CE478" w14:textId="77777777" w:rsidR="00457F46" w:rsidRPr="00457F46" w:rsidRDefault="00457F46" w:rsidP="00457F46">
            <w:pPr>
              <w:spacing w:after="0"/>
              <w:ind w:left="199" w:hanging="142"/>
              <w:jc w:val="left"/>
              <w:rPr>
                <w:szCs w:val="17"/>
              </w:rPr>
            </w:pPr>
            <w:r w:rsidRPr="00457F46">
              <w:rPr>
                <w:szCs w:val="17"/>
              </w:rPr>
              <w:t>Asahi Premium Beverages Pty Ltd</w:t>
            </w:r>
          </w:p>
        </w:tc>
        <w:tc>
          <w:tcPr>
            <w:tcW w:w="834" w:type="pct"/>
            <w:noWrap/>
            <w:hideMark/>
          </w:tcPr>
          <w:p w14:paraId="29B5BA4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C675036" w14:textId="77777777" w:rsidTr="008734BD">
        <w:trPr>
          <w:trHeight w:val="20"/>
        </w:trPr>
        <w:tc>
          <w:tcPr>
            <w:tcW w:w="1667" w:type="pct"/>
            <w:noWrap/>
            <w:hideMark/>
          </w:tcPr>
          <w:p w14:paraId="3441996D" w14:textId="77777777" w:rsidR="00457F46" w:rsidRPr="00457F46" w:rsidRDefault="00457F46" w:rsidP="00457F46">
            <w:pPr>
              <w:spacing w:after="0"/>
              <w:ind w:left="159" w:right="57" w:hanging="159"/>
              <w:jc w:val="left"/>
              <w:rPr>
                <w:szCs w:val="17"/>
              </w:rPr>
            </w:pPr>
            <w:r w:rsidRPr="00457F46">
              <w:rPr>
                <w:szCs w:val="17"/>
              </w:rPr>
              <w:t>Poets Country Lager</w:t>
            </w:r>
          </w:p>
        </w:tc>
        <w:tc>
          <w:tcPr>
            <w:tcW w:w="456" w:type="pct"/>
            <w:noWrap/>
            <w:hideMark/>
          </w:tcPr>
          <w:p w14:paraId="53A7C06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58C9557"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D4A22B7" w14:textId="77777777" w:rsidR="00457F46" w:rsidRPr="00457F46" w:rsidRDefault="00457F46" w:rsidP="00457F46">
            <w:pPr>
              <w:spacing w:after="0"/>
              <w:ind w:left="199" w:hanging="142"/>
              <w:jc w:val="left"/>
              <w:rPr>
                <w:szCs w:val="17"/>
              </w:rPr>
            </w:pPr>
            <w:r w:rsidRPr="00457F46">
              <w:rPr>
                <w:szCs w:val="17"/>
              </w:rPr>
              <w:t>Australian Beer Company Pty Ltd</w:t>
            </w:r>
          </w:p>
        </w:tc>
        <w:tc>
          <w:tcPr>
            <w:tcW w:w="834" w:type="pct"/>
            <w:noWrap/>
            <w:hideMark/>
          </w:tcPr>
          <w:p w14:paraId="0022A6D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EC2C112" w14:textId="77777777" w:rsidTr="008734BD">
        <w:trPr>
          <w:trHeight w:val="20"/>
        </w:trPr>
        <w:tc>
          <w:tcPr>
            <w:tcW w:w="1667" w:type="pct"/>
            <w:noWrap/>
            <w:hideMark/>
          </w:tcPr>
          <w:p w14:paraId="327CF3BF" w14:textId="77777777" w:rsidR="00457F46" w:rsidRPr="00457F46" w:rsidRDefault="00457F46" w:rsidP="00457F46">
            <w:pPr>
              <w:spacing w:after="0"/>
              <w:ind w:left="159" w:right="57" w:hanging="159"/>
              <w:jc w:val="left"/>
              <w:rPr>
                <w:szCs w:val="17"/>
              </w:rPr>
            </w:pPr>
            <w:r w:rsidRPr="00457F46">
              <w:rPr>
                <w:szCs w:val="17"/>
              </w:rPr>
              <w:t>Pressman's All Australian Apple Cider</w:t>
            </w:r>
          </w:p>
        </w:tc>
        <w:tc>
          <w:tcPr>
            <w:tcW w:w="456" w:type="pct"/>
            <w:noWrap/>
            <w:hideMark/>
          </w:tcPr>
          <w:p w14:paraId="7E9FBD3A"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12B47E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472C0F1" w14:textId="77777777" w:rsidR="00457F46" w:rsidRPr="00457F46" w:rsidRDefault="00457F46" w:rsidP="00457F46">
            <w:pPr>
              <w:spacing w:after="0"/>
              <w:ind w:left="199" w:hanging="142"/>
              <w:jc w:val="left"/>
              <w:rPr>
                <w:szCs w:val="17"/>
              </w:rPr>
            </w:pPr>
            <w:r w:rsidRPr="00457F46">
              <w:rPr>
                <w:szCs w:val="17"/>
              </w:rPr>
              <w:t>Australian Beer Company Pty Ltd</w:t>
            </w:r>
          </w:p>
        </w:tc>
        <w:tc>
          <w:tcPr>
            <w:tcW w:w="834" w:type="pct"/>
            <w:noWrap/>
            <w:hideMark/>
          </w:tcPr>
          <w:p w14:paraId="4160845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0D95D40" w14:textId="77777777" w:rsidTr="008734BD">
        <w:trPr>
          <w:trHeight w:val="20"/>
        </w:trPr>
        <w:tc>
          <w:tcPr>
            <w:tcW w:w="1667" w:type="pct"/>
            <w:noWrap/>
            <w:hideMark/>
          </w:tcPr>
          <w:p w14:paraId="0075AEDA" w14:textId="77777777" w:rsidR="00457F46" w:rsidRPr="00457F46" w:rsidRDefault="00457F46" w:rsidP="00457F46">
            <w:pPr>
              <w:spacing w:after="0"/>
              <w:ind w:left="159" w:right="57" w:hanging="159"/>
              <w:jc w:val="left"/>
              <w:rPr>
                <w:szCs w:val="17"/>
              </w:rPr>
            </w:pPr>
            <w:r w:rsidRPr="00457F46">
              <w:rPr>
                <w:szCs w:val="17"/>
              </w:rPr>
              <w:t>Yenda Brewing Co Pale Ale</w:t>
            </w:r>
          </w:p>
        </w:tc>
        <w:tc>
          <w:tcPr>
            <w:tcW w:w="456" w:type="pct"/>
            <w:noWrap/>
            <w:hideMark/>
          </w:tcPr>
          <w:p w14:paraId="3DC19678"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6B6590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C833CC2" w14:textId="77777777" w:rsidR="00457F46" w:rsidRPr="00457F46" w:rsidRDefault="00457F46" w:rsidP="00457F46">
            <w:pPr>
              <w:spacing w:after="0"/>
              <w:ind w:left="199" w:hanging="142"/>
              <w:jc w:val="left"/>
              <w:rPr>
                <w:szCs w:val="17"/>
              </w:rPr>
            </w:pPr>
            <w:r w:rsidRPr="00457F46">
              <w:rPr>
                <w:szCs w:val="17"/>
              </w:rPr>
              <w:t>Australian Beer Company Pty Ltd</w:t>
            </w:r>
          </w:p>
        </w:tc>
        <w:tc>
          <w:tcPr>
            <w:tcW w:w="834" w:type="pct"/>
            <w:noWrap/>
            <w:hideMark/>
          </w:tcPr>
          <w:p w14:paraId="31BED40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90384BE" w14:textId="77777777" w:rsidTr="008734BD">
        <w:trPr>
          <w:trHeight w:val="20"/>
        </w:trPr>
        <w:tc>
          <w:tcPr>
            <w:tcW w:w="1667" w:type="pct"/>
            <w:noWrap/>
            <w:hideMark/>
          </w:tcPr>
          <w:p w14:paraId="2DDB1D05" w14:textId="77777777" w:rsidR="00457F46" w:rsidRPr="00457F46" w:rsidRDefault="00457F46" w:rsidP="00457F46">
            <w:pPr>
              <w:spacing w:after="0"/>
              <w:ind w:left="159" w:right="57" w:hanging="159"/>
              <w:jc w:val="left"/>
              <w:rPr>
                <w:szCs w:val="17"/>
              </w:rPr>
            </w:pPr>
            <w:r w:rsidRPr="00457F46">
              <w:rPr>
                <w:szCs w:val="17"/>
              </w:rPr>
              <w:t>Yenda Brewing Co Pale Ale</w:t>
            </w:r>
          </w:p>
        </w:tc>
        <w:tc>
          <w:tcPr>
            <w:tcW w:w="456" w:type="pct"/>
            <w:noWrap/>
            <w:hideMark/>
          </w:tcPr>
          <w:p w14:paraId="49F5083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848B1D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7DC038F" w14:textId="77777777" w:rsidR="00457F46" w:rsidRPr="00457F46" w:rsidRDefault="00457F46" w:rsidP="00457F46">
            <w:pPr>
              <w:spacing w:after="0"/>
              <w:ind w:left="199" w:hanging="142"/>
              <w:jc w:val="left"/>
              <w:rPr>
                <w:szCs w:val="17"/>
              </w:rPr>
            </w:pPr>
            <w:r w:rsidRPr="00457F46">
              <w:rPr>
                <w:szCs w:val="17"/>
              </w:rPr>
              <w:t>Australian Beer Company Pty Ltd</w:t>
            </w:r>
          </w:p>
        </w:tc>
        <w:tc>
          <w:tcPr>
            <w:tcW w:w="834" w:type="pct"/>
            <w:noWrap/>
            <w:hideMark/>
          </w:tcPr>
          <w:p w14:paraId="4E817F7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AE0DCCE" w14:textId="77777777" w:rsidTr="008734BD">
        <w:trPr>
          <w:trHeight w:val="20"/>
        </w:trPr>
        <w:tc>
          <w:tcPr>
            <w:tcW w:w="1667" w:type="pct"/>
            <w:noWrap/>
            <w:hideMark/>
          </w:tcPr>
          <w:p w14:paraId="770853AC" w14:textId="77777777" w:rsidR="00457F46" w:rsidRPr="00457F46" w:rsidRDefault="00457F46" w:rsidP="00457F46">
            <w:pPr>
              <w:spacing w:after="0"/>
              <w:ind w:left="159" w:right="57" w:hanging="159"/>
              <w:jc w:val="left"/>
              <w:rPr>
                <w:szCs w:val="17"/>
              </w:rPr>
            </w:pPr>
            <w:r w:rsidRPr="00457F46">
              <w:rPr>
                <w:szCs w:val="17"/>
              </w:rPr>
              <w:t>Yenda Brewing Co Session Lager</w:t>
            </w:r>
          </w:p>
        </w:tc>
        <w:tc>
          <w:tcPr>
            <w:tcW w:w="456" w:type="pct"/>
            <w:noWrap/>
            <w:hideMark/>
          </w:tcPr>
          <w:p w14:paraId="157EE7D8"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09114C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8D6B877" w14:textId="77777777" w:rsidR="00457F46" w:rsidRPr="00457F46" w:rsidRDefault="00457F46" w:rsidP="00457F46">
            <w:pPr>
              <w:spacing w:after="0"/>
              <w:ind w:left="199" w:hanging="142"/>
              <w:jc w:val="left"/>
              <w:rPr>
                <w:spacing w:val="-2"/>
                <w:szCs w:val="17"/>
              </w:rPr>
            </w:pPr>
            <w:r w:rsidRPr="00457F46">
              <w:rPr>
                <w:szCs w:val="17"/>
              </w:rPr>
              <w:t>Australian Beer Company Pty Ltd</w:t>
            </w:r>
          </w:p>
        </w:tc>
        <w:tc>
          <w:tcPr>
            <w:tcW w:w="834" w:type="pct"/>
            <w:noWrap/>
            <w:hideMark/>
          </w:tcPr>
          <w:p w14:paraId="006F5A1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22B1D59" w14:textId="77777777" w:rsidTr="008734BD">
        <w:trPr>
          <w:trHeight w:val="20"/>
        </w:trPr>
        <w:tc>
          <w:tcPr>
            <w:tcW w:w="1667" w:type="pct"/>
            <w:noWrap/>
            <w:hideMark/>
          </w:tcPr>
          <w:p w14:paraId="2F83B59C" w14:textId="77777777" w:rsidR="00457F46" w:rsidRPr="00457F46" w:rsidRDefault="00457F46" w:rsidP="00457F46">
            <w:pPr>
              <w:spacing w:after="0"/>
              <w:ind w:left="159" w:right="57" w:hanging="159"/>
              <w:jc w:val="left"/>
              <w:rPr>
                <w:szCs w:val="17"/>
              </w:rPr>
            </w:pPr>
            <w:r w:rsidRPr="00457F46">
              <w:rPr>
                <w:szCs w:val="17"/>
              </w:rPr>
              <w:t>Yenda Brewing Co Session Lager</w:t>
            </w:r>
          </w:p>
        </w:tc>
        <w:tc>
          <w:tcPr>
            <w:tcW w:w="456" w:type="pct"/>
            <w:noWrap/>
            <w:hideMark/>
          </w:tcPr>
          <w:p w14:paraId="6ADB00C1"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EB8D93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4471B213" w14:textId="77777777" w:rsidR="00457F46" w:rsidRPr="00457F46" w:rsidRDefault="00457F46" w:rsidP="00457F46">
            <w:pPr>
              <w:spacing w:after="0"/>
              <w:ind w:left="199" w:hanging="142"/>
              <w:jc w:val="left"/>
              <w:rPr>
                <w:spacing w:val="-2"/>
                <w:szCs w:val="17"/>
              </w:rPr>
            </w:pPr>
            <w:r w:rsidRPr="00457F46">
              <w:rPr>
                <w:szCs w:val="17"/>
              </w:rPr>
              <w:t>Australian Beer Company Pty Ltd</w:t>
            </w:r>
          </w:p>
        </w:tc>
        <w:tc>
          <w:tcPr>
            <w:tcW w:w="834" w:type="pct"/>
            <w:noWrap/>
            <w:hideMark/>
          </w:tcPr>
          <w:p w14:paraId="58C96B6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B198FAA" w14:textId="77777777" w:rsidTr="008734BD">
        <w:trPr>
          <w:trHeight w:val="20"/>
        </w:trPr>
        <w:tc>
          <w:tcPr>
            <w:tcW w:w="1667" w:type="pct"/>
            <w:noWrap/>
            <w:hideMark/>
          </w:tcPr>
          <w:p w14:paraId="0B11B6A1" w14:textId="77777777" w:rsidR="00457F46" w:rsidRPr="00457F46" w:rsidRDefault="00457F46" w:rsidP="00457F46">
            <w:pPr>
              <w:spacing w:after="0"/>
              <w:ind w:left="159" w:right="57" w:hanging="159"/>
              <w:jc w:val="left"/>
              <w:rPr>
                <w:szCs w:val="17"/>
              </w:rPr>
            </w:pPr>
            <w:r w:rsidRPr="00457F46">
              <w:rPr>
                <w:szCs w:val="17"/>
              </w:rPr>
              <w:t>Yenda Brewing Co XPA</w:t>
            </w:r>
          </w:p>
        </w:tc>
        <w:tc>
          <w:tcPr>
            <w:tcW w:w="456" w:type="pct"/>
            <w:noWrap/>
            <w:hideMark/>
          </w:tcPr>
          <w:p w14:paraId="4197E30E"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AEE5C2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5519291" w14:textId="77777777" w:rsidR="00457F46" w:rsidRPr="00457F46" w:rsidRDefault="00457F46" w:rsidP="00457F46">
            <w:pPr>
              <w:spacing w:after="0"/>
              <w:ind w:left="199" w:hanging="142"/>
              <w:jc w:val="left"/>
              <w:rPr>
                <w:spacing w:val="-2"/>
                <w:szCs w:val="17"/>
              </w:rPr>
            </w:pPr>
            <w:r w:rsidRPr="00457F46">
              <w:rPr>
                <w:szCs w:val="17"/>
              </w:rPr>
              <w:t>Australian Beer Company Pty Ltd</w:t>
            </w:r>
          </w:p>
        </w:tc>
        <w:tc>
          <w:tcPr>
            <w:tcW w:w="834" w:type="pct"/>
            <w:noWrap/>
            <w:hideMark/>
          </w:tcPr>
          <w:p w14:paraId="4570953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5C691A9" w14:textId="77777777" w:rsidTr="008734BD">
        <w:trPr>
          <w:trHeight w:val="20"/>
        </w:trPr>
        <w:tc>
          <w:tcPr>
            <w:tcW w:w="1667" w:type="pct"/>
            <w:noWrap/>
            <w:hideMark/>
          </w:tcPr>
          <w:p w14:paraId="6EA92C12" w14:textId="77777777" w:rsidR="00457F46" w:rsidRPr="00457F46" w:rsidRDefault="00457F46" w:rsidP="00457F46">
            <w:pPr>
              <w:spacing w:after="0"/>
              <w:ind w:left="159" w:right="57" w:hanging="159"/>
              <w:jc w:val="left"/>
              <w:rPr>
                <w:szCs w:val="17"/>
              </w:rPr>
            </w:pPr>
            <w:r w:rsidRPr="00457F46">
              <w:rPr>
                <w:szCs w:val="17"/>
              </w:rPr>
              <w:t>Dairy Farmers Classic Caramel Flavoured Milk</w:t>
            </w:r>
          </w:p>
        </w:tc>
        <w:tc>
          <w:tcPr>
            <w:tcW w:w="456" w:type="pct"/>
            <w:noWrap/>
            <w:hideMark/>
          </w:tcPr>
          <w:p w14:paraId="6B0C9B08"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5DA482B5"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0B373CE3" w14:textId="77777777" w:rsidR="00457F46" w:rsidRPr="00457F46" w:rsidRDefault="00457F46" w:rsidP="00457F46">
            <w:pPr>
              <w:spacing w:after="0"/>
              <w:ind w:left="199" w:hanging="142"/>
              <w:jc w:val="left"/>
              <w:rPr>
                <w:spacing w:val="-2"/>
                <w:szCs w:val="17"/>
              </w:rPr>
            </w:pPr>
            <w:r w:rsidRPr="00457F46">
              <w:rPr>
                <w:szCs w:val="17"/>
              </w:rPr>
              <w:t>BDD Australia Pty Ltd</w:t>
            </w:r>
          </w:p>
        </w:tc>
        <w:tc>
          <w:tcPr>
            <w:tcW w:w="834" w:type="pct"/>
            <w:noWrap/>
            <w:hideMark/>
          </w:tcPr>
          <w:p w14:paraId="61278FD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76E1627" w14:textId="77777777" w:rsidTr="008734BD">
        <w:trPr>
          <w:trHeight w:val="20"/>
        </w:trPr>
        <w:tc>
          <w:tcPr>
            <w:tcW w:w="1667" w:type="pct"/>
            <w:noWrap/>
            <w:hideMark/>
          </w:tcPr>
          <w:p w14:paraId="6DCED6B6" w14:textId="77777777" w:rsidR="00457F46" w:rsidRPr="00457F46" w:rsidRDefault="00457F46" w:rsidP="00457F46">
            <w:pPr>
              <w:spacing w:after="0"/>
              <w:ind w:left="159" w:right="57" w:hanging="159"/>
              <w:jc w:val="left"/>
              <w:rPr>
                <w:szCs w:val="17"/>
              </w:rPr>
            </w:pPr>
            <w:r w:rsidRPr="00457F46">
              <w:rPr>
                <w:szCs w:val="17"/>
              </w:rPr>
              <w:t>Dairy Farmers Classic Caramel Flavoured Milk</w:t>
            </w:r>
          </w:p>
        </w:tc>
        <w:tc>
          <w:tcPr>
            <w:tcW w:w="456" w:type="pct"/>
            <w:noWrap/>
            <w:hideMark/>
          </w:tcPr>
          <w:p w14:paraId="330FE78C"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0432C133" w14:textId="77777777" w:rsidR="00457F46" w:rsidRPr="00457F46" w:rsidRDefault="00457F46" w:rsidP="00457F46">
            <w:pPr>
              <w:spacing w:after="0"/>
              <w:ind w:left="199" w:hanging="142"/>
              <w:jc w:val="left"/>
              <w:rPr>
                <w:szCs w:val="17"/>
              </w:rPr>
            </w:pPr>
            <w:r w:rsidRPr="00457F46">
              <w:rPr>
                <w:szCs w:val="17"/>
              </w:rPr>
              <w:t>LPB - Gable Top</w:t>
            </w:r>
          </w:p>
        </w:tc>
        <w:tc>
          <w:tcPr>
            <w:tcW w:w="1288" w:type="pct"/>
            <w:noWrap/>
            <w:hideMark/>
          </w:tcPr>
          <w:p w14:paraId="2A2A851D"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3C417D3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61B9A79" w14:textId="77777777" w:rsidTr="008734BD">
        <w:trPr>
          <w:trHeight w:val="20"/>
        </w:trPr>
        <w:tc>
          <w:tcPr>
            <w:tcW w:w="1667" w:type="pct"/>
            <w:noWrap/>
            <w:hideMark/>
          </w:tcPr>
          <w:p w14:paraId="1554A838" w14:textId="77777777" w:rsidR="00457F46" w:rsidRPr="00457F46" w:rsidRDefault="00457F46" w:rsidP="00457F46">
            <w:pPr>
              <w:spacing w:after="0"/>
              <w:ind w:left="159" w:right="57" w:hanging="159"/>
              <w:jc w:val="left"/>
              <w:rPr>
                <w:szCs w:val="17"/>
              </w:rPr>
            </w:pPr>
            <w:r w:rsidRPr="00457F46">
              <w:rPr>
                <w:szCs w:val="17"/>
              </w:rPr>
              <w:t>Dairy Farmers Classic Vanilla Slice Flavoured Milk</w:t>
            </w:r>
          </w:p>
        </w:tc>
        <w:tc>
          <w:tcPr>
            <w:tcW w:w="456" w:type="pct"/>
            <w:noWrap/>
            <w:hideMark/>
          </w:tcPr>
          <w:p w14:paraId="6BC61BD9"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2A2733D1"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3CFBA6A0"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1D342FD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BC7D52E" w14:textId="77777777" w:rsidTr="008734BD">
        <w:trPr>
          <w:trHeight w:val="20"/>
        </w:trPr>
        <w:tc>
          <w:tcPr>
            <w:tcW w:w="1667" w:type="pct"/>
            <w:noWrap/>
            <w:hideMark/>
          </w:tcPr>
          <w:p w14:paraId="1C021895" w14:textId="77777777" w:rsidR="00457F46" w:rsidRPr="00457F46" w:rsidRDefault="00457F46" w:rsidP="00457F46">
            <w:pPr>
              <w:spacing w:after="0"/>
              <w:ind w:left="159" w:right="57" w:hanging="159"/>
              <w:jc w:val="left"/>
              <w:rPr>
                <w:szCs w:val="17"/>
              </w:rPr>
            </w:pPr>
            <w:r w:rsidRPr="00457F46">
              <w:rPr>
                <w:szCs w:val="17"/>
              </w:rPr>
              <w:t>Dare Butterscotch Latte</w:t>
            </w:r>
          </w:p>
        </w:tc>
        <w:tc>
          <w:tcPr>
            <w:tcW w:w="456" w:type="pct"/>
            <w:noWrap/>
            <w:hideMark/>
          </w:tcPr>
          <w:p w14:paraId="1775D317"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1E2FCD5C"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2AE5F826"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536D865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20047E1" w14:textId="77777777" w:rsidTr="008734BD">
        <w:trPr>
          <w:trHeight w:val="20"/>
        </w:trPr>
        <w:tc>
          <w:tcPr>
            <w:tcW w:w="1667" w:type="pct"/>
            <w:noWrap/>
            <w:hideMark/>
          </w:tcPr>
          <w:p w14:paraId="2C4A1F2D" w14:textId="77777777" w:rsidR="00457F46" w:rsidRPr="00457F46" w:rsidRDefault="00457F46" w:rsidP="00457F46">
            <w:pPr>
              <w:spacing w:after="0"/>
              <w:ind w:left="159" w:right="57" w:hanging="159"/>
              <w:jc w:val="left"/>
              <w:rPr>
                <w:szCs w:val="17"/>
              </w:rPr>
            </w:pPr>
            <w:r w:rsidRPr="00457F46">
              <w:rPr>
                <w:szCs w:val="17"/>
              </w:rPr>
              <w:t>Dare Butterscotch Latte</w:t>
            </w:r>
          </w:p>
        </w:tc>
        <w:tc>
          <w:tcPr>
            <w:tcW w:w="456" w:type="pct"/>
            <w:noWrap/>
            <w:hideMark/>
          </w:tcPr>
          <w:p w14:paraId="329AD68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9255A20"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28FF7058"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6A85970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D5B9FCE" w14:textId="77777777" w:rsidTr="008734BD">
        <w:trPr>
          <w:trHeight w:val="20"/>
        </w:trPr>
        <w:tc>
          <w:tcPr>
            <w:tcW w:w="1667" w:type="pct"/>
            <w:noWrap/>
            <w:hideMark/>
          </w:tcPr>
          <w:p w14:paraId="7FD25621" w14:textId="77777777" w:rsidR="00457F46" w:rsidRPr="00457F46" w:rsidRDefault="00457F46" w:rsidP="00457F46">
            <w:pPr>
              <w:spacing w:after="0"/>
              <w:ind w:left="159" w:right="57" w:hanging="159"/>
              <w:jc w:val="left"/>
              <w:rPr>
                <w:szCs w:val="17"/>
              </w:rPr>
            </w:pPr>
            <w:r w:rsidRPr="00457F46">
              <w:rPr>
                <w:szCs w:val="17"/>
              </w:rPr>
              <w:t>Dare Butterscotch Latte</w:t>
            </w:r>
          </w:p>
        </w:tc>
        <w:tc>
          <w:tcPr>
            <w:tcW w:w="456" w:type="pct"/>
            <w:noWrap/>
            <w:hideMark/>
          </w:tcPr>
          <w:p w14:paraId="433F368F"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6B1CEE7A"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4FF5B90D"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20C915F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A90794E" w14:textId="77777777" w:rsidTr="008734BD">
        <w:trPr>
          <w:trHeight w:val="20"/>
        </w:trPr>
        <w:tc>
          <w:tcPr>
            <w:tcW w:w="1667" w:type="pct"/>
            <w:noWrap/>
            <w:hideMark/>
          </w:tcPr>
          <w:p w14:paraId="1F0E9933" w14:textId="77777777" w:rsidR="00457F46" w:rsidRPr="00457F46" w:rsidRDefault="00457F46" w:rsidP="00457F46">
            <w:pPr>
              <w:spacing w:after="0"/>
              <w:ind w:left="159" w:right="57" w:hanging="159"/>
              <w:jc w:val="left"/>
              <w:rPr>
                <w:szCs w:val="17"/>
              </w:rPr>
            </w:pPr>
            <w:r w:rsidRPr="00457F46">
              <w:rPr>
                <w:szCs w:val="17"/>
              </w:rPr>
              <w:t>Dare Butterscotch Latte</w:t>
            </w:r>
          </w:p>
        </w:tc>
        <w:tc>
          <w:tcPr>
            <w:tcW w:w="456" w:type="pct"/>
            <w:noWrap/>
            <w:hideMark/>
          </w:tcPr>
          <w:p w14:paraId="0E17FA92"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48F459A0"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611F3DDE"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0695595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F97CB3F" w14:textId="77777777" w:rsidTr="008734BD">
        <w:trPr>
          <w:trHeight w:val="20"/>
        </w:trPr>
        <w:tc>
          <w:tcPr>
            <w:tcW w:w="1667" w:type="pct"/>
            <w:noWrap/>
            <w:hideMark/>
          </w:tcPr>
          <w:p w14:paraId="038A6900" w14:textId="77777777" w:rsidR="00457F46" w:rsidRPr="00457F46" w:rsidRDefault="00457F46" w:rsidP="00457F46">
            <w:pPr>
              <w:spacing w:after="0"/>
              <w:ind w:left="159" w:right="57" w:hanging="159"/>
              <w:jc w:val="left"/>
              <w:rPr>
                <w:szCs w:val="17"/>
              </w:rPr>
            </w:pPr>
            <w:r w:rsidRPr="00457F46">
              <w:rPr>
                <w:szCs w:val="17"/>
              </w:rPr>
              <w:t>Dare Intense Espresso</w:t>
            </w:r>
          </w:p>
        </w:tc>
        <w:tc>
          <w:tcPr>
            <w:tcW w:w="456" w:type="pct"/>
            <w:noWrap/>
            <w:hideMark/>
          </w:tcPr>
          <w:p w14:paraId="6FEAD94C"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1F9F3092"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39172389"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47BB181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2B54A7B" w14:textId="77777777" w:rsidTr="008734BD">
        <w:trPr>
          <w:trHeight w:val="20"/>
        </w:trPr>
        <w:tc>
          <w:tcPr>
            <w:tcW w:w="1667" w:type="pct"/>
            <w:noWrap/>
            <w:hideMark/>
          </w:tcPr>
          <w:p w14:paraId="2D5D2620" w14:textId="77777777" w:rsidR="00457F46" w:rsidRPr="00457F46" w:rsidRDefault="00457F46" w:rsidP="00457F46">
            <w:pPr>
              <w:spacing w:after="0"/>
              <w:ind w:left="159" w:right="57" w:hanging="159"/>
              <w:jc w:val="left"/>
              <w:rPr>
                <w:szCs w:val="17"/>
              </w:rPr>
            </w:pPr>
            <w:r w:rsidRPr="00457F46">
              <w:rPr>
                <w:szCs w:val="17"/>
              </w:rPr>
              <w:t>Yoplait Yop2Go Mango &amp; Passionfruit Yoghurt Drink</w:t>
            </w:r>
          </w:p>
        </w:tc>
        <w:tc>
          <w:tcPr>
            <w:tcW w:w="456" w:type="pct"/>
            <w:noWrap/>
            <w:hideMark/>
          </w:tcPr>
          <w:p w14:paraId="698C6560" w14:textId="77777777" w:rsidR="00457F46" w:rsidRPr="00457F46" w:rsidRDefault="00457F46" w:rsidP="00457F46">
            <w:pPr>
              <w:spacing w:after="0"/>
              <w:ind w:right="113"/>
              <w:jc w:val="right"/>
              <w:rPr>
                <w:szCs w:val="17"/>
              </w:rPr>
            </w:pPr>
            <w:r w:rsidRPr="00457F46">
              <w:rPr>
                <w:szCs w:val="17"/>
              </w:rPr>
              <w:t>250 g</w:t>
            </w:r>
          </w:p>
        </w:tc>
        <w:tc>
          <w:tcPr>
            <w:tcW w:w="755" w:type="pct"/>
            <w:noWrap/>
            <w:hideMark/>
          </w:tcPr>
          <w:p w14:paraId="4A1A0637"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636D4CDC"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732A8EC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731817A" w14:textId="77777777" w:rsidTr="008734BD">
        <w:trPr>
          <w:trHeight w:val="20"/>
        </w:trPr>
        <w:tc>
          <w:tcPr>
            <w:tcW w:w="1667" w:type="pct"/>
            <w:noWrap/>
            <w:hideMark/>
          </w:tcPr>
          <w:p w14:paraId="3FF71BD6" w14:textId="77777777" w:rsidR="00457F46" w:rsidRPr="00457F46" w:rsidRDefault="00457F46" w:rsidP="00457F46">
            <w:pPr>
              <w:spacing w:after="0"/>
              <w:ind w:left="159" w:right="57" w:hanging="159"/>
              <w:jc w:val="left"/>
              <w:rPr>
                <w:szCs w:val="17"/>
              </w:rPr>
            </w:pPr>
            <w:r w:rsidRPr="00457F46">
              <w:rPr>
                <w:szCs w:val="17"/>
              </w:rPr>
              <w:t>Yoplait Yop2Go Mixed Berry Yoghurt Drink</w:t>
            </w:r>
          </w:p>
        </w:tc>
        <w:tc>
          <w:tcPr>
            <w:tcW w:w="456" w:type="pct"/>
            <w:noWrap/>
            <w:hideMark/>
          </w:tcPr>
          <w:p w14:paraId="05F3C1B4" w14:textId="77777777" w:rsidR="00457F46" w:rsidRPr="00457F46" w:rsidRDefault="00457F46" w:rsidP="00457F46">
            <w:pPr>
              <w:spacing w:after="0"/>
              <w:ind w:right="113"/>
              <w:jc w:val="right"/>
              <w:rPr>
                <w:szCs w:val="17"/>
              </w:rPr>
            </w:pPr>
            <w:r w:rsidRPr="00457F46">
              <w:rPr>
                <w:szCs w:val="17"/>
              </w:rPr>
              <w:t>250 g</w:t>
            </w:r>
          </w:p>
        </w:tc>
        <w:tc>
          <w:tcPr>
            <w:tcW w:w="755" w:type="pct"/>
            <w:noWrap/>
            <w:hideMark/>
          </w:tcPr>
          <w:p w14:paraId="735ACB83"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7D3E5879"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5BD50BC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A5108AF" w14:textId="77777777" w:rsidTr="008734BD">
        <w:trPr>
          <w:trHeight w:val="20"/>
        </w:trPr>
        <w:tc>
          <w:tcPr>
            <w:tcW w:w="1667" w:type="pct"/>
            <w:noWrap/>
            <w:hideMark/>
          </w:tcPr>
          <w:p w14:paraId="6140D0ED" w14:textId="77777777" w:rsidR="00457F46" w:rsidRPr="00457F46" w:rsidRDefault="00457F46" w:rsidP="00457F46">
            <w:pPr>
              <w:spacing w:after="0"/>
              <w:ind w:left="159" w:right="57" w:hanging="159"/>
              <w:jc w:val="left"/>
              <w:rPr>
                <w:szCs w:val="17"/>
              </w:rPr>
            </w:pPr>
            <w:r w:rsidRPr="00457F46">
              <w:rPr>
                <w:szCs w:val="17"/>
              </w:rPr>
              <w:t>Yoplait Yop2Go Strawberry Yoghurt Drink</w:t>
            </w:r>
          </w:p>
        </w:tc>
        <w:tc>
          <w:tcPr>
            <w:tcW w:w="456" w:type="pct"/>
            <w:noWrap/>
            <w:hideMark/>
          </w:tcPr>
          <w:p w14:paraId="0E9C095D" w14:textId="77777777" w:rsidR="00457F46" w:rsidRPr="00457F46" w:rsidRDefault="00457F46" w:rsidP="00457F46">
            <w:pPr>
              <w:spacing w:after="0"/>
              <w:ind w:right="113"/>
              <w:jc w:val="right"/>
              <w:rPr>
                <w:szCs w:val="17"/>
              </w:rPr>
            </w:pPr>
            <w:r w:rsidRPr="00457F46">
              <w:rPr>
                <w:szCs w:val="17"/>
              </w:rPr>
              <w:t>250 g</w:t>
            </w:r>
          </w:p>
        </w:tc>
        <w:tc>
          <w:tcPr>
            <w:tcW w:w="755" w:type="pct"/>
            <w:noWrap/>
            <w:hideMark/>
          </w:tcPr>
          <w:p w14:paraId="131FF287"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4BA7F24B"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05070B8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F5BF286" w14:textId="77777777" w:rsidTr="008734BD">
        <w:trPr>
          <w:trHeight w:val="20"/>
        </w:trPr>
        <w:tc>
          <w:tcPr>
            <w:tcW w:w="1667" w:type="pct"/>
            <w:noWrap/>
            <w:hideMark/>
          </w:tcPr>
          <w:p w14:paraId="11C723F4" w14:textId="77777777" w:rsidR="00457F46" w:rsidRPr="00457F46" w:rsidRDefault="00457F46" w:rsidP="00457F46">
            <w:pPr>
              <w:spacing w:after="0"/>
              <w:ind w:left="159" w:right="57" w:hanging="159"/>
              <w:jc w:val="left"/>
              <w:rPr>
                <w:szCs w:val="17"/>
              </w:rPr>
            </w:pPr>
            <w:r w:rsidRPr="00457F46">
              <w:rPr>
                <w:szCs w:val="17"/>
              </w:rPr>
              <w:t>Yoplait Yop2Go Vanilla Yoghurt Drink</w:t>
            </w:r>
          </w:p>
        </w:tc>
        <w:tc>
          <w:tcPr>
            <w:tcW w:w="456" w:type="pct"/>
            <w:noWrap/>
            <w:hideMark/>
          </w:tcPr>
          <w:p w14:paraId="1FBAFD37" w14:textId="77777777" w:rsidR="00457F46" w:rsidRPr="00457F46" w:rsidRDefault="00457F46" w:rsidP="00457F46">
            <w:pPr>
              <w:spacing w:after="0"/>
              <w:ind w:right="113"/>
              <w:jc w:val="right"/>
              <w:rPr>
                <w:szCs w:val="17"/>
              </w:rPr>
            </w:pPr>
            <w:r w:rsidRPr="00457F46">
              <w:rPr>
                <w:szCs w:val="17"/>
              </w:rPr>
              <w:t>250 g</w:t>
            </w:r>
          </w:p>
        </w:tc>
        <w:tc>
          <w:tcPr>
            <w:tcW w:w="755" w:type="pct"/>
            <w:noWrap/>
            <w:hideMark/>
          </w:tcPr>
          <w:p w14:paraId="6390FBF3"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4C1E725E"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471658D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21F8050" w14:textId="77777777" w:rsidTr="008734BD">
        <w:trPr>
          <w:trHeight w:val="20"/>
        </w:trPr>
        <w:tc>
          <w:tcPr>
            <w:tcW w:w="1667" w:type="pct"/>
            <w:noWrap/>
            <w:hideMark/>
          </w:tcPr>
          <w:p w14:paraId="4573C929" w14:textId="77777777" w:rsidR="00457F46" w:rsidRPr="00457F46" w:rsidRDefault="00457F46" w:rsidP="00457F46">
            <w:pPr>
              <w:spacing w:after="0"/>
              <w:ind w:left="159" w:right="57" w:hanging="159"/>
              <w:jc w:val="left"/>
              <w:rPr>
                <w:szCs w:val="17"/>
              </w:rPr>
            </w:pPr>
            <w:proofErr w:type="spellStart"/>
            <w:r w:rsidRPr="00457F46">
              <w:rPr>
                <w:szCs w:val="17"/>
              </w:rPr>
              <w:t>Zooper</w:t>
            </w:r>
            <w:proofErr w:type="spellEnd"/>
            <w:r w:rsidRPr="00457F46">
              <w:rPr>
                <w:szCs w:val="17"/>
              </w:rPr>
              <w:t xml:space="preserve"> </w:t>
            </w:r>
            <w:proofErr w:type="spellStart"/>
            <w:r w:rsidRPr="00457F46">
              <w:rPr>
                <w:szCs w:val="17"/>
              </w:rPr>
              <w:t>Dooper</w:t>
            </w:r>
            <w:proofErr w:type="spellEnd"/>
            <w:r w:rsidRPr="00457F46">
              <w:rPr>
                <w:szCs w:val="17"/>
              </w:rPr>
              <w:t xml:space="preserve"> Limited Edition Cola Spider Flavoured Milk</w:t>
            </w:r>
          </w:p>
        </w:tc>
        <w:tc>
          <w:tcPr>
            <w:tcW w:w="456" w:type="pct"/>
            <w:noWrap/>
            <w:hideMark/>
          </w:tcPr>
          <w:p w14:paraId="05F8F281"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3A7BF2B7" w14:textId="77777777" w:rsidR="00457F46" w:rsidRPr="00457F46" w:rsidRDefault="00457F46" w:rsidP="00457F46">
            <w:pPr>
              <w:spacing w:after="0"/>
              <w:ind w:left="199" w:hanging="142"/>
              <w:jc w:val="left"/>
              <w:rPr>
                <w:szCs w:val="17"/>
              </w:rPr>
            </w:pPr>
            <w:r w:rsidRPr="00457F46">
              <w:rPr>
                <w:szCs w:val="17"/>
              </w:rPr>
              <w:t>LPB - Gable Top</w:t>
            </w:r>
          </w:p>
        </w:tc>
        <w:tc>
          <w:tcPr>
            <w:tcW w:w="1288" w:type="pct"/>
            <w:noWrap/>
            <w:hideMark/>
          </w:tcPr>
          <w:p w14:paraId="401B24A2"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6C591FA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A359283" w14:textId="77777777" w:rsidTr="008734BD">
        <w:trPr>
          <w:trHeight w:val="20"/>
        </w:trPr>
        <w:tc>
          <w:tcPr>
            <w:tcW w:w="1667" w:type="pct"/>
            <w:noWrap/>
            <w:hideMark/>
          </w:tcPr>
          <w:p w14:paraId="7D8A5DA4" w14:textId="77777777" w:rsidR="00457F46" w:rsidRPr="00457F46" w:rsidRDefault="00457F46" w:rsidP="00457F46">
            <w:pPr>
              <w:spacing w:after="0"/>
              <w:ind w:left="159" w:right="57" w:hanging="159"/>
              <w:jc w:val="left"/>
              <w:rPr>
                <w:szCs w:val="17"/>
              </w:rPr>
            </w:pPr>
            <w:proofErr w:type="spellStart"/>
            <w:r w:rsidRPr="00457F46">
              <w:rPr>
                <w:szCs w:val="17"/>
              </w:rPr>
              <w:t>Zooper</w:t>
            </w:r>
            <w:proofErr w:type="spellEnd"/>
            <w:r w:rsidRPr="00457F46">
              <w:rPr>
                <w:szCs w:val="17"/>
              </w:rPr>
              <w:t xml:space="preserve"> </w:t>
            </w:r>
            <w:proofErr w:type="spellStart"/>
            <w:r w:rsidRPr="00457F46">
              <w:rPr>
                <w:szCs w:val="17"/>
              </w:rPr>
              <w:t>Dooper</w:t>
            </w:r>
            <w:proofErr w:type="spellEnd"/>
            <w:r w:rsidRPr="00457F46">
              <w:rPr>
                <w:szCs w:val="17"/>
              </w:rPr>
              <w:t xml:space="preserve"> Limited Edition Fairy Floss Flavoured Milk</w:t>
            </w:r>
          </w:p>
        </w:tc>
        <w:tc>
          <w:tcPr>
            <w:tcW w:w="456" w:type="pct"/>
            <w:noWrap/>
            <w:hideMark/>
          </w:tcPr>
          <w:p w14:paraId="403761F3"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27B58D68" w14:textId="77777777" w:rsidR="00457F46" w:rsidRPr="00457F46" w:rsidRDefault="00457F46" w:rsidP="00457F46">
            <w:pPr>
              <w:spacing w:after="0"/>
              <w:ind w:left="199" w:hanging="142"/>
              <w:jc w:val="left"/>
              <w:rPr>
                <w:szCs w:val="17"/>
              </w:rPr>
            </w:pPr>
            <w:r w:rsidRPr="00457F46">
              <w:rPr>
                <w:szCs w:val="17"/>
              </w:rPr>
              <w:t>LPB - Gable Top</w:t>
            </w:r>
          </w:p>
        </w:tc>
        <w:tc>
          <w:tcPr>
            <w:tcW w:w="1288" w:type="pct"/>
            <w:noWrap/>
            <w:hideMark/>
          </w:tcPr>
          <w:p w14:paraId="7AFE985C" w14:textId="77777777" w:rsidR="00457F46" w:rsidRPr="00457F46" w:rsidRDefault="00457F46" w:rsidP="00457F46">
            <w:pPr>
              <w:spacing w:after="0"/>
              <w:ind w:left="199" w:hanging="142"/>
              <w:jc w:val="left"/>
              <w:rPr>
                <w:szCs w:val="17"/>
              </w:rPr>
            </w:pPr>
            <w:r w:rsidRPr="00457F46">
              <w:rPr>
                <w:szCs w:val="17"/>
              </w:rPr>
              <w:t>BDD Australia Pty Ltd</w:t>
            </w:r>
          </w:p>
        </w:tc>
        <w:tc>
          <w:tcPr>
            <w:tcW w:w="834" w:type="pct"/>
            <w:noWrap/>
            <w:hideMark/>
          </w:tcPr>
          <w:p w14:paraId="1427E98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B15EE72" w14:textId="77777777" w:rsidTr="008734BD">
        <w:trPr>
          <w:trHeight w:val="20"/>
        </w:trPr>
        <w:tc>
          <w:tcPr>
            <w:tcW w:w="1667" w:type="pct"/>
            <w:noWrap/>
            <w:hideMark/>
          </w:tcPr>
          <w:p w14:paraId="5442A293" w14:textId="77777777" w:rsidR="00457F46" w:rsidRPr="00457F46" w:rsidRDefault="00457F46" w:rsidP="00457F46">
            <w:pPr>
              <w:spacing w:after="0"/>
              <w:ind w:left="159" w:right="57" w:hanging="159"/>
              <w:jc w:val="left"/>
              <w:rPr>
                <w:szCs w:val="17"/>
              </w:rPr>
            </w:pPr>
            <w:r w:rsidRPr="00457F46">
              <w:rPr>
                <w:szCs w:val="17"/>
              </w:rPr>
              <w:t>Bacardi Pina Colada Rum, Pineapple &amp; Coconut Cocktail</w:t>
            </w:r>
          </w:p>
        </w:tc>
        <w:tc>
          <w:tcPr>
            <w:tcW w:w="456" w:type="pct"/>
            <w:noWrap/>
            <w:hideMark/>
          </w:tcPr>
          <w:p w14:paraId="1B63CC54"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EA26DB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857A5A1" w14:textId="77777777" w:rsidR="00457F46" w:rsidRPr="00457F46" w:rsidRDefault="00457F46" w:rsidP="00457F46">
            <w:pPr>
              <w:spacing w:after="0"/>
              <w:ind w:left="199" w:hanging="142"/>
              <w:jc w:val="left"/>
              <w:rPr>
                <w:szCs w:val="17"/>
              </w:rPr>
            </w:pPr>
            <w:r w:rsidRPr="00457F46">
              <w:rPr>
                <w:szCs w:val="17"/>
              </w:rPr>
              <w:t>Bacardi Martini Australia Pty Ltd</w:t>
            </w:r>
          </w:p>
        </w:tc>
        <w:tc>
          <w:tcPr>
            <w:tcW w:w="834" w:type="pct"/>
            <w:noWrap/>
            <w:hideMark/>
          </w:tcPr>
          <w:p w14:paraId="7579C20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AD119FA" w14:textId="77777777" w:rsidTr="008734BD">
        <w:trPr>
          <w:trHeight w:val="20"/>
        </w:trPr>
        <w:tc>
          <w:tcPr>
            <w:tcW w:w="1667" w:type="pct"/>
            <w:noWrap/>
            <w:hideMark/>
          </w:tcPr>
          <w:p w14:paraId="73696C25" w14:textId="77777777" w:rsidR="00457F46" w:rsidRPr="00457F46" w:rsidRDefault="00457F46" w:rsidP="00457F46">
            <w:pPr>
              <w:spacing w:after="0"/>
              <w:ind w:left="159" w:right="57" w:hanging="159"/>
              <w:jc w:val="left"/>
              <w:rPr>
                <w:szCs w:val="17"/>
              </w:rPr>
            </w:pPr>
            <w:r w:rsidRPr="00457F46">
              <w:rPr>
                <w:szCs w:val="17"/>
              </w:rPr>
              <w:t>Bacardi Raspberry Mojito Rum, Lime, Mint &amp; Raspberry Cocktail</w:t>
            </w:r>
          </w:p>
        </w:tc>
        <w:tc>
          <w:tcPr>
            <w:tcW w:w="456" w:type="pct"/>
            <w:noWrap/>
            <w:hideMark/>
          </w:tcPr>
          <w:p w14:paraId="2E66B463"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523180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E5C9045" w14:textId="77777777" w:rsidR="00457F46" w:rsidRPr="00457F46" w:rsidRDefault="00457F46" w:rsidP="00457F46">
            <w:pPr>
              <w:spacing w:after="0"/>
              <w:ind w:left="199" w:hanging="142"/>
              <w:jc w:val="left"/>
              <w:rPr>
                <w:szCs w:val="17"/>
              </w:rPr>
            </w:pPr>
            <w:r w:rsidRPr="00457F46">
              <w:rPr>
                <w:szCs w:val="17"/>
              </w:rPr>
              <w:t>Bacardi Martini Australia Pty Ltd</w:t>
            </w:r>
          </w:p>
        </w:tc>
        <w:tc>
          <w:tcPr>
            <w:tcW w:w="834" w:type="pct"/>
            <w:noWrap/>
            <w:hideMark/>
          </w:tcPr>
          <w:p w14:paraId="6017597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19DB609" w14:textId="77777777" w:rsidTr="008734BD">
        <w:trPr>
          <w:trHeight w:val="20"/>
        </w:trPr>
        <w:tc>
          <w:tcPr>
            <w:tcW w:w="1667" w:type="pct"/>
            <w:noWrap/>
            <w:hideMark/>
          </w:tcPr>
          <w:p w14:paraId="42DE788B" w14:textId="77777777" w:rsidR="00457F46" w:rsidRPr="00457F46" w:rsidRDefault="00457F46" w:rsidP="00457F46">
            <w:pPr>
              <w:spacing w:after="0"/>
              <w:ind w:left="159" w:right="57" w:hanging="159"/>
              <w:jc w:val="left"/>
              <w:rPr>
                <w:szCs w:val="17"/>
              </w:rPr>
            </w:pPr>
            <w:r w:rsidRPr="00457F46">
              <w:rPr>
                <w:szCs w:val="17"/>
              </w:rPr>
              <w:t xml:space="preserve">Bombay Citron Presse Citrus Collins Created </w:t>
            </w:r>
            <w:proofErr w:type="gramStart"/>
            <w:r w:rsidRPr="00457F46">
              <w:rPr>
                <w:szCs w:val="17"/>
              </w:rPr>
              <w:t>With</w:t>
            </w:r>
            <w:proofErr w:type="gramEnd"/>
            <w:r w:rsidRPr="00457F46">
              <w:rPr>
                <w:szCs w:val="17"/>
              </w:rPr>
              <w:t xml:space="preserve"> Our Distilled Gin And A Mediterranean Lemon Infusion Mixed With Soda Water</w:t>
            </w:r>
          </w:p>
        </w:tc>
        <w:tc>
          <w:tcPr>
            <w:tcW w:w="456" w:type="pct"/>
            <w:noWrap/>
            <w:hideMark/>
          </w:tcPr>
          <w:p w14:paraId="6BC3358D"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AEA3FE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7A19D0A" w14:textId="77777777" w:rsidR="00457F46" w:rsidRPr="00457F46" w:rsidRDefault="00457F46" w:rsidP="00457F46">
            <w:pPr>
              <w:spacing w:after="0"/>
              <w:ind w:left="199" w:hanging="142"/>
              <w:jc w:val="left"/>
              <w:rPr>
                <w:szCs w:val="17"/>
              </w:rPr>
            </w:pPr>
            <w:r w:rsidRPr="00457F46">
              <w:rPr>
                <w:szCs w:val="17"/>
              </w:rPr>
              <w:t>Bacardi Martini Australia Pty Ltd</w:t>
            </w:r>
          </w:p>
        </w:tc>
        <w:tc>
          <w:tcPr>
            <w:tcW w:w="834" w:type="pct"/>
            <w:noWrap/>
            <w:hideMark/>
          </w:tcPr>
          <w:p w14:paraId="1E125D9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C5AB055" w14:textId="77777777" w:rsidTr="008734BD">
        <w:trPr>
          <w:trHeight w:val="20"/>
        </w:trPr>
        <w:tc>
          <w:tcPr>
            <w:tcW w:w="1667" w:type="pct"/>
            <w:noWrap/>
            <w:hideMark/>
          </w:tcPr>
          <w:p w14:paraId="5A5D4FFC" w14:textId="77777777" w:rsidR="00457F46" w:rsidRPr="00457F46" w:rsidRDefault="00457F46" w:rsidP="00457F46">
            <w:pPr>
              <w:spacing w:after="0"/>
              <w:ind w:left="159" w:right="57" w:hanging="159"/>
              <w:jc w:val="left"/>
              <w:rPr>
                <w:szCs w:val="17"/>
              </w:rPr>
            </w:pPr>
            <w:proofErr w:type="spellStart"/>
            <w:r w:rsidRPr="00457F46">
              <w:rPr>
                <w:szCs w:val="17"/>
              </w:rPr>
              <w:t>BeachPort</w:t>
            </w:r>
            <w:proofErr w:type="spellEnd"/>
            <w:r w:rsidRPr="00457F46">
              <w:rPr>
                <w:szCs w:val="17"/>
              </w:rPr>
              <w:t xml:space="preserve"> Brewing Co </w:t>
            </w:r>
            <w:proofErr w:type="spellStart"/>
            <w:r w:rsidRPr="00457F46">
              <w:rPr>
                <w:szCs w:val="17"/>
              </w:rPr>
              <w:t>BeachPorter</w:t>
            </w:r>
            <w:proofErr w:type="spellEnd"/>
            <w:r w:rsidRPr="00457F46">
              <w:rPr>
                <w:szCs w:val="17"/>
              </w:rPr>
              <w:t xml:space="preserve"> Warm Your Cockles</w:t>
            </w:r>
          </w:p>
        </w:tc>
        <w:tc>
          <w:tcPr>
            <w:tcW w:w="456" w:type="pct"/>
            <w:noWrap/>
            <w:hideMark/>
          </w:tcPr>
          <w:p w14:paraId="48D252C9"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7BEB38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9F8FE1A" w14:textId="77777777" w:rsidR="00457F46" w:rsidRPr="00457F46" w:rsidRDefault="00457F46" w:rsidP="00457F46">
            <w:pPr>
              <w:spacing w:after="0"/>
              <w:ind w:left="199" w:hanging="142"/>
              <w:jc w:val="left"/>
              <w:rPr>
                <w:szCs w:val="17"/>
              </w:rPr>
            </w:pPr>
            <w:r w:rsidRPr="00457F46">
              <w:rPr>
                <w:szCs w:val="17"/>
              </w:rPr>
              <w:t>Beachport Brewing Co</w:t>
            </w:r>
          </w:p>
        </w:tc>
        <w:tc>
          <w:tcPr>
            <w:tcW w:w="834" w:type="pct"/>
            <w:noWrap/>
            <w:hideMark/>
          </w:tcPr>
          <w:p w14:paraId="60392C0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3675CA3" w14:textId="77777777" w:rsidTr="008734BD">
        <w:trPr>
          <w:trHeight w:val="20"/>
        </w:trPr>
        <w:tc>
          <w:tcPr>
            <w:tcW w:w="1667" w:type="pct"/>
            <w:noWrap/>
            <w:hideMark/>
          </w:tcPr>
          <w:p w14:paraId="0E2B71AB" w14:textId="77777777" w:rsidR="00457F46" w:rsidRPr="00457F46" w:rsidRDefault="00457F46" w:rsidP="00457F46">
            <w:pPr>
              <w:spacing w:after="0"/>
              <w:ind w:left="159" w:right="57" w:hanging="159"/>
              <w:jc w:val="left"/>
              <w:rPr>
                <w:szCs w:val="17"/>
              </w:rPr>
            </w:pPr>
            <w:proofErr w:type="spellStart"/>
            <w:r w:rsidRPr="00457F46">
              <w:rPr>
                <w:szCs w:val="17"/>
              </w:rPr>
              <w:t>BeachPort</w:t>
            </w:r>
            <w:proofErr w:type="spellEnd"/>
            <w:r w:rsidRPr="00457F46">
              <w:rPr>
                <w:szCs w:val="17"/>
              </w:rPr>
              <w:t xml:space="preserve"> Brewing Co Beachport Cream Brown Ale Thick </w:t>
            </w:r>
            <w:proofErr w:type="gramStart"/>
            <w:r w:rsidRPr="00457F46">
              <w:rPr>
                <w:szCs w:val="17"/>
              </w:rPr>
              <w:t>And</w:t>
            </w:r>
            <w:proofErr w:type="gramEnd"/>
            <w:r w:rsidRPr="00457F46">
              <w:rPr>
                <w:szCs w:val="17"/>
              </w:rPr>
              <w:t xml:space="preserve"> Creamy</w:t>
            </w:r>
          </w:p>
        </w:tc>
        <w:tc>
          <w:tcPr>
            <w:tcW w:w="456" w:type="pct"/>
            <w:noWrap/>
            <w:hideMark/>
          </w:tcPr>
          <w:p w14:paraId="33B456D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874F01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92A9438" w14:textId="77777777" w:rsidR="00457F46" w:rsidRPr="00457F46" w:rsidRDefault="00457F46" w:rsidP="00457F46">
            <w:pPr>
              <w:spacing w:after="0"/>
              <w:ind w:left="199" w:hanging="142"/>
              <w:jc w:val="left"/>
              <w:rPr>
                <w:szCs w:val="17"/>
              </w:rPr>
            </w:pPr>
            <w:r w:rsidRPr="00457F46">
              <w:rPr>
                <w:szCs w:val="17"/>
              </w:rPr>
              <w:t>Beachport Brewing Co</w:t>
            </w:r>
          </w:p>
        </w:tc>
        <w:tc>
          <w:tcPr>
            <w:tcW w:w="834" w:type="pct"/>
            <w:noWrap/>
            <w:hideMark/>
          </w:tcPr>
          <w:p w14:paraId="6184EC3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E6701BD" w14:textId="77777777" w:rsidTr="008734BD">
        <w:trPr>
          <w:trHeight w:val="20"/>
        </w:trPr>
        <w:tc>
          <w:tcPr>
            <w:tcW w:w="1667" w:type="pct"/>
            <w:noWrap/>
            <w:hideMark/>
          </w:tcPr>
          <w:p w14:paraId="6F59C4CF" w14:textId="77777777" w:rsidR="00457F46" w:rsidRPr="00457F46" w:rsidRDefault="00457F46" w:rsidP="00457F46">
            <w:pPr>
              <w:spacing w:after="0"/>
              <w:ind w:left="159" w:right="57" w:hanging="159"/>
              <w:jc w:val="left"/>
              <w:rPr>
                <w:szCs w:val="17"/>
              </w:rPr>
            </w:pPr>
            <w:proofErr w:type="spellStart"/>
            <w:r w:rsidRPr="00457F46">
              <w:rPr>
                <w:szCs w:val="17"/>
              </w:rPr>
              <w:t>BeachPort</w:t>
            </w:r>
            <w:proofErr w:type="spellEnd"/>
            <w:r w:rsidRPr="00457F46">
              <w:rPr>
                <w:szCs w:val="17"/>
              </w:rPr>
              <w:t xml:space="preserve"> Brewing Co De Mole Dark Lager Smooth </w:t>
            </w:r>
            <w:proofErr w:type="gramStart"/>
            <w:r w:rsidRPr="00457F46">
              <w:rPr>
                <w:szCs w:val="17"/>
              </w:rPr>
              <w:t>And</w:t>
            </w:r>
            <w:proofErr w:type="gramEnd"/>
            <w:r w:rsidRPr="00457F46">
              <w:rPr>
                <w:szCs w:val="17"/>
              </w:rPr>
              <w:t xml:space="preserve"> Full Bodied</w:t>
            </w:r>
          </w:p>
        </w:tc>
        <w:tc>
          <w:tcPr>
            <w:tcW w:w="456" w:type="pct"/>
            <w:noWrap/>
            <w:hideMark/>
          </w:tcPr>
          <w:p w14:paraId="61E0331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115810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103CACC" w14:textId="77777777" w:rsidR="00457F46" w:rsidRPr="00457F46" w:rsidRDefault="00457F46" w:rsidP="00457F46">
            <w:pPr>
              <w:spacing w:after="0"/>
              <w:ind w:left="199" w:hanging="142"/>
              <w:jc w:val="left"/>
              <w:rPr>
                <w:szCs w:val="17"/>
              </w:rPr>
            </w:pPr>
            <w:r w:rsidRPr="00457F46">
              <w:rPr>
                <w:szCs w:val="17"/>
              </w:rPr>
              <w:t>Beachport Brewing Co</w:t>
            </w:r>
          </w:p>
        </w:tc>
        <w:tc>
          <w:tcPr>
            <w:tcW w:w="834" w:type="pct"/>
            <w:noWrap/>
            <w:hideMark/>
          </w:tcPr>
          <w:p w14:paraId="6987EB9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B618CF6" w14:textId="77777777" w:rsidTr="008734BD">
        <w:trPr>
          <w:trHeight w:val="20"/>
        </w:trPr>
        <w:tc>
          <w:tcPr>
            <w:tcW w:w="1667" w:type="pct"/>
            <w:noWrap/>
            <w:hideMark/>
          </w:tcPr>
          <w:p w14:paraId="70BA745E" w14:textId="77777777" w:rsidR="00457F46" w:rsidRPr="00457F46" w:rsidRDefault="00457F46" w:rsidP="00457F46">
            <w:pPr>
              <w:spacing w:after="0"/>
              <w:ind w:left="159" w:right="57" w:hanging="159"/>
              <w:jc w:val="left"/>
              <w:rPr>
                <w:szCs w:val="17"/>
              </w:rPr>
            </w:pPr>
            <w:proofErr w:type="spellStart"/>
            <w:r w:rsidRPr="00457F46">
              <w:rPr>
                <w:szCs w:val="17"/>
              </w:rPr>
              <w:t>BeachPort</w:t>
            </w:r>
            <w:proofErr w:type="spellEnd"/>
            <w:r w:rsidRPr="00457F46">
              <w:rPr>
                <w:szCs w:val="17"/>
              </w:rPr>
              <w:t xml:space="preserve"> Brewing Co Golden Hour Quince Sour </w:t>
            </w:r>
            <w:proofErr w:type="gramStart"/>
            <w:r w:rsidRPr="00457F46">
              <w:rPr>
                <w:szCs w:val="17"/>
              </w:rPr>
              <w:t>A</w:t>
            </w:r>
            <w:proofErr w:type="gramEnd"/>
            <w:r w:rsidRPr="00457F46">
              <w:rPr>
                <w:szCs w:val="17"/>
              </w:rPr>
              <w:t xml:space="preserve"> Fruity Twist</w:t>
            </w:r>
          </w:p>
        </w:tc>
        <w:tc>
          <w:tcPr>
            <w:tcW w:w="456" w:type="pct"/>
            <w:noWrap/>
            <w:hideMark/>
          </w:tcPr>
          <w:p w14:paraId="3C0F29A4"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CBD5D3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7AD91EB" w14:textId="77777777" w:rsidR="00457F46" w:rsidRPr="00457F46" w:rsidRDefault="00457F46" w:rsidP="00457F46">
            <w:pPr>
              <w:spacing w:after="0"/>
              <w:ind w:left="199" w:hanging="142"/>
              <w:jc w:val="left"/>
              <w:rPr>
                <w:szCs w:val="17"/>
              </w:rPr>
            </w:pPr>
            <w:r w:rsidRPr="00457F46">
              <w:rPr>
                <w:szCs w:val="17"/>
              </w:rPr>
              <w:t>Beachport Brewing Co</w:t>
            </w:r>
          </w:p>
        </w:tc>
        <w:tc>
          <w:tcPr>
            <w:tcW w:w="834" w:type="pct"/>
            <w:noWrap/>
            <w:hideMark/>
          </w:tcPr>
          <w:p w14:paraId="58C3D22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40FDF89" w14:textId="77777777" w:rsidTr="008734BD">
        <w:trPr>
          <w:trHeight w:val="20"/>
        </w:trPr>
        <w:tc>
          <w:tcPr>
            <w:tcW w:w="1667" w:type="pct"/>
            <w:noWrap/>
            <w:hideMark/>
          </w:tcPr>
          <w:p w14:paraId="1869AA10" w14:textId="77777777" w:rsidR="00457F46" w:rsidRPr="00457F46" w:rsidRDefault="00457F46" w:rsidP="00457F46">
            <w:pPr>
              <w:spacing w:after="0"/>
              <w:ind w:left="159" w:right="57" w:hanging="159"/>
              <w:jc w:val="left"/>
              <w:rPr>
                <w:szCs w:val="17"/>
              </w:rPr>
            </w:pPr>
            <w:proofErr w:type="spellStart"/>
            <w:r w:rsidRPr="00457F46">
              <w:rPr>
                <w:szCs w:val="17"/>
              </w:rPr>
              <w:t>BeachPort</w:t>
            </w:r>
            <w:proofErr w:type="spellEnd"/>
            <w:r w:rsidRPr="00457F46">
              <w:rPr>
                <w:szCs w:val="17"/>
              </w:rPr>
              <w:t xml:space="preserve"> Brewing Co Lipson Lager Crisp </w:t>
            </w:r>
            <w:proofErr w:type="gramStart"/>
            <w:r w:rsidRPr="00457F46">
              <w:rPr>
                <w:szCs w:val="17"/>
              </w:rPr>
              <w:t>And</w:t>
            </w:r>
            <w:proofErr w:type="gramEnd"/>
            <w:r w:rsidRPr="00457F46">
              <w:rPr>
                <w:szCs w:val="17"/>
              </w:rPr>
              <w:t xml:space="preserve"> Refreshing</w:t>
            </w:r>
          </w:p>
        </w:tc>
        <w:tc>
          <w:tcPr>
            <w:tcW w:w="456" w:type="pct"/>
            <w:noWrap/>
            <w:hideMark/>
          </w:tcPr>
          <w:p w14:paraId="28ADE27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1D66B2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9D9117C" w14:textId="77777777" w:rsidR="00457F46" w:rsidRPr="00457F46" w:rsidRDefault="00457F46" w:rsidP="00457F46">
            <w:pPr>
              <w:spacing w:after="0"/>
              <w:ind w:left="199" w:hanging="142"/>
              <w:jc w:val="left"/>
              <w:rPr>
                <w:szCs w:val="17"/>
              </w:rPr>
            </w:pPr>
            <w:r w:rsidRPr="00457F46">
              <w:rPr>
                <w:szCs w:val="17"/>
              </w:rPr>
              <w:t>Beachport Brewing Co</w:t>
            </w:r>
          </w:p>
        </w:tc>
        <w:tc>
          <w:tcPr>
            <w:tcW w:w="834" w:type="pct"/>
            <w:noWrap/>
            <w:hideMark/>
          </w:tcPr>
          <w:p w14:paraId="6780678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04DBAA6" w14:textId="77777777" w:rsidTr="008734BD">
        <w:trPr>
          <w:trHeight w:val="20"/>
        </w:trPr>
        <w:tc>
          <w:tcPr>
            <w:tcW w:w="1667" w:type="pct"/>
            <w:noWrap/>
            <w:hideMark/>
          </w:tcPr>
          <w:p w14:paraId="2FFF6788" w14:textId="77777777" w:rsidR="00457F46" w:rsidRPr="00457F46" w:rsidRDefault="00457F46" w:rsidP="00457F46">
            <w:pPr>
              <w:spacing w:after="0"/>
              <w:ind w:left="159" w:right="57" w:hanging="159"/>
              <w:jc w:val="left"/>
              <w:rPr>
                <w:szCs w:val="17"/>
              </w:rPr>
            </w:pPr>
            <w:r w:rsidRPr="00457F46">
              <w:rPr>
                <w:szCs w:val="17"/>
              </w:rPr>
              <w:t>Aqua Pura Sparkling Purified Australian Water</w:t>
            </w:r>
          </w:p>
        </w:tc>
        <w:tc>
          <w:tcPr>
            <w:tcW w:w="456" w:type="pct"/>
            <w:noWrap/>
            <w:hideMark/>
          </w:tcPr>
          <w:p w14:paraId="7433A14C"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7BBFD917"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9F84A8F" w14:textId="77777777" w:rsidR="00457F46" w:rsidRPr="00457F46" w:rsidRDefault="00457F46" w:rsidP="00457F46">
            <w:pPr>
              <w:spacing w:after="0"/>
              <w:ind w:left="199" w:hanging="142"/>
              <w:jc w:val="left"/>
              <w:rPr>
                <w:szCs w:val="17"/>
              </w:rPr>
            </w:pPr>
            <w:r w:rsidRPr="00457F46">
              <w:rPr>
                <w:szCs w:val="17"/>
              </w:rPr>
              <w:t>Bickford's Australia Pty Ltd</w:t>
            </w:r>
          </w:p>
        </w:tc>
        <w:tc>
          <w:tcPr>
            <w:tcW w:w="834" w:type="pct"/>
            <w:noWrap/>
            <w:hideMark/>
          </w:tcPr>
          <w:p w14:paraId="1551058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ADB0231" w14:textId="77777777" w:rsidTr="008734BD">
        <w:trPr>
          <w:trHeight w:val="20"/>
        </w:trPr>
        <w:tc>
          <w:tcPr>
            <w:tcW w:w="1667" w:type="pct"/>
            <w:noWrap/>
            <w:hideMark/>
          </w:tcPr>
          <w:p w14:paraId="20FE4B66" w14:textId="77777777" w:rsidR="00457F46" w:rsidRPr="00457F46" w:rsidRDefault="00457F46" w:rsidP="00457F46">
            <w:pPr>
              <w:spacing w:after="0"/>
              <w:ind w:left="159" w:right="57" w:hanging="159"/>
              <w:jc w:val="left"/>
              <w:rPr>
                <w:szCs w:val="17"/>
              </w:rPr>
            </w:pPr>
            <w:r w:rsidRPr="00457F46">
              <w:rPr>
                <w:szCs w:val="17"/>
              </w:rPr>
              <w:t>Aqua Pura Still Purified Australian Water</w:t>
            </w:r>
          </w:p>
        </w:tc>
        <w:tc>
          <w:tcPr>
            <w:tcW w:w="456" w:type="pct"/>
            <w:noWrap/>
            <w:hideMark/>
          </w:tcPr>
          <w:p w14:paraId="569F3A68"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3590840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4257E4D" w14:textId="77777777" w:rsidR="00457F46" w:rsidRPr="00457F46" w:rsidRDefault="00457F46" w:rsidP="00457F46">
            <w:pPr>
              <w:spacing w:after="0"/>
              <w:ind w:left="199" w:hanging="142"/>
              <w:jc w:val="left"/>
              <w:rPr>
                <w:szCs w:val="17"/>
              </w:rPr>
            </w:pPr>
            <w:r w:rsidRPr="00457F46">
              <w:rPr>
                <w:szCs w:val="17"/>
              </w:rPr>
              <w:t>Bickford's Australia Pty Ltd</w:t>
            </w:r>
          </w:p>
        </w:tc>
        <w:tc>
          <w:tcPr>
            <w:tcW w:w="834" w:type="pct"/>
            <w:noWrap/>
            <w:hideMark/>
          </w:tcPr>
          <w:p w14:paraId="2D6AF23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4D36DE5" w14:textId="77777777" w:rsidTr="008734BD">
        <w:trPr>
          <w:trHeight w:val="20"/>
        </w:trPr>
        <w:tc>
          <w:tcPr>
            <w:tcW w:w="1667" w:type="pct"/>
            <w:noWrap/>
            <w:hideMark/>
          </w:tcPr>
          <w:p w14:paraId="3EF00651" w14:textId="77777777" w:rsidR="00457F46" w:rsidRPr="00457F46" w:rsidRDefault="00457F46" w:rsidP="00457F46">
            <w:pPr>
              <w:spacing w:after="0"/>
              <w:ind w:left="159" w:right="57" w:hanging="159"/>
              <w:jc w:val="left"/>
              <w:rPr>
                <w:szCs w:val="17"/>
              </w:rPr>
            </w:pPr>
            <w:r w:rsidRPr="00457F46">
              <w:rPr>
                <w:szCs w:val="17"/>
              </w:rPr>
              <w:t>Vale Red Lager American Red Lager</w:t>
            </w:r>
          </w:p>
        </w:tc>
        <w:tc>
          <w:tcPr>
            <w:tcW w:w="456" w:type="pct"/>
            <w:noWrap/>
            <w:hideMark/>
          </w:tcPr>
          <w:p w14:paraId="192F164A"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E76C59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D86E7E0" w14:textId="77777777" w:rsidR="00457F46" w:rsidRPr="00457F46" w:rsidRDefault="00457F46" w:rsidP="00457F46">
            <w:pPr>
              <w:spacing w:after="0"/>
              <w:ind w:left="199" w:hanging="142"/>
              <w:jc w:val="left"/>
              <w:rPr>
                <w:szCs w:val="17"/>
              </w:rPr>
            </w:pPr>
            <w:r w:rsidRPr="00457F46">
              <w:rPr>
                <w:szCs w:val="17"/>
              </w:rPr>
              <w:t>Bickford's Australia Pty Ltd</w:t>
            </w:r>
          </w:p>
        </w:tc>
        <w:tc>
          <w:tcPr>
            <w:tcW w:w="834" w:type="pct"/>
            <w:noWrap/>
            <w:hideMark/>
          </w:tcPr>
          <w:p w14:paraId="6B7A7B2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DD26616" w14:textId="77777777" w:rsidTr="008734BD">
        <w:trPr>
          <w:trHeight w:val="20"/>
        </w:trPr>
        <w:tc>
          <w:tcPr>
            <w:tcW w:w="1667" w:type="pct"/>
            <w:noWrap/>
            <w:hideMark/>
          </w:tcPr>
          <w:p w14:paraId="4E2BC53B" w14:textId="77777777" w:rsidR="00457F46" w:rsidRPr="00457F46" w:rsidRDefault="00457F46" w:rsidP="00457F46">
            <w:pPr>
              <w:spacing w:after="0"/>
              <w:ind w:left="159" w:right="57" w:hanging="159"/>
              <w:jc w:val="left"/>
              <w:rPr>
                <w:szCs w:val="17"/>
              </w:rPr>
            </w:pPr>
            <w:r w:rsidRPr="00457F46">
              <w:rPr>
                <w:szCs w:val="17"/>
              </w:rPr>
              <w:t>Big Shed Brewing Chase Finance Lager</w:t>
            </w:r>
          </w:p>
        </w:tc>
        <w:tc>
          <w:tcPr>
            <w:tcW w:w="456" w:type="pct"/>
            <w:noWrap/>
            <w:hideMark/>
          </w:tcPr>
          <w:p w14:paraId="003A368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449FD6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58B5301"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3CFC158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64506D1" w14:textId="77777777" w:rsidTr="008734BD">
        <w:trPr>
          <w:trHeight w:val="20"/>
        </w:trPr>
        <w:tc>
          <w:tcPr>
            <w:tcW w:w="1667" w:type="pct"/>
            <w:noWrap/>
            <w:hideMark/>
          </w:tcPr>
          <w:p w14:paraId="7BA31A81" w14:textId="77777777" w:rsidR="00457F46" w:rsidRPr="00457F46" w:rsidRDefault="00457F46" w:rsidP="00457F46">
            <w:pPr>
              <w:spacing w:after="0"/>
              <w:ind w:left="159" w:right="57" w:hanging="159"/>
              <w:jc w:val="left"/>
              <w:rPr>
                <w:szCs w:val="17"/>
              </w:rPr>
            </w:pPr>
            <w:r w:rsidRPr="00457F46">
              <w:rPr>
                <w:szCs w:val="17"/>
              </w:rPr>
              <w:t>Big Shed Brewing Cherry &amp; Rhubarb Porter</w:t>
            </w:r>
          </w:p>
        </w:tc>
        <w:tc>
          <w:tcPr>
            <w:tcW w:w="456" w:type="pct"/>
            <w:noWrap/>
            <w:hideMark/>
          </w:tcPr>
          <w:p w14:paraId="3B3CAFC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22FB11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AA8C23A"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572FF7D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B523C2B" w14:textId="77777777" w:rsidTr="008734BD">
        <w:trPr>
          <w:trHeight w:val="20"/>
        </w:trPr>
        <w:tc>
          <w:tcPr>
            <w:tcW w:w="1667" w:type="pct"/>
            <w:noWrap/>
            <w:hideMark/>
          </w:tcPr>
          <w:p w14:paraId="012373D8" w14:textId="77777777" w:rsidR="00457F46" w:rsidRPr="00457F46" w:rsidRDefault="00457F46" w:rsidP="00457F46">
            <w:pPr>
              <w:spacing w:after="0"/>
              <w:ind w:left="159" w:right="57" w:hanging="159"/>
              <w:jc w:val="left"/>
              <w:rPr>
                <w:szCs w:val="17"/>
              </w:rPr>
            </w:pPr>
            <w:r w:rsidRPr="00457F46">
              <w:rPr>
                <w:szCs w:val="17"/>
              </w:rPr>
              <w:t xml:space="preserve">Big Shed Brewing Cool Off </w:t>
            </w:r>
            <w:proofErr w:type="gramStart"/>
            <w:r w:rsidRPr="00457F46">
              <w:rPr>
                <w:szCs w:val="17"/>
              </w:rPr>
              <w:t>A</w:t>
            </w:r>
            <w:proofErr w:type="gramEnd"/>
            <w:r w:rsidRPr="00457F46">
              <w:rPr>
                <w:szCs w:val="17"/>
              </w:rPr>
              <w:t xml:space="preserve"> Little Easy </w:t>
            </w:r>
            <w:proofErr w:type="spellStart"/>
            <w:r w:rsidRPr="00457F46">
              <w:rPr>
                <w:szCs w:val="17"/>
              </w:rPr>
              <w:t>Drinkin</w:t>
            </w:r>
            <w:proofErr w:type="spellEnd"/>
            <w:r w:rsidRPr="00457F46">
              <w:rPr>
                <w:szCs w:val="17"/>
              </w:rPr>
              <w:t>' Lager</w:t>
            </w:r>
          </w:p>
        </w:tc>
        <w:tc>
          <w:tcPr>
            <w:tcW w:w="456" w:type="pct"/>
            <w:noWrap/>
            <w:hideMark/>
          </w:tcPr>
          <w:p w14:paraId="481FD8D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8CFADB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2482E75"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462B045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FE4A8E4" w14:textId="77777777" w:rsidTr="008734BD">
        <w:trPr>
          <w:trHeight w:val="20"/>
        </w:trPr>
        <w:tc>
          <w:tcPr>
            <w:tcW w:w="1667" w:type="pct"/>
            <w:noWrap/>
            <w:hideMark/>
          </w:tcPr>
          <w:p w14:paraId="1CDB312A" w14:textId="77777777" w:rsidR="00457F46" w:rsidRPr="00457F46" w:rsidRDefault="00457F46" w:rsidP="00457F46">
            <w:pPr>
              <w:spacing w:after="0"/>
              <w:ind w:left="159" w:right="57" w:hanging="159"/>
              <w:jc w:val="left"/>
              <w:rPr>
                <w:szCs w:val="17"/>
              </w:rPr>
            </w:pPr>
            <w:r w:rsidRPr="00457F46">
              <w:rPr>
                <w:szCs w:val="17"/>
              </w:rPr>
              <w:t>Big Shed Brewing Donut Lad Cinnamon Donut Beer</w:t>
            </w:r>
          </w:p>
        </w:tc>
        <w:tc>
          <w:tcPr>
            <w:tcW w:w="456" w:type="pct"/>
            <w:noWrap/>
            <w:hideMark/>
          </w:tcPr>
          <w:p w14:paraId="1FF9CF5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D93B6C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6D72A3C"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777C200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74FED4B" w14:textId="77777777" w:rsidTr="008734BD">
        <w:trPr>
          <w:trHeight w:val="20"/>
        </w:trPr>
        <w:tc>
          <w:tcPr>
            <w:tcW w:w="1667" w:type="pct"/>
            <w:noWrap/>
            <w:hideMark/>
          </w:tcPr>
          <w:p w14:paraId="32302DA3" w14:textId="77777777" w:rsidR="00457F46" w:rsidRPr="00457F46" w:rsidRDefault="00457F46" w:rsidP="00457F46">
            <w:pPr>
              <w:spacing w:after="0"/>
              <w:ind w:left="159" w:right="57" w:hanging="159"/>
              <w:jc w:val="left"/>
              <w:rPr>
                <w:szCs w:val="17"/>
              </w:rPr>
            </w:pPr>
            <w:r w:rsidRPr="00457F46">
              <w:rPr>
                <w:szCs w:val="17"/>
              </w:rPr>
              <w:lastRenderedPageBreak/>
              <w:t>Big Shed Brewing Galactic Meltdown Galaxy Hopped IPA</w:t>
            </w:r>
          </w:p>
        </w:tc>
        <w:tc>
          <w:tcPr>
            <w:tcW w:w="456" w:type="pct"/>
            <w:noWrap/>
            <w:hideMark/>
          </w:tcPr>
          <w:p w14:paraId="7D5394F6"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A869DE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9645632"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494BAD9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6379144" w14:textId="77777777" w:rsidTr="008734BD">
        <w:trPr>
          <w:trHeight w:val="20"/>
        </w:trPr>
        <w:tc>
          <w:tcPr>
            <w:tcW w:w="1667" w:type="pct"/>
            <w:noWrap/>
            <w:hideMark/>
          </w:tcPr>
          <w:p w14:paraId="504F5C38" w14:textId="77777777" w:rsidR="00457F46" w:rsidRPr="00457F46" w:rsidRDefault="00457F46" w:rsidP="00457F46">
            <w:pPr>
              <w:spacing w:after="0"/>
              <w:ind w:left="159" w:right="57" w:hanging="159"/>
              <w:jc w:val="left"/>
              <w:rPr>
                <w:szCs w:val="17"/>
              </w:rPr>
            </w:pPr>
            <w:r w:rsidRPr="00457F46">
              <w:rPr>
                <w:szCs w:val="17"/>
              </w:rPr>
              <w:t>Big Shed Brewing Hard Lemonade</w:t>
            </w:r>
          </w:p>
        </w:tc>
        <w:tc>
          <w:tcPr>
            <w:tcW w:w="456" w:type="pct"/>
            <w:noWrap/>
            <w:hideMark/>
          </w:tcPr>
          <w:p w14:paraId="0F91A17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0ED2DB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600E377"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6B22EEF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DF6A362" w14:textId="77777777" w:rsidTr="008734BD">
        <w:trPr>
          <w:trHeight w:val="20"/>
        </w:trPr>
        <w:tc>
          <w:tcPr>
            <w:tcW w:w="1667" w:type="pct"/>
            <w:noWrap/>
            <w:hideMark/>
          </w:tcPr>
          <w:p w14:paraId="0CCCB573" w14:textId="77777777" w:rsidR="00457F46" w:rsidRPr="00457F46" w:rsidRDefault="00457F46" w:rsidP="00457F46">
            <w:pPr>
              <w:spacing w:after="0"/>
              <w:ind w:left="159" w:right="57" w:hanging="159"/>
              <w:jc w:val="left"/>
              <w:rPr>
                <w:szCs w:val="17"/>
              </w:rPr>
            </w:pPr>
            <w:r w:rsidRPr="00457F46">
              <w:rPr>
                <w:szCs w:val="17"/>
              </w:rPr>
              <w:t xml:space="preserve">Big Shed Brewing </w:t>
            </w:r>
            <w:proofErr w:type="spellStart"/>
            <w:r w:rsidRPr="00457F46">
              <w:rPr>
                <w:szCs w:val="17"/>
              </w:rPr>
              <w:t>Hopsy</w:t>
            </w:r>
            <w:proofErr w:type="spellEnd"/>
            <w:r w:rsidRPr="00457F46">
              <w:rPr>
                <w:szCs w:val="17"/>
              </w:rPr>
              <w:t xml:space="preserve"> IPA</w:t>
            </w:r>
          </w:p>
        </w:tc>
        <w:tc>
          <w:tcPr>
            <w:tcW w:w="456" w:type="pct"/>
            <w:noWrap/>
            <w:hideMark/>
          </w:tcPr>
          <w:p w14:paraId="2459A4C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E13B31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4C9A3A2" w14:textId="77777777" w:rsidR="00457F46" w:rsidRPr="00457F46" w:rsidRDefault="00457F46" w:rsidP="00457F46">
            <w:pPr>
              <w:spacing w:after="0"/>
              <w:ind w:left="199" w:hanging="142"/>
              <w:jc w:val="left"/>
              <w:rPr>
                <w:szCs w:val="17"/>
              </w:rPr>
            </w:pPr>
            <w:r w:rsidRPr="00457F46">
              <w:rPr>
                <w:szCs w:val="17"/>
              </w:rPr>
              <w:t>Big Shed Brewing Concern Pty Ltd</w:t>
            </w:r>
          </w:p>
        </w:tc>
        <w:tc>
          <w:tcPr>
            <w:tcW w:w="834" w:type="pct"/>
            <w:noWrap/>
            <w:hideMark/>
          </w:tcPr>
          <w:p w14:paraId="769785D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B1D199E" w14:textId="77777777" w:rsidTr="008734BD">
        <w:trPr>
          <w:trHeight w:val="20"/>
        </w:trPr>
        <w:tc>
          <w:tcPr>
            <w:tcW w:w="1667" w:type="pct"/>
            <w:noWrap/>
            <w:hideMark/>
          </w:tcPr>
          <w:p w14:paraId="69E6C070" w14:textId="77777777" w:rsidR="00457F46" w:rsidRPr="00457F46" w:rsidRDefault="00457F46" w:rsidP="00457F46">
            <w:pPr>
              <w:spacing w:after="0"/>
              <w:ind w:left="159" w:right="57" w:hanging="159"/>
              <w:jc w:val="left"/>
              <w:rPr>
                <w:szCs w:val="17"/>
              </w:rPr>
            </w:pPr>
            <w:proofErr w:type="gramStart"/>
            <w:r w:rsidRPr="00457F46">
              <w:rPr>
                <w:szCs w:val="17"/>
              </w:rPr>
              <w:t>Billson's  Vodka</w:t>
            </w:r>
            <w:proofErr w:type="gramEnd"/>
            <w:r w:rsidRPr="00457F46">
              <w:rPr>
                <w:szCs w:val="17"/>
              </w:rPr>
              <w:t xml:space="preserve"> Peaches &amp; Cream Lightly Sparkling Mixed Spirit Drink</w:t>
            </w:r>
          </w:p>
        </w:tc>
        <w:tc>
          <w:tcPr>
            <w:tcW w:w="456" w:type="pct"/>
            <w:noWrap/>
            <w:hideMark/>
          </w:tcPr>
          <w:p w14:paraId="547180B9"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2164129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72A45CF"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4BC4E1F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6A7F6AF" w14:textId="77777777" w:rsidTr="008734BD">
        <w:trPr>
          <w:trHeight w:val="20"/>
        </w:trPr>
        <w:tc>
          <w:tcPr>
            <w:tcW w:w="1667" w:type="pct"/>
            <w:noWrap/>
            <w:hideMark/>
          </w:tcPr>
          <w:p w14:paraId="066CA349" w14:textId="77777777" w:rsidR="00457F46" w:rsidRPr="00457F46" w:rsidRDefault="00457F46" w:rsidP="00457F46">
            <w:pPr>
              <w:spacing w:after="0"/>
              <w:ind w:left="159" w:right="57" w:hanging="159"/>
              <w:jc w:val="left"/>
              <w:rPr>
                <w:szCs w:val="17"/>
              </w:rPr>
            </w:pPr>
            <w:proofErr w:type="gramStart"/>
            <w:r w:rsidRPr="00457F46">
              <w:rPr>
                <w:szCs w:val="17"/>
              </w:rPr>
              <w:t>Billson's  Vodka</w:t>
            </w:r>
            <w:proofErr w:type="gramEnd"/>
            <w:r w:rsidRPr="00457F46">
              <w:rPr>
                <w:szCs w:val="17"/>
              </w:rPr>
              <w:t xml:space="preserve"> Pine Lime Lightly Sparkling Mixed Spirit Drink</w:t>
            </w:r>
          </w:p>
        </w:tc>
        <w:tc>
          <w:tcPr>
            <w:tcW w:w="456" w:type="pct"/>
            <w:noWrap/>
            <w:hideMark/>
          </w:tcPr>
          <w:p w14:paraId="10C0D5AE"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50D2237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8A863DA"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5F0B7C2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CC77B11" w14:textId="77777777" w:rsidTr="008734BD">
        <w:trPr>
          <w:trHeight w:val="20"/>
        </w:trPr>
        <w:tc>
          <w:tcPr>
            <w:tcW w:w="1667" w:type="pct"/>
            <w:noWrap/>
            <w:hideMark/>
          </w:tcPr>
          <w:p w14:paraId="04AF68BA" w14:textId="77777777" w:rsidR="00457F46" w:rsidRPr="00457F46" w:rsidRDefault="00457F46" w:rsidP="00457F46">
            <w:pPr>
              <w:spacing w:after="0"/>
              <w:ind w:left="159" w:right="57" w:hanging="159"/>
              <w:jc w:val="left"/>
              <w:rPr>
                <w:szCs w:val="17"/>
              </w:rPr>
            </w:pPr>
            <w:proofErr w:type="gramStart"/>
            <w:r w:rsidRPr="00457F46">
              <w:rPr>
                <w:szCs w:val="17"/>
              </w:rPr>
              <w:t>Billson's  Vodka</w:t>
            </w:r>
            <w:proofErr w:type="gramEnd"/>
            <w:r w:rsidRPr="00457F46">
              <w:rPr>
                <w:szCs w:val="17"/>
              </w:rPr>
              <w:t xml:space="preserve"> Tropical Punch Lightly Sparkling Mixed Spirit Drink</w:t>
            </w:r>
          </w:p>
        </w:tc>
        <w:tc>
          <w:tcPr>
            <w:tcW w:w="456" w:type="pct"/>
            <w:noWrap/>
            <w:hideMark/>
          </w:tcPr>
          <w:p w14:paraId="5851502E"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427DDFC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1FEEB26"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5B8FF56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98D5D2C" w14:textId="77777777" w:rsidTr="008734BD">
        <w:trPr>
          <w:trHeight w:val="20"/>
        </w:trPr>
        <w:tc>
          <w:tcPr>
            <w:tcW w:w="1667" w:type="pct"/>
            <w:noWrap/>
            <w:hideMark/>
          </w:tcPr>
          <w:p w14:paraId="4BC9098D" w14:textId="77777777" w:rsidR="00457F46" w:rsidRPr="00457F46" w:rsidRDefault="00457F46" w:rsidP="00457F46">
            <w:pPr>
              <w:spacing w:after="0"/>
              <w:ind w:left="159" w:right="57" w:hanging="159"/>
              <w:jc w:val="left"/>
              <w:rPr>
                <w:szCs w:val="17"/>
              </w:rPr>
            </w:pPr>
            <w:proofErr w:type="gramStart"/>
            <w:r w:rsidRPr="00457F46">
              <w:rPr>
                <w:szCs w:val="17"/>
              </w:rPr>
              <w:t>Billson's  Vodka</w:t>
            </w:r>
            <w:proofErr w:type="gramEnd"/>
            <w:r w:rsidRPr="00457F46">
              <w:rPr>
                <w:szCs w:val="17"/>
              </w:rPr>
              <w:t xml:space="preserve"> Watermelon Lightly Sparkling Mixed Spirit Drink</w:t>
            </w:r>
          </w:p>
        </w:tc>
        <w:tc>
          <w:tcPr>
            <w:tcW w:w="456" w:type="pct"/>
            <w:noWrap/>
            <w:hideMark/>
          </w:tcPr>
          <w:p w14:paraId="7A803FE9"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2520B7B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335D5A7"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73525B8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85432C0" w14:textId="77777777" w:rsidTr="008734BD">
        <w:trPr>
          <w:trHeight w:val="20"/>
        </w:trPr>
        <w:tc>
          <w:tcPr>
            <w:tcW w:w="1667" w:type="pct"/>
            <w:noWrap/>
            <w:hideMark/>
          </w:tcPr>
          <w:p w14:paraId="7F3C3DD1" w14:textId="77777777" w:rsidR="00457F46" w:rsidRPr="00457F46" w:rsidRDefault="00457F46" w:rsidP="00457F46">
            <w:pPr>
              <w:spacing w:after="0"/>
              <w:ind w:left="159" w:right="57" w:hanging="159"/>
              <w:jc w:val="left"/>
              <w:rPr>
                <w:szCs w:val="17"/>
              </w:rPr>
            </w:pPr>
            <w:proofErr w:type="gramStart"/>
            <w:r w:rsidRPr="00457F46">
              <w:rPr>
                <w:szCs w:val="17"/>
              </w:rPr>
              <w:t>Billson's  Vodka</w:t>
            </w:r>
            <w:proofErr w:type="gramEnd"/>
            <w:r w:rsidRPr="00457F46">
              <w:rPr>
                <w:szCs w:val="17"/>
              </w:rPr>
              <w:t xml:space="preserve"> Zesty Lemon Lightly Sparkling Mixed Spirit Drink</w:t>
            </w:r>
          </w:p>
        </w:tc>
        <w:tc>
          <w:tcPr>
            <w:tcW w:w="456" w:type="pct"/>
            <w:noWrap/>
            <w:hideMark/>
          </w:tcPr>
          <w:p w14:paraId="451C7D27"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70FA0F5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42A8193"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2DB9B4A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10B7468" w14:textId="77777777" w:rsidTr="008734BD">
        <w:trPr>
          <w:trHeight w:val="20"/>
        </w:trPr>
        <w:tc>
          <w:tcPr>
            <w:tcW w:w="1667" w:type="pct"/>
            <w:noWrap/>
            <w:hideMark/>
          </w:tcPr>
          <w:p w14:paraId="612BBF8C" w14:textId="77777777" w:rsidR="00457F46" w:rsidRPr="00457F46" w:rsidRDefault="00457F46" w:rsidP="00457F46">
            <w:pPr>
              <w:spacing w:after="0"/>
              <w:ind w:left="159" w:right="57" w:hanging="159"/>
              <w:jc w:val="left"/>
              <w:rPr>
                <w:szCs w:val="17"/>
              </w:rPr>
            </w:pPr>
            <w:r w:rsidRPr="00457F46">
              <w:rPr>
                <w:szCs w:val="17"/>
              </w:rPr>
              <w:t>Billson's Vodka Ginger &amp; Lime Lightly Sparkling Mixed Spirit Drink</w:t>
            </w:r>
          </w:p>
        </w:tc>
        <w:tc>
          <w:tcPr>
            <w:tcW w:w="456" w:type="pct"/>
            <w:noWrap/>
            <w:hideMark/>
          </w:tcPr>
          <w:p w14:paraId="666048DB"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16D7E21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3092860"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415EE88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ED13E99" w14:textId="77777777" w:rsidTr="008734BD">
        <w:trPr>
          <w:trHeight w:val="20"/>
        </w:trPr>
        <w:tc>
          <w:tcPr>
            <w:tcW w:w="1667" w:type="pct"/>
            <w:noWrap/>
            <w:hideMark/>
          </w:tcPr>
          <w:p w14:paraId="5F7DB32A" w14:textId="77777777" w:rsidR="00457F46" w:rsidRPr="00457F46" w:rsidRDefault="00457F46" w:rsidP="00457F46">
            <w:pPr>
              <w:spacing w:after="0"/>
              <w:ind w:left="159" w:right="57" w:hanging="159"/>
              <w:jc w:val="left"/>
              <w:rPr>
                <w:szCs w:val="17"/>
              </w:rPr>
            </w:pPr>
            <w:r w:rsidRPr="00457F46">
              <w:rPr>
                <w:szCs w:val="17"/>
              </w:rPr>
              <w:t>Billson's Vodka Green Apple Lightly Sparkling Mixed Spirit Drink</w:t>
            </w:r>
          </w:p>
        </w:tc>
        <w:tc>
          <w:tcPr>
            <w:tcW w:w="456" w:type="pct"/>
            <w:noWrap/>
            <w:hideMark/>
          </w:tcPr>
          <w:p w14:paraId="744F35FC"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1DD6FBA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B823B38" w14:textId="77777777" w:rsidR="00457F46" w:rsidRPr="00457F46" w:rsidRDefault="00457F46" w:rsidP="00457F46">
            <w:pPr>
              <w:spacing w:after="0"/>
              <w:ind w:left="199" w:hanging="142"/>
              <w:jc w:val="left"/>
              <w:rPr>
                <w:szCs w:val="17"/>
              </w:rPr>
            </w:pPr>
            <w:r w:rsidRPr="00457F46">
              <w:rPr>
                <w:szCs w:val="17"/>
              </w:rPr>
              <w:t>Billson's Beverages Pty Ltd</w:t>
            </w:r>
          </w:p>
        </w:tc>
        <w:tc>
          <w:tcPr>
            <w:tcW w:w="834" w:type="pct"/>
            <w:noWrap/>
            <w:hideMark/>
          </w:tcPr>
          <w:p w14:paraId="2E26BA9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D03CC80" w14:textId="77777777" w:rsidTr="008734BD">
        <w:trPr>
          <w:trHeight w:val="20"/>
        </w:trPr>
        <w:tc>
          <w:tcPr>
            <w:tcW w:w="1667" w:type="pct"/>
            <w:noWrap/>
            <w:hideMark/>
          </w:tcPr>
          <w:p w14:paraId="5C5B4434" w14:textId="77777777" w:rsidR="00457F46" w:rsidRPr="00457F46" w:rsidRDefault="00457F46" w:rsidP="00457F46">
            <w:pPr>
              <w:spacing w:after="0"/>
              <w:ind w:left="159" w:right="57" w:hanging="159"/>
              <w:jc w:val="left"/>
              <w:rPr>
                <w:szCs w:val="17"/>
              </w:rPr>
            </w:pPr>
            <w:r w:rsidRPr="00457F46">
              <w:rPr>
                <w:szCs w:val="17"/>
              </w:rPr>
              <w:t xml:space="preserve">Left Barrel Brewing Bob's </w:t>
            </w:r>
            <w:proofErr w:type="spellStart"/>
            <w:r w:rsidRPr="00457F46">
              <w:rPr>
                <w:szCs w:val="17"/>
              </w:rPr>
              <w:t>Ya</w:t>
            </w:r>
            <w:proofErr w:type="spellEnd"/>
            <w:r w:rsidRPr="00457F46">
              <w:rPr>
                <w:szCs w:val="17"/>
              </w:rPr>
              <w:t xml:space="preserve"> Dunkel Munich Dunkel Chocolate Lager</w:t>
            </w:r>
          </w:p>
        </w:tc>
        <w:tc>
          <w:tcPr>
            <w:tcW w:w="456" w:type="pct"/>
            <w:noWrap/>
            <w:hideMark/>
          </w:tcPr>
          <w:p w14:paraId="345469D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56C321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2CB95C5"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173D7D7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93875F0" w14:textId="77777777" w:rsidTr="008734BD">
        <w:trPr>
          <w:trHeight w:val="20"/>
        </w:trPr>
        <w:tc>
          <w:tcPr>
            <w:tcW w:w="1667" w:type="pct"/>
            <w:noWrap/>
            <w:hideMark/>
          </w:tcPr>
          <w:p w14:paraId="05C904CC" w14:textId="77777777" w:rsidR="00457F46" w:rsidRPr="00457F46" w:rsidRDefault="00457F46" w:rsidP="00457F46">
            <w:pPr>
              <w:spacing w:after="0"/>
              <w:ind w:left="159" w:right="57" w:hanging="159"/>
              <w:jc w:val="left"/>
              <w:rPr>
                <w:szCs w:val="17"/>
              </w:rPr>
            </w:pPr>
            <w:r w:rsidRPr="00457F46">
              <w:rPr>
                <w:szCs w:val="17"/>
              </w:rPr>
              <w:t>Left Barrel Brewing Duck Hunter Pale Ale</w:t>
            </w:r>
          </w:p>
        </w:tc>
        <w:tc>
          <w:tcPr>
            <w:tcW w:w="456" w:type="pct"/>
            <w:noWrap/>
            <w:hideMark/>
          </w:tcPr>
          <w:p w14:paraId="0BC9C5BA"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6B32C3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2B403F0"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3F07CC6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A646E8E" w14:textId="77777777" w:rsidTr="008734BD">
        <w:trPr>
          <w:trHeight w:val="20"/>
        </w:trPr>
        <w:tc>
          <w:tcPr>
            <w:tcW w:w="1667" w:type="pct"/>
            <w:noWrap/>
            <w:hideMark/>
          </w:tcPr>
          <w:p w14:paraId="761143B6" w14:textId="77777777" w:rsidR="00457F46" w:rsidRPr="00457F46" w:rsidRDefault="00457F46" w:rsidP="00457F46">
            <w:pPr>
              <w:spacing w:after="0"/>
              <w:ind w:left="159" w:right="57" w:hanging="159"/>
              <w:jc w:val="left"/>
              <w:rPr>
                <w:szCs w:val="17"/>
              </w:rPr>
            </w:pPr>
            <w:r w:rsidRPr="00457F46">
              <w:rPr>
                <w:szCs w:val="17"/>
              </w:rPr>
              <w:t xml:space="preserve">Left Barrel Brewing </w:t>
            </w:r>
            <w:proofErr w:type="gramStart"/>
            <w:r w:rsidRPr="00457F46">
              <w:rPr>
                <w:szCs w:val="17"/>
              </w:rPr>
              <w:t>Forty Six</w:t>
            </w:r>
            <w:proofErr w:type="gramEnd"/>
            <w:r w:rsidRPr="00457F46">
              <w:rPr>
                <w:szCs w:val="17"/>
              </w:rPr>
              <w:t xml:space="preserve"> &amp; Two Black IPA</w:t>
            </w:r>
          </w:p>
        </w:tc>
        <w:tc>
          <w:tcPr>
            <w:tcW w:w="456" w:type="pct"/>
            <w:noWrap/>
            <w:hideMark/>
          </w:tcPr>
          <w:p w14:paraId="0F5FA0E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2AD1E5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67156E2"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651ED1D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15C243D" w14:textId="77777777" w:rsidTr="008734BD">
        <w:trPr>
          <w:trHeight w:val="20"/>
        </w:trPr>
        <w:tc>
          <w:tcPr>
            <w:tcW w:w="1667" w:type="pct"/>
            <w:noWrap/>
            <w:hideMark/>
          </w:tcPr>
          <w:p w14:paraId="29F234CC" w14:textId="77777777" w:rsidR="00457F46" w:rsidRPr="00457F46" w:rsidRDefault="00457F46" w:rsidP="00457F46">
            <w:pPr>
              <w:spacing w:after="0"/>
              <w:ind w:left="159" w:right="57" w:hanging="159"/>
              <w:jc w:val="left"/>
              <w:rPr>
                <w:szCs w:val="17"/>
              </w:rPr>
            </w:pPr>
            <w:r w:rsidRPr="00457F46">
              <w:rPr>
                <w:szCs w:val="17"/>
              </w:rPr>
              <w:t xml:space="preserve">Left Barrel Brewing </w:t>
            </w:r>
            <w:proofErr w:type="gramStart"/>
            <w:r w:rsidRPr="00457F46">
              <w:rPr>
                <w:szCs w:val="17"/>
              </w:rPr>
              <w:t>Forty Six</w:t>
            </w:r>
            <w:proofErr w:type="gramEnd"/>
            <w:r w:rsidRPr="00457F46">
              <w:rPr>
                <w:szCs w:val="17"/>
              </w:rPr>
              <w:t xml:space="preserve"> &amp; Two Norwegian IPA </w:t>
            </w:r>
            <w:proofErr w:type="spellStart"/>
            <w:r w:rsidRPr="00457F46">
              <w:rPr>
                <w:szCs w:val="17"/>
              </w:rPr>
              <w:t>Kviek</w:t>
            </w:r>
            <w:proofErr w:type="spellEnd"/>
            <w:r w:rsidRPr="00457F46">
              <w:rPr>
                <w:szCs w:val="17"/>
              </w:rPr>
              <w:t xml:space="preserve"> Yeast</w:t>
            </w:r>
          </w:p>
        </w:tc>
        <w:tc>
          <w:tcPr>
            <w:tcW w:w="456" w:type="pct"/>
            <w:noWrap/>
            <w:hideMark/>
          </w:tcPr>
          <w:p w14:paraId="4BE04F9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7598F9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1E6A837"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48D0125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ABC290B" w14:textId="77777777" w:rsidTr="008734BD">
        <w:trPr>
          <w:trHeight w:val="20"/>
        </w:trPr>
        <w:tc>
          <w:tcPr>
            <w:tcW w:w="1667" w:type="pct"/>
            <w:noWrap/>
            <w:hideMark/>
          </w:tcPr>
          <w:p w14:paraId="76E71E6F" w14:textId="77777777" w:rsidR="00457F46" w:rsidRPr="00457F46" w:rsidRDefault="00457F46" w:rsidP="00457F46">
            <w:pPr>
              <w:spacing w:after="0"/>
              <w:ind w:left="159" w:right="57" w:hanging="159"/>
              <w:jc w:val="left"/>
              <w:rPr>
                <w:szCs w:val="17"/>
              </w:rPr>
            </w:pPr>
            <w:r w:rsidRPr="00457F46">
              <w:rPr>
                <w:szCs w:val="17"/>
              </w:rPr>
              <w:t>Left Barrel Brewing Hop Tendrils Hazy Pale Ale</w:t>
            </w:r>
          </w:p>
        </w:tc>
        <w:tc>
          <w:tcPr>
            <w:tcW w:w="456" w:type="pct"/>
            <w:noWrap/>
            <w:hideMark/>
          </w:tcPr>
          <w:p w14:paraId="1B878648"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93738A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685E106"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2916620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AD1D8F6" w14:textId="77777777" w:rsidTr="008734BD">
        <w:trPr>
          <w:trHeight w:val="20"/>
        </w:trPr>
        <w:tc>
          <w:tcPr>
            <w:tcW w:w="1667" w:type="pct"/>
            <w:noWrap/>
            <w:hideMark/>
          </w:tcPr>
          <w:p w14:paraId="7F7F7E28" w14:textId="77777777" w:rsidR="00457F46" w:rsidRPr="00457F46" w:rsidRDefault="00457F46" w:rsidP="00457F46">
            <w:pPr>
              <w:spacing w:after="0"/>
              <w:ind w:left="159" w:right="57" w:hanging="159"/>
              <w:jc w:val="left"/>
              <w:rPr>
                <w:szCs w:val="17"/>
              </w:rPr>
            </w:pPr>
            <w:r w:rsidRPr="00457F46">
              <w:rPr>
                <w:szCs w:val="17"/>
              </w:rPr>
              <w:t>Left Barrel Brewing Limited Release Dark Ale</w:t>
            </w:r>
          </w:p>
        </w:tc>
        <w:tc>
          <w:tcPr>
            <w:tcW w:w="456" w:type="pct"/>
            <w:noWrap/>
            <w:hideMark/>
          </w:tcPr>
          <w:p w14:paraId="5917CBB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0EE85F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9954850"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4F04162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7CF9D25" w14:textId="77777777" w:rsidTr="008734BD">
        <w:trPr>
          <w:trHeight w:val="20"/>
        </w:trPr>
        <w:tc>
          <w:tcPr>
            <w:tcW w:w="1667" w:type="pct"/>
            <w:noWrap/>
            <w:hideMark/>
          </w:tcPr>
          <w:p w14:paraId="0F7D4191" w14:textId="77777777" w:rsidR="00457F46" w:rsidRPr="00457F46" w:rsidRDefault="00457F46" w:rsidP="00457F46">
            <w:pPr>
              <w:spacing w:after="0"/>
              <w:ind w:left="159" w:right="57" w:hanging="159"/>
              <w:jc w:val="left"/>
              <w:rPr>
                <w:szCs w:val="17"/>
              </w:rPr>
            </w:pPr>
            <w:r w:rsidRPr="00457F46">
              <w:rPr>
                <w:szCs w:val="17"/>
              </w:rPr>
              <w:t>Left Barrel Brewing Limited Release Pale Ale</w:t>
            </w:r>
          </w:p>
        </w:tc>
        <w:tc>
          <w:tcPr>
            <w:tcW w:w="456" w:type="pct"/>
            <w:noWrap/>
            <w:hideMark/>
          </w:tcPr>
          <w:p w14:paraId="5349163D"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5E715B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D38514F" w14:textId="77777777" w:rsidR="00457F46" w:rsidRPr="00457F46" w:rsidRDefault="00457F46" w:rsidP="00457F46">
            <w:pPr>
              <w:spacing w:after="0"/>
              <w:ind w:left="199" w:hanging="142"/>
              <w:jc w:val="left"/>
              <w:rPr>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7494495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759C238" w14:textId="77777777" w:rsidTr="008734BD">
        <w:trPr>
          <w:trHeight w:val="20"/>
        </w:trPr>
        <w:tc>
          <w:tcPr>
            <w:tcW w:w="1667" w:type="pct"/>
            <w:noWrap/>
            <w:hideMark/>
          </w:tcPr>
          <w:p w14:paraId="72CC9A56" w14:textId="77777777" w:rsidR="00457F46" w:rsidRPr="00457F46" w:rsidRDefault="00457F46" w:rsidP="00457F46">
            <w:pPr>
              <w:spacing w:after="0"/>
              <w:ind w:left="159" w:right="57" w:hanging="159"/>
              <w:jc w:val="left"/>
              <w:rPr>
                <w:szCs w:val="17"/>
              </w:rPr>
            </w:pPr>
            <w:r w:rsidRPr="00457F46">
              <w:rPr>
                <w:szCs w:val="17"/>
              </w:rPr>
              <w:t xml:space="preserve">Left Barrel Brewing </w:t>
            </w:r>
            <w:proofErr w:type="spellStart"/>
            <w:r w:rsidRPr="00457F46">
              <w:rPr>
                <w:szCs w:val="17"/>
              </w:rPr>
              <w:t>Pellicosis</w:t>
            </w:r>
            <w:proofErr w:type="spellEnd"/>
            <w:r w:rsidRPr="00457F46">
              <w:rPr>
                <w:szCs w:val="17"/>
              </w:rPr>
              <w:t xml:space="preserve"> Red Flanders Red Ale Barrel Fermented Barrel Aged</w:t>
            </w:r>
          </w:p>
        </w:tc>
        <w:tc>
          <w:tcPr>
            <w:tcW w:w="456" w:type="pct"/>
            <w:noWrap/>
            <w:hideMark/>
          </w:tcPr>
          <w:p w14:paraId="2E49C5D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F38630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13D23FF" w14:textId="77777777" w:rsidR="00457F46" w:rsidRPr="00457F46" w:rsidRDefault="00457F46" w:rsidP="00457F46">
            <w:pPr>
              <w:spacing w:after="0"/>
              <w:ind w:left="199" w:hanging="142"/>
              <w:jc w:val="left"/>
              <w:rPr>
                <w:spacing w:val="-4"/>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719AB68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25A87CA" w14:textId="77777777" w:rsidTr="008734BD">
        <w:trPr>
          <w:trHeight w:val="20"/>
        </w:trPr>
        <w:tc>
          <w:tcPr>
            <w:tcW w:w="1667" w:type="pct"/>
            <w:noWrap/>
            <w:hideMark/>
          </w:tcPr>
          <w:p w14:paraId="297CC260" w14:textId="77777777" w:rsidR="00457F46" w:rsidRPr="00457F46" w:rsidRDefault="00457F46" w:rsidP="00457F46">
            <w:pPr>
              <w:spacing w:after="0"/>
              <w:ind w:left="159" w:right="57" w:hanging="159"/>
              <w:jc w:val="left"/>
              <w:rPr>
                <w:szCs w:val="17"/>
              </w:rPr>
            </w:pPr>
            <w:r w:rsidRPr="00457F46">
              <w:rPr>
                <w:szCs w:val="17"/>
              </w:rPr>
              <w:t>Left Barrel Brewing Renegade of Funk Belgian Dark Strong Ale</w:t>
            </w:r>
          </w:p>
        </w:tc>
        <w:tc>
          <w:tcPr>
            <w:tcW w:w="456" w:type="pct"/>
            <w:noWrap/>
            <w:hideMark/>
          </w:tcPr>
          <w:p w14:paraId="3239A329"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8351DE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8C92818" w14:textId="77777777" w:rsidR="00457F46" w:rsidRPr="00457F46" w:rsidRDefault="00457F46" w:rsidP="00457F46">
            <w:pPr>
              <w:spacing w:after="0"/>
              <w:ind w:left="199" w:hanging="142"/>
              <w:jc w:val="left"/>
              <w:rPr>
                <w:spacing w:val="-4"/>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3814004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BB0E99C" w14:textId="77777777" w:rsidTr="008734BD">
        <w:trPr>
          <w:trHeight w:val="20"/>
        </w:trPr>
        <w:tc>
          <w:tcPr>
            <w:tcW w:w="1667" w:type="pct"/>
            <w:noWrap/>
            <w:hideMark/>
          </w:tcPr>
          <w:p w14:paraId="161849D8" w14:textId="77777777" w:rsidR="00457F46" w:rsidRPr="00457F46" w:rsidRDefault="00457F46" w:rsidP="00457F46">
            <w:pPr>
              <w:spacing w:after="0"/>
              <w:ind w:left="159" w:right="57" w:hanging="159"/>
              <w:jc w:val="left"/>
              <w:rPr>
                <w:szCs w:val="17"/>
              </w:rPr>
            </w:pPr>
            <w:r w:rsidRPr="00457F46">
              <w:rPr>
                <w:szCs w:val="17"/>
              </w:rPr>
              <w:t xml:space="preserve">Left Barrel Brewing Sauer Puss Berliner </w:t>
            </w:r>
            <w:proofErr w:type="spellStart"/>
            <w:r w:rsidRPr="00457F46">
              <w:rPr>
                <w:szCs w:val="17"/>
              </w:rPr>
              <w:t>Weisse</w:t>
            </w:r>
            <w:proofErr w:type="spellEnd"/>
          </w:p>
        </w:tc>
        <w:tc>
          <w:tcPr>
            <w:tcW w:w="456" w:type="pct"/>
            <w:noWrap/>
            <w:hideMark/>
          </w:tcPr>
          <w:p w14:paraId="3CD5A7E1"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B96365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CB0362B" w14:textId="77777777" w:rsidR="00457F46" w:rsidRPr="00457F46" w:rsidRDefault="00457F46" w:rsidP="00457F46">
            <w:pPr>
              <w:spacing w:after="0"/>
              <w:ind w:left="199" w:hanging="142"/>
              <w:jc w:val="left"/>
              <w:rPr>
                <w:spacing w:val="-4"/>
                <w:szCs w:val="17"/>
              </w:rPr>
            </w:pPr>
            <w:proofErr w:type="spellStart"/>
            <w:r w:rsidRPr="00457F46">
              <w:rPr>
                <w:szCs w:val="17"/>
              </w:rPr>
              <w:t>Bown</w:t>
            </w:r>
            <w:proofErr w:type="spellEnd"/>
            <w:r w:rsidRPr="00457F46">
              <w:rPr>
                <w:szCs w:val="17"/>
              </w:rPr>
              <w:t xml:space="preserve"> Consulting Pty Ltd T/AS Left Barrel Brewing</w:t>
            </w:r>
          </w:p>
        </w:tc>
        <w:tc>
          <w:tcPr>
            <w:tcW w:w="834" w:type="pct"/>
            <w:noWrap/>
            <w:hideMark/>
          </w:tcPr>
          <w:p w14:paraId="0F1B0C3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0FB3AC4" w14:textId="77777777" w:rsidTr="008734BD">
        <w:trPr>
          <w:trHeight w:val="20"/>
        </w:trPr>
        <w:tc>
          <w:tcPr>
            <w:tcW w:w="1667" w:type="pct"/>
            <w:noWrap/>
            <w:hideMark/>
          </w:tcPr>
          <w:p w14:paraId="6CFEC5A9" w14:textId="77777777" w:rsidR="00457F46" w:rsidRPr="00457F46" w:rsidRDefault="00457F46" w:rsidP="00457F46">
            <w:pPr>
              <w:spacing w:after="0"/>
              <w:ind w:left="159" w:right="57" w:hanging="159"/>
              <w:jc w:val="left"/>
              <w:rPr>
                <w:szCs w:val="17"/>
              </w:rPr>
            </w:pPr>
            <w:r w:rsidRPr="00457F46">
              <w:rPr>
                <w:szCs w:val="17"/>
              </w:rPr>
              <w:t>Kilburn Brewing Co Funnel Wed</w:t>
            </w:r>
          </w:p>
        </w:tc>
        <w:tc>
          <w:tcPr>
            <w:tcW w:w="456" w:type="pct"/>
            <w:noWrap/>
            <w:hideMark/>
          </w:tcPr>
          <w:p w14:paraId="04F1C2E2"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9CE0D86"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0E9BB14" w14:textId="77777777" w:rsidR="00457F46" w:rsidRPr="00457F46" w:rsidRDefault="00457F46" w:rsidP="00457F46">
            <w:pPr>
              <w:spacing w:after="0"/>
              <w:ind w:left="199" w:hanging="142"/>
              <w:jc w:val="left"/>
              <w:rPr>
                <w:szCs w:val="17"/>
              </w:rPr>
            </w:pPr>
            <w:proofErr w:type="spellStart"/>
            <w:r w:rsidRPr="00457F46">
              <w:rPr>
                <w:szCs w:val="17"/>
              </w:rPr>
              <w:t>Brewstorm</w:t>
            </w:r>
            <w:proofErr w:type="spellEnd"/>
            <w:r w:rsidRPr="00457F46">
              <w:rPr>
                <w:szCs w:val="17"/>
              </w:rPr>
              <w:t xml:space="preserve"> Pty Ltd T/A Kilburn Brewing Co</w:t>
            </w:r>
          </w:p>
        </w:tc>
        <w:tc>
          <w:tcPr>
            <w:tcW w:w="834" w:type="pct"/>
            <w:noWrap/>
            <w:hideMark/>
          </w:tcPr>
          <w:p w14:paraId="21BAA93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5BCF362" w14:textId="77777777" w:rsidTr="008734BD">
        <w:trPr>
          <w:trHeight w:val="20"/>
        </w:trPr>
        <w:tc>
          <w:tcPr>
            <w:tcW w:w="1667" w:type="pct"/>
            <w:noWrap/>
            <w:hideMark/>
          </w:tcPr>
          <w:p w14:paraId="110A39A0" w14:textId="77777777" w:rsidR="00457F46" w:rsidRPr="00457F46" w:rsidRDefault="00457F46" w:rsidP="00457F46">
            <w:pPr>
              <w:spacing w:after="0"/>
              <w:ind w:left="159" w:right="57" w:hanging="159"/>
              <w:jc w:val="left"/>
              <w:rPr>
                <w:szCs w:val="17"/>
              </w:rPr>
            </w:pPr>
            <w:r w:rsidRPr="00457F46">
              <w:rPr>
                <w:szCs w:val="17"/>
              </w:rPr>
              <w:t>Kilburn Brewing Co IPA</w:t>
            </w:r>
          </w:p>
        </w:tc>
        <w:tc>
          <w:tcPr>
            <w:tcW w:w="456" w:type="pct"/>
            <w:noWrap/>
            <w:hideMark/>
          </w:tcPr>
          <w:p w14:paraId="505164BC"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D926BE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54373B5" w14:textId="77777777" w:rsidR="00457F46" w:rsidRPr="00457F46" w:rsidRDefault="00457F46" w:rsidP="00457F46">
            <w:pPr>
              <w:spacing w:after="0"/>
              <w:ind w:left="199" w:hanging="142"/>
              <w:jc w:val="left"/>
              <w:rPr>
                <w:szCs w:val="17"/>
              </w:rPr>
            </w:pPr>
            <w:proofErr w:type="spellStart"/>
            <w:r w:rsidRPr="00457F46">
              <w:rPr>
                <w:szCs w:val="17"/>
              </w:rPr>
              <w:t>Brewstorm</w:t>
            </w:r>
            <w:proofErr w:type="spellEnd"/>
            <w:r w:rsidRPr="00457F46">
              <w:rPr>
                <w:szCs w:val="17"/>
              </w:rPr>
              <w:t xml:space="preserve"> Pty Ltd T/A Kilburn Brewing Co</w:t>
            </w:r>
          </w:p>
        </w:tc>
        <w:tc>
          <w:tcPr>
            <w:tcW w:w="834" w:type="pct"/>
            <w:noWrap/>
            <w:hideMark/>
          </w:tcPr>
          <w:p w14:paraId="17BAD65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35FED39" w14:textId="77777777" w:rsidTr="008734BD">
        <w:trPr>
          <w:trHeight w:val="20"/>
        </w:trPr>
        <w:tc>
          <w:tcPr>
            <w:tcW w:w="1667" w:type="pct"/>
            <w:noWrap/>
            <w:hideMark/>
          </w:tcPr>
          <w:p w14:paraId="6CD1F082" w14:textId="77777777" w:rsidR="00457F46" w:rsidRPr="00457F46" w:rsidRDefault="00457F46" w:rsidP="00457F46">
            <w:pPr>
              <w:spacing w:after="0"/>
              <w:ind w:left="159" w:right="57" w:hanging="159"/>
              <w:jc w:val="left"/>
              <w:rPr>
                <w:szCs w:val="17"/>
              </w:rPr>
            </w:pPr>
            <w:r w:rsidRPr="00457F46">
              <w:rPr>
                <w:szCs w:val="17"/>
              </w:rPr>
              <w:t>Kilburn Brewing Co Maple Lager</w:t>
            </w:r>
          </w:p>
        </w:tc>
        <w:tc>
          <w:tcPr>
            <w:tcW w:w="456" w:type="pct"/>
            <w:noWrap/>
            <w:hideMark/>
          </w:tcPr>
          <w:p w14:paraId="4D049972"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47F8BB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C20F65A" w14:textId="77777777" w:rsidR="00457F46" w:rsidRPr="00457F46" w:rsidRDefault="00457F46" w:rsidP="00457F46">
            <w:pPr>
              <w:spacing w:after="0"/>
              <w:ind w:left="199" w:hanging="142"/>
              <w:jc w:val="left"/>
              <w:rPr>
                <w:szCs w:val="17"/>
              </w:rPr>
            </w:pPr>
            <w:proofErr w:type="spellStart"/>
            <w:r w:rsidRPr="00457F46">
              <w:rPr>
                <w:szCs w:val="17"/>
              </w:rPr>
              <w:t>Brewstorm</w:t>
            </w:r>
            <w:proofErr w:type="spellEnd"/>
            <w:r w:rsidRPr="00457F46">
              <w:rPr>
                <w:szCs w:val="17"/>
              </w:rPr>
              <w:t xml:space="preserve"> Pty Ltd T/A Kilburn Brewing Co</w:t>
            </w:r>
          </w:p>
        </w:tc>
        <w:tc>
          <w:tcPr>
            <w:tcW w:w="834" w:type="pct"/>
            <w:noWrap/>
            <w:hideMark/>
          </w:tcPr>
          <w:p w14:paraId="4797BDF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C64201C" w14:textId="77777777" w:rsidTr="008734BD">
        <w:trPr>
          <w:trHeight w:val="20"/>
        </w:trPr>
        <w:tc>
          <w:tcPr>
            <w:tcW w:w="1667" w:type="pct"/>
            <w:noWrap/>
            <w:hideMark/>
          </w:tcPr>
          <w:p w14:paraId="321C6F89" w14:textId="77777777" w:rsidR="00457F46" w:rsidRPr="00457F46" w:rsidRDefault="00457F46" w:rsidP="00457F46">
            <w:pPr>
              <w:spacing w:after="0"/>
              <w:ind w:left="159" w:right="57" w:hanging="159"/>
              <w:jc w:val="left"/>
              <w:rPr>
                <w:szCs w:val="17"/>
              </w:rPr>
            </w:pPr>
            <w:r w:rsidRPr="00457F46">
              <w:rPr>
                <w:szCs w:val="17"/>
              </w:rPr>
              <w:t>Kilburn Brewing Co Mexican Crown</w:t>
            </w:r>
          </w:p>
        </w:tc>
        <w:tc>
          <w:tcPr>
            <w:tcW w:w="456" w:type="pct"/>
            <w:noWrap/>
            <w:hideMark/>
          </w:tcPr>
          <w:p w14:paraId="07EFADB8"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10E8223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476796B" w14:textId="77777777" w:rsidR="00457F46" w:rsidRPr="00457F46" w:rsidRDefault="00457F46" w:rsidP="00457F46">
            <w:pPr>
              <w:spacing w:after="0"/>
              <w:ind w:left="199" w:hanging="142"/>
              <w:jc w:val="left"/>
              <w:rPr>
                <w:szCs w:val="17"/>
              </w:rPr>
            </w:pPr>
            <w:proofErr w:type="spellStart"/>
            <w:r w:rsidRPr="00457F46">
              <w:rPr>
                <w:szCs w:val="17"/>
              </w:rPr>
              <w:t>Brewstorm</w:t>
            </w:r>
            <w:proofErr w:type="spellEnd"/>
            <w:r w:rsidRPr="00457F46">
              <w:rPr>
                <w:szCs w:val="17"/>
              </w:rPr>
              <w:t xml:space="preserve"> Pty Ltd T/A Kilburn Brewing Co</w:t>
            </w:r>
          </w:p>
        </w:tc>
        <w:tc>
          <w:tcPr>
            <w:tcW w:w="834" w:type="pct"/>
            <w:noWrap/>
            <w:hideMark/>
          </w:tcPr>
          <w:p w14:paraId="401CCFF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0907641" w14:textId="77777777" w:rsidTr="008734BD">
        <w:trPr>
          <w:trHeight w:val="20"/>
        </w:trPr>
        <w:tc>
          <w:tcPr>
            <w:tcW w:w="1667" w:type="pct"/>
            <w:noWrap/>
            <w:hideMark/>
          </w:tcPr>
          <w:p w14:paraId="1830AE09" w14:textId="77777777" w:rsidR="00457F46" w:rsidRPr="00457F46" w:rsidRDefault="00457F46" w:rsidP="00457F46">
            <w:pPr>
              <w:spacing w:after="0"/>
              <w:ind w:left="159" w:right="57" w:hanging="159"/>
              <w:jc w:val="left"/>
              <w:rPr>
                <w:szCs w:val="17"/>
              </w:rPr>
            </w:pPr>
            <w:r w:rsidRPr="00457F46">
              <w:rPr>
                <w:szCs w:val="17"/>
              </w:rPr>
              <w:t>Kilburn Brewing Co Steam Ale</w:t>
            </w:r>
          </w:p>
        </w:tc>
        <w:tc>
          <w:tcPr>
            <w:tcW w:w="456" w:type="pct"/>
            <w:noWrap/>
            <w:hideMark/>
          </w:tcPr>
          <w:p w14:paraId="1E915D46"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9B3FD47"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19086523" w14:textId="77777777" w:rsidR="00457F46" w:rsidRPr="00457F46" w:rsidRDefault="00457F46" w:rsidP="00457F46">
            <w:pPr>
              <w:spacing w:after="0"/>
              <w:ind w:left="199" w:hanging="142"/>
              <w:jc w:val="left"/>
              <w:rPr>
                <w:szCs w:val="17"/>
              </w:rPr>
            </w:pPr>
            <w:proofErr w:type="spellStart"/>
            <w:r w:rsidRPr="00457F46">
              <w:rPr>
                <w:szCs w:val="17"/>
              </w:rPr>
              <w:t>Brewstorm</w:t>
            </w:r>
            <w:proofErr w:type="spellEnd"/>
            <w:r w:rsidRPr="00457F46">
              <w:rPr>
                <w:szCs w:val="17"/>
              </w:rPr>
              <w:t xml:space="preserve"> Pty Ltd T/A Kilburn Brewing Co</w:t>
            </w:r>
          </w:p>
        </w:tc>
        <w:tc>
          <w:tcPr>
            <w:tcW w:w="834" w:type="pct"/>
            <w:noWrap/>
            <w:hideMark/>
          </w:tcPr>
          <w:p w14:paraId="721CA91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0624F41" w14:textId="77777777" w:rsidTr="008734BD">
        <w:trPr>
          <w:trHeight w:val="20"/>
        </w:trPr>
        <w:tc>
          <w:tcPr>
            <w:tcW w:w="1667" w:type="pct"/>
            <w:noWrap/>
            <w:hideMark/>
          </w:tcPr>
          <w:p w14:paraId="511588C8" w14:textId="77777777" w:rsidR="00457F46" w:rsidRPr="00457F46" w:rsidRDefault="00457F46" w:rsidP="00457F46">
            <w:pPr>
              <w:spacing w:after="0"/>
              <w:ind w:left="159" w:right="57" w:hanging="159"/>
              <w:jc w:val="left"/>
              <w:rPr>
                <w:szCs w:val="17"/>
              </w:rPr>
            </w:pPr>
            <w:proofErr w:type="spellStart"/>
            <w:r w:rsidRPr="00457F46">
              <w:rPr>
                <w:szCs w:val="17"/>
              </w:rPr>
              <w:t>Gekkeikan</w:t>
            </w:r>
            <w:proofErr w:type="spellEnd"/>
            <w:r w:rsidRPr="00457F46">
              <w:rPr>
                <w:szCs w:val="17"/>
              </w:rPr>
              <w:t xml:space="preserve"> Sake </w:t>
            </w:r>
            <w:proofErr w:type="spellStart"/>
            <w:r w:rsidRPr="00457F46">
              <w:rPr>
                <w:szCs w:val="17"/>
              </w:rPr>
              <w:t>Daiginjo</w:t>
            </w:r>
            <w:proofErr w:type="spellEnd"/>
          </w:p>
        </w:tc>
        <w:tc>
          <w:tcPr>
            <w:tcW w:w="456" w:type="pct"/>
            <w:noWrap/>
            <w:hideMark/>
          </w:tcPr>
          <w:p w14:paraId="422D5372" w14:textId="77777777" w:rsidR="00457F46" w:rsidRPr="00457F46" w:rsidRDefault="00457F46" w:rsidP="00457F46">
            <w:pPr>
              <w:spacing w:after="0"/>
              <w:ind w:right="113"/>
              <w:jc w:val="right"/>
              <w:rPr>
                <w:szCs w:val="17"/>
              </w:rPr>
            </w:pPr>
            <w:r w:rsidRPr="00457F46">
              <w:rPr>
                <w:szCs w:val="17"/>
              </w:rPr>
              <w:t>720 ml</w:t>
            </w:r>
          </w:p>
        </w:tc>
        <w:tc>
          <w:tcPr>
            <w:tcW w:w="755" w:type="pct"/>
            <w:noWrap/>
            <w:hideMark/>
          </w:tcPr>
          <w:p w14:paraId="5FE720B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40DFFB2E"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6BB3EB9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88D5435" w14:textId="77777777" w:rsidTr="008734BD">
        <w:trPr>
          <w:trHeight w:val="20"/>
        </w:trPr>
        <w:tc>
          <w:tcPr>
            <w:tcW w:w="1667" w:type="pct"/>
            <w:noWrap/>
            <w:hideMark/>
          </w:tcPr>
          <w:p w14:paraId="0687686D" w14:textId="77777777" w:rsidR="00457F46" w:rsidRPr="00457F46" w:rsidRDefault="00457F46" w:rsidP="00457F46">
            <w:pPr>
              <w:spacing w:after="0"/>
              <w:ind w:left="159" w:right="57" w:hanging="159"/>
              <w:jc w:val="left"/>
              <w:rPr>
                <w:szCs w:val="17"/>
              </w:rPr>
            </w:pPr>
            <w:proofErr w:type="spellStart"/>
            <w:r w:rsidRPr="00457F46">
              <w:rPr>
                <w:szCs w:val="17"/>
              </w:rPr>
              <w:t>Gekkeikan</w:t>
            </w:r>
            <w:proofErr w:type="spellEnd"/>
            <w:r w:rsidRPr="00457F46">
              <w:rPr>
                <w:szCs w:val="17"/>
              </w:rPr>
              <w:t xml:space="preserve"> Sake Junmai </w:t>
            </w:r>
            <w:proofErr w:type="spellStart"/>
            <w:r w:rsidRPr="00457F46">
              <w:rPr>
                <w:szCs w:val="17"/>
              </w:rPr>
              <w:t>Nigori</w:t>
            </w:r>
            <w:proofErr w:type="spellEnd"/>
          </w:p>
        </w:tc>
        <w:tc>
          <w:tcPr>
            <w:tcW w:w="456" w:type="pct"/>
            <w:noWrap/>
            <w:hideMark/>
          </w:tcPr>
          <w:p w14:paraId="13BDE229" w14:textId="77777777" w:rsidR="00457F46" w:rsidRPr="00457F46" w:rsidRDefault="00457F46" w:rsidP="00457F46">
            <w:pPr>
              <w:spacing w:after="0"/>
              <w:ind w:right="113"/>
              <w:jc w:val="right"/>
              <w:rPr>
                <w:szCs w:val="17"/>
              </w:rPr>
            </w:pPr>
            <w:r w:rsidRPr="00457F46">
              <w:rPr>
                <w:szCs w:val="17"/>
              </w:rPr>
              <w:t>720 ml</w:t>
            </w:r>
          </w:p>
        </w:tc>
        <w:tc>
          <w:tcPr>
            <w:tcW w:w="755" w:type="pct"/>
            <w:noWrap/>
            <w:hideMark/>
          </w:tcPr>
          <w:p w14:paraId="7699FA16"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C1C0ADE"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2AD9974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6A6E9CA" w14:textId="77777777" w:rsidTr="008734BD">
        <w:trPr>
          <w:trHeight w:val="20"/>
        </w:trPr>
        <w:tc>
          <w:tcPr>
            <w:tcW w:w="1667" w:type="pct"/>
            <w:noWrap/>
            <w:hideMark/>
          </w:tcPr>
          <w:p w14:paraId="60E47827" w14:textId="77777777" w:rsidR="00457F46" w:rsidRPr="00457F46" w:rsidRDefault="00457F46" w:rsidP="00457F46">
            <w:pPr>
              <w:spacing w:after="0"/>
              <w:ind w:left="159" w:right="57" w:hanging="159"/>
              <w:jc w:val="left"/>
              <w:rPr>
                <w:szCs w:val="17"/>
              </w:rPr>
            </w:pPr>
            <w:proofErr w:type="spellStart"/>
            <w:r w:rsidRPr="00457F46">
              <w:rPr>
                <w:szCs w:val="17"/>
              </w:rPr>
              <w:t>Gekkeikan</w:t>
            </w:r>
            <w:proofErr w:type="spellEnd"/>
            <w:r w:rsidRPr="00457F46">
              <w:rPr>
                <w:szCs w:val="17"/>
              </w:rPr>
              <w:t xml:space="preserve"> Sake </w:t>
            </w:r>
            <w:proofErr w:type="spellStart"/>
            <w:r w:rsidRPr="00457F46">
              <w:rPr>
                <w:szCs w:val="17"/>
              </w:rPr>
              <w:t>Taru</w:t>
            </w:r>
            <w:proofErr w:type="spellEnd"/>
            <w:r w:rsidRPr="00457F46">
              <w:rPr>
                <w:szCs w:val="17"/>
              </w:rPr>
              <w:t xml:space="preserve"> Sake</w:t>
            </w:r>
          </w:p>
        </w:tc>
        <w:tc>
          <w:tcPr>
            <w:tcW w:w="456" w:type="pct"/>
            <w:noWrap/>
            <w:hideMark/>
          </w:tcPr>
          <w:p w14:paraId="37E25699" w14:textId="77777777" w:rsidR="00457F46" w:rsidRPr="00457F46" w:rsidRDefault="00457F46" w:rsidP="00457F46">
            <w:pPr>
              <w:spacing w:after="0"/>
              <w:ind w:right="113"/>
              <w:jc w:val="right"/>
              <w:rPr>
                <w:szCs w:val="17"/>
              </w:rPr>
            </w:pPr>
            <w:r w:rsidRPr="00457F46">
              <w:rPr>
                <w:szCs w:val="17"/>
              </w:rPr>
              <w:t>720 ml</w:t>
            </w:r>
          </w:p>
        </w:tc>
        <w:tc>
          <w:tcPr>
            <w:tcW w:w="755" w:type="pct"/>
            <w:noWrap/>
            <w:hideMark/>
          </w:tcPr>
          <w:p w14:paraId="0120EAAD"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6D7A013"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7924DFB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CFCCC65" w14:textId="77777777" w:rsidTr="008734BD">
        <w:trPr>
          <w:trHeight w:val="20"/>
        </w:trPr>
        <w:tc>
          <w:tcPr>
            <w:tcW w:w="1667" w:type="pct"/>
            <w:noWrap/>
            <w:hideMark/>
          </w:tcPr>
          <w:p w14:paraId="1C63A55B" w14:textId="77777777" w:rsidR="00457F46" w:rsidRPr="00457F46" w:rsidRDefault="00457F46" w:rsidP="00457F46">
            <w:pPr>
              <w:spacing w:after="0"/>
              <w:ind w:left="159" w:right="57" w:hanging="159"/>
              <w:jc w:val="left"/>
              <w:rPr>
                <w:szCs w:val="17"/>
              </w:rPr>
            </w:pPr>
            <w:proofErr w:type="spellStart"/>
            <w:r w:rsidRPr="00457F46">
              <w:rPr>
                <w:szCs w:val="17"/>
              </w:rPr>
              <w:t>Gekkeikan</w:t>
            </w:r>
            <w:proofErr w:type="spellEnd"/>
            <w:r w:rsidRPr="00457F46">
              <w:rPr>
                <w:szCs w:val="17"/>
              </w:rPr>
              <w:t xml:space="preserve"> Sake Tokubetsu Junmai</w:t>
            </w:r>
          </w:p>
        </w:tc>
        <w:tc>
          <w:tcPr>
            <w:tcW w:w="456" w:type="pct"/>
            <w:noWrap/>
            <w:hideMark/>
          </w:tcPr>
          <w:p w14:paraId="35CB45A9" w14:textId="77777777" w:rsidR="00457F46" w:rsidRPr="00457F46" w:rsidRDefault="00457F46" w:rsidP="00457F46">
            <w:pPr>
              <w:spacing w:after="0"/>
              <w:ind w:right="113"/>
              <w:jc w:val="right"/>
              <w:rPr>
                <w:szCs w:val="17"/>
              </w:rPr>
            </w:pPr>
            <w:r w:rsidRPr="00457F46">
              <w:rPr>
                <w:szCs w:val="17"/>
              </w:rPr>
              <w:t>720 ml</w:t>
            </w:r>
          </w:p>
        </w:tc>
        <w:tc>
          <w:tcPr>
            <w:tcW w:w="755" w:type="pct"/>
            <w:noWrap/>
            <w:hideMark/>
          </w:tcPr>
          <w:p w14:paraId="523C47AC"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D96852C"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427FD43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153BC07" w14:textId="77777777" w:rsidTr="008734BD">
        <w:trPr>
          <w:trHeight w:val="20"/>
        </w:trPr>
        <w:tc>
          <w:tcPr>
            <w:tcW w:w="1667" w:type="pct"/>
            <w:noWrap/>
            <w:hideMark/>
          </w:tcPr>
          <w:p w14:paraId="493A220C" w14:textId="77777777" w:rsidR="00457F46" w:rsidRPr="00457F46" w:rsidRDefault="00457F46" w:rsidP="00457F46">
            <w:pPr>
              <w:spacing w:after="0"/>
              <w:ind w:left="159" w:right="57" w:hanging="159"/>
              <w:jc w:val="left"/>
              <w:rPr>
                <w:szCs w:val="17"/>
              </w:rPr>
            </w:pPr>
            <w:r w:rsidRPr="00457F46">
              <w:rPr>
                <w:szCs w:val="17"/>
              </w:rPr>
              <w:t xml:space="preserve">Jack Daniel's Crisp &amp; Delicious Tennessee Apple Liqueur Perfectly Mixed </w:t>
            </w:r>
            <w:proofErr w:type="gramStart"/>
            <w:r w:rsidRPr="00457F46">
              <w:rPr>
                <w:szCs w:val="17"/>
              </w:rPr>
              <w:t>With</w:t>
            </w:r>
            <w:proofErr w:type="gramEnd"/>
            <w:r w:rsidRPr="00457F46">
              <w:rPr>
                <w:szCs w:val="17"/>
              </w:rPr>
              <w:t xml:space="preserve"> Soda</w:t>
            </w:r>
          </w:p>
        </w:tc>
        <w:tc>
          <w:tcPr>
            <w:tcW w:w="456" w:type="pct"/>
            <w:noWrap/>
            <w:hideMark/>
          </w:tcPr>
          <w:p w14:paraId="5638FAA7"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2F4BFC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26DC002"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276BE59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3A50E4E" w14:textId="77777777" w:rsidTr="008734BD">
        <w:trPr>
          <w:trHeight w:val="20"/>
        </w:trPr>
        <w:tc>
          <w:tcPr>
            <w:tcW w:w="1667" w:type="pct"/>
            <w:noWrap/>
            <w:hideMark/>
          </w:tcPr>
          <w:p w14:paraId="34614125" w14:textId="77777777" w:rsidR="00457F46" w:rsidRPr="00457F46" w:rsidRDefault="00457F46" w:rsidP="00457F46">
            <w:pPr>
              <w:spacing w:after="0"/>
              <w:ind w:left="159" w:right="57" w:hanging="159"/>
              <w:jc w:val="left"/>
              <w:rPr>
                <w:szCs w:val="17"/>
              </w:rPr>
            </w:pPr>
            <w:r w:rsidRPr="00457F46">
              <w:rPr>
                <w:szCs w:val="17"/>
              </w:rPr>
              <w:t xml:space="preserve">Jack Daniel's Crisp &amp; Delicious Tennessee Apple Liqueur Perfectly Mixed </w:t>
            </w:r>
            <w:proofErr w:type="gramStart"/>
            <w:r w:rsidRPr="00457F46">
              <w:rPr>
                <w:szCs w:val="17"/>
              </w:rPr>
              <w:t>With</w:t>
            </w:r>
            <w:proofErr w:type="gramEnd"/>
            <w:r w:rsidRPr="00457F46">
              <w:rPr>
                <w:szCs w:val="17"/>
              </w:rPr>
              <w:t xml:space="preserve"> Soda</w:t>
            </w:r>
          </w:p>
        </w:tc>
        <w:tc>
          <w:tcPr>
            <w:tcW w:w="456" w:type="pct"/>
            <w:noWrap/>
            <w:hideMark/>
          </w:tcPr>
          <w:p w14:paraId="120CF1CD"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15A4F24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3EF7F75"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45F99A6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FC32C05" w14:textId="77777777" w:rsidTr="008734BD">
        <w:trPr>
          <w:trHeight w:val="20"/>
        </w:trPr>
        <w:tc>
          <w:tcPr>
            <w:tcW w:w="1667" w:type="pct"/>
            <w:noWrap/>
            <w:hideMark/>
          </w:tcPr>
          <w:p w14:paraId="3E22723F" w14:textId="77777777" w:rsidR="00457F46" w:rsidRPr="00457F46" w:rsidRDefault="00457F46" w:rsidP="00457F46">
            <w:pPr>
              <w:spacing w:after="0"/>
              <w:ind w:left="159" w:right="57" w:hanging="159"/>
              <w:jc w:val="left"/>
              <w:rPr>
                <w:szCs w:val="17"/>
              </w:rPr>
            </w:pPr>
            <w:r w:rsidRPr="00457F46">
              <w:rPr>
                <w:szCs w:val="17"/>
              </w:rPr>
              <w:t>Part Time Rangers Peach Penguin Vodka Peach &amp; Sparkling Water</w:t>
            </w:r>
          </w:p>
        </w:tc>
        <w:tc>
          <w:tcPr>
            <w:tcW w:w="456" w:type="pct"/>
            <w:noWrap/>
            <w:hideMark/>
          </w:tcPr>
          <w:p w14:paraId="4A859F4C"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33CFA3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558782F" w14:textId="77777777" w:rsidR="00457F46" w:rsidRPr="00457F46" w:rsidRDefault="00457F46" w:rsidP="00457F46">
            <w:pPr>
              <w:spacing w:after="0"/>
              <w:ind w:left="199" w:hanging="142"/>
              <w:jc w:val="left"/>
              <w:rPr>
                <w:szCs w:val="17"/>
              </w:rPr>
            </w:pPr>
            <w:r w:rsidRPr="00457F46">
              <w:rPr>
                <w:szCs w:val="17"/>
              </w:rPr>
              <w:t>Brown Forman Australia Pty Ltd</w:t>
            </w:r>
          </w:p>
        </w:tc>
        <w:tc>
          <w:tcPr>
            <w:tcW w:w="834" w:type="pct"/>
            <w:noWrap/>
            <w:hideMark/>
          </w:tcPr>
          <w:p w14:paraId="3E07793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945428C" w14:textId="77777777" w:rsidTr="008734BD">
        <w:trPr>
          <w:trHeight w:val="20"/>
        </w:trPr>
        <w:tc>
          <w:tcPr>
            <w:tcW w:w="1667" w:type="pct"/>
            <w:noWrap/>
            <w:hideMark/>
          </w:tcPr>
          <w:p w14:paraId="3D7C9641" w14:textId="77777777" w:rsidR="00457F46" w:rsidRPr="00457F46" w:rsidRDefault="00457F46" w:rsidP="00457F46">
            <w:pPr>
              <w:spacing w:after="0"/>
              <w:ind w:left="159" w:right="57" w:hanging="159"/>
              <w:jc w:val="left"/>
              <w:rPr>
                <w:szCs w:val="17"/>
              </w:rPr>
            </w:pPr>
            <w:r w:rsidRPr="00457F46">
              <w:rPr>
                <w:szCs w:val="17"/>
              </w:rPr>
              <w:t>Burleigh Brewing Burleigh Twisted Palm Tropical Pale Ale</w:t>
            </w:r>
          </w:p>
        </w:tc>
        <w:tc>
          <w:tcPr>
            <w:tcW w:w="456" w:type="pct"/>
            <w:noWrap/>
            <w:hideMark/>
          </w:tcPr>
          <w:p w14:paraId="6F9D1EAA"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9AE64E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261E994" w14:textId="77777777" w:rsidR="00457F46" w:rsidRPr="00457F46" w:rsidRDefault="00457F46" w:rsidP="00457F46">
            <w:pPr>
              <w:spacing w:after="0"/>
              <w:ind w:left="199" w:hanging="142"/>
              <w:jc w:val="left"/>
              <w:rPr>
                <w:szCs w:val="17"/>
              </w:rPr>
            </w:pPr>
            <w:r w:rsidRPr="00457F46">
              <w:rPr>
                <w:szCs w:val="17"/>
              </w:rPr>
              <w:t>Burleigh Brewing Company Pty Ltd</w:t>
            </w:r>
          </w:p>
        </w:tc>
        <w:tc>
          <w:tcPr>
            <w:tcW w:w="834" w:type="pct"/>
            <w:noWrap/>
            <w:hideMark/>
          </w:tcPr>
          <w:p w14:paraId="714AAFC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FACF3C9" w14:textId="77777777" w:rsidTr="008734BD">
        <w:trPr>
          <w:trHeight w:val="20"/>
        </w:trPr>
        <w:tc>
          <w:tcPr>
            <w:tcW w:w="1667" w:type="pct"/>
            <w:noWrap/>
            <w:hideMark/>
          </w:tcPr>
          <w:p w14:paraId="5116E0FB" w14:textId="77777777" w:rsidR="00457F46" w:rsidRPr="00457F46" w:rsidRDefault="00457F46" w:rsidP="00457F46">
            <w:pPr>
              <w:spacing w:after="0"/>
              <w:ind w:left="159" w:right="57" w:hanging="159"/>
              <w:jc w:val="left"/>
              <w:rPr>
                <w:szCs w:val="17"/>
              </w:rPr>
            </w:pPr>
            <w:r w:rsidRPr="00457F46">
              <w:rPr>
                <w:szCs w:val="17"/>
              </w:rPr>
              <w:t>Truly Watermelon Lemonade Hard Seltzer Alcoholic Sparkling Water</w:t>
            </w:r>
          </w:p>
        </w:tc>
        <w:tc>
          <w:tcPr>
            <w:tcW w:w="456" w:type="pct"/>
            <w:noWrap/>
            <w:hideMark/>
          </w:tcPr>
          <w:p w14:paraId="75C1DB2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900EBB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3608EA6" w14:textId="77777777" w:rsidR="00457F46" w:rsidRPr="00457F46" w:rsidRDefault="00457F46" w:rsidP="00457F46">
            <w:pPr>
              <w:spacing w:after="0"/>
              <w:ind w:left="199" w:hanging="142"/>
              <w:jc w:val="left"/>
              <w:rPr>
                <w:szCs w:val="17"/>
              </w:rPr>
            </w:pPr>
            <w:r w:rsidRPr="00457F46">
              <w:rPr>
                <w:szCs w:val="17"/>
              </w:rPr>
              <w:t>Campari Australia</w:t>
            </w:r>
          </w:p>
        </w:tc>
        <w:tc>
          <w:tcPr>
            <w:tcW w:w="834" w:type="pct"/>
            <w:noWrap/>
            <w:hideMark/>
          </w:tcPr>
          <w:p w14:paraId="4A4D39B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58083A3" w14:textId="77777777" w:rsidTr="008734BD">
        <w:trPr>
          <w:trHeight w:val="20"/>
        </w:trPr>
        <w:tc>
          <w:tcPr>
            <w:tcW w:w="1667" w:type="pct"/>
            <w:noWrap/>
            <w:hideMark/>
          </w:tcPr>
          <w:p w14:paraId="79111D9D" w14:textId="77777777" w:rsidR="00457F46" w:rsidRPr="00457F46" w:rsidRDefault="00457F46" w:rsidP="00457F46">
            <w:pPr>
              <w:spacing w:after="0"/>
              <w:ind w:left="159" w:right="57" w:hanging="159"/>
              <w:jc w:val="left"/>
              <w:rPr>
                <w:szCs w:val="17"/>
              </w:rPr>
            </w:pPr>
            <w:r w:rsidRPr="00457F46">
              <w:rPr>
                <w:szCs w:val="17"/>
              </w:rPr>
              <w:t>Capital Brewing Co ALC-Less Your Zero Hero Pacific Ale</w:t>
            </w:r>
          </w:p>
        </w:tc>
        <w:tc>
          <w:tcPr>
            <w:tcW w:w="456" w:type="pct"/>
            <w:noWrap/>
            <w:hideMark/>
          </w:tcPr>
          <w:p w14:paraId="20AA07B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5F614A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C830E1B"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0AC0E79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E09C473" w14:textId="77777777" w:rsidTr="008734BD">
        <w:trPr>
          <w:trHeight w:val="20"/>
        </w:trPr>
        <w:tc>
          <w:tcPr>
            <w:tcW w:w="1667" w:type="pct"/>
            <w:noWrap/>
            <w:hideMark/>
          </w:tcPr>
          <w:p w14:paraId="4E46D583" w14:textId="77777777" w:rsidR="00457F46" w:rsidRPr="00457F46" w:rsidRDefault="00457F46" w:rsidP="00457F46">
            <w:pPr>
              <w:spacing w:after="0"/>
              <w:ind w:left="159" w:right="57" w:hanging="159"/>
              <w:jc w:val="left"/>
              <w:rPr>
                <w:szCs w:val="17"/>
              </w:rPr>
            </w:pPr>
            <w:r w:rsidRPr="00457F46">
              <w:rPr>
                <w:szCs w:val="17"/>
              </w:rPr>
              <w:t>Capital Brewing Co Coast Ale</w:t>
            </w:r>
          </w:p>
        </w:tc>
        <w:tc>
          <w:tcPr>
            <w:tcW w:w="456" w:type="pct"/>
            <w:noWrap/>
            <w:hideMark/>
          </w:tcPr>
          <w:p w14:paraId="0E79DF81"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480145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098CAC1"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30A7523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62B334D" w14:textId="77777777" w:rsidTr="008734BD">
        <w:trPr>
          <w:trHeight w:val="20"/>
        </w:trPr>
        <w:tc>
          <w:tcPr>
            <w:tcW w:w="1667" w:type="pct"/>
            <w:noWrap/>
            <w:hideMark/>
          </w:tcPr>
          <w:p w14:paraId="77C239A7" w14:textId="77777777" w:rsidR="00457F46" w:rsidRPr="00457F46" w:rsidRDefault="00457F46" w:rsidP="00457F46">
            <w:pPr>
              <w:spacing w:after="0"/>
              <w:ind w:left="159" w:right="57" w:hanging="159"/>
              <w:jc w:val="left"/>
              <w:rPr>
                <w:szCs w:val="17"/>
              </w:rPr>
            </w:pPr>
            <w:r w:rsidRPr="00457F46">
              <w:rPr>
                <w:szCs w:val="17"/>
              </w:rPr>
              <w:t>Capital Brewing Co Hang Loose Juice NEIPA Beer</w:t>
            </w:r>
          </w:p>
        </w:tc>
        <w:tc>
          <w:tcPr>
            <w:tcW w:w="456" w:type="pct"/>
            <w:noWrap/>
            <w:hideMark/>
          </w:tcPr>
          <w:p w14:paraId="712ABF9D"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005E54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D3A4071"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4EC712D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F981751" w14:textId="77777777" w:rsidTr="008734BD">
        <w:trPr>
          <w:trHeight w:val="20"/>
        </w:trPr>
        <w:tc>
          <w:tcPr>
            <w:tcW w:w="1667" w:type="pct"/>
            <w:noWrap/>
            <w:hideMark/>
          </w:tcPr>
          <w:p w14:paraId="025BDF5A" w14:textId="77777777" w:rsidR="00457F46" w:rsidRPr="00457F46" w:rsidRDefault="00457F46" w:rsidP="00457F46">
            <w:pPr>
              <w:spacing w:after="0"/>
              <w:ind w:left="159" w:right="57" w:hanging="159"/>
              <w:jc w:val="left"/>
              <w:rPr>
                <w:szCs w:val="17"/>
              </w:rPr>
            </w:pPr>
            <w:r w:rsidRPr="00457F46">
              <w:rPr>
                <w:szCs w:val="17"/>
              </w:rPr>
              <w:t>Capital Brewing Co Rock Hopper IPA</w:t>
            </w:r>
          </w:p>
        </w:tc>
        <w:tc>
          <w:tcPr>
            <w:tcW w:w="456" w:type="pct"/>
            <w:noWrap/>
            <w:hideMark/>
          </w:tcPr>
          <w:p w14:paraId="19943306"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57630E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23F79A5"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582A735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603D8D2" w14:textId="77777777" w:rsidTr="008734BD">
        <w:trPr>
          <w:trHeight w:val="20"/>
        </w:trPr>
        <w:tc>
          <w:tcPr>
            <w:tcW w:w="1667" w:type="pct"/>
            <w:noWrap/>
            <w:hideMark/>
          </w:tcPr>
          <w:p w14:paraId="38C3642E" w14:textId="77777777" w:rsidR="00457F46" w:rsidRPr="00457F46" w:rsidRDefault="00457F46" w:rsidP="00457F46">
            <w:pPr>
              <w:spacing w:after="0"/>
              <w:ind w:left="159" w:right="57" w:hanging="159"/>
              <w:jc w:val="left"/>
              <w:rPr>
                <w:szCs w:val="17"/>
              </w:rPr>
            </w:pPr>
            <w:r w:rsidRPr="00457F46">
              <w:rPr>
                <w:szCs w:val="17"/>
              </w:rPr>
              <w:t>Capital Brewing Co Seasonal All Night Long Dark Lager</w:t>
            </w:r>
          </w:p>
        </w:tc>
        <w:tc>
          <w:tcPr>
            <w:tcW w:w="456" w:type="pct"/>
            <w:noWrap/>
            <w:hideMark/>
          </w:tcPr>
          <w:p w14:paraId="3AE705F6"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BDC929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7F1B8F3"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3F511E4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457A4E9" w14:textId="77777777" w:rsidTr="008734BD">
        <w:trPr>
          <w:trHeight w:val="20"/>
        </w:trPr>
        <w:tc>
          <w:tcPr>
            <w:tcW w:w="1667" w:type="pct"/>
            <w:noWrap/>
            <w:hideMark/>
          </w:tcPr>
          <w:p w14:paraId="7CA1C541" w14:textId="77777777" w:rsidR="00457F46" w:rsidRPr="00457F46" w:rsidRDefault="00457F46" w:rsidP="00457F46">
            <w:pPr>
              <w:spacing w:after="0"/>
              <w:ind w:left="159" w:right="57" w:hanging="159"/>
              <w:jc w:val="left"/>
              <w:rPr>
                <w:szCs w:val="17"/>
              </w:rPr>
            </w:pPr>
            <w:r w:rsidRPr="00457F46">
              <w:rPr>
                <w:szCs w:val="17"/>
              </w:rPr>
              <w:t>Capital Brewing Co Seasonal Mango Tango XPA</w:t>
            </w:r>
          </w:p>
        </w:tc>
        <w:tc>
          <w:tcPr>
            <w:tcW w:w="456" w:type="pct"/>
            <w:noWrap/>
            <w:hideMark/>
          </w:tcPr>
          <w:p w14:paraId="65194E1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6D4BAF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A1578EF"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24CD558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4903B2A" w14:textId="77777777" w:rsidTr="008734BD">
        <w:trPr>
          <w:trHeight w:val="20"/>
        </w:trPr>
        <w:tc>
          <w:tcPr>
            <w:tcW w:w="1667" w:type="pct"/>
            <w:noWrap/>
            <w:hideMark/>
          </w:tcPr>
          <w:p w14:paraId="615E82AB" w14:textId="77777777" w:rsidR="00457F46" w:rsidRPr="00457F46" w:rsidRDefault="00457F46" w:rsidP="00457F46">
            <w:pPr>
              <w:spacing w:after="0"/>
              <w:ind w:left="159" w:right="57" w:hanging="159"/>
              <w:jc w:val="left"/>
              <w:rPr>
                <w:szCs w:val="17"/>
              </w:rPr>
            </w:pPr>
            <w:r w:rsidRPr="00457F46">
              <w:rPr>
                <w:szCs w:val="17"/>
              </w:rPr>
              <w:t>Capital Brewing Co Summit Session Ale</w:t>
            </w:r>
          </w:p>
        </w:tc>
        <w:tc>
          <w:tcPr>
            <w:tcW w:w="456" w:type="pct"/>
            <w:noWrap/>
            <w:hideMark/>
          </w:tcPr>
          <w:p w14:paraId="01C7B61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5A0326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DBB0BF6"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1BC6CC1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8D8B84D" w14:textId="77777777" w:rsidTr="008734BD">
        <w:trPr>
          <w:trHeight w:val="20"/>
        </w:trPr>
        <w:tc>
          <w:tcPr>
            <w:tcW w:w="1667" w:type="pct"/>
            <w:noWrap/>
            <w:hideMark/>
          </w:tcPr>
          <w:p w14:paraId="1C3A8590" w14:textId="77777777" w:rsidR="00457F46" w:rsidRPr="00457F46" w:rsidRDefault="00457F46" w:rsidP="00457F46">
            <w:pPr>
              <w:spacing w:after="0"/>
              <w:ind w:left="159" w:right="57" w:hanging="159"/>
              <w:jc w:val="left"/>
              <w:rPr>
                <w:szCs w:val="17"/>
              </w:rPr>
            </w:pPr>
            <w:r w:rsidRPr="00457F46">
              <w:rPr>
                <w:szCs w:val="17"/>
              </w:rPr>
              <w:t>Capital Brewing Co Trail Pale Ale</w:t>
            </w:r>
          </w:p>
        </w:tc>
        <w:tc>
          <w:tcPr>
            <w:tcW w:w="456" w:type="pct"/>
            <w:noWrap/>
            <w:hideMark/>
          </w:tcPr>
          <w:p w14:paraId="0C22ADD9"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9740AB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3CBE0C0"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1F7A108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328666A" w14:textId="77777777" w:rsidTr="008734BD">
        <w:trPr>
          <w:trHeight w:val="20"/>
        </w:trPr>
        <w:tc>
          <w:tcPr>
            <w:tcW w:w="1667" w:type="pct"/>
            <w:noWrap/>
            <w:hideMark/>
          </w:tcPr>
          <w:p w14:paraId="1D2330BA" w14:textId="77777777" w:rsidR="00457F46" w:rsidRPr="00457F46" w:rsidRDefault="00457F46" w:rsidP="00457F46">
            <w:pPr>
              <w:spacing w:after="0"/>
              <w:ind w:left="159" w:right="57" w:hanging="159"/>
              <w:jc w:val="left"/>
              <w:rPr>
                <w:szCs w:val="17"/>
              </w:rPr>
            </w:pPr>
            <w:r w:rsidRPr="00457F46">
              <w:rPr>
                <w:szCs w:val="17"/>
              </w:rPr>
              <w:lastRenderedPageBreak/>
              <w:t>Capital Brewing Co XPA</w:t>
            </w:r>
          </w:p>
        </w:tc>
        <w:tc>
          <w:tcPr>
            <w:tcW w:w="456" w:type="pct"/>
            <w:noWrap/>
            <w:hideMark/>
          </w:tcPr>
          <w:p w14:paraId="6A10FF5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921DB5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2E988A8" w14:textId="77777777" w:rsidR="00457F46" w:rsidRPr="00457F46" w:rsidRDefault="00457F46" w:rsidP="00457F46">
            <w:pPr>
              <w:spacing w:after="0"/>
              <w:ind w:left="199" w:hanging="142"/>
              <w:jc w:val="left"/>
              <w:rPr>
                <w:szCs w:val="17"/>
              </w:rPr>
            </w:pPr>
            <w:r w:rsidRPr="00457F46">
              <w:rPr>
                <w:szCs w:val="17"/>
              </w:rPr>
              <w:t>Capital Brewing Co Pty Ltd</w:t>
            </w:r>
          </w:p>
        </w:tc>
        <w:tc>
          <w:tcPr>
            <w:tcW w:w="834" w:type="pct"/>
            <w:noWrap/>
            <w:hideMark/>
          </w:tcPr>
          <w:p w14:paraId="242C50E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4144F59" w14:textId="77777777" w:rsidTr="008734BD">
        <w:trPr>
          <w:trHeight w:val="20"/>
        </w:trPr>
        <w:tc>
          <w:tcPr>
            <w:tcW w:w="1667" w:type="pct"/>
            <w:noWrap/>
            <w:hideMark/>
          </w:tcPr>
          <w:p w14:paraId="4FEDC8B3" w14:textId="77777777" w:rsidR="00457F46" w:rsidRPr="00457F46" w:rsidRDefault="00457F46" w:rsidP="00457F46">
            <w:pPr>
              <w:spacing w:after="0"/>
              <w:ind w:left="159" w:right="57" w:hanging="159"/>
              <w:jc w:val="left"/>
              <w:rPr>
                <w:szCs w:val="17"/>
              </w:rPr>
            </w:pPr>
            <w:r w:rsidRPr="00457F46">
              <w:rPr>
                <w:szCs w:val="17"/>
              </w:rPr>
              <w:t>Asahi Super Dry Non-Alcoholic</w:t>
            </w:r>
          </w:p>
        </w:tc>
        <w:tc>
          <w:tcPr>
            <w:tcW w:w="456" w:type="pct"/>
            <w:noWrap/>
            <w:hideMark/>
          </w:tcPr>
          <w:p w14:paraId="70394CD9"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146082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6B3D2F4"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4BB0AE1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B6C8609" w14:textId="77777777" w:rsidTr="008734BD">
        <w:trPr>
          <w:trHeight w:val="20"/>
        </w:trPr>
        <w:tc>
          <w:tcPr>
            <w:tcW w:w="1667" w:type="pct"/>
            <w:noWrap/>
            <w:hideMark/>
          </w:tcPr>
          <w:p w14:paraId="2A34E7BE" w14:textId="77777777" w:rsidR="00457F46" w:rsidRPr="00457F46" w:rsidRDefault="00457F46" w:rsidP="00457F46">
            <w:pPr>
              <w:spacing w:after="0"/>
              <w:ind w:left="159" w:right="57" w:hanging="159"/>
              <w:jc w:val="left"/>
              <w:rPr>
                <w:szCs w:val="17"/>
              </w:rPr>
            </w:pPr>
            <w:r w:rsidRPr="00457F46">
              <w:rPr>
                <w:szCs w:val="17"/>
              </w:rPr>
              <w:t>Asahi Super Dry Non-Alcoholic</w:t>
            </w:r>
          </w:p>
        </w:tc>
        <w:tc>
          <w:tcPr>
            <w:tcW w:w="456" w:type="pct"/>
            <w:noWrap/>
            <w:hideMark/>
          </w:tcPr>
          <w:p w14:paraId="4AAB38C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5ADA1C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12327D5"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0CBBCB2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52CCD10" w14:textId="77777777" w:rsidTr="008734BD">
        <w:trPr>
          <w:trHeight w:val="20"/>
        </w:trPr>
        <w:tc>
          <w:tcPr>
            <w:tcW w:w="1667" w:type="pct"/>
            <w:noWrap/>
            <w:hideMark/>
          </w:tcPr>
          <w:p w14:paraId="2D5EC0F7" w14:textId="77777777" w:rsidR="00457F46" w:rsidRPr="00457F46" w:rsidRDefault="00457F46" w:rsidP="00457F46">
            <w:pPr>
              <w:spacing w:after="0"/>
              <w:ind w:left="159" w:right="57" w:hanging="159"/>
              <w:jc w:val="left"/>
              <w:rPr>
                <w:szCs w:val="17"/>
              </w:rPr>
            </w:pPr>
            <w:r w:rsidRPr="00457F46">
              <w:rPr>
                <w:szCs w:val="17"/>
              </w:rPr>
              <w:t>Matilda Bay Aussie Wheat Ale</w:t>
            </w:r>
          </w:p>
        </w:tc>
        <w:tc>
          <w:tcPr>
            <w:tcW w:w="456" w:type="pct"/>
            <w:noWrap/>
            <w:hideMark/>
          </w:tcPr>
          <w:p w14:paraId="271D9854"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56984C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C171A29"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0D53714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9002B4A" w14:textId="77777777" w:rsidTr="008734BD">
        <w:trPr>
          <w:trHeight w:val="20"/>
        </w:trPr>
        <w:tc>
          <w:tcPr>
            <w:tcW w:w="1667" w:type="pct"/>
            <w:noWrap/>
            <w:hideMark/>
          </w:tcPr>
          <w:p w14:paraId="32C3C1B8" w14:textId="77777777" w:rsidR="00457F46" w:rsidRPr="00457F46" w:rsidRDefault="00457F46" w:rsidP="00457F46">
            <w:pPr>
              <w:spacing w:after="0"/>
              <w:ind w:left="159" w:right="57" w:hanging="159"/>
              <w:jc w:val="left"/>
              <w:rPr>
                <w:szCs w:val="17"/>
              </w:rPr>
            </w:pPr>
            <w:r w:rsidRPr="00457F46">
              <w:rPr>
                <w:szCs w:val="17"/>
              </w:rPr>
              <w:t xml:space="preserve">Matilda Bay </w:t>
            </w:r>
            <w:proofErr w:type="spellStart"/>
            <w:r w:rsidRPr="00457F46">
              <w:rPr>
                <w:szCs w:val="17"/>
              </w:rPr>
              <w:t>Dogbolter</w:t>
            </w:r>
            <w:proofErr w:type="spellEnd"/>
            <w:r w:rsidRPr="00457F46">
              <w:rPr>
                <w:szCs w:val="17"/>
              </w:rPr>
              <w:t xml:space="preserve"> Winter Ale</w:t>
            </w:r>
          </w:p>
        </w:tc>
        <w:tc>
          <w:tcPr>
            <w:tcW w:w="456" w:type="pct"/>
            <w:noWrap/>
            <w:hideMark/>
          </w:tcPr>
          <w:p w14:paraId="1AEB80B2"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7B4DFC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0F93765"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03CF0BB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3C907BF" w14:textId="77777777" w:rsidTr="008734BD">
        <w:trPr>
          <w:trHeight w:val="20"/>
        </w:trPr>
        <w:tc>
          <w:tcPr>
            <w:tcW w:w="1667" w:type="pct"/>
            <w:noWrap/>
            <w:hideMark/>
          </w:tcPr>
          <w:p w14:paraId="5689933E" w14:textId="77777777" w:rsidR="00457F46" w:rsidRPr="00457F46" w:rsidRDefault="00457F46" w:rsidP="00457F46">
            <w:pPr>
              <w:spacing w:after="0"/>
              <w:ind w:left="159" w:right="57" w:hanging="159"/>
              <w:jc w:val="left"/>
              <w:rPr>
                <w:szCs w:val="17"/>
              </w:rPr>
            </w:pPr>
            <w:r w:rsidRPr="00457F46">
              <w:rPr>
                <w:szCs w:val="17"/>
              </w:rPr>
              <w:t xml:space="preserve">Matilda Bay Yarra Valley </w:t>
            </w:r>
            <w:proofErr w:type="spellStart"/>
            <w:r w:rsidRPr="00457F46">
              <w:rPr>
                <w:szCs w:val="17"/>
              </w:rPr>
              <w:t>Pils</w:t>
            </w:r>
            <w:proofErr w:type="spellEnd"/>
          </w:p>
        </w:tc>
        <w:tc>
          <w:tcPr>
            <w:tcW w:w="456" w:type="pct"/>
            <w:noWrap/>
            <w:hideMark/>
          </w:tcPr>
          <w:p w14:paraId="76E297C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DE66AF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BA34BBE"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029D9E2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BBE61A3" w14:textId="77777777" w:rsidTr="008734BD">
        <w:trPr>
          <w:trHeight w:val="20"/>
        </w:trPr>
        <w:tc>
          <w:tcPr>
            <w:tcW w:w="1667" w:type="pct"/>
            <w:noWrap/>
            <w:hideMark/>
          </w:tcPr>
          <w:p w14:paraId="023B1278" w14:textId="77777777" w:rsidR="00457F46" w:rsidRPr="00457F46" w:rsidRDefault="00457F46" w:rsidP="00457F46">
            <w:pPr>
              <w:spacing w:after="0"/>
              <w:ind w:left="159" w:right="57" w:hanging="159"/>
              <w:jc w:val="left"/>
              <w:rPr>
                <w:szCs w:val="17"/>
              </w:rPr>
            </w:pPr>
            <w:r w:rsidRPr="00457F46">
              <w:rPr>
                <w:szCs w:val="17"/>
              </w:rPr>
              <w:t xml:space="preserve">Peroni </w:t>
            </w:r>
            <w:proofErr w:type="spellStart"/>
            <w:r w:rsidRPr="00457F46">
              <w:rPr>
                <w:szCs w:val="17"/>
              </w:rPr>
              <w:t>Nastro</w:t>
            </w:r>
            <w:proofErr w:type="spellEnd"/>
            <w:r w:rsidRPr="00457F46">
              <w:rPr>
                <w:szCs w:val="17"/>
              </w:rPr>
              <w:t xml:space="preserve"> Azzurro 0.0%</w:t>
            </w:r>
          </w:p>
        </w:tc>
        <w:tc>
          <w:tcPr>
            <w:tcW w:w="456" w:type="pct"/>
            <w:noWrap/>
            <w:hideMark/>
          </w:tcPr>
          <w:p w14:paraId="2F40352D"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D44BFF0"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1843AB2"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28CC96B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5D048D6" w14:textId="77777777" w:rsidTr="008734BD">
        <w:trPr>
          <w:trHeight w:val="20"/>
        </w:trPr>
        <w:tc>
          <w:tcPr>
            <w:tcW w:w="1667" w:type="pct"/>
            <w:noWrap/>
            <w:hideMark/>
          </w:tcPr>
          <w:p w14:paraId="61B499C8" w14:textId="77777777" w:rsidR="00457F46" w:rsidRPr="00457F46" w:rsidRDefault="00457F46" w:rsidP="00457F46">
            <w:pPr>
              <w:spacing w:after="0"/>
              <w:ind w:left="159" w:right="57" w:hanging="159"/>
              <w:jc w:val="left"/>
              <w:rPr>
                <w:szCs w:val="17"/>
              </w:rPr>
            </w:pPr>
            <w:r w:rsidRPr="00457F46">
              <w:rPr>
                <w:szCs w:val="17"/>
              </w:rPr>
              <w:t xml:space="preserve">Peroni </w:t>
            </w:r>
            <w:proofErr w:type="spellStart"/>
            <w:r w:rsidRPr="00457F46">
              <w:rPr>
                <w:szCs w:val="17"/>
              </w:rPr>
              <w:t>Nastro</w:t>
            </w:r>
            <w:proofErr w:type="spellEnd"/>
            <w:r w:rsidRPr="00457F46">
              <w:rPr>
                <w:szCs w:val="17"/>
              </w:rPr>
              <w:t xml:space="preserve"> Azzurro </w:t>
            </w:r>
            <w:proofErr w:type="spellStart"/>
            <w:r w:rsidRPr="00457F46">
              <w:rPr>
                <w:szCs w:val="17"/>
              </w:rPr>
              <w:t>Italiana</w:t>
            </w:r>
            <w:proofErr w:type="spellEnd"/>
          </w:p>
        </w:tc>
        <w:tc>
          <w:tcPr>
            <w:tcW w:w="456" w:type="pct"/>
            <w:noWrap/>
            <w:hideMark/>
          </w:tcPr>
          <w:p w14:paraId="687C7940"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0A44862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1DB9AAE"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60C9B92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77AEDD0" w14:textId="77777777" w:rsidTr="008734BD">
        <w:trPr>
          <w:trHeight w:val="20"/>
        </w:trPr>
        <w:tc>
          <w:tcPr>
            <w:tcW w:w="1667" w:type="pct"/>
            <w:noWrap/>
            <w:hideMark/>
          </w:tcPr>
          <w:p w14:paraId="12871169" w14:textId="77777777" w:rsidR="00457F46" w:rsidRPr="00457F46" w:rsidRDefault="00457F46" w:rsidP="00457F46">
            <w:pPr>
              <w:spacing w:after="0"/>
              <w:ind w:left="159" w:right="57" w:hanging="159"/>
              <w:jc w:val="left"/>
              <w:rPr>
                <w:szCs w:val="17"/>
              </w:rPr>
            </w:pPr>
            <w:r w:rsidRPr="00457F46">
              <w:rPr>
                <w:szCs w:val="17"/>
              </w:rPr>
              <w:t xml:space="preserve">Peroni </w:t>
            </w:r>
            <w:proofErr w:type="spellStart"/>
            <w:r w:rsidRPr="00457F46">
              <w:rPr>
                <w:szCs w:val="17"/>
              </w:rPr>
              <w:t>Nastro</w:t>
            </w:r>
            <w:proofErr w:type="spellEnd"/>
            <w:r w:rsidRPr="00457F46">
              <w:rPr>
                <w:szCs w:val="17"/>
              </w:rPr>
              <w:t xml:space="preserve"> Azzurro </w:t>
            </w:r>
            <w:proofErr w:type="spellStart"/>
            <w:r w:rsidRPr="00457F46">
              <w:rPr>
                <w:szCs w:val="17"/>
              </w:rPr>
              <w:t>Italiana</w:t>
            </w:r>
            <w:proofErr w:type="spellEnd"/>
          </w:p>
        </w:tc>
        <w:tc>
          <w:tcPr>
            <w:tcW w:w="456" w:type="pct"/>
            <w:noWrap/>
            <w:hideMark/>
          </w:tcPr>
          <w:p w14:paraId="62B3B08D"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288EF09"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A46EFA0" w14:textId="77777777" w:rsidR="00457F46" w:rsidRPr="00457F46" w:rsidRDefault="00457F46" w:rsidP="00457F46">
            <w:pPr>
              <w:spacing w:after="0"/>
              <w:ind w:left="199" w:hanging="142"/>
              <w:jc w:val="left"/>
              <w:rPr>
                <w:szCs w:val="17"/>
              </w:rPr>
            </w:pPr>
            <w:r w:rsidRPr="00457F46">
              <w:rPr>
                <w:szCs w:val="17"/>
              </w:rPr>
              <w:t>Carlton &amp; United Breweries Pty Ltd</w:t>
            </w:r>
          </w:p>
        </w:tc>
        <w:tc>
          <w:tcPr>
            <w:tcW w:w="834" w:type="pct"/>
            <w:noWrap/>
            <w:hideMark/>
          </w:tcPr>
          <w:p w14:paraId="0E63D8A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EE570FF" w14:textId="77777777" w:rsidTr="008734BD">
        <w:trPr>
          <w:trHeight w:val="20"/>
        </w:trPr>
        <w:tc>
          <w:tcPr>
            <w:tcW w:w="1667" w:type="pct"/>
            <w:noWrap/>
            <w:hideMark/>
          </w:tcPr>
          <w:p w14:paraId="3201FD0F" w14:textId="77777777" w:rsidR="00457F46" w:rsidRPr="00457F46" w:rsidRDefault="00457F46" w:rsidP="00457F46">
            <w:pPr>
              <w:spacing w:after="0"/>
              <w:ind w:left="159" w:right="57" w:hanging="159"/>
              <w:jc w:val="left"/>
              <w:rPr>
                <w:szCs w:val="17"/>
              </w:rPr>
            </w:pPr>
            <w:r w:rsidRPr="00457F46">
              <w:rPr>
                <w:szCs w:val="17"/>
              </w:rPr>
              <w:t xml:space="preserve">Cola </w:t>
            </w:r>
            <w:proofErr w:type="spellStart"/>
            <w:r w:rsidRPr="00457F46">
              <w:rPr>
                <w:szCs w:val="17"/>
              </w:rPr>
              <w:t>Cola</w:t>
            </w:r>
            <w:proofErr w:type="spellEnd"/>
            <w:r w:rsidRPr="00457F46">
              <w:rPr>
                <w:szCs w:val="17"/>
              </w:rPr>
              <w:t xml:space="preserve"> Vanilla No Sugar</w:t>
            </w:r>
          </w:p>
        </w:tc>
        <w:tc>
          <w:tcPr>
            <w:tcW w:w="456" w:type="pct"/>
            <w:noWrap/>
            <w:hideMark/>
          </w:tcPr>
          <w:p w14:paraId="115600A5"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B63656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F35E162"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7114329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90315F6" w14:textId="77777777" w:rsidTr="008734BD">
        <w:trPr>
          <w:trHeight w:val="20"/>
        </w:trPr>
        <w:tc>
          <w:tcPr>
            <w:tcW w:w="1667" w:type="pct"/>
            <w:noWrap/>
            <w:hideMark/>
          </w:tcPr>
          <w:p w14:paraId="332CABA6" w14:textId="77777777" w:rsidR="00457F46" w:rsidRPr="00457F46" w:rsidRDefault="00457F46" w:rsidP="00457F46">
            <w:pPr>
              <w:spacing w:after="0"/>
              <w:ind w:left="159" w:right="57" w:hanging="159"/>
              <w:jc w:val="left"/>
              <w:rPr>
                <w:szCs w:val="17"/>
              </w:rPr>
            </w:pPr>
            <w:r w:rsidRPr="00457F46">
              <w:rPr>
                <w:szCs w:val="17"/>
              </w:rPr>
              <w:t>Fanta Raspberry No Sugar</w:t>
            </w:r>
          </w:p>
        </w:tc>
        <w:tc>
          <w:tcPr>
            <w:tcW w:w="456" w:type="pct"/>
            <w:noWrap/>
            <w:hideMark/>
          </w:tcPr>
          <w:p w14:paraId="53C1BDF2"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4AA0C10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41B359E"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72E4A7B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36C44C9" w14:textId="77777777" w:rsidTr="008734BD">
        <w:trPr>
          <w:trHeight w:val="20"/>
        </w:trPr>
        <w:tc>
          <w:tcPr>
            <w:tcW w:w="1667" w:type="pct"/>
            <w:noWrap/>
            <w:hideMark/>
          </w:tcPr>
          <w:p w14:paraId="166E4939" w14:textId="77777777" w:rsidR="00457F46" w:rsidRPr="00457F46" w:rsidRDefault="00457F46" w:rsidP="00457F46">
            <w:pPr>
              <w:spacing w:after="0"/>
              <w:ind w:left="159" w:right="57" w:hanging="159"/>
              <w:jc w:val="left"/>
              <w:rPr>
                <w:szCs w:val="17"/>
              </w:rPr>
            </w:pPr>
            <w:r w:rsidRPr="00457F46">
              <w:rPr>
                <w:szCs w:val="17"/>
              </w:rPr>
              <w:t>Jim Beam Double Serve Zero Sugar Cola</w:t>
            </w:r>
          </w:p>
        </w:tc>
        <w:tc>
          <w:tcPr>
            <w:tcW w:w="456" w:type="pct"/>
            <w:noWrap/>
            <w:hideMark/>
          </w:tcPr>
          <w:p w14:paraId="1FFBD4C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B1F355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74EB416"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415F632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E36AA8E" w14:textId="77777777" w:rsidTr="008734BD">
        <w:trPr>
          <w:trHeight w:val="20"/>
        </w:trPr>
        <w:tc>
          <w:tcPr>
            <w:tcW w:w="1667" w:type="pct"/>
            <w:noWrap/>
            <w:hideMark/>
          </w:tcPr>
          <w:p w14:paraId="6B979687" w14:textId="77777777" w:rsidR="00457F46" w:rsidRPr="00457F46" w:rsidRDefault="00457F46" w:rsidP="00457F46">
            <w:pPr>
              <w:spacing w:after="0"/>
              <w:ind w:left="159" w:right="57" w:hanging="159"/>
              <w:jc w:val="left"/>
              <w:rPr>
                <w:szCs w:val="17"/>
              </w:rPr>
            </w:pPr>
            <w:r w:rsidRPr="00457F46">
              <w:rPr>
                <w:szCs w:val="17"/>
              </w:rPr>
              <w:t>Mother Energy Drink Lava Guava Flavour High Caffeine Content</w:t>
            </w:r>
          </w:p>
        </w:tc>
        <w:tc>
          <w:tcPr>
            <w:tcW w:w="456" w:type="pct"/>
            <w:noWrap/>
            <w:hideMark/>
          </w:tcPr>
          <w:p w14:paraId="3176AC22"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30B66E3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1AE1F79"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6FFA3E5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91DF1D8" w14:textId="77777777" w:rsidTr="008734BD">
        <w:trPr>
          <w:trHeight w:val="20"/>
        </w:trPr>
        <w:tc>
          <w:tcPr>
            <w:tcW w:w="1667" w:type="pct"/>
            <w:noWrap/>
            <w:hideMark/>
          </w:tcPr>
          <w:p w14:paraId="4239FBB4" w14:textId="77777777" w:rsidR="00457F46" w:rsidRPr="00457F46" w:rsidRDefault="00457F46" w:rsidP="00457F46">
            <w:pPr>
              <w:spacing w:after="0"/>
              <w:ind w:left="159" w:right="57" w:hanging="159"/>
              <w:jc w:val="left"/>
              <w:rPr>
                <w:szCs w:val="17"/>
              </w:rPr>
            </w:pPr>
            <w:r w:rsidRPr="00457F46">
              <w:rPr>
                <w:szCs w:val="17"/>
              </w:rPr>
              <w:t>Rekorderlig Premium Swedish Cider Watermelon Citrus</w:t>
            </w:r>
          </w:p>
        </w:tc>
        <w:tc>
          <w:tcPr>
            <w:tcW w:w="456" w:type="pct"/>
            <w:noWrap/>
            <w:hideMark/>
          </w:tcPr>
          <w:p w14:paraId="4579F471"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72A37AE6"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4AEC052"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3F14B98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9FBE9D4" w14:textId="77777777" w:rsidTr="008734BD">
        <w:trPr>
          <w:trHeight w:val="20"/>
        </w:trPr>
        <w:tc>
          <w:tcPr>
            <w:tcW w:w="1667" w:type="pct"/>
            <w:noWrap/>
            <w:hideMark/>
          </w:tcPr>
          <w:p w14:paraId="2CD3ACBC" w14:textId="77777777" w:rsidR="00457F46" w:rsidRPr="00457F46" w:rsidRDefault="00457F46" w:rsidP="00457F46">
            <w:pPr>
              <w:spacing w:after="0"/>
              <w:ind w:left="159" w:right="57" w:hanging="159"/>
              <w:jc w:val="left"/>
              <w:rPr>
                <w:szCs w:val="17"/>
              </w:rPr>
            </w:pPr>
            <w:r w:rsidRPr="00457F46">
              <w:rPr>
                <w:szCs w:val="17"/>
              </w:rPr>
              <w:t>Sprite Lemon + Caffeine + Zesty Lemon Flavour</w:t>
            </w:r>
          </w:p>
        </w:tc>
        <w:tc>
          <w:tcPr>
            <w:tcW w:w="456" w:type="pct"/>
            <w:noWrap/>
            <w:hideMark/>
          </w:tcPr>
          <w:p w14:paraId="4F9663CA"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77F1EC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2CC0BA3"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28E73C2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47214B5" w14:textId="77777777" w:rsidTr="008734BD">
        <w:trPr>
          <w:trHeight w:val="20"/>
        </w:trPr>
        <w:tc>
          <w:tcPr>
            <w:tcW w:w="1667" w:type="pct"/>
            <w:noWrap/>
            <w:hideMark/>
          </w:tcPr>
          <w:p w14:paraId="60464A4C" w14:textId="77777777" w:rsidR="00457F46" w:rsidRPr="00457F46" w:rsidRDefault="00457F46" w:rsidP="00457F46">
            <w:pPr>
              <w:spacing w:after="0"/>
              <w:ind w:left="159" w:right="57" w:hanging="159"/>
              <w:jc w:val="left"/>
              <w:rPr>
                <w:szCs w:val="17"/>
              </w:rPr>
            </w:pPr>
            <w:r w:rsidRPr="00457F46">
              <w:rPr>
                <w:szCs w:val="17"/>
              </w:rPr>
              <w:t>Sprite Lemon + Caffeine + Zesty Lemon Flavour</w:t>
            </w:r>
          </w:p>
        </w:tc>
        <w:tc>
          <w:tcPr>
            <w:tcW w:w="456" w:type="pct"/>
            <w:noWrap/>
            <w:hideMark/>
          </w:tcPr>
          <w:p w14:paraId="039D2F1D" w14:textId="77777777" w:rsidR="00457F46" w:rsidRPr="00457F46" w:rsidRDefault="00457F46" w:rsidP="00457F46">
            <w:pPr>
              <w:spacing w:after="0"/>
              <w:ind w:right="113"/>
              <w:jc w:val="right"/>
              <w:rPr>
                <w:szCs w:val="17"/>
              </w:rPr>
            </w:pPr>
            <w:r w:rsidRPr="00457F46">
              <w:rPr>
                <w:szCs w:val="17"/>
              </w:rPr>
              <w:t>390 ml</w:t>
            </w:r>
          </w:p>
        </w:tc>
        <w:tc>
          <w:tcPr>
            <w:tcW w:w="755" w:type="pct"/>
            <w:noWrap/>
            <w:hideMark/>
          </w:tcPr>
          <w:p w14:paraId="4025156C"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69B39850"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29E72B3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F230449" w14:textId="77777777" w:rsidTr="008734BD">
        <w:trPr>
          <w:trHeight w:val="20"/>
        </w:trPr>
        <w:tc>
          <w:tcPr>
            <w:tcW w:w="1667" w:type="pct"/>
            <w:noWrap/>
            <w:hideMark/>
          </w:tcPr>
          <w:p w14:paraId="479125EA" w14:textId="77777777" w:rsidR="00457F46" w:rsidRPr="00457F46" w:rsidRDefault="00457F46" w:rsidP="00457F46">
            <w:pPr>
              <w:spacing w:after="0"/>
              <w:ind w:left="159" w:right="57" w:hanging="159"/>
              <w:jc w:val="left"/>
              <w:rPr>
                <w:szCs w:val="17"/>
              </w:rPr>
            </w:pPr>
            <w:r w:rsidRPr="00457F46">
              <w:rPr>
                <w:szCs w:val="17"/>
              </w:rPr>
              <w:t>Sprite Lemon + Caffeine + Zesty Lemon Flavour</w:t>
            </w:r>
          </w:p>
        </w:tc>
        <w:tc>
          <w:tcPr>
            <w:tcW w:w="456" w:type="pct"/>
            <w:noWrap/>
            <w:hideMark/>
          </w:tcPr>
          <w:p w14:paraId="26686AC2" w14:textId="77777777" w:rsidR="00457F46" w:rsidRPr="00457F46" w:rsidRDefault="00457F46" w:rsidP="00457F46">
            <w:pPr>
              <w:spacing w:after="0"/>
              <w:ind w:right="113"/>
              <w:jc w:val="right"/>
              <w:rPr>
                <w:szCs w:val="17"/>
              </w:rPr>
            </w:pPr>
            <w:r w:rsidRPr="00457F46">
              <w:rPr>
                <w:szCs w:val="17"/>
              </w:rPr>
              <w:t>1250 ml</w:t>
            </w:r>
          </w:p>
        </w:tc>
        <w:tc>
          <w:tcPr>
            <w:tcW w:w="755" w:type="pct"/>
            <w:noWrap/>
            <w:hideMark/>
          </w:tcPr>
          <w:p w14:paraId="0ED46BC5"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06372F80"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0E25E73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D622210" w14:textId="77777777" w:rsidTr="008734BD">
        <w:trPr>
          <w:trHeight w:val="20"/>
        </w:trPr>
        <w:tc>
          <w:tcPr>
            <w:tcW w:w="1667" w:type="pct"/>
            <w:noWrap/>
            <w:hideMark/>
          </w:tcPr>
          <w:p w14:paraId="5D685B48" w14:textId="77777777" w:rsidR="00457F46" w:rsidRPr="00457F46" w:rsidRDefault="00457F46" w:rsidP="00457F46">
            <w:pPr>
              <w:spacing w:after="0"/>
              <w:ind w:left="159" w:right="57" w:hanging="159"/>
              <w:jc w:val="left"/>
              <w:rPr>
                <w:szCs w:val="17"/>
              </w:rPr>
            </w:pPr>
            <w:r w:rsidRPr="00457F46">
              <w:rPr>
                <w:szCs w:val="17"/>
              </w:rPr>
              <w:t>Sprite Lemon + Caffeine + Zesty Lemon Flavour</w:t>
            </w:r>
          </w:p>
        </w:tc>
        <w:tc>
          <w:tcPr>
            <w:tcW w:w="456" w:type="pct"/>
            <w:noWrap/>
            <w:hideMark/>
          </w:tcPr>
          <w:p w14:paraId="0782AF2D"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3B8718E8"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48D341AA"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6B8AF83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254071D" w14:textId="77777777" w:rsidTr="008734BD">
        <w:trPr>
          <w:trHeight w:val="20"/>
        </w:trPr>
        <w:tc>
          <w:tcPr>
            <w:tcW w:w="1667" w:type="pct"/>
            <w:noWrap/>
            <w:hideMark/>
          </w:tcPr>
          <w:p w14:paraId="48C19ADA" w14:textId="77777777" w:rsidR="00457F46" w:rsidRPr="00457F46" w:rsidRDefault="00457F46" w:rsidP="00457F46">
            <w:pPr>
              <w:spacing w:after="0"/>
              <w:ind w:left="159" w:right="57" w:hanging="159"/>
              <w:jc w:val="left"/>
              <w:rPr>
                <w:szCs w:val="17"/>
              </w:rPr>
            </w:pPr>
            <w:r w:rsidRPr="00457F46">
              <w:rPr>
                <w:szCs w:val="17"/>
              </w:rPr>
              <w:t>Sprite Lemon + Caffeine + Zesty Lemon Flavour Zero Sugar</w:t>
            </w:r>
          </w:p>
        </w:tc>
        <w:tc>
          <w:tcPr>
            <w:tcW w:w="456" w:type="pct"/>
            <w:noWrap/>
            <w:hideMark/>
          </w:tcPr>
          <w:p w14:paraId="465E6B45"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2F461A3F"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2F69B71C"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05A266F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63A12A3" w14:textId="77777777" w:rsidTr="008734BD">
        <w:trPr>
          <w:trHeight w:val="20"/>
        </w:trPr>
        <w:tc>
          <w:tcPr>
            <w:tcW w:w="1667" w:type="pct"/>
            <w:noWrap/>
            <w:hideMark/>
          </w:tcPr>
          <w:p w14:paraId="2CA1BC07" w14:textId="77777777" w:rsidR="00457F46" w:rsidRPr="00457F46" w:rsidRDefault="00457F46" w:rsidP="00457F46">
            <w:pPr>
              <w:spacing w:after="0"/>
              <w:ind w:left="159" w:right="57" w:hanging="159"/>
              <w:jc w:val="left"/>
              <w:rPr>
                <w:szCs w:val="17"/>
              </w:rPr>
            </w:pPr>
            <w:r w:rsidRPr="00457F46">
              <w:rPr>
                <w:szCs w:val="17"/>
              </w:rPr>
              <w:t>Sprite Lemon + Caffeine + Zesty Lemon Flavour Zero Sugar</w:t>
            </w:r>
          </w:p>
        </w:tc>
        <w:tc>
          <w:tcPr>
            <w:tcW w:w="456" w:type="pct"/>
            <w:noWrap/>
            <w:hideMark/>
          </w:tcPr>
          <w:p w14:paraId="53B71FE0" w14:textId="77777777" w:rsidR="00457F46" w:rsidRPr="00457F46" w:rsidRDefault="00457F46" w:rsidP="00457F46">
            <w:pPr>
              <w:spacing w:after="0"/>
              <w:ind w:right="113"/>
              <w:jc w:val="right"/>
              <w:rPr>
                <w:szCs w:val="17"/>
              </w:rPr>
            </w:pPr>
            <w:r w:rsidRPr="00457F46">
              <w:rPr>
                <w:szCs w:val="17"/>
              </w:rPr>
              <w:t>1250 ml</w:t>
            </w:r>
          </w:p>
        </w:tc>
        <w:tc>
          <w:tcPr>
            <w:tcW w:w="755" w:type="pct"/>
            <w:noWrap/>
            <w:hideMark/>
          </w:tcPr>
          <w:p w14:paraId="334EAB38"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6C0B4AD3" w14:textId="77777777" w:rsidR="00457F46" w:rsidRPr="00457F46" w:rsidRDefault="00457F46" w:rsidP="00457F46">
            <w:pPr>
              <w:spacing w:after="0"/>
              <w:ind w:left="199" w:hanging="142"/>
              <w:jc w:val="left"/>
              <w:rPr>
                <w:szCs w:val="17"/>
              </w:rPr>
            </w:pPr>
            <w:r w:rsidRPr="00457F46">
              <w:rPr>
                <w:szCs w:val="17"/>
              </w:rPr>
              <w:t>Coca Cola Amatil (Aust) Pty Ltd</w:t>
            </w:r>
          </w:p>
        </w:tc>
        <w:tc>
          <w:tcPr>
            <w:tcW w:w="834" w:type="pct"/>
            <w:noWrap/>
            <w:hideMark/>
          </w:tcPr>
          <w:p w14:paraId="0842656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853DAAC" w14:textId="77777777" w:rsidTr="008734BD">
        <w:trPr>
          <w:trHeight w:val="20"/>
        </w:trPr>
        <w:tc>
          <w:tcPr>
            <w:tcW w:w="1667" w:type="pct"/>
            <w:noWrap/>
            <w:hideMark/>
          </w:tcPr>
          <w:p w14:paraId="2CE9E3B6" w14:textId="77777777" w:rsidR="00457F46" w:rsidRPr="00457F46" w:rsidRDefault="00457F46" w:rsidP="00457F46">
            <w:pPr>
              <w:spacing w:after="0"/>
              <w:ind w:left="159" w:right="57" w:hanging="159"/>
              <w:jc w:val="left"/>
              <w:rPr>
                <w:szCs w:val="17"/>
              </w:rPr>
            </w:pPr>
            <w:r w:rsidRPr="00457F46">
              <w:rPr>
                <w:szCs w:val="17"/>
              </w:rPr>
              <w:t>Bundaberg Alcoholic Lemon Lime &amp; Bitters</w:t>
            </w:r>
          </w:p>
        </w:tc>
        <w:tc>
          <w:tcPr>
            <w:tcW w:w="456" w:type="pct"/>
            <w:noWrap/>
            <w:hideMark/>
          </w:tcPr>
          <w:p w14:paraId="23D1978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AB005A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DD5435E" w14:textId="77777777" w:rsidR="00457F46" w:rsidRPr="00457F46" w:rsidRDefault="00457F46" w:rsidP="00457F46">
            <w:pPr>
              <w:spacing w:after="0"/>
              <w:ind w:left="199" w:hanging="142"/>
              <w:jc w:val="left"/>
              <w:rPr>
                <w:szCs w:val="17"/>
              </w:rPr>
            </w:pPr>
            <w:r w:rsidRPr="00457F46">
              <w:rPr>
                <w:szCs w:val="17"/>
              </w:rPr>
              <w:t>Diageo Australia Ltd</w:t>
            </w:r>
          </w:p>
        </w:tc>
        <w:tc>
          <w:tcPr>
            <w:tcW w:w="834" w:type="pct"/>
            <w:noWrap/>
            <w:hideMark/>
          </w:tcPr>
          <w:p w14:paraId="4986180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DF78C5F" w14:textId="77777777" w:rsidTr="008734BD">
        <w:trPr>
          <w:trHeight w:val="20"/>
        </w:trPr>
        <w:tc>
          <w:tcPr>
            <w:tcW w:w="1667" w:type="pct"/>
            <w:noWrap/>
            <w:hideMark/>
          </w:tcPr>
          <w:p w14:paraId="03F8B914" w14:textId="77777777" w:rsidR="00457F46" w:rsidRPr="00457F46" w:rsidRDefault="00457F46" w:rsidP="00457F46">
            <w:pPr>
              <w:spacing w:after="0"/>
              <w:ind w:left="159" w:right="57" w:hanging="159"/>
              <w:jc w:val="left"/>
              <w:rPr>
                <w:szCs w:val="17"/>
              </w:rPr>
            </w:pPr>
            <w:r w:rsidRPr="00457F46">
              <w:rPr>
                <w:szCs w:val="17"/>
              </w:rPr>
              <w:t>Smirnoff Ice Double Black Zesty Citrus</w:t>
            </w:r>
          </w:p>
        </w:tc>
        <w:tc>
          <w:tcPr>
            <w:tcW w:w="456" w:type="pct"/>
            <w:noWrap/>
            <w:hideMark/>
          </w:tcPr>
          <w:p w14:paraId="77E0D767"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7B491E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54D9AE4" w14:textId="77777777" w:rsidR="00457F46" w:rsidRPr="00457F46" w:rsidRDefault="00457F46" w:rsidP="00457F46">
            <w:pPr>
              <w:spacing w:after="0"/>
              <w:ind w:left="199" w:hanging="142"/>
              <w:jc w:val="left"/>
              <w:rPr>
                <w:szCs w:val="17"/>
              </w:rPr>
            </w:pPr>
            <w:r w:rsidRPr="00457F46">
              <w:rPr>
                <w:szCs w:val="17"/>
              </w:rPr>
              <w:t>Diageo Australia Ltd</w:t>
            </w:r>
          </w:p>
        </w:tc>
        <w:tc>
          <w:tcPr>
            <w:tcW w:w="834" w:type="pct"/>
            <w:noWrap/>
            <w:hideMark/>
          </w:tcPr>
          <w:p w14:paraId="7D3BE61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BF900B4" w14:textId="77777777" w:rsidTr="008734BD">
        <w:trPr>
          <w:trHeight w:val="20"/>
        </w:trPr>
        <w:tc>
          <w:tcPr>
            <w:tcW w:w="1667" w:type="pct"/>
            <w:noWrap/>
            <w:hideMark/>
          </w:tcPr>
          <w:p w14:paraId="1CD10E60" w14:textId="77777777" w:rsidR="00457F46" w:rsidRPr="00457F46" w:rsidRDefault="00457F46" w:rsidP="00457F46">
            <w:pPr>
              <w:spacing w:after="0"/>
              <w:ind w:left="159" w:right="57" w:hanging="159"/>
              <w:jc w:val="left"/>
              <w:rPr>
                <w:szCs w:val="17"/>
              </w:rPr>
            </w:pPr>
            <w:r w:rsidRPr="00457F46">
              <w:rPr>
                <w:szCs w:val="17"/>
              </w:rPr>
              <w:t>Smirnoff Ice Double Black Zesty Citrus Zero Sugar</w:t>
            </w:r>
          </w:p>
        </w:tc>
        <w:tc>
          <w:tcPr>
            <w:tcW w:w="456" w:type="pct"/>
            <w:noWrap/>
            <w:hideMark/>
          </w:tcPr>
          <w:p w14:paraId="1B21481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6D6DA8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B89DD15" w14:textId="77777777" w:rsidR="00457F46" w:rsidRPr="00457F46" w:rsidRDefault="00457F46" w:rsidP="00457F46">
            <w:pPr>
              <w:spacing w:after="0"/>
              <w:ind w:left="199" w:hanging="142"/>
              <w:jc w:val="left"/>
              <w:rPr>
                <w:szCs w:val="17"/>
              </w:rPr>
            </w:pPr>
            <w:r w:rsidRPr="00457F46">
              <w:rPr>
                <w:szCs w:val="17"/>
              </w:rPr>
              <w:t>Diageo Australia Ltd</w:t>
            </w:r>
          </w:p>
        </w:tc>
        <w:tc>
          <w:tcPr>
            <w:tcW w:w="834" w:type="pct"/>
            <w:noWrap/>
            <w:hideMark/>
          </w:tcPr>
          <w:p w14:paraId="52F3546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F91481E" w14:textId="77777777" w:rsidTr="008734BD">
        <w:trPr>
          <w:trHeight w:val="20"/>
        </w:trPr>
        <w:tc>
          <w:tcPr>
            <w:tcW w:w="1667" w:type="pct"/>
            <w:noWrap/>
            <w:hideMark/>
          </w:tcPr>
          <w:p w14:paraId="7A9CCFB4" w14:textId="77777777" w:rsidR="00457F46" w:rsidRPr="00457F46" w:rsidRDefault="00457F46" w:rsidP="00457F46">
            <w:pPr>
              <w:spacing w:after="0"/>
              <w:ind w:left="159" w:right="57" w:hanging="159"/>
              <w:jc w:val="left"/>
              <w:rPr>
                <w:szCs w:val="17"/>
              </w:rPr>
            </w:pPr>
            <w:r w:rsidRPr="00457F46">
              <w:rPr>
                <w:szCs w:val="17"/>
              </w:rPr>
              <w:t>Divas VCR Cola And Raspberry</w:t>
            </w:r>
          </w:p>
        </w:tc>
        <w:tc>
          <w:tcPr>
            <w:tcW w:w="456" w:type="pct"/>
            <w:noWrap/>
            <w:hideMark/>
          </w:tcPr>
          <w:p w14:paraId="6CD9362E"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400846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2E49A2C" w14:textId="77777777" w:rsidR="00457F46" w:rsidRPr="00457F46" w:rsidRDefault="00457F46" w:rsidP="00457F46">
            <w:pPr>
              <w:spacing w:after="0"/>
              <w:ind w:left="199" w:hanging="142"/>
              <w:jc w:val="left"/>
              <w:rPr>
                <w:szCs w:val="17"/>
              </w:rPr>
            </w:pPr>
            <w:r w:rsidRPr="00457F46">
              <w:rPr>
                <w:szCs w:val="17"/>
              </w:rPr>
              <w:t>Divas Beverages Australia Ltd</w:t>
            </w:r>
          </w:p>
        </w:tc>
        <w:tc>
          <w:tcPr>
            <w:tcW w:w="834" w:type="pct"/>
            <w:noWrap/>
            <w:hideMark/>
          </w:tcPr>
          <w:p w14:paraId="16FB3E4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1D24C97" w14:textId="77777777" w:rsidTr="008734BD">
        <w:trPr>
          <w:trHeight w:val="20"/>
        </w:trPr>
        <w:tc>
          <w:tcPr>
            <w:tcW w:w="1667" w:type="pct"/>
            <w:noWrap/>
            <w:hideMark/>
          </w:tcPr>
          <w:p w14:paraId="43889053" w14:textId="77777777" w:rsidR="00457F46" w:rsidRPr="00457F46" w:rsidRDefault="00457F46" w:rsidP="00457F46">
            <w:pPr>
              <w:spacing w:after="0"/>
              <w:ind w:left="159" w:right="57" w:hanging="159"/>
              <w:jc w:val="left"/>
              <w:rPr>
                <w:szCs w:val="17"/>
              </w:rPr>
            </w:pPr>
            <w:r w:rsidRPr="00457F46">
              <w:rPr>
                <w:szCs w:val="17"/>
              </w:rPr>
              <w:t>Balter Hazy Pale Ale Limited Release</w:t>
            </w:r>
          </w:p>
        </w:tc>
        <w:tc>
          <w:tcPr>
            <w:tcW w:w="456" w:type="pct"/>
            <w:noWrap/>
            <w:hideMark/>
          </w:tcPr>
          <w:p w14:paraId="6915896E"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A46338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2339177" w14:textId="77777777" w:rsidR="00457F46" w:rsidRPr="00457F46" w:rsidRDefault="00457F46" w:rsidP="00457F46">
            <w:pPr>
              <w:spacing w:after="0"/>
              <w:ind w:left="199" w:hanging="142"/>
              <w:jc w:val="left"/>
              <w:rPr>
                <w:szCs w:val="17"/>
              </w:rPr>
            </w:pPr>
            <w:proofErr w:type="spellStart"/>
            <w:r w:rsidRPr="00457F46">
              <w:rPr>
                <w:szCs w:val="17"/>
              </w:rPr>
              <w:t>Emencee</w:t>
            </w:r>
            <w:proofErr w:type="spellEnd"/>
            <w:r w:rsidRPr="00457F46">
              <w:rPr>
                <w:szCs w:val="17"/>
              </w:rPr>
              <w:t xml:space="preserve"> Pty Ltd t/as Balter Brewing</w:t>
            </w:r>
          </w:p>
        </w:tc>
        <w:tc>
          <w:tcPr>
            <w:tcW w:w="834" w:type="pct"/>
            <w:noWrap/>
            <w:hideMark/>
          </w:tcPr>
          <w:p w14:paraId="3F6070C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97E268E" w14:textId="77777777" w:rsidTr="008734BD">
        <w:trPr>
          <w:trHeight w:val="20"/>
        </w:trPr>
        <w:tc>
          <w:tcPr>
            <w:tcW w:w="1667" w:type="pct"/>
            <w:noWrap/>
            <w:hideMark/>
          </w:tcPr>
          <w:p w14:paraId="2BD12AB4" w14:textId="77777777" w:rsidR="00457F46" w:rsidRPr="00457F46" w:rsidRDefault="00457F46" w:rsidP="00457F46">
            <w:pPr>
              <w:spacing w:after="0"/>
              <w:ind w:left="159" w:right="57" w:hanging="159"/>
              <w:jc w:val="left"/>
              <w:rPr>
                <w:szCs w:val="17"/>
              </w:rPr>
            </w:pPr>
            <w:r w:rsidRPr="00457F46">
              <w:rPr>
                <w:szCs w:val="17"/>
              </w:rPr>
              <w:t xml:space="preserve">Mountain Culture Beer Co Balter Hazy IIPA Bucket Full of </w:t>
            </w:r>
            <w:proofErr w:type="spellStart"/>
            <w:r w:rsidRPr="00457F46">
              <w:rPr>
                <w:szCs w:val="17"/>
              </w:rPr>
              <w:t>Nothin</w:t>
            </w:r>
            <w:proofErr w:type="spellEnd"/>
            <w:r w:rsidRPr="00457F46">
              <w:rPr>
                <w:szCs w:val="17"/>
              </w:rPr>
              <w:t>'</w:t>
            </w:r>
          </w:p>
        </w:tc>
        <w:tc>
          <w:tcPr>
            <w:tcW w:w="456" w:type="pct"/>
            <w:noWrap/>
            <w:hideMark/>
          </w:tcPr>
          <w:p w14:paraId="125FF9F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704F92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4D836FF" w14:textId="77777777" w:rsidR="00457F46" w:rsidRPr="00457F46" w:rsidRDefault="00457F46" w:rsidP="00457F46">
            <w:pPr>
              <w:spacing w:after="0"/>
              <w:ind w:left="199" w:hanging="142"/>
              <w:jc w:val="left"/>
              <w:rPr>
                <w:szCs w:val="17"/>
              </w:rPr>
            </w:pPr>
            <w:proofErr w:type="spellStart"/>
            <w:r w:rsidRPr="00457F46">
              <w:rPr>
                <w:szCs w:val="17"/>
              </w:rPr>
              <w:t>Emencee</w:t>
            </w:r>
            <w:proofErr w:type="spellEnd"/>
            <w:r w:rsidRPr="00457F46">
              <w:rPr>
                <w:szCs w:val="17"/>
              </w:rPr>
              <w:t xml:space="preserve"> Pty Ltd t/as Balter Brewing</w:t>
            </w:r>
          </w:p>
        </w:tc>
        <w:tc>
          <w:tcPr>
            <w:tcW w:w="834" w:type="pct"/>
            <w:noWrap/>
            <w:hideMark/>
          </w:tcPr>
          <w:p w14:paraId="55C2B3F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53872F4" w14:textId="77777777" w:rsidTr="008734BD">
        <w:trPr>
          <w:trHeight w:val="20"/>
        </w:trPr>
        <w:tc>
          <w:tcPr>
            <w:tcW w:w="1667" w:type="pct"/>
            <w:noWrap/>
            <w:hideMark/>
          </w:tcPr>
          <w:p w14:paraId="6799CEAE" w14:textId="77777777" w:rsidR="00457F46" w:rsidRPr="00457F46" w:rsidRDefault="00457F46" w:rsidP="00457F46">
            <w:pPr>
              <w:spacing w:after="0"/>
              <w:ind w:left="159" w:right="57" w:hanging="159"/>
              <w:jc w:val="left"/>
              <w:rPr>
                <w:szCs w:val="17"/>
              </w:rPr>
            </w:pPr>
            <w:r w:rsidRPr="00457F46">
              <w:rPr>
                <w:szCs w:val="17"/>
              </w:rPr>
              <w:t xml:space="preserve">Belhaven </w:t>
            </w:r>
            <w:proofErr w:type="spellStart"/>
            <w:r w:rsidRPr="00457F46">
              <w:rPr>
                <w:szCs w:val="17"/>
              </w:rPr>
              <w:t>McCallums</w:t>
            </w:r>
            <w:proofErr w:type="spellEnd"/>
            <w:r w:rsidRPr="00457F46">
              <w:rPr>
                <w:szCs w:val="17"/>
              </w:rPr>
              <w:t xml:space="preserve"> Sweet Scottish Stout</w:t>
            </w:r>
          </w:p>
        </w:tc>
        <w:tc>
          <w:tcPr>
            <w:tcW w:w="456" w:type="pct"/>
            <w:noWrap/>
            <w:hideMark/>
          </w:tcPr>
          <w:p w14:paraId="129AD2CA" w14:textId="77777777" w:rsidR="00457F46" w:rsidRPr="00457F46" w:rsidRDefault="00457F46" w:rsidP="00457F46">
            <w:pPr>
              <w:spacing w:after="0"/>
              <w:ind w:right="113"/>
              <w:jc w:val="right"/>
              <w:rPr>
                <w:szCs w:val="17"/>
              </w:rPr>
            </w:pPr>
            <w:r w:rsidRPr="00457F46">
              <w:rPr>
                <w:szCs w:val="17"/>
              </w:rPr>
              <w:t>440 ml</w:t>
            </w:r>
          </w:p>
        </w:tc>
        <w:tc>
          <w:tcPr>
            <w:tcW w:w="755" w:type="pct"/>
            <w:noWrap/>
            <w:hideMark/>
          </w:tcPr>
          <w:p w14:paraId="5895403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0CE281E"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2FE5FD7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6586F0B" w14:textId="77777777" w:rsidTr="008734BD">
        <w:trPr>
          <w:trHeight w:val="20"/>
        </w:trPr>
        <w:tc>
          <w:tcPr>
            <w:tcW w:w="1667" w:type="pct"/>
            <w:noWrap/>
            <w:hideMark/>
          </w:tcPr>
          <w:p w14:paraId="019EB623" w14:textId="77777777" w:rsidR="00457F46" w:rsidRPr="00457F46" w:rsidRDefault="00457F46" w:rsidP="00457F46">
            <w:pPr>
              <w:spacing w:after="0"/>
              <w:ind w:left="159" w:right="57" w:hanging="159"/>
              <w:jc w:val="left"/>
              <w:rPr>
                <w:szCs w:val="17"/>
              </w:rPr>
            </w:pPr>
            <w:r w:rsidRPr="00457F46">
              <w:rPr>
                <w:szCs w:val="17"/>
              </w:rPr>
              <w:t>Robinsons Brewery Iron Maiden Limited Edition Trooper 666 Premium British Beer</w:t>
            </w:r>
          </w:p>
        </w:tc>
        <w:tc>
          <w:tcPr>
            <w:tcW w:w="456" w:type="pct"/>
            <w:noWrap/>
            <w:hideMark/>
          </w:tcPr>
          <w:p w14:paraId="40BE18BC"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7C7AAB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1EDA359"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34A057E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C772B84" w14:textId="77777777" w:rsidTr="008734BD">
        <w:trPr>
          <w:trHeight w:val="20"/>
        </w:trPr>
        <w:tc>
          <w:tcPr>
            <w:tcW w:w="1667" w:type="pct"/>
            <w:noWrap/>
            <w:hideMark/>
          </w:tcPr>
          <w:p w14:paraId="09A8A8BB" w14:textId="77777777" w:rsidR="00457F46" w:rsidRPr="00457F46" w:rsidRDefault="00457F46" w:rsidP="00457F46">
            <w:pPr>
              <w:spacing w:after="0"/>
              <w:ind w:left="159" w:right="57" w:hanging="159"/>
              <w:jc w:val="left"/>
              <w:rPr>
                <w:szCs w:val="17"/>
              </w:rPr>
            </w:pPr>
            <w:r w:rsidRPr="00457F46">
              <w:rPr>
                <w:szCs w:val="17"/>
              </w:rPr>
              <w:t>Robinsons Brewery Iron Maiden Limited Edition Trooper Hallowed Belgian Style</w:t>
            </w:r>
          </w:p>
        </w:tc>
        <w:tc>
          <w:tcPr>
            <w:tcW w:w="456" w:type="pct"/>
            <w:noWrap/>
            <w:hideMark/>
          </w:tcPr>
          <w:p w14:paraId="265DB619"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741F9E57"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C0A77D2"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38A3BC2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AA38F26" w14:textId="77777777" w:rsidTr="008734BD">
        <w:trPr>
          <w:trHeight w:val="20"/>
        </w:trPr>
        <w:tc>
          <w:tcPr>
            <w:tcW w:w="1667" w:type="pct"/>
            <w:noWrap/>
            <w:hideMark/>
          </w:tcPr>
          <w:p w14:paraId="02CD5BFF" w14:textId="77777777" w:rsidR="00457F46" w:rsidRPr="00457F46" w:rsidRDefault="00457F46" w:rsidP="00457F46">
            <w:pPr>
              <w:spacing w:after="0"/>
              <w:ind w:left="159" w:right="57" w:hanging="159"/>
              <w:jc w:val="left"/>
              <w:rPr>
                <w:szCs w:val="17"/>
              </w:rPr>
            </w:pPr>
            <w:r w:rsidRPr="00457F46">
              <w:rPr>
                <w:szCs w:val="17"/>
              </w:rPr>
              <w:t>Robinsons Brewery Iron Maiden Limited Edition Trooper Red N Black Porter</w:t>
            </w:r>
          </w:p>
        </w:tc>
        <w:tc>
          <w:tcPr>
            <w:tcW w:w="456" w:type="pct"/>
            <w:noWrap/>
            <w:hideMark/>
          </w:tcPr>
          <w:p w14:paraId="1B4EEEA0"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3E253151"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3E1BBF4"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75F45D1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2D56B9F" w14:textId="77777777" w:rsidTr="008734BD">
        <w:trPr>
          <w:trHeight w:val="20"/>
        </w:trPr>
        <w:tc>
          <w:tcPr>
            <w:tcW w:w="1667" w:type="pct"/>
            <w:noWrap/>
            <w:hideMark/>
          </w:tcPr>
          <w:p w14:paraId="2FB7785A" w14:textId="77777777" w:rsidR="00457F46" w:rsidRPr="00457F46" w:rsidRDefault="00457F46" w:rsidP="00457F46">
            <w:pPr>
              <w:spacing w:after="0"/>
              <w:ind w:left="159" w:right="57" w:hanging="159"/>
              <w:jc w:val="left"/>
              <w:rPr>
                <w:szCs w:val="17"/>
              </w:rPr>
            </w:pPr>
            <w:r w:rsidRPr="00457F46">
              <w:rPr>
                <w:szCs w:val="17"/>
              </w:rPr>
              <w:t xml:space="preserve">Robinsons Brewery Iron Maiden Special Edition </w:t>
            </w:r>
            <w:proofErr w:type="gramStart"/>
            <w:r w:rsidRPr="00457F46">
              <w:rPr>
                <w:szCs w:val="17"/>
              </w:rPr>
              <w:t>Trooper  Day</w:t>
            </w:r>
            <w:proofErr w:type="gramEnd"/>
            <w:r w:rsidRPr="00457F46">
              <w:rPr>
                <w:szCs w:val="17"/>
              </w:rPr>
              <w:t xml:space="preserve"> of the Dead Ale</w:t>
            </w:r>
          </w:p>
        </w:tc>
        <w:tc>
          <w:tcPr>
            <w:tcW w:w="456" w:type="pct"/>
            <w:noWrap/>
            <w:hideMark/>
          </w:tcPr>
          <w:p w14:paraId="2C90DC7A"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4C670E9C"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8A84BCB"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5B706B6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7790818" w14:textId="77777777" w:rsidTr="008734BD">
        <w:trPr>
          <w:trHeight w:val="20"/>
        </w:trPr>
        <w:tc>
          <w:tcPr>
            <w:tcW w:w="1667" w:type="pct"/>
            <w:noWrap/>
            <w:hideMark/>
          </w:tcPr>
          <w:p w14:paraId="508E6962" w14:textId="77777777" w:rsidR="00457F46" w:rsidRPr="00457F46" w:rsidRDefault="00457F46" w:rsidP="00457F46">
            <w:pPr>
              <w:spacing w:after="0"/>
              <w:ind w:left="159" w:right="57" w:hanging="159"/>
              <w:jc w:val="left"/>
              <w:rPr>
                <w:szCs w:val="17"/>
              </w:rPr>
            </w:pPr>
            <w:r w:rsidRPr="00457F46">
              <w:rPr>
                <w:szCs w:val="17"/>
              </w:rPr>
              <w:t xml:space="preserve">Robinsons Brewery Iron Maiden Trooper Fear </w:t>
            </w:r>
            <w:proofErr w:type="gramStart"/>
            <w:r w:rsidRPr="00457F46">
              <w:rPr>
                <w:szCs w:val="17"/>
              </w:rPr>
              <w:t>Of</w:t>
            </w:r>
            <w:proofErr w:type="gramEnd"/>
            <w:r w:rsidRPr="00457F46">
              <w:rPr>
                <w:szCs w:val="17"/>
              </w:rPr>
              <w:t xml:space="preserve"> The Dark English Stout</w:t>
            </w:r>
          </w:p>
        </w:tc>
        <w:tc>
          <w:tcPr>
            <w:tcW w:w="456" w:type="pct"/>
            <w:noWrap/>
            <w:hideMark/>
          </w:tcPr>
          <w:p w14:paraId="026DBE68"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72E522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713839B"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22ACBA6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468BDE8" w14:textId="77777777" w:rsidTr="008734BD">
        <w:trPr>
          <w:trHeight w:val="20"/>
        </w:trPr>
        <w:tc>
          <w:tcPr>
            <w:tcW w:w="1667" w:type="pct"/>
            <w:noWrap/>
            <w:hideMark/>
          </w:tcPr>
          <w:p w14:paraId="59385D67" w14:textId="77777777" w:rsidR="00457F46" w:rsidRPr="00457F46" w:rsidRDefault="00457F46" w:rsidP="00457F46">
            <w:pPr>
              <w:spacing w:after="0"/>
              <w:ind w:left="159" w:right="57" w:hanging="159"/>
              <w:jc w:val="left"/>
              <w:rPr>
                <w:szCs w:val="17"/>
              </w:rPr>
            </w:pPr>
            <w:r w:rsidRPr="00457F46">
              <w:rPr>
                <w:szCs w:val="17"/>
              </w:rPr>
              <w:t>Robinsons Brewery Iron Maiden Trooper Fear of the Dark English Stout</w:t>
            </w:r>
          </w:p>
        </w:tc>
        <w:tc>
          <w:tcPr>
            <w:tcW w:w="456" w:type="pct"/>
            <w:noWrap/>
            <w:hideMark/>
          </w:tcPr>
          <w:p w14:paraId="62642CB4"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3813F1F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037A018"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2105BE7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662396F" w14:textId="77777777" w:rsidTr="008734BD">
        <w:trPr>
          <w:trHeight w:val="20"/>
        </w:trPr>
        <w:tc>
          <w:tcPr>
            <w:tcW w:w="1667" w:type="pct"/>
            <w:noWrap/>
            <w:hideMark/>
          </w:tcPr>
          <w:p w14:paraId="714A75F3" w14:textId="77777777" w:rsidR="00457F46" w:rsidRPr="00457F46" w:rsidRDefault="00457F46" w:rsidP="00457F46">
            <w:pPr>
              <w:spacing w:after="0"/>
              <w:ind w:left="159" w:right="57" w:hanging="159"/>
              <w:jc w:val="left"/>
              <w:rPr>
                <w:szCs w:val="17"/>
              </w:rPr>
            </w:pPr>
            <w:r w:rsidRPr="00457F46">
              <w:rPr>
                <w:szCs w:val="17"/>
              </w:rPr>
              <w:t>Robinsons Brewery Iron Maiden Trooper IPA</w:t>
            </w:r>
          </w:p>
        </w:tc>
        <w:tc>
          <w:tcPr>
            <w:tcW w:w="456" w:type="pct"/>
            <w:noWrap/>
            <w:hideMark/>
          </w:tcPr>
          <w:p w14:paraId="509BD11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04B1CCF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41085CE"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78EA0F8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8660B99" w14:textId="77777777" w:rsidTr="008734BD">
        <w:trPr>
          <w:trHeight w:val="20"/>
        </w:trPr>
        <w:tc>
          <w:tcPr>
            <w:tcW w:w="1667" w:type="pct"/>
            <w:noWrap/>
            <w:hideMark/>
          </w:tcPr>
          <w:p w14:paraId="4142222E" w14:textId="77777777" w:rsidR="00457F46" w:rsidRPr="00457F46" w:rsidRDefault="00457F46" w:rsidP="00457F46">
            <w:pPr>
              <w:spacing w:after="0"/>
              <w:ind w:left="159" w:right="57" w:hanging="159"/>
              <w:jc w:val="left"/>
              <w:rPr>
                <w:szCs w:val="17"/>
              </w:rPr>
            </w:pPr>
            <w:r w:rsidRPr="00457F46">
              <w:rPr>
                <w:szCs w:val="17"/>
              </w:rPr>
              <w:t>Robinsons Brewery Iron Maiden Trooper IPA</w:t>
            </w:r>
          </w:p>
        </w:tc>
        <w:tc>
          <w:tcPr>
            <w:tcW w:w="456" w:type="pct"/>
            <w:noWrap/>
            <w:hideMark/>
          </w:tcPr>
          <w:p w14:paraId="212603CC"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A6C6EB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CE058DE"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05BE163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2BFA4B6" w14:textId="77777777" w:rsidTr="008734BD">
        <w:trPr>
          <w:trHeight w:val="20"/>
        </w:trPr>
        <w:tc>
          <w:tcPr>
            <w:tcW w:w="1667" w:type="pct"/>
            <w:noWrap/>
            <w:hideMark/>
          </w:tcPr>
          <w:p w14:paraId="2DD7D675" w14:textId="77777777" w:rsidR="00457F46" w:rsidRPr="00457F46" w:rsidRDefault="00457F46" w:rsidP="00457F46">
            <w:pPr>
              <w:spacing w:after="0"/>
              <w:ind w:left="159" w:right="57" w:hanging="159"/>
              <w:jc w:val="left"/>
              <w:rPr>
                <w:szCs w:val="17"/>
              </w:rPr>
            </w:pPr>
            <w:r w:rsidRPr="00457F46">
              <w:rPr>
                <w:szCs w:val="17"/>
              </w:rPr>
              <w:t>Robinsons Brewery Iron Maiden Trooper Premium British Beer</w:t>
            </w:r>
          </w:p>
        </w:tc>
        <w:tc>
          <w:tcPr>
            <w:tcW w:w="456" w:type="pct"/>
            <w:noWrap/>
            <w:hideMark/>
          </w:tcPr>
          <w:p w14:paraId="4C4B133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72D9845" w14:textId="77777777" w:rsidR="00457F46" w:rsidRPr="00457F46" w:rsidRDefault="00457F46" w:rsidP="00457F46">
            <w:pPr>
              <w:spacing w:after="0"/>
              <w:ind w:left="199" w:hanging="142"/>
              <w:jc w:val="left"/>
              <w:rPr>
                <w:szCs w:val="17"/>
              </w:rPr>
            </w:pPr>
            <w:r w:rsidRPr="00457F46">
              <w:rPr>
                <w:szCs w:val="17"/>
              </w:rPr>
              <w:t>Can - Aluminium</w:t>
            </w:r>
          </w:p>
        </w:tc>
        <w:tc>
          <w:tcPr>
            <w:tcW w:w="1288" w:type="pct"/>
            <w:noWrap/>
            <w:hideMark/>
          </w:tcPr>
          <w:p w14:paraId="2B37871A"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0C46C9F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BB30298" w14:textId="77777777" w:rsidTr="008734BD">
        <w:trPr>
          <w:trHeight w:val="20"/>
        </w:trPr>
        <w:tc>
          <w:tcPr>
            <w:tcW w:w="1667" w:type="pct"/>
            <w:noWrap/>
            <w:hideMark/>
          </w:tcPr>
          <w:p w14:paraId="5D1E9DA0" w14:textId="77777777" w:rsidR="00457F46" w:rsidRPr="00457F46" w:rsidRDefault="00457F46" w:rsidP="00457F46">
            <w:pPr>
              <w:spacing w:after="0"/>
              <w:ind w:left="159" w:right="57" w:hanging="159"/>
              <w:jc w:val="left"/>
              <w:rPr>
                <w:szCs w:val="17"/>
              </w:rPr>
            </w:pPr>
            <w:r w:rsidRPr="00457F46">
              <w:rPr>
                <w:szCs w:val="17"/>
              </w:rPr>
              <w:t>Robinsons Ginger Old Tom Strong Ale</w:t>
            </w:r>
          </w:p>
        </w:tc>
        <w:tc>
          <w:tcPr>
            <w:tcW w:w="456" w:type="pct"/>
            <w:noWrap/>
            <w:hideMark/>
          </w:tcPr>
          <w:p w14:paraId="7A91F636"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C9F75D2"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1C77CB0A"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3AB4F8A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DD27204" w14:textId="77777777" w:rsidTr="008734BD">
        <w:trPr>
          <w:trHeight w:val="20"/>
        </w:trPr>
        <w:tc>
          <w:tcPr>
            <w:tcW w:w="1667" w:type="pct"/>
            <w:noWrap/>
            <w:hideMark/>
          </w:tcPr>
          <w:p w14:paraId="2D774D59" w14:textId="77777777" w:rsidR="00457F46" w:rsidRPr="00457F46" w:rsidRDefault="00457F46" w:rsidP="00457F46">
            <w:pPr>
              <w:spacing w:after="0"/>
              <w:ind w:left="159" w:right="57" w:hanging="159"/>
              <w:jc w:val="left"/>
              <w:rPr>
                <w:szCs w:val="17"/>
              </w:rPr>
            </w:pPr>
            <w:r w:rsidRPr="00457F46">
              <w:rPr>
                <w:szCs w:val="17"/>
              </w:rPr>
              <w:t>Robinsons Old Tom Strong Ale</w:t>
            </w:r>
          </w:p>
        </w:tc>
        <w:tc>
          <w:tcPr>
            <w:tcW w:w="456" w:type="pct"/>
            <w:noWrap/>
            <w:hideMark/>
          </w:tcPr>
          <w:p w14:paraId="54DF17C9"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DA06CA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E7565C9"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58CEBA6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FD74875" w14:textId="77777777" w:rsidTr="008734BD">
        <w:trPr>
          <w:trHeight w:val="20"/>
        </w:trPr>
        <w:tc>
          <w:tcPr>
            <w:tcW w:w="1667" w:type="pct"/>
            <w:noWrap/>
            <w:hideMark/>
          </w:tcPr>
          <w:p w14:paraId="5D6CC071" w14:textId="77777777" w:rsidR="00457F46" w:rsidRPr="00457F46" w:rsidRDefault="00457F46" w:rsidP="00457F46">
            <w:pPr>
              <w:spacing w:after="0"/>
              <w:ind w:left="159" w:right="57" w:hanging="159"/>
              <w:jc w:val="left"/>
              <w:rPr>
                <w:szCs w:val="17"/>
              </w:rPr>
            </w:pPr>
            <w:r w:rsidRPr="00457F46">
              <w:rPr>
                <w:szCs w:val="17"/>
              </w:rPr>
              <w:t>Robinsons Trooper Sun and Steel Sake Lager by Iron Maiden</w:t>
            </w:r>
          </w:p>
        </w:tc>
        <w:tc>
          <w:tcPr>
            <w:tcW w:w="456" w:type="pct"/>
            <w:noWrap/>
            <w:hideMark/>
          </w:tcPr>
          <w:p w14:paraId="301FA9B6"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9BE6BD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93C8800" w14:textId="77777777" w:rsidR="00457F46" w:rsidRPr="00457F46" w:rsidRDefault="00457F46" w:rsidP="00457F46">
            <w:pPr>
              <w:spacing w:after="0"/>
              <w:ind w:left="199" w:hanging="142"/>
              <w:jc w:val="left"/>
              <w:rPr>
                <w:szCs w:val="17"/>
              </w:rPr>
            </w:pPr>
            <w:r w:rsidRPr="00457F46">
              <w:rPr>
                <w:szCs w:val="17"/>
              </w:rPr>
              <w:t>Empire Liquor Pty Ltd</w:t>
            </w:r>
          </w:p>
        </w:tc>
        <w:tc>
          <w:tcPr>
            <w:tcW w:w="834" w:type="pct"/>
            <w:noWrap/>
            <w:hideMark/>
          </w:tcPr>
          <w:p w14:paraId="123A40D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DBD250A" w14:textId="77777777" w:rsidTr="008734BD">
        <w:trPr>
          <w:trHeight w:val="20"/>
        </w:trPr>
        <w:tc>
          <w:tcPr>
            <w:tcW w:w="1667" w:type="pct"/>
            <w:noWrap/>
            <w:hideMark/>
          </w:tcPr>
          <w:p w14:paraId="6103991A" w14:textId="77777777" w:rsidR="00457F46" w:rsidRPr="00457F46" w:rsidRDefault="00457F46" w:rsidP="00457F46">
            <w:pPr>
              <w:spacing w:after="0"/>
              <w:ind w:left="159" w:right="57" w:hanging="159"/>
              <w:jc w:val="left"/>
              <w:rPr>
                <w:szCs w:val="17"/>
              </w:rPr>
            </w:pPr>
            <w:proofErr w:type="gramStart"/>
            <w:r w:rsidRPr="00457F46">
              <w:rPr>
                <w:szCs w:val="17"/>
              </w:rPr>
              <w:t>Hey Days XPA Beer</w:t>
            </w:r>
            <w:proofErr w:type="gramEnd"/>
            <w:r w:rsidRPr="00457F46">
              <w:rPr>
                <w:szCs w:val="17"/>
              </w:rPr>
              <w:t xml:space="preserve"> Zero Alcohol</w:t>
            </w:r>
          </w:p>
        </w:tc>
        <w:tc>
          <w:tcPr>
            <w:tcW w:w="456" w:type="pct"/>
            <w:noWrap/>
            <w:hideMark/>
          </w:tcPr>
          <w:p w14:paraId="62156A29"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A96A06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F956744"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11A7643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7508D71" w14:textId="77777777" w:rsidTr="008734BD">
        <w:trPr>
          <w:trHeight w:val="20"/>
        </w:trPr>
        <w:tc>
          <w:tcPr>
            <w:tcW w:w="1667" w:type="pct"/>
            <w:noWrap/>
            <w:hideMark/>
          </w:tcPr>
          <w:p w14:paraId="3C42E945" w14:textId="77777777" w:rsidR="00457F46" w:rsidRPr="00457F46" w:rsidRDefault="00457F46" w:rsidP="00457F46">
            <w:pPr>
              <w:spacing w:after="0"/>
              <w:ind w:left="159" w:right="57" w:hanging="159"/>
              <w:jc w:val="left"/>
              <w:rPr>
                <w:szCs w:val="17"/>
              </w:rPr>
            </w:pPr>
            <w:r w:rsidRPr="00457F46">
              <w:rPr>
                <w:szCs w:val="17"/>
              </w:rPr>
              <w:t>High Pour Sally Cosmopolitan Cocktail Made with Vodka</w:t>
            </w:r>
          </w:p>
        </w:tc>
        <w:tc>
          <w:tcPr>
            <w:tcW w:w="456" w:type="pct"/>
            <w:noWrap/>
            <w:hideMark/>
          </w:tcPr>
          <w:p w14:paraId="6DFBC079"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6E13DBF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AE97B4E"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3A2C0F3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E6B7C28" w14:textId="77777777" w:rsidTr="008734BD">
        <w:trPr>
          <w:trHeight w:val="20"/>
        </w:trPr>
        <w:tc>
          <w:tcPr>
            <w:tcW w:w="1667" w:type="pct"/>
            <w:noWrap/>
            <w:hideMark/>
          </w:tcPr>
          <w:p w14:paraId="784F076E" w14:textId="77777777" w:rsidR="00457F46" w:rsidRPr="00457F46" w:rsidRDefault="00457F46" w:rsidP="00457F46">
            <w:pPr>
              <w:spacing w:after="0"/>
              <w:ind w:left="159" w:right="57" w:hanging="159"/>
              <w:jc w:val="left"/>
              <w:rPr>
                <w:szCs w:val="17"/>
              </w:rPr>
            </w:pPr>
            <w:r w:rsidRPr="00457F46">
              <w:rPr>
                <w:szCs w:val="17"/>
              </w:rPr>
              <w:t>High Pour Sally Moscow Mule Cocktail Made with Vodka</w:t>
            </w:r>
          </w:p>
        </w:tc>
        <w:tc>
          <w:tcPr>
            <w:tcW w:w="456" w:type="pct"/>
            <w:noWrap/>
            <w:hideMark/>
          </w:tcPr>
          <w:p w14:paraId="0ADD0FEF"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DB8F8C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C2D940F"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1B95D72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07FC6DB" w14:textId="77777777" w:rsidTr="008734BD">
        <w:trPr>
          <w:trHeight w:val="20"/>
        </w:trPr>
        <w:tc>
          <w:tcPr>
            <w:tcW w:w="1667" w:type="pct"/>
            <w:noWrap/>
            <w:hideMark/>
          </w:tcPr>
          <w:p w14:paraId="5C8702F1" w14:textId="77777777" w:rsidR="00457F46" w:rsidRPr="00457F46" w:rsidRDefault="00457F46" w:rsidP="00457F46">
            <w:pPr>
              <w:spacing w:after="0"/>
              <w:ind w:left="159" w:right="57" w:hanging="159"/>
              <w:jc w:val="left"/>
              <w:rPr>
                <w:szCs w:val="17"/>
              </w:rPr>
            </w:pPr>
            <w:r w:rsidRPr="00457F46">
              <w:rPr>
                <w:szCs w:val="17"/>
              </w:rPr>
              <w:t>High Pour Sally Passionfruit Martini Cocktail Made with Vodka</w:t>
            </w:r>
          </w:p>
        </w:tc>
        <w:tc>
          <w:tcPr>
            <w:tcW w:w="456" w:type="pct"/>
            <w:noWrap/>
            <w:hideMark/>
          </w:tcPr>
          <w:p w14:paraId="4288AD6B"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1071C1D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726BC2E"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240E37C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3E94BAF" w14:textId="77777777" w:rsidTr="008734BD">
        <w:trPr>
          <w:trHeight w:val="20"/>
        </w:trPr>
        <w:tc>
          <w:tcPr>
            <w:tcW w:w="1667" w:type="pct"/>
            <w:noWrap/>
            <w:hideMark/>
          </w:tcPr>
          <w:p w14:paraId="50FCA469" w14:textId="77777777" w:rsidR="00457F46" w:rsidRPr="00457F46" w:rsidRDefault="00457F46" w:rsidP="00457F46">
            <w:pPr>
              <w:spacing w:after="0"/>
              <w:ind w:left="159" w:right="57" w:hanging="159"/>
              <w:jc w:val="left"/>
              <w:rPr>
                <w:szCs w:val="17"/>
              </w:rPr>
            </w:pPr>
            <w:r w:rsidRPr="00457F46">
              <w:rPr>
                <w:szCs w:val="17"/>
              </w:rPr>
              <w:lastRenderedPageBreak/>
              <w:t>High Pour Sally Pineapple &amp; Mint Mojito Cocktail Made with White Rum</w:t>
            </w:r>
          </w:p>
        </w:tc>
        <w:tc>
          <w:tcPr>
            <w:tcW w:w="456" w:type="pct"/>
            <w:noWrap/>
            <w:hideMark/>
          </w:tcPr>
          <w:p w14:paraId="073C3CB8"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CF219E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ED7F866"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1E61403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D3BF2EF" w14:textId="77777777" w:rsidTr="008734BD">
        <w:trPr>
          <w:trHeight w:val="20"/>
        </w:trPr>
        <w:tc>
          <w:tcPr>
            <w:tcW w:w="1667" w:type="pct"/>
            <w:noWrap/>
            <w:hideMark/>
          </w:tcPr>
          <w:p w14:paraId="780939E9" w14:textId="77777777" w:rsidR="00457F46" w:rsidRPr="00457F46" w:rsidRDefault="00457F46" w:rsidP="00457F46">
            <w:pPr>
              <w:spacing w:after="0"/>
              <w:ind w:left="159" w:right="57" w:hanging="159"/>
              <w:jc w:val="left"/>
              <w:rPr>
                <w:szCs w:val="17"/>
              </w:rPr>
            </w:pPr>
            <w:r w:rsidRPr="00457F46">
              <w:rPr>
                <w:szCs w:val="17"/>
              </w:rPr>
              <w:t>High Pour Sally Watermelon Margarita Cocktail Made with Tequila</w:t>
            </w:r>
          </w:p>
        </w:tc>
        <w:tc>
          <w:tcPr>
            <w:tcW w:w="456" w:type="pct"/>
            <w:noWrap/>
            <w:hideMark/>
          </w:tcPr>
          <w:p w14:paraId="14FF8879"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A2341E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5A5153D"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492C8D7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3562867" w14:textId="77777777" w:rsidTr="008734BD">
        <w:trPr>
          <w:trHeight w:val="20"/>
        </w:trPr>
        <w:tc>
          <w:tcPr>
            <w:tcW w:w="1667" w:type="pct"/>
            <w:noWrap/>
            <w:hideMark/>
          </w:tcPr>
          <w:p w14:paraId="0FE39976" w14:textId="77777777" w:rsidR="00457F46" w:rsidRPr="00457F46" w:rsidRDefault="00457F46" w:rsidP="00457F46">
            <w:pPr>
              <w:spacing w:after="0"/>
              <w:ind w:left="159" w:right="57" w:hanging="159"/>
              <w:jc w:val="left"/>
              <w:rPr>
                <w:szCs w:val="17"/>
              </w:rPr>
            </w:pPr>
            <w:r w:rsidRPr="00457F46">
              <w:rPr>
                <w:szCs w:val="17"/>
              </w:rPr>
              <w:t>Hughie Goulburn NSW Aussie Wheat Beer</w:t>
            </w:r>
          </w:p>
        </w:tc>
        <w:tc>
          <w:tcPr>
            <w:tcW w:w="456" w:type="pct"/>
            <w:noWrap/>
            <w:hideMark/>
          </w:tcPr>
          <w:p w14:paraId="29830728"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2B6415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4F5FFE6"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2C66EB1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7B5A23A" w14:textId="77777777" w:rsidTr="008734BD">
        <w:trPr>
          <w:trHeight w:val="20"/>
        </w:trPr>
        <w:tc>
          <w:tcPr>
            <w:tcW w:w="1667" w:type="pct"/>
            <w:noWrap/>
            <w:hideMark/>
          </w:tcPr>
          <w:p w14:paraId="1B58B6BC" w14:textId="77777777" w:rsidR="00457F46" w:rsidRPr="00457F46" w:rsidRDefault="00457F46" w:rsidP="00457F46">
            <w:pPr>
              <w:spacing w:after="0"/>
              <w:ind w:left="159" w:right="57" w:hanging="159"/>
              <w:jc w:val="left"/>
              <w:rPr>
                <w:szCs w:val="17"/>
              </w:rPr>
            </w:pPr>
            <w:r w:rsidRPr="00457F46">
              <w:rPr>
                <w:szCs w:val="17"/>
              </w:rPr>
              <w:t>Hughie Goulburn NSW Real Aussie Lager</w:t>
            </w:r>
          </w:p>
        </w:tc>
        <w:tc>
          <w:tcPr>
            <w:tcW w:w="456" w:type="pct"/>
            <w:noWrap/>
            <w:hideMark/>
          </w:tcPr>
          <w:p w14:paraId="3567106E"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DEE266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443FA1C"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7EDEE2F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F45E593" w14:textId="77777777" w:rsidTr="008734BD">
        <w:trPr>
          <w:trHeight w:val="20"/>
        </w:trPr>
        <w:tc>
          <w:tcPr>
            <w:tcW w:w="1667" w:type="pct"/>
            <w:noWrap/>
            <w:hideMark/>
          </w:tcPr>
          <w:p w14:paraId="1E1D6104" w14:textId="77777777" w:rsidR="00457F46" w:rsidRPr="00457F46" w:rsidRDefault="00457F46" w:rsidP="00457F46">
            <w:pPr>
              <w:spacing w:after="0"/>
              <w:ind w:left="159" w:right="57" w:hanging="159"/>
              <w:jc w:val="left"/>
              <w:rPr>
                <w:szCs w:val="17"/>
              </w:rPr>
            </w:pPr>
            <w:r w:rsidRPr="00457F46">
              <w:rPr>
                <w:szCs w:val="17"/>
              </w:rPr>
              <w:t>Lumen Australian Lager Superior Refreshment</w:t>
            </w:r>
          </w:p>
        </w:tc>
        <w:tc>
          <w:tcPr>
            <w:tcW w:w="456" w:type="pct"/>
            <w:noWrap/>
            <w:hideMark/>
          </w:tcPr>
          <w:p w14:paraId="681F970A"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1EF24A81"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020F19B"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1AE1B0B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3300992" w14:textId="77777777" w:rsidTr="008734BD">
        <w:trPr>
          <w:trHeight w:val="20"/>
        </w:trPr>
        <w:tc>
          <w:tcPr>
            <w:tcW w:w="1667" w:type="pct"/>
            <w:noWrap/>
            <w:hideMark/>
          </w:tcPr>
          <w:p w14:paraId="17852AF8" w14:textId="77777777" w:rsidR="00457F46" w:rsidRPr="00457F46" w:rsidRDefault="00457F46" w:rsidP="00457F46">
            <w:pPr>
              <w:spacing w:after="0"/>
              <w:ind w:left="159" w:right="57" w:hanging="159"/>
              <w:jc w:val="left"/>
              <w:rPr>
                <w:szCs w:val="17"/>
              </w:rPr>
            </w:pPr>
            <w:proofErr w:type="spellStart"/>
            <w:r w:rsidRPr="00457F46">
              <w:rPr>
                <w:szCs w:val="17"/>
              </w:rPr>
              <w:t>Monsuta</w:t>
            </w:r>
            <w:proofErr w:type="spellEnd"/>
            <w:r w:rsidRPr="00457F46">
              <w:rPr>
                <w:szCs w:val="17"/>
              </w:rPr>
              <w:t xml:space="preserve"> Okinawa Dry Premium Draft</w:t>
            </w:r>
          </w:p>
        </w:tc>
        <w:tc>
          <w:tcPr>
            <w:tcW w:w="456" w:type="pct"/>
            <w:noWrap/>
            <w:hideMark/>
          </w:tcPr>
          <w:p w14:paraId="6ACE3B84" w14:textId="77777777" w:rsidR="00457F46" w:rsidRPr="00457F46" w:rsidRDefault="00457F46" w:rsidP="00457F46">
            <w:pPr>
              <w:spacing w:after="0"/>
              <w:ind w:right="113"/>
              <w:jc w:val="right"/>
              <w:rPr>
                <w:szCs w:val="17"/>
              </w:rPr>
            </w:pPr>
            <w:r w:rsidRPr="00457F46">
              <w:rPr>
                <w:szCs w:val="17"/>
              </w:rPr>
              <w:t>350 ml</w:t>
            </w:r>
          </w:p>
        </w:tc>
        <w:tc>
          <w:tcPr>
            <w:tcW w:w="755" w:type="pct"/>
            <w:noWrap/>
            <w:hideMark/>
          </w:tcPr>
          <w:p w14:paraId="04CE257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38069CC"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2067A4F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C2CE91F" w14:textId="77777777" w:rsidTr="008734BD">
        <w:trPr>
          <w:trHeight w:val="20"/>
        </w:trPr>
        <w:tc>
          <w:tcPr>
            <w:tcW w:w="1667" w:type="pct"/>
            <w:noWrap/>
            <w:hideMark/>
          </w:tcPr>
          <w:p w14:paraId="24EBF338" w14:textId="77777777" w:rsidR="00457F46" w:rsidRPr="00457F46" w:rsidRDefault="00457F46" w:rsidP="00457F46">
            <w:pPr>
              <w:spacing w:after="0"/>
              <w:ind w:left="159" w:right="57" w:hanging="159"/>
              <w:jc w:val="left"/>
              <w:rPr>
                <w:szCs w:val="17"/>
              </w:rPr>
            </w:pPr>
            <w:proofErr w:type="spellStart"/>
            <w:r w:rsidRPr="00457F46">
              <w:rPr>
                <w:szCs w:val="17"/>
              </w:rPr>
              <w:t>Monsuta</w:t>
            </w:r>
            <w:proofErr w:type="spellEnd"/>
            <w:r w:rsidRPr="00457F46">
              <w:rPr>
                <w:szCs w:val="17"/>
              </w:rPr>
              <w:t xml:space="preserve"> Okinawa Dry Premium Draft</w:t>
            </w:r>
          </w:p>
        </w:tc>
        <w:tc>
          <w:tcPr>
            <w:tcW w:w="456" w:type="pct"/>
            <w:noWrap/>
            <w:hideMark/>
          </w:tcPr>
          <w:p w14:paraId="0ADE6245"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106CAA0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3C310BA"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5D658F0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A347FB0" w14:textId="77777777" w:rsidTr="008734BD">
        <w:trPr>
          <w:trHeight w:val="20"/>
        </w:trPr>
        <w:tc>
          <w:tcPr>
            <w:tcW w:w="1667" w:type="pct"/>
            <w:noWrap/>
            <w:hideMark/>
          </w:tcPr>
          <w:p w14:paraId="01F7FB1E" w14:textId="77777777" w:rsidR="00457F46" w:rsidRPr="00457F46" w:rsidRDefault="00457F46" w:rsidP="00457F46">
            <w:pPr>
              <w:spacing w:after="0"/>
              <w:ind w:left="159" w:right="57" w:hanging="159"/>
              <w:jc w:val="left"/>
              <w:rPr>
                <w:szCs w:val="17"/>
              </w:rPr>
            </w:pPr>
            <w:r w:rsidRPr="00457F46">
              <w:rPr>
                <w:szCs w:val="17"/>
              </w:rPr>
              <w:t>Old Fat Unicorn Prosecco</w:t>
            </w:r>
          </w:p>
        </w:tc>
        <w:tc>
          <w:tcPr>
            <w:tcW w:w="456" w:type="pct"/>
            <w:noWrap/>
            <w:hideMark/>
          </w:tcPr>
          <w:p w14:paraId="216971DC"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6541D51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998F833"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6C76876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83792B8" w14:textId="77777777" w:rsidTr="008734BD">
        <w:trPr>
          <w:trHeight w:val="20"/>
        </w:trPr>
        <w:tc>
          <w:tcPr>
            <w:tcW w:w="1667" w:type="pct"/>
            <w:noWrap/>
            <w:hideMark/>
          </w:tcPr>
          <w:p w14:paraId="6B1348B2" w14:textId="77777777" w:rsidR="00457F46" w:rsidRPr="00457F46" w:rsidRDefault="00457F46" w:rsidP="00457F46">
            <w:pPr>
              <w:spacing w:after="0"/>
              <w:ind w:left="159" w:right="57" w:hanging="159"/>
              <w:jc w:val="left"/>
              <w:rPr>
                <w:szCs w:val="17"/>
              </w:rPr>
            </w:pPr>
            <w:proofErr w:type="spellStart"/>
            <w:r w:rsidRPr="00457F46">
              <w:rPr>
                <w:szCs w:val="17"/>
              </w:rPr>
              <w:t>Sudo</w:t>
            </w:r>
            <w:proofErr w:type="spellEnd"/>
            <w:r w:rsidRPr="00457F46">
              <w:rPr>
                <w:szCs w:val="17"/>
              </w:rPr>
              <w:t xml:space="preserve"> Capital Lager</w:t>
            </w:r>
          </w:p>
        </w:tc>
        <w:tc>
          <w:tcPr>
            <w:tcW w:w="456" w:type="pct"/>
            <w:noWrap/>
            <w:hideMark/>
          </w:tcPr>
          <w:p w14:paraId="5DD8B29F" w14:textId="77777777" w:rsidR="00457F46" w:rsidRPr="00457F46" w:rsidRDefault="00457F46" w:rsidP="00457F46">
            <w:pPr>
              <w:spacing w:after="0"/>
              <w:ind w:right="113"/>
              <w:jc w:val="right"/>
              <w:rPr>
                <w:szCs w:val="17"/>
              </w:rPr>
            </w:pPr>
            <w:r w:rsidRPr="00457F46">
              <w:rPr>
                <w:szCs w:val="17"/>
              </w:rPr>
              <w:t>350 ml</w:t>
            </w:r>
          </w:p>
        </w:tc>
        <w:tc>
          <w:tcPr>
            <w:tcW w:w="755" w:type="pct"/>
            <w:noWrap/>
            <w:hideMark/>
          </w:tcPr>
          <w:p w14:paraId="5D49759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6304CE3" w14:textId="77777777" w:rsidR="00457F46" w:rsidRPr="00457F46" w:rsidRDefault="00457F46" w:rsidP="00457F46">
            <w:pPr>
              <w:spacing w:after="0"/>
              <w:ind w:left="199" w:hanging="142"/>
              <w:jc w:val="left"/>
              <w:rPr>
                <w:szCs w:val="17"/>
              </w:rPr>
            </w:pPr>
            <w:r w:rsidRPr="00457F46">
              <w:rPr>
                <w:szCs w:val="17"/>
              </w:rPr>
              <w:t>Endeavour Group Limited</w:t>
            </w:r>
          </w:p>
        </w:tc>
        <w:tc>
          <w:tcPr>
            <w:tcW w:w="834" w:type="pct"/>
            <w:noWrap/>
            <w:hideMark/>
          </w:tcPr>
          <w:p w14:paraId="66027B0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F7F090A" w14:textId="77777777" w:rsidTr="008734BD">
        <w:trPr>
          <w:trHeight w:val="20"/>
        </w:trPr>
        <w:tc>
          <w:tcPr>
            <w:tcW w:w="1667" w:type="pct"/>
            <w:noWrap/>
            <w:hideMark/>
          </w:tcPr>
          <w:p w14:paraId="57044D06" w14:textId="77777777" w:rsidR="00457F46" w:rsidRPr="00457F46" w:rsidRDefault="00457F46" w:rsidP="00457F46">
            <w:pPr>
              <w:spacing w:after="0"/>
              <w:ind w:left="159" w:right="57" w:hanging="159"/>
              <w:jc w:val="left"/>
              <w:rPr>
                <w:szCs w:val="17"/>
              </w:rPr>
            </w:pPr>
            <w:r w:rsidRPr="00457F46">
              <w:rPr>
                <w:szCs w:val="17"/>
              </w:rPr>
              <w:t xml:space="preserve">Bang Energy </w:t>
            </w:r>
            <w:proofErr w:type="spellStart"/>
            <w:r w:rsidRPr="00457F46">
              <w:rPr>
                <w:szCs w:val="17"/>
              </w:rPr>
              <w:t>Frose</w:t>
            </w:r>
            <w:proofErr w:type="spellEnd"/>
            <w:r w:rsidRPr="00457F46">
              <w:rPr>
                <w:szCs w:val="17"/>
              </w:rPr>
              <w:t xml:space="preserve"> Rose</w:t>
            </w:r>
          </w:p>
        </w:tc>
        <w:tc>
          <w:tcPr>
            <w:tcW w:w="456" w:type="pct"/>
            <w:noWrap/>
            <w:hideMark/>
          </w:tcPr>
          <w:p w14:paraId="5B0BB126"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6A97F41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27B1447" w14:textId="77777777" w:rsidR="00457F46" w:rsidRPr="00457F46" w:rsidRDefault="00457F46" w:rsidP="00457F46">
            <w:pPr>
              <w:spacing w:after="0"/>
              <w:ind w:left="199" w:hanging="142"/>
              <w:jc w:val="left"/>
              <w:rPr>
                <w:szCs w:val="17"/>
              </w:rPr>
            </w:pPr>
            <w:r w:rsidRPr="00457F46">
              <w:rPr>
                <w:szCs w:val="17"/>
              </w:rPr>
              <w:t>Export Corporation Australia Pty Ltd T/As Nutrition Systems</w:t>
            </w:r>
          </w:p>
        </w:tc>
        <w:tc>
          <w:tcPr>
            <w:tcW w:w="834" w:type="pct"/>
            <w:noWrap/>
            <w:hideMark/>
          </w:tcPr>
          <w:p w14:paraId="26C5DB6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F002AFC" w14:textId="77777777" w:rsidTr="008734BD">
        <w:trPr>
          <w:trHeight w:val="20"/>
        </w:trPr>
        <w:tc>
          <w:tcPr>
            <w:tcW w:w="1667" w:type="pct"/>
            <w:noWrap/>
            <w:hideMark/>
          </w:tcPr>
          <w:p w14:paraId="178A7976" w14:textId="77777777" w:rsidR="00457F46" w:rsidRPr="00457F46" w:rsidRDefault="00457F46" w:rsidP="00457F46">
            <w:pPr>
              <w:spacing w:after="0"/>
              <w:ind w:left="159" w:right="57" w:hanging="159"/>
              <w:jc w:val="left"/>
              <w:rPr>
                <w:szCs w:val="17"/>
              </w:rPr>
            </w:pPr>
            <w:r w:rsidRPr="00457F46">
              <w:rPr>
                <w:szCs w:val="17"/>
              </w:rPr>
              <w:t>Bang Energy Rainbow Unicorn</w:t>
            </w:r>
          </w:p>
        </w:tc>
        <w:tc>
          <w:tcPr>
            <w:tcW w:w="456" w:type="pct"/>
            <w:noWrap/>
            <w:hideMark/>
          </w:tcPr>
          <w:p w14:paraId="36625984"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610F8E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42917CD" w14:textId="77777777" w:rsidR="00457F46" w:rsidRPr="00457F46" w:rsidRDefault="00457F46" w:rsidP="00457F46">
            <w:pPr>
              <w:spacing w:after="0"/>
              <w:ind w:left="199" w:hanging="142"/>
              <w:jc w:val="left"/>
              <w:rPr>
                <w:szCs w:val="17"/>
              </w:rPr>
            </w:pPr>
            <w:r w:rsidRPr="00457F46">
              <w:rPr>
                <w:szCs w:val="17"/>
              </w:rPr>
              <w:t>Export Corporation Australia Pty Ltd T/As Nutrition Systems</w:t>
            </w:r>
          </w:p>
        </w:tc>
        <w:tc>
          <w:tcPr>
            <w:tcW w:w="834" w:type="pct"/>
            <w:noWrap/>
            <w:hideMark/>
          </w:tcPr>
          <w:p w14:paraId="3782C65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F17D4C5" w14:textId="77777777" w:rsidTr="008734BD">
        <w:trPr>
          <w:trHeight w:val="20"/>
        </w:trPr>
        <w:tc>
          <w:tcPr>
            <w:tcW w:w="1667" w:type="pct"/>
            <w:noWrap/>
            <w:hideMark/>
          </w:tcPr>
          <w:p w14:paraId="347DD98B" w14:textId="77777777" w:rsidR="00457F46" w:rsidRPr="00457F46" w:rsidRDefault="00457F46" w:rsidP="00457F46">
            <w:pPr>
              <w:spacing w:after="0"/>
              <w:ind w:left="159" w:right="57" w:hanging="159"/>
              <w:jc w:val="left"/>
              <w:rPr>
                <w:szCs w:val="17"/>
              </w:rPr>
            </w:pPr>
            <w:r w:rsidRPr="00457F46">
              <w:rPr>
                <w:szCs w:val="17"/>
              </w:rPr>
              <w:t>Bang Energy Sour Heads</w:t>
            </w:r>
          </w:p>
        </w:tc>
        <w:tc>
          <w:tcPr>
            <w:tcW w:w="456" w:type="pct"/>
            <w:noWrap/>
            <w:hideMark/>
          </w:tcPr>
          <w:p w14:paraId="5B0F74B9"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AFDC52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48080B7" w14:textId="77777777" w:rsidR="00457F46" w:rsidRPr="00457F46" w:rsidRDefault="00457F46" w:rsidP="00457F46">
            <w:pPr>
              <w:spacing w:after="0"/>
              <w:ind w:left="199" w:hanging="142"/>
              <w:jc w:val="left"/>
              <w:rPr>
                <w:szCs w:val="17"/>
              </w:rPr>
            </w:pPr>
            <w:r w:rsidRPr="00457F46">
              <w:rPr>
                <w:szCs w:val="17"/>
              </w:rPr>
              <w:t>Export Corporation Australia Pty Ltd T/As Nutrition Systems</w:t>
            </w:r>
          </w:p>
        </w:tc>
        <w:tc>
          <w:tcPr>
            <w:tcW w:w="834" w:type="pct"/>
            <w:noWrap/>
            <w:hideMark/>
          </w:tcPr>
          <w:p w14:paraId="00D6E4E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FF2D05F" w14:textId="77777777" w:rsidTr="008734BD">
        <w:trPr>
          <w:trHeight w:val="20"/>
        </w:trPr>
        <w:tc>
          <w:tcPr>
            <w:tcW w:w="1667" w:type="pct"/>
            <w:noWrap/>
            <w:hideMark/>
          </w:tcPr>
          <w:p w14:paraId="604A7084" w14:textId="77777777" w:rsidR="00457F46" w:rsidRPr="00457F46" w:rsidRDefault="00457F46" w:rsidP="00457F46">
            <w:pPr>
              <w:spacing w:after="0"/>
              <w:ind w:left="159" w:right="57" w:hanging="159"/>
              <w:jc w:val="left"/>
              <w:rPr>
                <w:szCs w:val="17"/>
              </w:rPr>
            </w:pPr>
            <w:r w:rsidRPr="00457F46">
              <w:rPr>
                <w:szCs w:val="17"/>
              </w:rPr>
              <w:t>Bang Energy Star Blast</w:t>
            </w:r>
          </w:p>
        </w:tc>
        <w:tc>
          <w:tcPr>
            <w:tcW w:w="456" w:type="pct"/>
            <w:noWrap/>
            <w:hideMark/>
          </w:tcPr>
          <w:p w14:paraId="22CB734A"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212909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D428963" w14:textId="77777777" w:rsidR="00457F46" w:rsidRPr="00457F46" w:rsidRDefault="00457F46" w:rsidP="00457F46">
            <w:pPr>
              <w:spacing w:after="0"/>
              <w:ind w:left="199" w:hanging="142"/>
              <w:jc w:val="left"/>
              <w:rPr>
                <w:szCs w:val="17"/>
              </w:rPr>
            </w:pPr>
            <w:r w:rsidRPr="00457F46">
              <w:rPr>
                <w:szCs w:val="17"/>
              </w:rPr>
              <w:t>Export Corporation Australia Pty Ltd T/As Nutrition Systems</w:t>
            </w:r>
          </w:p>
        </w:tc>
        <w:tc>
          <w:tcPr>
            <w:tcW w:w="834" w:type="pct"/>
            <w:noWrap/>
            <w:hideMark/>
          </w:tcPr>
          <w:p w14:paraId="0C9D773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F253BAE" w14:textId="77777777" w:rsidTr="008734BD">
        <w:trPr>
          <w:trHeight w:val="20"/>
        </w:trPr>
        <w:tc>
          <w:tcPr>
            <w:tcW w:w="1667" w:type="pct"/>
            <w:noWrap/>
            <w:hideMark/>
          </w:tcPr>
          <w:p w14:paraId="7130951D" w14:textId="77777777" w:rsidR="00457F46" w:rsidRPr="00457F46" w:rsidRDefault="00457F46" w:rsidP="00457F46">
            <w:pPr>
              <w:spacing w:after="0"/>
              <w:ind w:left="159" w:right="57" w:hanging="159"/>
              <w:jc w:val="left"/>
              <w:rPr>
                <w:szCs w:val="17"/>
              </w:rPr>
            </w:pPr>
            <w:proofErr w:type="spellStart"/>
            <w:r w:rsidRPr="00457F46">
              <w:rPr>
                <w:szCs w:val="17"/>
              </w:rPr>
              <w:t>Fleurieu</w:t>
            </w:r>
            <w:proofErr w:type="spellEnd"/>
            <w:r w:rsidRPr="00457F46">
              <w:rPr>
                <w:szCs w:val="17"/>
              </w:rPr>
              <w:t xml:space="preserve"> Milk Company Banana Lactose Free</w:t>
            </w:r>
          </w:p>
        </w:tc>
        <w:tc>
          <w:tcPr>
            <w:tcW w:w="456" w:type="pct"/>
            <w:noWrap/>
            <w:hideMark/>
          </w:tcPr>
          <w:p w14:paraId="6FD57A1C"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6BBA78AF"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6BB4BCCB" w14:textId="77777777" w:rsidR="00457F46" w:rsidRPr="00457F46" w:rsidRDefault="00457F46" w:rsidP="00457F46">
            <w:pPr>
              <w:spacing w:after="0"/>
              <w:ind w:left="199" w:hanging="142"/>
              <w:jc w:val="left"/>
              <w:rPr>
                <w:szCs w:val="17"/>
              </w:rPr>
            </w:pPr>
            <w:proofErr w:type="spellStart"/>
            <w:r w:rsidRPr="00457F46">
              <w:rPr>
                <w:szCs w:val="17"/>
              </w:rPr>
              <w:t>Fleurieu</w:t>
            </w:r>
            <w:proofErr w:type="spellEnd"/>
            <w:r w:rsidRPr="00457F46">
              <w:rPr>
                <w:szCs w:val="17"/>
              </w:rPr>
              <w:t xml:space="preserve"> Milk Company Pty Ltd</w:t>
            </w:r>
          </w:p>
        </w:tc>
        <w:tc>
          <w:tcPr>
            <w:tcW w:w="834" w:type="pct"/>
            <w:noWrap/>
            <w:hideMark/>
          </w:tcPr>
          <w:p w14:paraId="0FBBB54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37AB043" w14:textId="77777777" w:rsidTr="008734BD">
        <w:trPr>
          <w:trHeight w:val="20"/>
        </w:trPr>
        <w:tc>
          <w:tcPr>
            <w:tcW w:w="1667" w:type="pct"/>
            <w:noWrap/>
            <w:hideMark/>
          </w:tcPr>
          <w:p w14:paraId="426F5D79" w14:textId="77777777" w:rsidR="00457F46" w:rsidRPr="00457F46" w:rsidRDefault="00457F46" w:rsidP="00457F46">
            <w:pPr>
              <w:spacing w:after="0"/>
              <w:ind w:left="159" w:right="57" w:hanging="159"/>
              <w:jc w:val="left"/>
              <w:rPr>
                <w:szCs w:val="17"/>
              </w:rPr>
            </w:pPr>
            <w:proofErr w:type="spellStart"/>
            <w:r w:rsidRPr="00457F46">
              <w:rPr>
                <w:szCs w:val="17"/>
              </w:rPr>
              <w:t>Fleurieu</w:t>
            </w:r>
            <w:proofErr w:type="spellEnd"/>
            <w:r w:rsidRPr="00457F46">
              <w:rPr>
                <w:szCs w:val="17"/>
              </w:rPr>
              <w:t xml:space="preserve"> Milk Company Chocolate Lactose Free</w:t>
            </w:r>
          </w:p>
        </w:tc>
        <w:tc>
          <w:tcPr>
            <w:tcW w:w="456" w:type="pct"/>
            <w:noWrap/>
            <w:hideMark/>
          </w:tcPr>
          <w:p w14:paraId="4561CDF0"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54264801"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5BA523B5" w14:textId="77777777" w:rsidR="00457F46" w:rsidRPr="00457F46" w:rsidRDefault="00457F46" w:rsidP="00457F46">
            <w:pPr>
              <w:spacing w:after="0"/>
              <w:ind w:left="199" w:hanging="142"/>
              <w:jc w:val="left"/>
              <w:rPr>
                <w:szCs w:val="17"/>
              </w:rPr>
            </w:pPr>
            <w:proofErr w:type="spellStart"/>
            <w:r w:rsidRPr="00457F46">
              <w:rPr>
                <w:szCs w:val="17"/>
              </w:rPr>
              <w:t>Fleurieu</w:t>
            </w:r>
            <w:proofErr w:type="spellEnd"/>
            <w:r w:rsidRPr="00457F46">
              <w:rPr>
                <w:szCs w:val="17"/>
              </w:rPr>
              <w:t xml:space="preserve"> Milk Company Pty Ltd</w:t>
            </w:r>
          </w:p>
        </w:tc>
        <w:tc>
          <w:tcPr>
            <w:tcW w:w="834" w:type="pct"/>
            <w:noWrap/>
            <w:hideMark/>
          </w:tcPr>
          <w:p w14:paraId="6957AC5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E6F6175" w14:textId="77777777" w:rsidTr="008734BD">
        <w:trPr>
          <w:trHeight w:val="20"/>
        </w:trPr>
        <w:tc>
          <w:tcPr>
            <w:tcW w:w="1667" w:type="pct"/>
            <w:noWrap/>
            <w:hideMark/>
          </w:tcPr>
          <w:p w14:paraId="74C8D872" w14:textId="77777777" w:rsidR="00457F46" w:rsidRPr="00457F46" w:rsidRDefault="00457F46" w:rsidP="00457F46">
            <w:pPr>
              <w:spacing w:after="0"/>
              <w:ind w:left="159" w:right="57" w:hanging="159"/>
              <w:jc w:val="left"/>
              <w:rPr>
                <w:szCs w:val="17"/>
              </w:rPr>
            </w:pPr>
            <w:proofErr w:type="spellStart"/>
            <w:r w:rsidRPr="00457F46">
              <w:rPr>
                <w:szCs w:val="17"/>
              </w:rPr>
              <w:t>Fleurieu</w:t>
            </w:r>
            <w:proofErr w:type="spellEnd"/>
            <w:r w:rsidRPr="00457F46">
              <w:rPr>
                <w:szCs w:val="17"/>
              </w:rPr>
              <w:t xml:space="preserve"> Milk Company Chocolate Lactose Free</w:t>
            </w:r>
          </w:p>
        </w:tc>
        <w:tc>
          <w:tcPr>
            <w:tcW w:w="456" w:type="pct"/>
            <w:noWrap/>
            <w:hideMark/>
          </w:tcPr>
          <w:p w14:paraId="58249303" w14:textId="77777777" w:rsidR="00457F46" w:rsidRPr="00457F46" w:rsidRDefault="00457F46" w:rsidP="00457F46">
            <w:pPr>
              <w:spacing w:after="0"/>
              <w:ind w:right="113"/>
              <w:jc w:val="right"/>
              <w:rPr>
                <w:szCs w:val="17"/>
              </w:rPr>
            </w:pPr>
            <w:r w:rsidRPr="00457F46">
              <w:rPr>
                <w:szCs w:val="17"/>
              </w:rPr>
              <w:t>300 ml</w:t>
            </w:r>
          </w:p>
        </w:tc>
        <w:tc>
          <w:tcPr>
            <w:tcW w:w="755" w:type="pct"/>
            <w:noWrap/>
            <w:hideMark/>
          </w:tcPr>
          <w:p w14:paraId="0E28AED6"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49C80BED" w14:textId="77777777" w:rsidR="00457F46" w:rsidRPr="00457F46" w:rsidRDefault="00457F46" w:rsidP="00457F46">
            <w:pPr>
              <w:spacing w:after="0"/>
              <w:ind w:left="199" w:hanging="142"/>
              <w:jc w:val="left"/>
              <w:rPr>
                <w:szCs w:val="17"/>
              </w:rPr>
            </w:pPr>
            <w:proofErr w:type="spellStart"/>
            <w:r w:rsidRPr="00457F46">
              <w:rPr>
                <w:szCs w:val="17"/>
              </w:rPr>
              <w:t>Fleurieu</w:t>
            </w:r>
            <w:proofErr w:type="spellEnd"/>
            <w:r w:rsidRPr="00457F46">
              <w:rPr>
                <w:szCs w:val="17"/>
              </w:rPr>
              <w:t xml:space="preserve"> Milk Company Pty Ltd</w:t>
            </w:r>
          </w:p>
        </w:tc>
        <w:tc>
          <w:tcPr>
            <w:tcW w:w="834" w:type="pct"/>
            <w:noWrap/>
            <w:hideMark/>
          </w:tcPr>
          <w:p w14:paraId="1A7E682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ECC06ED" w14:textId="77777777" w:rsidTr="008734BD">
        <w:trPr>
          <w:trHeight w:val="20"/>
        </w:trPr>
        <w:tc>
          <w:tcPr>
            <w:tcW w:w="1667" w:type="pct"/>
            <w:noWrap/>
            <w:hideMark/>
          </w:tcPr>
          <w:p w14:paraId="11FAC0EA" w14:textId="77777777" w:rsidR="00457F46" w:rsidRPr="00457F46" w:rsidRDefault="00457F46" w:rsidP="00457F46">
            <w:pPr>
              <w:spacing w:after="0"/>
              <w:ind w:left="159" w:right="57" w:hanging="159"/>
              <w:jc w:val="left"/>
              <w:rPr>
                <w:szCs w:val="17"/>
              </w:rPr>
            </w:pPr>
            <w:proofErr w:type="spellStart"/>
            <w:r w:rsidRPr="00457F46">
              <w:rPr>
                <w:szCs w:val="17"/>
              </w:rPr>
              <w:t>Fleurieu</w:t>
            </w:r>
            <w:proofErr w:type="spellEnd"/>
            <w:r w:rsidRPr="00457F46">
              <w:rPr>
                <w:szCs w:val="17"/>
              </w:rPr>
              <w:t xml:space="preserve"> Milk Company Strawberry Lactose Free</w:t>
            </w:r>
          </w:p>
        </w:tc>
        <w:tc>
          <w:tcPr>
            <w:tcW w:w="456" w:type="pct"/>
            <w:noWrap/>
            <w:hideMark/>
          </w:tcPr>
          <w:p w14:paraId="5BC78AC7" w14:textId="77777777" w:rsidR="00457F46" w:rsidRPr="00457F46" w:rsidRDefault="00457F46" w:rsidP="00457F46">
            <w:pPr>
              <w:spacing w:after="0"/>
              <w:ind w:right="113"/>
              <w:jc w:val="right"/>
              <w:rPr>
                <w:szCs w:val="17"/>
              </w:rPr>
            </w:pPr>
            <w:r w:rsidRPr="00457F46">
              <w:rPr>
                <w:szCs w:val="17"/>
              </w:rPr>
              <w:t>300 ml</w:t>
            </w:r>
          </w:p>
        </w:tc>
        <w:tc>
          <w:tcPr>
            <w:tcW w:w="755" w:type="pct"/>
            <w:noWrap/>
            <w:hideMark/>
          </w:tcPr>
          <w:p w14:paraId="1123CFDC"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25E9DD0D" w14:textId="77777777" w:rsidR="00457F46" w:rsidRPr="00457F46" w:rsidRDefault="00457F46" w:rsidP="00457F46">
            <w:pPr>
              <w:spacing w:after="0"/>
              <w:ind w:left="199" w:hanging="142"/>
              <w:jc w:val="left"/>
              <w:rPr>
                <w:szCs w:val="17"/>
              </w:rPr>
            </w:pPr>
            <w:proofErr w:type="spellStart"/>
            <w:r w:rsidRPr="00457F46">
              <w:rPr>
                <w:szCs w:val="17"/>
              </w:rPr>
              <w:t>Fleurieu</w:t>
            </w:r>
            <w:proofErr w:type="spellEnd"/>
            <w:r w:rsidRPr="00457F46">
              <w:rPr>
                <w:szCs w:val="17"/>
              </w:rPr>
              <w:t xml:space="preserve"> Milk Company Pty Ltd</w:t>
            </w:r>
          </w:p>
        </w:tc>
        <w:tc>
          <w:tcPr>
            <w:tcW w:w="834" w:type="pct"/>
            <w:noWrap/>
            <w:hideMark/>
          </w:tcPr>
          <w:p w14:paraId="17D2030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BF538F4" w14:textId="77777777" w:rsidTr="008734BD">
        <w:trPr>
          <w:trHeight w:val="20"/>
        </w:trPr>
        <w:tc>
          <w:tcPr>
            <w:tcW w:w="1667" w:type="pct"/>
            <w:noWrap/>
            <w:hideMark/>
          </w:tcPr>
          <w:p w14:paraId="24329FF2" w14:textId="77777777" w:rsidR="00457F46" w:rsidRPr="00457F46" w:rsidRDefault="00457F46" w:rsidP="00457F46">
            <w:pPr>
              <w:spacing w:after="0"/>
              <w:ind w:left="159" w:right="57" w:hanging="159"/>
              <w:jc w:val="left"/>
              <w:rPr>
                <w:szCs w:val="17"/>
              </w:rPr>
            </w:pPr>
            <w:proofErr w:type="spellStart"/>
            <w:r w:rsidRPr="00457F46">
              <w:rPr>
                <w:szCs w:val="17"/>
              </w:rPr>
              <w:t>Fleurieu</w:t>
            </w:r>
            <w:proofErr w:type="spellEnd"/>
            <w:r w:rsidRPr="00457F46">
              <w:rPr>
                <w:szCs w:val="17"/>
              </w:rPr>
              <w:t xml:space="preserve"> Milk Company Strawberry Lactose Free</w:t>
            </w:r>
          </w:p>
        </w:tc>
        <w:tc>
          <w:tcPr>
            <w:tcW w:w="456" w:type="pct"/>
            <w:noWrap/>
            <w:hideMark/>
          </w:tcPr>
          <w:p w14:paraId="452EC57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2E5ACCDC"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6C71F135" w14:textId="77777777" w:rsidR="00457F46" w:rsidRPr="00457F46" w:rsidRDefault="00457F46" w:rsidP="00457F46">
            <w:pPr>
              <w:spacing w:after="0"/>
              <w:ind w:left="199" w:hanging="142"/>
              <w:jc w:val="left"/>
              <w:rPr>
                <w:szCs w:val="17"/>
              </w:rPr>
            </w:pPr>
            <w:proofErr w:type="spellStart"/>
            <w:r w:rsidRPr="00457F46">
              <w:rPr>
                <w:szCs w:val="17"/>
              </w:rPr>
              <w:t>Fleurieu</w:t>
            </w:r>
            <w:proofErr w:type="spellEnd"/>
            <w:r w:rsidRPr="00457F46">
              <w:rPr>
                <w:szCs w:val="17"/>
              </w:rPr>
              <w:t xml:space="preserve"> Milk Company Pty Ltd</w:t>
            </w:r>
          </w:p>
        </w:tc>
        <w:tc>
          <w:tcPr>
            <w:tcW w:w="834" w:type="pct"/>
            <w:noWrap/>
            <w:hideMark/>
          </w:tcPr>
          <w:p w14:paraId="6A3F5D8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8CA1EC2" w14:textId="77777777" w:rsidTr="008734BD">
        <w:trPr>
          <w:trHeight w:val="20"/>
        </w:trPr>
        <w:tc>
          <w:tcPr>
            <w:tcW w:w="1667" w:type="pct"/>
            <w:noWrap/>
            <w:hideMark/>
          </w:tcPr>
          <w:p w14:paraId="2996A1BD" w14:textId="77777777" w:rsidR="00457F46" w:rsidRPr="00457F46" w:rsidRDefault="00457F46" w:rsidP="00457F46">
            <w:pPr>
              <w:spacing w:after="0"/>
              <w:ind w:left="159" w:right="57" w:hanging="159"/>
              <w:jc w:val="left"/>
              <w:rPr>
                <w:szCs w:val="17"/>
              </w:rPr>
            </w:pPr>
            <w:r w:rsidRPr="00457F46">
              <w:rPr>
                <w:szCs w:val="17"/>
              </w:rPr>
              <w:t>Suntory Boss Coffee Iced Caramel Latte Flash Brew</w:t>
            </w:r>
          </w:p>
        </w:tc>
        <w:tc>
          <w:tcPr>
            <w:tcW w:w="456" w:type="pct"/>
            <w:noWrap/>
            <w:hideMark/>
          </w:tcPr>
          <w:p w14:paraId="12C792E0" w14:textId="77777777" w:rsidR="00457F46" w:rsidRPr="00457F46" w:rsidRDefault="00457F46" w:rsidP="00457F46">
            <w:pPr>
              <w:spacing w:after="0"/>
              <w:ind w:right="113"/>
              <w:jc w:val="right"/>
              <w:rPr>
                <w:szCs w:val="17"/>
              </w:rPr>
            </w:pPr>
            <w:r w:rsidRPr="00457F46">
              <w:rPr>
                <w:szCs w:val="17"/>
              </w:rPr>
              <w:t>237 ml</w:t>
            </w:r>
          </w:p>
        </w:tc>
        <w:tc>
          <w:tcPr>
            <w:tcW w:w="755" w:type="pct"/>
            <w:noWrap/>
            <w:hideMark/>
          </w:tcPr>
          <w:p w14:paraId="0D5A4C3B" w14:textId="77777777" w:rsidR="00457F46" w:rsidRPr="00457F46" w:rsidRDefault="00457F46" w:rsidP="00457F46">
            <w:pPr>
              <w:spacing w:after="0"/>
              <w:ind w:left="199" w:hanging="142"/>
              <w:jc w:val="left"/>
              <w:rPr>
                <w:szCs w:val="17"/>
              </w:rPr>
            </w:pPr>
            <w:r w:rsidRPr="00457F46">
              <w:rPr>
                <w:szCs w:val="17"/>
              </w:rPr>
              <w:t>Can - Steel</w:t>
            </w:r>
          </w:p>
        </w:tc>
        <w:tc>
          <w:tcPr>
            <w:tcW w:w="1288" w:type="pct"/>
            <w:noWrap/>
            <w:hideMark/>
          </w:tcPr>
          <w:p w14:paraId="5C2B3764" w14:textId="77777777" w:rsidR="00457F46" w:rsidRPr="00457F46" w:rsidRDefault="00457F46" w:rsidP="00457F46">
            <w:pPr>
              <w:spacing w:after="0"/>
              <w:ind w:left="199" w:hanging="142"/>
              <w:jc w:val="left"/>
              <w:rPr>
                <w:szCs w:val="17"/>
              </w:rPr>
            </w:pPr>
            <w:proofErr w:type="spellStart"/>
            <w:r w:rsidRPr="00457F46">
              <w:rPr>
                <w:szCs w:val="17"/>
              </w:rPr>
              <w:t>Frucor</w:t>
            </w:r>
            <w:proofErr w:type="spellEnd"/>
            <w:r w:rsidRPr="00457F46">
              <w:rPr>
                <w:szCs w:val="17"/>
              </w:rPr>
              <w:t xml:space="preserve"> Suntory Australia Pty Ltd</w:t>
            </w:r>
          </w:p>
        </w:tc>
        <w:tc>
          <w:tcPr>
            <w:tcW w:w="834" w:type="pct"/>
            <w:noWrap/>
            <w:hideMark/>
          </w:tcPr>
          <w:p w14:paraId="00F8EDD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1FA07EF" w14:textId="77777777" w:rsidTr="008734BD">
        <w:trPr>
          <w:trHeight w:val="20"/>
        </w:trPr>
        <w:tc>
          <w:tcPr>
            <w:tcW w:w="1667" w:type="pct"/>
            <w:noWrap/>
            <w:hideMark/>
          </w:tcPr>
          <w:p w14:paraId="2D0AF2C3" w14:textId="77777777" w:rsidR="00457F46" w:rsidRPr="00457F46" w:rsidRDefault="00457F46" w:rsidP="00457F46">
            <w:pPr>
              <w:spacing w:after="0"/>
              <w:ind w:left="159" w:right="57" w:hanging="159"/>
              <w:jc w:val="left"/>
              <w:rPr>
                <w:szCs w:val="17"/>
              </w:rPr>
            </w:pPr>
            <w:r w:rsidRPr="00457F46">
              <w:rPr>
                <w:szCs w:val="17"/>
              </w:rPr>
              <w:t>Atomic Lemon Whip</w:t>
            </w:r>
          </w:p>
        </w:tc>
        <w:tc>
          <w:tcPr>
            <w:tcW w:w="456" w:type="pct"/>
            <w:noWrap/>
            <w:hideMark/>
          </w:tcPr>
          <w:p w14:paraId="180FF291"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36D9625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C9E9040"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7A10CF9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BE7FFBF" w14:textId="77777777" w:rsidTr="008734BD">
        <w:trPr>
          <w:trHeight w:val="20"/>
        </w:trPr>
        <w:tc>
          <w:tcPr>
            <w:tcW w:w="1667" w:type="pct"/>
            <w:noWrap/>
            <w:hideMark/>
          </w:tcPr>
          <w:p w14:paraId="200F61B9" w14:textId="77777777" w:rsidR="00457F46" w:rsidRPr="00457F46" w:rsidRDefault="00457F46" w:rsidP="00457F46">
            <w:pPr>
              <w:spacing w:after="0"/>
              <w:ind w:left="159" w:right="57" w:hanging="159"/>
              <w:jc w:val="left"/>
              <w:rPr>
                <w:szCs w:val="17"/>
              </w:rPr>
            </w:pPr>
            <w:r w:rsidRPr="00457F46">
              <w:rPr>
                <w:szCs w:val="17"/>
              </w:rPr>
              <w:t>Atomic Mando Sour</w:t>
            </w:r>
          </w:p>
        </w:tc>
        <w:tc>
          <w:tcPr>
            <w:tcW w:w="456" w:type="pct"/>
            <w:noWrap/>
            <w:hideMark/>
          </w:tcPr>
          <w:p w14:paraId="0924C077"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1F848E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D12B90B"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225181A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2EC02AF" w14:textId="77777777" w:rsidTr="008734BD">
        <w:trPr>
          <w:trHeight w:val="20"/>
        </w:trPr>
        <w:tc>
          <w:tcPr>
            <w:tcW w:w="1667" w:type="pct"/>
            <w:noWrap/>
            <w:hideMark/>
          </w:tcPr>
          <w:p w14:paraId="7E4B0392" w14:textId="77777777" w:rsidR="00457F46" w:rsidRPr="00457F46" w:rsidRDefault="00457F46" w:rsidP="00457F46">
            <w:pPr>
              <w:spacing w:after="0"/>
              <w:ind w:left="159" w:right="57" w:hanging="159"/>
              <w:jc w:val="left"/>
              <w:rPr>
                <w:szCs w:val="17"/>
              </w:rPr>
            </w:pPr>
            <w:r w:rsidRPr="00457F46">
              <w:rPr>
                <w:szCs w:val="17"/>
              </w:rPr>
              <w:t xml:space="preserve">Gage Roads Hazy </w:t>
            </w:r>
            <w:proofErr w:type="gramStart"/>
            <w:r w:rsidRPr="00457F46">
              <w:rPr>
                <w:szCs w:val="17"/>
              </w:rPr>
              <w:t>As</w:t>
            </w:r>
            <w:proofErr w:type="gramEnd"/>
            <w:r w:rsidRPr="00457F46">
              <w:rPr>
                <w:szCs w:val="17"/>
              </w:rPr>
              <w:t xml:space="preserve"> Hazy Pale Ale</w:t>
            </w:r>
          </w:p>
        </w:tc>
        <w:tc>
          <w:tcPr>
            <w:tcW w:w="456" w:type="pct"/>
            <w:noWrap/>
            <w:hideMark/>
          </w:tcPr>
          <w:p w14:paraId="1ED4F94B"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B6C727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A6FE5E5"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71D3518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9E726B7" w14:textId="77777777" w:rsidTr="008734BD">
        <w:trPr>
          <w:trHeight w:val="20"/>
        </w:trPr>
        <w:tc>
          <w:tcPr>
            <w:tcW w:w="1667" w:type="pct"/>
            <w:noWrap/>
            <w:hideMark/>
          </w:tcPr>
          <w:p w14:paraId="432FCE9D" w14:textId="77777777" w:rsidR="00457F46" w:rsidRPr="00457F46" w:rsidRDefault="00457F46" w:rsidP="00457F46">
            <w:pPr>
              <w:spacing w:after="0"/>
              <w:ind w:left="159" w:right="57" w:hanging="159"/>
              <w:jc w:val="left"/>
              <w:rPr>
                <w:szCs w:val="17"/>
              </w:rPr>
            </w:pPr>
            <w:r w:rsidRPr="00457F46">
              <w:rPr>
                <w:szCs w:val="17"/>
              </w:rPr>
              <w:t>Magners Irish Cider Original Apple Cider</w:t>
            </w:r>
          </w:p>
        </w:tc>
        <w:tc>
          <w:tcPr>
            <w:tcW w:w="456" w:type="pct"/>
            <w:noWrap/>
            <w:hideMark/>
          </w:tcPr>
          <w:p w14:paraId="1C162B1D" w14:textId="77777777" w:rsidR="00457F46" w:rsidRPr="00457F46" w:rsidRDefault="00457F46" w:rsidP="00457F46">
            <w:pPr>
              <w:spacing w:after="0"/>
              <w:ind w:right="113"/>
              <w:jc w:val="right"/>
              <w:rPr>
                <w:szCs w:val="17"/>
              </w:rPr>
            </w:pPr>
            <w:r w:rsidRPr="00457F46">
              <w:rPr>
                <w:szCs w:val="17"/>
              </w:rPr>
              <w:t>568 ml</w:t>
            </w:r>
          </w:p>
        </w:tc>
        <w:tc>
          <w:tcPr>
            <w:tcW w:w="755" w:type="pct"/>
            <w:noWrap/>
            <w:hideMark/>
          </w:tcPr>
          <w:p w14:paraId="1980B55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9BA11E9"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724E1E2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AB2E41A" w14:textId="77777777" w:rsidTr="008734BD">
        <w:trPr>
          <w:trHeight w:val="20"/>
        </w:trPr>
        <w:tc>
          <w:tcPr>
            <w:tcW w:w="1667" w:type="pct"/>
            <w:noWrap/>
            <w:hideMark/>
          </w:tcPr>
          <w:p w14:paraId="73C51A03" w14:textId="77777777" w:rsidR="00457F46" w:rsidRPr="00457F46" w:rsidRDefault="00457F46" w:rsidP="00457F46">
            <w:pPr>
              <w:spacing w:after="0"/>
              <w:ind w:left="159" w:right="57" w:hanging="159"/>
              <w:jc w:val="left"/>
              <w:rPr>
                <w:szCs w:val="17"/>
              </w:rPr>
            </w:pPr>
            <w:r w:rsidRPr="00457F46">
              <w:rPr>
                <w:szCs w:val="17"/>
              </w:rPr>
              <w:t>Magners Irish Cider Original Apple Cider</w:t>
            </w:r>
          </w:p>
        </w:tc>
        <w:tc>
          <w:tcPr>
            <w:tcW w:w="456" w:type="pct"/>
            <w:noWrap/>
            <w:hideMark/>
          </w:tcPr>
          <w:p w14:paraId="6B83D5A1"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3BA77B19"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32A406E"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26F6875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9163BEF" w14:textId="77777777" w:rsidTr="008734BD">
        <w:trPr>
          <w:trHeight w:val="20"/>
        </w:trPr>
        <w:tc>
          <w:tcPr>
            <w:tcW w:w="1667" w:type="pct"/>
            <w:noWrap/>
            <w:hideMark/>
          </w:tcPr>
          <w:p w14:paraId="1BE5AEEF" w14:textId="77777777" w:rsidR="00457F46" w:rsidRPr="00457F46" w:rsidRDefault="00457F46" w:rsidP="00457F46">
            <w:pPr>
              <w:spacing w:after="0"/>
              <w:ind w:left="159" w:right="57" w:hanging="159"/>
              <w:jc w:val="left"/>
              <w:rPr>
                <w:szCs w:val="17"/>
              </w:rPr>
            </w:pPr>
            <w:proofErr w:type="spellStart"/>
            <w:r w:rsidRPr="00457F46">
              <w:rPr>
                <w:szCs w:val="17"/>
              </w:rPr>
              <w:t>Matso's</w:t>
            </w:r>
            <w:proofErr w:type="spellEnd"/>
            <w:r w:rsidRPr="00457F46">
              <w:rPr>
                <w:szCs w:val="17"/>
              </w:rPr>
              <w:t xml:space="preserve"> Broome Brewery Nightlife Strong Ginger Beer 6% Tropical Strength</w:t>
            </w:r>
          </w:p>
        </w:tc>
        <w:tc>
          <w:tcPr>
            <w:tcW w:w="456" w:type="pct"/>
            <w:noWrap/>
            <w:hideMark/>
          </w:tcPr>
          <w:p w14:paraId="5574D978"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7EC7B7D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EE4BED9"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387A5B8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42BBB4D" w14:textId="77777777" w:rsidTr="008734BD">
        <w:trPr>
          <w:trHeight w:val="20"/>
        </w:trPr>
        <w:tc>
          <w:tcPr>
            <w:tcW w:w="1667" w:type="pct"/>
            <w:noWrap/>
            <w:hideMark/>
          </w:tcPr>
          <w:p w14:paraId="75061D42" w14:textId="77777777" w:rsidR="00457F46" w:rsidRPr="00457F46" w:rsidRDefault="00457F46" w:rsidP="00457F46">
            <w:pPr>
              <w:spacing w:after="0"/>
              <w:ind w:left="159" w:right="57" w:hanging="159"/>
              <w:jc w:val="left"/>
              <w:rPr>
                <w:szCs w:val="17"/>
              </w:rPr>
            </w:pPr>
            <w:proofErr w:type="spellStart"/>
            <w:r w:rsidRPr="00457F46">
              <w:rPr>
                <w:szCs w:val="17"/>
              </w:rPr>
              <w:t>Matso's</w:t>
            </w:r>
            <w:proofErr w:type="spellEnd"/>
            <w:r w:rsidRPr="00457F46">
              <w:rPr>
                <w:szCs w:val="17"/>
              </w:rPr>
              <w:t xml:space="preserve"> Broome Brewery Nightlife Strong Ginger Beer </w:t>
            </w:r>
            <w:proofErr w:type="gramStart"/>
            <w:r w:rsidRPr="00457F46">
              <w:rPr>
                <w:szCs w:val="17"/>
              </w:rPr>
              <w:t>With</w:t>
            </w:r>
            <w:proofErr w:type="gramEnd"/>
            <w:r w:rsidRPr="00457F46">
              <w:rPr>
                <w:szCs w:val="17"/>
              </w:rPr>
              <w:t xml:space="preserve"> Mint &amp; Lime 6% Tropical Strength</w:t>
            </w:r>
          </w:p>
        </w:tc>
        <w:tc>
          <w:tcPr>
            <w:tcW w:w="456" w:type="pct"/>
            <w:noWrap/>
            <w:hideMark/>
          </w:tcPr>
          <w:p w14:paraId="069D5A3A"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D9B104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0CB5566"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3397DDF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7B8FF95" w14:textId="77777777" w:rsidTr="008734BD">
        <w:trPr>
          <w:trHeight w:val="20"/>
        </w:trPr>
        <w:tc>
          <w:tcPr>
            <w:tcW w:w="1667" w:type="pct"/>
            <w:noWrap/>
            <w:hideMark/>
          </w:tcPr>
          <w:p w14:paraId="7CBD5FFF" w14:textId="77777777" w:rsidR="00457F46" w:rsidRPr="00457F46" w:rsidRDefault="00457F46" w:rsidP="00457F46">
            <w:pPr>
              <w:spacing w:after="0"/>
              <w:ind w:left="159" w:right="57" w:hanging="159"/>
              <w:jc w:val="left"/>
              <w:rPr>
                <w:szCs w:val="17"/>
              </w:rPr>
            </w:pPr>
            <w:proofErr w:type="spellStart"/>
            <w:r w:rsidRPr="00457F46">
              <w:rPr>
                <w:szCs w:val="17"/>
              </w:rPr>
              <w:t>Matso's</w:t>
            </w:r>
            <w:proofErr w:type="spellEnd"/>
            <w:r w:rsidRPr="00457F46">
              <w:rPr>
                <w:szCs w:val="17"/>
              </w:rPr>
              <w:t xml:space="preserve"> Broome Brewery Nightlife Strong Ginger Beer </w:t>
            </w:r>
            <w:proofErr w:type="gramStart"/>
            <w:r w:rsidRPr="00457F46">
              <w:rPr>
                <w:szCs w:val="17"/>
              </w:rPr>
              <w:t>With</w:t>
            </w:r>
            <w:proofErr w:type="gramEnd"/>
            <w:r w:rsidRPr="00457F46">
              <w:rPr>
                <w:szCs w:val="17"/>
              </w:rPr>
              <w:t xml:space="preserve"> Rum &amp; Lime 6% Tropical Strength</w:t>
            </w:r>
          </w:p>
        </w:tc>
        <w:tc>
          <w:tcPr>
            <w:tcW w:w="456" w:type="pct"/>
            <w:noWrap/>
            <w:hideMark/>
          </w:tcPr>
          <w:p w14:paraId="0818B07A"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3636EF1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47F3D17" w14:textId="77777777" w:rsidR="00457F46" w:rsidRPr="00457F46" w:rsidRDefault="00457F46" w:rsidP="00457F46">
            <w:pPr>
              <w:spacing w:after="0"/>
              <w:ind w:left="199" w:hanging="142"/>
              <w:jc w:val="left"/>
              <w:rPr>
                <w:szCs w:val="17"/>
              </w:rPr>
            </w:pPr>
            <w:r w:rsidRPr="00457F46">
              <w:rPr>
                <w:szCs w:val="17"/>
              </w:rPr>
              <w:t>Gage Roads Brewing Co</w:t>
            </w:r>
          </w:p>
        </w:tc>
        <w:tc>
          <w:tcPr>
            <w:tcW w:w="834" w:type="pct"/>
            <w:noWrap/>
            <w:hideMark/>
          </w:tcPr>
          <w:p w14:paraId="50577F3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E907C5B" w14:textId="77777777" w:rsidTr="008734BD">
        <w:trPr>
          <w:trHeight w:val="20"/>
        </w:trPr>
        <w:tc>
          <w:tcPr>
            <w:tcW w:w="1667" w:type="pct"/>
            <w:noWrap/>
            <w:hideMark/>
          </w:tcPr>
          <w:p w14:paraId="1F31C85A" w14:textId="77777777" w:rsidR="00457F46" w:rsidRPr="00457F46" w:rsidRDefault="00457F46" w:rsidP="00457F46">
            <w:pPr>
              <w:spacing w:after="0"/>
              <w:ind w:left="159" w:right="57" w:hanging="159"/>
              <w:jc w:val="left"/>
              <w:rPr>
                <w:szCs w:val="17"/>
              </w:rPr>
            </w:pPr>
            <w:r w:rsidRPr="00457F46">
              <w:rPr>
                <w:szCs w:val="17"/>
              </w:rPr>
              <w:t>Coors Beer</w:t>
            </w:r>
          </w:p>
        </w:tc>
        <w:tc>
          <w:tcPr>
            <w:tcW w:w="456" w:type="pct"/>
            <w:noWrap/>
            <w:hideMark/>
          </w:tcPr>
          <w:p w14:paraId="53DFFAA3"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29F262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E880920"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03D2F1B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C08A7B5" w14:textId="77777777" w:rsidTr="008734BD">
        <w:trPr>
          <w:trHeight w:val="20"/>
        </w:trPr>
        <w:tc>
          <w:tcPr>
            <w:tcW w:w="1667" w:type="pct"/>
            <w:noWrap/>
            <w:hideMark/>
          </w:tcPr>
          <w:p w14:paraId="17FF9EB4" w14:textId="77777777" w:rsidR="00457F46" w:rsidRPr="00457F46" w:rsidRDefault="00457F46" w:rsidP="00457F46">
            <w:pPr>
              <w:spacing w:after="0"/>
              <w:ind w:left="159" w:right="57" w:hanging="159"/>
              <w:jc w:val="left"/>
              <w:rPr>
                <w:szCs w:val="17"/>
              </w:rPr>
            </w:pPr>
            <w:proofErr w:type="spellStart"/>
            <w:r w:rsidRPr="00457F46">
              <w:rPr>
                <w:szCs w:val="17"/>
              </w:rPr>
              <w:t>Matso's</w:t>
            </w:r>
            <w:proofErr w:type="spellEnd"/>
            <w:r w:rsidRPr="00457F46">
              <w:rPr>
                <w:szCs w:val="17"/>
              </w:rPr>
              <w:t xml:space="preserve"> Broome Brewery Chilli &amp; Lime Alcoholic Ginger Beer</w:t>
            </w:r>
          </w:p>
        </w:tc>
        <w:tc>
          <w:tcPr>
            <w:tcW w:w="456" w:type="pct"/>
            <w:noWrap/>
            <w:hideMark/>
          </w:tcPr>
          <w:p w14:paraId="44782B98"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12D35A4"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4E6FC319"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309C6CD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D18CE1F" w14:textId="77777777" w:rsidTr="008734BD">
        <w:trPr>
          <w:trHeight w:val="20"/>
        </w:trPr>
        <w:tc>
          <w:tcPr>
            <w:tcW w:w="1667" w:type="pct"/>
            <w:noWrap/>
            <w:hideMark/>
          </w:tcPr>
          <w:p w14:paraId="7316B3A7" w14:textId="77777777" w:rsidR="00457F46" w:rsidRPr="00457F46" w:rsidRDefault="00457F46" w:rsidP="00457F46">
            <w:pPr>
              <w:spacing w:after="0"/>
              <w:ind w:left="159" w:right="57" w:hanging="159"/>
              <w:jc w:val="left"/>
              <w:rPr>
                <w:szCs w:val="17"/>
              </w:rPr>
            </w:pPr>
            <w:proofErr w:type="spellStart"/>
            <w:r w:rsidRPr="00457F46">
              <w:rPr>
                <w:szCs w:val="17"/>
              </w:rPr>
              <w:t>Matso's</w:t>
            </w:r>
            <w:proofErr w:type="spellEnd"/>
            <w:r w:rsidRPr="00457F46">
              <w:rPr>
                <w:szCs w:val="17"/>
              </w:rPr>
              <w:t xml:space="preserve"> Broome Brewery Cucumber &amp; Mint Alcoholic Ginger Beer</w:t>
            </w:r>
          </w:p>
        </w:tc>
        <w:tc>
          <w:tcPr>
            <w:tcW w:w="456" w:type="pct"/>
            <w:noWrap/>
            <w:hideMark/>
          </w:tcPr>
          <w:p w14:paraId="48F6F2E5"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4D12451"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66B0B33"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739959D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5314A90" w14:textId="77777777" w:rsidTr="008734BD">
        <w:trPr>
          <w:trHeight w:val="20"/>
        </w:trPr>
        <w:tc>
          <w:tcPr>
            <w:tcW w:w="1667" w:type="pct"/>
            <w:noWrap/>
            <w:hideMark/>
          </w:tcPr>
          <w:p w14:paraId="1BA85182" w14:textId="77777777" w:rsidR="00457F46" w:rsidRPr="00457F46" w:rsidRDefault="00457F46" w:rsidP="00457F46">
            <w:pPr>
              <w:spacing w:after="0"/>
              <w:ind w:left="159" w:right="57" w:hanging="159"/>
              <w:jc w:val="left"/>
              <w:rPr>
                <w:szCs w:val="17"/>
              </w:rPr>
            </w:pPr>
            <w:r w:rsidRPr="00457F46">
              <w:rPr>
                <w:szCs w:val="17"/>
              </w:rPr>
              <w:t xml:space="preserve">Miller Chill Slow Brewed Lower Carb Lager </w:t>
            </w:r>
            <w:proofErr w:type="gramStart"/>
            <w:r w:rsidRPr="00457F46">
              <w:rPr>
                <w:szCs w:val="17"/>
              </w:rPr>
              <w:t>With</w:t>
            </w:r>
            <w:proofErr w:type="gramEnd"/>
            <w:r w:rsidRPr="00457F46">
              <w:rPr>
                <w:szCs w:val="17"/>
              </w:rPr>
              <w:t xml:space="preserve"> Real Blood Orange</w:t>
            </w:r>
          </w:p>
        </w:tc>
        <w:tc>
          <w:tcPr>
            <w:tcW w:w="456" w:type="pct"/>
            <w:noWrap/>
            <w:hideMark/>
          </w:tcPr>
          <w:p w14:paraId="234B9E5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705B58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1122B61"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5116DD3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0445674" w14:textId="77777777" w:rsidTr="008734BD">
        <w:trPr>
          <w:trHeight w:val="20"/>
        </w:trPr>
        <w:tc>
          <w:tcPr>
            <w:tcW w:w="1667" w:type="pct"/>
            <w:noWrap/>
            <w:hideMark/>
          </w:tcPr>
          <w:p w14:paraId="7F06705E" w14:textId="77777777" w:rsidR="00457F46" w:rsidRPr="00457F46" w:rsidRDefault="00457F46" w:rsidP="00457F46">
            <w:pPr>
              <w:spacing w:after="0"/>
              <w:ind w:left="159" w:right="57" w:hanging="159"/>
              <w:jc w:val="left"/>
              <w:rPr>
                <w:szCs w:val="17"/>
              </w:rPr>
            </w:pPr>
            <w:r w:rsidRPr="00457F46">
              <w:rPr>
                <w:szCs w:val="17"/>
              </w:rPr>
              <w:t xml:space="preserve">Miller Chill Slow Brewed Lower Carb Lager </w:t>
            </w:r>
            <w:proofErr w:type="gramStart"/>
            <w:r w:rsidRPr="00457F46">
              <w:rPr>
                <w:szCs w:val="17"/>
              </w:rPr>
              <w:t>With</w:t>
            </w:r>
            <w:proofErr w:type="gramEnd"/>
            <w:r w:rsidRPr="00457F46">
              <w:rPr>
                <w:szCs w:val="17"/>
              </w:rPr>
              <w:t xml:space="preserve"> Real Lime</w:t>
            </w:r>
          </w:p>
        </w:tc>
        <w:tc>
          <w:tcPr>
            <w:tcW w:w="456" w:type="pct"/>
            <w:noWrap/>
            <w:hideMark/>
          </w:tcPr>
          <w:p w14:paraId="3511C24E"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558036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1C884551"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32D7EA4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AB1D9A2" w14:textId="77777777" w:rsidTr="008734BD">
        <w:trPr>
          <w:trHeight w:val="20"/>
        </w:trPr>
        <w:tc>
          <w:tcPr>
            <w:tcW w:w="1667" w:type="pct"/>
            <w:noWrap/>
            <w:hideMark/>
          </w:tcPr>
          <w:p w14:paraId="78B568BE" w14:textId="77777777" w:rsidR="00457F46" w:rsidRPr="00457F46" w:rsidRDefault="00457F46" w:rsidP="00457F46">
            <w:pPr>
              <w:spacing w:after="0"/>
              <w:ind w:left="159" w:right="57" w:hanging="159"/>
              <w:jc w:val="left"/>
              <w:rPr>
                <w:szCs w:val="17"/>
              </w:rPr>
            </w:pPr>
            <w:r w:rsidRPr="00457F46">
              <w:rPr>
                <w:szCs w:val="17"/>
              </w:rPr>
              <w:t>Miller Genuine Draft</w:t>
            </w:r>
          </w:p>
        </w:tc>
        <w:tc>
          <w:tcPr>
            <w:tcW w:w="456" w:type="pct"/>
            <w:noWrap/>
            <w:hideMark/>
          </w:tcPr>
          <w:p w14:paraId="62804199"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6D617F1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5055A6DE" w14:textId="77777777" w:rsidR="00457F46" w:rsidRPr="00457F46" w:rsidRDefault="00457F46" w:rsidP="00457F46">
            <w:pPr>
              <w:spacing w:after="0"/>
              <w:ind w:left="199" w:hanging="142"/>
              <w:jc w:val="left"/>
              <w:rPr>
                <w:szCs w:val="17"/>
              </w:rPr>
            </w:pPr>
            <w:r w:rsidRPr="00457F46">
              <w:rPr>
                <w:szCs w:val="17"/>
              </w:rPr>
              <w:t>Good Drinks Australia Ltd</w:t>
            </w:r>
          </w:p>
        </w:tc>
        <w:tc>
          <w:tcPr>
            <w:tcW w:w="834" w:type="pct"/>
            <w:noWrap/>
            <w:hideMark/>
          </w:tcPr>
          <w:p w14:paraId="00EF62E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F1D7692" w14:textId="77777777" w:rsidTr="008734BD">
        <w:trPr>
          <w:trHeight w:val="20"/>
        </w:trPr>
        <w:tc>
          <w:tcPr>
            <w:tcW w:w="1667" w:type="pct"/>
            <w:noWrap/>
            <w:hideMark/>
          </w:tcPr>
          <w:p w14:paraId="13F71205" w14:textId="77777777" w:rsidR="00457F46" w:rsidRPr="00457F46" w:rsidRDefault="00457F46" w:rsidP="00457F46">
            <w:pPr>
              <w:spacing w:after="0"/>
              <w:ind w:left="159" w:right="57" w:hanging="159"/>
              <w:jc w:val="left"/>
              <w:rPr>
                <w:szCs w:val="17"/>
              </w:rPr>
            </w:pPr>
            <w:r w:rsidRPr="00457F46">
              <w:rPr>
                <w:szCs w:val="17"/>
              </w:rPr>
              <w:t>Pip Squeeze Lychee Lime-</w:t>
            </w:r>
            <w:proofErr w:type="spellStart"/>
            <w:r w:rsidRPr="00457F46">
              <w:rPr>
                <w:szCs w:val="17"/>
              </w:rPr>
              <w:t>Onade</w:t>
            </w:r>
            <w:proofErr w:type="spellEnd"/>
          </w:p>
        </w:tc>
        <w:tc>
          <w:tcPr>
            <w:tcW w:w="456" w:type="pct"/>
            <w:noWrap/>
            <w:hideMark/>
          </w:tcPr>
          <w:p w14:paraId="087AF3B4" w14:textId="77777777" w:rsidR="00457F46" w:rsidRPr="00457F46" w:rsidRDefault="00457F46" w:rsidP="00457F46">
            <w:pPr>
              <w:spacing w:after="0"/>
              <w:ind w:right="113"/>
              <w:jc w:val="right"/>
              <w:rPr>
                <w:szCs w:val="17"/>
              </w:rPr>
            </w:pPr>
            <w:r w:rsidRPr="00457F46">
              <w:rPr>
                <w:szCs w:val="17"/>
              </w:rPr>
              <w:t>1000 ml</w:t>
            </w:r>
          </w:p>
        </w:tc>
        <w:tc>
          <w:tcPr>
            <w:tcW w:w="755" w:type="pct"/>
            <w:noWrap/>
            <w:hideMark/>
          </w:tcPr>
          <w:p w14:paraId="6FE40878"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1A25D9C2" w14:textId="77777777" w:rsidR="00457F46" w:rsidRPr="00457F46" w:rsidRDefault="00457F46" w:rsidP="00457F46">
            <w:pPr>
              <w:spacing w:after="0"/>
              <w:ind w:left="199" w:hanging="142"/>
              <w:jc w:val="left"/>
              <w:rPr>
                <w:szCs w:val="17"/>
              </w:rPr>
            </w:pPr>
            <w:r w:rsidRPr="00457F46">
              <w:rPr>
                <w:szCs w:val="17"/>
              </w:rPr>
              <w:t>Grove Fruit Juice Pty Ltd</w:t>
            </w:r>
          </w:p>
        </w:tc>
        <w:tc>
          <w:tcPr>
            <w:tcW w:w="834" w:type="pct"/>
            <w:noWrap/>
            <w:hideMark/>
          </w:tcPr>
          <w:p w14:paraId="391FAC3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F072C24" w14:textId="77777777" w:rsidTr="008734BD">
        <w:trPr>
          <w:trHeight w:val="20"/>
        </w:trPr>
        <w:tc>
          <w:tcPr>
            <w:tcW w:w="1667" w:type="pct"/>
            <w:noWrap/>
            <w:hideMark/>
          </w:tcPr>
          <w:p w14:paraId="785A7D4D" w14:textId="77777777" w:rsidR="00457F46" w:rsidRPr="00457F46" w:rsidRDefault="00457F46" w:rsidP="00457F46">
            <w:pPr>
              <w:spacing w:after="0"/>
              <w:ind w:left="159" w:right="57" w:hanging="159"/>
              <w:jc w:val="left"/>
              <w:rPr>
                <w:szCs w:val="17"/>
              </w:rPr>
            </w:pPr>
            <w:r w:rsidRPr="00457F46">
              <w:rPr>
                <w:szCs w:val="17"/>
              </w:rPr>
              <w:t>H2Melon Water Pure Watermelon No Added Sugar</w:t>
            </w:r>
          </w:p>
        </w:tc>
        <w:tc>
          <w:tcPr>
            <w:tcW w:w="456" w:type="pct"/>
            <w:noWrap/>
            <w:hideMark/>
          </w:tcPr>
          <w:p w14:paraId="4285F101"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277B7AE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727751E" w14:textId="77777777" w:rsidR="00457F46" w:rsidRPr="00457F46" w:rsidRDefault="00457F46" w:rsidP="00457F46">
            <w:pPr>
              <w:spacing w:after="0"/>
              <w:ind w:left="199" w:hanging="142"/>
              <w:jc w:val="left"/>
              <w:rPr>
                <w:szCs w:val="17"/>
              </w:rPr>
            </w:pPr>
            <w:r w:rsidRPr="00457F46">
              <w:rPr>
                <w:szCs w:val="17"/>
              </w:rPr>
              <w:t>H2coco Pty Ltd</w:t>
            </w:r>
          </w:p>
        </w:tc>
        <w:tc>
          <w:tcPr>
            <w:tcW w:w="834" w:type="pct"/>
            <w:noWrap/>
            <w:hideMark/>
          </w:tcPr>
          <w:p w14:paraId="4FC4E16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0064311" w14:textId="77777777" w:rsidTr="008734BD">
        <w:trPr>
          <w:trHeight w:val="20"/>
        </w:trPr>
        <w:tc>
          <w:tcPr>
            <w:tcW w:w="1667" w:type="pct"/>
            <w:noWrap/>
            <w:hideMark/>
          </w:tcPr>
          <w:p w14:paraId="61353C1D" w14:textId="77777777" w:rsidR="00457F46" w:rsidRPr="00457F46" w:rsidRDefault="00457F46" w:rsidP="00457F46">
            <w:pPr>
              <w:spacing w:after="0"/>
              <w:ind w:left="159" w:right="57" w:hanging="159"/>
              <w:jc w:val="left"/>
              <w:rPr>
                <w:szCs w:val="17"/>
              </w:rPr>
            </w:pPr>
            <w:r w:rsidRPr="00457F46">
              <w:rPr>
                <w:szCs w:val="17"/>
              </w:rPr>
              <w:t xml:space="preserve">Monday Distillery Cello Bella </w:t>
            </w:r>
            <w:proofErr w:type="gramStart"/>
            <w:r w:rsidRPr="00457F46">
              <w:rPr>
                <w:szCs w:val="17"/>
              </w:rPr>
              <w:t>Non Alcoholic</w:t>
            </w:r>
            <w:proofErr w:type="gramEnd"/>
            <w:r w:rsidRPr="00457F46">
              <w:rPr>
                <w:szCs w:val="17"/>
              </w:rPr>
              <w:t xml:space="preserve"> Sugar Free</w:t>
            </w:r>
          </w:p>
        </w:tc>
        <w:tc>
          <w:tcPr>
            <w:tcW w:w="456" w:type="pct"/>
            <w:noWrap/>
            <w:hideMark/>
          </w:tcPr>
          <w:p w14:paraId="525018F9" w14:textId="77777777" w:rsidR="00457F46" w:rsidRPr="00457F46" w:rsidRDefault="00457F46" w:rsidP="00457F46">
            <w:pPr>
              <w:spacing w:after="0"/>
              <w:ind w:right="113"/>
              <w:jc w:val="right"/>
              <w:rPr>
                <w:szCs w:val="17"/>
              </w:rPr>
            </w:pPr>
            <w:r w:rsidRPr="00457F46">
              <w:rPr>
                <w:szCs w:val="17"/>
              </w:rPr>
              <w:t>300 ml</w:t>
            </w:r>
          </w:p>
        </w:tc>
        <w:tc>
          <w:tcPr>
            <w:tcW w:w="755" w:type="pct"/>
            <w:noWrap/>
            <w:hideMark/>
          </w:tcPr>
          <w:p w14:paraId="65DAECA2"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1AB4FD70" w14:textId="77777777" w:rsidR="00457F46" w:rsidRPr="00457F46" w:rsidRDefault="00457F46" w:rsidP="00457F46">
            <w:pPr>
              <w:spacing w:after="0"/>
              <w:ind w:left="199" w:hanging="142"/>
              <w:jc w:val="left"/>
              <w:rPr>
                <w:szCs w:val="17"/>
              </w:rPr>
            </w:pPr>
            <w:r w:rsidRPr="00457F46">
              <w:rPr>
                <w:szCs w:val="17"/>
              </w:rPr>
              <w:t>Higher State Co</w:t>
            </w:r>
          </w:p>
        </w:tc>
        <w:tc>
          <w:tcPr>
            <w:tcW w:w="834" w:type="pct"/>
            <w:noWrap/>
            <w:hideMark/>
          </w:tcPr>
          <w:p w14:paraId="2C6B6B7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321ED23" w14:textId="77777777" w:rsidTr="008734BD">
        <w:trPr>
          <w:trHeight w:val="20"/>
        </w:trPr>
        <w:tc>
          <w:tcPr>
            <w:tcW w:w="1667" w:type="pct"/>
            <w:noWrap/>
            <w:hideMark/>
          </w:tcPr>
          <w:p w14:paraId="7B47BBAA" w14:textId="77777777" w:rsidR="00457F46" w:rsidRPr="00457F46" w:rsidRDefault="00457F46" w:rsidP="00457F46">
            <w:pPr>
              <w:spacing w:after="0"/>
              <w:ind w:left="159" w:right="57" w:hanging="159"/>
              <w:jc w:val="left"/>
              <w:rPr>
                <w:szCs w:val="17"/>
              </w:rPr>
            </w:pPr>
            <w:r w:rsidRPr="00457F46">
              <w:rPr>
                <w:szCs w:val="17"/>
              </w:rPr>
              <w:t xml:space="preserve">Monday Distillery Rouge Fizz </w:t>
            </w:r>
            <w:proofErr w:type="gramStart"/>
            <w:r w:rsidRPr="00457F46">
              <w:rPr>
                <w:szCs w:val="17"/>
              </w:rPr>
              <w:t>Non Alcoholic</w:t>
            </w:r>
            <w:proofErr w:type="gramEnd"/>
            <w:r w:rsidRPr="00457F46">
              <w:rPr>
                <w:szCs w:val="17"/>
              </w:rPr>
              <w:t xml:space="preserve"> Sugar Free</w:t>
            </w:r>
          </w:p>
        </w:tc>
        <w:tc>
          <w:tcPr>
            <w:tcW w:w="456" w:type="pct"/>
            <w:noWrap/>
            <w:hideMark/>
          </w:tcPr>
          <w:p w14:paraId="09F75675" w14:textId="77777777" w:rsidR="00457F46" w:rsidRPr="00457F46" w:rsidRDefault="00457F46" w:rsidP="00457F46">
            <w:pPr>
              <w:spacing w:after="0"/>
              <w:ind w:right="113"/>
              <w:jc w:val="right"/>
              <w:rPr>
                <w:szCs w:val="17"/>
              </w:rPr>
            </w:pPr>
            <w:r w:rsidRPr="00457F46">
              <w:rPr>
                <w:szCs w:val="17"/>
              </w:rPr>
              <w:t>300 ml</w:t>
            </w:r>
          </w:p>
        </w:tc>
        <w:tc>
          <w:tcPr>
            <w:tcW w:w="755" w:type="pct"/>
            <w:noWrap/>
            <w:hideMark/>
          </w:tcPr>
          <w:p w14:paraId="70BC76F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092D6908" w14:textId="77777777" w:rsidR="00457F46" w:rsidRPr="00457F46" w:rsidRDefault="00457F46" w:rsidP="00457F46">
            <w:pPr>
              <w:spacing w:after="0"/>
              <w:ind w:left="199" w:hanging="142"/>
              <w:jc w:val="left"/>
              <w:rPr>
                <w:szCs w:val="17"/>
              </w:rPr>
            </w:pPr>
            <w:r w:rsidRPr="00457F46">
              <w:rPr>
                <w:szCs w:val="17"/>
              </w:rPr>
              <w:t>Higher State Co</w:t>
            </w:r>
          </w:p>
        </w:tc>
        <w:tc>
          <w:tcPr>
            <w:tcW w:w="834" w:type="pct"/>
            <w:noWrap/>
            <w:hideMark/>
          </w:tcPr>
          <w:p w14:paraId="2E23167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9A9BCF5" w14:textId="77777777" w:rsidTr="008734BD">
        <w:trPr>
          <w:trHeight w:val="20"/>
        </w:trPr>
        <w:tc>
          <w:tcPr>
            <w:tcW w:w="1667" w:type="pct"/>
            <w:noWrap/>
            <w:hideMark/>
          </w:tcPr>
          <w:p w14:paraId="17930EA4" w14:textId="77777777" w:rsidR="00457F46" w:rsidRPr="00457F46" w:rsidRDefault="00457F46" w:rsidP="00457F46">
            <w:pPr>
              <w:spacing w:after="0"/>
              <w:ind w:left="159" w:right="57" w:hanging="159"/>
              <w:jc w:val="left"/>
              <w:rPr>
                <w:szCs w:val="17"/>
              </w:rPr>
            </w:pPr>
            <w:r w:rsidRPr="00457F46">
              <w:rPr>
                <w:szCs w:val="17"/>
              </w:rPr>
              <w:t xml:space="preserve">Monday Distillery Stormy Royale </w:t>
            </w:r>
            <w:proofErr w:type="gramStart"/>
            <w:r w:rsidRPr="00457F46">
              <w:rPr>
                <w:szCs w:val="17"/>
              </w:rPr>
              <w:t>Non Alcoholic</w:t>
            </w:r>
            <w:proofErr w:type="gramEnd"/>
            <w:r w:rsidRPr="00457F46">
              <w:rPr>
                <w:szCs w:val="17"/>
              </w:rPr>
              <w:t xml:space="preserve"> Sugar Free</w:t>
            </w:r>
          </w:p>
        </w:tc>
        <w:tc>
          <w:tcPr>
            <w:tcW w:w="456" w:type="pct"/>
            <w:noWrap/>
            <w:hideMark/>
          </w:tcPr>
          <w:p w14:paraId="7FA56285" w14:textId="77777777" w:rsidR="00457F46" w:rsidRPr="00457F46" w:rsidRDefault="00457F46" w:rsidP="00457F46">
            <w:pPr>
              <w:spacing w:after="0"/>
              <w:ind w:right="113"/>
              <w:jc w:val="right"/>
              <w:rPr>
                <w:szCs w:val="17"/>
              </w:rPr>
            </w:pPr>
            <w:r w:rsidRPr="00457F46">
              <w:rPr>
                <w:szCs w:val="17"/>
              </w:rPr>
              <w:t>300 ml</w:t>
            </w:r>
          </w:p>
        </w:tc>
        <w:tc>
          <w:tcPr>
            <w:tcW w:w="755" w:type="pct"/>
            <w:noWrap/>
            <w:hideMark/>
          </w:tcPr>
          <w:p w14:paraId="06C18A52"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49E424F6" w14:textId="77777777" w:rsidR="00457F46" w:rsidRPr="00457F46" w:rsidRDefault="00457F46" w:rsidP="00457F46">
            <w:pPr>
              <w:spacing w:after="0"/>
              <w:ind w:left="199" w:hanging="142"/>
              <w:jc w:val="left"/>
              <w:rPr>
                <w:szCs w:val="17"/>
              </w:rPr>
            </w:pPr>
            <w:r w:rsidRPr="00457F46">
              <w:rPr>
                <w:szCs w:val="17"/>
              </w:rPr>
              <w:t>Higher State Co</w:t>
            </w:r>
          </w:p>
        </w:tc>
        <w:tc>
          <w:tcPr>
            <w:tcW w:w="834" w:type="pct"/>
            <w:noWrap/>
            <w:hideMark/>
          </w:tcPr>
          <w:p w14:paraId="506ABB8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A685707" w14:textId="77777777" w:rsidTr="008734BD">
        <w:trPr>
          <w:trHeight w:val="20"/>
        </w:trPr>
        <w:tc>
          <w:tcPr>
            <w:tcW w:w="1667" w:type="pct"/>
            <w:noWrap/>
            <w:hideMark/>
          </w:tcPr>
          <w:p w14:paraId="6FC2C756" w14:textId="77777777" w:rsidR="00457F46" w:rsidRPr="00457F46" w:rsidRDefault="00457F46" w:rsidP="00457F46">
            <w:pPr>
              <w:spacing w:after="0"/>
              <w:ind w:left="159" w:right="57" w:hanging="159"/>
              <w:jc w:val="left"/>
              <w:rPr>
                <w:szCs w:val="17"/>
              </w:rPr>
            </w:pPr>
            <w:r w:rsidRPr="00457F46">
              <w:rPr>
                <w:szCs w:val="17"/>
              </w:rPr>
              <w:t xml:space="preserve">Ink Gin </w:t>
            </w:r>
            <w:proofErr w:type="gramStart"/>
            <w:r w:rsidRPr="00457F46">
              <w:rPr>
                <w:szCs w:val="17"/>
              </w:rPr>
              <w:t>And</w:t>
            </w:r>
            <w:proofErr w:type="gramEnd"/>
            <w:r w:rsidRPr="00457F46">
              <w:rPr>
                <w:szCs w:val="17"/>
              </w:rPr>
              <w:t xml:space="preserve"> Tonic Low Sugar</w:t>
            </w:r>
          </w:p>
        </w:tc>
        <w:tc>
          <w:tcPr>
            <w:tcW w:w="456" w:type="pct"/>
            <w:noWrap/>
            <w:hideMark/>
          </w:tcPr>
          <w:p w14:paraId="1E662142"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4F16B3E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501417F" w14:textId="77777777" w:rsidR="00457F46" w:rsidRPr="00457F46" w:rsidRDefault="00457F46" w:rsidP="00457F46">
            <w:pPr>
              <w:spacing w:after="0"/>
              <w:ind w:left="199" w:hanging="142"/>
              <w:jc w:val="left"/>
              <w:rPr>
                <w:szCs w:val="17"/>
              </w:rPr>
            </w:pPr>
            <w:r w:rsidRPr="00457F46">
              <w:rPr>
                <w:szCs w:val="17"/>
              </w:rPr>
              <w:t>Husk Industries Pty Ltd</w:t>
            </w:r>
          </w:p>
        </w:tc>
        <w:tc>
          <w:tcPr>
            <w:tcW w:w="834" w:type="pct"/>
            <w:noWrap/>
            <w:hideMark/>
          </w:tcPr>
          <w:p w14:paraId="0C3A7A0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4E128FE" w14:textId="77777777" w:rsidTr="008734BD">
        <w:trPr>
          <w:trHeight w:val="20"/>
        </w:trPr>
        <w:tc>
          <w:tcPr>
            <w:tcW w:w="1667" w:type="pct"/>
            <w:noWrap/>
            <w:hideMark/>
          </w:tcPr>
          <w:p w14:paraId="4FDF8461" w14:textId="77777777" w:rsidR="00457F46" w:rsidRPr="00457F46" w:rsidRDefault="00457F46" w:rsidP="00457F46">
            <w:pPr>
              <w:spacing w:after="0"/>
              <w:ind w:left="159" w:right="57" w:hanging="159"/>
              <w:jc w:val="left"/>
              <w:rPr>
                <w:szCs w:val="17"/>
              </w:rPr>
            </w:pPr>
            <w:r w:rsidRPr="00457F46">
              <w:rPr>
                <w:szCs w:val="17"/>
              </w:rPr>
              <w:t>JIVA Kombucha Passionfruit &amp; Mango Organic Probiotic Beverage</w:t>
            </w:r>
          </w:p>
        </w:tc>
        <w:tc>
          <w:tcPr>
            <w:tcW w:w="456" w:type="pct"/>
            <w:noWrap/>
            <w:hideMark/>
          </w:tcPr>
          <w:p w14:paraId="4CE6591A"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BF50872"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4251DAA0" w14:textId="77777777" w:rsidR="00457F46" w:rsidRPr="00457F46" w:rsidRDefault="00457F46" w:rsidP="00457F46">
            <w:pPr>
              <w:spacing w:after="0"/>
              <w:ind w:left="199" w:hanging="142"/>
              <w:jc w:val="left"/>
              <w:rPr>
                <w:spacing w:val="-4"/>
                <w:szCs w:val="17"/>
              </w:rPr>
            </w:pPr>
            <w:proofErr w:type="spellStart"/>
            <w:r w:rsidRPr="00457F46">
              <w:rPr>
                <w:szCs w:val="17"/>
              </w:rPr>
              <w:t>Jiva</w:t>
            </w:r>
            <w:proofErr w:type="spellEnd"/>
            <w:r w:rsidRPr="00457F46">
              <w:rPr>
                <w:szCs w:val="17"/>
              </w:rPr>
              <w:t xml:space="preserve"> Products Pty Ltd</w:t>
            </w:r>
          </w:p>
        </w:tc>
        <w:tc>
          <w:tcPr>
            <w:tcW w:w="834" w:type="pct"/>
            <w:noWrap/>
            <w:hideMark/>
          </w:tcPr>
          <w:p w14:paraId="593D047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C55CB19" w14:textId="77777777" w:rsidTr="008734BD">
        <w:trPr>
          <w:trHeight w:val="20"/>
        </w:trPr>
        <w:tc>
          <w:tcPr>
            <w:tcW w:w="1667" w:type="pct"/>
            <w:noWrap/>
            <w:hideMark/>
          </w:tcPr>
          <w:p w14:paraId="1CEE50FF" w14:textId="77777777" w:rsidR="00457F46" w:rsidRPr="00457F46" w:rsidRDefault="00457F46" w:rsidP="00457F46">
            <w:pPr>
              <w:spacing w:after="0"/>
              <w:ind w:left="159" w:right="57" w:hanging="159"/>
              <w:jc w:val="left"/>
              <w:rPr>
                <w:szCs w:val="17"/>
              </w:rPr>
            </w:pPr>
            <w:r w:rsidRPr="00457F46">
              <w:rPr>
                <w:szCs w:val="17"/>
              </w:rPr>
              <w:t>JIVA Kombucha Pomegranate Organic Probiotic Beverage</w:t>
            </w:r>
          </w:p>
        </w:tc>
        <w:tc>
          <w:tcPr>
            <w:tcW w:w="456" w:type="pct"/>
            <w:noWrap/>
            <w:hideMark/>
          </w:tcPr>
          <w:p w14:paraId="7DA60D5E" w14:textId="77777777" w:rsidR="00457F46" w:rsidRPr="00457F46" w:rsidRDefault="00457F46" w:rsidP="00457F46">
            <w:pPr>
              <w:spacing w:after="0"/>
              <w:ind w:right="113"/>
              <w:jc w:val="right"/>
              <w:rPr>
                <w:szCs w:val="17"/>
              </w:rPr>
            </w:pPr>
            <w:r w:rsidRPr="00457F46">
              <w:rPr>
                <w:szCs w:val="17"/>
              </w:rPr>
              <w:t>1000 ml</w:t>
            </w:r>
          </w:p>
        </w:tc>
        <w:tc>
          <w:tcPr>
            <w:tcW w:w="755" w:type="pct"/>
            <w:noWrap/>
            <w:hideMark/>
          </w:tcPr>
          <w:p w14:paraId="665BBAF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820A49E" w14:textId="77777777" w:rsidR="00457F46" w:rsidRPr="00457F46" w:rsidRDefault="00457F46" w:rsidP="00457F46">
            <w:pPr>
              <w:spacing w:after="0"/>
              <w:ind w:left="199" w:hanging="142"/>
              <w:jc w:val="left"/>
              <w:rPr>
                <w:spacing w:val="-4"/>
                <w:szCs w:val="17"/>
              </w:rPr>
            </w:pPr>
            <w:proofErr w:type="spellStart"/>
            <w:r w:rsidRPr="00457F46">
              <w:rPr>
                <w:szCs w:val="17"/>
              </w:rPr>
              <w:t>Jiva</w:t>
            </w:r>
            <w:proofErr w:type="spellEnd"/>
            <w:r w:rsidRPr="00457F46">
              <w:rPr>
                <w:szCs w:val="17"/>
              </w:rPr>
              <w:t xml:space="preserve"> Products Pty Ltd</w:t>
            </w:r>
          </w:p>
        </w:tc>
        <w:tc>
          <w:tcPr>
            <w:tcW w:w="834" w:type="pct"/>
            <w:noWrap/>
            <w:hideMark/>
          </w:tcPr>
          <w:p w14:paraId="47582A2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DCE7BE3" w14:textId="77777777" w:rsidTr="008734BD">
        <w:trPr>
          <w:trHeight w:val="20"/>
        </w:trPr>
        <w:tc>
          <w:tcPr>
            <w:tcW w:w="1667" w:type="pct"/>
            <w:noWrap/>
            <w:hideMark/>
          </w:tcPr>
          <w:p w14:paraId="225D4903" w14:textId="77777777" w:rsidR="00457F46" w:rsidRPr="00457F46" w:rsidRDefault="00457F46" w:rsidP="00457F46">
            <w:pPr>
              <w:spacing w:after="0"/>
              <w:ind w:left="159" w:right="57" w:hanging="159"/>
              <w:jc w:val="left"/>
              <w:rPr>
                <w:szCs w:val="17"/>
              </w:rPr>
            </w:pPr>
            <w:r w:rsidRPr="00457F46">
              <w:rPr>
                <w:szCs w:val="17"/>
              </w:rPr>
              <w:t>Xtreme Tonic Detox Spicy Ginger Vitamin C Ginger Turmeric Lemon Apple Cider Vinegar</w:t>
            </w:r>
          </w:p>
        </w:tc>
        <w:tc>
          <w:tcPr>
            <w:tcW w:w="456" w:type="pct"/>
            <w:noWrap/>
            <w:hideMark/>
          </w:tcPr>
          <w:p w14:paraId="6FC6C424" w14:textId="77777777" w:rsidR="00457F46" w:rsidRPr="00457F46" w:rsidRDefault="00457F46" w:rsidP="00457F46">
            <w:pPr>
              <w:spacing w:after="0"/>
              <w:ind w:right="113"/>
              <w:jc w:val="right"/>
              <w:rPr>
                <w:szCs w:val="17"/>
              </w:rPr>
            </w:pPr>
            <w:r w:rsidRPr="00457F46">
              <w:rPr>
                <w:szCs w:val="17"/>
              </w:rPr>
              <w:t>100 ml</w:t>
            </w:r>
          </w:p>
        </w:tc>
        <w:tc>
          <w:tcPr>
            <w:tcW w:w="755" w:type="pct"/>
            <w:noWrap/>
            <w:hideMark/>
          </w:tcPr>
          <w:p w14:paraId="375F80E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5E1FB02" w14:textId="77777777" w:rsidR="00457F46" w:rsidRPr="00457F46" w:rsidRDefault="00457F46" w:rsidP="00457F46">
            <w:pPr>
              <w:spacing w:after="0"/>
              <w:ind w:left="199" w:hanging="142"/>
              <w:jc w:val="left"/>
              <w:rPr>
                <w:spacing w:val="-4"/>
                <w:szCs w:val="17"/>
              </w:rPr>
            </w:pPr>
            <w:proofErr w:type="spellStart"/>
            <w:r w:rsidRPr="00457F46">
              <w:rPr>
                <w:szCs w:val="17"/>
              </w:rPr>
              <w:t>Jiva</w:t>
            </w:r>
            <w:proofErr w:type="spellEnd"/>
            <w:r w:rsidRPr="00457F46">
              <w:rPr>
                <w:szCs w:val="17"/>
              </w:rPr>
              <w:t xml:space="preserve"> Products Pty Ltd</w:t>
            </w:r>
          </w:p>
        </w:tc>
        <w:tc>
          <w:tcPr>
            <w:tcW w:w="834" w:type="pct"/>
            <w:noWrap/>
            <w:hideMark/>
          </w:tcPr>
          <w:p w14:paraId="29675FA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B28DC04" w14:textId="77777777" w:rsidTr="008734BD">
        <w:trPr>
          <w:trHeight w:val="20"/>
        </w:trPr>
        <w:tc>
          <w:tcPr>
            <w:tcW w:w="1667" w:type="pct"/>
            <w:noWrap/>
            <w:hideMark/>
          </w:tcPr>
          <w:p w14:paraId="75739FF5" w14:textId="77777777" w:rsidR="00457F46" w:rsidRPr="00457F46" w:rsidRDefault="00457F46" w:rsidP="00457F46">
            <w:pPr>
              <w:spacing w:after="0"/>
              <w:ind w:left="159" w:right="57" w:hanging="159"/>
              <w:jc w:val="left"/>
              <w:rPr>
                <w:szCs w:val="17"/>
              </w:rPr>
            </w:pPr>
            <w:r w:rsidRPr="00457F46">
              <w:rPr>
                <w:szCs w:val="17"/>
              </w:rPr>
              <w:t>Xtreme Tonic Energy Sour Passionfruit Lemon Guarana B Group Vitamins Golden Oak Mushroom</w:t>
            </w:r>
          </w:p>
        </w:tc>
        <w:tc>
          <w:tcPr>
            <w:tcW w:w="456" w:type="pct"/>
            <w:noWrap/>
            <w:hideMark/>
          </w:tcPr>
          <w:p w14:paraId="6FCC7ACE" w14:textId="77777777" w:rsidR="00457F46" w:rsidRPr="00457F46" w:rsidRDefault="00457F46" w:rsidP="00457F46">
            <w:pPr>
              <w:spacing w:after="0"/>
              <w:ind w:right="113"/>
              <w:jc w:val="right"/>
              <w:rPr>
                <w:szCs w:val="17"/>
              </w:rPr>
            </w:pPr>
            <w:r w:rsidRPr="00457F46">
              <w:rPr>
                <w:szCs w:val="17"/>
              </w:rPr>
              <w:t>100 ml</w:t>
            </w:r>
          </w:p>
        </w:tc>
        <w:tc>
          <w:tcPr>
            <w:tcW w:w="755" w:type="pct"/>
            <w:noWrap/>
            <w:hideMark/>
          </w:tcPr>
          <w:p w14:paraId="129013F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C5AD08F" w14:textId="77777777" w:rsidR="00457F46" w:rsidRPr="00457F46" w:rsidRDefault="00457F46" w:rsidP="00457F46">
            <w:pPr>
              <w:spacing w:after="0"/>
              <w:ind w:left="199" w:hanging="142"/>
              <w:jc w:val="left"/>
              <w:rPr>
                <w:spacing w:val="-4"/>
                <w:szCs w:val="17"/>
              </w:rPr>
            </w:pPr>
            <w:proofErr w:type="spellStart"/>
            <w:r w:rsidRPr="00457F46">
              <w:rPr>
                <w:szCs w:val="17"/>
              </w:rPr>
              <w:t>Jiva</w:t>
            </w:r>
            <w:proofErr w:type="spellEnd"/>
            <w:r w:rsidRPr="00457F46">
              <w:rPr>
                <w:szCs w:val="17"/>
              </w:rPr>
              <w:t xml:space="preserve"> Products Pty Ltd</w:t>
            </w:r>
          </w:p>
        </w:tc>
        <w:tc>
          <w:tcPr>
            <w:tcW w:w="834" w:type="pct"/>
            <w:noWrap/>
            <w:hideMark/>
          </w:tcPr>
          <w:p w14:paraId="02FFD20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AAF7A41" w14:textId="77777777" w:rsidTr="008734BD">
        <w:trPr>
          <w:trHeight w:val="20"/>
        </w:trPr>
        <w:tc>
          <w:tcPr>
            <w:tcW w:w="1667" w:type="pct"/>
            <w:noWrap/>
            <w:hideMark/>
          </w:tcPr>
          <w:p w14:paraId="598D42E5" w14:textId="77777777" w:rsidR="00457F46" w:rsidRPr="00457F46" w:rsidRDefault="00457F46" w:rsidP="00457F46">
            <w:pPr>
              <w:spacing w:after="0"/>
              <w:ind w:left="159" w:right="57" w:hanging="159"/>
              <w:jc w:val="left"/>
              <w:rPr>
                <w:szCs w:val="17"/>
              </w:rPr>
            </w:pPr>
            <w:r w:rsidRPr="00457F46">
              <w:rPr>
                <w:szCs w:val="17"/>
              </w:rPr>
              <w:lastRenderedPageBreak/>
              <w:t>Xtreme Tonic Immunity Sour Apple Lemon Ginger Wheatgrass Chlorophyll Prebiotics</w:t>
            </w:r>
          </w:p>
        </w:tc>
        <w:tc>
          <w:tcPr>
            <w:tcW w:w="456" w:type="pct"/>
            <w:noWrap/>
            <w:hideMark/>
          </w:tcPr>
          <w:p w14:paraId="1B4C39F0" w14:textId="77777777" w:rsidR="00457F46" w:rsidRPr="00457F46" w:rsidRDefault="00457F46" w:rsidP="00457F46">
            <w:pPr>
              <w:spacing w:after="0"/>
              <w:ind w:right="113"/>
              <w:jc w:val="right"/>
              <w:rPr>
                <w:szCs w:val="17"/>
              </w:rPr>
            </w:pPr>
            <w:r w:rsidRPr="00457F46">
              <w:rPr>
                <w:szCs w:val="17"/>
              </w:rPr>
              <w:t>100 ml</w:t>
            </w:r>
          </w:p>
        </w:tc>
        <w:tc>
          <w:tcPr>
            <w:tcW w:w="755" w:type="pct"/>
            <w:noWrap/>
            <w:hideMark/>
          </w:tcPr>
          <w:p w14:paraId="5657717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3A9EFA6" w14:textId="77777777" w:rsidR="00457F46" w:rsidRPr="00457F46" w:rsidRDefault="00457F46" w:rsidP="00457F46">
            <w:pPr>
              <w:spacing w:after="0"/>
              <w:ind w:left="199" w:hanging="142"/>
              <w:jc w:val="left"/>
              <w:rPr>
                <w:spacing w:val="-4"/>
                <w:szCs w:val="17"/>
              </w:rPr>
            </w:pPr>
            <w:proofErr w:type="spellStart"/>
            <w:r w:rsidRPr="00457F46">
              <w:rPr>
                <w:szCs w:val="17"/>
              </w:rPr>
              <w:t>Jiva</w:t>
            </w:r>
            <w:proofErr w:type="spellEnd"/>
            <w:r w:rsidRPr="00457F46">
              <w:rPr>
                <w:szCs w:val="17"/>
              </w:rPr>
              <w:t xml:space="preserve"> Products Pty Ltd</w:t>
            </w:r>
          </w:p>
        </w:tc>
        <w:tc>
          <w:tcPr>
            <w:tcW w:w="834" w:type="pct"/>
            <w:noWrap/>
            <w:hideMark/>
          </w:tcPr>
          <w:p w14:paraId="595B9D5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ECFD3FC" w14:textId="77777777" w:rsidTr="008734BD">
        <w:trPr>
          <w:trHeight w:val="20"/>
        </w:trPr>
        <w:tc>
          <w:tcPr>
            <w:tcW w:w="1667" w:type="pct"/>
            <w:noWrap/>
            <w:hideMark/>
          </w:tcPr>
          <w:p w14:paraId="28F1E82E" w14:textId="77777777" w:rsidR="00457F46" w:rsidRPr="00457F46" w:rsidRDefault="00457F46" w:rsidP="00457F46">
            <w:pPr>
              <w:spacing w:after="0"/>
              <w:ind w:left="159" w:right="57" w:hanging="159"/>
              <w:jc w:val="left"/>
              <w:rPr>
                <w:szCs w:val="17"/>
              </w:rPr>
            </w:pPr>
            <w:r w:rsidRPr="00457F46">
              <w:rPr>
                <w:szCs w:val="17"/>
              </w:rPr>
              <w:t>Kimbolton Rose Spritz Langhorne Creek</w:t>
            </w:r>
          </w:p>
        </w:tc>
        <w:tc>
          <w:tcPr>
            <w:tcW w:w="456" w:type="pct"/>
            <w:noWrap/>
            <w:hideMark/>
          </w:tcPr>
          <w:p w14:paraId="6364FB02"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3FE74D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3D4176B" w14:textId="77777777" w:rsidR="00457F46" w:rsidRPr="00457F46" w:rsidRDefault="00457F46" w:rsidP="00457F46">
            <w:pPr>
              <w:spacing w:after="0"/>
              <w:ind w:left="199" w:hanging="142"/>
              <w:jc w:val="left"/>
              <w:rPr>
                <w:spacing w:val="-4"/>
                <w:szCs w:val="17"/>
              </w:rPr>
            </w:pPr>
            <w:r w:rsidRPr="00457F46">
              <w:rPr>
                <w:szCs w:val="17"/>
              </w:rPr>
              <w:t>Kimbolton Vineyards Pty Ltd</w:t>
            </w:r>
          </w:p>
        </w:tc>
        <w:tc>
          <w:tcPr>
            <w:tcW w:w="834" w:type="pct"/>
            <w:noWrap/>
            <w:hideMark/>
          </w:tcPr>
          <w:p w14:paraId="3A93452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01F46BA" w14:textId="77777777" w:rsidTr="008734BD">
        <w:trPr>
          <w:trHeight w:val="20"/>
        </w:trPr>
        <w:tc>
          <w:tcPr>
            <w:tcW w:w="1667" w:type="pct"/>
            <w:noWrap/>
            <w:hideMark/>
          </w:tcPr>
          <w:p w14:paraId="460451F3" w14:textId="77777777" w:rsidR="00457F46" w:rsidRPr="00457F46" w:rsidRDefault="00457F46" w:rsidP="00457F46">
            <w:pPr>
              <w:spacing w:after="0"/>
              <w:ind w:left="159" w:right="57" w:hanging="159"/>
              <w:jc w:val="left"/>
              <w:rPr>
                <w:szCs w:val="17"/>
              </w:rPr>
            </w:pPr>
            <w:r w:rsidRPr="00457F46">
              <w:rPr>
                <w:szCs w:val="17"/>
              </w:rPr>
              <w:t>Ice Break Real Coffee Lactose Free 2 Shots</w:t>
            </w:r>
          </w:p>
        </w:tc>
        <w:tc>
          <w:tcPr>
            <w:tcW w:w="456" w:type="pct"/>
            <w:noWrap/>
            <w:hideMark/>
          </w:tcPr>
          <w:p w14:paraId="2EC8A43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625133D0" w14:textId="77777777" w:rsidR="00457F46" w:rsidRPr="00457F46" w:rsidRDefault="00457F46" w:rsidP="00457F46">
            <w:pPr>
              <w:spacing w:after="0"/>
              <w:ind w:left="199" w:hanging="142"/>
              <w:jc w:val="left"/>
              <w:rPr>
                <w:szCs w:val="17"/>
              </w:rPr>
            </w:pPr>
            <w:r w:rsidRPr="00457F46">
              <w:rPr>
                <w:szCs w:val="17"/>
              </w:rPr>
              <w:t>HDPE</w:t>
            </w:r>
          </w:p>
        </w:tc>
        <w:tc>
          <w:tcPr>
            <w:tcW w:w="1288" w:type="pct"/>
            <w:noWrap/>
            <w:hideMark/>
          </w:tcPr>
          <w:p w14:paraId="603D9E3C" w14:textId="77777777" w:rsidR="00457F46" w:rsidRPr="00457F46" w:rsidRDefault="00457F46" w:rsidP="00457F46">
            <w:pPr>
              <w:spacing w:after="0"/>
              <w:ind w:left="199" w:hanging="142"/>
              <w:jc w:val="left"/>
              <w:rPr>
                <w:szCs w:val="17"/>
              </w:rPr>
            </w:pPr>
            <w:r w:rsidRPr="00457F46">
              <w:rPr>
                <w:szCs w:val="17"/>
              </w:rPr>
              <w:t>Lactalis Australia Pty Ltd</w:t>
            </w:r>
          </w:p>
        </w:tc>
        <w:tc>
          <w:tcPr>
            <w:tcW w:w="834" w:type="pct"/>
            <w:noWrap/>
            <w:hideMark/>
          </w:tcPr>
          <w:p w14:paraId="36EC3E5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5AFED49" w14:textId="77777777" w:rsidTr="008734BD">
        <w:trPr>
          <w:trHeight w:val="20"/>
        </w:trPr>
        <w:tc>
          <w:tcPr>
            <w:tcW w:w="1667" w:type="pct"/>
            <w:noWrap/>
            <w:hideMark/>
          </w:tcPr>
          <w:p w14:paraId="6AE901DE" w14:textId="77777777" w:rsidR="00457F46" w:rsidRPr="00457F46" w:rsidRDefault="00457F46" w:rsidP="00457F46">
            <w:pPr>
              <w:spacing w:after="0"/>
              <w:ind w:left="159" w:right="57" w:hanging="159"/>
              <w:jc w:val="left"/>
              <w:rPr>
                <w:szCs w:val="17"/>
              </w:rPr>
            </w:pPr>
            <w:r w:rsidRPr="00457F46">
              <w:rPr>
                <w:szCs w:val="17"/>
              </w:rPr>
              <w:t>OAK Choc Mint</w:t>
            </w:r>
          </w:p>
        </w:tc>
        <w:tc>
          <w:tcPr>
            <w:tcW w:w="456" w:type="pct"/>
            <w:noWrap/>
            <w:hideMark/>
          </w:tcPr>
          <w:p w14:paraId="07F9999D"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0D86C82C" w14:textId="77777777" w:rsidR="00457F46" w:rsidRPr="00457F46" w:rsidRDefault="00457F46" w:rsidP="00457F46">
            <w:pPr>
              <w:spacing w:after="0"/>
              <w:ind w:left="199" w:hanging="142"/>
              <w:jc w:val="left"/>
              <w:rPr>
                <w:szCs w:val="17"/>
              </w:rPr>
            </w:pPr>
            <w:r w:rsidRPr="00457F46">
              <w:rPr>
                <w:szCs w:val="17"/>
              </w:rPr>
              <w:t>LPB - Gable Top</w:t>
            </w:r>
          </w:p>
        </w:tc>
        <w:tc>
          <w:tcPr>
            <w:tcW w:w="1288" w:type="pct"/>
            <w:noWrap/>
            <w:hideMark/>
          </w:tcPr>
          <w:p w14:paraId="06B9F2F0" w14:textId="77777777" w:rsidR="00457F46" w:rsidRPr="00457F46" w:rsidRDefault="00457F46" w:rsidP="00457F46">
            <w:pPr>
              <w:spacing w:after="0"/>
              <w:ind w:left="199" w:hanging="142"/>
              <w:jc w:val="left"/>
              <w:rPr>
                <w:szCs w:val="17"/>
              </w:rPr>
            </w:pPr>
            <w:r w:rsidRPr="00457F46">
              <w:rPr>
                <w:szCs w:val="17"/>
              </w:rPr>
              <w:t>Lactalis Australia Pty Ltd</w:t>
            </w:r>
          </w:p>
        </w:tc>
        <w:tc>
          <w:tcPr>
            <w:tcW w:w="834" w:type="pct"/>
            <w:noWrap/>
            <w:hideMark/>
          </w:tcPr>
          <w:p w14:paraId="26A9A87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02A92F1" w14:textId="77777777" w:rsidTr="008734BD">
        <w:trPr>
          <w:trHeight w:val="20"/>
        </w:trPr>
        <w:tc>
          <w:tcPr>
            <w:tcW w:w="1667" w:type="pct"/>
            <w:noWrap/>
            <w:hideMark/>
          </w:tcPr>
          <w:p w14:paraId="592EFB7C" w14:textId="77777777" w:rsidR="00457F46" w:rsidRPr="00457F46" w:rsidRDefault="00457F46" w:rsidP="00457F46">
            <w:pPr>
              <w:spacing w:after="0"/>
              <w:ind w:left="159" w:right="57" w:hanging="159"/>
              <w:jc w:val="left"/>
              <w:rPr>
                <w:szCs w:val="17"/>
              </w:rPr>
            </w:pPr>
            <w:r w:rsidRPr="00457F46">
              <w:rPr>
                <w:szCs w:val="17"/>
              </w:rPr>
              <w:t xml:space="preserve">OAK Golden </w:t>
            </w:r>
            <w:proofErr w:type="spellStart"/>
            <w:r w:rsidRPr="00457F46">
              <w:rPr>
                <w:szCs w:val="17"/>
              </w:rPr>
              <w:t>Gaytime</w:t>
            </w:r>
            <w:proofErr w:type="spellEnd"/>
          </w:p>
        </w:tc>
        <w:tc>
          <w:tcPr>
            <w:tcW w:w="456" w:type="pct"/>
            <w:noWrap/>
            <w:hideMark/>
          </w:tcPr>
          <w:p w14:paraId="7A72A873" w14:textId="77777777" w:rsidR="00457F46" w:rsidRPr="00457F46" w:rsidRDefault="00457F46" w:rsidP="00457F46">
            <w:pPr>
              <w:spacing w:after="0"/>
              <w:ind w:right="113"/>
              <w:jc w:val="right"/>
              <w:rPr>
                <w:szCs w:val="17"/>
              </w:rPr>
            </w:pPr>
            <w:r w:rsidRPr="00457F46">
              <w:rPr>
                <w:szCs w:val="17"/>
              </w:rPr>
              <w:t>600 ml</w:t>
            </w:r>
          </w:p>
        </w:tc>
        <w:tc>
          <w:tcPr>
            <w:tcW w:w="755" w:type="pct"/>
            <w:noWrap/>
            <w:hideMark/>
          </w:tcPr>
          <w:p w14:paraId="1BB52CE7" w14:textId="77777777" w:rsidR="00457F46" w:rsidRPr="00457F46" w:rsidRDefault="00457F46" w:rsidP="00457F46">
            <w:pPr>
              <w:spacing w:after="0"/>
              <w:ind w:left="199" w:hanging="142"/>
              <w:jc w:val="left"/>
              <w:rPr>
                <w:szCs w:val="17"/>
              </w:rPr>
            </w:pPr>
            <w:r w:rsidRPr="00457F46">
              <w:rPr>
                <w:szCs w:val="17"/>
              </w:rPr>
              <w:t>LPB - Gable Top</w:t>
            </w:r>
          </w:p>
        </w:tc>
        <w:tc>
          <w:tcPr>
            <w:tcW w:w="1288" w:type="pct"/>
            <w:noWrap/>
            <w:hideMark/>
          </w:tcPr>
          <w:p w14:paraId="10886DC4" w14:textId="77777777" w:rsidR="00457F46" w:rsidRPr="00457F46" w:rsidRDefault="00457F46" w:rsidP="00457F46">
            <w:pPr>
              <w:spacing w:after="0"/>
              <w:ind w:left="199" w:hanging="142"/>
              <w:jc w:val="left"/>
              <w:rPr>
                <w:szCs w:val="17"/>
              </w:rPr>
            </w:pPr>
            <w:r w:rsidRPr="00457F46">
              <w:rPr>
                <w:szCs w:val="17"/>
              </w:rPr>
              <w:t>Lactalis Australia Pty Ltd</w:t>
            </w:r>
          </w:p>
        </w:tc>
        <w:tc>
          <w:tcPr>
            <w:tcW w:w="834" w:type="pct"/>
            <w:noWrap/>
            <w:hideMark/>
          </w:tcPr>
          <w:p w14:paraId="5CE7B57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17E4589" w14:textId="77777777" w:rsidTr="008734BD">
        <w:trPr>
          <w:trHeight w:val="20"/>
        </w:trPr>
        <w:tc>
          <w:tcPr>
            <w:tcW w:w="1667" w:type="pct"/>
            <w:noWrap/>
            <w:hideMark/>
          </w:tcPr>
          <w:p w14:paraId="3C53FE2B" w14:textId="77777777" w:rsidR="00457F46" w:rsidRPr="00457F46" w:rsidRDefault="00457F46" w:rsidP="00457F46">
            <w:pPr>
              <w:spacing w:after="0"/>
              <w:ind w:left="159" w:right="57" w:hanging="159"/>
              <w:jc w:val="left"/>
              <w:rPr>
                <w:szCs w:val="17"/>
              </w:rPr>
            </w:pPr>
            <w:r w:rsidRPr="00457F46">
              <w:rPr>
                <w:szCs w:val="17"/>
              </w:rPr>
              <w:t xml:space="preserve">OAK </w:t>
            </w:r>
            <w:proofErr w:type="spellStart"/>
            <w:r w:rsidRPr="00457F46">
              <w:rPr>
                <w:szCs w:val="17"/>
              </w:rPr>
              <w:t>Thickshake</w:t>
            </w:r>
            <w:proofErr w:type="spellEnd"/>
            <w:r w:rsidRPr="00457F46">
              <w:rPr>
                <w:szCs w:val="17"/>
              </w:rPr>
              <w:t xml:space="preserve"> Neapolitan</w:t>
            </w:r>
          </w:p>
        </w:tc>
        <w:tc>
          <w:tcPr>
            <w:tcW w:w="456" w:type="pct"/>
            <w:noWrap/>
            <w:hideMark/>
          </w:tcPr>
          <w:p w14:paraId="7D4A908F" w14:textId="77777777" w:rsidR="00457F46" w:rsidRPr="00457F46" w:rsidRDefault="00457F46" w:rsidP="00457F46">
            <w:pPr>
              <w:spacing w:after="0"/>
              <w:ind w:right="113"/>
              <w:jc w:val="right"/>
              <w:rPr>
                <w:szCs w:val="17"/>
              </w:rPr>
            </w:pPr>
            <w:r w:rsidRPr="00457F46">
              <w:rPr>
                <w:szCs w:val="17"/>
              </w:rPr>
              <w:t>425 ml</w:t>
            </w:r>
          </w:p>
        </w:tc>
        <w:tc>
          <w:tcPr>
            <w:tcW w:w="755" w:type="pct"/>
            <w:noWrap/>
            <w:hideMark/>
          </w:tcPr>
          <w:p w14:paraId="3098AF18" w14:textId="77777777" w:rsidR="00457F46" w:rsidRPr="00457F46" w:rsidRDefault="00457F46" w:rsidP="00457F46">
            <w:pPr>
              <w:spacing w:after="0"/>
              <w:ind w:left="199" w:hanging="142"/>
              <w:jc w:val="left"/>
              <w:rPr>
                <w:szCs w:val="17"/>
              </w:rPr>
            </w:pPr>
            <w:r w:rsidRPr="00457F46">
              <w:rPr>
                <w:szCs w:val="17"/>
              </w:rPr>
              <w:t>PET</w:t>
            </w:r>
          </w:p>
        </w:tc>
        <w:tc>
          <w:tcPr>
            <w:tcW w:w="1288" w:type="pct"/>
            <w:noWrap/>
            <w:hideMark/>
          </w:tcPr>
          <w:p w14:paraId="6C81E9FB" w14:textId="77777777" w:rsidR="00457F46" w:rsidRPr="00457F46" w:rsidRDefault="00457F46" w:rsidP="00457F46">
            <w:pPr>
              <w:spacing w:after="0"/>
              <w:ind w:left="199" w:hanging="142"/>
              <w:jc w:val="left"/>
              <w:rPr>
                <w:szCs w:val="17"/>
              </w:rPr>
            </w:pPr>
            <w:r w:rsidRPr="00457F46">
              <w:rPr>
                <w:szCs w:val="17"/>
              </w:rPr>
              <w:t>Lactalis Australia Pty Ltd</w:t>
            </w:r>
          </w:p>
        </w:tc>
        <w:tc>
          <w:tcPr>
            <w:tcW w:w="834" w:type="pct"/>
            <w:noWrap/>
            <w:hideMark/>
          </w:tcPr>
          <w:p w14:paraId="4EFA403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E18C4CE" w14:textId="77777777" w:rsidTr="008734BD">
        <w:trPr>
          <w:trHeight w:val="20"/>
        </w:trPr>
        <w:tc>
          <w:tcPr>
            <w:tcW w:w="1667" w:type="pct"/>
            <w:noWrap/>
            <w:hideMark/>
          </w:tcPr>
          <w:p w14:paraId="143E8485" w14:textId="77777777" w:rsidR="00457F46" w:rsidRPr="00457F46" w:rsidRDefault="00457F46" w:rsidP="00457F46">
            <w:pPr>
              <w:spacing w:after="0"/>
              <w:ind w:left="159" w:right="57" w:hanging="159"/>
              <w:jc w:val="left"/>
              <w:rPr>
                <w:szCs w:val="17"/>
              </w:rPr>
            </w:pPr>
            <w:r w:rsidRPr="00457F46">
              <w:rPr>
                <w:szCs w:val="17"/>
              </w:rPr>
              <w:t>Brooklyn Brand Bel Air Sour Ginger Sour Ale</w:t>
            </w:r>
          </w:p>
        </w:tc>
        <w:tc>
          <w:tcPr>
            <w:tcW w:w="456" w:type="pct"/>
            <w:noWrap/>
            <w:hideMark/>
          </w:tcPr>
          <w:p w14:paraId="3D6E9D96"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7A050F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C4F0CE4"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3FAE55A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19574B0" w14:textId="77777777" w:rsidTr="008734BD">
        <w:trPr>
          <w:trHeight w:val="20"/>
        </w:trPr>
        <w:tc>
          <w:tcPr>
            <w:tcW w:w="1667" w:type="pct"/>
            <w:noWrap/>
            <w:hideMark/>
          </w:tcPr>
          <w:p w14:paraId="3742E435" w14:textId="77777777" w:rsidR="00457F46" w:rsidRPr="00457F46" w:rsidRDefault="00457F46" w:rsidP="00457F46">
            <w:pPr>
              <w:spacing w:after="0"/>
              <w:ind w:left="159" w:right="57" w:hanging="159"/>
              <w:jc w:val="left"/>
              <w:rPr>
                <w:szCs w:val="17"/>
              </w:rPr>
            </w:pPr>
            <w:r w:rsidRPr="00457F46">
              <w:rPr>
                <w:szCs w:val="17"/>
              </w:rPr>
              <w:t>Brooklyn Brand Pulp Art Hazy India Pale Ale</w:t>
            </w:r>
          </w:p>
        </w:tc>
        <w:tc>
          <w:tcPr>
            <w:tcW w:w="456" w:type="pct"/>
            <w:noWrap/>
            <w:hideMark/>
          </w:tcPr>
          <w:p w14:paraId="1C39A92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B1A5C0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D4A9C10"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6252125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42A469C" w14:textId="77777777" w:rsidTr="008734BD">
        <w:trPr>
          <w:trHeight w:val="20"/>
        </w:trPr>
        <w:tc>
          <w:tcPr>
            <w:tcW w:w="1667" w:type="pct"/>
            <w:noWrap/>
            <w:hideMark/>
          </w:tcPr>
          <w:p w14:paraId="5DAA2D72" w14:textId="77777777" w:rsidR="00457F46" w:rsidRPr="00457F46" w:rsidRDefault="00457F46" w:rsidP="00457F46">
            <w:pPr>
              <w:spacing w:after="0"/>
              <w:ind w:left="159" w:right="57" w:hanging="159"/>
              <w:jc w:val="left"/>
              <w:rPr>
                <w:szCs w:val="17"/>
              </w:rPr>
            </w:pPr>
            <w:r w:rsidRPr="00457F46">
              <w:rPr>
                <w:szCs w:val="17"/>
              </w:rPr>
              <w:t>James Squire Zero Premium 0.0% Alcohol</w:t>
            </w:r>
          </w:p>
        </w:tc>
        <w:tc>
          <w:tcPr>
            <w:tcW w:w="456" w:type="pct"/>
            <w:noWrap/>
            <w:hideMark/>
          </w:tcPr>
          <w:p w14:paraId="649E6061"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AE4591C"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153B41EB"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1D5C976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AB588F3" w14:textId="77777777" w:rsidTr="008734BD">
        <w:trPr>
          <w:trHeight w:val="20"/>
        </w:trPr>
        <w:tc>
          <w:tcPr>
            <w:tcW w:w="1667" w:type="pct"/>
            <w:noWrap/>
            <w:hideMark/>
          </w:tcPr>
          <w:p w14:paraId="64E37482" w14:textId="77777777" w:rsidR="00457F46" w:rsidRPr="00457F46" w:rsidRDefault="00457F46" w:rsidP="00457F46">
            <w:pPr>
              <w:spacing w:after="0"/>
              <w:ind w:left="159" w:right="57" w:hanging="159"/>
              <w:jc w:val="left"/>
              <w:rPr>
                <w:szCs w:val="17"/>
              </w:rPr>
            </w:pPr>
            <w:r w:rsidRPr="00457F46">
              <w:rPr>
                <w:szCs w:val="17"/>
              </w:rPr>
              <w:t>Little Creatures Elsie WA Ale</w:t>
            </w:r>
          </w:p>
        </w:tc>
        <w:tc>
          <w:tcPr>
            <w:tcW w:w="456" w:type="pct"/>
            <w:noWrap/>
            <w:hideMark/>
          </w:tcPr>
          <w:p w14:paraId="04F9950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5D6829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15D7170"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38D5BCB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88CD62F" w14:textId="77777777" w:rsidTr="008734BD">
        <w:trPr>
          <w:trHeight w:val="20"/>
        </w:trPr>
        <w:tc>
          <w:tcPr>
            <w:tcW w:w="1667" w:type="pct"/>
            <w:noWrap/>
            <w:hideMark/>
          </w:tcPr>
          <w:p w14:paraId="2153D5A1" w14:textId="77777777" w:rsidR="00457F46" w:rsidRPr="00457F46" w:rsidRDefault="00457F46" w:rsidP="00457F46">
            <w:pPr>
              <w:spacing w:after="0"/>
              <w:ind w:left="159" w:right="57" w:hanging="159"/>
              <w:jc w:val="left"/>
              <w:rPr>
                <w:szCs w:val="17"/>
              </w:rPr>
            </w:pPr>
            <w:r w:rsidRPr="00457F46">
              <w:rPr>
                <w:szCs w:val="17"/>
              </w:rPr>
              <w:t>Little Creatures Ezy Az Hazy Ale</w:t>
            </w:r>
          </w:p>
        </w:tc>
        <w:tc>
          <w:tcPr>
            <w:tcW w:w="456" w:type="pct"/>
            <w:noWrap/>
            <w:hideMark/>
          </w:tcPr>
          <w:p w14:paraId="2837450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6B5EDDB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16D0269"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3E0247E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CD37263" w14:textId="77777777" w:rsidTr="008734BD">
        <w:trPr>
          <w:trHeight w:val="20"/>
        </w:trPr>
        <w:tc>
          <w:tcPr>
            <w:tcW w:w="1667" w:type="pct"/>
            <w:noWrap/>
            <w:hideMark/>
          </w:tcPr>
          <w:p w14:paraId="4E01B98B" w14:textId="77777777" w:rsidR="00457F46" w:rsidRPr="00457F46" w:rsidRDefault="00457F46" w:rsidP="00457F46">
            <w:pPr>
              <w:spacing w:after="0"/>
              <w:ind w:left="159" w:right="57" w:hanging="159"/>
              <w:jc w:val="left"/>
              <w:rPr>
                <w:szCs w:val="17"/>
              </w:rPr>
            </w:pPr>
            <w:r w:rsidRPr="00457F46">
              <w:rPr>
                <w:szCs w:val="17"/>
              </w:rPr>
              <w:t>White Rabbit Paloma Sour Ale</w:t>
            </w:r>
          </w:p>
        </w:tc>
        <w:tc>
          <w:tcPr>
            <w:tcW w:w="456" w:type="pct"/>
            <w:noWrap/>
            <w:hideMark/>
          </w:tcPr>
          <w:p w14:paraId="3337D5B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00E037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4A7414C" w14:textId="77777777" w:rsidR="00457F46" w:rsidRPr="00457F46" w:rsidRDefault="00457F46" w:rsidP="00457F46">
            <w:pPr>
              <w:spacing w:after="0"/>
              <w:ind w:left="199" w:hanging="142"/>
              <w:jc w:val="left"/>
              <w:rPr>
                <w:szCs w:val="17"/>
              </w:rPr>
            </w:pPr>
            <w:r w:rsidRPr="00457F46">
              <w:rPr>
                <w:szCs w:val="17"/>
              </w:rPr>
              <w:t>Lion Beer Spirits &amp; Wine Pty Ltd t/as Lion Beer Australia</w:t>
            </w:r>
          </w:p>
        </w:tc>
        <w:tc>
          <w:tcPr>
            <w:tcW w:w="834" w:type="pct"/>
            <w:noWrap/>
            <w:hideMark/>
          </w:tcPr>
          <w:p w14:paraId="0F80D76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2A9801C" w14:textId="77777777" w:rsidTr="008734BD">
        <w:trPr>
          <w:trHeight w:val="20"/>
        </w:trPr>
        <w:tc>
          <w:tcPr>
            <w:tcW w:w="1667" w:type="pct"/>
            <w:noWrap/>
            <w:hideMark/>
          </w:tcPr>
          <w:p w14:paraId="36D82B1D" w14:textId="77777777" w:rsidR="00457F46" w:rsidRPr="00457F46" w:rsidRDefault="00457F46" w:rsidP="00457F46">
            <w:pPr>
              <w:spacing w:after="0"/>
              <w:ind w:left="159" w:right="57" w:hanging="159"/>
              <w:jc w:val="left"/>
              <w:rPr>
                <w:szCs w:val="17"/>
              </w:rPr>
            </w:pPr>
            <w:r w:rsidRPr="00457F46">
              <w:rPr>
                <w:szCs w:val="17"/>
              </w:rPr>
              <w:t>Little Bang Brewing Co Critical Hit Daily Dry Hopped Double IPA</w:t>
            </w:r>
          </w:p>
        </w:tc>
        <w:tc>
          <w:tcPr>
            <w:tcW w:w="456" w:type="pct"/>
            <w:noWrap/>
            <w:hideMark/>
          </w:tcPr>
          <w:p w14:paraId="1DFAC7A3"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8C9725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3350B77"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4505981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AB246BD" w14:textId="77777777" w:rsidTr="008734BD">
        <w:trPr>
          <w:trHeight w:val="20"/>
        </w:trPr>
        <w:tc>
          <w:tcPr>
            <w:tcW w:w="1667" w:type="pct"/>
            <w:noWrap/>
            <w:hideMark/>
          </w:tcPr>
          <w:p w14:paraId="3BA4510B" w14:textId="77777777" w:rsidR="00457F46" w:rsidRPr="00457F46" w:rsidRDefault="00457F46" w:rsidP="00457F46">
            <w:pPr>
              <w:spacing w:after="0"/>
              <w:ind w:left="159" w:right="57" w:hanging="159"/>
              <w:jc w:val="left"/>
              <w:rPr>
                <w:szCs w:val="17"/>
              </w:rPr>
            </w:pPr>
            <w:r w:rsidRPr="00457F46">
              <w:rPr>
                <w:szCs w:val="17"/>
              </w:rPr>
              <w:t>Little Bang Brewing Co Echo Chamber Black Forest Ganache Pastry Stout</w:t>
            </w:r>
          </w:p>
        </w:tc>
        <w:tc>
          <w:tcPr>
            <w:tcW w:w="456" w:type="pct"/>
            <w:noWrap/>
            <w:hideMark/>
          </w:tcPr>
          <w:p w14:paraId="29C5E68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82A414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8173860"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2DDAB72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9F46E90" w14:textId="77777777" w:rsidTr="008734BD">
        <w:trPr>
          <w:trHeight w:val="20"/>
        </w:trPr>
        <w:tc>
          <w:tcPr>
            <w:tcW w:w="1667" w:type="pct"/>
            <w:noWrap/>
            <w:hideMark/>
          </w:tcPr>
          <w:p w14:paraId="64509122" w14:textId="77777777" w:rsidR="00457F46" w:rsidRPr="00457F46" w:rsidRDefault="00457F46" w:rsidP="00457F46">
            <w:pPr>
              <w:spacing w:after="0"/>
              <w:ind w:left="159" w:right="57" w:hanging="159"/>
              <w:jc w:val="left"/>
              <w:rPr>
                <w:szCs w:val="17"/>
              </w:rPr>
            </w:pPr>
            <w:r w:rsidRPr="00457F46">
              <w:rPr>
                <w:szCs w:val="17"/>
              </w:rPr>
              <w:t>Little Bang Brewing Co Face Berserker Double Citrus Super Sour</w:t>
            </w:r>
          </w:p>
        </w:tc>
        <w:tc>
          <w:tcPr>
            <w:tcW w:w="456" w:type="pct"/>
            <w:noWrap/>
            <w:hideMark/>
          </w:tcPr>
          <w:p w14:paraId="01DCA257"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84CA70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FB116C1"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47C2DF1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9A7C8B7" w14:textId="77777777" w:rsidTr="008734BD">
        <w:trPr>
          <w:trHeight w:val="20"/>
        </w:trPr>
        <w:tc>
          <w:tcPr>
            <w:tcW w:w="1667" w:type="pct"/>
            <w:noWrap/>
            <w:hideMark/>
          </w:tcPr>
          <w:p w14:paraId="5142468E" w14:textId="77777777" w:rsidR="00457F46" w:rsidRPr="00457F46" w:rsidRDefault="00457F46" w:rsidP="00457F46">
            <w:pPr>
              <w:spacing w:after="0"/>
              <w:ind w:left="159" w:right="57" w:hanging="159"/>
              <w:jc w:val="left"/>
              <w:rPr>
                <w:szCs w:val="17"/>
              </w:rPr>
            </w:pPr>
            <w:r w:rsidRPr="00457F46">
              <w:rPr>
                <w:szCs w:val="17"/>
              </w:rPr>
              <w:t xml:space="preserve">Little Bang Brewing Co </w:t>
            </w:r>
            <w:proofErr w:type="spellStart"/>
            <w:r w:rsidRPr="00457F46">
              <w:rPr>
                <w:szCs w:val="17"/>
              </w:rPr>
              <w:t>Fudgebeast</w:t>
            </w:r>
            <w:proofErr w:type="spellEnd"/>
            <w:r w:rsidRPr="00457F46">
              <w:rPr>
                <w:szCs w:val="17"/>
              </w:rPr>
              <w:t xml:space="preserve"> Imperial Dessert Stout</w:t>
            </w:r>
          </w:p>
        </w:tc>
        <w:tc>
          <w:tcPr>
            <w:tcW w:w="456" w:type="pct"/>
            <w:noWrap/>
            <w:hideMark/>
          </w:tcPr>
          <w:p w14:paraId="769990EC"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C5997A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41CE86C"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340D349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AE8D98D" w14:textId="77777777" w:rsidTr="008734BD">
        <w:trPr>
          <w:trHeight w:val="20"/>
        </w:trPr>
        <w:tc>
          <w:tcPr>
            <w:tcW w:w="1667" w:type="pct"/>
            <w:noWrap/>
            <w:hideMark/>
          </w:tcPr>
          <w:p w14:paraId="34CC0D57" w14:textId="77777777" w:rsidR="00457F46" w:rsidRPr="00457F46" w:rsidRDefault="00457F46" w:rsidP="00457F46">
            <w:pPr>
              <w:spacing w:after="0"/>
              <w:ind w:left="159" w:right="57" w:hanging="159"/>
              <w:jc w:val="left"/>
              <w:rPr>
                <w:szCs w:val="17"/>
              </w:rPr>
            </w:pPr>
            <w:r w:rsidRPr="00457F46">
              <w:rPr>
                <w:szCs w:val="17"/>
              </w:rPr>
              <w:t>Little Bang Brewing Co Kentucky Sludge Imperial Bourbon Stout</w:t>
            </w:r>
          </w:p>
        </w:tc>
        <w:tc>
          <w:tcPr>
            <w:tcW w:w="456" w:type="pct"/>
            <w:noWrap/>
            <w:hideMark/>
          </w:tcPr>
          <w:p w14:paraId="13289BF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7F553D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99F110A"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265D789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9B891FD" w14:textId="77777777" w:rsidTr="008734BD">
        <w:trPr>
          <w:trHeight w:val="20"/>
        </w:trPr>
        <w:tc>
          <w:tcPr>
            <w:tcW w:w="1667" w:type="pct"/>
            <w:noWrap/>
            <w:hideMark/>
          </w:tcPr>
          <w:p w14:paraId="01EEF11C" w14:textId="77777777" w:rsidR="00457F46" w:rsidRPr="00457F46" w:rsidRDefault="00457F46" w:rsidP="00457F46">
            <w:pPr>
              <w:spacing w:after="0"/>
              <w:ind w:left="159" w:right="57" w:hanging="159"/>
              <w:jc w:val="left"/>
              <w:rPr>
                <w:szCs w:val="17"/>
              </w:rPr>
            </w:pPr>
            <w:r w:rsidRPr="00457F46">
              <w:rPr>
                <w:szCs w:val="17"/>
              </w:rPr>
              <w:t>Little Bang Brewing Co Love Bomb Oat Cream Double IPA</w:t>
            </w:r>
          </w:p>
        </w:tc>
        <w:tc>
          <w:tcPr>
            <w:tcW w:w="456" w:type="pct"/>
            <w:noWrap/>
            <w:hideMark/>
          </w:tcPr>
          <w:p w14:paraId="46A46E74"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D2E233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E0A0C56"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428815C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646D5E1" w14:textId="77777777" w:rsidTr="008734BD">
        <w:trPr>
          <w:trHeight w:val="20"/>
        </w:trPr>
        <w:tc>
          <w:tcPr>
            <w:tcW w:w="1667" w:type="pct"/>
            <w:noWrap/>
            <w:hideMark/>
          </w:tcPr>
          <w:p w14:paraId="38C58C2C" w14:textId="77777777" w:rsidR="00457F46" w:rsidRPr="00457F46" w:rsidRDefault="00457F46" w:rsidP="00457F46">
            <w:pPr>
              <w:spacing w:after="0"/>
              <w:ind w:left="159" w:right="57" w:hanging="159"/>
              <w:jc w:val="left"/>
              <w:rPr>
                <w:szCs w:val="17"/>
              </w:rPr>
            </w:pPr>
            <w:r w:rsidRPr="00457F46">
              <w:rPr>
                <w:szCs w:val="17"/>
              </w:rPr>
              <w:t>Little Bang Brewing Co Luxe Deluxe Choc Honeycomb Luxury Stout</w:t>
            </w:r>
          </w:p>
        </w:tc>
        <w:tc>
          <w:tcPr>
            <w:tcW w:w="456" w:type="pct"/>
            <w:noWrap/>
            <w:hideMark/>
          </w:tcPr>
          <w:p w14:paraId="0D9F582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3506177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5BF8374"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5F22D4B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91BCA6E" w14:textId="77777777" w:rsidTr="008734BD">
        <w:trPr>
          <w:trHeight w:val="20"/>
        </w:trPr>
        <w:tc>
          <w:tcPr>
            <w:tcW w:w="1667" w:type="pct"/>
            <w:noWrap/>
            <w:hideMark/>
          </w:tcPr>
          <w:p w14:paraId="7688066E" w14:textId="77777777" w:rsidR="00457F46" w:rsidRPr="00457F46" w:rsidRDefault="00457F46" w:rsidP="00457F46">
            <w:pPr>
              <w:spacing w:after="0"/>
              <w:ind w:left="159" w:right="57" w:hanging="159"/>
              <w:jc w:val="left"/>
              <w:rPr>
                <w:szCs w:val="17"/>
              </w:rPr>
            </w:pPr>
            <w:r w:rsidRPr="00457F46">
              <w:rPr>
                <w:szCs w:val="17"/>
              </w:rPr>
              <w:t>Little Bang Brewing Co Retro Feels New World West Coast IIPA</w:t>
            </w:r>
          </w:p>
        </w:tc>
        <w:tc>
          <w:tcPr>
            <w:tcW w:w="456" w:type="pct"/>
            <w:noWrap/>
            <w:hideMark/>
          </w:tcPr>
          <w:p w14:paraId="5B6BA72A"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BF8E42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6567E19" w14:textId="77777777" w:rsidR="00457F46" w:rsidRPr="00457F46" w:rsidRDefault="00457F46" w:rsidP="00457F46">
            <w:pPr>
              <w:spacing w:after="0"/>
              <w:ind w:left="199" w:hanging="142"/>
              <w:jc w:val="left"/>
              <w:rPr>
                <w:szCs w:val="17"/>
              </w:rPr>
            </w:pPr>
            <w:r w:rsidRPr="00457F46">
              <w:rPr>
                <w:szCs w:val="17"/>
              </w:rPr>
              <w:t>Little Bang Brewing Company Pty Ltd</w:t>
            </w:r>
          </w:p>
        </w:tc>
        <w:tc>
          <w:tcPr>
            <w:tcW w:w="834" w:type="pct"/>
            <w:noWrap/>
            <w:hideMark/>
          </w:tcPr>
          <w:p w14:paraId="5F30403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2D1148E" w14:textId="77777777" w:rsidTr="008734BD">
        <w:trPr>
          <w:trHeight w:val="20"/>
        </w:trPr>
        <w:tc>
          <w:tcPr>
            <w:tcW w:w="1667" w:type="pct"/>
            <w:noWrap/>
            <w:hideMark/>
          </w:tcPr>
          <w:p w14:paraId="1A31B900" w14:textId="77777777" w:rsidR="00457F46" w:rsidRPr="00457F46" w:rsidRDefault="00457F46" w:rsidP="00457F46">
            <w:pPr>
              <w:spacing w:after="0"/>
              <w:ind w:left="159" w:right="57" w:hanging="159"/>
              <w:jc w:val="left"/>
              <w:rPr>
                <w:szCs w:val="17"/>
              </w:rPr>
            </w:pPr>
            <w:r w:rsidRPr="00457F46">
              <w:rPr>
                <w:szCs w:val="17"/>
              </w:rPr>
              <w:t>Local Spiked Seltzer Lemon Iced Tea 109 Cals</w:t>
            </w:r>
          </w:p>
        </w:tc>
        <w:tc>
          <w:tcPr>
            <w:tcW w:w="456" w:type="pct"/>
            <w:noWrap/>
            <w:hideMark/>
          </w:tcPr>
          <w:p w14:paraId="0093031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22E9D41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F79FDD9" w14:textId="77777777" w:rsidR="00457F46" w:rsidRPr="00457F46" w:rsidRDefault="00457F46" w:rsidP="00457F46">
            <w:pPr>
              <w:spacing w:after="0"/>
              <w:ind w:left="199" w:hanging="142"/>
              <w:jc w:val="left"/>
              <w:rPr>
                <w:szCs w:val="17"/>
              </w:rPr>
            </w:pPr>
            <w:r w:rsidRPr="00457F46">
              <w:rPr>
                <w:szCs w:val="17"/>
              </w:rPr>
              <w:t>Local Beverages Pty LTD</w:t>
            </w:r>
          </w:p>
        </w:tc>
        <w:tc>
          <w:tcPr>
            <w:tcW w:w="834" w:type="pct"/>
            <w:noWrap/>
            <w:hideMark/>
          </w:tcPr>
          <w:p w14:paraId="060C597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0BA2FFC" w14:textId="77777777" w:rsidTr="008734BD">
        <w:trPr>
          <w:trHeight w:val="20"/>
        </w:trPr>
        <w:tc>
          <w:tcPr>
            <w:tcW w:w="1667" w:type="pct"/>
            <w:noWrap/>
            <w:hideMark/>
          </w:tcPr>
          <w:p w14:paraId="4A0E5BC2" w14:textId="77777777" w:rsidR="00457F46" w:rsidRPr="00457F46" w:rsidRDefault="00457F46" w:rsidP="00457F46">
            <w:pPr>
              <w:spacing w:after="0"/>
              <w:ind w:left="159" w:right="57" w:hanging="159"/>
              <w:jc w:val="left"/>
              <w:rPr>
                <w:szCs w:val="17"/>
              </w:rPr>
            </w:pPr>
            <w:r w:rsidRPr="00457F46">
              <w:rPr>
                <w:szCs w:val="17"/>
              </w:rPr>
              <w:t xml:space="preserve">Local Spiked Seltzer </w:t>
            </w:r>
            <w:proofErr w:type="spellStart"/>
            <w:r w:rsidRPr="00457F46">
              <w:rPr>
                <w:szCs w:val="17"/>
              </w:rPr>
              <w:t>Passsionfruit</w:t>
            </w:r>
            <w:proofErr w:type="spellEnd"/>
            <w:r w:rsidRPr="00457F46">
              <w:rPr>
                <w:szCs w:val="17"/>
              </w:rPr>
              <w:t xml:space="preserve"> Iced Tea 99 Cals</w:t>
            </w:r>
          </w:p>
        </w:tc>
        <w:tc>
          <w:tcPr>
            <w:tcW w:w="456" w:type="pct"/>
            <w:noWrap/>
            <w:hideMark/>
          </w:tcPr>
          <w:p w14:paraId="23E308F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7DB4C8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314F493" w14:textId="77777777" w:rsidR="00457F46" w:rsidRPr="00457F46" w:rsidRDefault="00457F46" w:rsidP="00457F46">
            <w:pPr>
              <w:spacing w:after="0"/>
              <w:ind w:left="199" w:hanging="142"/>
              <w:jc w:val="left"/>
              <w:rPr>
                <w:szCs w:val="17"/>
              </w:rPr>
            </w:pPr>
            <w:r w:rsidRPr="00457F46">
              <w:rPr>
                <w:szCs w:val="17"/>
              </w:rPr>
              <w:t>Local Beverages Pty LTD</w:t>
            </w:r>
          </w:p>
        </w:tc>
        <w:tc>
          <w:tcPr>
            <w:tcW w:w="834" w:type="pct"/>
            <w:noWrap/>
            <w:hideMark/>
          </w:tcPr>
          <w:p w14:paraId="25F7711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6E3892E" w14:textId="77777777" w:rsidTr="008734BD">
        <w:trPr>
          <w:trHeight w:val="20"/>
        </w:trPr>
        <w:tc>
          <w:tcPr>
            <w:tcW w:w="1667" w:type="pct"/>
            <w:noWrap/>
            <w:hideMark/>
          </w:tcPr>
          <w:p w14:paraId="21CFABF8" w14:textId="77777777" w:rsidR="00457F46" w:rsidRPr="00457F46" w:rsidRDefault="00457F46" w:rsidP="00457F46">
            <w:pPr>
              <w:spacing w:after="0"/>
              <w:ind w:left="159" w:right="57" w:hanging="159"/>
              <w:jc w:val="left"/>
              <w:rPr>
                <w:szCs w:val="17"/>
              </w:rPr>
            </w:pPr>
            <w:r w:rsidRPr="00457F46">
              <w:rPr>
                <w:szCs w:val="17"/>
              </w:rPr>
              <w:t>Local Spiked Seltzer Peach Iced Tea 99 Cals</w:t>
            </w:r>
          </w:p>
        </w:tc>
        <w:tc>
          <w:tcPr>
            <w:tcW w:w="456" w:type="pct"/>
            <w:noWrap/>
            <w:hideMark/>
          </w:tcPr>
          <w:p w14:paraId="3704FF45"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5C1BA0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40B8993" w14:textId="77777777" w:rsidR="00457F46" w:rsidRPr="00457F46" w:rsidRDefault="00457F46" w:rsidP="00457F46">
            <w:pPr>
              <w:spacing w:after="0"/>
              <w:ind w:left="199" w:hanging="142"/>
              <w:jc w:val="left"/>
              <w:rPr>
                <w:szCs w:val="17"/>
              </w:rPr>
            </w:pPr>
            <w:r w:rsidRPr="00457F46">
              <w:rPr>
                <w:szCs w:val="17"/>
              </w:rPr>
              <w:t>Local Beverages Pty LTD</w:t>
            </w:r>
          </w:p>
        </w:tc>
        <w:tc>
          <w:tcPr>
            <w:tcW w:w="834" w:type="pct"/>
            <w:noWrap/>
            <w:hideMark/>
          </w:tcPr>
          <w:p w14:paraId="49A981C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155FCF2" w14:textId="77777777" w:rsidTr="008734BD">
        <w:trPr>
          <w:trHeight w:val="20"/>
        </w:trPr>
        <w:tc>
          <w:tcPr>
            <w:tcW w:w="1667" w:type="pct"/>
            <w:noWrap/>
            <w:hideMark/>
          </w:tcPr>
          <w:p w14:paraId="621268CC" w14:textId="77777777" w:rsidR="00457F46" w:rsidRPr="00457F46" w:rsidRDefault="00457F46" w:rsidP="00457F46">
            <w:pPr>
              <w:spacing w:after="0"/>
              <w:ind w:left="159" w:right="57" w:hanging="159"/>
              <w:jc w:val="left"/>
              <w:rPr>
                <w:szCs w:val="17"/>
              </w:rPr>
            </w:pPr>
            <w:r w:rsidRPr="00457F46">
              <w:rPr>
                <w:szCs w:val="17"/>
              </w:rPr>
              <w:t>Ballistic Beer Co Sleep When You're Dead Triple IPA</w:t>
            </w:r>
          </w:p>
        </w:tc>
        <w:tc>
          <w:tcPr>
            <w:tcW w:w="456" w:type="pct"/>
            <w:noWrap/>
            <w:hideMark/>
          </w:tcPr>
          <w:p w14:paraId="774B581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07E449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71B1CF8" w14:textId="77777777" w:rsidR="00457F46" w:rsidRPr="00457F46" w:rsidRDefault="00457F46" w:rsidP="00457F46">
            <w:pPr>
              <w:spacing w:after="0"/>
              <w:ind w:left="199" w:hanging="142"/>
              <w:jc w:val="left"/>
              <w:rPr>
                <w:szCs w:val="17"/>
              </w:rPr>
            </w:pPr>
            <w:r w:rsidRPr="00457F46">
              <w:rPr>
                <w:szCs w:val="17"/>
              </w:rPr>
              <w:t>Mighty Craft Operations Pty Ltd</w:t>
            </w:r>
          </w:p>
        </w:tc>
        <w:tc>
          <w:tcPr>
            <w:tcW w:w="834" w:type="pct"/>
            <w:noWrap/>
            <w:hideMark/>
          </w:tcPr>
          <w:p w14:paraId="5633191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15CC67E" w14:textId="77777777" w:rsidTr="008734BD">
        <w:trPr>
          <w:trHeight w:val="20"/>
        </w:trPr>
        <w:tc>
          <w:tcPr>
            <w:tcW w:w="1667" w:type="pct"/>
            <w:noWrap/>
            <w:hideMark/>
          </w:tcPr>
          <w:p w14:paraId="5AD579DF" w14:textId="77777777" w:rsidR="00457F46" w:rsidRPr="00457F46" w:rsidRDefault="00457F46" w:rsidP="00457F46">
            <w:pPr>
              <w:spacing w:after="0"/>
              <w:ind w:left="159" w:right="57" w:hanging="159"/>
              <w:jc w:val="left"/>
              <w:rPr>
                <w:szCs w:val="17"/>
              </w:rPr>
            </w:pPr>
            <w:r w:rsidRPr="00457F46">
              <w:rPr>
                <w:szCs w:val="17"/>
              </w:rPr>
              <w:t>Mismatch Brewing Co Barrel Aged Barley Wine Vintage 2022</w:t>
            </w:r>
          </w:p>
        </w:tc>
        <w:tc>
          <w:tcPr>
            <w:tcW w:w="456" w:type="pct"/>
            <w:noWrap/>
            <w:hideMark/>
          </w:tcPr>
          <w:p w14:paraId="4AB1556D"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10270DB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546EF04" w14:textId="77777777" w:rsidR="00457F46" w:rsidRPr="00457F46" w:rsidRDefault="00457F46" w:rsidP="00457F46">
            <w:pPr>
              <w:spacing w:after="0"/>
              <w:ind w:left="199" w:hanging="142"/>
              <w:jc w:val="left"/>
              <w:rPr>
                <w:szCs w:val="17"/>
              </w:rPr>
            </w:pPr>
            <w:r w:rsidRPr="00457F46">
              <w:rPr>
                <w:szCs w:val="17"/>
              </w:rPr>
              <w:t>Mighty Craft Operations Pty Ltd</w:t>
            </w:r>
          </w:p>
        </w:tc>
        <w:tc>
          <w:tcPr>
            <w:tcW w:w="834" w:type="pct"/>
            <w:noWrap/>
            <w:hideMark/>
          </w:tcPr>
          <w:p w14:paraId="4D4C40B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606BCED" w14:textId="77777777" w:rsidTr="008734BD">
        <w:trPr>
          <w:trHeight w:val="20"/>
        </w:trPr>
        <w:tc>
          <w:tcPr>
            <w:tcW w:w="1667" w:type="pct"/>
            <w:noWrap/>
            <w:hideMark/>
          </w:tcPr>
          <w:p w14:paraId="5F3780DA" w14:textId="77777777" w:rsidR="00457F46" w:rsidRPr="00457F46" w:rsidRDefault="00457F46" w:rsidP="00457F46">
            <w:pPr>
              <w:spacing w:after="0"/>
              <w:ind w:left="159" w:right="57" w:hanging="159"/>
              <w:jc w:val="left"/>
              <w:rPr>
                <w:szCs w:val="17"/>
              </w:rPr>
            </w:pPr>
            <w:r w:rsidRPr="00457F46">
              <w:rPr>
                <w:szCs w:val="17"/>
              </w:rPr>
              <w:t>Mismatch Brewing Co Bourbon Barrel Aged Imperial Stout</w:t>
            </w:r>
          </w:p>
        </w:tc>
        <w:tc>
          <w:tcPr>
            <w:tcW w:w="456" w:type="pct"/>
            <w:noWrap/>
            <w:hideMark/>
          </w:tcPr>
          <w:p w14:paraId="6F57040F"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7843A91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6BA91B9" w14:textId="77777777" w:rsidR="00457F46" w:rsidRPr="00457F46" w:rsidRDefault="00457F46" w:rsidP="00457F46">
            <w:pPr>
              <w:spacing w:after="0"/>
              <w:ind w:left="199" w:hanging="142"/>
              <w:jc w:val="left"/>
              <w:rPr>
                <w:szCs w:val="17"/>
              </w:rPr>
            </w:pPr>
            <w:r w:rsidRPr="00457F46">
              <w:rPr>
                <w:szCs w:val="17"/>
              </w:rPr>
              <w:t>Mighty Craft Operations Pty Ltd</w:t>
            </w:r>
          </w:p>
        </w:tc>
        <w:tc>
          <w:tcPr>
            <w:tcW w:w="834" w:type="pct"/>
            <w:noWrap/>
            <w:hideMark/>
          </w:tcPr>
          <w:p w14:paraId="4E75533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9FF0EB4" w14:textId="77777777" w:rsidTr="008734BD">
        <w:trPr>
          <w:trHeight w:val="20"/>
        </w:trPr>
        <w:tc>
          <w:tcPr>
            <w:tcW w:w="1667" w:type="pct"/>
            <w:noWrap/>
            <w:hideMark/>
          </w:tcPr>
          <w:p w14:paraId="4B8A964E" w14:textId="77777777" w:rsidR="00457F46" w:rsidRPr="00457F46" w:rsidRDefault="00457F46" w:rsidP="00457F46">
            <w:pPr>
              <w:spacing w:after="0"/>
              <w:ind w:left="159" w:right="57" w:hanging="159"/>
              <w:jc w:val="left"/>
              <w:rPr>
                <w:szCs w:val="17"/>
              </w:rPr>
            </w:pPr>
            <w:r w:rsidRPr="00457F46">
              <w:rPr>
                <w:szCs w:val="17"/>
              </w:rPr>
              <w:t>Mismatch Brewing Co Jetty Road Brewery New Age IPA</w:t>
            </w:r>
          </w:p>
        </w:tc>
        <w:tc>
          <w:tcPr>
            <w:tcW w:w="456" w:type="pct"/>
            <w:noWrap/>
            <w:hideMark/>
          </w:tcPr>
          <w:p w14:paraId="1EB50FBF"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329CAF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55BF82A" w14:textId="77777777" w:rsidR="00457F46" w:rsidRPr="00457F46" w:rsidRDefault="00457F46" w:rsidP="00457F46">
            <w:pPr>
              <w:spacing w:after="0"/>
              <w:ind w:left="199" w:hanging="142"/>
              <w:jc w:val="left"/>
              <w:rPr>
                <w:szCs w:val="17"/>
              </w:rPr>
            </w:pPr>
            <w:r w:rsidRPr="00457F46">
              <w:rPr>
                <w:szCs w:val="17"/>
              </w:rPr>
              <w:t>Mighty Craft Operations Pty Ltd</w:t>
            </w:r>
          </w:p>
        </w:tc>
        <w:tc>
          <w:tcPr>
            <w:tcW w:w="834" w:type="pct"/>
            <w:noWrap/>
            <w:hideMark/>
          </w:tcPr>
          <w:p w14:paraId="044C30F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BCE2511" w14:textId="77777777" w:rsidTr="008734BD">
        <w:trPr>
          <w:trHeight w:val="20"/>
        </w:trPr>
        <w:tc>
          <w:tcPr>
            <w:tcW w:w="1667" w:type="pct"/>
            <w:noWrap/>
            <w:hideMark/>
          </w:tcPr>
          <w:p w14:paraId="48E3F837" w14:textId="77777777" w:rsidR="00457F46" w:rsidRPr="00457F46" w:rsidRDefault="00457F46" w:rsidP="00457F46">
            <w:pPr>
              <w:spacing w:after="0"/>
              <w:ind w:left="159" w:right="57" w:hanging="159"/>
              <w:jc w:val="left"/>
              <w:rPr>
                <w:szCs w:val="17"/>
              </w:rPr>
            </w:pPr>
            <w:r w:rsidRPr="00457F46">
              <w:rPr>
                <w:szCs w:val="17"/>
              </w:rPr>
              <w:t>Mismatch Brewing Co Wai-</w:t>
            </w:r>
            <w:proofErr w:type="spellStart"/>
            <w:r w:rsidRPr="00457F46">
              <w:rPr>
                <w:szCs w:val="17"/>
              </w:rPr>
              <w:t>iti</w:t>
            </w:r>
            <w:proofErr w:type="spellEnd"/>
            <w:r w:rsidRPr="00457F46">
              <w:rPr>
                <w:szCs w:val="17"/>
              </w:rPr>
              <w:t xml:space="preserve"> Hazy</w:t>
            </w:r>
          </w:p>
        </w:tc>
        <w:tc>
          <w:tcPr>
            <w:tcW w:w="456" w:type="pct"/>
            <w:noWrap/>
            <w:hideMark/>
          </w:tcPr>
          <w:p w14:paraId="6CB63450"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2501D53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25CF458" w14:textId="77777777" w:rsidR="00457F46" w:rsidRPr="00457F46" w:rsidRDefault="00457F46" w:rsidP="00457F46">
            <w:pPr>
              <w:spacing w:after="0"/>
              <w:ind w:left="199" w:hanging="142"/>
              <w:jc w:val="left"/>
              <w:rPr>
                <w:szCs w:val="17"/>
              </w:rPr>
            </w:pPr>
            <w:r w:rsidRPr="00457F46">
              <w:rPr>
                <w:szCs w:val="17"/>
              </w:rPr>
              <w:t>Mighty Craft Operations Pty Ltd</w:t>
            </w:r>
          </w:p>
        </w:tc>
        <w:tc>
          <w:tcPr>
            <w:tcW w:w="834" w:type="pct"/>
            <w:noWrap/>
            <w:hideMark/>
          </w:tcPr>
          <w:p w14:paraId="5316C69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633E5EF" w14:textId="77777777" w:rsidTr="008734BD">
        <w:trPr>
          <w:trHeight w:val="20"/>
        </w:trPr>
        <w:tc>
          <w:tcPr>
            <w:tcW w:w="1667" w:type="pct"/>
            <w:noWrap/>
            <w:hideMark/>
          </w:tcPr>
          <w:p w14:paraId="1E70C137" w14:textId="77777777" w:rsidR="00457F46" w:rsidRPr="00457F46" w:rsidRDefault="00457F46" w:rsidP="00457F46">
            <w:pPr>
              <w:spacing w:after="0"/>
              <w:ind w:left="159" w:right="57" w:hanging="159"/>
              <w:jc w:val="left"/>
              <w:rPr>
                <w:szCs w:val="17"/>
              </w:rPr>
            </w:pPr>
            <w:r w:rsidRPr="00457F46">
              <w:rPr>
                <w:szCs w:val="17"/>
              </w:rPr>
              <w:t>Ministry Of Beer Barossa Valley Aged Barrel Sour Tart Saison</w:t>
            </w:r>
          </w:p>
        </w:tc>
        <w:tc>
          <w:tcPr>
            <w:tcW w:w="456" w:type="pct"/>
            <w:noWrap/>
            <w:hideMark/>
          </w:tcPr>
          <w:p w14:paraId="66B10BC2"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311CF4D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EE963AC" w14:textId="77777777" w:rsidR="00457F46" w:rsidRPr="00457F46" w:rsidRDefault="00457F46" w:rsidP="00457F46">
            <w:pPr>
              <w:spacing w:after="0"/>
              <w:ind w:left="199" w:hanging="142"/>
              <w:jc w:val="left"/>
              <w:rPr>
                <w:szCs w:val="17"/>
              </w:rPr>
            </w:pPr>
            <w:r w:rsidRPr="00457F46">
              <w:rPr>
                <w:szCs w:val="17"/>
              </w:rPr>
              <w:t>Ministry of Beer</w:t>
            </w:r>
          </w:p>
        </w:tc>
        <w:tc>
          <w:tcPr>
            <w:tcW w:w="834" w:type="pct"/>
            <w:noWrap/>
            <w:hideMark/>
          </w:tcPr>
          <w:p w14:paraId="1AA1A49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13AC39B" w14:textId="77777777" w:rsidTr="008734BD">
        <w:trPr>
          <w:trHeight w:val="20"/>
        </w:trPr>
        <w:tc>
          <w:tcPr>
            <w:tcW w:w="1667" w:type="pct"/>
            <w:noWrap/>
            <w:hideMark/>
          </w:tcPr>
          <w:p w14:paraId="5008DAB0" w14:textId="77777777" w:rsidR="00457F46" w:rsidRPr="00457F46" w:rsidRDefault="00457F46" w:rsidP="00457F46">
            <w:pPr>
              <w:spacing w:after="0"/>
              <w:ind w:left="159" w:right="57" w:hanging="159"/>
              <w:jc w:val="left"/>
              <w:rPr>
                <w:szCs w:val="17"/>
              </w:rPr>
            </w:pPr>
            <w:r w:rsidRPr="00457F46">
              <w:rPr>
                <w:szCs w:val="17"/>
              </w:rPr>
              <w:t>Ministry Of Beer Barossa Valley Limited Release Red Sour with Boysenberries</w:t>
            </w:r>
          </w:p>
        </w:tc>
        <w:tc>
          <w:tcPr>
            <w:tcW w:w="456" w:type="pct"/>
            <w:noWrap/>
            <w:hideMark/>
          </w:tcPr>
          <w:p w14:paraId="7EBA7C1B"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533826C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C344349" w14:textId="77777777" w:rsidR="00457F46" w:rsidRPr="00457F46" w:rsidRDefault="00457F46" w:rsidP="00457F46">
            <w:pPr>
              <w:spacing w:after="0"/>
              <w:ind w:left="199" w:hanging="142"/>
              <w:jc w:val="left"/>
              <w:rPr>
                <w:szCs w:val="17"/>
              </w:rPr>
            </w:pPr>
            <w:r w:rsidRPr="00457F46">
              <w:rPr>
                <w:szCs w:val="17"/>
              </w:rPr>
              <w:t>Ministry of Beer</w:t>
            </w:r>
          </w:p>
        </w:tc>
        <w:tc>
          <w:tcPr>
            <w:tcW w:w="834" w:type="pct"/>
            <w:noWrap/>
            <w:hideMark/>
          </w:tcPr>
          <w:p w14:paraId="6C061AB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4AF72B4" w14:textId="77777777" w:rsidTr="008734BD">
        <w:trPr>
          <w:trHeight w:val="20"/>
        </w:trPr>
        <w:tc>
          <w:tcPr>
            <w:tcW w:w="1667" w:type="pct"/>
            <w:noWrap/>
            <w:hideMark/>
          </w:tcPr>
          <w:p w14:paraId="066ED9EB" w14:textId="77777777" w:rsidR="00457F46" w:rsidRPr="00457F46" w:rsidRDefault="00457F46" w:rsidP="00457F46">
            <w:pPr>
              <w:spacing w:after="0"/>
              <w:ind w:left="159" w:right="57" w:hanging="159"/>
              <w:jc w:val="left"/>
              <w:rPr>
                <w:szCs w:val="17"/>
              </w:rPr>
            </w:pPr>
            <w:r w:rsidRPr="00457F46">
              <w:rPr>
                <w:szCs w:val="17"/>
              </w:rPr>
              <w:t>Ministry Of Beer Barossa Valley Limited Release Tart Saison with Honey, Lime &amp; Ginger</w:t>
            </w:r>
          </w:p>
        </w:tc>
        <w:tc>
          <w:tcPr>
            <w:tcW w:w="456" w:type="pct"/>
            <w:noWrap/>
            <w:hideMark/>
          </w:tcPr>
          <w:p w14:paraId="65AAC038"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629D18D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FCF74B5" w14:textId="77777777" w:rsidR="00457F46" w:rsidRPr="00457F46" w:rsidRDefault="00457F46" w:rsidP="00457F46">
            <w:pPr>
              <w:spacing w:after="0"/>
              <w:ind w:left="199" w:hanging="142"/>
              <w:jc w:val="left"/>
              <w:rPr>
                <w:szCs w:val="17"/>
              </w:rPr>
            </w:pPr>
            <w:r w:rsidRPr="00457F46">
              <w:rPr>
                <w:szCs w:val="17"/>
              </w:rPr>
              <w:t>Ministry of Beer</w:t>
            </w:r>
          </w:p>
        </w:tc>
        <w:tc>
          <w:tcPr>
            <w:tcW w:w="834" w:type="pct"/>
            <w:noWrap/>
            <w:hideMark/>
          </w:tcPr>
          <w:p w14:paraId="14BD13DB"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F9FB2DE" w14:textId="77777777" w:rsidTr="008734BD">
        <w:trPr>
          <w:trHeight w:val="20"/>
        </w:trPr>
        <w:tc>
          <w:tcPr>
            <w:tcW w:w="1667" w:type="pct"/>
            <w:noWrap/>
            <w:hideMark/>
          </w:tcPr>
          <w:p w14:paraId="49D03B6E" w14:textId="77777777" w:rsidR="00457F46" w:rsidRPr="00457F46" w:rsidRDefault="00457F46" w:rsidP="00457F46">
            <w:pPr>
              <w:spacing w:after="0"/>
              <w:ind w:left="159" w:right="57" w:hanging="159"/>
              <w:jc w:val="left"/>
              <w:rPr>
                <w:szCs w:val="17"/>
              </w:rPr>
            </w:pPr>
            <w:r w:rsidRPr="00457F46">
              <w:rPr>
                <w:szCs w:val="17"/>
              </w:rPr>
              <w:t>Ministry Of Beer Barossa Valley Limited Release Tart Saison with Rhubarb</w:t>
            </w:r>
          </w:p>
        </w:tc>
        <w:tc>
          <w:tcPr>
            <w:tcW w:w="456" w:type="pct"/>
            <w:noWrap/>
            <w:hideMark/>
          </w:tcPr>
          <w:p w14:paraId="5484D535" w14:textId="77777777" w:rsidR="00457F46" w:rsidRPr="00457F46" w:rsidRDefault="00457F46" w:rsidP="00457F46">
            <w:pPr>
              <w:spacing w:after="0"/>
              <w:ind w:right="113"/>
              <w:jc w:val="right"/>
              <w:rPr>
                <w:szCs w:val="17"/>
              </w:rPr>
            </w:pPr>
            <w:r w:rsidRPr="00457F46">
              <w:rPr>
                <w:szCs w:val="17"/>
              </w:rPr>
              <w:t>750 ml</w:t>
            </w:r>
          </w:p>
        </w:tc>
        <w:tc>
          <w:tcPr>
            <w:tcW w:w="755" w:type="pct"/>
            <w:noWrap/>
            <w:hideMark/>
          </w:tcPr>
          <w:p w14:paraId="06F441D3"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38E00E2" w14:textId="77777777" w:rsidR="00457F46" w:rsidRPr="00457F46" w:rsidRDefault="00457F46" w:rsidP="00457F46">
            <w:pPr>
              <w:spacing w:after="0"/>
              <w:ind w:left="199" w:hanging="142"/>
              <w:jc w:val="left"/>
              <w:rPr>
                <w:szCs w:val="17"/>
              </w:rPr>
            </w:pPr>
            <w:r w:rsidRPr="00457F46">
              <w:rPr>
                <w:szCs w:val="17"/>
              </w:rPr>
              <w:t>Ministry of Beer</w:t>
            </w:r>
          </w:p>
        </w:tc>
        <w:tc>
          <w:tcPr>
            <w:tcW w:w="834" w:type="pct"/>
            <w:noWrap/>
            <w:hideMark/>
          </w:tcPr>
          <w:p w14:paraId="59C4D80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22C95A3" w14:textId="77777777" w:rsidTr="008734BD">
        <w:trPr>
          <w:trHeight w:val="20"/>
        </w:trPr>
        <w:tc>
          <w:tcPr>
            <w:tcW w:w="1667" w:type="pct"/>
            <w:noWrap/>
            <w:hideMark/>
          </w:tcPr>
          <w:p w14:paraId="5C9DEF4D" w14:textId="77777777" w:rsidR="00457F46" w:rsidRPr="00457F46" w:rsidRDefault="00457F46" w:rsidP="00457F46">
            <w:pPr>
              <w:spacing w:after="0"/>
              <w:ind w:left="159" w:right="57" w:hanging="159"/>
              <w:jc w:val="left"/>
              <w:rPr>
                <w:szCs w:val="17"/>
              </w:rPr>
            </w:pPr>
            <w:r w:rsidRPr="00457F46">
              <w:rPr>
                <w:szCs w:val="17"/>
              </w:rPr>
              <w:t>Ministry Of Beer Limited Release Oatmeal Stout with Cacao Nibs</w:t>
            </w:r>
          </w:p>
        </w:tc>
        <w:tc>
          <w:tcPr>
            <w:tcW w:w="456" w:type="pct"/>
            <w:noWrap/>
            <w:hideMark/>
          </w:tcPr>
          <w:p w14:paraId="31F2322B" w14:textId="77777777" w:rsidR="00457F46" w:rsidRPr="00457F46" w:rsidRDefault="00457F46" w:rsidP="00457F46">
            <w:pPr>
              <w:spacing w:after="0"/>
              <w:ind w:right="113"/>
              <w:jc w:val="right"/>
              <w:rPr>
                <w:szCs w:val="17"/>
              </w:rPr>
            </w:pPr>
            <w:r w:rsidRPr="00457F46">
              <w:rPr>
                <w:szCs w:val="17"/>
              </w:rPr>
              <w:t>500 ml</w:t>
            </w:r>
          </w:p>
        </w:tc>
        <w:tc>
          <w:tcPr>
            <w:tcW w:w="755" w:type="pct"/>
            <w:noWrap/>
            <w:hideMark/>
          </w:tcPr>
          <w:p w14:paraId="337B634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F9B80F8" w14:textId="77777777" w:rsidR="00457F46" w:rsidRPr="00457F46" w:rsidRDefault="00457F46" w:rsidP="00457F46">
            <w:pPr>
              <w:spacing w:after="0"/>
              <w:ind w:left="199" w:hanging="142"/>
              <w:jc w:val="left"/>
              <w:rPr>
                <w:szCs w:val="17"/>
              </w:rPr>
            </w:pPr>
            <w:r w:rsidRPr="00457F46">
              <w:rPr>
                <w:szCs w:val="17"/>
              </w:rPr>
              <w:t>Ministry of Beer</w:t>
            </w:r>
          </w:p>
        </w:tc>
        <w:tc>
          <w:tcPr>
            <w:tcW w:w="834" w:type="pct"/>
            <w:noWrap/>
            <w:hideMark/>
          </w:tcPr>
          <w:p w14:paraId="2BAF611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AD3E448" w14:textId="77777777" w:rsidTr="008734BD">
        <w:trPr>
          <w:trHeight w:val="20"/>
        </w:trPr>
        <w:tc>
          <w:tcPr>
            <w:tcW w:w="1667" w:type="pct"/>
            <w:noWrap/>
            <w:hideMark/>
          </w:tcPr>
          <w:p w14:paraId="03753F5F" w14:textId="77777777" w:rsidR="00457F46" w:rsidRPr="00457F46" w:rsidRDefault="00457F46" w:rsidP="00457F46">
            <w:pPr>
              <w:spacing w:after="0"/>
              <w:ind w:left="159" w:right="57" w:hanging="159"/>
              <w:jc w:val="left"/>
              <w:rPr>
                <w:szCs w:val="17"/>
              </w:rPr>
            </w:pPr>
            <w:r w:rsidRPr="00457F46">
              <w:rPr>
                <w:szCs w:val="17"/>
              </w:rPr>
              <w:t xml:space="preserve">Mischief Brew COLA Spices, Burnt </w:t>
            </w:r>
            <w:proofErr w:type="gramStart"/>
            <w:r w:rsidRPr="00457F46">
              <w:rPr>
                <w:szCs w:val="17"/>
              </w:rPr>
              <w:t>Sugar</w:t>
            </w:r>
            <w:proofErr w:type="gramEnd"/>
            <w:r w:rsidRPr="00457F46">
              <w:rPr>
                <w:szCs w:val="17"/>
              </w:rPr>
              <w:t xml:space="preserve"> and Citrus</w:t>
            </w:r>
          </w:p>
        </w:tc>
        <w:tc>
          <w:tcPr>
            <w:tcW w:w="456" w:type="pct"/>
            <w:noWrap/>
            <w:hideMark/>
          </w:tcPr>
          <w:p w14:paraId="440CD8FC"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BED123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0E1320F"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2A4A2E0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D0889AE" w14:textId="77777777" w:rsidTr="008734BD">
        <w:trPr>
          <w:trHeight w:val="20"/>
        </w:trPr>
        <w:tc>
          <w:tcPr>
            <w:tcW w:w="1667" w:type="pct"/>
            <w:noWrap/>
            <w:hideMark/>
          </w:tcPr>
          <w:p w14:paraId="2DE98B07" w14:textId="77777777" w:rsidR="00457F46" w:rsidRPr="00457F46" w:rsidRDefault="00457F46" w:rsidP="00457F46">
            <w:pPr>
              <w:spacing w:after="0"/>
              <w:ind w:left="159" w:right="57" w:hanging="159"/>
              <w:jc w:val="left"/>
              <w:rPr>
                <w:szCs w:val="17"/>
              </w:rPr>
            </w:pPr>
            <w:r w:rsidRPr="00457F46">
              <w:rPr>
                <w:szCs w:val="17"/>
              </w:rPr>
              <w:t xml:space="preserve">Mischief Brew GINGER ALE Ginger, </w:t>
            </w:r>
            <w:proofErr w:type="spellStart"/>
            <w:r w:rsidRPr="00457F46">
              <w:rPr>
                <w:szCs w:val="17"/>
              </w:rPr>
              <w:t>Pepperberry</w:t>
            </w:r>
            <w:proofErr w:type="spellEnd"/>
            <w:r w:rsidRPr="00457F46">
              <w:rPr>
                <w:szCs w:val="17"/>
              </w:rPr>
              <w:t xml:space="preserve"> and Lemon</w:t>
            </w:r>
          </w:p>
        </w:tc>
        <w:tc>
          <w:tcPr>
            <w:tcW w:w="456" w:type="pct"/>
            <w:noWrap/>
            <w:hideMark/>
          </w:tcPr>
          <w:p w14:paraId="73876288"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BDBF73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0A6C8FA"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0978DED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F858395" w14:textId="77777777" w:rsidTr="008734BD">
        <w:trPr>
          <w:trHeight w:val="20"/>
        </w:trPr>
        <w:tc>
          <w:tcPr>
            <w:tcW w:w="1667" w:type="pct"/>
            <w:noWrap/>
            <w:hideMark/>
          </w:tcPr>
          <w:p w14:paraId="4B96DA49" w14:textId="77777777" w:rsidR="00457F46" w:rsidRPr="00457F46" w:rsidRDefault="00457F46" w:rsidP="00457F46">
            <w:pPr>
              <w:spacing w:after="0"/>
              <w:ind w:left="159" w:right="57" w:hanging="159"/>
              <w:jc w:val="left"/>
              <w:rPr>
                <w:szCs w:val="17"/>
              </w:rPr>
            </w:pPr>
            <w:r w:rsidRPr="00457F46">
              <w:rPr>
                <w:szCs w:val="17"/>
              </w:rPr>
              <w:t>Mischief Brew LEMONADE Citrus and Lemon Myrtle</w:t>
            </w:r>
          </w:p>
        </w:tc>
        <w:tc>
          <w:tcPr>
            <w:tcW w:w="456" w:type="pct"/>
            <w:noWrap/>
            <w:hideMark/>
          </w:tcPr>
          <w:p w14:paraId="754108F2"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B01115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3041AE3"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5F886B3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8E25533" w14:textId="77777777" w:rsidTr="008734BD">
        <w:trPr>
          <w:trHeight w:val="20"/>
        </w:trPr>
        <w:tc>
          <w:tcPr>
            <w:tcW w:w="1667" w:type="pct"/>
            <w:noWrap/>
            <w:hideMark/>
          </w:tcPr>
          <w:p w14:paraId="1015AEDE" w14:textId="77777777" w:rsidR="00457F46" w:rsidRPr="00457F46" w:rsidRDefault="00457F46" w:rsidP="00457F46">
            <w:pPr>
              <w:spacing w:after="0"/>
              <w:ind w:left="159" w:right="57" w:hanging="159"/>
              <w:jc w:val="left"/>
              <w:rPr>
                <w:szCs w:val="17"/>
              </w:rPr>
            </w:pPr>
            <w:r w:rsidRPr="00457F46">
              <w:rPr>
                <w:szCs w:val="17"/>
              </w:rPr>
              <w:t>Mischief Brew SODA Carbonated Water Bubbles</w:t>
            </w:r>
          </w:p>
        </w:tc>
        <w:tc>
          <w:tcPr>
            <w:tcW w:w="456" w:type="pct"/>
            <w:noWrap/>
            <w:hideMark/>
          </w:tcPr>
          <w:p w14:paraId="2AE235EB"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433B45D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3F368A0"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3C01B75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50CBE99" w14:textId="77777777" w:rsidTr="008734BD">
        <w:trPr>
          <w:trHeight w:val="20"/>
        </w:trPr>
        <w:tc>
          <w:tcPr>
            <w:tcW w:w="1667" w:type="pct"/>
            <w:noWrap/>
            <w:hideMark/>
          </w:tcPr>
          <w:p w14:paraId="0DEB56E7" w14:textId="77777777" w:rsidR="00457F46" w:rsidRPr="00457F46" w:rsidRDefault="00457F46" w:rsidP="00457F46">
            <w:pPr>
              <w:spacing w:after="0"/>
              <w:ind w:left="159" w:right="57" w:hanging="159"/>
              <w:jc w:val="left"/>
              <w:rPr>
                <w:szCs w:val="17"/>
              </w:rPr>
            </w:pPr>
            <w:r w:rsidRPr="00457F46">
              <w:rPr>
                <w:szCs w:val="17"/>
              </w:rPr>
              <w:t>Mischief Brew TONIC NO.1 Cinchona, Grapefruit and Pimento</w:t>
            </w:r>
          </w:p>
        </w:tc>
        <w:tc>
          <w:tcPr>
            <w:tcW w:w="456" w:type="pct"/>
            <w:noWrap/>
            <w:hideMark/>
          </w:tcPr>
          <w:p w14:paraId="1871997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918160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C122187"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2E9CEBB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A2C9117" w14:textId="77777777" w:rsidTr="008734BD">
        <w:trPr>
          <w:trHeight w:val="20"/>
        </w:trPr>
        <w:tc>
          <w:tcPr>
            <w:tcW w:w="1667" w:type="pct"/>
            <w:noWrap/>
            <w:hideMark/>
          </w:tcPr>
          <w:p w14:paraId="64F8E6F8" w14:textId="77777777" w:rsidR="00457F46" w:rsidRPr="00457F46" w:rsidRDefault="00457F46" w:rsidP="00457F46">
            <w:pPr>
              <w:spacing w:after="0"/>
              <w:ind w:left="159" w:right="57" w:hanging="159"/>
              <w:jc w:val="left"/>
              <w:rPr>
                <w:szCs w:val="17"/>
              </w:rPr>
            </w:pPr>
            <w:r w:rsidRPr="00457F46">
              <w:rPr>
                <w:szCs w:val="17"/>
              </w:rPr>
              <w:t xml:space="preserve">Mischief Brew TONIC NO.2 Lemon Myrtle, </w:t>
            </w:r>
            <w:proofErr w:type="gramStart"/>
            <w:r w:rsidRPr="00457F46">
              <w:rPr>
                <w:szCs w:val="17"/>
              </w:rPr>
              <w:t>Rosemary</w:t>
            </w:r>
            <w:proofErr w:type="gramEnd"/>
            <w:r w:rsidRPr="00457F46">
              <w:rPr>
                <w:szCs w:val="17"/>
              </w:rPr>
              <w:t xml:space="preserve"> and Bitter Orange</w:t>
            </w:r>
          </w:p>
        </w:tc>
        <w:tc>
          <w:tcPr>
            <w:tcW w:w="456" w:type="pct"/>
            <w:noWrap/>
            <w:hideMark/>
          </w:tcPr>
          <w:p w14:paraId="3BC1ADCF"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10359F64"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43073DA" w14:textId="77777777" w:rsidR="00457F46" w:rsidRPr="00457F46" w:rsidRDefault="00457F46" w:rsidP="00457F46">
            <w:pPr>
              <w:spacing w:after="0"/>
              <w:ind w:left="199" w:hanging="142"/>
              <w:jc w:val="left"/>
              <w:rPr>
                <w:szCs w:val="17"/>
              </w:rPr>
            </w:pPr>
            <w:r w:rsidRPr="00457F46">
              <w:rPr>
                <w:szCs w:val="17"/>
              </w:rPr>
              <w:t>Mischief Brew Pty Ltd</w:t>
            </w:r>
          </w:p>
        </w:tc>
        <w:tc>
          <w:tcPr>
            <w:tcW w:w="834" w:type="pct"/>
            <w:noWrap/>
            <w:hideMark/>
          </w:tcPr>
          <w:p w14:paraId="01D958B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97D86D7" w14:textId="77777777" w:rsidTr="008734BD">
        <w:trPr>
          <w:trHeight w:val="20"/>
        </w:trPr>
        <w:tc>
          <w:tcPr>
            <w:tcW w:w="1667" w:type="pct"/>
            <w:noWrap/>
            <w:hideMark/>
          </w:tcPr>
          <w:p w14:paraId="6AC6CC76" w14:textId="77777777" w:rsidR="00457F46" w:rsidRPr="00457F46" w:rsidRDefault="00457F46" w:rsidP="00457F46">
            <w:pPr>
              <w:spacing w:after="0"/>
              <w:ind w:left="159" w:right="57" w:hanging="159"/>
              <w:jc w:val="left"/>
              <w:rPr>
                <w:szCs w:val="17"/>
              </w:rPr>
            </w:pPr>
            <w:r w:rsidRPr="00457F46">
              <w:rPr>
                <w:szCs w:val="17"/>
              </w:rPr>
              <w:t>Moon Dog Craft Brewery Dip-Hop-</w:t>
            </w:r>
            <w:proofErr w:type="spellStart"/>
            <w:r w:rsidRPr="00457F46">
              <w:rPr>
                <w:szCs w:val="17"/>
              </w:rPr>
              <w:t>Opotamus</w:t>
            </w:r>
            <w:proofErr w:type="spellEnd"/>
            <w:r w:rsidRPr="00457F46">
              <w:rPr>
                <w:szCs w:val="17"/>
              </w:rPr>
              <w:t xml:space="preserve"> Dip Hopped Cold IPA</w:t>
            </w:r>
          </w:p>
        </w:tc>
        <w:tc>
          <w:tcPr>
            <w:tcW w:w="456" w:type="pct"/>
            <w:noWrap/>
            <w:hideMark/>
          </w:tcPr>
          <w:p w14:paraId="679EC909" w14:textId="77777777" w:rsidR="00457F46" w:rsidRPr="00457F46" w:rsidRDefault="00457F46" w:rsidP="00457F46">
            <w:pPr>
              <w:spacing w:after="0"/>
              <w:ind w:right="113"/>
              <w:jc w:val="right"/>
              <w:rPr>
                <w:szCs w:val="17"/>
              </w:rPr>
            </w:pPr>
            <w:r w:rsidRPr="00457F46">
              <w:rPr>
                <w:szCs w:val="17"/>
              </w:rPr>
              <w:t>440 ml</w:t>
            </w:r>
          </w:p>
        </w:tc>
        <w:tc>
          <w:tcPr>
            <w:tcW w:w="755" w:type="pct"/>
            <w:noWrap/>
            <w:hideMark/>
          </w:tcPr>
          <w:p w14:paraId="51934AD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AAAFB84" w14:textId="77777777" w:rsidR="00457F46" w:rsidRPr="00457F46" w:rsidRDefault="00457F46" w:rsidP="00457F46">
            <w:pPr>
              <w:spacing w:after="0"/>
              <w:ind w:left="199" w:hanging="142"/>
              <w:jc w:val="left"/>
              <w:rPr>
                <w:szCs w:val="17"/>
              </w:rPr>
            </w:pPr>
            <w:r w:rsidRPr="00457F46">
              <w:rPr>
                <w:szCs w:val="17"/>
              </w:rPr>
              <w:t>Moon Dog Brewing Pty Ltd T/AS Moon Dog Craft Brewery</w:t>
            </w:r>
          </w:p>
        </w:tc>
        <w:tc>
          <w:tcPr>
            <w:tcW w:w="834" w:type="pct"/>
            <w:noWrap/>
            <w:hideMark/>
          </w:tcPr>
          <w:p w14:paraId="2C7FAF8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9717318" w14:textId="77777777" w:rsidTr="008734BD">
        <w:trPr>
          <w:trHeight w:val="20"/>
        </w:trPr>
        <w:tc>
          <w:tcPr>
            <w:tcW w:w="1667" w:type="pct"/>
            <w:noWrap/>
            <w:hideMark/>
          </w:tcPr>
          <w:p w14:paraId="1FAAB3CF" w14:textId="77777777" w:rsidR="00457F46" w:rsidRPr="00457F46" w:rsidRDefault="00457F46" w:rsidP="00457F46">
            <w:pPr>
              <w:spacing w:after="0"/>
              <w:ind w:left="159" w:right="57" w:hanging="159"/>
              <w:jc w:val="left"/>
              <w:rPr>
                <w:szCs w:val="17"/>
              </w:rPr>
            </w:pPr>
            <w:r w:rsidRPr="00457F46">
              <w:rPr>
                <w:szCs w:val="17"/>
              </w:rPr>
              <w:t>Moon Dog Craft Brewery Rescue All-Stars Asha &amp; Poppy Juicy Pale Ale</w:t>
            </w:r>
          </w:p>
        </w:tc>
        <w:tc>
          <w:tcPr>
            <w:tcW w:w="456" w:type="pct"/>
            <w:noWrap/>
            <w:hideMark/>
          </w:tcPr>
          <w:p w14:paraId="72C0CD89" w14:textId="77777777" w:rsidR="00457F46" w:rsidRPr="00457F46" w:rsidRDefault="00457F46" w:rsidP="00457F46">
            <w:pPr>
              <w:spacing w:after="0"/>
              <w:ind w:right="113"/>
              <w:jc w:val="right"/>
              <w:rPr>
                <w:szCs w:val="17"/>
              </w:rPr>
            </w:pPr>
            <w:r w:rsidRPr="00457F46">
              <w:rPr>
                <w:szCs w:val="17"/>
              </w:rPr>
              <w:t>440 ml</w:t>
            </w:r>
          </w:p>
        </w:tc>
        <w:tc>
          <w:tcPr>
            <w:tcW w:w="755" w:type="pct"/>
            <w:noWrap/>
            <w:hideMark/>
          </w:tcPr>
          <w:p w14:paraId="6999E99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0A34A8E" w14:textId="77777777" w:rsidR="00457F46" w:rsidRPr="00457F46" w:rsidRDefault="00457F46" w:rsidP="00457F46">
            <w:pPr>
              <w:spacing w:after="0"/>
              <w:ind w:left="199" w:hanging="142"/>
              <w:jc w:val="left"/>
              <w:rPr>
                <w:szCs w:val="17"/>
              </w:rPr>
            </w:pPr>
            <w:r w:rsidRPr="00457F46">
              <w:rPr>
                <w:szCs w:val="17"/>
              </w:rPr>
              <w:t>Moon Dog Brewing Pty Ltd T/AS Moon Dog Craft Brewery</w:t>
            </w:r>
          </w:p>
        </w:tc>
        <w:tc>
          <w:tcPr>
            <w:tcW w:w="834" w:type="pct"/>
            <w:noWrap/>
            <w:hideMark/>
          </w:tcPr>
          <w:p w14:paraId="236FF75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9D357BA" w14:textId="77777777" w:rsidTr="008734BD">
        <w:trPr>
          <w:trHeight w:val="20"/>
        </w:trPr>
        <w:tc>
          <w:tcPr>
            <w:tcW w:w="1667" w:type="pct"/>
            <w:noWrap/>
            <w:hideMark/>
          </w:tcPr>
          <w:p w14:paraId="30591E0F" w14:textId="77777777" w:rsidR="00457F46" w:rsidRPr="00457F46" w:rsidRDefault="00457F46" w:rsidP="00457F46">
            <w:pPr>
              <w:spacing w:after="0"/>
              <w:ind w:left="159" w:right="57" w:hanging="159"/>
              <w:jc w:val="left"/>
              <w:rPr>
                <w:szCs w:val="17"/>
              </w:rPr>
            </w:pPr>
            <w:r w:rsidRPr="00457F46">
              <w:rPr>
                <w:szCs w:val="17"/>
              </w:rPr>
              <w:lastRenderedPageBreak/>
              <w:t>Moon Dog Craft Brewery XII Rye Whiskey Barrel Aged Smokey Stout</w:t>
            </w:r>
          </w:p>
        </w:tc>
        <w:tc>
          <w:tcPr>
            <w:tcW w:w="456" w:type="pct"/>
            <w:noWrap/>
            <w:hideMark/>
          </w:tcPr>
          <w:p w14:paraId="65E30415"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1208347"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675918FA" w14:textId="77777777" w:rsidR="00457F46" w:rsidRPr="00457F46" w:rsidRDefault="00457F46" w:rsidP="00457F46">
            <w:pPr>
              <w:spacing w:after="0"/>
              <w:ind w:left="199" w:hanging="142"/>
              <w:jc w:val="left"/>
              <w:rPr>
                <w:szCs w:val="17"/>
              </w:rPr>
            </w:pPr>
            <w:r w:rsidRPr="00457F46">
              <w:rPr>
                <w:szCs w:val="17"/>
              </w:rPr>
              <w:t>Moon Dog Brewing Pty Ltd T/AS Moon Dog Craft Brewery</w:t>
            </w:r>
          </w:p>
        </w:tc>
        <w:tc>
          <w:tcPr>
            <w:tcW w:w="834" w:type="pct"/>
            <w:noWrap/>
            <w:hideMark/>
          </w:tcPr>
          <w:p w14:paraId="6020150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5D77E94" w14:textId="77777777" w:rsidTr="008734BD">
        <w:trPr>
          <w:trHeight w:val="20"/>
        </w:trPr>
        <w:tc>
          <w:tcPr>
            <w:tcW w:w="1667" w:type="pct"/>
            <w:noWrap/>
            <w:hideMark/>
          </w:tcPr>
          <w:p w14:paraId="4BD95E86" w14:textId="77777777" w:rsidR="00457F46" w:rsidRPr="00457F46" w:rsidRDefault="00457F46" w:rsidP="00457F46">
            <w:pPr>
              <w:spacing w:after="0"/>
              <w:ind w:left="159" w:right="57" w:hanging="159"/>
              <w:jc w:val="left"/>
              <w:rPr>
                <w:szCs w:val="17"/>
              </w:rPr>
            </w:pPr>
            <w:r w:rsidRPr="00457F46">
              <w:rPr>
                <w:szCs w:val="17"/>
              </w:rPr>
              <w:t>Muffy Malone Brewing Hazy Pale Ale</w:t>
            </w:r>
          </w:p>
        </w:tc>
        <w:tc>
          <w:tcPr>
            <w:tcW w:w="456" w:type="pct"/>
            <w:noWrap/>
            <w:hideMark/>
          </w:tcPr>
          <w:p w14:paraId="6D0C205B"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05422F8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7273506" w14:textId="77777777" w:rsidR="00457F46" w:rsidRPr="00457F46" w:rsidRDefault="00457F46" w:rsidP="00457F46">
            <w:pPr>
              <w:spacing w:after="0"/>
              <w:ind w:left="199" w:hanging="142"/>
              <w:jc w:val="left"/>
              <w:rPr>
                <w:szCs w:val="17"/>
              </w:rPr>
            </w:pPr>
            <w:r w:rsidRPr="00457F46">
              <w:rPr>
                <w:szCs w:val="17"/>
              </w:rPr>
              <w:t>Muffy Malone Brewing</w:t>
            </w:r>
          </w:p>
        </w:tc>
        <w:tc>
          <w:tcPr>
            <w:tcW w:w="834" w:type="pct"/>
            <w:noWrap/>
            <w:hideMark/>
          </w:tcPr>
          <w:p w14:paraId="162A0A3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1BAE35D" w14:textId="77777777" w:rsidTr="008734BD">
        <w:trPr>
          <w:trHeight w:val="20"/>
        </w:trPr>
        <w:tc>
          <w:tcPr>
            <w:tcW w:w="1667" w:type="pct"/>
            <w:noWrap/>
            <w:hideMark/>
          </w:tcPr>
          <w:p w14:paraId="171FEB5B" w14:textId="77777777" w:rsidR="00457F46" w:rsidRPr="00457F46" w:rsidRDefault="00457F46" w:rsidP="00457F46">
            <w:pPr>
              <w:spacing w:after="0"/>
              <w:ind w:left="159" w:right="57" w:hanging="159"/>
              <w:jc w:val="left"/>
              <w:rPr>
                <w:szCs w:val="17"/>
              </w:rPr>
            </w:pPr>
            <w:proofErr w:type="spellStart"/>
            <w:r w:rsidRPr="00457F46">
              <w:rPr>
                <w:szCs w:val="17"/>
              </w:rPr>
              <w:t>Nudeherbs</w:t>
            </w:r>
            <w:proofErr w:type="spellEnd"/>
            <w:r w:rsidRPr="00457F46">
              <w:rPr>
                <w:szCs w:val="17"/>
              </w:rPr>
              <w:t xml:space="preserve"> Beauty Naturally Brewed Silica Calendula Nettle Hibiscus Jasmine Lemongrass Cornflower</w:t>
            </w:r>
          </w:p>
        </w:tc>
        <w:tc>
          <w:tcPr>
            <w:tcW w:w="456" w:type="pct"/>
            <w:noWrap/>
            <w:hideMark/>
          </w:tcPr>
          <w:p w14:paraId="3E94B1A3" w14:textId="77777777" w:rsidR="00457F46" w:rsidRPr="00457F46" w:rsidRDefault="00457F46" w:rsidP="00457F46">
            <w:pPr>
              <w:spacing w:after="0"/>
              <w:ind w:right="113"/>
              <w:jc w:val="right"/>
              <w:rPr>
                <w:szCs w:val="17"/>
              </w:rPr>
            </w:pPr>
            <w:r w:rsidRPr="00457F46">
              <w:rPr>
                <w:szCs w:val="17"/>
              </w:rPr>
              <w:t>350 ml</w:t>
            </w:r>
          </w:p>
        </w:tc>
        <w:tc>
          <w:tcPr>
            <w:tcW w:w="755" w:type="pct"/>
            <w:noWrap/>
            <w:hideMark/>
          </w:tcPr>
          <w:p w14:paraId="696FA12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7A86B81F" w14:textId="77777777" w:rsidR="00457F46" w:rsidRPr="00457F46" w:rsidRDefault="00457F46" w:rsidP="00457F46">
            <w:pPr>
              <w:spacing w:after="0"/>
              <w:ind w:left="199" w:hanging="142"/>
              <w:jc w:val="left"/>
              <w:rPr>
                <w:szCs w:val="17"/>
              </w:rPr>
            </w:pPr>
            <w:proofErr w:type="spellStart"/>
            <w:r w:rsidRPr="00457F46">
              <w:rPr>
                <w:szCs w:val="17"/>
              </w:rPr>
              <w:t>NudeHerbs</w:t>
            </w:r>
            <w:proofErr w:type="spellEnd"/>
            <w:r w:rsidRPr="00457F46">
              <w:rPr>
                <w:szCs w:val="17"/>
              </w:rPr>
              <w:t xml:space="preserve"> Pty Ltd</w:t>
            </w:r>
          </w:p>
        </w:tc>
        <w:tc>
          <w:tcPr>
            <w:tcW w:w="834" w:type="pct"/>
            <w:noWrap/>
            <w:hideMark/>
          </w:tcPr>
          <w:p w14:paraId="1D5284B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660E4F5" w14:textId="77777777" w:rsidTr="008734BD">
        <w:trPr>
          <w:trHeight w:val="20"/>
        </w:trPr>
        <w:tc>
          <w:tcPr>
            <w:tcW w:w="1667" w:type="pct"/>
            <w:noWrap/>
            <w:hideMark/>
          </w:tcPr>
          <w:p w14:paraId="79B109B3" w14:textId="77777777" w:rsidR="00457F46" w:rsidRPr="00457F46" w:rsidRDefault="00457F46" w:rsidP="00457F46">
            <w:pPr>
              <w:spacing w:after="0"/>
              <w:ind w:left="159" w:right="57" w:hanging="159"/>
              <w:jc w:val="left"/>
              <w:rPr>
                <w:szCs w:val="17"/>
              </w:rPr>
            </w:pPr>
            <w:r w:rsidRPr="00457F46">
              <w:rPr>
                <w:szCs w:val="17"/>
              </w:rPr>
              <w:t>Jameson Irish Whiskey Soda Ginger &amp; Lime</w:t>
            </w:r>
          </w:p>
        </w:tc>
        <w:tc>
          <w:tcPr>
            <w:tcW w:w="456" w:type="pct"/>
            <w:noWrap/>
            <w:hideMark/>
          </w:tcPr>
          <w:p w14:paraId="17CE0A99"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6794FA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6F15266" w14:textId="77777777" w:rsidR="00457F46" w:rsidRPr="00457F46" w:rsidRDefault="00457F46" w:rsidP="00457F46">
            <w:pPr>
              <w:spacing w:after="0"/>
              <w:ind w:left="199" w:hanging="142"/>
              <w:jc w:val="left"/>
              <w:rPr>
                <w:szCs w:val="17"/>
              </w:rPr>
            </w:pPr>
            <w:r w:rsidRPr="00457F46">
              <w:rPr>
                <w:szCs w:val="17"/>
              </w:rPr>
              <w:t>Orlando Wyndham Group Pty Ltd</w:t>
            </w:r>
          </w:p>
        </w:tc>
        <w:tc>
          <w:tcPr>
            <w:tcW w:w="834" w:type="pct"/>
            <w:noWrap/>
            <w:hideMark/>
          </w:tcPr>
          <w:p w14:paraId="72F2C44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3482ADE" w14:textId="77777777" w:rsidTr="008734BD">
        <w:trPr>
          <w:trHeight w:val="20"/>
        </w:trPr>
        <w:tc>
          <w:tcPr>
            <w:tcW w:w="1667" w:type="pct"/>
            <w:noWrap/>
            <w:hideMark/>
          </w:tcPr>
          <w:p w14:paraId="2E3C6CF0" w14:textId="77777777" w:rsidR="00457F46" w:rsidRPr="00457F46" w:rsidRDefault="00457F46" w:rsidP="00457F46">
            <w:pPr>
              <w:spacing w:after="0"/>
              <w:ind w:left="159" w:right="57" w:hanging="159"/>
              <w:jc w:val="left"/>
              <w:rPr>
                <w:szCs w:val="17"/>
              </w:rPr>
            </w:pPr>
            <w:r w:rsidRPr="00457F46">
              <w:rPr>
                <w:szCs w:val="17"/>
              </w:rPr>
              <w:t>Absolut Cocktails Mango Mule Sparkling Alcoholic Drink</w:t>
            </w:r>
          </w:p>
        </w:tc>
        <w:tc>
          <w:tcPr>
            <w:tcW w:w="456" w:type="pct"/>
            <w:noWrap/>
            <w:hideMark/>
          </w:tcPr>
          <w:p w14:paraId="5F2BF62C"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348FDEA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E5DC9B9" w14:textId="77777777" w:rsidR="00457F46" w:rsidRPr="00457F46" w:rsidRDefault="00457F46" w:rsidP="00457F46">
            <w:pPr>
              <w:spacing w:after="0"/>
              <w:ind w:left="199" w:hanging="142"/>
              <w:jc w:val="left"/>
              <w:rPr>
                <w:szCs w:val="17"/>
              </w:rPr>
            </w:pPr>
            <w:r w:rsidRPr="00457F46">
              <w:rPr>
                <w:szCs w:val="17"/>
              </w:rPr>
              <w:t>Pernod Ricard Winemakers Pty Ltd</w:t>
            </w:r>
          </w:p>
        </w:tc>
        <w:tc>
          <w:tcPr>
            <w:tcW w:w="834" w:type="pct"/>
            <w:noWrap/>
            <w:hideMark/>
          </w:tcPr>
          <w:p w14:paraId="3F1066E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5B0F413" w14:textId="77777777" w:rsidTr="008734BD">
        <w:trPr>
          <w:trHeight w:val="20"/>
        </w:trPr>
        <w:tc>
          <w:tcPr>
            <w:tcW w:w="1667" w:type="pct"/>
            <w:noWrap/>
            <w:hideMark/>
          </w:tcPr>
          <w:p w14:paraId="32A17206" w14:textId="77777777" w:rsidR="00457F46" w:rsidRPr="00457F46" w:rsidRDefault="00457F46" w:rsidP="00457F46">
            <w:pPr>
              <w:spacing w:after="0"/>
              <w:ind w:left="159" w:right="57" w:hanging="159"/>
              <w:jc w:val="left"/>
              <w:rPr>
                <w:szCs w:val="17"/>
              </w:rPr>
            </w:pPr>
            <w:r w:rsidRPr="00457F46">
              <w:rPr>
                <w:szCs w:val="17"/>
              </w:rPr>
              <w:t>Jameson Irish Whiskey Zero Sugar Natural Raw Cola</w:t>
            </w:r>
          </w:p>
        </w:tc>
        <w:tc>
          <w:tcPr>
            <w:tcW w:w="456" w:type="pct"/>
            <w:noWrap/>
            <w:hideMark/>
          </w:tcPr>
          <w:p w14:paraId="76A00EE4"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7568424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BC47F61" w14:textId="77777777" w:rsidR="00457F46" w:rsidRPr="00457F46" w:rsidRDefault="00457F46" w:rsidP="00457F46">
            <w:pPr>
              <w:spacing w:after="0"/>
              <w:ind w:left="199" w:hanging="142"/>
              <w:jc w:val="left"/>
              <w:rPr>
                <w:szCs w:val="17"/>
              </w:rPr>
            </w:pPr>
            <w:r w:rsidRPr="00457F46">
              <w:rPr>
                <w:szCs w:val="17"/>
              </w:rPr>
              <w:t>Pernod Ricard Winemakers Pty Ltd</w:t>
            </w:r>
          </w:p>
        </w:tc>
        <w:tc>
          <w:tcPr>
            <w:tcW w:w="834" w:type="pct"/>
            <w:noWrap/>
            <w:hideMark/>
          </w:tcPr>
          <w:p w14:paraId="7C578C5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F6F9C66" w14:textId="77777777" w:rsidTr="008734BD">
        <w:trPr>
          <w:trHeight w:val="20"/>
        </w:trPr>
        <w:tc>
          <w:tcPr>
            <w:tcW w:w="1667" w:type="pct"/>
            <w:noWrap/>
            <w:hideMark/>
          </w:tcPr>
          <w:p w14:paraId="3090558B" w14:textId="77777777" w:rsidR="00457F46" w:rsidRPr="00457F46" w:rsidRDefault="00457F46" w:rsidP="00457F46">
            <w:pPr>
              <w:spacing w:after="0"/>
              <w:ind w:left="159" w:right="57" w:hanging="159"/>
              <w:jc w:val="left"/>
              <w:rPr>
                <w:szCs w:val="17"/>
              </w:rPr>
            </w:pPr>
            <w:r w:rsidRPr="00457F46">
              <w:rPr>
                <w:szCs w:val="17"/>
              </w:rPr>
              <w:t>Jameson Irish Whiskey Zero Sugar Smooth Dry &amp; Lime</w:t>
            </w:r>
          </w:p>
        </w:tc>
        <w:tc>
          <w:tcPr>
            <w:tcW w:w="456" w:type="pct"/>
            <w:noWrap/>
            <w:hideMark/>
          </w:tcPr>
          <w:p w14:paraId="2C2E8AC4"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08E4FC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E985A11" w14:textId="77777777" w:rsidR="00457F46" w:rsidRPr="00457F46" w:rsidRDefault="00457F46" w:rsidP="00457F46">
            <w:pPr>
              <w:spacing w:after="0"/>
              <w:ind w:left="199" w:hanging="142"/>
              <w:jc w:val="left"/>
              <w:rPr>
                <w:szCs w:val="17"/>
              </w:rPr>
            </w:pPr>
            <w:r w:rsidRPr="00457F46">
              <w:rPr>
                <w:szCs w:val="17"/>
              </w:rPr>
              <w:t>Pernod Ricard Winemakers Pty Ltd</w:t>
            </w:r>
          </w:p>
        </w:tc>
        <w:tc>
          <w:tcPr>
            <w:tcW w:w="834" w:type="pct"/>
            <w:noWrap/>
            <w:hideMark/>
          </w:tcPr>
          <w:p w14:paraId="75C41BE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49E9902" w14:textId="77777777" w:rsidTr="008734BD">
        <w:trPr>
          <w:trHeight w:val="20"/>
        </w:trPr>
        <w:tc>
          <w:tcPr>
            <w:tcW w:w="1667" w:type="pct"/>
            <w:noWrap/>
            <w:hideMark/>
          </w:tcPr>
          <w:p w14:paraId="77CFDE7A" w14:textId="77777777" w:rsidR="00457F46" w:rsidRPr="00457F46" w:rsidRDefault="00457F46" w:rsidP="00457F46">
            <w:pPr>
              <w:spacing w:after="0"/>
              <w:ind w:left="159" w:right="57" w:hanging="159"/>
              <w:jc w:val="left"/>
              <w:rPr>
                <w:szCs w:val="17"/>
              </w:rPr>
            </w:pPr>
            <w:r w:rsidRPr="00457F46">
              <w:rPr>
                <w:szCs w:val="17"/>
              </w:rPr>
              <w:t>Pirate Life Brewing Fluff IPA</w:t>
            </w:r>
          </w:p>
        </w:tc>
        <w:tc>
          <w:tcPr>
            <w:tcW w:w="456" w:type="pct"/>
            <w:noWrap/>
            <w:hideMark/>
          </w:tcPr>
          <w:p w14:paraId="7C96DE09"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42D0F8E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5E8A215" w14:textId="77777777" w:rsidR="00457F46" w:rsidRPr="00457F46" w:rsidRDefault="00457F46" w:rsidP="00457F46">
            <w:pPr>
              <w:spacing w:after="0"/>
              <w:ind w:left="199" w:hanging="142"/>
              <w:jc w:val="left"/>
              <w:rPr>
                <w:szCs w:val="17"/>
              </w:rPr>
            </w:pPr>
            <w:r w:rsidRPr="00457F46">
              <w:rPr>
                <w:szCs w:val="17"/>
              </w:rPr>
              <w:t>Pirate Life Brewery Pty Ltd</w:t>
            </w:r>
          </w:p>
        </w:tc>
        <w:tc>
          <w:tcPr>
            <w:tcW w:w="834" w:type="pct"/>
            <w:noWrap/>
            <w:hideMark/>
          </w:tcPr>
          <w:p w14:paraId="289EF15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09C86B9" w14:textId="77777777" w:rsidTr="008734BD">
        <w:trPr>
          <w:trHeight w:val="20"/>
        </w:trPr>
        <w:tc>
          <w:tcPr>
            <w:tcW w:w="1667" w:type="pct"/>
            <w:noWrap/>
            <w:hideMark/>
          </w:tcPr>
          <w:p w14:paraId="0360D738" w14:textId="77777777" w:rsidR="00457F46" w:rsidRPr="00457F46" w:rsidRDefault="00457F46" w:rsidP="00457F46">
            <w:pPr>
              <w:spacing w:after="0"/>
              <w:ind w:left="159" w:right="57" w:hanging="159"/>
              <w:jc w:val="left"/>
              <w:rPr>
                <w:szCs w:val="17"/>
              </w:rPr>
            </w:pPr>
            <w:r w:rsidRPr="00457F46">
              <w:rPr>
                <w:szCs w:val="17"/>
              </w:rPr>
              <w:t>Pirate Life Brewing Red IPA</w:t>
            </w:r>
          </w:p>
        </w:tc>
        <w:tc>
          <w:tcPr>
            <w:tcW w:w="456" w:type="pct"/>
            <w:noWrap/>
            <w:hideMark/>
          </w:tcPr>
          <w:p w14:paraId="352D2BA1"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20EF806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F1CC841" w14:textId="77777777" w:rsidR="00457F46" w:rsidRPr="00457F46" w:rsidRDefault="00457F46" w:rsidP="00457F46">
            <w:pPr>
              <w:spacing w:after="0"/>
              <w:ind w:left="199" w:hanging="142"/>
              <w:jc w:val="left"/>
              <w:rPr>
                <w:szCs w:val="17"/>
              </w:rPr>
            </w:pPr>
            <w:r w:rsidRPr="00457F46">
              <w:rPr>
                <w:szCs w:val="17"/>
              </w:rPr>
              <w:t>Pirate Life Brewery Pty Ltd</w:t>
            </w:r>
          </w:p>
        </w:tc>
        <w:tc>
          <w:tcPr>
            <w:tcW w:w="834" w:type="pct"/>
            <w:noWrap/>
            <w:hideMark/>
          </w:tcPr>
          <w:p w14:paraId="2E3B363D"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E2568A9" w14:textId="77777777" w:rsidTr="008734BD">
        <w:trPr>
          <w:trHeight w:val="20"/>
        </w:trPr>
        <w:tc>
          <w:tcPr>
            <w:tcW w:w="1667" w:type="pct"/>
            <w:noWrap/>
            <w:hideMark/>
          </w:tcPr>
          <w:p w14:paraId="7FE92266" w14:textId="77777777" w:rsidR="00457F46" w:rsidRPr="00457F46" w:rsidRDefault="00457F46" w:rsidP="00457F46">
            <w:pPr>
              <w:spacing w:after="0"/>
              <w:ind w:left="159" w:right="57" w:hanging="159"/>
              <w:jc w:val="left"/>
              <w:rPr>
                <w:szCs w:val="17"/>
              </w:rPr>
            </w:pPr>
            <w:r w:rsidRPr="00457F46">
              <w:rPr>
                <w:szCs w:val="17"/>
              </w:rPr>
              <w:t>Pirate Life Brewing Short Stack Brown Ale</w:t>
            </w:r>
          </w:p>
        </w:tc>
        <w:tc>
          <w:tcPr>
            <w:tcW w:w="456" w:type="pct"/>
            <w:noWrap/>
            <w:hideMark/>
          </w:tcPr>
          <w:p w14:paraId="2DD98FED"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0E734E1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8879DC5" w14:textId="77777777" w:rsidR="00457F46" w:rsidRPr="00457F46" w:rsidRDefault="00457F46" w:rsidP="00457F46">
            <w:pPr>
              <w:spacing w:after="0"/>
              <w:ind w:left="199" w:hanging="142"/>
              <w:jc w:val="left"/>
              <w:rPr>
                <w:szCs w:val="17"/>
              </w:rPr>
            </w:pPr>
            <w:r w:rsidRPr="00457F46">
              <w:rPr>
                <w:szCs w:val="17"/>
              </w:rPr>
              <w:t>Pirate Life Brewery Pty Ltd</w:t>
            </w:r>
          </w:p>
        </w:tc>
        <w:tc>
          <w:tcPr>
            <w:tcW w:w="834" w:type="pct"/>
            <w:noWrap/>
            <w:hideMark/>
          </w:tcPr>
          <w:p w14:paraId="05BC917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E8C1027" w14:textId="77777777" w:rsidTr="008734BD">
        <w:trPr>
          <w:trHeight w:val="20"/>
        </w:trPr>
        <w:tc>
          <w:tcPr>
            <w:tcW w:w="1667" w:type="pct"/>
            <w:noWrap/>
            <w:hideMark/>
          </w:tcPr>
          <w:p w14:paraId="6C2CDA7B" w14:textId="77777777" w:rsidR="00457F46" w:rsidRPr="00457F46" w:rsidRDefault="00457F46" w:rsidP="00457F46">
            <w:pPr>
              <w:spacing w:after="0"/>
              <w:ind w:left="159" w:right="57" w:hanging="159"/>
              <w:jc w:val="left"/>
              <w:rPr>
                <w:szCs w:val="17"/>
              </w:rPr>
            </w:pPr>
            <w:r w:rsidRPr="00457F46">
              <w:rPr>
                <w:szCs w:val="17"/>
              </w:rPr>
              <w:t>Pirate Life Brewing Australian Wheat Ale</w:t>
            </w:r>
          </w:p>
        </w:tc>
        <w:tc>
          <w:tcPr>
            <w:tcW w:w="456" w:type="pct"/>
            <w:noWrap/>
            <w:hideMark/>
          </w:tcPr>
          <w:p w14:paraId="0FC69EA4"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51C0BA1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9AFED41"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1D2DBBD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E15D679" w14:textId="77777777" w:rsidTr="008734BD">
        <w:trPr>
          <w:trHeight w:val="20"/>
        </w:trPr>
        <w:tc>
          <w:tcPr>
            <w:tcW w:w="1667" w:type="pct"/>
            <w:noWrap/>
            <w:hideMark/>
          </w:tcPr>
          <w:p w14:paraId="5E549B55" w14:textId="77777777" w:rsidR="00457F46" w:rsidRPr="00457F46" w:rsidRDefault="00457F46" w:rsidP="00457F46">
            <w:pPr>
              <w:spacing w:after="0"/>
              <w:ind w:left="159" w:right="57" w:hanging="159"/>
              <w:jc w:val="left"/>
              <w:rPr>
                <w:szCs w:val="17"/>
              </w:rPr>
            </w:pPr>
            <w:r w:rsidRPr="00457F46">
              <w:rPr>
                <w:szCs w:val="17"/>
              </w:rPr>
              <w:t>Pirate Life Brewing Balter X PL Hazy IPA</w:t>
            </w:r>
          </w:p>
        </w:tc>
        <w:tc>
          <w:tcPr>
            <w:tcW w:w="456" w:type="pct"/>
            <w:noWrap/>
            <w:hideMark/>
          </w:tcPr>
          <w:p w14:paraId="6ED7ECC2"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6CA2C95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C13A411"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5889EB5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F6E468C" w14:textId="77777777" w:rsidTr="008734BD">
        <w:trPr>
          <w:trHeight w:val="20"/>
        </w:trPr>
        <w:tc>
          <w:tcPr>
            <w:tcW w:w="1667" w:type="pct"/>
            <w:noWrap/>
            <w:hideMark/>
          </w:tcPr>
          <w:p w14:paraId="66D1BB71" w14:textId="77777777" w:rsidR="00457F46" w:rsidRPr="00457F46" w:rsidRDefault="00457F46" w:rsidP="00457F46">
            <w:pPr>
              <w:spacing w:after="0"/>
              <w:ind w:left="159" w:right="57" w:hanging="159"/>
              <w:jc w:val="left"/>
              <w:rPr>
                <w:szCs w:val="17"/>
              </w:rPr>
            </w:pPr>
            <w:r w:rsidRPr="00457F46">
              <w:rPr>
                <w:szCs w:val="17"/>
              </w:rPr>
              <w:t>Pirate Life Brewing Balter X West Coast IPA</w:t>
            </w:r>
          </w:p>
        </w:tc>
        <w:tc>
          <w:tcPr>
            <w:tcW w:w="456" w:type="pct"/>
            <w:noWrap/>
            <w:hideMark/>
          </w:tcPr>
          <w:p w14:paraId="1710D5F0"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7BEC23A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2D20210C"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44A0948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9FFA867" w14:textId="77777777" w:rsidTr="008734BD">
        <w:trPr>
          <w:trHeight w:val="20"/>
        </w:trPr>
        <w:tc>
          <w:tcPr>
            <w:tcW w:w="1667" w:type="pct"/>
            <w:noWrap/>
            <w:hideMark/>
          </w:tcPr>
          <w:p w14:paraId="24954459" w14:textId="77777777" w:rsidR="00457F46" w:rsidRPr="00457F46" w:rsidRDefault="00457F46" w:rsidP="00457F46">
            <w:pPr>
              <w:spacing w:after="0"/>
              <w:ind w:left="159" w:right="57" w:hanging="159"/>
              <w:jc w:val="left"/>
              <w:rPr>
                <w:szCs w:val="17"/>
              </w:rPr>
            </w:pPr>
            <w:r w:rsidRPr="00457F46">
              <w:rPr>
                <w:szCs w:val="17"/>
              </w:rPr>
              <w:t>Pirate Life Brewing Fremantle Dockers Wharfie Draught</w:t>
            </w:r>
          </w:p>
        </w:tc>
        <w:tc>
          <w:tcPr>
            <w:tcW w:w="456" w:type="pct"/>
            <w:noWrap/>
            <w:hideMark/>
          </w:tcPr>
          <w:p w14:paraId="0D6BDBDC"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7DDE2C0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F4B458E"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15B84A1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C75670C" w14:textId="77777777" w:rsidTr="008734BD">
        <w:trPr>
          <w:trHeight w:val="20"/>
        </w:trPr>
        <w:tc>
          <w:tcPr>
            <w:tcW w:w="1667" w:type="pct"/>
            <w:noWrap/>
            <w:hideMark/>
          </w:tcPr>
          <w:p w14:paraId="3FEC52E8" w14:textId="77777777" w:rsidR="00457F46" w:rsidRPr="00457F46" w:rsidRDefault="00457F46" w:rsidP="00457F46">
            <w:pPr>
              <w:spacing w:after="0"/>
              <w:ind w:left="159" w:right="57" w:hanging="159"/>
              <w:jc w:val="left"/>
              <w:rPr>
                <w:szCs w:val="17"/>
              </w:rPr>
            </w:pPr>
            <w:r w:rsidRPr="00457F46">
              <w:rPr>
                <w:szCs w:val="17"/>
              </w:rPr>
              <w:t>Pirate Life Brewing Ice Beer Imperial Stout</w:t>
            </w:r>
          </w:p>
        </w:tc>
        <w:tc>
          <w:tcPr>
            <w:tcW w:w="456" w:type="pct"/>
            <w:noWrap/>
            <w:hideMark/>
          </w:tcPr>
          <w:p w14:paraId="68355FCD"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62A92D4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F3B465A"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7006B5B2"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884D4F2" w14:textId="77777777" w:rsidTr="008734BD">
        <w:trPr>
          <w:trHeight w:val="20"/>
        </w:trPr>
        <w:tc>
          <w:tcPr>
            <w:tcW w:w="1667" w:type="pct"/>
            <w:noWrap/>
            <w:hideMark/>
          </w:tcPr>
          <w:p w14:paraId="4EFF1B17" w14:textId="77777777" w:rsidR="00457F46" w:rsidRPr="00457F46" w:rsidRDefault="00457F46" w:rsidP="00457F46">
            <w:pPr>
              <w:spacing w:after="0"/>
              <w:ind w:left="159" w:right="57" w:hanging="159"/>
              <w:jc w:val="left"/>
              <w:rPr>
                <w:szCs w:val="17"/>
              </w:rPr>
            </w:pPr>
            <w:r w:rsidRPr="00457F46">
              <w:rPr>
                <w:szCs w:val="17"/>
              </w:rPr>
              <w:t>Pirate Life Brewing Knobby Mango Hazy Pale</w:t>
            </w:r>
          </w:p>
        </w:tc>
        <w:tc>
          <w:tcPr>
            <w:tcW w:w="456" w:type="pct"/>
            <w:noWrap/>
            <w:hideMark/>
          </w:tcPr>
          <w:p w14:paraId="2BBF1221" w14:textId="77777777" w:rsidR="00457F46" w:rsidRPr="00457F46" w:rsidRDefault="00457F46" w:rsidP="00457F46">
            <w:pPr>
              <w:spacing w:after="0"/>
              <w:ind w:right="113"/>
              <w:jc w:val="right"/>
              <w:rPr>
                <w:szCs w:val="17"/>
              </w:rPr>
            </w:pPr>
            <w:r w:rsidRPr="00457F46">
              <w:rPr>
                <w:szCs w:val="17"/>
              </w:rPr>
              <w:t>355 ml</w:t>
            </w:r>
          </w:p>
        </w:tc>
        <w:tc>
          <w:tcPr>
            <w:tcW w:w="755" w:type="pct"/>
            <w:noWrap/>
            <w:hideMark/>
          </w:tcPr>
          <w:p w14:paraId="5C274E7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AFAC45C" w14:textId="77777777" w:rsidR="00457F46" w:rsidRPr="00457F46" w:rsidRDefault="00457F46" w:rsidP="00457F46">
            <w:pPr>
              <w:spacing w:after="0"/>
              <w:ind w:left="199" w:hanging="142"/>
              <w:jc w:val="left"/>
              <w:rPr>
                <w:szCs w:val="17"/>
              </w:rPr>
            </w:pPr>
            <w:r w:rsidRPr="00457F46">
              <w:rPr>
                <w:szCs w:val="17"/>
              </w:rPr>
              <w:t>Pirate Life Brewing Pty Ltd</w:t>
            </w:r>
          </w:p>
        </w:tc>
        <w:tc>
          <w:tcPr>
            <w:tcW w:w="834" w:type="pct"/>
            <w:noWrap/>
            <w:hideMark/>
          </w:tcPr>
          <w:p w14:paraId="314BEB0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C5596C2" w14:textId="77777777" w:rsidTr="008734BD">
        <w:trPr>
          <w:trHeight w:val="20"/>
        </w:trPr>
        <w:tc>
          <w:tcPr>
            <w:tcW w:w="1667" w:type="pct"/>
            <w:noWrap/>
            <w:hideMark/>
          </w:tcPr>
          <w:p w14:paraId="2AEA1A7D" w14:textId="77777777" w:rsidR="00457F46" w:rsidRPr="00457F46" w:rsidRDefault="00457F46" w:rsidP="00457F46">
            <w:pPr>
              <w:spacing w:after="0"/>
              <w:ind w:left="159" w:right="57" w:hanging="159"/>
              <w:jc w:val="left"/>
              <w:rPr>
                <w:szCs w:val="17"/>
              </w:rPr>
            </w:pPr>
            <w:r w:rsidRPr="00457F46">
              <w:rPr>
                <w:szCs w:val="17"/>
              </w:rPr>
              <w:t>Jose Cuervo Pink Grapefruit Sparkling Margarita</w:t>
            </w:r>
          </w:p>
        </w:tc>
        <w:tc>
          <w:tcPr>
            <w:tcW w:w="456" w:type="pct"/>
            <w:noWrap/>
            <w:hideMark/>
          </w:tcPr>
          <w:p w14:paraId="7206E754"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0DE56B0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54748B4" w14:textId="77777777" w:rsidR="00457F46" w:rsidRPr="00457F46" w:rsidRDefault="00457F46" w:rsidP="00457F46">
            <w:pPr>
              <w:spacing w:after="0"/>
              <w:ind w:left="199" w:hanging="142"/>
              <w:jc w:val="left"/>
              <w:rPr>
                <w:szCs w:val="17"/>
              </w:rPr>
            </w:pPr>
            <w:r w:rsidRPr="00457F46">
              <w:rPr>
                <w:szCs w:val="17"/>
              </w:rPr>
              <w:t>Proximo Australia Pty Ltd</w:t>
            </w:r>
          </w:p>
        </w:tc>
        <w:tc>
          <w:tcPr>
            <w:tcW w:w="834" w:type="pct"/>
            <w:noWrap/>
            <w:hideMark/>
          </w:tcPr>
          <w:p w14:paraId="0ABCE97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C81BB40" w14:textId="77777777" w:rsidTr="008734BD">
        <w:trPr>
          <w:trHeight w:val="20"/>
        </w:trPr>
        <w:tc>
          <w:tcPr>
            <w:tcW w:w="1667" w:type="pct"/>
            <w:noWrap/>
            <w:hideMark/>
          </w:tcPr>
          <w:p w14:paraId="4A85551C" w14:textId="77777777" w:rsidR="00457F46" w:rsidRPr="00457F46" w:rsidRDefault="00457F46" w:rsidP="00457F46">
            <w:pPr>
              <w:spacing w:after="0"/>
              <w:ind w:left="159" w:right="57" w:hanging="159"/>
              <w:jc w:val="left"/>
              <w:rPr>
                <w:szCs w:val="17"/>
              </w:rPr>
            </w:pPr>
            <w:r w:rsidRPr="00457F46">
              <w:rPr>
                <w:szCs w:val="17"/>
              </w:rPr>
              <w:t>Jose Cuervo Watermelon Sparkling Margarita</w:t>
            </w:r>
          </w:p>
        </w:tc>
        <w:tc>
          <w:tcPr>
            <w:tcW w:w="456" w:type="pct"/>
            <w:noWrap/>
            <w:hideMark/>
          </w:tcPr>
          <w:p w14:paraId="781EFBB2"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57AAC46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D3DEDF3" w14:textId="77777777" w:rsidR="00457F46" w:rsidRPr="00457F46" w:rsidRDefault="00457F46" w:rsidP="00457F46">
            <w:pPr>
              <w:spacing w:after="0"/>
              <w:ind w:left="199" w:hanging="142"/>
              <w:jc w:val="left"/>
              <w:rPr>
                <w:szCs w:val="17"/>
              </w:rPr>
            </w:pPr>
            <w:r w:rsidRPr="00457F46">
              <w:rPr>
                <w:szCs w:val="17"/>
              </w:rPr>
              <w:t>Proximo Australia Pty Ltd</w:t>
            </w:r>
          </w:p>
        </w:tc>
        <w:tc>
          <w:tcPr>
            <w:tcW w:w="834" w:type="pct"/>
            <w:noWrap/>
            <w:hideMark/>
          </w:tcPr>
          <w:p w14:paraId="5BDE5C2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F1E4ADF" w14:textId="77777777" w:rsidTr="008734BD">
        <w:trPr>
          <w:trHeight w:val="20"/>
        </w:trPr>
        <w:tc>
          <w:tcPr>
            <w:tcW w:w="1667" w:type="pct"/>
            <w:noWrap/>
            <w:hideMark/>
          </w:tcPr>
          <w:p w14:paraId="17F96EDA" w14:textId="77777777" w:rsidR="00457F46" w:rsidRPr="00457F46" w:rsidRDefault="00457F46" w:rsidP="00457F46">
            <w:pPr>
              <w:spacing w:after="0"/>
              <w:ind w:left="159" w:right="57" w:hanging="159"/>
              <w:jc w:val="left"/>
              <w:rPr>
                <w:szCs w:val="17"/>
              </w:rPr>
            </w:pPr>
            <w:r w:rsidRPr="00457F46">
              <w:rPr>
                <w:szCs w:val="17"/>
              </w:rPr>
              <w:t>The Kraken Black Spiced Rum Black Mojito</w:t>
            </w:r>
          </w:p>
        </w:tc>
        <w:tc>
          <w:tcPr>
            <w:tcW w:w="456" w:type="pct"/>
            <w:noWrap/>
            <w:hideMark/>
          </w:tcPr>
          <w:p w14:paraId="571E6A8D" w14:textId="77777777" w:rsidR="00457F46" w:rsidRPr="00457F46" w:rsidRDefault="00457F46" w:rsidP="00457F46">
            <w:pPr>
              <w:spacing w:after="0"/>
              <w:ind w:right="113"/>
              <w:jc w:val="right"/>
              <w:rPr>
                <w:szCs w:val="17"/>
              </w:rPr>
            </w:pPr>
            <w:r w:rsidRPr="00457F46">
              <w:rPr>
                <w:szCs w:val="17"/>
              </w:rPr>
              <w:t>330 ml</w:t>
            </w:r>
          </w:p>
        </w:tc>
        <w:tc>
          <w:tcPr>
            <w:tcW w:w="755" w:type="pct"/>
            <w:noWrap/>
            <w:hideMark/>
          </w:tcPr>
          <w:p w14:paraId="44EA766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1CCCBFE" w14:textId="77777777" w:rsidR="00457F46" w:rsidRPr="00457F46" w:rsidRDefault="00457F46" w:rsidP="00457F46">
            <w:pPr>
              <w:spacing w:after="0"/>
              <w:ind w:left="199" w:hanging="142"/>
              <w:jc w:val="left"/>
              <w:rPr>
                <w:szCs w:val="17"/>
              </w:rPr>
            </w:pPr>
            <w:r w:rsidRPr="00457F46">
              <w:rPr>
                <w:szCs w:val="17"/>
              </w:rPr>
              <w:t>Proximo Australia Pty Ltd</w:t>
            </w:r>
          </w:p>
        </w:tc>
        <w:tc>
          <w:tcPr>
            <w:tcW w:w="834" w:type="pct"/>
            <w:noWrap/>
            <w:hideMark/>
          </w:tcPr>
          <w:p w14:paraId="58BABE2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324CF2D" w14:textId="77777777" w:rsidTr="008734BD">
        <w:trPr>
          <w:trHeight w:val="20"/>
        </w:trPr>
        <w:tc>
          <w:tcPr>
            <w:tcW w:w="1667" w:type="pct"/>
            <w:noWrap/>
            <w:hideMark/>
          </w:tcPr>
          <w:p w14:paraId="182AF8EC" w14:textId="77777777" w:rsidR="00457F46" w:rsidRPr="00457F46" w:rsidRDefault="00457F46" w:rsidP="00457F46">
            <w:pPr>
              <w:spacing w:after="0"/>
              <w:ind w:left="159" w:right="57" w:hanging="159"/>
              <w:jc w:val="left"/>
              <w:rPr>
                <w:szCs w:val="17"/>
              </w:rPr>
            </w:pPr>
            <w:r w:rsidRPr="00457F46">
              <w:rPr>
                <w:szCs w:val="17"/>
              </w:rPr>
              <w:t>O'Brien Brown Ale Gluten Free Beer</w:t>
            </w:r>
          </w:p>
        </w:tc>
        <w:tc>
          <w:tcPr>
            <w:tcW w:w="456" w:type="pct"/>
            <w:noWrap/>
            <w:hideMark/>
          </w:tcPr>
          <w:p w14:paraId="439C3A25"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B6F710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D514190"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114D077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0330761" w14:textId="77777777" w:rsidTr="008734BD">
        <w:trPr>
          <w:trHeight w:val="20"/>
        </w:trPr>
        <w:tc>
          <w:tcPr>
            <w:tcW w:w="1667" w:type="pct"/>
            <w:noWrap/>
            <w:hideMark/>
          </w:tcPr>
          <w:p w14:paraId="462CD4DA" w14:textId="77777777" w:rsidR="00457F46" w:rsidRPr="00457F46" w:rsidRDefault="00457F46" w:rsidP="00457F46">
            <w:pPr>
              <w:spacing w:after="0"/>
              <w:ind w:left="159" w:right="57" w:hanging="159"/>
              <w:jc w:val="left"/>
              <w:rPr>
                <w:szCs w:val="17"/>
              </w:rPr>
            </w:pPr>
            <w:r w:rsidRPr="00457F46">
              <w:rPr>
                <w:szCs w:val="17"/>
              </w:rPr>
              <w:t>O'Brien Lager 3.0 Gluten Free Beer</w:t>
            </w:r>
          </w:p>
        </w:tc>
        <w:tc>
          <w:tcPr>
            <w:tcW w:w="456" w:type="pct"/>
            <w:noWrap/>
            <w:hideMark/>
          </w:tcPr>
          <w:p w14:paraId="40EE916D"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B4DE17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5CF1DB3"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45B3077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698224C" w14:textId="77777777" w:rsidTr="008734BD">
        <w:trPr>
          <w:trHeight w:val="20"/>
        </w:trPr>
        <w:tc>
          <w:tcPr>
            <w:tcW w:w="1667" w:type="pct"/>
            <w:noWrap/>
            <w:hideMark/>
          </w:tcPr>
          <w:p w14:paraId="40AEB3DC" w14:textId="77777777" w:rsidR="00457F46" w:rsidRPr="00457F46" w:rsidRDefault="00457F46" w:rsidP="00457F46">
            <w:pPr>
              <w:spacing w:after="0"/>
              <w:ind w:left="159" w:right="57" w:hanging="159"/>
              <w:jc w:val="left"/>
              <w:rPr>
                <w:szCs w:val="17"/>
              </w:rPr>
            </w:pPr>
            <w:r w:rsidRPr="00457F46">
              <w:rPr>
                <w:szCs w:val="17"/>
              </w:rPr>
              <w:t>O'Brien Lager Gluten Free Beer</w:t>
            </w:r>
          </w:p>
        </w:tc>
        <w:tc>
          <w:tcPr>
            <w:tcW w:w="456" w:type="pct"/>
            <w:noWrap/>
            <w:hideMark/>
          </w:tcPr>
          <w:p w14:paraId="0936CB6E"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626E7E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D9BFB9C"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1410765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5FA444F" w14:textId="77777777" w:rsidTr="008734BD">
        <w:trPr>
          <w:trHeight w:val="20"/>
        </w:trPr>
        <w:tc>
          <w:tcPr>
            <w:tcW w:w="1667" w:type="pct"/>
            <w:noWrap/>
            <w:hideMark/>
          </w:tcPr>
          <w:p w14:paraId="256896C7" w14:textId="77777777" w:rsidR="00457F46" w:rsidRPr="00457F46" w:rsidRDefault="00457F46" w:rsidP="00457F46">
            <w:pPr>
              <w:spacing w:after="0"/>
              <w:ind w:left="159" w:right="57" w:hanging="159"/>
              <w:jc w:val="left"/>
              <w:rPr>
                <w:szCs w:val="17"/>
              </w:rPr>
            </w:pPr>
            <w:r w:rsidRPr="00457F46">
              <w:rPr>
                <w:szCs w:val="17"/>
              </w:rPr>
              <w:t>O'Brien Lager Gluten Free Beer</w:t>
            </w:r>
          </w:p>
        </w:tc>
        <w:tc>
          <w:tcPr>
            <w:tcW w:w="456" w:type="pct"/>
            <w:noWrap/>
            <w:hideMark/>
          </w:tcPr>
          <w:p w14:paraId="386D099D"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4A16A42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1A43705"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73DFA643"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5F13719" w14:textId="77777777" w:rsidTr="008734BD">
        <w:trPr>
          <w:trHeight w:val="20"/>
        </w:trPr>
        <w:tc>
          <w:tcPr>
            <w:tcW w:w="1667" w:type="pct"/>
            <w:noWrap/>
            <w:hideMark/>
          </w:tcPr>
          <w:p w14:paraId="4D1B8129" w14:textId="77777777" w:rsidR="00457F46" w:rsidRPr="00457F46" w:rsidRDefault="00457F46" w:rsidP="00457F46">
            <w:pPr>
              <w:spacing w:after="0"/>
              <w:ind w:left="159" w:right="57" w:hanging="159"/>
              <w:jc w:val="left"/>
              <w:rPr>
                <w:szCs w:val="17"/>
              </w:rPr>
            </w:pPr>
            <w:r w:rsidRPr="00457F46">
              <w:rPr>
                <w:szCs w:val="17"/>
              </w:rPr>
              <w:t>O'Brien Pale Ale Gluten Free Beer</w:t>
            </w:r>
          </w:p>
        </w:tc>
        <w:tc>
          <w:tcPr>
            <w:tcW w:w="456" w:type="pct"/>
            <w:noWrap/>
            <w:hideMark/>
          </w:tcPr>
          <w:p w14:paraId="3336E267"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5B98617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7FDFAFC0"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43664851"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4D2646E" w14:textId="77777777" w:rsidTr="008734BD">
        <w:trPr>
          <w:trHeight w:val="20"/>
        </w:trPr>
        <w:tc>
          <w:tcPr>
            <w:tcW w:w="1667" w:type="pct"/>
            <w:noWrap/>
            <w:hideMark/>
          </w:tcPr>
          <w:p w14:paraId="51DB9498" w14:textId="77777777" w:rsidR="00457F46" w:rsidRPr="00457F46" w:rsidRDefault="00457F46" w:rsidP="00457F46">
            <w:pPr>
              <w:spacing w:after="0"/>
              <w:ind w:left="159" w:right="57" w:hanging="159"/>
              <w:jc w:val="left"/>
              <w:rPr>
                <w:szCs w:val="17"/>
              </w:rPr>
            </w:pPr>
            <w:r w:rsidRPr="00457F46">
              <w:rPr>
                <w:szCs w:val="17"/>
              </w:rPr>
              <w:t>O'Brien XPA Gluten Free Beer</w:t>
            </w:r>
          </w:p>
        </w:tc>
        <w:tc>
          <w:tcPr>
            <w:tcW w:w="456" w:type="pct"/>
            <w:noWrap/>
            <w:hideMark/>
          </w:tcPr>
          <w:p w14:paraId="6FE0753D" w14:textId="77777777" w:rsidR="00457F46" w:rsidRPr="00457F46" w:rsidRDefault="00457F46" w:rsidP="00457F46">
            <w:pPr>
              <w:spacing w:after="0"/>
              <w:ind w:right="113"/>
              <w:jc w:val="right"/>
              <w:rPr>
                <w:szCs w:val="17"/>
              </w:rPr>
            </w:pPr>
            <w:r w:rsidRPr="00457F46">
              <w:rPr>
                <w:szCs w:val="17"/>
              </w:rPr>
              <w:t>375 ml</w:t>
            </w:r>
          </w:p>
        </w:tc>
        <w:tc>
          <w:tcPr>
            <w:tcW w:w="755" w:type="pct"/>
            <w:noWrap/>
            <w:hideMark/>
          </w:tcPr>
          <w:p w14:paraId="10FEA63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43A5130" w14:textId="77777777" w:rsidR="00457F46" w:rsidRPr="00457F46" w:rsidRDefault="00457F46" w:rsidP="00457F46">
            <w:pPr>
              <w:spacing w:after="0"/>
              <w:ind w:left="199" w:hanging="142"/>
              <w:jc w:val="left"/>
              <w:rPr>
                <w:szCs w:val="17"/>
              </w:rPr>
            </w:pPr>
            <w:r w:rsidRPr="00457F46">
              <w:rPr>
                <w:szCs w:val="17"/>
              </w:rPr>
              <w:t>Rebellion Brewery Pty Ltd T/As O'Brien Beer</w:t>
            </w:r>
          </w:p>
        </w:tc>
        <w:tc>
          <w:tcPr>
            <w:tcW w:w="834" w:type="pct"/>
            <w:noWrap/>
            <w:hideMark/>
          </w:tcPr>
          <w:p w14:paraId="1C49586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D8EDFE9" w14:textId="77777777" w:rsidTr="008734BD">
        <w:trPr>
          <w:trHeight w:val="20"/>
        </w:trPr>
        <w:tc>
          <w:tcPr>
            <w:tcW w:w="1667" w:type="pct"/>
            <w:noWrap/>
            <w:hideMark/>
          </w:tcPr>
          <w:p w14:paraId="56639C16" w14:textId="77777777" w:rsidR="00457F46" w:rsidRPr="00457F46" w:rsidRDefault="00457F46" w:rsidP="00457F46">
            <w:pPr>
              <w:spacing w:after="0"/>
              <w:ind w:left="159" w:right="57" w:hanging="159"/>
              <w:jc w:val="left"/>
              <w:rPr>
                <w:szCs w:val="17"/>
              </w:rPr>
            </w:pPr>
            <w:r w:rsidRPr="00457F46">
              <w:rPr>
                <w:szCs w:val="17"/>
              </w:rPr>
              <w:t xml:space="preserve">Red Bull Energy Drink </w:t>
            </w:r>
            <w:proofErr w:type="gramStart"/>
            <w:r w:rsidRPr="00457F46">
              <w:rPr>
                <w:szCs w:val="17"/>
              </w:rPr>
              <w:t>The</w:t>
            </w:r>
            <w:proofErr w:type="gramEnd"/>
            <w:r w:rsidRPr="00457F46">
              <w:rPr>
                <w:szCs w:val="17"/>
              </w:rPr>
              <w:t xml:space="preserve"> Purple Edition Acai Flavour Sugar Free</w:t>
            </w:r>
          </w:p>
        </w:tc>
        <w:tc>
          <w:tcPr>
            <w:tcW w:w="456" w:type="pct"/>
            <w:noWrap/>
            <w:hideMark/>
          </w:tcPr>
          <w:p w14:paraId="4667E6D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1B0E85D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7315F80" w14:textId="77777777" w:rsidR="00457F46" w:rsidRPr="00457F46" w:rsidRDefault="00457F46" w:rsidP="00457F46">
            <w:pPr>
              <w:spacing w:after="0"/>
              <w:ind w:left="199" w:hanging="142"/>
              <w:jc w:val="left"/>
              <w:rPr>
                <w:szCs w:val="17"/>
              </w:rPr>
            </w:pPr>
            <w:r w:rsidRPr="00457F46">
              <w:rPr>
                <w:szCs w:val="17"/>
              </w:rPr>
              <w:t>Red Bull Australia Pty Ltd</w:t>
            </w:r>
          </w:p>
        </w:tc>
        <w:tc>
          <w:tcPr>
            <w:tcW w:w="834" w:type="pct"/>
            <w:noWrap/>
            <w:hideMark/>
          </w:tcPr>
          <w:p w14:paraId="5C297589"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306E3EC" w14:textId="77777777" w:rsidTr="008734BD">
        <w:trPr>
          <w:trHeight w:val="20"/>
        </w:trPr>
        <w:tc>
          <w:tcPr>
            <w:tcW w:w="1667" w:type="pct"/>
            <w:noWrap/>
            <w:hideMark/>
          </w:tcPr>
          <w:p w14:paraId="2D30D100" w14:textId="77777777" w:rsidR="00457F46" w:rsidRPr="00457F46" w:rsidRDefault="00457F46" w:rsidP="00457F46">
            <w:pPr>
              <w:spacing w:after="0"/>
              <w:ind w:left="159" w:right="57" w:hanging="159"/>
              <w:jc w:val="left"/>
              <w:rPr>
                <w:szCs w:val="17"/>
              </w:rPr>
            </w:pPr>
            <w:r w:rsidRPr="00457F46">
              <w:rPr>
                <w:szCs w:val="17"/>
              </w:rPr>
              <w:t xml:space="preserve">Remedy Brain Power </w:t>
            </w:r>
            <w:proofErr w:type="gramStart"/>
            <w:r w:rsidRPr="00457F46">
              <w:rPr>
                <w:szCs w:val="17"/>
              </w:rPr>
              <w:t>With</w:t>
            </w:r>
            <w:proofErr w:type="gramEnd"/>
            <w:r w:rsidRPr="00457F46">
              <w:rPr>
                <w:szCs w:val="17"/>
              </w:rPr>
              <w:t xml:space="preserve"> Nootropics Blueberry No Sugar Naturally</w:t>
            </w:r>
          </w:p>
        </w:tc>
        <w:tc>
          <w:tcPr>
            <w:tcW w:w="456" w:type="pct"/>
            <w:noWrap/>
            <w:hideMark/>
          </w:tcPr>
          <w:p w14:paraId="44CEC14B" w14:textId="77777777" w:rsidR="00457F46" w:rsidRPr="00457F46" w:rsidRDefault="00457F46" w:rsidP="00457F46">
            <w:pPr>
              <w:spacing w:after="0"/>
              <w:ind w:right="113"/>
              <w:jc w:val="right"/>
              <w:rPr>
                <w:szCs w:val="17"/>
              </w:rPr>
            </w:pPr>
            <w:r w:rsidRPr="00457F46">
              <w:rPr>
                <w:szCs w:val="17"/>
              </w:rPr>
              <w:t>60 ml</w:t>
            </w:r>
          </w:p>
        </w:tc>
        <w:tc>
          <w:tcPr>
            <w:tcW w:w="755" w:type="pct"/>
            <w:noWrap/>
            <w:hideMark/>
          </w:tcPr>
          <w:p w14:paraId="4ADA4159"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209CAC6" w14:textId="77777777" w:rsidR="00457F46" w:rsidRPr="00457F46" w:rsidRDefault="00457F46" w:rsidP="00457F46">
            <w:pPr>
              <w:spacing w:after="0"/>
              <w:ind w:left="199" w:hanging="142"/>
              <w:jc w:val="left"/>
              <w:rPr>
                <w:szCs w:val="17"/>
              </w:rPr>
            </w:pPr>
            <w:r w:rsidRPr="00457F46">
              <w:rPr>
                <w:szCs w:val="17"/>
              </w:rPr>
              <w:t>Remedy Kombucha Pty Ltd</w:t>
            </w:r>
          </w:p>
        </w:tc>
        <w:tc>
          <w:tcPr>
            <w:tcW w:w="834" w:type="pct"/>
            <w:noWrap/>
            <w:hideMark/>
          </w:tcPr>
          <w:p w14:paraId="3CB4E6C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ACEAB94" w14:textId="77777777" w:rsidTr="008734BD">
        <w:trPr>
          <w:trHeight w:val="20"/>
        </w:trPr>
        <w:tc>
          <w:tcPr>
            <w:tcW w:w="1667" w:type="pct"/>
            <w:noWrap/>
            <w:hideMark/>
          </w:tcPr>
          <w:p w14:paraId="3A6296F9" w14:textId="77777777" w:rsidR="00457F46" w:rsidRPr="00457F46" w:rsidRDefault="00457F46" w:rsidP="00457F46">
            <w:pPr>
              <w:spacing w:after="0"/>
              <w:ind w:left="159" w:right="57" w:hanging="159"/>
              <w:jc w:val="left"/>
              <w:rPr>
                <w:szCs w:val="17"/>
              </w:rPr>
            </w:pPr>
            <w:r w:rsidRPr="00457F46">
              <w:rPr>
                <w:szCs w:val="17"/>
              </w:rPr>
              <w:t>Remedy KICK Natural Energy Blackberry No Sugar</w:t>
            </w:r>
          </w:p>
        </w:tc>
        <w:tc>
          <w:tcPr>
            <w:tcW w:w="456" w:type="pct"/>
            <w:noWrap/>
            <w:hideMark/>
          </w:tcPr>
          <w:p w14:paraId="734697D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763AF0B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E3244F9" w14:textId="77777777" w:rsidR="00457F46" w:rsidRPr="00457F46" w:rsidRDefault="00457F46" w:rsidP="00457F46">
            <w:pPr>
              <w:spacing w:after="0"/>
              <w:ind w:left="199" w:hanging="142"/>
              <w:jc w:val="left"/>
              <w:rPr>
                <w:szCs w:val="17"/>
              </w:rPr>
            </w:pPr>
            <w:r w:rsidRPr="00457F46">
              <w:rPr>
                <w:szCs w:val="17"/>
              </w:rPr>
              <w:t>Remedy Kombucha Pty Ltd</w:t>
            </w:r>
          </w:p>
        </w:tc>
        <w:tc>
          <w:tcPr>
            <w:tcW w:w="834" w:type="pct"/>
            <w:noWrap/>
            <w:hideMark/>
          </w:tcPr>
          <w:p w14:paraId="798CD4D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9A72B39" w14:textId="77777777" w:rsidTr="008734BD">
        <w:trPr>
          <w:trHeight w:val="20"/>
        </w:trPr>
        <w:tc>
          <w:tcPr>
            <w:tcW w:w="1667" w:type="pct"/>
            <w:noWrap/>
            <w:hideMark/>
          </w:tcPr>
          <w:p w14:paraId="55991452" w14:textId="77777777" w:rsidR="00457F46" w:rsidRPr="00457F46" w:rsidRDefault="00457F46" w:rsidP="00457F46">
            <w:pPr>
              <w:spacing w:after="0"/>
              <w:ind w:left="159" w:right="57" w:hanging="159"/>
              <w:jc w:val="left"/>
              <w:rPr>
                <w:szCs w:val="17"/>
              </w:rPr>
            </w:pPr>
            <w:r w:rsidRPr="00457F46">
              <w:rPr>
                <w:szCs w:val="17"/>
              </w:rPr>
              <w:t>Remedy KICK Natural Energy Lemon Lime No Sugar</w:t>
            </w:r>
          </w:p>
        </w:tc>
        <w:tc>
          <w:tcPr>
            <w:tcW w:w="456" w:type="pct"/>
            <w:noWrap/>
            <w:hideMark/>
          </w:tcPr>
          <w:p w14:paraId="6CAD7989"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61C5E4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1958A33B" w14:textId="77777777" w:rsidR="00457F46" w:rsidRPr="00457F46" w:rsidRDefault="00457F46" w:rsidP="00457F46">
            <w:pPr>
              <w:spacing w:after="0"/>
              <w:ind w:left="199" w:hanging="142"/>
              <w:jc w:val="left"/>
              <w:rPr>
                <w:szCs w:val="17"/>
              </w:rPr>
            </w:pPr>
            <w:r w:rsidRPr="00457F46">
              <w:rPr>
                <w:szCs w:val="17"/>
              </w:rPr>
              <w:t>Remedy Kombucha Pty Ltd</w:t>
            </w:r>
          </w:p>
        </w:tc>
        <w:tc>
          <w:tcPr>
            <w:tcW w:w="834" w:type="pct"/>
            <w:noWrap/>
            <w:hideMark/>
          </w:tcPr>
          <w:p w14:paraId="787ACA1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16BE00C" w14:textId="77777777" w:rsidTr="008734BD">
        <w:trPr>
          <w:trHeight w:val="20"/>
        </w:trPr>
        <w:tc>
          <w:tcPr>
            <w:tcW w:w="1667" w:type="pct"/>
            <w:noWrap/>
            <w:hideMark/>
          </w:tcPr>
          <w:p w14:paraId="3D31E7F9" w14:textId="77777777" w:rsidR="00457F46" w:rsidRPr="00457F46" w:rsidRDefault="00457F46" w:rsidP="00457F46">
            <w:pPr>
              <w:spacing w:after="0"/>
              <w:ind w:left="159" w:right="57" w:hanging="159"/>
              <w:jc w:val="left"/>
              <w:rPr>
                <w:szCs w:val="17"/>
              </w:rPr>
            </w:pPr>
            <w:r w:rsidRPr="00457F46">
              <w:rPr>
                <w:szCs w:val="17"/>
              </w:rPr>
              <w:t>Remedy KICK Natural Energy Mango Pineapple No Sugar</w:t>
            </w:r>
          </w:p>
        </w:tc>
        <w:tc>
          <w:tcPr>
            <w:tcW w:w="456" w:type="pct"/>
            <w:noWrap/>
            <w:hideMark/>
          </w:tcPr>
          <w:p w14:paraId="3E9D132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AF37A0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599D62B7" w14:textId="77777777" w:rsidR="00457F46" w:rsidRPr="00457F46" w:rsidRDefault="00457F46" w:rsidP="00457F46">
            <w:pPr>
              <w:spacing w:after="0"/>
              <w:ind w:left="199" w:hanging="142"/>
              <w:jc w:val="left"/>
              <w:rPr>
                <w:szCs w:val="17"/>
              </w:rPr>
            </w:pPr>
            <w:r w:rsidRPr="00457F46">
              <w:rPr>
                <w:szCs w:val="17"/>
              </w:rPr>
              <w:t>Remedy Kombucha Pty Ltd</w:t>
            </w:r>
          </w:p>
        </w:tc>
        <w:tc>
          <w:tcPr>
            <w:tcW w:w="834" w:type="pct"/>
            <w:noWrap/>
            <w:hideMark/>
          </w:tcPr>
          <w:p w14:paraId="05E0F03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E9715D5" w14:textId="77777777" w:rsidTr="008734BD">
        <w:trPr>
          <w:trHeight w:val="20"/>
        </w:trPr>
        <w:tc>
          <w:tcPr>
            <w:tcW w:w="1667" w:type="pct"/>
            <w:noWrap/>
            <w:hideMark/>
          </w:tcPr>
          <w:p w14:paraId="427EE814" w14:textId="77777777" w:rsidR="00457F46" w:rsidRPr="00457F46" w:rsidRDefault="00457F46" w:rsidP="00457F46">
            <w:pPr>
              <w:spacing w:after="0"/>
              <w:ind w:left="159" w:right="57" w:hanging="159"/>
              <w:jc w:val="left"/>
              <w:rPr>
                <w:szCs w:val="17"/>
              </w:rPr>
            </w:pPr>
            <w:r w:rsidRPr="00457F46">
              <w:rPr>
                <w:szCs w:val="17"/>
              </w:rPr>
              <w:t xml:space="preserve">Remedy Sleep </w:t>
            </w:r>
            <w:proofErr w:type="gramStart"/>
            <w:r w:rsidRPr="00457F46">
              <w:rPr>
                <w:szCs w:val="17"/>
              </w:rPr>
              <w:t>With</w:t>
            </w:r>
            <w:proofErr w:type="gramEnd"/>
            <w:r w:rsidRPr="00457F46">
              <w:rPr>
                <w:szCs w:val="17"/>
              </w:rPr>
              <w:t xml:space="preserve"> Melatonin Passionfruit No Sugar Naturally</w:t>
            </w:r>
          </w:p>
        </w:tc>
        <w:tc>
          <w:tcPr>
            <w:tcW w:w="456" w:type="pct"/>
            <w:noWrap/>
            <w:hideMark/>
          </w:tcPr>
          <w:p w14:paraId="199A1831" w14:textId="77777777" w:rsidR="00457F46" w:rsidRPr="00457F46" w:rsidRDefault="00457F46" w:rsidP="00457F46">
            <w:pPr>
              <w:spacing w:after="0"/>
              <w:ind w:right="113"/>
              <w:jc w:val="right"/>
              <w:rPr>
                <w:szCs w:val="17"/>
              </w:rPr>
            </w:pPr>
            <w:r w:rsidRPr="00457F46">
              <w:rPr>
                <w:szCs w:val="17"/>
              </w:rPr>
              <w:t>60 ml</w:t>
            </w:r>
          </w:p>
        </w:tc>
        <w:tc>
          <w:tcPr>
            <w:tcW w:w="755" w:type="pct"/>
            <w:noWrap/>
            <w:hideMark/>
          </w:tcPr>
          <w:p w14:paraId="479EC9D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31B34116" w14:textId="77777777" w:rsidR="00457F46" w:rsidRPr="00457F46" w:rsidRDefault="00457F46" w:rsidP="00457F46">
            <w:pPr>
              <w:spacing w:after="0"/>
              <w:ind w:left="199" w:hanging="142"/>
              <w:jc w:val="left"/>
              <w:rPr>
                <w:szCs w:val="17"/>
              </w:rPr>
            </w:pPr>
            <w:r w:rsidRPr="00457F46">
              <w:rPr>
                <w:szCs w:val="17"/>
              </w:rPr>
              <w:t>Remedy Kombucha Pty Ltd</w:t>
            </w:r>
          </w:p>
        </w:tc>
        <w:tc>
          <w:tcPr>
            <w:tcW w:w="834" w:type="pct"/>
            <w:noWrap/>
            <w:hideMark/>
          </w:tcPr>
          <w:p w14:paraId="44D4B10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D09CE6B" w14:textId="77777777" w:rsidTr="008734BD">
        <w:trPr>
          <w:trHeight w:val="20"/>
        </w:trPr>
        <w:tc>
          <w:tcPr>
            <w:tcW w:w="1667" w:type="pct"/>
            <w:noWrap/>
            <w:hideMark/>
          </w:tcPr>
          <w:p w14:paraId="752D5522" w14:textId="77777777" w:rsidR="00457F46" w:rsidRPr="00457F46" w:rsidRDefault="00457F46" w:rsidP="00457F46">
            <w:pPr>
              <w:spacing w:after="0"/>
              <w:ind w:left="159" w:right="57" w:hanging="159"/>
              <w:jc w:val="left"/>
              <w:rPr>
                <w:szCs w:val="17"/>
              </w:rPr>
            </w:pPr>
            <w:r w:rsidRPr="00457F46">
              <w:rPr>
                <w:szCs w:val="17"/>
              </w:rPr>
              <w:t>Riot Wine Co Identity Thief Shiraz 2021</w:t>
            </w:r>
          </w:p>
        </w:tc>
        <w:tc>
          <w:tcPr>
            <w:tcW w:w="456" w:type="pct"/>
            <w:noWrap/>
            <w:hideMark/>
          </w:tcPr>
          <w:p w14:paraId="6727E18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0002D7E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08224C35" w14:textId="77777777" w:rsidR="00457F46" w:rsidRPr="00457F46" w:rsidRDefault="00457F46" w:rsidP="00457F46">
            <w:pPr>
              <w:spacing w:after="0"/>
              <w:ind w:left="199" w:hanging="142"/>
              <w:jc w:val="left"/>
              <w:rPr>
                <w:szCs w:val="17"/>
              </w:rPr>
            </w:pPr>
            <w:r w:rsidRPr="00457F46">
              <w:rPr>
                <w:szCs w:val="17"/>
              </w:rPr>
              <w:t>Riot Wine Co Pty Ltd</w:t>
            </w:r>
          </w:p>
        </w:tc>
        <w:tc>
          <w:tcPr>
            <w:tcW w:w="834" w:type="pct"/>
            <w:noWrap/>
            <w:hideMark/>
          </w:tcPr>
          <w:p w14:paraId="26D24E1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DFA9194" w14:textId="77777777" w:rsidTr="008734BD">
        <w:trPr>
          <w:trHeight w:val="20"/>
        </w:trPr>
        <w:tc>
          <w:tcPr>
            <w:tcW w:w="1667" w:type="pct"/>
            <w:noWrap/>
            <w:hideMark/>
          </w:tcPr>
          <w:p w14:paraId="2C40C35A" w14:textId="77777777" w:rsidR="00457F46" w:rsidRPr="00457F46" w:rsidRDefault="00457F46" w:rsidP="00457F46">
            <w:pPr>
              <w:spacing w:after="0"/>
              <w:ind w:left="159" w:right="57" w:hanging="159"/>
              <w:jc w:val="left"/>
              <w:rPr>
                <w:szCs w:val="17"/>
              </w:rPr>
            </w:pPr>
            <w:r w:rsidRPr="00457F46">
              <w:rPr>
                <w:szCs w:val="17"/>
              </w:rPr>
              <w:t xml:space="preserve">Riot Wine Co Loxton Contra Bianco </w:t>
            </w:r>
            <w:proofErr w:type="spellStart"/>
            <w:r w:rsidRPr="00457F46">
              <w:rPr>
                <w:szCs w:val="17"/>
              </w:rPr>
              <w:t>d'Alessano</w:t>
            </w:r>
            <w:proofErr w:type="spellEnd"/>
            <w:r w:rsidRPr="00457F46">
              <w:rPr>
                <w:szCs w:val="17"/>
              </w:rPr>
              <w:t xml:space="preserve"> 2021</w:t>
            </w:r>
          </w:p>
        </w:tc>
        <w:tc>
          <w:tcPr>
            <w:tcW w:w="456" w:type="pct"/>
            <w:noWrap/>
            <w:hideMark/>
          </w:tcPr>
          <w:p w14:paraId="4B931D80"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65DF8E1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4C5BEDD7" w14:textId="77777777" w:rsidR="00457F46" w:rsidRPr="00457F46" w:rsidRDefault="00457F46" w:rsidP="00457F46">
            <w:pPr>
              <w:spacing w:after="0"/>
              <w:ind w:left="199" w:hanging="142"/>
              <w:jc w:val="left"/>
              <w:rPr>
                <w:szCs w:val="17"/>
              </w:rPr>
            </w:pPr>
            <w:r w:rsidRPr="00457F46">
              <w:rPr>
                <w:szCs w:val="17"/>
              </w:rPr>
              <w:t>Riot Wine Co Pty Ltd</w:t>
            </w:r>
          </w:p>
        </w:tc>
        <w:tc>
          <w:tcPr>
            <w:tcW w:w="834" w:type="pct"/>
            <w:noWrap/>
            <w:hideMark/>
          </w:tcPr>
          <w:p w14:paraId="7DC01BE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C0BDEA0" w14:textId="77777777" w:rsidTr="008734BD">
        <w:trPr>
          <w:trHeight w:val="20"/>
        </w:trPr>
        <w:tc>
          <w:tcPr>
            <w:tcW w:w="1667" w:type="pct"/>
            <w:noWrap/>
            <w:hideMark/>
          </w:tcPr>
          <w:p w14:paraId="20AFCAEF" w14:textId="77777777" w:rsidR="00457F46" w:rsidRPr="00457F46" w:rsidRDefault="00457F46" w:rsidP="00457F46">
            <w:pPr>
              <w:spacing w:after="0"/>
              <w:ind w:left="159" w:right="57" w:hanging="159"/>
              <w:jc w:val="left"/>
              <w:rPr>
                <w:szCs w:val="17"/>
              </w:rPr>
            </w:pPr>
            <w:r w:rsidRPr="00457F46">
              <w:rPr>
                <w:szCs w:val="17"/>
              </w:rPr>
              <w:t>Riot Wine Co Out of the Wood Chardonnay 2021</w:t>
            </w:r>
          </w:p>
        </w:tc>
        <w:tc>
          <w:tcPr>
            <w:tcW w:w="456" w:type="pct"/>
            <w:noWrap/>
            <w:hideMark/>
          </w:tcPr>
          <w:p w14:paraId="13090972"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5CBC0CF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354B370E" w14:textId="77777777" w:rsidR="00457F46" w:rsidRPr="00457F46" w:rsidRDefault="00457F46" w:rsidP="00457F46">
            <w:pPr>
              <w:spacing w:after="0"/>
              <w:ind w:left="199" w:hanging="142"/>
              <w:jc w:val="left"/>
              <w:rPr>
                <w:szCs w:val="17"/>
              </w:rPr>
            </w:pPr>
            <w:r w:rsidRPr="00457F46">
              <w:rPr>
                <w:szCs w:val="17"/>
              </w:rPr>
              <w:t>Riot Wine Co Pty Ltd</w:t>
            </w:r>
          </w:p>
        </w:tc>
        <w:tc>
          <w:tcPr>
            <w:tcW w:w="834" w:type="pct"/>
            <w:noWrap/>
            <w:hideMark/>
          </w:tcPr>
          <w:p w14:paraId="218BD23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7AEE760" w14:textId="77777777" w:rsidTr="008734BD">
        <w:trPr>
          <w:trHeight w:val="20"/>
        </w:trPr>
        <w:tc>
          <w:tcPr>
            <w:tcW w:w="1667" w:type="pct"/>
            <w:noWrap/>
            <w:hideMark/>
          </w:tcPr>
          <w:p w14:paraId="3E684969" w14:textId="77777777" w:rsidR="00457F46" w:rsidRPr="00457F46" w:rsidRDefault="00457F46" w:rsidP="00457F46">
            <w:pPr>
              <w:spacing w:after="0"/>
              <w:ind w:left="159" w:right="57" w:hanging="159"/>
              <w:jc w:val="left"/>
              <w:rPr>
                <w:szCs w:val="17"/>
              </w:rPr>
            </w:pPr>
            <w:r w:rsidRPr="00457F46">
              <w:rPr>
                <w:szCs w:val="17"/>
              </w:rPr>
              <w:t xml:space="preserve">Riot Wine Co </w:t>
            </w:r>
            <w:proofErr w:type="gramStart"/>
            <w:r w:rsidRPr="00457F46">
              <w:rPr>
                <w:szCs w:val="17"/>
              </w:rPr>
              <w:t>The</w:t>
            </w:r>
            <w:proofErr w:type="gramEnd"/>
            <w:r w:rsidRPr="00457F46">
              <w:rPr>
                <w:szCs w:val="17"/>
              </w:rPr>
              <w:t xml:space="preserve"> OG Grenache 2021</w:t>
            </w:r>
          </w:p>
        </w:tc>
        <w:tc>
          <w:tcPr>
            <w:tcW w:w="456" w:type="pct"/>
            <w:noWrap/>
            <w:hideMark/>
          </w:tcPr>
          <w:p w14:paraId="41D51E35" w14:textId="77777777" w:rsidR="00457F46" w:rsidRPr="00457F46" w:rsidRDefault="00457F46" w:rsidP="00457F46">
            <w:pPr>
              <w:spacing w:after="0"/>
              <w:ind w:right="113"/>
              <w:jc w:val="right"/>
              <w:rPr>
                <w:szCs w:val="17"/>
              </w:rPr>
            </w:pPr>
            <w:r w:rsidRPr="00457F46">
              <w:rPr>
                <w:szCs w:val="17"/>
              </w:rPr>
              <w:t>250 ml</w:t>
            </w:r>
          </w:p>
        </w:tc>
        <w:tc>
          <w:tcPr>
            <w:tcW w:w="755" w:type="pct"/>
            <w:noWrap/>
            <w:hideMark/>
          </w:tcPr>
          <w:p w14:paraId="27F4A1A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hideMark/>
          </w:tcPr>
          <w:p w14:paraId="6EEA9207" w14:textId="77777777" w:rsidR="00457F46" w:rsidRPr="00457F46" w:rsidRDefault="00457F46" w:rsidP="00457F46">
            <w:pPr>
              <w:spacing w:after="0"/>
              <w:ind w:left="199" w:hanging="142"/>
              <w:jc w:val="left"/>
              <w:rPr>
                <w:szCs w:val="17"/>
              </w:rPr>
            </w:pPr>
            <w:r w:rsidRPr="00457F46">
              <w:rPr>
                <w:szCs w:val="17"/>
              </w:rPr>
              <w:t>Riot Wine Co Pty Ltd</w:t>
            </w:r>
          </w:p>
        </w:tc>
        <w:tc>
          <w:tcPr>
            <w:tcW w:w="834" w:type="pct"/>
            <w:noWrap/>
            <w:hideMark/>
          </w:tcPr>
          <w:p w14:paraId="37F11B3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000237C" w14:textId="77777777" w:rsidTr="008734BD">
        <w:trPr>
          <w:trHeight w:val="20"/>
        </w:trPr>
        <w:tc>
          <w:tcPr>
            <w:tcW w:w="1667" w:type="pct"/>
            <w:noWrap/>
            <w:hideMark/>
          </w:tcPr>
          <w:p w14:paraId="4BEF1D26" w14:textId="77777777" w:rsidR="00457F46" w:rsidRPr="00457F46" w:rsidRDefault="00457F46" w:rsidP="00457F46">
            <w:pPr>
              <w:spacing w:after="0"/>
              <w:ind w:left="159" w:right="57" w:hanging="159"/>
              <w:jc w:val="left"/>
              <w:rPr>
                <w:szCs w:val="17"/>
              </w:rPr>
            </w:pPr>
            <w:r w:rsidRPr="00457F46">
              <w:rPr>
                <w:szCs w:val="17"/>
              </w:rPr>
              <w:t>Sunraysia Immunity Cranberry Juice Blend + Vitamins C, D, B12, Potassium, Prebiotic Fibre No Added Cane Sugar</w:t>
            </w:r>
          </w:p>
        </w:tc>
        <w:tc>
          <w:tcPr>
            <w:tcW w:w="456" w:type="pct"/>
            <w:noWrap/>
            <w:hideMark/>
          </w:tcPr>
          <w:p w14:paraId="2F3E1B63" w14:textId="77777777" w:rsidR="00457F46" w:rsidRPr="00457F46" w:rsidRDefault="00457F46" w:rsidP="00457F46">
            <w:pPr>
              <w:spacing w:after="0"/>
              <w:ind w:right="113"/>
              <w:jc w:val="right"/>
              <w:rPr>
                <w:szCs w:val="17"/>
              </w:rPr>
            </w:pPr>
            <w:r w:rsidRPr="00457F46">
              <w:rPr>
                <w:szCs w:val="17"/>
              </w:rPr>
              <w:t>1000 ml</w:t>
            </w:r>
          </w:p>
        </w:tc>
        <w:tc>
          <w:tcPr>
            <w:tcW w:w="755" w:type="pct"/>
            <w:noWrap/>
            <w:hideMark/>
          </w:tcPr>
          <w:p w14:paraId="7CAD83F8"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hideMark/>
          </w:tcPr>
          <w:p w14:paraId="27ACCD96" w14:textId="77777777" w:rsidR="00457F46" w:rsidRPr="00457F46" w:rsidRDefault="00457F46" w:rsidP="00457F46">
            <w:pPr>
              <w:spacing w:after="0"/>
              <w:ind w:left="199" w:hanging="142"/>
              <w:jc w:val="left"/>
              <w:rPr>
                <w:szCs w:val="17"/>
              </w:rPr>
            </w:pPr>
            <w:proofErr w:type="spellStart"/>
            <w:r w:rsidRPr="00457F46">
              <w:rPr>
                <w:szCs w:val="17"/>
              </w:rPr>
              <w:t>Sabrands</w:t>
            </w:r>
            <w:proofErr w:type="spellEnd"/>
            <w:r w:rsidRPr="00457F46">
              <w:rPr>
                <w:szCs w:val="17"/>
              </w:rPr>
              <w:t xml:space="preserve"> Australia Management Pty Ltd</w:t>
            </w:r>
          </w:p>
        </w:tc>
        <w:tc>
          <w:tcPr>
            <w:tcW w:w="834" w:type="pct"/>
            <w:noWrap/>
            <w:hideMark/>
          </w:tcPr>
          <w:p w14:paraId="2B57BD2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796C3FF" w14:textId="77777777" w:rsidTr="008734BD">
        <w:trPr>
          <w:trHeight w:val="20"/>
        </w:trPr>
        <w:tc>
          <w:tcPr>
            <w:tcW w:w="1667" w:type="pct"/>
            <w:noWrap/>
          </w:tcPr>
          <w:p w14:paraId="005E2D3C" w14:textId="77777777" w:rsidR="00457F46" w:rsidRPr="00457F46" w:rsidRDefault="00457F46" w:rsidP="00457F46">
            <w:pPr>
              <w:spacing w:after="0"/>
              <w:ind w:left="159" w:right="57" w:hanging="159"/>
              <w:jc w:val="left"/>
              <w:rPr>
                <w:szCs w:val="17"/>
              </w:rPr>
            </w:pPr>
            <w:r w:rsidRPr="00457F46">
              <w:rPr>
                <w:szCs w:val="17"/>
              </w:rPr>
              <w:t>Sunraysia Immunity Orange Juice Blend + Vitamins C, D, B12, Potassium, Prebiotic Fibre No Added Cane Sugar</w:t>
            </w:r>
          </w:p>
        </w:tc>
        <w:tc>
          <w:tcPr>
            <w:tcW w:w="456" w:type="pct"/>
            <w:noWrap/>
          </w:tcPr>
          <w:p w14:paraId="37F9FA77" w14:textId="77777777" w:rsidR="00457F46" w:rsidRPr="00457F46" w:rsidRDefault="00457F46" w:rsidP="00457F46">
            <w:pPr>
              <w:spacing w:after="0"/>
              <w:ind w:right="113"/>
              <w:jc w:val="right"/>
              <w:rPr>
                <w:szCs w:val="17"/>
              </w:rPr>
            </w:pPr>
            <w:r w:rsidRPr="00457F46">
              <w:rPr>
                <w:szCs w:val="17"/>
              </w:rPr>
              <w:t>1000 ml</w:t>
            </w:r>
          </w:p>
        </w:tc>
        <w:tc>
          <w:tcPr>
            <w:tcW w:w="755" w:type="pct"/>
            <w:noWrap/>
          </w:tcPr>
          <w:p w14:paraId="0C0A6C6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06ED134B" w14:textId="77777777" w:rsidR="00457F46" w:rsidRPr="00457F46" w:rsidRDefault="00457F46" w:rsidP="00457F46">
            <w:pPr>
              <w:spacing w:after="0"/>
              <w:ind w:left="199" w:hanging="142"/>
              <w:jc w:val="left"/>
              <w:rPr>
                <w:szCs w:val="17"/>
              </w:rPr>
            </w:pPr>
            <w:proofErr w:type="spellStart"/>
            <w:r w:rsidRPr="00457F46">
              <w:rPr>
                <w:szCs w:val="17"/>
              </w:rPr>
              <w:t>Sabrands</w:t>
            </w:r>
            <w:proofErr w:type="spellEnd"/>
            <w:r w:rsidRPr="00457F46">
              <w:rPr>
                <w:szCs w:val="17"/>
              </w:rPr>
              <w:t xml:space="preserve"> Australia Management Pty Ltd</w:t>
            </w:r>
          </w:p>
        </w:tc>
        <w:tc>
          <w:tcPr>
            <w:tcW w:w="834" w:type="pct"/>
            <w:noWrap/>
          </w:tcPr>
          <w:p w14:paraId="5009EB5A"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2225A54" w14:textId="77777777" w:rsidTr="008734BD">
        <w:trPr>
          <w:trHeight w:val="20"/>
        </w:trPr>
        <w:tc>
          <w:tcPr>
            <w:tcW w:w="1667" w:type="pct"/>
            <w:noWrap/>
          </w:tcPr>
          <w:p w14:paraId="5DE9E17B" w14:textId="77777777" w:rsidR="00457F46" w:rsidRPr="00457F46" w:rsidRDefault="00457F46" w:rsidP="00457F46">
            <w:pPr>
              <w:spacing w:after="0"/>
              <w:ind w:left="159" w:right="57" w:hanging="159"/>
              <w:jc w:val="left"/>
              <w:rPr>
                <w:szCs w:val="17"/>
              </w:rPr>
            </w:pPr>
            <w:proofErr w:type="spellStart"/>
            <w:r w:rsidRPr="00457F46">
              <w:rPr>
                <w:szCs w:val="17"/>
              </w:rPr>
              <w:t>Toatl</w:t>
            </w:r>
            <w:proofErr w:type="spellEnd"/>
            <w:r w:rsidRPr="00457F46">
              <w:rPr>
                <w:szCs w:val="17"/>
              </w:rPr>
              <w:t xml:space="preserve"> Oat Milk Smooth &amp; Creamy Caramel Flavour</w:t>
            </w:r>
          </w:p>
        </w:tc>
        <w:tc>
          <w:tcPr>
            <w:tcW w:w="456" w:type="pct"/>
            <w:noWrap/>
          </w:tcPr>
          <w:p w14:paraId="707C0F56" w14:textId="77777777" w:rsidR="00457F46" w:rsidRPr="00457F46" w:rsidRDefault="00457F46" w:rsidP="00457F46">
            <w:pPr>
              <w:spacing w:after="0"/>
              <w:ind w:right="113"/>
              <w:jc w:val="right"/>
              <w:rPr>
                <w:szCs w:val="17"/>
              </w:rPr>
            </w:pPr>
            <w:r w:rsidRPr="00457F46">
              <w:rPr>
                <w:szCs w:val="17"/>
              </w:rPr>
              <w:t>500 ml</w:t>
            </w:r>
          </w:p>
        </w:tc>
        <w:tc>
          <w:tcPr>
            <w:tcW w:w="755" w:type="pct"/>
            <w:noWrap/>
          </w:tcPr>
          <w:p w14:paraId="62654668" w14:textId="77777777" w:rsidR="00457F46" w:rsidRPr="00457F46" w:rsidRDefault="00457F46" w:rsidP="00457F46">
            <w:pPr>
              <w:spacing w:after="0"/>
              <w:ind w:left="199" w:hanging="142"/>
              <w:jc w:val="left"/>
              <w:rPr>
                <w:szCs w:val="17"/>
              </w:rPr>
            </w:pPr>
            <w:r w:rsidRPr="00457F46">
              <w:rPr>
                <w:szCs w:val="17"/>
              </w:rPr>
              <w:t>PET</w:t>
            </w:r>
          </w:p>
        </w:tc>
        <w:tc>
          <w:tcPr>
            <w:tcW w:w="1288" w:type="pct"/>
            <w:noWrap/>
          </w:tcPr>
          <w:p w14:paraId="624B00D6" w14:textId="77777777" w:rsidR="00457F46" w:rsidRPr="00457F46" w:rsidRDefault="00457F46" w:rsidP="00457F46">
            <w:pPr>
              <w:spacing w:after="0"/>
              <w:ind w:left="199" w:hanging="142"/>
              <w:jc w:val="left"/>
              <w:rPr>
                <w:szCs w:val="17"/>
              </w:rPr>
            </w:pPr>
            <w:proofErr w:type="spellStart"/>
            <w:r w:rsidRPr="00457F46">
              <w:rPr>
                <w:szCs w:val="17"/>
              </w:rPr>
              <w:t>Sanitarium</w:t>
            </w:r>
            <w:proofErr w:type="spellEnd"/>
            <w:r w:rsidRPr="00457F46">
              <w:rPr>
                <w:szCs w:val="17"/>
              </w:rPr>
              <w:t xml:space="preserve"> Health &amp; Wellbeing</w:t>
            </w:r>
          </w:p>
        </w:tc>
        <w:tc>
          <w:tcPr>
            <w:tcW w:w="834" w:type="pct"/>
            <w:noWrap/>
          </w:tcPr>
          <w:p w14:paraId="726BF1A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0F215C9" w14:textId="77777777" w:rsidTr="008734BD">
        <w:trPr>
          <w:trHeight w:val="20"/>
        </w:trPr>
        <w:tc>
          <w:tcPr>
            <w:tcW w:w="1667" w:type="pct"/>
            <w:noWrap/>
          </w:tcPr>
          <w:p w14:paraId="6AF00714" w14:textId="77777777" w:rsidR="00457F46" w:rsidRPr="00457F46" w:rsidRDefault="00457F46" w:rsidP="00457F46">
            <w:pPr>
              <w:spacing w:after="0"/>
              <w:ind w:left="159" w:right="57" w:hanging="159"/>
              <w:jc w:val="left"/>
              <w:rPr>
                <w:szCs w:val="17"/>
              </w:rPr>
            </w:pPr>
            <w:proofErr w:type="spellStart"/>
            <w:r w:rsidRPr="00457F46">
              <w:rPr>
                <w:szCs w:val="17"/>
              </w:rPr>
              <w:t>Toatl</w:t>
            </w:r>
            <w:proofErr w:type="spellEnd"/>
            <w:r w:rsidRPr="00457F46">
              <w:rPr>
                <w:szCs w:val="17"/>
              </w:rPr>
              <w:t xml:space="preserve"> Oat Milk Smooth &amp; Creamy Chocolate Flavour</w:t>
            </w:r>
          </w:p>
        </w:tc>
        <w:tc>
          <w:tcPr>
            <w:tcW w:w="456" w:type="pct"/>
            <w:noWrap/>
          </w:tcPr>
          <w:p w14:paraId="154C7DCF" w14:textId="77777777" w:rsidR="00457F46" w:rsidRPr="00457F46" w:rsidRDefault="00457F46" w:rsidP="00457F46">
            <w:pPr>
              <w:spacing w:after="0"/>
              <w:ind w:right="113"/>
              <w:jc w:val="right"/>
              <w:rPr>
                <w:szCs w:val="17"/>
              </w:rPr>
            </w:pPr>
            <w:r w:rsidRPr="00457F46">
              <w:rPr>
                <w:szCs w:val="17"/>
              </w:rPr>
              <w:t>500 ml</w:t>
            </w:r>
          </w:p>
        </w:tc>
        <w:tc>
          <w:tcPr>
            <w:tcW w:w="755" w:type="pct"/>
            <w:noWrap/>
          </w:tcPr>
          <w:p w14:paraId="32832546" w14:textId="77777777" w:rsidR="00457F46" w:rsidRPr="00457F46" w:rsidRDefault="00457F46" w:rsidP="00457F46">
            <w:pPr>
              <w:spacing w:after="0"/>
              <w:ind w:left="199" w:hanging="142"/>
              <w:jc w:val="left"/>
              <w:rPr>
                <w:szCs w:val="17"/>
              </w:rPr>
            </w:pPr>
            <w:r w:rsidRPr="00457F46">
              <w:rPr>
                <w:szCs w:val="17"/>
              </w:rPr>
              <w:t>PET</w:t>
            </w:r>
          </w:p>
        </w:tc>
        <w:tc>
          <w:tcPr>
            <w:tcW w:w="1288" w:type="pct"/>
            <w:noWrap/>
          </w:tcPr>
          <w:p w14:paraId="6C39B54F" w14:textId="77777777" w:rsidR="00457F46" w:rsidRPr="00457F46" w:rsidRDefault="00457F46" w:rsidP="00457F46">
            <w:pPr>
              <w:spacing w:after="0"/>
              <w:ind w:left="199" w:hanging="142"/>
              <w:jc w:val="left"/>
              <w:rPr>
                <w:szCs w:val="17"/>
              </w:rPr>
            </w:pPr>
            <w:proofErr w:type="spellStart"/>
            <w:r w:rsidRPr="00457F46">
              <w:rPr>
                <w:szCs w:val="17"/>
              </w:rPr>
              <w:t>Sanitarium</w:t>
            </w:r>
            <w:proofErr w:type="spellEnd"/>
            <w:r w:rsidRPr="00457F46">
              <w:rPr>
                <w:szCs w:val="17"/>
              </w:rPr>
              <w:t xml:space="preserve"> Health &amp; Wellbeing</w:t>
            </w:r>
          </w:p>
        </w:tc>
        <w:tc>
          <w:tcPr>
            <w:tcW w:w="834" w:type="pct"/>
            <w:noWrap/>
          </w:tcPr>
          <w:p w14:paraId="7CED9174"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A04D807" w14:textId="77777777" w:rsidTr="008734BD">
        <w:trPr>
          <w:trHeight w:val="20"/>
        </w:trPr>
        <w:tc>
          <w:tcPr>
            <w:tcW w:w="1667" w:type="pct"/>
            <w:noWrap/>
          </w:tcPr>
          <w:p w14:paraId="223AA998" w14:textId="77777777" w:rsidR="00457F46" w:rsidRPr="00457F46" w:rsidRDefault="00457F46" w:rsidP="00457F46">
            <w:pPr>
              <w:spacing w:after="0"/>
              <w:ind w:left="159" w:right="57" w:hanging="159"/>
              <w:jc w:val="left"/>
              <w:rPr>
                <w:szCs w:val="17"/>
              </w:rPr>
            </w:pPr>
            <w:proofErr w:type="spellStart"/>
            <w:r w:rsidRPr="00457F46">
              <w:rPr>
                <w:szCs w:val="17"/>
              </w:rPr>
              <w:t>Toatl</w:t>
            </w:r>
            <w:proofErr w:type="spellEnd"/>
            <w:r w:rsidRPr="00457F46">
              <w:rPr>
                <w:szCs w:val="17"/>
              </w:rPr>
              <w:t xml:space="preserve"> Oat Milk Smooth &amp; Creamy Strawberry Flavour</w:t>
            </w:r>
          </w:p>
        </w:tc>
        <w:tc>
          <w:tcPr>
            <w:tcW w:w="456" w:type="pct"/>
            <w:noWrap/>
          </w:tcPr>
          <w:p w14:paraId="3F890370" w14:textId="77777777" w:rsidR="00457F46" w:rsidRPr="00457F46" w:rsidRDefault="00457F46" w:rsidP="00457F46">
            <w:pPr>
              <w:spacing w:after="0"/>
              <w:ind w:right="113"/>
              <w:jc w:val="right"/>
              <w:rPr>
                <w:szCs w:val="17"/>
              </w:rPr>
            </w:pPr>
            <w:r w:rsidRPr="00457F46">
              <w:rPr>
                <w:szCs w:val="17"/>
              </w:rPr>
              <w:t>500 ml</w:t>
            </w:r>
          </w:p>
        </w:tc>
        <w:tc>
          <w:tcPr>
            <w:tcW w:w="755" w:type="pct"/>
            <w:noWrap/>
          </w:tcPr>
          <w:p w14:paraId="0655A3A7" w14:textId="77777777" w:rsidR="00457F46" w:rsidRPr="00457F46" w:rsidRDefault="00457F46" w:rsidP="00457F46">
            <w:pPr>
              <w:spacing w:after="0"/>
              <w:ind w:left="199" w:hanging="142"/>
              <w:jc w:val="left"/>
              <w:rPr>
                <w:szCs w:val="17"/>
              </w:rPr>
            </w:pPr>
            <w:r w:rsidRPr="00457F46">
              <w:rPr>
                <w:szCs w:val="17"/>
              </w:rPr>
              <w:t>PET</w:t>
            </w:r>
          </w:p>
        </w:tc>
        <w:tc>
          <w:tcPr>
            <w:tcW w:w="1288" w:type="pct"/>
            <w:noWrap/>
          </w:tcPr>
          <w:p w14:paraId="1E73E77B" w14:textId="77777777" w:rsidR="00457F46" w:rsidRPr="00457F46" w:rsidRDefault="00457F46" w:rsidP="00457F46">
            <w:pPr>
              <w:spacing w:after="0"/>
              <w:ind w:left="199" w:hanging="142"/>
              <w:jc w:val="left"/>
              <w:rPr>
                <w:szCs w:val="17"/>
              </w:rPr>
            </w:pPr>
            <w:proofErr w:type="spellStart"/>
            <w:r w:rsidRPr="00457F46">
              <w:rPr>
                <w:szCs w:val="17"/>
              </w:rPr>
              <w:t>Sanitarium</w:t>
            </w:r>
            <w:proofErr w:type="spellEnd"/>
            <w:r w:rsidRPr="00457F46">
              <w:rPr>
                <w:szCs w:val="17"/>
              </w:rPr>
              <w:t xml:space="preserve"> Health &amp; Wellbeing</w:t>
            </w:r>
          </w:p>
        </w:tc>
        <w:tc>
          <w:tcPr>
            <w:tcW w:w="834" w:type="pct"/>
            <w:noWrap/>
          </w:tcPr>
          <w:p w14:paraId="5F841AC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0C042AA" w14:textId="77777777" w:rsidTr="008734BD">
        <w:trPr>
          <w:trHeight w:val="20"/>
        </w:trPr>
        <w:tc>
          <w:tcPr>
            <w:tcW w:w="1667" w:type="pct"/>
            <w:noWrap/>
          </w:tcPr>
          <w:p w14:paraId="56E06F2A" w14:textId="77777777" w:rsidR="00457F46" w:rsidRPr="00457F46" w:rsidRDefault="00457F46" w:rsidP="00457F46">
            <w:pPr>
              <w:spacing w:after="0"/>
              <w:ind w:left="159" w:right="57" w:hanging="159"/>
              <w:jc w:val="left"/>
              <w:rPr>
                <w:szCs w:val="17"/>
              </w:rPr>
            </w:pPr>
            <w:r w:rsidRPr="00457F46">
              <w:rPr>
                <w:szCs w:val="17"/>
              </w:rPr>
              <w:t>Paradox Coffee Roasters Cold Brew Coffee Single Origin Kenya</w:t>
            </w:r>
          </w:p>
        </w:tc>
        <w:tc>
          <w:tcPr>
            <w:tcW w:w="456" w:type="pct"/>
            <w:noWrap/>
          </w:tcPr>
          <w:p w14:paraId="7B158A4D"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0467A95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17D7D103" w14:textId="77777777" w:rsidR="00457F46" w:rsidRPr="00457F46" w:rsidRDefault="00457F46" w:rsidP="00457F46">
            <w:pPr>
              <w:spacing w:after="0"/>
              <w:ind w:left="199" w:hanging="142"/>
              <w:jc w:val="left"/>
              <w:rPr>
                <w:szCs w:val="17"/>
              </w:rPr>
            </w:pPr>
            <w:r w:rsidRPr="00457F46">
              <w:rPr>
                <w:szCs w:val="17"/>
              </w:rPr>
              <w:t>Seven Weeks Holdings Pty Ltd T/A Paradox Coffee Roasters</w:t>
            </w:r>
          </w:p>
        </w:tc>
        <w:tc>
          <w:tcPr>
            <w:tcW w:w="834" w:type="pct"/>
            <w:noWrap/>
          </w:tcPr>
          <w:p w14:paraId="4D7A1D3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3563AA62" w14:textId="77777777" w:rsidTr="008734BD">
        <w:trPr>
          <w:trHeight w:val="20"/>
        </w:trPr>
        <w:tc>
          <w:tcPr>
            <w:tcW w:w="1667" w:type="pct"/>
            <w:noWrap/>
          </w:tcPr>
          <w:p w14:paraId="4ACA529E" w14:textId="77777777" w:rsidR="00457F46" w:rsidRPr="00457F46" w:rsidRDefault="00457F46" w:rsidP="00457F46">
            <w:pPr>
              <w:spacing w:after="0"/>
              <w:ind w:left="159" w:right="57" w:hanging="159"/>
              <w:jc w:val="left"/>
              <w:rPr>
                <w:szCs w:val="17"/>
              </w:rPr>
            </w:pPr>
            <w:r w:rsidRPr="00457F46">
              <w:rPr>
                <w:szCs w:val="17"/>
              </w:rPr>
              <w:t xml:space="preserve">Fever </w:t>
            </w:r>
            <w:proofErr w:type="gramStart"/>
            <w:r w:rsidRPr="00457F46">
              <w:rPr>
                <w:szCs w:val="17"/>
              </w:rPr>
              <w:t>Tree  Mediterranean</w:t>
            </w:r>
            <w:proofErr w:type="gramEnd"/>
            <w:r w:rsidRPr="00457F46">
              <w:rPr>
                <w:szCs w:val="17"/>
              </w:rPr>
              <w:t xml:space="preserve"> Tonic Water</w:t>
            </w:r>
          </w:p>
        </w:tc>
        <w:tc>
          <w:tcPr>
            <w:tcW w:w="456" w:type="pct"/>
            <w:noWrap/>
          </w:tcPr>
          <w:p w14:paraId="4ED04F97" w14:textId="77777777" w:rsidR="00457F46" w:rsidRPr="00457F46" w:rsidRDefault="00457F46" w:rsidP="00457F46">
            <w:pPr>
              <w:spacing w:after="0"/>
              <w:ind w:right="113"/>
              <w:jc w:val="right"/>
              <w:rPr>
                <w:szCs w:val="17"/>
              </w:rPr>
            </w:pPr>
            <w:r w:rsidRPr="00457F46">
              <w:rPr>
                <w:szCs w:val="17"/>
              </w:rPr>
              <w:t>200 ml</w:t>
            </w:r>
          </w:p>
        </w:tc>
        <w:tc>
          <w:tcPr>
            <w:tcW w:w="755" w:type="pct"/>
            <w:noWrap/>
          </w:tcPr>
          <w:p w14:paraId="288A25A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56D4452C"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286E9555"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65FFDDB8" w14:textId="77777777" w:rsidTr="008734BD">
        <w:trPr>
          <w:trHeight w:val="20"/>
        </w:trPr>
        <w:tc>
          <w:tcPr>
            <w:tcW w:w="1667" w:type="pct"/>
            <w:noWrap/>
          </w:tcPr>
          <w:p w14:paraId="4B8C3689" w14:textId="77777777" w:rsidR="00457F46" w:rsidRPr="00457F46" w:rsidRDefault="00457F46" w:rsidP="00457F46">
            <w:pPr>
              <w:spacing w:after="0"/>
              <w:ind w:left="159" w:right="57" w:hanging="159"/>
              <w:jc w:val="left"/>
              <w:rPr>
                <w:szCs w:val="17"/>
              </w:rPr>
            </w:pPr>
            <w:r w:rsidRPr="00457F46">
              <w:rPr>
                <w:szCs w:val="17"/>
              </w:rPr>
              <w:lastRenderedPageBreak/>
              <w:t>Fever Tree Clementine Orange Tonic Water</w:t>
            </w:r>
          </w:p>
        </w:tc>
        <w:tc>
          <w:tcPr>
            <w:tcW w:w="456" w:type="pct"/>
            <w:noWrap/>
          </w:tcPr>
          <w:p w14:paraId="5D1503CE" w14:textId="77777777" w:rsidR="00457F46" w:rsidRPr="00457F46" w:rsidRDefault="00457F46" w:rsidP="00457F46">
            <w:pPr>
              <w:spacing w:after="0"/>
              <w:ind w:right="113"/>
              <w:jc w:val="right"/>
              <w:rPr>
                <w:szCs w:val="17"/>
              </w:rPr>
            </w:pPr>
            <w:r w:rsidRPr="00457F46">
              <w:rPr>
                <w:szCs w:val="17"/>
              </w:rPr>
              <w:t>200 ml</w:t>
            </w:r>
          </w:p>
        </w:tc>
        <w:tc>
          <w:tcPr>
            <w:tcW w:w="755" w:type="pct"/>
            <w:noWrap/>
          </w:tcPr>
          <w:p w14:paraId="0A3FCE1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4CD2943C"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458DA50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4BCAE2A" w14:textId="77777777" w:rsidTr="008734BD">
        <w:trPr>
          <w:trHeight w:val="20"/>
        </w:trPr>
        <w:tc>
          <w:tcPr>
            <w:tcW w:w="1667" w:type="pct"/>
            <w:noWrap/>
          </w:tcPr>
          <w:p w14:paraId="23E9CB30" w14:textId="77777777" w:rsidR="00457F46" w:rsidRPr="00457F46" w:rsidRDefault="00457F46" w:rsidP="00457F46">
            <w:pPr>
              <w:spacing w:after="0"/>
              <w:ind w:left="159" w:right="57" w:hanging="159"/>
              <w:jc w:val="left"/>
              <w:rPr>
                <w:szCs w:val="17"/>
              </w:rPr>
            </w:pPr>
            <w:r w:rsidRPr="00457F46">
              <w:rPr>
                <w:szCs w:val="17"/>
              </w:rPr>
              <w:t>Fever Tree Distillers Cola</w:t>
            </w:r>
          </w:p>
        </w:tc>
        <w:tc>
          <w:tcPr>
            <w:tcW w:w="456" w:type="pct"/>
            <w:noWrap/>
          </w:tcPr>
          <w:p w14:paraId="5B24C721" w14:textId="77777777" w:rsidR="00457F46" w:rsidRPr="00457F46" w:rsidRDefault="00457F46" w:rsidP="00457F46">
            <w:pPr>
              <w:spacing w:after="0"/>
              <w:ind w:right="113"/>
              <w:jc w:val="right"/>
              <w:rPr>
                <w:szCs w:val="17"/>
              </w:rPr>
            </w:pPr>
            <w:r w:rsidRPr="00457F46">
              <w:rPr>
                <w:szCs w:val="17"/>
              </w:rPr>
              <w:t>200 ml</w:t>
            </w:r>
          </w:p>
        </w:tc>
        <w:tc>
          <w:tcPr>
            <w:tcW w:w="755" w:type="pct"/>
            <w:noWrap/>
          </w:tcPr>
          <w:p w14:paraId="2CF81CE6"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45796A36"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5DEC7E78"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403E07A" w14:textId="77777777" w:rsidTr="008734BD">
        <w:trPr>
          <w:trHeight w:val="20"/>
        </w:trPr>
        <w:tc>
          <w:tcPr>
            <w:tcW w:w="1667" w:type="pct"/>
            <w:noWrap/>
          </w:tcPr>
          <w:p w14:paraId="657262AA" w14:textId="77777777" w:rsidR="00457F46" w:rsidRPr="00457F46" w:rsidRDefault="00457F46" w:rsidP="00457F46">
            <w:pPr>
              <w:spacing w:after="0"/>
              <w:ind w:left="159" w:right="57" w:hanging="159"/>
              <w:jc w:val="left"/>
              <w:rPr>
                <w:szCs w:val="17"/>
              </w:rPr>
            </w:pPr>
            <w:r w:rsidRPr="00457F46">
              <w:rPr>
                <w:szCs w:val="17"/>
              </w:rPr>
              <w:t>Fireball Cinnamon Flavoured Whisky Dragon Serve with Cola</w:t>
            </w:r>
          </w:p>
        </w:tc>
        <w:tc>
          <w:tcPr>
            <w:tcW w:w="456" w:type="pct"/>
            <w:noWrap/>
          </w:tcPr>
          <w:p w14:paraId="703FF2B0"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604E4F75"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374B2FB8"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5A72751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199699B" w14:textId="77777777" w:rsidTr="008734BD">
        <w:trPr>
          <w:trHeight w:val="20"/>
        </w:trPr>
        <w:tc>
          <w:tcPr>
            <w:tcW w:w="1667" w:type="pct"/>
            <w:noWrap/>
          </w:tcPr>
          <w:p w14:paraId="53C7ADB1" w14:textId="77777777" w:rsidR="00457F46" w:rsidRPr="00457F46" w:rsidRDefault="00457F46" w:rsidP="00457F46">
            <w:pPr>
              <w:spacing w:after="0"/>
              <w:ind w:left="159" w:right="57" w:hanging="159"/>
              <w:jc w:val="left"/>
              <w:rPr>
                <w:szCs w:val="17"/>
              </w:rPr>
            </w:pPr>
            <w:r w:rsidRPr="00457F46">
              <w:rPr>
                <w:szCs w:val="17"/>
              </w:rPr>
              <w:t>Fireball Cinnamon Flavoured Whisky with Apple</w:t>
            </w:r>
          </w:p>
        </w:tc>
        <w:tc>
          <w:tcPr>
            <w:tcW w:w="456" w:type="pct"/>
            <w:noWrap/>
          </w:tcPr>
          <w:p w14:paraId="2E5F456E" w14:textId="77777777" w:rsidR="00457F46" w:rsidRPr="00457F46" w:rsidRDefault="00457F46" w:rsidP="00457F46">
            <w:pPr>
              <w:spacing w:after="0"/>
              <w:ind w:right="113"/>
              <w:jc w:val="right"/>
              <w:rPr>
                <w:szCs w:val="17"/>
              </w:rPr>
            </w:pPr>
            <w:r w:rsidRPr="00457F46">
              <w:rPr>
                <w:szCs w:val="17"/>
              </w:rPr>
              <w:t>355 ml</w:t>
            </w:r>
          </w:p>
        </w:tc>
        <w:tc>
          <w:tcPr>
            <w:tcW w:w="755" w:type="pct"/>
            <w:noWrap/>
          </w:tcPr>
          <w:p w14:paraId="17F7568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6BFD436"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083CDA9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B36CB7C" w14:textId="77777777" w:rsidTr="008734BD">
        <w:trPr>
          <w:trHeight w:val="20"/>
        </w:trPr>
        <w:tc>
          <w:tcPr>
            <w:tcW w:w="1667" w:type="pct"/>
            <w:noWrap/>
          </w:tcPr>
          <w:p w14:paraId="157527FE" w14:textId="77777777" w:rsidR="00457F46" w:rsidRPr="00457F46" w:rsidRDefault="00457F46" w:rsidP="00457F46">
            <w:pPr>
              <w:spacing w:after="0"/>
              <w:ind w:left="159" w:right="57" w:hanging="159"/>
              <w:jc w:val="left"/>
              <w:rPr>
                <w:szCs w:val="17"/>
              </w:rPr>
            </w:pPr>
            <w:r w:rsidRPr="00457F46">
              <w:rPr>
                <w:szCs w:val="17"/>
              </w:rPr>
              <w:t>Fireball Cinnamon Flavoured Whisky with Cola</w:t>
            </w:r>
          </w:p>
        </w:tc>
        <w:tc>
          <w:tcPr>
            <w:tcW w:w="456" w:type="pct"/>
            <w:noWrap/>
          </w:tcPr>
          <w:p w14:paraId="4A8BF618" w14:textId="77777777" w:rsidR="00457F46" w:rsidRPr="00457F46" w:rsidRDefault="00457F46" w:rsidP="00457F46">
            <w:pPr>
              <w:spacing w:after="0"/>
              <w:ind w:right="113"/>
              <w:jc w:val="right"/>
              <w:rPr>
                <w:szCs w:val="17"/>
              </w:rPr>
            </w:pPr>
            <w:r w:rsidRPr="00457F46">
              <w:rPr>
                <w:szCs w:val="17"/>
              </w:rPr>
              <w:t>355 ml</w:t>
            </w:r>
          </w:p>
        </w:tc>
        <w:tc>
          <w:tcPr>
            <w:tcW w:w="755" w:type="pct"/>
            <w:noWrap/>
          </w:tcPr>
          <w:p w14:paraId="766CC0B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52B4AE9" w14:textId="77777777" w:rsidR="00457F46" w:rsidRPr="00457F46" w:rsidRDefault="00457F46" w:rsidP="00457F46">
            <w:pPr>
              <w:spacing w:after="0"/>
              <w:ind w:left="199" w:hanging="142"/>
              <w:jc w:val="left"/>
              <w:rPr>
                <w:szCs w:val="17"/>
              </w:rPr>
            </w:pPr>
            <w:proofErr w:type="spellStart"/>
            <w:r w:rsidRPr="00457F46">
              <w:rPr>
                <w:szCs w:val="17"/>
              </w:rPr>
              <w:t>Southtrade</w:t>
            </w:r>
            <w:proofErr w:type="spellEnd"/>
            <w:r w:rsidRPr="00457F46">
              <w:rPr>
                <w:szCs w:val="17"/>
              </w:rPr>
              <w:t xml:space="preserve"> International Pty Ltd</w:t>
            </w:r>
          </w:p>
        </w:tc>
        <w:tc>
          <w:tcPr>
            <w:tcW w:w="834" w:type="pct"/>
            <w:noWrap/>
          </w:tcPr>
          <w:p w14:paraId="28E5994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1260371D" w14:textId="77777777" w:rsidTr="008734BD">
        <w:trPr>
          <w:trHeight w:val="20"/>
        </w:trPr>
        <w:tc>
          <w:tcPr>
            <w:tcW w:w="1667" w:type="pct"/>
            <w:noWrap/>
          </w:tcPr>
          <w:p w14:paraId="5029037A"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Coastal Tonic</w:t>
            </w:r>
          </w:p>
        </w:tc>
        <w:tc>
          <w:tcPr>
            <w:tcW w:w="456" w:type="pct"/>
            <w:noWrap/>
          </w:tcPr>
          <w:p w14:paraId="50773856" w14:textId="77777777" w:rsidR="00457F46" w:rsidRPr="00457F46" w:rsidRDefault="00457F46" w:rsidP="00457F46">
            <w:pPr>
              <w:spacing w:after="0"/>
              <w:ind w:right="113"/>
              <w:jc w:val="right"/>
              <w:rPr>
                <w:szCs w:val="17"/>
              </w:rPr>
            </w:pPr>
            <w:r w:rsidRPr="00457F46">
              <w:rPr>
                <w:szCs w:val="17"/>
              </w:rPr>
              <w:t>540 ml</w:t>
            </w:r>
          </w:p>
        </w:tc>
        <w:tc>
          <w:tcPr>
            <w:tcW w:w="755" w:type="pct"/>
            <w:noWrap/>
          </w:tcPr>
          <w:p w14:paraId="08B90CF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3E342645"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71ACEF2B"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07353E7B" w14:textId="77777777" w:rsidTr="008734BD">
        <w:trPr>
          <w:trHeight w:val="20"/>
        </w:trPr>
        <w:tc>
          <w:tcPr>
            <w:tcW w:w="1667" w:type="pct"/>
            <w:noWrap/>
          </w:tcPr>
          <w:p w14:paraId="102F1BFE"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Dirty Tonic</w:t>
            </w:r>
          </w:p>
        </w:tc>
        <w:tc>
          <w:tcPr>
            <w:tcW w:w="456" w:type="pct"/>
            <w:noWrap/>
          </w:tcPr>
          <w:p w14:paraId="7A51AB8C" w14:textId="77777777" w:rsidR="00457F46" w:rsidRPr="00457F46" w:rsidRDefault="00457F46" w:rsidP="00457F46">
            <w:pPr>
              <w:spacing w:after="0"/>
              <w:ind w:right="113"/>
              <w:jc w:val="right"/>
              <w:rPr>
                <w:szCs w:val="17"/>
              </w:rPr>
            </w:pPr>
            <w:r w:rsidRPr="00457F46">
              <w:rPr>
                <w:szCs w:val="17"/>
              </w:rPr>
              <w:t>540 ml</w:t>
            </w:r>
          </w:p>
        </w:tc>
        <w:tc>
          <w:tcPr>
            <w:tcW w:w="755" w:type="pct"/>
            <w:noWrap/>
          </w:tcPr>
          <w:p w14:paraId="2A2F169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6B836F82"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2C59AC57"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2025B692" w14:textId="77777777" w:rsidTr="008734BD">
        <w:trPr>
          <w:trHeight w:val="20"/>
        </w:trPr>
        <w:tc>
          <w:tcPr>
            <w:tcW w:w="1667" w:type="pct"/>
            <w:noWrap/>
          </w:tcPr>
          <w:p w14:paraId="20AAA2FE"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Distiller's Tonic</w:t>
            </w:r>
          </w:p>
        </w:tc>
        <w:tc>
          <w:tcPr>
            <w:tcW w:w="456" w:type="pct"/>
            <w:noWrap/>
          </w:tcPr>
          <w:p w14:paraId="4D3BA77D" w14:textId="77777777" w:rsidR="00457F46" w:rsidRPr="00457F46" w:rsidRDefault="00457F46" w:rsidP="00457F46">
            <w:pPr>
              <w:spacing w:after="0"/>
              <w:ind w:right="113"/>
              <w:jc w:val="right"/>
              <w:rPr>
                <w:szCs w:val="17"/>
              </w:rPr>
            </w:pPr>
            <w:r w:rsidRPr="00457F46">
              <w:rPr>
                <w:szCs w:val="17"/>
              </w:rPr>
              <w:t>180 ml</w:t>
            </w:r>
          </w:p>
        </w:tc>
        <w:tc>
          <w:tcPr>
            <w:tcW w:w="755" w:type="pct"/>
            <w:noWrap/>
          </w:tcPr>
          <w:p w14:paraId="04954F9D"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6F1BEE68"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1D960AB6"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6910F1B1" w14:textId="77777777" w:rsidTr="008734BD">
        <w:trPr>
          <w:trHeight w:val="20"/>
        </w:trPr>
        <w:tc>
          <w:tcPr>
            <w:tcW w:w="1667" w:type="pct"/>
            <w:noWrap/>
          </w:tcPr>
          <w:p w14:paraId="61D9B955"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Salted Grapefruit</w:t>
            </w:r>
          </w:p>
        </w:tc>
        <w:tc>
          <w:tcPr>
            <w:tcW w:w="456" w:type="pct"/>
            <w:noWrap/>
          </w:tcPr>
          <w:p w14:paraId="78A7D7DA" w14:textId="77777777" w:rsidR="00457F46" w:rsidRPr="00457F46" w:rsidRDefault="00457F46" w:rsidP="00457F46">
            <w:pPr>
              <w:spacing w:after="0"/>
              <w:ind w:right="113"/>
              <w:jc w:val="right"/>
              <w:rPr>
                <w:szCs w:val="17"/>
              </w:rPr>
            </w:pPr>
            <w:r w:rsidRPr="00457F46">
              <w:rPr>
                <w:szCs w:val="17"/>
              </w:rPr>
              <w:t>540 ml</w:t>
            </w:r>
          </w:p>
        </w:tc>
        <w:tc>
          <w:tcPr>
            <w:tcW w:w="755" w:type="pct"/>
            <w:noWrap/>
          </w:tcPr>
          <w:p w14:paraId="5A10CE90"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51D15AA1"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678EB70A"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6B93D44C" w14:textId="77777777" w:rsidTr="008734BD">
        <w:trPr>
          <w:trHeight w:val="20"/>
        </w:trPr>
        <w:tc>
          <w:tcPr>
            <w:tcW w:w="1667" w:type="pct"/>
            <w:noWrap/>
          </w:tcPr>
          <w:p w14:paraId="4A150531"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Sparkling Mineral Water</w:t>
            </w:r>
          </w:p>
        </w:tc>
        <w:tc>
          <w:tcPr>
            <w:tcW w:w="456" w:type="pct"/>
            <w:noWrap/>
          </w:tcPr>
          <w:p w14:paraId="2375063D" w14:textId="77777777" w:rsidR="00457F46" w:rsidRPr="00457F46" w:rsidRDefault="00457F46" w:rsidP="00457F46">
            <w:pPr>
              <w:spacing w:after="0"/>
              <w:ind w:right="113"/>
              <w:jc w:val="right"/>
              <w:rPr>
                <w:szCs w:val="17"/>
              </w:rPr>
            </w:pPr>
            <w:r w:rsidRPr="00457F46">
              <w:rPr>
                <w:szCs w:val="17"/>
              </w:rPr>
              <w:t>350 ml</w:t>
            </w:r>
          </w:p>
        </w:tc>
        <w:tc>
          <w:tcPr>
            <w:tcW w:w="755" w:type="pct"/>
            <w:noWrap/>
          </w:tcPr>
          <w:p w14:paraId="5B7D190A"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69368E64"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6D017289"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6F2DB68A" w14:textId="77777777" w:rsidTr="008734BD">
        <w:trPr>
          <w:trHeight w:val="20"/>
        </w:trPr>
        <w:tc>
          <w:tcPr>
            <w:tcW w:w="1667" w:type="pct"/>
            <w:noWrap/>
          </w:tcPr>
          <w:p w14:paraId="2144626B"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Sparkling Mineral Water</w:t>
            </w:r>
          </w:p>
        </w:tc>
        <w:tc>
          <w:tcPr>
            <w:tcW w:w="456" w:type="pct"/>
            <w:noWrap/>
          </w:tcPr>
          <w:p w14:paraId="5780719F"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7593B6ED"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3EDD9DF4"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57017D38"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04C842DF" w14:textId="77777777" w:rsidTr="008734BD">
        <w:trPr>
          <w:trHeight w:val="20"/>
        </w:trPr>
        <w:tc>
          <w:tcPr>
            <w:tcW w:w="1667" w:type="pct"/>
            <w:noWrap/>
          </w:tcPr>
          <w:p w14:paraId="47C0CD3C"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Still Mineral Water</w:t>
            </w:r>
          </w:p>
        </w:tc>
        <w:tc>
          <w:tcPr>
            <w:tcW w:w="456" w:type="pct"/>
            <w:noWrap/>
          </w:tcPr>
          <w:p w14:paraId="4A8E4F70" w14:textId="77777777" w:rsidR="00457F46" w:rsidRPr="00457F46" w:rsidRDefault="00457F46" w:rsidP="00457F46">
            <w:pPr>
              <w:spacing w:after="0"/>
              <w:ind w:right="113"/>
              <w:jc w:val="right"/>
              <w:rPr>
                <w:szCs w:val="17"/>
              </w:rPr>
            </w:pPr>
            <w:r w:rsidRPr="00457F46">
              <w:rPr>
                <w:szCs w:val="17"/>
              </w:rPr>
              <w:t>350 ml</w:t>
            </w:r>
          </w:p>
        </w:tc>
        <w:tc>
          <w:tcPr>
            <w:tcW w:w="755" w:type="pct"/>
            <w:noWrap/>
          </w:tcPr>
          <w:p w14:paraId="508A50F5"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6550959A"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5F88238A"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7A1F8697" w14:textId="77777777" w:rsidTr="008734BD">
        <w:trPr>
          <w:trHeight w:val="20"/>
        </w:trPr>
        <w:tc>
          <w:tcPr>
            <w:tcW w:w="1667" w:type="pct"/>
            <w:noWrap/>
          </w:tcPr>
          <w:p w14:paraId="11BA2168" w14:textId="77777777" w:rsidR="00457F46" w:rsidRPr="00457F46" w:rsidRDefault="00457F46" w:rsidP="00457F46">
            <w:pPr>
              <w:spacing w:after="0"/>
              <w:ind w:left="159" w:right="57" w:hanging="159"/>
              <w:jc w:val="left"/>
              <w:rPr>
                <w:szCs w:val="17"/>
              </w:rPr>
            </w:pPr>
            <w:proofErr w:type="spellStart"/>
            <w:r w:rsidRPr="00457F46">
              <w:rPr>
                <w:szCs w:val="17"/>
              </w:rPr>
              <w:t>StrangeLove</w:t>
            </w:r>
            <w:proofErr w:type="spellEnd"/>
            <w:r w:rsidRPr="00457F46">
              <w:rPr>
                <w:szCs w:val="17"/>
              </w:rPr>
              <w:t xml:space="preserve"> Still Mineral Water</w:t>
            </w:r>
          </w:p>
        </w:tc>
        <w:tc>
          <w:tcPr>
            <w:tcW w:w="456" w:type="pct"/>
            <w:noWrap/>
          </w:tcPr>
          <w:p w14:paraId="2CA055B2"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1E044902"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2571A62C" w14:textId="77777777" w:rsidR="00457F46" w:rsidRPr="00457F46" w:rsidRDefault="00457F46" w:rsidP="00457F46">
            <w:pPr>
              <w:spacing w:after="0"/>
              <w:ind w:left="199" w:hanging="142"/>
              <w:jc w:val="left"/>
              <w:rPr>
                <w:szCs w:val="17"/>
              </w:rPr>
            </w:pPr>
            <w:proofErr w:type="spellStart"/>
            <w:r w:rsidRPr="00457F46">
              <w:rPr>
                <w:szCs w:val="17"/>
              </w:rPr>
              <w:t>StrangeLove</w:t>
            </w:r>
            <w:proofErr w:type="spellEnd"/>
            <w:r w:rsidRPr="00457F46">
              <w:rPr>
                <w:szCs w:val="17"/>
              </w:rPr>
              <w:t xml:space="preserve"> Beverage Co Pty Ltd</w:t>
            </w:r>
          </w:p>
        </w:tc>
        <w:tc>
          <w:tcPr>
            <w:tcW w:w="834" w:type="pct"/>
            <w:noWrap/>
          </w:tcPr>
          <w:p w14:paraId="1400B4A9"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3D92612C" w14:textId="77777777" w:rsidTr="008734BD">
        <w:trPr>
          <w:trHeight w:val="20"/>
        </w:trPr>
        <w:tc>
          <w:tcPr>
            <w:tcW w:w="1667" w:type="pct"/>
            <w:noWrap/>
          </w:tcPr>
          <w:p w14:paraId="267B4ED6" w14:textId="77777777" w:rsidR="00457F46" w:rsidRPr="00457F46" w:rsidRDefault="00457F46" w:rsidP="00457F46">
            <w:pPr>
              <w:spacing w:after="0"/>
              <w:ind w:left="159" w:right="57" w:hanging="159"/>
              <w:jc w:val="left"/>
              <w:rPr>
                <w:szCs w:val="17"/>
              </w:rPr>
            </w:pPr>
            <w:r w:rsidRPr="00457F46">
              <w:rPr>
                <w:szCs w:val="17"/>
              </w:rPr>
              <w:t>Tattoo Me Cooler Hard Seltzer Mandarin &amp; Yuzu</w:t>
            </w:r>
          </w:p>
        </w:tc>
        <w:tc>
          <w:tcPr>
            <w:tcW w:w="456" w:type="pct"/>
            <w:noWrap/>
          </w:tcPr>
          <w:p w14:paraId="638C2482"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126174F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3FD18E49" w14:textId="77777777" w:rsidR="00457F46" w:rsidRPr="00457F46" w:rsidRDefault="00457F46" w:rsidP="00457F46">
            <w:pPr>
              <w:spacing w:after="0"/>
              <w:ind w:left="199" w:hanging="142"/>
              <w:jc w:val="left"/>
              <w:rPr>
                <w:szCs w:val="17"/>
              </w:rPr>
            </w:pPr>
            <w:r w:rsidRPr="00457F46">
              <w:rPr>
                <w:szCs w:val="17"/>
              </w:rPr>
              <w:t>Tattoo Me Cooler Drinks Pty Ltd</w:t>
            </w:r>
          </w:p>
        </w:tc>
        <w:tc>
          <w:tcPr>
            <w:tcW w:w="834" w:type="pct"/>
            <w:noWrap/>
          </w:tcPr>
          <w:p w14:paraId="654C5CD6"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D0FB991" w14:textId="77777777" w:rsidTr="008734BD">
        <w:trPr>
          <w:trHeight w:val="20"/>
        </w:trPr>
        <w:tc>
          <w:tcPr>
            <w:tcW w:w="1667" w:type="pct"/>
            <w:noWrap/>
          </w:tcPr>
          <w:p w14:paraId="33A6B040" w14:textId="77777777" w:rsidR="00457F46" w:rsidRPr="00457F46" w:rsidRDefault="00457F46" w:rsidP="00457F46">
            <w:pPr>
              <w:spacing w:after="0"/>
              <w:ind w:left="159" w:right="57" w:hanging="159"/>
              <w:jc w:val="left"/>
              <w:rPr>
                <w:szCs w:val="17"/>
              </w:rPr>
            </w:pPr>
            <w:r w:rsidRPr="00457F46">
              <w:rPr>
                <w:szCs w:val="17"/>
              </w:rPr>
              <w:t>Tattoo Me Cooler Hard Seltzer Pear &amp; Lychee</w:t>
            </w:r>
          </w:p>
        </w:tc>
        <w:tc>
          <w:tcPr>
            <w:tcW w:w="456" w:type="pct"/>
            <w:noWrap/>
          </w:tcPr>
          <w:p w14:paraId="1CC443DF"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306C737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B967193" w14:textId="77777777" w:rsidR="00457F46" w:rsidRPr="00457F46" w:rsidRDefault="00457F46" w:rsidP="00457F46">
            <w:pPr>
              <w:spacing w:after="0"/>
              <w:ind w:left="199" w:hanging="142"/>
              <w:jc w:val="left"/>
              <w:rPr>
                <w:szCs w:val="17"/>
              </w:rPr>
            </w:pPr>
            <w:r w:rsidRPr="00457F46">
              <w:rPr>
                <w:szCs w:val="17"/>
              </w:rPr>
              <w:t>Tattoo Me Cooler Drinks Pty Ltd</w:t>
            </w:r>
          </w:p>
        </w:tc>
        <w:tc>
          <w:tcPr>
            <w:tcW w:w="834" w:type="pct"/>
            <w:noWrap/>
          </w:tcPr>
          <w:p w14:paraId="658FE9F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FC659DF" w14:textId="77777777" w:rsidTr="008734BD">
        <w:trPr>
          <w:trHeight w:val="20"/>
        </w:trPr>
        <w:tc>
          <w:tcPr>
            <w:tcW w:w="1667" w:type="pct"/>
            <w:noWrap/>
          </w:tcPr>
          <w:p w14:paraId="3F4ECDC9" w14:textId="77777777" w:rsidR="00457F46" w:rsidRPr="00457F46" w:rsidRDefault="00457F46" w:rsidP="00457F46">
            <w:pPr>
              <w:spacing w:after="0"/>
              <w:ind w:left="159" w:right="57" w:hanging="159"/>
              <w:jc w:val="left"/>
              <w:rPr>
                <w:szCs w:val="17"/>
              </w:rPr>
            </w:pPr>
            <w:proofErr w:type="spellStart"/>
            <w:r w:rsidRPr="00457F46">
              <w:rPr>
                <w:szCs w:val="17"/>
              </w:rPr>
              <w:t>SixTwelve</w:t>
            </w:r>
            <w:proofErr w:type="spellEnd"/>
            <w:r w:rsidRPr="00457F46">
              <w:rPr>
                <w:szCs w:val="17"/>
              </w:rPr>
              <w:t xml:space="preserve"> Brewing </w:t>
            </w:r>
            <w:proofErr w:type="gramStart"/>
            <w:r w:rsidRPr="00457F46">
              <w:rPr>
                <w:szCs w:val="17"/>
              </w:rPr>
              <w:t>The</w:t>
            </w:r>
            <w:proofErr w:type="gramEnd"/>
            <w:r w:rsidRPr="00457F46">
              <w:rPr>
                <w:szCs w:val="17"/>
              </w:rPr>
              <w:t xml:space="preserve"> </w:t>
            </w:r>
            <w:proofErr w:type="spellStart"/>
            <w:r w:rsidRPr="00457F46">
              <w:rPr>
                <w:szCs w:val="17"/>
              </w:rPr>
              <w:t>Barun</w:t>
            </w:r>
            <w:proofErr w:type="spellEnd"/>
            <w:r w:rsidRPr="00457F46">
              <w:rPr>
                <w:szCs w:val="17"/>
              </w:rPr>
              <w:t xml:space="preserve"> Coffee Porter</w:t>
            </w:r>
          </w:p>
        </w:tc>
        <w:tc>
          <w:tcPr>
            <w:tcW w:w="456" w:type="pct"/>
            <w:noWrap/>
          </w:tcPr>
          <w:p w14:paraId="4D397741"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0A0CD4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23F026BD" w14:textId="77777777" w:rsidR="00457F46" w:rsidRPr="00457F46" w:rsidRDefault="00457F46" w:rsidP="00457F46">
            <w:pPr>
              <w:spacing w:after="0"/>
              <w:ind w:left="199" w:hanging="142"/>
              <w:jc w:val="left"/>
              <w:rPr>
                <w:szCs w:val="17"/>
              </w:rPr>
            </w:pPr>
            <w:r w:rsidRPr="00457F46">
              <w:rPr>
                <w:szCs w:val="17"/>
              </w:rPr>
              <w:t xml:space="preserve">The Trustee for </w:t>
            </w:r>
            <w:proofErr w:type="spellStart"/>
            <w:r w:rsidRPr="00457F46">
              <w:rPr>
                <w:szCs w:val="17"/>
              </w:rPr>
              <w:t>SixTwelve</w:t>
            </w:r>
            <w:proofErr w:type="spellEnd"/>
            <w:r w:rsidRPr="00457F46">
              <w:rPr>
                <w:szCs w:val="17"/>
              </w:rPr>
              <w:t xml:space="preserve"> Brewing T/as </w:t>
            </w:r>
            <w:proofErr w:type="spellStart"/>
            <w:r w:rsidRPr="00457F46">
              <w:rPr>
                <w:szCs w:val="17"/>
              </w:rPr>
              <w:t>Sixtwelve</w:t>
            </w:r>
            <w:proofErr w:type="spellEnd"/>
            <w:r w:rsidRPr="00457F46">
              <w:rPr>
                <w:szCs w:val="17"/>
              </w:rPr>
              <w:t xml:space="preserve"> Brewing Pty Ltd</w:t>
            </w:r>
          </w:p>
        </w:tc>
        <w:tc>
          <w:tcPr>
            <w:tcW w:w="834" w:type="pct"/>
            <w:noWrap/>
          </w:tcPr>
          <w:p w14:paraId="4F0AE37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F265D08" w14:textId="77777777" w:rsidTr="008734BD">
        <w:trPr>
          <w:trHeight w:val="20"/>
        </w:trPr>
        <w:tc>
          <w:tcPr>
            <w:tcW w:w="1667" w:type="pct"/>
            <w:noWrap/>
          </w:tcPr>
          <w:p w14:paraId="2772BEF1" w14:textId="77777777" w:rsidR="00457F46" w:rsidRPr="00457F46" w:rsidRDefault="00457F46" w:rsidP="00457F46">
            <w:pPr>
              <w:spacing w:after="0"/>
              <w:ind w:left="159" w:right="57" w:hanging="159"/>
              <w:jc w:val="left"/>
              <w:rPr>
                <w:szCs w:val="17"/>
              </w:rPr>
            </w:pPr>
            <w:proofErr w:type="spellStart"/>
            <w:r w:rsidRPr="00457F46">
              <w:rPr>
                <w:szCs w:val="17"/>
              </w:rPr>
              <w:t>Grainshaker</w:t>
            </w:r>
            <w:proofErr w:type="spellEnd"/>
            <w:r w:rsidRPr="00457F46">
              <w:rPr>
                <w:szCs w:val="17"/>
              </w:rPr>
              <w:t xml:space="preserve"> Australian Vodka Passionfruit &amp; Soda Low Sugar</w:t>
            </w:r>
          </w:p>
        </w:tc>
        <w:tc>
          <w:tcPr>
            <w:tcW w:w="456" w:type="pct"/>
            <w:noWrap/>
          </w:tcPr>
          <w:p w14:paraId="7813F1FF" w14:textId="77777777" w:rsidR="00457F46" w:rsidRPr="00457F46" w:rsidRDefault="00457F46" w:rsidP="00457F46">
            <w:pPr>
              <w:spacing w:after="0"/>
              <w:ind w:right="113"/>
              <w:jc w:val="right"/>
              <w:rPr>
                <w:szCs w:val="17"/>
              </w:rPr>
            </w:pPr>
            <w:r w:rsidRPr="00457F46">
              <w:rPr>
                <w:szCs w:val="17"/>
              </w:rPr>
              <w:t>330 ml</w:t>
            </w:r>
          </w:p>
        </w:tc>
        <w:tc>
          <w:tcPr>
            <w:tcW w:w="755" w:type="pct"/>
            <w:noWrap/>
          </w:tcPr>
          <w:p w14:paraId="3037CAA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67667528" w14:textId="77777777" w:rsidR="00457F46" w:rsidRPr="00457F46" w:rsidRDefault="00457F46" w:rsidP="00457F46">
            <w:pPr>
              <w:spacing w:after="0"/>
              <w:ind w:left="199" w:hanging="142"/>
              <w:jc w:val="left"/>
              <w:rPr>
                <w:szCs w:val="17"/>
              </w:rPr>
            </w:pPr>
            <w:r w:rsidRPr="00457F46">
              <w:rPr>
                <w:szCs w:val="17"/>
              </w:rPr>
              <w:t>Top Shelf International Pty Ltd</w:t>
            </w:r>
          </w:p>
        </w:tc>
        <w:tc>
          <w:tcPr>
            <w:tcW w:w="834" w:type="pct"/>
            <w:noWrap/>
          </w:tcPr>
          <w:p w14:paraId="60A96F7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C85EB4C" w14:textId="77777777" w:rsidTr="008734BD">
        <w:trPr>
          <w:trHeight w:val="20"/>
        </w:trPr>
        <w:tc>
          <w:tcPr>
            <w:tcW w:w="1667" w:type="pct"/>
            <w:noWrap/>
          </w:tcPr>
          <w:p w14:paraId="5DCBE135" w14:textId="77777777" w:rsidR="00457F46" w:rsidRPr="00457F46" w:rsidRDefault="00457F46" w:rsidP="00457F46">
            <w:pPr>
              <w:spacing w:after="0"/>
              <w:ind w:left="159" w:right="57" w:hanging="159"/>
              <w:jc w:val="left"/>
              <w:rPr>
                <w:szCs w:val="17"/>
              </w:rPr>
            </w:pPr>
            <w:r w:rsidRPr="00457F46">
              <w:rPr>
                <w:szCs w:val="17"/>
              </w:rPr>
              <w:t xml:space="preserve">NED Australian Whisky Blended </w:t>
            </w:r>
            <w:proofErr w:type="gramStart"/>
            <w:r w:rsidRPr="00457F46">
              <w:rPr>
                <w:szCs w:val="17"/>
              </w:rPr>
              <w:t>With</w:t>
            </w:r>
            <w:proofErr w:type="gramEnd"/>
            <w:r w:rsidRPr="00457F46">
              <w:rPr>
                <w:szCs w:val="17"/>
              </w:rPr>
              <w:t xml:space="preserve"> Soda &amp; Apple No Sugar</w:t>
            </w:r>
          </w:p>
        </w:tc>
        <w:tc>
          <w:tcPr>
            <w:tcW w:w="456" w:type="pct"/>
            <w:noWrap/>
          </w:tcPr>
          <w:p w14:paraId="718B9E45"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1443AC1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32E8F82" w14:textId="77777777" w:rsidR="00457F46" w:rsidRPr="00457F46" w:rsidRDefault="00457F46" w:rsidP="00457F46">
            <w:pPr>
              <w:spacing w:after="0"/>
              <w:ind w:left="199" w:hanging="142"/>
              <w:jc w:val="left"/>
              <w:rPr>
                <w:szCs w:val="17"/>
              </w:rPr>
            </w:pPr>
            <w:r w:rsidRPr="00457F46">
              <w:rPr>
                <w:szCs w:val="17"/>
              </w:rPr>
              <w:t>Top Shelf International Pty Ltd</w:t>
            </w:r>
          </w:p>
        </w:tc>
        <w:tc>
          <w:tcPr>
            <w:tcW w:w="834" w:type="pct"/>
            <w:noWrap/>
          </w:tcPr>
          <w:p w14:paraId="2C441FD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E07D65F" w14:textId="77777777" w:rsidTr="008734BD">
        <w:trPr>
          <w:trHeight w:val="20"/>
        </w:trPr>
        <w:tc>
          <w:tcPr>
            <w:tcW w:w="1667" w:type="pct"/>
            <w:noWrap/>
          </w:tcPr>
          <w:p w14:paraId="48A0A6F0" w14:textId="77777777" w:rsidR="00457F46" w:rsidRPr="00457F46" w:rsidRDefault="00457F46" w:rsidP="00457F46">
            <w:pPr>
              <w:spacing w:after="0"/>
              <w:ind w:left="159" w:right="57" w:hanging="159"/>
              <w:jc w:val="left"/>
              <w:rPr>
                <w:szCs w:val="17"/>
              </w:rPr>
            </w:pPr>
            <w:r w:rsidRPr="00457F46">
              <w:rPr>
                <w:szCs w:val="17"/>
              </w:rPr>
              <w:t xml:space="preserve">Ned Australian Whisky Blended </w:t>
            </w:r>
            <w:proofErr w:type="gramStart"/>
            <w:r w:rsidRPr="00457F46">
              <w:rPr>
                <w:szCs w:val="17"/>
              </w:rPr>
              <w:t>With</w:t>
            </w:r>
            <w:proofErr w:type="gramEnd"/>
            <w:r w:rsidRPr="00457F46">
              <w:rPr>
                <w:szCs w:val="17"/>
              </w:rPr>
              <w:t xml:space="preserve"> Cola</w:t>
            </w:r>
          </w:p>
        </w:tc>
        <w:tc>
          <w:tcPr>
            <w:tcW w:w="456" w:type="pct"/>
            <w:noWrap/>
          </w:tcPr>
          <w:p w14:paraId="56312758" w14:textId="77777777" w:rsidR="00457F46" w:rsidRPr="00457F46" w:rsidRDefault="00457F46" w:rsidP="00457F46">
            <w:pPr>
              <w:spacing w:after="0"/>
              <w:ind w:right="113"/>
              <w:jc w:val="right"/>
              <w:rPr>
                <w:szCs w:val="17"/>
              </w:rPr>
            </w:pPr>
            <w:r w:rsidRPr="00457F46">
              <w:rPr>
                <w:szCs w:val="17"/>
              </w:rPr>
              <w:t>200 ml</w:t>
            </w:r>
          </w:p>
        </w:tc>
        <w:tc>
          <w:tcPr>
            <w:tcW w:w="755" w:type="pct"/>
            <w:noWrap/>
          </w:tcPr>
          <w:p w14:paraId="36BF32D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600EFE3B" w14:textId="77777777" w:rsidR="00457F46" w:rsidRPr="00457F46" w:rsidRDefault="00457F46" w:rsidP="00457F46">
            <w:pPr>
              <w:spacing w:after="0"/>
              <w:ind w:left="199" w:hanging="142"/>
              <w:jc w:val="left"/>
              <w:rPr>
                <w:szCs w:val="17"/>
              </w:rPr>
            </w:pPr>
            <w:r w:rsidRPr="00457F46">
              <w:rPr>
                <w:szCs w:val="17"/>
              </w:rPr>
              <w:t>Top Shelf International Pty Ltd</w:t>
            </w:r>
          </w:p>
        </w:tc>
        <w:tc>
          <w:tcPr>
            <w:tcW w:w="834" w:type="pct"/>
            <w:noWrap/>
          </w:tcPr>
          <w:p w14:paraId="3A3C153F"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3A84164" w14:textId="77777777" w:rsidTr="008734BD">
        <w:trPr>
          <w:trHeight w:val="20"/>
        </w:trPr>
        <w:tc>
          <w:tcPr>
            <w:tcW w:w="1667" w:type="pct"/>
            <w:noWrap/>
          </w:tcPr>
          <w:p w14:paraId="7DB7D519" w14:textId="77777777" w:rsidR="00457F46" w:rsidRPr="00457F46" w:rsidRDefault="00457F46" w:rsidP="00457F46">
            <w:pPr>
              <w:spacing w:after="0"/>
              <w:ind w:left="159" w:right="57" w:hanging="159"/>
              <w:jc w:val="left"/>
              <w:rPr>
                <w:szCs w:val="17"/>
              </w:rPr>
            </w:pPr>
            <w:r w:rsidRPr="00457F46">
              <w:rPr>
                <w:szCs w:val="17"/>
              </w:rPr>
              <w:t xml:space="preserve">Aloha 65 Vodka Cocktail </w:t>
            </w:r>
            <w:proofErr w:type="gramStart"/>
            <w:r w:rsidRPr="00457F46">
              <w:rPr>
                <w:szCs w:val="17"/>
              </w:rPr>
              <w:t>With</w:t>
            </w:r>
            <w:proofErr w:type="gramEnd"/>
            <w:r w:rsidRPr="00457F46">
              <w:rPr>
                <w:szCs w:val="17"/>
              </w:rPr>
              <w:t xml:space="preserve"> Passionfruit Ginger And A Squeeze Of Lemon</w:t>
            </w:r>
          </w:p>
        </w:tc>
        <w:tc>
          <w:tcPr>
            <w:tcW w:w="456" w:type="pct"/>
            <w:noWrap/>
          </w:tcPr>
          <w:p w14:paraId="10771114"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42D6DC7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7D3D363" w14:textId="77777777" w:rsidR="00457F46" w:rsidRPr="00457F46" w:rsidRDefault="00457F46" w:rsidP="00457F46">
            <w:pPr>
              <w:spacing w:after="0"/>
              <w:ind w:left="199" w:hanging="142"/>
              <w:jc w:val="left"/>
              <w:rPr>
                <w:szCs w:val="17"/>
              </w:rPr>
            </w:pPr>
            <w:r w:rsidRPr="00457F46">
              <w:rPr>
                <w:szCs w:val="17"/>
              </w:rPr>
              <w:t>Tribe Brands Pty Ltd</w:t>
            </w:r>
          </w:p>
        </w:tc>
        <w:tc>
          <w:tcPr>
            <w:tcW w:w="834" w:type="pct"/>
            <w:noWrap/>
          </w:tcPr>
          <w:p w14:paraId="24614BDE"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75C53F87" w14:textId="77777777" w:rsidTr="008734BD">
        <w:trPr>
          <w:trHeight w:val="20"/>
        </w:trPr>
        <w:tc>
          <w:tcPr>
            <w:tcW w:w="1667" w:type="pct"/>
            <w:noWrap/>
          </w:tcPr>
          <w:p w14:paraId="28E16695" w14:textId="77777777" w:rsidR="00457F46" w:rsidRPr="00457F46" w:rsidRDefault="00457F46" w:rsidP="00457F46">
            <w:pPr>
              <w:spacing w:after="0"/>
              <w:ind w:left="159" w:right="57" w:hanging="159"/>
              <w:jc w:val="left"/>
              <w:rPr>
                <w:szCs w:val="17"/>
              </w:rPr>
            </w:pPr>
            <w:r w:rsidRPr="00457F46">
              <w:rPr>
                <w:szCs w:val="17"/>
              </w:rPr>
              <w:t>Pabst Blue Ribbon One Pint</w:t>
            </w:r>
          </w:p>
        </w:tc>
        <w:tc>
          <w:tcPr>
            <w:tcW w:w="456" w:type="pct"/>
            <w:noWrap/>
          </w:tcPr>
          <w:p w14:paraId="6A292004" w14:textId="77777777" w:rsidR="00457F46" w:rsidRPr="00457F46" w:rsidRDefault="00457F46" w:rsidP="00457F46">
            <w:pPr>
              <w:spacing w:after="0"/>
              <w:ind w:right="113"/>
              <w:jc w:val="right"/>
              <w:rPr>
                <w:szCs w:val="17"/>
              </w:rPr>
            </w:pPr>
            <w:r w:rsidRPr="00457F46">
              <w:rPr>
                <w:szCs w:val="17"/>
              </w:rPr>
              <w:t>473 ml</w:t>
            </w:r>
          </w:p>
        </w:tc>
        <w:tc>
          <w:tcPr>
            <w:tcW w:w="755" w:type="pct"/>
            <w:noWrap/>
          </w:tcPr>
          <w:p w14:paraId="46BE3B0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AEA7161" w14:textId="77777777" w:rsidR="00457F46" w:rsidRPr="00457F46" w:rsidRDefault="00457F46" w:rsidP="00457F46">
            <w:pPr>
              <w:spacing w:after="0"/>
              <w:ind w:left="199" w:hanging="142"/>
              <w:jc w:val="left"/>
              <w:rPr>
                <w:szCs w:val="17"/>
              </w:rPr>
            </w:pPr>
            <w:r w:rsidRPr="00457F46">
              <w:rPr>
                <w:szCs w:val="17"/>
              </w:rPr>
              <w:t>Tribe Brands Pty Ltd</w:t>
            </w:r>
          </w:p>
        </w:tc>
        <w:tc>
          <w:tcPr>
            <w:tcW w:w="834" w:type="pct"/>
            <w:noWrap/>
          </w:tcPr>
          <w:p w14:paraId="5F0C4BCF"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78973A2" w14:textId="77777777" w:rsidTr="008734BD">
        <w:trPr>
          <w:trHeight w:val="20"/>
        </w:trPr>
        <w:tc>
          <w:tcPr>
            <w:tcW w:w="1667" w:type="pct"/>
            <w:noWrap/>
          </w:tcPr>
          <w:p w14:paraId="2B231D7F" w14:textId="77777777" w:rsidR="00457F46" w:rsidRPr="00457F46" w:rsidRDefault="00457F46" w:rsidP="00457F46">
            <w:pPr>
              <w:spacing w:after="0"/>
              <w:ind w:left="159" w:right="57" w:hanging="159"/>
              <w:jc w:val="left"/>
              <w:rPr>
                <w:szCs w:val="17"/>
              </w:rPr>
            </w:pPr>
            <w:r w:rsidRPr="00457F46">
              <w:rPr>
                <w:szCs w:val="17"/>
              </w:rPr>
              <w:t>Calypso Tropical Mango Lemonade</w:t>
            </w:r>
          </w:p>
        </w:tc>
        <w:tc>
          <w:tcPr>
            <w:tcW w:w="456" w:type="pct"/>
            <w:noWrap/>
          </w:tcPr>
          <w:p w14:paraId="7D2F69EC" w14:textId="77777777" w:rsidR="00457F46" w:rsidRPr="00457F46" w:rsidRDefault="00457F46" w:rsidP="00457F46">
            <w:pPr>
              <w:spacing w:after="0"/>
              <w:ind w:right="113"/>
              <w:jc w:val="right"/>
              <w:rPr>
                <w:szCs w:val="17"/>
              </w:rPr>
            </w:pPr>
            <w:r w:rsidRPr="00457F46">
              <w:rPr>
                <w:szCs w:val="17"/>
              </w:rPr>
              <w:t>473 ml</w:t>
            </w:r>
          </w:p>
        </w:tc>
        <w:tc>
          <w:tcPr>
            <w:tcW w:w="755" w:type="pct"/>
            <w:noWrap/>
          </w:tcPr>
          <w:p w14:paraId="1EFF8C4E"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4CB652B1" w14:textId="77777777" w:rsidR="00457F46" w:rsidRPr="00457F46" w:rsidRDefault="00457F46" w:rsidP="00457F46">
            <w:pPr>
              <w:spacing w:after="0"/>
              <w:ind w:left="199" w:hanging="142"/>
              <w:jc w:val="left"/>
              <w:rPr>
                <w:szCs w:val="17"/>
              </w:rPr>
            </w:pPr>
            <w:r w:rsidRPr="00457F46">
              <w:rPr>
                <w:szCs w:val="17"/>
              </w:rPr>
              <w:t>Trident Sales &amp; Distribution Australia</w:t>
            </w:r>
          </w:p>
        </w:tc>
        <w:tc>
          <w:tcPr>
            <w:tcW w:w="834" w:type="pct"/>
            <w:noWrap/>
          </w:tcPr>
          <w:p w14:paraId="098F3FA6"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9CF6F13" w14:textId="77777777" w:rsidTr="008734BD">
        <w:trPr>
          <w:trHeight w:val="20"/>
        </w:trPr>
        <w:tc>
          <w:tcPr>
            <w:tcW w:w="1667" w:type="pct"/>
            <w:noWrap/>
          </w:tcPr>
          <w:p w14:paraId="4F25EDC2" w14:textId="77777777" w:rsidR="00457F46" w:rsidRPr="00457F46" w:rsidRDefault="00457F46" w:rsidP="00457F46">
            <w:pPr>
              <w:spacing w:after="0"/>
              <w:ind w:left="159" w:right="57" w:hanging="159"/>
              <w:jc w:val="left"/>
              <w:rPr>
                <w:szCs w:val="17"/>
              </w:rPr>
            </w:pPr>
            <w:proofErr w:type="spellStart"/>
            <w:r w:rsidRPr="00457F46">
              <w:rPr>
                <w:szCs w:val="17"/>
              </w:rPr>
              <w:t>Juicee</w:t>
            </w:r>
            <w:proofErr w:type="spellEnd"/>
            <w:r w:rsidRPr="00457F46">
              <w:rPr>
                <w:szCs w:val="17"/>
              </w:rPr>
              <w:t xml:space="preserve"> Crush 99% Fruit Juice 10 Fruits No Added Sugar</w:t>
            </w:r>
          </w:p>
        </w:tc>
        <w:tc>
          <w:tcPr>
            <w:tcW w:w="456" w:type="pct"/>
            <w:noWrap/>
          </w:tcPr>
          <w:p w14:paraId="7D1F187E"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2CFBA4FE" w14:textId="77777777" w:rsidR="00457F46" w:rsidRPr="00457F46" w:rsidRDefault="00457F46" w:rsidP="00457F46">
            <w:pPr>
              <w:spacing w:after="0"/>
              <w:ind w:left="199" w:hanging="142"/>
              <w:jc w:val="left"/>
              <w:rPr>
                <w:szCs w:val="17"/>
              </w:rPr>
            </w:pPr>
            <w:r w:rsidRPr="00457F46">
              <w:rPr>
                <w:szCs w:val="17"/>
              </w:rPr>
              <w:t>LPB - Aseptic</w:t>
            </w:r>
          </w:p>
        </w:tc>
        <w:tc>
          <w:tcPr>
            <w:tcW w:w="1288" w:type="pct"/>
            <w:noWrap/>
          </w:tcPr>
          <w:p w14:paraId="4CF56AA1" w14:textId="77777777" w:rsidR="00457F46" w:rsidRPr="00457F46" w:rsidRDefault="00457F46" w:rsidP="00457F46">
            <w:pPr>
              <w:spacing w:after="0"/>
              <w:ind w:left="199" w:hanging="142"/>
              <w:jc w:val="left"/>
              <w:rPr>
                <w:szCs w:val="17"/>
              </w:rPr>
            </w:pPr>
            <w:proofErr w:type="spellStart"/>
            <w:r w:rsidRPr="00457F46">
              <w:rPr>
                <w:szCs w:val="17"/>
              </w:rPr>
              <w:t>Tru</w:t>
            </w:r>
            <w:proofErr w:type="spellEnd"/>
            <w:r w:rsidRPr="00457F46">
              <w:rPr>
                <w:szCs w:val="17"/>
              </w:rPr>
              <w:t xml:space="preserve"> Blu Beverages Pty Limited</w:t>
            </w:r>
          </w:p>
        </w:tc>
        <w:tc>
          <w:tcPr>
            <w:tcW w:w="834" w:type="pct"/>
            <w:noWrap/>
          </w:tcPr>
          <w:p w14:paraId="7E0891D4"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5BF96C22" w14:textId="77777777" w:rsidTr="008734BD">
        <w:trPr>
          <w:trHeight w:val="20"/>
        </w:trPr>
        <w:tc>
          <w:tcPr>
            <w:tcW w:w="1667" w:type="pct"/>
            <w:noWrap/>
          </w:tcPr>
          <w:p w14:paraId="15E4E586" w14:textId="77777777" w:rsidR="00457F46" w:rsidRPr="00457F46" w:rsidRDefault="00457F46" w:rsidP="00457F46">
            <w:pPr>
              <w:spacing w:after="0"/>
              <w:ind w:left="159" w:right="57" w:hanging="159"/>
              <w:jc w:val="left"/>
              <w:rPr>
                <w:szCs w:val="17"/>
              </w:rPr>
            </w:pPr>
            <w:proofErr w:type="spellStart"/>
            <w:r w:rsidRPr="00457F46">
              <w:rPr>
                <w:szCs w:val="17"/>
              </w:rPr>
              <w:t>Waterfords</w:t>
            </w:r>
            <w:proofErr w:type="spellEnd"/>
            <w:r w:rsidRPr="00457F46">
              <w:rPr>
                <w:szCs w:val="17"/>
              </w:rPr>
              <w:t xml:space="preserve"> Sparkling Watermelon Flavoured Natural Mineral Water</w:t>
            </w:r>
          </w:p>
        </w:tc>
        <w:tc>
          <w:tcPr>
            <w:tcW w:w="456" w:type="pct"/>
            <w:noWrap/>
          </w:tcPr>
          <w:p w14:paraId="0946134F" w14:textId="77777777" w:rsidR="00457F46" w:rsidRPr="00457F46" w:rsidRDefault="00457F46" w:rsidP="00457F46">
            <w:pPr>
              <w:spacing w:after="0"/>
              <w:ind w:right="113"/>
              <w:jc w:val="right"/>
              <w:rPr>
                <w:szCs w:val="17"/>
              </w:rPr>
            </w:pPr>
            <w:r w:rsidRPr="00457F46">
              <w:rPr>
                <w:szCs w:val="17"/>
              </w:rPr>
              <w:t>475 ml</w:t>
            </w:r>
          </w:p>
        </w:tc>
        <w:tc>
          <w:tcPr>
            <w:tcW w:w="755" w:type="pct"/>
            <w:noWrap/>
          </w:tcPr>
          <w:p w14:paraId="605F7811" w14:textId="77777777" w:rsidR="00457F46" w:rsidRPr="00457F46" w:rsidRDefault="00457F46" w:rsidP="00457F46">
            <w:pPr>
              <w:spacing w:after="0"/>
              <w:ind w:left="199" w:hanging="142"/>
              <w:jc w:val="left"/>
              <w:rPr>
                <w:szCs w:val="17"/>
              </w:rPr>
            </w:pPr>
            <w:r w:rsidRPr="00457F46">
              <w:rPr>
                <w:szCs w:val="17"/>
              </w:rPr>
              <w:t>PET</w:t>
            </w:r>
          </w:p>
        </w:tc>
        <w:tc>
          <w:tcPr>
            <w:tcW w:w="1288" w:type="pct"/>
            <w:noWrap/>
          </w:tcPr>
          <w:p w14:paraId="498E111F" w14:textId="77777777" w:rsidR="00457F46" w:rsidRPr="00457F46" w:rsidRDefault="00457F46" w:rsidP="00457F46">
            <w:pPr>
              <w:spacing w:after="0"/>
              <w:ind w:left="199" w:hanging="142"/>
              <w:jc w:val="left"/>
              <w:rPr>
                <w:szCs w:val="17"/>
              </w:rPr>
            </w:pPr>
            <w:proofErr w:type="spellStart"/>
            <w:r w:rsidRPr="00457F46">
              <w:rPr>
                <w:szCs w:val="17"/>
              </w:rPr>
              <w:t>Tru</w:t>
            </w:r>
            <w:proofErr w:type="spellEnd"/>
            <w:r w:rsidRPr="00457F46">
              <w:rPr>
                <w:szCs w:val="17"/>
              </w:rPr>
              <w:t xml:space="preserve"> Blu Beverages Pty Limited</w:t>
            </w:r>
          </w:p>
        </w:tc>
        <w:tc>
          <w:tcPr>
            <w:tcW w:w="834" w:type="pct"/>
            <w:noWrap/>
          </w:tcPr>
          <w:p w14:paraId="6A33B025" w14:textId="77777777" w:rsidR="00457F46" w:rsidRPr="00457F46" w:rsidRDefault="00457F46" w:rsidP="00457F46">
            <w:pPr>
              <w:spacing w:after="0"/>
              <w:ind w:left="199" w:hanging="142"/>
              <w:jc w:val="left"/>
              <w:rPr>
                <w:szCs w:val="17"/>
              </w:rPr>
            </w:pPr>
            <w:proofErr w:type="spellStart"/>
            <w:r w:rsidRPr="00457F46">
              <w:rPr>
                <w:szCs w:val="17"/>
              </w:rPr>
              <w:t>Flagcan</w:t>
            </w:r>
            <w:proofErr w:type="spellEnd"/>
            <w:r w:rsidRPr="00457F46">
              <w:rPr>
                <w:szCs w:val="17"/>
              </w:rPr>
              <w:t xml:space="preserve"> Distributors</w:t>
            </w:r>
          </w:p>
        </w:tc>
      </w:tr>
      <w:tr w:rsidR="00457F46" w:rsidRPr="00457F46" w14:paraId="0E97CB77" w14:textId="77777777" w:rsidTr="008734BD">
        <w:trPr>
          <w:trHeight w:val="20"/>
        </w:trPr>
        <w:tc>
          <w:tcPr>
            <w:tcW w:w="1667" w:type="pct"/>
            <w:noWrap/>
          </w:tcPr>
          <w:p w14:paraId="0AB63563" w14:textId="77777777" w:rsidR="00457F46" w:rsidRPr="00457F46" w:rsidRDefault="00457F46" w:rsidP="00457F46">
            <w:pPr>
              <w:spacing w:after="0"/>
              <w:ind w:left="159" w:right="57" w:hanging="159"/>
              <w:jc w:val="left"/>
              <w:rPr>
                <w:szCs w:val="17"/>
              </w:rPr>
            </w:pPr>
            <w:r w:rsidRPr="00457F46">
              <w:rPr>
                <w:szCs w:val="17"/>
              </w:rPr>
              <w:t>Vessel Sparkling Spring Water</w:t>
            </w:r>
          </w:p>
        </w:tc>
        <w:tc>
          <w:tcPr>
            <w:tcW w:w="456" w:type="pct"/>
            <w:noWrap/>
          </w:tcPr>
          <w:p w14:paraId="0B2AD310"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04EFB3D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7AD37E05" w14:textId="77777777" w:rsidR="00457F46" w:rsidRPr="00457F46" w:rsidRDefault="00457F46" w:rsidP="00457F46">
            <w:pPr>
              <w:spacing w:after="0"/>
              <w:ind w:left="199" w:hanging="142"/>
              <w:jc w:val="left"/>
              <w:rPr>
                <w:szCs w:val="17"/>
              </w:rPr>
            </w:pPr>
            <w:r w:rsidRPr="00457F46">
              <w:rPr>
                <w:szCs w:val="17"/>
              </w:rPr>
              <w:t>Vessel Beverages Pty Ltd</w:t>
            </w:r>
          </w:p>
        </w:tc>
        <w:tc>
          <w:tcPr>
            <w:tcW w:w="834" w:type="pct"/>
            <w:noWrap/>
          </w:tcPr>
          <w:p w14:paraId="1E967F2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22A0C24" w14:textId="77777777" w:rsidTr="008734BD">
        <w:trPr>
          <w:trHeight w:val="20"/>
        </w:trPr>
        <w:tc>
          <w:tcPr>
            <w:tcW w:w="1667" w:type="pct"/>
            <w:noWrap/>
          </w:tcPr>
          <w:p w14:paraId="706549BA" w14:textId="77777777" w:rsidR="00457F46" w:rsidRPr="00457F46" w:rsidRDefault="00457F46" w:rsidP="00457F46">
            <w:pPr>
              <w:spacing w:after="0"/>
              <w:ind w:left="159" w:right="57" w:hanging="159"/>
              <w:jc w:val="left"/>
              <w:rPr>
                <w:szCs w:val="17"/>
              </w:rPr>
            </w:pPr>
            <w:r w:rsidRPr="00457F46">
              <w:rPr>
                <w:szCs w:val="17"/>
              </w:rPr>
              <w:t>Vessel Still Spring Water</w:t>
            </w:r>
          </w:p>
        </w:tc>
        <w:tc>
          <w:tcPr>
            <w:tcW w:w="456" w:type="pct"/>
            <w:noWrap/>
          </w:tcPr>
          <w:p w14:paraId="78CA58EE"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05C2A61D"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176B5F8F" w14:textId="77777777" w:rsidR="00457F46" w:rsidRPr="00457F46" w:rsidRDefault="00457F46" w:rsidP="00457F46">
            <w:pPr>
              <w:spacing w:after="0"/>
              <w:ind w:left="199" w:hanging="142"/>
              <w:jc w:val="left"/>
              <w:rPr>
                <w:szCs w:val="17"/>
              </w:rPr>
            </w:pPr>
            <w:r w:rsidRPr="00457F46">
              <w:rPr>
                <w:szCs w:val="17"/>
              </w:rPr>
              <w:t>Vessel Beverages Pty Ltd</w:t>
            </w:r>
          </w:p>
        </w:tc>
        <w:tc>
          <w:tcPr>
            <w:tcW w:w="834" w:type="pct"/>
            <w:noWrap/>
          </w:tcPr>
          <w:p w14:paraId="0D3DAD3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2B2A58D" w14:textId="77777777" w:rsidTr="008734BD">
        <w:trPr>
          <w:trHeight w:val="20"/>
        </w:trPr>
        <w:tc>
          <w:tcPr>
            <w:tcW w:w="1667" w:type="pct"/>
            <w:noWrap/>
          </w:tcPr>
          <w:p w14:paraId="722084A9" w14:textId="77777777" w:rsidR="00457F46" w:rsidRPr="00457F46" w:rsidRDefault="00457F46" w:rsidP="00457F46">
            <w:pPr>
              <w:spacing w:after="0"/>
              <w:ind w:left="159" w:right="57" w:hanging="159"/>
              <w:jc w:val="left"/>
              <w:rPr>
                <w:szCs w:val="17"/>
              </w:rPr>
            </w:pPr>
            <w:proofErr w:type="spellStart"/>
            <w:proofErr w:type="gramStart"/>
            <w:r w:rsidRPr="00457F46">
              <w:rPr>
                <w:szCs w:val="17"/>
              </w:rPr>
              <w:t>Vive</w:t>
            </w:r>
            <w:proofErr w:type="spellEnd"/>
            <w:r w:rsidRPr="00457F46">
              <w:rPr>
                <w:szCs w:val="17"/>
              </w:rPr>
              <w:t xml:space="preserve">  Grapefruit</w:t>
            </w:r>
            <w:proofErr w:type="gramEnd"/>
            <w:r w:rsidRPr="00457F46">
              <w:rPr>
                <w:szCs w:val="17"/>
              </w:rPr>
              <w:t xml:space="preserve"> Sparkling Nootropic Think Drink &lt;1G Sugar</w:t>
            </w:r>
          </w:p>
        </w:tc>
        <w:tc>
          <w:tcPr>
            <w:tcW w:w="456" w:type="pct"/>
            <w:noWrap/>
          </w:tcPr>
          <w:p w14:paraId="648E4173"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4071D4E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6A02ADD6" w14:textId="77777777" w:rsidR="00457F46" w:rsidRPr="00457F46" w:rsidRDefault="00457F46" w:rsidP="00457F46">
            <w:pPr>
              <w:spacing w:after="0"/>
              <w:ind w:left="199" w:hanging="142"/>
              <w:jc w:val="left"/>
              <w:rPr>
                <w:szCs w:val="17"/>
              </w:rPr>
            </w:pPr>
            <w:proofErr w:type="spellStart"/>
            <w:r w:rsidRPr="00457F46">
              <w:rPr>
                <w:szCs w:val="17"/>
              </w:rPr>
              <w:t>Vive</w:t>
            </w:r>
            <w:proofErr w:type="spellEnd"/>
            <w:r w:rsidRPr="00457F46">
              <w:rPr>
                <w:szCs w:val="17"/>
              </w:rPr>
              <w:t xml:space="preserve"> Drinks</w:t>
            </w:r>
          </w:p>
        </w:tc>
        <w:tc>
          <w:tcPr>
            <w:tcW w:w="834" w:type="pct"/>
            <w:noWrap/>
          </w:tcPr>
          <w:p w14:paraId="03D3E2DB"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26D704EF" w14:textId="77777777" w:rsidTr="008734BD">
        <w:trPr>
          <w:trHeight w:val="20"/>
        </w:trPr>
        <w:tc>
          <w:tcPr>
            <w:tcW w:w="1667" w:type="pct"/>
            <w:noWrap/>
          </w:tcPr>
          <w:p w14:paraId="4A8602B1" w14:textId="77777777" w:rsidR="00457F46" w:rsidRPr="00457F46" w:rsidRDefault="00457F46" w:rsidP="00457F46">
            <w:pPr>
              <w:spacing w:after="0"/>
              <w:ind w:left="159" w:right="57" w:hanging="159"/>
              <w:jc w:val="left"/>
              <w:rPr>
                <w:szCs w:val="17"/>
              </w:rPr>
            </w:pPr>
            <w:proofErr w:type="spellStart"/>
            <w:r w:rsidRPr="00457F46">
              <w:rPr>
                <w:szCs w:val="17"/>
              </w:rPr>
              <w:t>Vive</w:t>
            </w:r>
            <w:proofErr w:type="spellEnd"/>
            <w:r w:rsidRPr="00457F46">
              <w:rPr>
                <w:szCs w:val="17"/>
              </w:rPr>
              <w:t xml:space="preserve"> Lime Sparkling Nootropic Think Drink &lt;1G Sugar</w:t>
            </w:r>
          </w:p>
        </w:tc>
        <w:tc>
          <w:tcPr>
            <w:tcW w:w="456" w:type="pct"/>
            <w:noWrap/>
          </w:tcPr>
          <w:p w14:paraId="12220C82"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3F46804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EB45F0B" w14:textId="77777777" w:rsidR="00457F46" w:rsidRPr="00457F46" w:rsidRDefault="00457F46" w:rsidP="00457F46">
            <w:pPr>
              <w:spacing w:after="0"/>
              <w:ind w:left="199" w:hanging="142"/>
              <w:jc w:val="left"/>
              <w:rPr>
                <w:szCs w:val="17"/>
              </w:rPr>
            </w:pPr>
            <w:proofErr w:type="spellStart"/>
            <w:r w:rsidRPr="00457F46">
              <w:rPr>
                <w:szCs w:val="17"/>
              </w:rPr>
              <w:t>Vive</w:t>
            </w:r>
            <w:proofErr w:type="spellEnd"/>
            <w:r w:rsidRPr="00457F46">
              <w:rPr>
                <w:szCs w:val="17"/>
              </w:rPr>
              <w:t xml:space="preserve"> Drinks</w:t>
            </w:r>
          </w:p>
        </w:tc>
        <w:tc>
          <w:tcPr>
            <w:tcW w:w="834" w:type="pct"/>
            <w:noWrap/>
          </w:tcPr>
          <w:p w14:paraId="38AED96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E4EE87D" w14:textId="77777777" w:rsidTr="008734BD">
        <w:trPr>
          <w:trHeight w:val="20"/>
        </w:trPr>
        <w:tc>
          <w:tcPr>
            <w:tcW w:w="1667" w:type="pct"/>
            <w:noWrap/>
          </w:tcPr>
          <w:p w14:paraId="21E5075D" w14:textId="77777777" w:rsidR="00457F46" w:rsidRPr="00457F46" w:rsidRDefault="00457F46" w:rsidP="00457F46">
            <w:pPr>
              <w:spacing w:after="0"/>
              <w:ind w:left="159" w:right="57" w:hanging="159"/>
              <w:jc w:val="left"/>
              <w:rPr>
                <w:szCs w:val="17"/>
              </w:rPr>
            </w:pPr>
            <w:proofErr w:type="spellStart"/>
            <w:r w:rsidRPr="00457F46">
              <w:rPr>
                <w:szCs w:val="17"/>
              </w:rPr>
              <w:t>Vive</w:t>
            </w:r>
            <w:proofErr w:type="spellEnd"/>
            <w:r w:rsidRPr="00457F46">
              <w:rPr>
                <w:szCs w:val="17"/>
              </w:rPr>
              <w:t xml:space="preserve"> Raspberry Sparkling Nootropic Think Drink &lt;1G Sugar</w:t>
            </w:r>
          </w:p>
        </w:tc>
        <w:tc>
          <w:tcPr>
            <w:tcW w:w="456" w:type="pct"/>
            <w:noWrap/>
          </w:tcPr>
          <w:p w14:paraId="6A5839A6" w14:textId="77777777" w:rsidR="00457F46" w:rsidRPr="00457F46" w:rsidRDefault="00457F46" w:rsidP="00457F46">
            <w:pPr>
              <w:spacing w:after="0"/>
              <w:ind w:right="113"/>
              <w:jc w:val="right"/>
              <w:rPr>
                <w:szCs w:val="17"/>
              </w:rPr>
            </w:pPr>
            <w:r w:rsidRPr="00457F46">
              <w:rPr>
                <w:szCs w:val="17"/>
              </w:rPr>
              <w:t>250 ml</w:t>
            </w:r>
          </w:p>
        </w:tc>
        <w:tc>
          <w:tcPr>
            <w:tcW w:w="755" w:type="pct"/>
            <w:noWrap/>
          </w:tcPr>
          <w:p w14:paraId="55A87E5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3C0435DC" w14:textId="77777777" w:rsidR="00457F46" w:rsidRPr="00457F46" w:rsidRDefault="00457F46" w:rsidP="00457F46">
            <w:pPr>
              <w:spacing w:after="0"/>
              <w:ind w:left="199" w:hanging="142"/>
              <w:jc w:val="left"/>
              <w:rPr>
                <w:szCs w:val="17"/>
              </w:rPr>
            </w:pPr>
            <w:proofErr w:type="spellStart"/>
            <w:r w:rsidRPr="00457F46">
              <w:rPr>
                <w:szCs w:val="17"/>
              </w:rPr>
              <w:t>Vive</w:t>
            </w:r>
            <w:proofErr w:type="spellEnd"/>
            <w:r w:rsidRPr="00457F46">
              <w:rPr>
                <w:szCs w:val="17"/>
              </w:rPr>
              <w:t xml:space="preserve"> Drinks</w:t>
            </w:r>
          </w:p>
        </w:tc>
        <w:tc>
          <w:tcPr>
            <w:tcW w:w="834" w:type="pct"/>
            <w:noWrap/>
          </w:tcPr>
          <w:p w14:paraId="089319BC"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51FCB640" w14:textId="77777777" w:rsidTr="008734BD">
        <w:trPr>
          <w:trHeight w:val="20"/>
        </w:trPr>
        <w:tc>
          <w:tcPr>
            <w:tcW w:w="1667" w:type="pct"/>
            <w:noWrap/>
          </w:tcPr>
          <w:p w14:paraId="0439B6D1" w14:textId="77777777" w:rsidR="00457F46" w:rsidRPr="00457F46" w:rsidRDefault="00457F46" w:rsidP="00457F46">
            <w:pPr>
              <w:spacing w:after="0"/>
              <w:ind w:left="159" w:right="57" w:hanging="159"/>
              <w:jc w:val="left"/>
              <w:rPr>
                <w:szCs w:val="17"/>
              </w:rPr>
            </w:pPr>
            <w:r w:rsidRPr="00457F46">
              <w:rPr>
                <w:szCs w:val="17"/>
              </w:rPr>
              <w:t xml:space="preserve">Vale </w:t>
            </w:r>
            <w:proofErr w:type="spellStart"/>
            <w:r w:rsidRPr="00457F46">
              <w:rPr>
                <w:szCs w:val="17"/>
              </w:rPr>
              <w:t>Aus</w:t>
            </w:r>
            <w:proofErr w:type="spellEnd"/>
            <w:r w:rsidRPr="00457F46">
              <w:rPr>
                <w:szCs w:val="17"/>
              </w:rPr>
              <w:t xml:space="preserve"> IPA East Coast IPA</w:t>
            </w:r>
          </w:p>
        </w:tc>
        <w:tc>
          <w:tcPr>
            <w:tcW w:w="456" w:type="pct"/>
            <w:noWrap/>
          </w:tcPr>
          <w:p w14:paraId="35271444"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741523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FFBD5D4" w14:textId="77777777" w:rsidR="00457F46" w:rsidRPr="00457F46" w:rsidRDefault="00457F46" w:rsidP="00457F46">
            <w:pPr>
              <w:spacing w:after="0"/>
              <w:ind w:left="199" w:hanging="142"/>
              <w:jc w:val="left"/>
              <w:rPr>
                <w:szCs w:val="17"/>
              </w:rPr>
            </w:pPr>
            <w:proofErr w:type="spellStart"/>
            <w:r w:rsidRPr="00457F46">
              <w:rPr>
                <w:szCs w:val="17"/>
              </w:rPr>
              <w:t>Vok</w:t>
            </w:r>
            <w:proofErr w:type="spellEnd"/>
            <w:r w:rsidRPr="00457F46">
              <w:rPr>
                <w:szCs w:val="17"/>
              </w:rPr>
              <w:t xml:space="preserve"> Beverages Pty Ltd</w:t>
            </w:r>
          </w:p>
        </w:tc>
        <w:tc>
          <w:tcPr>
            <w:tcW w:w="834" w:type="pct"/>
            <w:noWrap/>
          </w:tcPr>
          <w:p w14:paraId="5B471BA7"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07EF59D9" w14:textId="77777777" w:rsidTr="008734BD">
        <w:trPr>
          <w:trHeight w:val="20"/>
        </w:trPr>
        <w:tc>
          <w:tcPr>
            <w:tcW w:w="1667" w:type="pct"/>
            <w:noWrap/>
          </w:tcPr>
          <w:p w14:paraId="66E89442" w14:textId="77777777" w:rsidR="00457F46" w:rsidRPr="00457F46" w:rsidRDefault="00457F46" w:rsidP="00457F46">
            <w:pPr>
              <w:spacing w:after="0"/>
              <w:ind w:left="159" w:right="57" w:hanging="159"/>
              <w:jc w:val="left"/>
              <w:rPr>
                <w:szCs w:val="17"/>
              </w:rPr>
            </w:pPr>
            <w:r w:rsidRPr="00457F46">
              <w:rPr>
                <w:szCs w:val="17"/>
              </w:rPr>
              <w:t>Vale Hazy Tropic Ale Hazed</w:t>
            </w:r>
          </w:p>
        </w:tc>
        <w:tc>
          <w:tcPr>
            <w:tcW w:w="456" w:type="pct"/>
            <w:noWrap/>
          </w:tcPr>
          <w:p w14:paraId="038C8E1C"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42346B6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70089D0A" w14:textId="77777777" w:rsidR="00457F46" w:rsidRPr="00457F46" w:rsidRDefault="00457F46" w:rsidP="00457F46">
            <w:pPr>
              <w:spacing w:after="0"/>
              <w:ind w:left="199" w:hanging="142"/>
              <w:jc w:val="left"/>
              <w:rPr>
                <w:szCs w:val="17"/>
              </w:rPr>
            </w:pPr>
            <w:proofErr w:type="spellStart"/>
            <w:r w:rsidRPr="00457F46">
              <w:rPr>
                <w:szCs w:val="17"/>
              </w:rPr>
              <w:t>Vok</w:t>
            </w:r>
            <w:proofErr w:type="spellEnd"/>
            <w:r w:rsidRPr="00457F46">
              <w:rPr>
                <w:szCs w:val="17"/>
              </w:rPr>
              <w:t xml:space="preserve"> Beverages Pty Ltd</w:t>
            </w:r>
          </w:p>
        </w:tc>
        <w:tc>
          <w:tcPr>
            <w:tcW w:w="834" w:type="pct"/>
            <w:noWrap/>
          </w:tcPr>
          <w:p w14:paraId="157D6DF0" w14:textId="77777777" w:rsidR="00457F46" w:rsidRPr="00457F46" w:rsidRDefault="00457F46" w:rsidP="00457F46">
            <w:pPr>
              <w:spacing w:after="0"/>
              <w:ind w:left="199" w:hanging="142"/>
              <w:jc w:val="left"/>
              <w:rPr>
                <w:szCs w:val="17"/>
              </w:rPr>
            </w:pPr>
            <w:proofErr w:type="spellStart"/>
            <w:r w:rsidRPr="00457F46">
              <w:rPr>
                <w:szCs w:val="17"/>
              </w:rPr>
              <w:t>Statewide</w:t>
            </w:r>
            <w:proofErr w:type="spellEnd"/>
            <w:r w:rsidRPr="00457F46">
              <w:rPr>
                <w:szCs w:val="17"/>
              </w:rPr>
              <w:t xml:space="preserve"> Recycling</w:t>
            </w:r>
          </w:p>
        </w:tc>
      </w:tr>
      <w:tr w:rsidR="00457F46" w:rsidRPr="00457F46" w14:paraId="487DD170" w14:textId="77777777" w:rsidTr="008734BD">
        <w:trPr>
          <w:trHeight w:val="20"/>
        </w:trPr>
        <w:tc>
          <w:tcPr>
            <w:tcW w:w="1667" w:type="pct"/>
            <w:noWrap/>
          </w:tcPr>
          <w:p w14:paraId="04567C27" w14:textId="77777777" w:rsidR="00457F46" w:rsidRPr="00457F46" w:rsidRDefault="00457F46" w:rsidP="00457F46">
            <w:pPr>
              <w:spacing w:after="0"/>
              <w:ind w:left="159" w:right="57" w:hanging="159"/>
              <w:jc w:val="left"/>
              <w:rPr>
                <w:szCs w:val="17"/>
              </w:rPr>
            </w:pPr>
            <w:r w:rsidRPr="00457F46">
              <w:rPr>
                <w:szCs w:val="17"/>
              </w:rPr>
              <w:t>Little Pete Brewing Hazy Langhorne Creek</w:t>
            </w:r>
          </w:p>
        </w:tc>
        <w:tc>
          <w:tcPr>
            <w:tcW w:w="456" w:type="pct"/>
            <w:noWrap/>
          </w:tcPr>
          <w:p w14:paraId="04E59EFE"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781119F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31CF7B6" w14:textId="77777777" w:rsidR="00457F46" w:rsidRPr="00457F46" w:rsidRDefault="00457F46" w:rsidP="00457F46">
            <w:pPr>
              <w:spacing w:after="0"/>
              <w:ind w:left="199" w:hanging="142"/>
              <w:jc w:val="left"/>
              <w:rPr>
                <w:szCs w:val="17"/>
              </w:rPr>
            </w:pPr>
            <w:r w:rsidRPr="00457F46">
              <w:rPr>
                <w:szCs w:val="17"/>
              </w:rPr>
              <w:t>WBB Wines Pty Ltd t/a Little Pete Brewing</w:t>
            </w:r>
          </w:p>
        </w:tc>
        <w:tc>
          <w:tcPr>
            <w:tcW w:w="834" w:type="pct"/>
            <w:noWrap/>
          </w:tcPr>
          <w:p w14:paraId="4957CDC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76FDC0A" w14:textId="77777777" w:rsidTr="008734BD">
        <w:trPr>
          <w:trHeight w:val="20"/>
        </w:trPr>
        <w:tc>
          <w:tcPr>
            <w:tcW w:w="1667" w:type="pct"/>
            <w:noWrap/>
          </w:tcPr>
          <w:p w14:paraId="1DD88B7C" w14:textId="77777777" w:rsidR="00457F46" w:rsidRPr="00457F46" w:rsidRDefault="00457F46" w:rsidP="00457F46">
            <w:pPr>
              <w:spacing w:after="0"/>
              <w:ind w:left="159" w:right="57" w:hanging="159"/>
              <w:jc w:val="left"/>
              <w:rPr>
                <w:szCs w:val="17"/>
              </w:rPr>
            </w:pPr>
            <w:r w:rsidRPr="00457F46">
              <w:rPr>
                <w:szCs w:val="17"/>
              </w:rPr>
              <w:t>Maitland Est 1872</w:t>
            </w:r>
          </w:p>
        </w:tc>
        <w:tc>
          <w:tcPr>
            <w:tcW w:w="456" w:type="pct"/>
            <w:noWrap/>
          </w:tcPr>
          <w:p w14:paraId="176BC6B4"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1CB292C7"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9B5964B" w14:textId="77777777" w:rsidR="00457F46" w:rsidRPr="00457F46" w:rsidRDefault="00457F46" w:rsidP="00457F46">
            <w:pPr>
              <w:spacing w:after="0"/>
              <w:ind w:left="199" w:hanging="142"/>
              <w:jc w:val="left"/>
              <w:rPr>
                <w:szCs w:val="17"/>
              </w:rPr>
            </w:pPr>
            <w:proofErr w:type="spellStart"/>
            <w:r w:rsidRPr="00457F46">
              <w:rPr>
                <w:szCs w:val="17"/>
              </w:rPr>
              <w:t>Watsacowie</w:t>
            </w:r>
            <w:proofErr w:type="spellEnd"/>
            <w:r w:rsidRPr="00457F46">
              <w:rPr>
                <w:szCs w:val="17"/>
              </w:rPr>
              <w:t xml:space="preserve"> Brewing Company Pty Ltd</w:t>
            </w:r>
          </w:p>
        </w:tc>
        <w:tc>
          <w:tcPr>
            <w:tcW w:w="834" w:type="pct"/>
            <w:noWrap/>
          </w:tcPr>
          <w:p w14:paraId="16535EF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8977FBB" w14:textId="77777777" w:rsidTr="008734BD">
        <w:trPr>
          <w:trHeight w:val="20"/>
        </w:trPr>
        <w:tc>
          <w:tcPr>
            <w:tcW w:w="1667" w:type="pct"/>
            <w:noWrap/>
          </w:tcPr>
          <w:p w14:paraId="39593417" w14:textId="77777777" w:rsidR="00457F46" w:rsidRPr="00457F46" w:rsidRDefault="00457F46" w:rsidP="00457F46">
            <w:pPr>
              <w:spacing w:after="0"/>
              <w:ind w:left="159" w:right="57" w:hanging="159"/>
              <w:jc w:val="left"/>
              <w:rPr>
                <w:szCs w:val="17"/>
              </w:rPr>
            </w:pPr>
            <w:proofErr w:type="spellStart"/>
            <w:r w:rsidRPr="00457F46">
              <w:rPr>
                <w:szCs w:val="17"/>
              </w:rPr>
              <w:t>Watsacowie</w:t>
            </w:r>
            <w:proofErr w:type="spellEnd"/>
            <w:r w:rsidRPr="00457F46">
              <w:rPr>
                <w:szCs w:val="17"/>
              </w:rPr>
              <w:t xml:space="preserve"> Brewing Company </w:t>
            </w:r>
            <w:proofErr w:type="spellStart"/>
            <w:r w:rsidRPr="00457F46">
              <w:rPr>
                <w:szCs w:val="17"/>
              </w:rPr>
              <w:t>Holyharvest</w:t>
            </w:r>
            <w:proofErr w:type="spellEnd"/>
            <w:r w:rsidRPr="00457F46">
              <w:rPr>
                <w:szCs w:val="17"/>
              </w:rPr>
              <w:t xml:space="preserve"> Holiday Ale</w:t>
            </w:r>
          </w:p>
        </w:tc>
        <w:tc>
          <w:tcPr>
            <w:tcW w:w="456" w:type="pct"/>
            <w:noWrap/>
          </w:tcPr>
          <w:p w14:paraId="2E3022A2"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07AD773F"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24C46FEC" w14:textId="77777777" w:rsidR="00457F46" w:rsidRPr="00457F46" w:rsidRDefault="00457F46" w:rsidP="00457F46">
            <w:pPr>
              <w:spacing w:after="0"/>
              <w:ind w:left="199" w:hanging="142"/>
              <w:jc w:val="left"/>
              <w:rPr>
                <w:szCs w:val="17"/>
              </w:rPr>
            </w:pPr>
            <w:proofErr w:type="spellStart"/>
            <w:r w:rsidRPr="00457F46">
              <w:rPr>
                <w:szCs w:val="17"/>
              </w:rPr>
              <w:t>Watsacowie</w:t>
            </w:r>
            <w:proofErr w:type="spellEnd"/>
            <w:r w:rsidRPr="00457F46">
              <w:rPr>
                <w:szCs w:val="17"/>
              </w:rPr>
              <w:t xml:space="preserve"> Brewing Company Pty Ltd</w:t>
            </w:r>
          </w:p>
        </w:tc>
        <w:tc>
          <w:tcPr>
            <w:tcW w:w="834" w:type="pct"/>
            <w:noWrap/>
          </w:tcPr>
          <w:p w14:paraId="1F0687E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088973C" w14:textId="77777777" w:rsidTr="008734BD">
        <w:trPr>
          <w:trHeight w:val="20"/>
        </w:trPr>
        <w:tc>
          <w:tcPr>
            <w:tcW w:w="1667" w:type="pct"/>
            <w:noWrap/>
          </w:tcPr>
          <w:p w14:paraId="470BFD3A" w14:textId="77777777" w:rsidR="00457F46" w:rsidRPr="00457F46" w:rsidRDefault="00457F46" w:rsidP="00457F46">
            <w:pPr>
              <w:spacing w:after="0"/>
              <w:ind w:left="159" w:right="57" w:hanging="159"/>
              <w:jc w:val="left"/>
              <w:rPr>
                <w:szCs w:val="17"/>
              </w:rPr>
            </w:pPr>
            <w:proofErr w:type="spellStart"/>
            <w:r w:rsidRPr="00457F46">
              <w:rPr>
                <w:szCs w:val="17"/>
              </w:rPr>
              <w:t>Watsacowie</w:t>
            </w:r>
            <w:proofErr w:type="spellEnd"/>
            <w:r w:rsidRPr="00457F46">
              <w:rPr>
                <w:szCs w:val="17"/>
              </w:rPr>
              <w:t xml:space="preserve"> Brewing Company Yorke </w:t>
            </w:r>
            <w:proofErr w:type="spellStart"/>
            <w:r w:rsidRPr="00457F46">
              <w:rPr>
                <w:szCs w:val="17"/>
              </w:rPr>
              <w:t>Pils</w:t>
            </w:r>
            <w:proofErr w:type="spellEnd"/>
            <w:r w:rsidRPr="00457F46">
              <w:rPr>
                <w:szCs w:val="17"/>
              </w:rPr>
              <w:t xml:space="preserve"> Pilsner</w:t>
            </w:r>
          </w:p>
        </w:tc>
        <w:tc>
          <w:tcPr>
            <w:tcW w:w="456" w:type="pct"/>
            <w:noWrap/>
          </w:tcPr>
          <w:p w14:paraId="31FE812C"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0BAE4C6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38B6CA77" w14:textId="77777777" w:rsidR="00457F46" w:rsidRPr="00457F46" w:rsidRDefault="00457F46" w:rsidP="00457F46">
            <w:pPr>
              <w:spacing w:after="0"/>
              <w:ind w:left="199" w:hanging="142"/>
              <w:jc w:val="left"/>
              <w:rPr>
                <w:szCs w:val="17"/>
              </w:rPr>
            </w:pPr>
            <w:proofErr w:type="spellStart"/>
            <w:r w:rsidRPr="00457F46">
              <w:rPr>
                <w:szCs w:val="17"/>
              </w:rPr>
              <w:t>Watsacowie</w:t>
            </w:r>
            <w:proofErr w:type="spellEnd"/>
            <w:r w:rsidRPr="00457F46">
              <w:rPr>
                <w:szCs w:val="17"/>
              </w:rPr>
              <w:t xml:space="preserve"> Brewing Company Pty Ltd</w:t>
            </w:r>
          </w:p>
        </w:tc>
        <w:tc>
          <w:tcPr>
            <w:tcW w:w="834" w:type="pct"/>
            <w:noWrap/>
          </w:tcPr>
          <w:p w14:paraId="5781FB0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0508713" w14:textId="77777777" w:rsidTr="008734BD">
        <w:trPr>
          <w:trHeight w:val="20"/>
        </w:trPr>
        <w:tc>
          <w:tcPr>
            <w:tcW w:w="1667" w:type="pct"/>
            <w:noWrap/>
          </w:tcPr>
          <w:p w14:paraId="031EA228" w14:textId="77777777" w:rsidR="00457F46" w:rsidRPr="00457F46" w:rsidRDefault="00457F46" w:rsidP="00457F46">
            <w:pPr>
              <w:spacing w:after="0"/>
              <w:ind w:left="159" w:right="57" w:hanging="159"/>
              <w:jc w:val="left"/>
              <w:rPr>
                <w:szCs w:val="17"/>
              </w:rPr>
            </w:pPr>
            <w:r w:rsidRPr="00457F46">
              <w:rPr>
                <w:szCs w:val="17"/>
              </w:rPr>
              <w:t xml:space="preserve">Western Ridge </w:t>
            </w:r>
            <w:proofErr w:type="gramStart"/>
            <w:r w:rsidRPr="00457F46">
              <w:rPr>
                <w:szCs w:val="17"/>
              </w:rPr>
              <w:t>Brewing  Ukraine</w:t>
            </w:r>
            <w:proofErr w:type="gramEnd"/>
            <w:r w:rsidRPr="00457F46">
              <w:rPr>
                <w:szCs w:val="17"/>
              </w:rPr>
              <w:t xml:space="preserve"> Support Style</w:t>
            </w:r>
          </w:p>
        </w:tc>
        <w:tc>
          <w:tcPr>
            <w:tcW w:w="456" w:type="pct"/>
            <w:noWrap/>
          </w:tcPr>
          <w:p w14:paraId="493F8557"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24EB25E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6C1A3B2D"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455D1DE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580C05A" w14:textId="77777777" w:rsidTr="008734BD">
        <w:trPr>
          <w:trHeight w:val="20"/>
        </w:trPr>
        <w:tc>
          <w:tcPr>
            <w:tcW w:w="1667" w:type="pct"/>
            <w:noWrap/>
          </w:tcPr>
          <w:p w14:paraId="4C5AB62C" w14:textId="77777777" w:rsidR="00457F46" w:rsidRPr="00457F46" w:rsidRDefault="00457F46" w:rsidP="00457F46">
            <w:pPr>
              <w:spacing w:after="0"/>
              <w:ind w:left="159" w:right="57" w:hanging="159"/>
              <w:jc w:val="left"/>
              <w:rPr>
                <w:szCs w:val="17"/>
              </w:rPr>
            </w:pPr>
            <w:r w:rsidRPr="00457F46">
              <w:rPr>
                <w:szCs w:val="17"/>
              </w:rPr>
              <w:t xml:space="preserve">Western Ridge Brewing ARD </w:t>
            </w:r>
            <w:proofErr w:type="spellStart"/>
            <w:r w:rsidRPr="00457F46">
              <w:rPr>
                <w:szCs w:val="17"/>
              </w:rPr>
              <w:t>Bitta</w:t>
            </w:r>
            <w:proofErr w:type="spellEnd"/>
            <w:r w:rsidRPr="00457F46">
              <w:rPr>
                <w:szCs w:val="17"/>
              </w:rPr>
              <w:t xml:space="preserve"> Dark British Bitter</w:t>
            </w:r>
          </w:p>
        </w:tc>
        <w:tc>
          <w:tcPr>
            <w:tcW w:w="456" w:type="pct"/>
            <w:noWrap/>
          </w:tcPr>
          <w:p w14:paraId="4F0BA0C2"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0C23061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36ADBBD5"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420BB08C"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178324C5" w14:textId="77777777" w:rsidTr="008734BD">
        <w:trPr>
          <w:trHeight w:val="20"/>
        </w:trPr>
        <w:tc>
          <w:tcPr>
            <w:tcW w:w="1667" w:type="pct"/>
            <w:noWrap/>
          </w:tcPr>
          <w:p w14:paraId="47602033" w14:textId="77777777" w:rsidR="00457F46" w:rsidRPr="00457F46" w:rsidRDefault="00457F46" w:rsidP="00457F46">
            <w:pPr>
              <w:spacing w:after="0"/>
              <w:ind w:left="159" w:right="57" w:hanging="159"/>
              <w:jc w:val="left"/>
              <w:rPr>
                <w:szCs w:val="17"/>
              </w:rPr>
            </w:pPr>
            <w:r w:rsidRPr="00457F46">
              <w:rPr>
                <w:szCs w:val="17"/>
              </w:rPr>
              <w:t>Western Ridge Brewing Collab Re-Lease Style</w:t>
            </w:r>
          </w:p>
        </w:tc>
        <w:tc>
          <w:tcPr>
            <w:tcW w:w="456" w:type="pct"/>
            <w:noWrap/>
          </w:tcPr>
          <w:p w14:paraId="4DC026C2"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5F9BBF5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75081E6E"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53845A2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D89EA13" w14:textId="77777777" w:rsidTr="008734BD">
        <w:trPr>
          <w:trHeight w:val="20"/>
        </w:trPr>
        <w:tc>
          <w:tcPr>
            <w:tcW w:w="1667" w:type="pct"/>
            <w:noWrap/>
          </w:tcPr>
          <w:p w14:paraId="1D265F8D" w14:textId="77777777" w:rsidR="00457F46" w:rsidRPr="00457F46" w:rsidRDefault="00457F46" w:rsidP="00457F46">
            <w:pPr>
              <w:spacing w:after="0"/>
              <w:ind w:left="159" w:right="57" w:hanging="159"/>
              <w:jc w:val="left"/>
              <w:rPr>
                <w:szCs w:val="17"/>
              </w:rPr>
            </w:pPr>
            <w:r w:rsidRPr="00457F46">
              <w:rPr>
                <w:szCs w:val="17"/>
              </w:rPr>
              <w:t>Western Ridge Brewing Dark Matter Schwartz Bier</w:t>
            </w:r>
          </w:p>
        </w:tc>
        <w:tc>
          <w:tcPr>
            <w:tcW w:w="456" w:type="pct"/>
            <w:noWrap/>
          </w:tcPr>
          <w:p w14:paraId="642C70B9"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17ED5482"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06CFB6E7"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69A86DD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6584C4F" w14:textId="77777777" w:rsidTr="008734BD">
        <w:trPr>
          <w:trHeight w:val="20"/>
        </w:trPr>
        <w:tc>
          <w:tcPr>
            <w:tcW w:w="1667" w:type="pct"/>
            <w:noWrap/>
          </w:tcPr>
          <w:p w14:paraId="2EE5E479" w14:textId="77777777" w:rsidR="00457F46" w:rsidRPr="00457F46" w:rsidRDefault="00457F46" w:rsidP="00457F46">
            <w:pPr>
              <w:spacing w:after="0"/>
              <w:ind w:left="159" w:right="57" w:hanging="159"/>
              <w:jc w:val="left"/>
              <w:rPr>
                <w:szCs w:val="17"/>
              </w:rPr>
            </w:pPr>
            <w:r w:rsidRPr="00457F46">
              <w:rPr>
                <w:szCs w:val="17"/>
              </w:rPr>
              <w:t xml:space="preserve">Western Ridge Brewing Just </w:t>
            </w:r>
            <w:proofErr w:type="gramStart"/>
            <w:r w:rsidRPr="00457F46">
              <w:rPr>
                <w:szCs w:val="17"/>
              </w:rPr>
              <w:t>A</w:t>
            </w:r>
            <w:proofErr w:type="gramEnd"/>
            <w:r w:rsidRPr="00457F46">
              <w:rPr>
                <w:szCs w:val="17"/>
              </w:rPr>
              <w:t xml:space="preserve"> Cosmic Girl Hazy Pale Ale</w:t>
            </w:r>
          </w:p>
        </w:tc>
        <w:tc>
          <w:tcPr>
            <w:tcW w:w="456" w:type="pct"/>
            <w:noWrap/>
          </w:tcPr>
          <w:p w14:paraId="447ABC51"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397386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B5BC479"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1A8D35DE"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E87141D" w14:textId="77777777" w:rsidTr="008734BD">
        <w:trPr>
          <w:trHeight w:val="20"/>
        </w:trPr>
        <w:tc>
          <w:tcPr>
            <w:tcW w:w="1667" w:type="pct"/>
            <w:noWrap/>
          </w:tcPr>
          <w:p w14:paraId="74743130" w14:textId="77777777" w:rsidR="00457F46" w:rsidRPr="00457F46" w:rsidRDefault="00457F46" w:rsidP="00457F46">
            <w:pPr>
              <w:spacing w:after="0"/>
              <w:ind w:left="159" w:right="57" w:hanging="159"/>
              <w:jc w:val="left"/>
              <w:rPr>
                <w:szCs w:val="17"/>
              </w:rPr>
            </w:pPr>
            <w:r w:rsidRPr="00457F46">
              <w:rPr>
                <w:szCs w:val="17"/>
              </w:rPr>
              <w:t>Western Ridge Brewing King Jong Boom Hazy IPA</w:t>
            </w:r>
          </w:p>
        </w:tc>
        <w:tc>
          <w:tcPr>
            <w:tcW w:w="456" w:type="pct"/>
            <w:noWrap/>
          </w:tcPr>
          <w:p w14:paraId="288FEB03"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4378D36"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2311028"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3F45A99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7B7F457" w14:textId="77777777" w:rsidTr="008734BD">
        <w:trPr>
          <w:trHeight w:val="20"/>
        </w:trPr>
        <w:tc>
          <w:tcPr>
            <w:tcW w:w="1667" w:type="pct"/>
            <w:noWrap/>
          </w:tcPr>
          <w:p w14:paraId="4F1B80B7" w14:textId="77777777" w:rsidR="00457F46" w:rsidRPr="00457F46" w:rsidRDefault="00457F46" w:rsidP="00457F46">
            <w:pPr>
              <w:spacing w:after="0"/>
              <w:ind w:left="159" w:right="57" w:hanging="159"/>
              <w:jc w:val="left"/>
              <w:rPr>
                <w:szCs w:val="17"/>
              </w:rPr>
            </w:pPr>
            <w:r w:rsidRPr="00457F46">
              <w:rPr>
                <w:szCs w:val="17"/>
              </w:rPr>
              <w:t>Western Ridge Brewing Limited Seasonal Release Style</w:t>
            </w:r>
          </w:p>
        </w:tc>
        <w:tc>
          <w:tcPr>
            <w:tcW w:w="456" w:type="pct"/>
            <w:noWrap/>
          </w:tcPr>
          <w:p w14:paraId="6D25C0C6"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5C615308"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1CBB315A"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5460FC3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639BE05" w14:textId="77777777" w:rsidTr="008734BD">
        <w:trPr>
          <w:trHeight w:val="20"/>
        </w:trPr>
        <w:tc>
          <w:tcPr>
            <w:tcW w:w="1667" w:type="pct"/>
            <w:noWrap/>
          </w:tcPr>
          <w:p w14:paraId="57256FD7" w14:textId="77777777" w:rsidR="00457F46" w:rsidRPr="00457F46" w:rsidRDefault="00457F46" w:rsidP="00457F46">
            <w:pPr>
              <w:spacing w:after="0"/>
              <w:ind w:left="159" w:right="57" w:hanging="159"/>
              <w:jc w:val="left"/>
              <w:rPr>
                <w:szCs w:val="17"/>
              </w:rPr>
            </w:pPr>
            <w:r w:rsidRPr="00457F46">
              <w:rPr>
                <w:szCs w:val="17"/>
              </w:rPr>
              <w:t xml:space="preserve">Western Ridge Brewing </w:t>
            </w:r>
            <w:proofErr w:type="spellStart"/>
            <w:r w:rsidRPr="00457F46">
              <w:rPr>
                <w:szCs w:val="17"/>
              </w:rPr>
              <w:t>Memestout</w:t>
            </w:r>
            <w:proofErr w:type="spellEnd"/>
            <w:r w:rsidRPr="00457F46">
              <w:rPr>
                <w:szCs w:val="17"/>
              </w:rPr>
              <w:t xml:space="preserve"> Stout</w:t>
            </w:r>
          </w:p>
        </w:tc>
        <w:tc>
          <w:tcPr>
            <w:tcW w:w="456" w:type="pct"/>
            <w:noWrap/>
          </w:tcPr>
          <w:p w14:paraId="52407AD3"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0EB4C3D3"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47C940F5"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0ECDBF8A"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606C3E17" w14:textId="77777777" w:rsidTr="008734BD">
        <w:trPr>
          <w:trHeight w:val="20"/>
        </w:trPr>
        <w:tc>
          <w:tcPr>
            <w:tcW w:w="1667" w:type="pct"/>
            <w:noWrap/>
          </w:tcPr>
          <w:p w14:paraId="703B71B9" w14:textId="77777777" w:rsidR="00457F46" w:rsidRPr="00457F46" w:rsidRDefault="00457F46" w:rsidP="00457F46">
            <w:pPr>
              <w:spacing w:after="0"/>
              <w:ind w:left="159" w:right="57" w:hanging="159"/>
              <w:jc w:val="left"/>
              <w:rPr>
                <w:szCs w:val="17"/>
              </w:rPr>
            </w:pPr>
            <w:r w:rsidRPr="00457F46">
              <w:rPr>
                <w:szCs w:val="17"/>
              </w:rPr>
              <w:t>Western Ridge Brewing No Bitter Feelings Amber Ale</w:t>
            </w:r>
          </w:p>
        </w:tc>
        <w:tc>
          <w:tcPr>
            <w:tcW w:w="456" w:type="pct"/>
            <w:noWrap/>
          </w:tcPr>
          <w:p w14:paraId="3386B0FB"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514060E1"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2DD16D75"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5660F38D"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316B3A0" w14:textId="77777777" w:rsidTr="008734BD">
        <w:trPr>
          <w:trHeight w:val="20"/>
        </w:trPr>
        <w:tc>
          <w:tcPr>
            <w:tcW w:w="1667" w:type="pct"/>
            <w:noWrap/>
          </w:tcPr>
          <w:p w14:paraId="3396D857" w14:textId="77777777" w:rsidR="00457F46" w:rsidRPr="00457F46" w:rsidRDefault="00457F46" w:rsidP="00457F46">
            <w:pPr>
              <w:spacing w:after="0"/>
              <w:ind w:left="159" w:right="57" w:hanging="159"/>
              <w:jc w:val="left"/>
              <w:rPr>
                <w:szCs w:val="17"/>
              </w:rPr>
            </w:pPr>
            <w:r w:rsidRPr="00457F46">
              <w:rPr>
                <w:szCs w:val="17"/>
              </w:rPr>
              <w:t xml:space="preserve">Western Ridge Brewing </w:t>
            </w:r>
            <w:proofErr w:type="spellStart"/>
            <w:r w:rsidRPr="00457F46">
              <w:rPr>
                <w:szCs w:val="17"/>
              </w:rPr>
              <w:t>Olexij's</w:t>
            </w:r>
            <w:proofErr w:type="spellEnd"/>
            <w:r w:rsidRPr="00457F46">
              <w:rPr>
                <w:szCs w:val="17"/>
              </w:rPr>
              <w:t xml:space="preserve"> Next Beer Style</w:t>
            </w:r>
          </w:p>
        </w:tc>
        <w:tc>
          <w:tcPr>
            <w:tcW w:w="456" w:type="pct"/>
            <w:noWrap/>
          </w:tcPr>
          <w:p w14:paraId="3CF64F3B"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504A6B2A"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1FE1734"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1BCD03C7"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0A7A5699" w14:textId="77777777" w:rsidTr="008734BD">
        <w:trPr>
          <w:trHeight w:val="20"/>
        </w:trPr>
        <w:tc>
          <w:tcPr>
            <w:tcW w:w="1667" w:type="pct"/>
            <w:noWrap/>
          </w:tcPr>
          <w:p w14:paraId="38F5BBCB" w14:textId="77777777" w:rsidR="00457F46" w:rsidRPr="00457F46" w:rsidRDefault="00457F46" w:rsidP="00457F46">
            <w:pPr>
              <w:spacing w:after="0"/>
              <w:ind w:left="159" w:right="57" w:hanging="159"/>
              <w:jc w:val="left"/>
              <w:rPr>
                <w:szCs w:val="17"/>
              </w:rPr>
            </w:pPr>
            <w:r w:rsidRPr="00457F46">
              <w:rPr>
                <w:szCs w:val="17"/>
              </w:rPr>
              <w:lastRenderedPageBreak/>
              <w:t xml:space="preserve">Western Ridge Brewing </w:t>
            </w:r>
            <w:proofErr w:type="spellStart"/>
            <w:r w:rsidRPr="00457F46">
              <w:rPr>
                <w:szCs w:val="17"/>
              </w:rPr>
              <w:t>RieslingRidge</w:t>
            </w:r>
            <w:proofErr w:type="spellEnd"/>
            <w:r w:rsidRPr="00457F46">
              <w:rPr>
                <w:szCs w:val="17"/>
              </w:rPr>
              <w:t xml:space="preserve"> </w:t>
            </w:r>
            <w:proofErr w:type="spellStart"/>
            <w:r w:rsidRPr="00457F46">
              <w:rPr>
                <w:szCs w:val="17"/>
              </w:rPr>
              <w:t>WesternFreak</w:t>
            </w:r>
            <w:proofErr w:type="spellEnd"/>
            <w:r w:rsidRPr="00457F46">
              <w:rPr>
                <w:szCs w:val="17"/>
              </w:rPr>
              <w:t xml:space="preserve"> Wine Spritzer</w:t>
            </w:r>
          </w:p>
        </w:tc>
        <w:tc>
          <w:tcPr>
            <w:tcW w:w="456" w:type="pct"/>
            <w:noWrap/>
          </w:tcPr>
          <w:p w14:paraId="46323D34"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1062C14B"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379E2613"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492779D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C8CA3F5" w14:textId="77777777" w:rsidTr="008734BD">
        <w:trPr>
          <w:trHeight w:val="20"/>
        </w:trPr>
        <w:tc>
          <w:tcPr>
            <w:tcW w:w="1667" w:type="pct"/>
            <w:noWrap/>
          </w:tcPr>
          <w:p w14:paraId="1258DA1E" w14:textId="77777777" w:rsidR="00457F46" w:rsidRPr="00457F46" w:rsidRDefault="00457F46" w:rsidP="00457F46">
            <w:pPr>
              <w:spacing w:after="0"/>
              <w:ind w:left="159" w:right="57" w:hanging="159"/>
              <w:jc w:val="left"/>
              <w:rPr>
                <w:szCs w:val="17"/>
              </w:rPr>
            </w:pPr>
            <w:r w:rsidRPr="00457F46">
              <w:rPr>
                <w:szCs w:val="17"/>
              </w:rPr>
              <w:t>Western Ridge Brewing Rose Cucumber &amp; Watermelon Wine Spritzer</w:t>
            </w:r>
          </w:p>
        </w:tc>
        <w:tc>
          <w:tcPr>
            <w:tcW w:w="456" w:type="pct"/>
            <w:noWrap/>
          </w:tcPr>
          <w:p w14:paraId="75B45CA7"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235375DF"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53DDA196"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788CCC7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301EF49" w14:textId="77777777" w:rsidTr="008734BD">
        <w:trPr>
          <w:trHeight w:val="20"/>
        </w:trPr>
        <w:tc>
          <w:tcPr>
            <w:tcW w:w="1667" w:type="pct"/>
            <w:noWrap/>
          </w:tcPr>
          <w:p w14:paraId="4A7AC6CB" w14:textId="77777777" w:rsidR="00457F46" w:rsidRPr="00457F46" w:rsidRDefault="00457F46" w:rsidP="00457F46">
            <w:pPr>
              <w:spacing w:after="0"/>
              <w:ind w:left="159" w:right="57" w:hanging="159"/>
              <w:jc w:val="left"/>
              <w:rPr>
                <w:szCs w:val="17"/>
              </w:rPr>
            </w:pPr>
            <w:r w:rsidRPr="00457F46">
              <w:rPr>
                <w:szCs w:val="17"/>
              </w:rPr>
              <w:t xml:space="preserve">Western Ridge Brewing Rose Cucumber </w:t>
            </w:r>
            <w:proofErr w:type="gramStart"/>
            <w:r w:rsidRPr="00457F46">
              <w:rPr>
                <w:szCs w:val="17"/>
              </w:rPr>
              <w:t>And</w:t>
            </w:r>
            <w:proofErr w:type="gramEnd"/>
            <w:r w:rsidRPr="00457F46">
              <w:rPr>
                <w:szCs w:val="17"/>
              </w:rPr>
              <w:t xml:space="preserve"> Watermelon Wine Spritzer</w:t>
            </w:r>
          </w:p>
        </w:tc>
        <w:tc>
          <w:tcPr>
            <w:tcW w:w="456" w:type="pct"/>
            <w:noWrap/>
          </w:tcPr>
          <w:p w14:paraId="63293CF3"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40142300"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F8F7FFB"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1F2D96E1"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2A3BEB89" w14:textId="77777777" w:rsidTr="008734BD">
        <w:trPr>
          <w:trHeight w:val="20"/>
        </w:trPr>
        <w:tc>
          <w:tcPr>
            <w:tcW w:w="1667" w:type="pct"/>
            <w:noWrap/>
          </w:tcPr>
          <w:p w14:paraId="6C458A2D" w14:textId="77777777" w:rsidR="00457F46" w:rsidRPr="00457F46" w:rsidRDefault="00457F46" w:rsidP="00457F46">
            <w:pPr>
              <w:spacing w:after="0"/>
              <w:ind w:left="159" w:right="57" w:hanging="159"/>
              <w:jc w:val="left"/>
              <w:rPr>
                <w:szCs w:val="17"/>
              </w:rPr>
            </w:pPr>
            <w:r w:rsidRPr="00457F46">
              <w:rPr>
                <w:szCs w:val="17"/>
              </w:rPr>
              <w:t>Western Ridge Brewing Seasonal Soda Artisan Soft Drink</w:t>
            </w:r>
          </w:p>
        </w:tc>
        <w:tc>
          <w:tcPr>
            <w:tcW w:w="456" w:type="pct"/>
            <w:noWrap/>
          </w:tcPr>
          <w:p w14:paraId="42D2C534" w14:textId="77777777" w:rsidR="00457F46" w:rsidRPr="00457F46" w:rsidRDefault="00457F46" w:rsidP="00457F46">
            <w:pPr>
              <w:spacing w:after="0"/>
              <w:ind w:right="113"/>
              <w:jc w:val="right"/>
              <w:rPr>
                <w:szCs w:val="17"/>
              </w:rPr>
            </w:pPr>
            <w:r w:rsidRPr="00457F46">
              <w:rPr>
                <w:szCs w:val="17"/>
              </w:rPr>
              <w:t>750 ml</w:t>
            </w:r>
          </w:p>
        </w:tc>
        <w:tc>
          <w:tcPr>
            <w:tcW w:w="755" w:type="pct"/>
            <w:noWrap/>
          </w:tcPr>
          <w:p w14:paraId="2AE42240" w14:textId="77777777" w:rsidR="00457F46" w:rsidRPr="00457F46" w:rsidRDefault="00457F46" w:rsidP="00457F46">
            <w:pPr>
              <w:spacing w:after="0"/>
              <w:ind w:left="199" w:hanging="142"/>
              <w:jc w:val="left"/>
              <w:rPr>
                <w:szCs w:val="17"/>
              </w:rPr>
            </w:pPr>
            <w:r w:rsidRPr="00457F46">
              <w:rPr>
                <w:szCs w:val="17"/>
              </w:rPr>
              <w:t>Glass</w:t>
            </w:r>
          </w:p>
        </w:tc>
        <w:tc>
          <w:tcPr>
            <w:tcW w:w="1288" w:type="pct"/>
            <w:noWrap/>
          </w:tcPr>
          <w:p w14:paraId="0D02BA3C"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3CAF4020"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280ED60" w14:textId="77777777" w:rsidTr="008734BD">
        <w:trPr>
          <w:trHeight w:val="20"/>
        </w:trPr>
        <w:tc>
          <w:tcPr>
            <w:tcW w:w="1667" w:type="pct"/>
            <w:noWrap/>
          </w:tcPr>
          <w:p w14:paraId="57C7AD6D" w14:textId="77777777" w:rsidR="00457F46" w:rsidRPr="00457F46" w:rsidRDefault="00457F46" w:rsidP="00457F46">
            <w:pPr>
              <w:spacing w:after="0"/>
              <w:ind w:left="159" w:right="57" w:hanging="159"/>
              <w:jc w:val="left"/>
              <w:rPr>
                <w:szCs w:val="17"/>
              </w:rPr>
            </w:pPr>
            <w:r w:rsidRPr="00457F46">
              <w:rPr>
                <w:szCs w:val="17"/>
              </w:rPr>
              <w:t>Western Ridge Brewing Seasonal Soda Artisan Soft Drink</w:t>
            </w:r>
          </w:p>
        </w:tc>
        <w:tc>
          <w:tcPr>
            <w:tcW w:w="456" w:type="pct"/>
            <w:noWrap/>
          </w:tcPr>
          <w:p w14:paraId="22551374"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4D80F5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FD1AABD"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098FF399"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4423040C" w14:textId="77777777" w:rsidTr="008734BD">
        <w:trPr>
          <w:trHeight w:val="20"/>
        </w:trPr>
        <w:tc>
          <w:tcPr>
            <w:tcW w:w="1667" w:type="pct"/>
            <w:noWrap/>
          </w:tcPr>
          <w:p w14:paraId="571F6FF0" w14:textId="77777777" w:rsidR="00457F46" w:rsidRPr="00457F46" w:rsidRDefault="00457F46" w:rsidP="00457F46">
            <w:pPr>
              <w:spacing w:after="0"/>
              <w:ind w:left="159" w:right="57" w:hanging="159"/>
              <w:jc w:val="left"/>
              <w:rPr>
                <w:szCs w:val="17"/>
              </w:rPr>
            </w:pPr>
            <w:r w:rsidRPr="00457F46">
              <w:rPr>
                <w:szCs w:val="17"/>
              </w:rPr>
              <w:t>Western Ridge Brewing Session Strawberry Gum Infused Ale</w:t>
            </w:r>
          </w:p>
        </w:tc>
        <w:tc>
          <w:tcPr>
            <w:tcW w:w="456" w:type="pct"/>
            <w:noWrap/>
          </w:tcPr>
          <w:p w14:paraId="6C1631F6"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2A879A29"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2F31F109"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29F8AD74"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2EE35A1" w14:textId="77777777" w:rsidTr="008734BD">
        <w:trPr>
          <w:trHeight w:val="20"/>
        </w:trPr>
        <w:tc>
          <w:tcPr>
            <w:tcW w:w="1667" w:type="pct"/>
            <w:noWrap/>
          </w:tcPr>
          <w:p w14:paraId="0E5F1016" w14:textId="77777777" w:rsidR="00457F46" w:rsidRPr="00457F46" w:rsidRDefault="00457F46" w:rsidP="00457F46">
            <w:pPr>
              <w:spacing w:after="0"/>
              <w:ind w:left="159" w:right="57" w:hanging="159"/>
              <w:jc w:val="left"/>
              <w:rPr>
                <w:szCs w:val="17"/>
              </w:rPr>
            </w:pPr>
            <w:r w:rsidRPr="00457F46">
              <w:rPr>
                <w:szCs w:val="17"/>
              </w:rPr>
              <w:t>Western Ridge Brewing Solidarity Ale Fruited Pale Ale</w:t>
            </w:r>
          </w:p>
        </w:tc>
        <w:tc>
          <w:tcPr>
            <w:tcW w:w="456" w:type="pct"/>
            <w:noWrap/>
          </w:tcPr>
          <w:p w14:paraId="6FF8D9A8"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8C2EEAE"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294B4B60"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48976443"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71E05F7C" w14:textId="77777777" w:rsidTr="008734BD">
        <w:trPr>
          <w:trHeight w:val="20"/>
        </w:trPr>
        <w:tc>
          <w:tcPr>
            <w:tcW w:w="1667" w:type="pct"/>
            <w:noWrap/>
          </w:tcPr>
          <w:p w14:paraId="378C52C8" w14:textId="77777777" w:rsidR="00457F46" w:rsidRPr="00457F46" w:rsidRDefault="00457F46" w:rsidP="00457F46">
            <w:pPr>
              <w:spacing w:after="0"/>
              <w:ind w:left="159" w:right="57" w:hanging="159"/>
              <w:jc w:val="left"/>
              <w:rPr>
                <w:szCs w:val="17"/>
              </w:rPr>
            </w:pPr>
            <w:r w:rsidRPr="00457F46">
              <w:rPr>
                <w:szCs w:val="17"/>
              </w:rPr>
              <w:t>Western Ridge Brewing Stockwell Ale Aussie Red Ale</w:t>
            </w:r>
          </w:p>
        </w:tc>
        <w:tc>
          <w:tcPr>
            <w:tcW w:w="456" w:type="pct"/>
            <w:noWrap/>
          </w:tcPr>
          <w:p w14:paraId="1D508EB6"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67F9D9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58CE13B5"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74D6DCC5"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DC72912" w14:textId="77777777" w:rsidTr="008734BD">
        <w:trPr>
          <w:trHeight w:val="20"/>
        </w:trPr>
        <w:tc>
          <w:tcPr>
            <w:tcW w:w="1667" w:type="pct"/>
            <w:noWrap/>
          </w:tcPr>
          <w:p w14:paraId="47BC03DE" w14:textId="77777777" w:rsidR="00457F46" w:rsidRPr="00457F46" w:rsidRDefault="00457F46" w:rsidP="00457F46">
            <w:pPr>
              <w:spacing w:after="0"/>
              <w:ind w:left="159" w:right="57" w:hanging="159"/>
              <w:jc w:val="left"/>
              <w:rPr>
                <w:szCs w:val="17"/>
              </w:rPr>
            </w:pPr>
            <w:r w:rsidRPr="00457F46">
              <w:rPr>
                <w:szCs w:val="17"/>
              </w:rPr>
              <w:t>Western Ridge Brewing Vox Populi Rye IPA</w:t>
            </w:r>
          </w:p>
        </w:tc>
        <w:tc>
          <w:tcPr>
            <w:tcW w:w="456" w:type="pct"/>
            <w:noWrap/>
          </w:tcPr>
          <w:p w14:paraId="12ED442D"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335D34BC"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19BCE797"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7F0D56C8"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32A24A38" w14:textId="77777777" w:rsidTr="008734BD">
        <w:trPr>
          <w:trHeight w:val="20"/>
        </w:trPr>
        <w:tc>
          <w:tcPr>
            <w:tcW w:w="1667" w:type="pct"/>
            <w:noWrap/>
          </w:tcPr>
          <w:p w14:paraId="1C7F7F78" w14:textId="77777777" w:rsidR="00457F46" w:rsidRPr="00457F46" w:rsidRDefault="00457F46" w:rsidP="00457F46">
            <w:pPr>
              <w:spacing w:after="0"/>
              <w:ind w:left="159" w:right="57" w:hanging="159"/>
              <w:jc w:val="left"/>
              <w:rPr>
                <w:szCs w:val="17"/>
              </w:rPr>
            </w:pPr>
            <w:r w:rsidRPr="00457F46">
              <w:rPr>
                <w:szCs w:val="17"/>
              </w:rPr>
              <w:t>Western Ridge Brewing Yet Another F*****G Pale Ale West Coast IPA</w:t>
            </w:r>
          </w:p>
        </w:tc>
        <w:tc>
          <w:tcPr>
            <w:tcW w:w="456" w:type="pct"/>
            <w:noWrap/>
          </w:tcPr>
          <w:p w14:paraId="6249CF98" w14:textId="77777777" w:rsidR="00457F46" w:rsidRPr="00457F46" w:rsidRDefault="00457F46" w:rsidP="00457F46">
            <w:pPr>
              <w:spacing w:after="0"/>
              <w:ind w:right="113"/>
              <w:jc w:val="right"/>
              <w:rPr>
                <w:szCs w:val="17"/>
              </w:rPr>
            </w:pPr>
            <w:r w:rsidRPr="00457F46">
              <w:rPr>
                <w:szCs w:val="17"/>
              </w:rPr>
              <w:t>375 ml</w:t>
            </w:r>
          </w:p>
        </w:tc>
        <w:tc>
          <w:tcPr>
            <w:tcW w:w="755" w:type="pct"/>
            <w:noWrap/>
          </w:tcPr>
          <w:p w14:paraId="44ADF27B" w14:textId="77777777" w:rsidR="00457F46" w:rsidRPr="00457F46" w:rsidRDefault="00457F46" w:rsidP="00457F46">
            <w:pPr>
              <w:spacing w:after="0"/>
              <w:ind w:left="199" w:hanging="142"/>
              <w:jc w:val="left"/>
              <w:rPr>
                <w:szCs w:val="17"/>
              </w:rPr>
            </w:pPr>
            <w:r w:rsidRPr="00457F46">
              <w:rPr>
                <w:szCs w:val="17"/>
              </w:rPr>
              <w:t>Aluminium</w:t>
            </w:r>
          </w:p>
        </w:tc>
        <w:tc>
          <w:tcPr>
            <w:tcW w:w="1288" w:type="pct"/>
            <w:noWrap/>
          </w:tcPr>
          <w:p w14:paraId="603C209D" w14:textId="77777777" w:rsidR="00457F46" w:rsidRPr="00457F46" w:rsidRDefault="00457F46" w:rsidP="00457F46">
            <w:pPr>
              <w:spacing w:after="0"/>
              <w:ind w:left="199" w:hanging="142"/>
              <w:jc w:val="left"/>
              <w:rPr>
                <w:szCs w:val="17"/>
              </w:rPr>
            </w:pPr>
            <w:r w:rsidRPr="00457F46">
              <w:rPr>
                <w:szCs w:val="17"/>
              </w:rPr>
              <w:t>Western Ridge Brewing &amp; Distilling Co Pty Ltd</w:t>
            </w:r>
          </w:p>
        </w:tc>
        <w:tc>
          <w:tcPr>
            <w:tcW w:w="834" w:type="pct"/>
            <w:noWrap/>
          </w:tcPr>
          <w:p w14:paraId="7DBC0F42" w14:textId="77777777" w:rsidR="00457F46" w:rsidRPr="00457F46" w:rsidRDefault="00457F46" w:rsidP="00457F46">
            <w:pPr>
              <w:spacing w:after="0"/>
              <w:ind w:left="199" w:hanging="142"/>
              <w:jc w:val="left"/>
              <w:rPr>
                <w:szCs w:val="17"/>
              </w:rPr>
            </w:pPr>
            <w:r w:rsidRPr="00457F46">
              <w:rPr>
                <w:szCs w:val="17"/>
              </w:rPr>
              <w:t>Marine Stores Ltd</w:t>
            </w:r>
          </w:p>
        </w:tc>
      </w:tr>
      <w:tr w:rsidR="00457F46" w:rsidRPr="00457F46" w14:paraId="5B2F96D4" w14:textId="77777777" w:rsidTr="008734BD">
        <w:trPr>
          <w:trHeight w:val="20"/>
        </w:trPr>
        <w:tc>
          <w:tcPr>
            <w:tcW w:w="1667" w:type="pct"/>
            <w:tcBorders>
              <w:bottom w:val="single" w:sz="4" w:space="0" w:color="auto"/>
            </w:tcBorders>
            <w:noWrap/>
          </w:tcPr>
          <w:p w14:paraId="170607E9" w14:textId="77777777" w:rsidR="00457F46" w:rsidRPr="00457F46" w:rsidRDefault="00457F46" w:rsidP="00457F46">
            <w:pPr>
              <w:spacing w:after="40"/>
              <w:ind w:left="159" w:right="57" w:hanging="159"/>
              <w:jc w:val="left"/>
              <w:rPr>
                <w:szCs w:val="17"/>
              </w:rPr>
            </w:pPr>
            <w:r w:rsidRPr="00457F46">
              <w:rPr>
                <w:szCs w:val="17"/>
              </w:rPr>
              <w:t>Woolshed Brewery Saltbush Bae Salted Caramel Porter</w:t>
            </w:r>
          </w:p>
        </w:tc>
        <w:tc>
          <w:tcPr>
            <w:tcW w:w="456" w:type="pct"/>
            <w:tcBorders>
              <w:bottom w:val="single" w:sz="4" w:space="0" w:color="auto"/>
            </w:tcBorders>
            <w:noWrap/>
          </w:tcPr>
          <w:p w14:paraId="5D6A26A5" w14:textId="77777777" w:rsidR="00457F46" w:rsidRPr="00457F46" w:rsidRDefault="00457F46" w:rsidP="00457F46">
            <w:pPr>
              <w:spacing w:after="40"/>
              <w:ind w:right="113"/>
              <w:jc w:val="right"/>
              <w:rPr>
                <w:szCs w:val="17"/>
              </w:rPr>
            </w:pPr>
            <w:r w:rsidRPr="00457F46">
              <w:rPr>
                <w:szCs w:val="17"/>
              </w:rPr>
              <w:t>375 ml</w:t>
            </w:r>
          </w:p>
        </w:tc>
        <w:tc>
          <w:tcPr>
            <w:tcW w:w="755" w:type="pct"/>
            <w:tcBorders>
              <w:bottom w:val="single" w:sz="4" w:space="0" w:color="auto"/>
            </w:tcBorders>
            <w:noWrap/>
          </w:tcPr>
          <w:p w14:paraId="4C598033" w14:textId="77777777" w:rsidR="00457F46" w:rsidRPr="00457F46" w:rsidRDefault="00457F46" w:rsidP="00457F46">
            <w:pPr>
              <w:spacing w:after="40"/>
              <w:ind w:left="199" w:hanging="142"/>
              <w:jc w:val="left"/>
              <w:rPr>
                <w:szCs w:val="17"/>
              </w:rPr>
            </w:pPr>
            <w:r w:rsidRPr="00457F46">
              <w:rPr>
                <w:szCs w:val="17"/>
              </w:rPr>
              <w:t>Aluminium</w:t>
            </w:r>
          </w:p>
        </w:tc>
        <w:tc>
          <w:tcPr>
            <w:tcW w:w="1288" w:type="pct"/>
            <w:tcBorders>
              <w:bottom w:val="single" w:sz="4" w:space="0" w:color="auto"/>
            </w:tcBorders>
            <w:noWrap/>
          </w:tcPr>
          <w:p w14:paraId="209812D3" w14:textId="77777777" w:rsidR="00457F46" w:rsidRPr="00457F46" w:rsidRDefault="00457F46" w:rsidP="00457F46">
            <w:pPr>
              <w:spacing w:after="40"/>
              <w:ind w:left="199" w:hanging="142"/>
              <w:jc w:val="left"/>
              <w:rPr>
                <w:szCs w:val="17"/>
              </w:rPr>
            </w:pPr>
            <w:proofErr w:type="spellStart"/>
            <w:r w:rsidRPr="00457F46">
              <w:rPr>
                <w:szCs w:val="17"/>
              </w:rPr>
              <w:t>Wilkadene</w:t>
            </w:r>
            <w:proofErr w:type="spellEnd"/>
            <w:r w:rsidRPr="00457F46">
              <w:rPr>
                <w:szCs w:val="17"/>
              </w:rPr>
              <w:t xml:space="preserve"> Pty Ltd T/AS Woolshed Brewery</w:t>
            </w:r>
          </w:p>
        </w:tc>
        <w:tc>
          <w:tcPr>
            <w:tcW w:w="834" w:type="pct"/>
            <w:tcBorders>
              <w:bottom w:val="single" w:sz="4" w:space="0" w:color="auto"/>
            </w:tcBorders>
            <w:noWrap/>
          </w:tcPr>
          <w:p w14:paraId="0516EA85" w14:textId="77777777" w:rsidR="00457F46" w:rsidRPr="00457F46" w:rsidRDefault="00457F46" w:rsidP="00457F46">
            <w:pPr>
              <w:spacing w:after="40"/>
              <w:ind w:left="199" w:hanging="142"/>
              <w:jc w:val="left"/>
              <w:rPr>
                <w:szCs w:val="17"/>
              </w:rPr>
            </w:pPr>
            <w:r w:rsidRPr="00457F46">
              <w:rPr>
                <w:szCs w:val="17"/>
              </w:rPr>
              <w:t>Marine Stores Ltd</w:t>
            </w:r>
          </w:p>
        </w:tc>
      </w:tr>
    </w:tbl>
    <w:p w14:paraId="6CD21F88" w14:textId="5410A715" w:rsidR="00457F46" w:rsidRDefault="00457F46" w:rsidP="00457F46">
      <w:pPr>
        <w:pStyle w:val="GG-body"/>
        <w:pBdr>
          <w:bottom w:val="single" w:sz="4" w:space="1" w:color="auto"/>
        </w:pBdr>
        <w:spacing w:after="0" w:line="52" w:lineRule="exact"/>
        <w:jc w:val="center"/>
      </w:pPr>
    </w:p>
    <w:p w14:paraId="3CDD8957" w14:textId="19EAA094" w:rsidR="00457F46" w:rsidRDefault="00457F46" w:rsidP="008A2B0A">
      <w:pPr>
        <w:pStyle w:val="GG-body"/>
        <w:spacing w:after="0"/>
      </w:pPr>
    </w:p>
    <w:p w14:paraId="584C4328" w14:textId="77777777" w:rsidR="00971DB6" w:rsidRDefault="00971DB6" w:rsidP="00150501">
      <w:pPr>
        <w:pStyle w:val="Heading2"/>
      </w:pPr>
      <w:bookmarkStart w:id="115" w:name="_Toc112319291"/>
      <w:r w:rsidRPr="00AF6E61">
        <w:t>Fisheries Management Act 2007</w:t>
      </w:r>
      <w:bookmarkEnd w:id="115"/>
    </w:p>
    <w:p w14:paraId="00B948C6" w14:textId="77777777" w:rsidR="00971DB6" w:rsidRPr="00AF6E61" w:rsidRDefault="00971DB6" w:rsidP="00971DB6">
      <w:pPr>
        <w:pStyle w:val="GG-Title2"/>
      </w:pPr>
      <w:r w:rsidRPr="00AF6E61">
        <w:t xml:space="preserve">Section </w:t>
      </w:r>
      <w:r>
        <w:t>115</w:t>
      </w:r>
    </w:p>
    <w:p w14:paraId="5F299557" w14:textId="77777777" w:rsidR="00971DB6" w:rsidRDefault="00971DB6" w:rsidP="00971DB6">
      <w:pPr>
        <w:pStyle w:val="GG-Title3"/>
      </w:pPr>
      <w:r w:rsidRPr="00956A22">
        <w:t>Ministerial Exemption M</w:t>
      </w:r>
      <w:r>
        <w:t>E</w:t>
      </w:r>
      <w:r w:rsidRPr="00062309">
        <w:rPr>
          <w:bCs/>
        </w:rPr>
        <w:t>9902960</w:t>
      </w:r>
    </w:p>
    <w:p w14:paraId="59531A66" w14:textId="3A08DAF4" w:rsidR="00971DB6" w:rsidRPr="00CF7155" w:rsidRDefault="00971DB6" w:rsidP="00971DB6">
      <w:pPr>
        <w:pStyle w:val="GG-body"/>
        <w:rPr>
          <w:rFonts w:eastAsia="Arial"/>
        </w:rPr>
      </w:pPr>
      <w:r w:rsidRPr="00062309">
        <w:rPr>
          <w:rFonts w:eastAsia="Arial"/>
        </w:rPr>
        <w:t xml:space="preserve">Take note that pursuant to section 115 of the </w:t>
      </w:r>
      <w:r w:rsidRPr="00062309">
        <w:rPr>
          <w:rFonts w:eastAsia="Arial"/>
          <w:i/>
        </w:rPr>
        <w:t>Fisheries Management Act 2007</w:t>
      </w:r>
      <w:r w:rsidRPr="00062309">
        <w:rPr>
          <w:rFonts w:eastAsia="Arial"/>
        </w:rPr>
        <w:t xml:space="preserve">, Mr Reece </w:t>
      </w:r>
      <w:proofErr w:type="spellStart"/>
      <w:r w:rsidRPr="00062309">
        <w:rPr>
          <w:rFonts w:eastAsia="Arial"/>
        </w:rPr>
        <w:t>Gynell</w:t>
      </w:r>
      <w:proofErr w:type="spellEnd"/>
      <w:r w:rsidRPr="00062309">
        <w:rPr>
          <w:rFonts w:eastAsia="Arial"/>
        </w:rPr>
        <w:t xml:space="preserve"> (the ‘exemption holder’) or his agent are exempt from the provisions of regulation 3(1), Part 2, clause 7(1)(b) of Schedule 2 and regulation 5, clause 113 of Schedule 6 of the </w:t>
      </w:r>
      <w:r w:rsidRPr="00062309">
        <w:rPr>
          <w:rFonts w:eastAsia="Arial"/>
          <w:i/>
        </w:rPr>
        <w:t>Fisheries Management (General) Regulations 2017,</w:t>
      </w:r>
      <w:r w:rsidRPr="00062309">
        <w:rPr>
          <w:rFonts w:eastAsia="Arial"/>
        </w:rPr>
        <w:t xml:space="preserve"> but only in so far as the exemption holder shall not be guilty of an offence when taking </w:t>
      </w:r>
      <w:proofErr w:type="spellStart"/>
      <w:r w:rsidRPr="00062309">
        <w:rPr>
          <w:rFonts w:eastAsia="Arial"/>
          <w:i/>
        </w:rPr>
        <w:t>Anapella</w:t>
      </w:r>
      <w:proofErr w:type="spellEnd"/>
      <w:r w:rsidRPr="00062309">
        <w:rPr>
          <w:rFonts w:eastAsia="Arial"/>
          <w:i/>
        </w:rPr>
        <w:t xml:space="preserve"> </w:t>
      </w:r>
      <w:proofErr w:type="spellStart"/>
      <w:r w:rsidRPr="00062309">
        <w:rPr>
          <w:rFonts w:eastAsia="Arial"/>
          <w:i/>
        </w:rPr>
        <w:t>cycladea</w:t>
      </w:r>
      <w:proofErr w:type="spellEnd"/>
      <w:r w:rsidRPr="00062309">
        <w:rPr>
          <w:rFonts w:eastAsia="Arial"/>
        </w:rPr>
        <w:t>, from State waters specified in Schedule 1, subject to the conditions specified in Schedule 2 and Schedule 3 from 24</w:t>
      </w:r>
      <w:r>
        <w:rPr>
          <w:rFonts w:eastAsia="Arial"/>
        </w:rPr>
        <w:t> </w:t>
      </w:r>
      <w:r w:rsidRPr="00062309">
        <w:rPr>
          <w:rFonts w:eastAsia="Arial"/>
        </w:rPr>
        <w:t>June 2022 until 23 June 2023, unless varied or revoked earlier</w:t>
      </w:r>
      <w:r>
        <w:rPr>
          <w:rFonts w:eastAsia="Arial"/>
        </w:rPr>
        <w:t>.</w:t>
      </w:r>
    </w:p>
    <w:p w14:paraId="6428A0A8" w14:textId="77777777" w:rsidR="00971DB6" w:rsidRDefault="00971DB6" w:rsidP="00971DB6">
      <w:pPr>
        <w:pStyle w:val="GG-Title2"/>
        <w:rPr>
          <w:lang w:val="en-US"/>
        </w:rPr>
      </w:pPr>
      <w:r>
        <w:rPr>
          <w:lang w:val="en-US"/>
        </w:rPr>
        <w:t>Schedule 1</w:t>
      </w:r>
    </w:p>
    <w:p w14:paraId="05A83290" w14:textId="77777777" w:rsidR="00971DB6" w:rsidRDefault="00971DB6" w:rsidP="00971DB6">
      <w:pPr>
        <w:pStyle w:val="GG-body"/>
        <w:rPr>
          <w:lang w:val="en-US"/>
        </w:rPr>
      </w:pPr>
      <w:r w:rsidRPr="00062309">
        <w:rPr>
          <w:lang w:val="en-US"/>
        </w:rPr>
        <w:t xml:space="preserve">State coastal waters, within Marine Fishing Area 9 excluding aquatic reserves and sanctuary or restricted access zones of any marine park (unless otherwise </w:t>
      </w:r>
      <w:proofErr w:type="spellStart"/>
      <w:r w:rsidRPr="00062309">
        <w:rPr>
          <w:lang w:val="en-US"/>
        </w:rPr>
        <w:t>authorised</w:t>
      </w:r>
      <w:proofErr w:type="spellEnd"/>
      <w:r w:rsidRPr="00062309">
        <w:rPr>
          <w:lang w:val="en-US"/>
        </w:rPr>
        <w:t xml:space="preserve"> under the </w:t>
      </w:r>
      <w:r w:rsidRPr="00062309">
        <w:rPr>
          <w:i/>
          <w:iCs/>
          <w:lang w:val="en-US"/>
        </w:rPr>
        <w:t>Marine Parks Act 2007</w:t>
      </w:r>
      <w:r w:rsidRPr="00062309">
        <w:rPr>
          <w:lang w:val="en-US"/>
        </w:rPr>
        <w:t>)</w:t>
      </w:r>
      <w:r>
        <w:rPr>
          <w:lang w:val="en-US"/>
        </w:rPr>
        <w:t>,</w:t>
      </w:r>
    </w:p>
    <w:p w14:paraId="20A87683" w14:textId="77777777" w:rsidR="00971DB6" w:rsidRDefault="00971DB6" w:rsidP="00971DB6">
      <w:pPr>
        <w:pStyle w:val="GG-Title2"/>
        <w:rPr>
          <w:lang w:val="en-US"/>
        </w:rPr>
      </w:pPr>
      <w:r>
        <w:rPr>
          <w:lang w:val="en-US"/>
        </w:rPr>
        <w:t>Schedule 2</w:t>
      </w:r>
    </w:p>
    <w:p w14:paraId="79D73BE7" w14:textId="77777777" w:rsidR="00971DB6" w:rsidRPr="00062309" w:rsidRDefault="00971DB6" w:rsidP="00971DB6">
      <w:pPr>
        <w:pStyle w:val="GG-body"/>
        <w:numPr>
          <w:ilvl w:val="0"/>
          <w:numId w:val="66"/>
        </w:numPr>
        <w:ind w:left="284" w:hanging="283"/>
      </w:pPr>
      <w:r w:rsidRPr="00062309">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51221596" w14:textId="77777777" w:rsidR="00971DB6" w:rsidRPr="00062309" w:rsidRDefault="00971DB6" w:rsidP="00971DB6">
      <w:pPr>
        <w:pStyle w:val="GG-body"/>
        <w:numPr>
          <w:ilvl w:val="0"/>
          <w:numId w:val="66"/>
        </w:numPr>
        <w:ind w:left="284" w:hanging="283"/>
      </w:pPr>
      <w:r w:rsidRPr="00062309">
        <w:t xml:space="preserve">The exemption holder or agent </w:t>
      </w:r>
      <w:r w:rsidRPr="00062309">
        <w:rPr>
          <w:iCs/>
        </w:rPr>
        <w:t>must notify the Department of Primary Industries and Regions (PIRSA) FISHWATCH on 1800 065 522 at least 2 hours prior to conducting the exempted activity and answer a series of questions about the exempted activity.</w:t>
      </w:r>
    </w:p>
    <w:p w14:paraId="23A30152" w14:textId="77777777" w:rsidR="00971DB6" w:rsidRPr="00062309" w:rsidRDefault="00971DB6" w:rsidP="00971DB6">
      <w:pPr>
        <w:pStyle w:val="GG-body"/>
        <w:numPr>
          <w:ilvl w:val="0"/>
          <w:numId w:val="66"/>
        </w:numPr>
        <w:ind w:left="284" w:hanging="283"/>
      </w:pPr>
      <w:r w:rsidRPr="00062309">
        <w:t xml:space="preserve">The exempted activity may only be conducted by the exemption holder or on behalf of the exemption holder by his nominated agent, Mr Joseph </w:t>
      </w:r>
      <w:proofErr w:type="spellStart"/>
      <w:r w:rsidRPr="00062309">
        <w:t>Gynell</w:t>
      </w:r>
      <w:proofErr w:type="spellEnd"/>
      <w:r w:rsidRPr="00062309">
        <w:t>.</w:t>
      </w:r>
    </w:p>
    <w:p w14:paraId="3F767ADC" w14:textId="77777777" w:rsidR="00971DB6" w:rsidRPr="00062309" w:rsidRDefault="00971DB6" w:rsidP="00971DB6">
      <w:pPr>
        <w:pStyle w:val="GG-body"/>
        <w:numPr>
          <w:ilvl w:val="0"/>
          <w:numId w:val="66"/>
        </w:numPr>
        <w:ind w:left="284" w:hanging="283"/>
      </w:pPr>
      <w:r w:rsidRPr="00062309">
        <w:t xml:space="preserve">A maximum TACC of 1,000 kilograms of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rPr>
          <w:i/>
        </w:rPr>
        <w:t xml:space="preserve"> </w:t>
      </w:r>
      <w:r w:rsidRPr="00062309">
        <w:t xml:space="preserve">is permitted to be harvested pursuant in each </w:t>
      </w:r>
      <w:proofErr w:type="gramStart"/>
      <w:r w:rsidRPr="00062309">
        <w:t>12 month</w:t>
      </w:r>
      <w:proofErr w:type="gramEnd"/>
      <w:r w:rsidRPr="00062309">
        <w:t xml:space="preserve"> period commencing on the day this notice comes into effect.</w:t>
      </w:r>
    </w:p>
    <w:p w14:paraId="3F541C1E" w14:textId="77777777" w:rsidR="00971DB6" w:rsidRPr="00062309" w:rsidRDefault="00971DB6" w:rsidP="00971DB6">
      <w:pPr>
        <w:pStyle w:val="GG-body"/>
        <w:numPr>
          <w:ilvl w:val="0"/>
          <w:numId w:val="66"/>
        </w:numPr>
        <w:ind w:left="284" w:hanging="283"/>
      </w:pPr>
      <w:r w:rsidRPr="00062309">
        <w:t xml:space="preserve">The exemption holder may not take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t xml:space="preserve"> less than 2 centimetres in length.</w:t>
      </w:r>
    </w:p>
    <w:p w14:paraId="18C78EB5" w14:textId="77777777" w:rsidR="00971DB6" w:rsidRPr="00062309" w:rsidRDefault="00971DB6" w:rsidP="00971DB6">
      <w:pPr>
        <w:pStyle w:val="GG-body"/>
        <w:numPr>
          <w:ilvl w:val="0"/>
          <w:numId w:val="66"/>
        </w:numPr>
        <w:ind w:left="284" w:hanging="283"/>
      </w:pPr>
      <w:r w:rsidRPr="00062309">
        <w:t xml:space="preserve">The exemption holder is permitted to use not more than two Restricted Cockle Rakes to harvest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t>.</w:t>
      </w:r>
    </w:p>
    <w:p w14:paraId="3ABA6722" w14:textId="77777777" w:rsidR="00971DB6" w:rsidRPr="00062309" w:rsidRDefault="00971DB6" w:rsidP="00971DB6">
      <w:pPr>
        <w:pStyle w:val="GG-body"/>
        <w:numPr>
          <w:ilvl w:val="0"/>
          <w:numId w:val="66"/>
        </w:numPr>
        <w:ind w:left="284" w:hanging="283"/>
      </w:pPr>
      <w:r w:rsidRPr="00062309">
        <w:t xml:space="preserve">All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t xml:space="preserve"> taken pursuant to this exemption must be identified with a PIRSA issued tag, stored in a sealed </w:t>
      </w:r>
      <w:proofErr w:type="gramStart"/>
      <w:r w:rsidRPr="00062309">
        <w:t>container</w:t>
      </w:r>
      <w:proofErr w:type="gramEnd"/>
      <w:r w:rsidRPr="00062309">
        <w:t xml:space="preserve"> and remain separate from other species harvested.</w:t>
      </w:r>
    </w:p>
    <w:p w14:paraId="1C1351BB" w14:textId="77777777" w:rsidR="00971DB6" w:rsidRPr="00062309" w:rsidRDefault="00971DB6" w:rsidP="00971DB6">
      <w:pPr>
        <w:pStyle w:val="GG-body"/>
        <w:numPr>
          <w:ilvl w:val="0"/>
          <w:numId w:val="66"/>
        </w:numPr>
        <w:ind w:left="284" w:hanging="283"/>
      </w:pPr>
      <w:r w:rsidRPr="00062309">
        <w:t xml:space="preserve">The exemption holder, upon completion of each day undertaking the exempted activity, must complete a daily entry in the </w:t>
      </w:r>
      <w:proofErr w:type="spellStart"/>
      <w:r w:rsidRPr="00062309">
        <w:t>Anapella</w:t>
      </w:r>
      <w:proofErr w:type="spellEnd"/>
      <w:r w:rsidRPr="00062309">
        <w:t xml:space="preserve"> Research Permit Logbook provided by the Department.</w:t>
      </w:r>
    </w:p>
    <w:p w14:paraId="2C332643" w14:textId="77777777" w:rsidR="00971DB6" w:rsidRPr="00062309" w:rsidRDefault="00971DB6" w:rsidP="00971DB6">
      <w:pPr>
        <w:pStyle w:val="GG-body"/>
        <w:numPr>
          <w:ilvl w:val="0"/>
          <w:numId w:val="66"/>
        </w:numPr>
        <w:ind w:left="284" w:hanging="283"/>
      </w:pPr>
      <w:r w:rsidRPr="00062309">
        <w:t xml:space="preserve">The exemption holder must submit the monthly return (South Australian Commercial Marine </w:t>
      </w:r>
      <w:proofErr w:type="spellStart"/>
      <w:r w:rsidRPr="00062309">
        <w:t>Scalefish</w:t>
      </w:r>
      <w:proofErr w:type="spellEnd"/>
      <w:r w:rsidRPr="00062309">
        <w:t xml:space="preserve"> and Miscellaneous Fisheries daily catch and effort logbook) together with the </w:t>
      </w:r>
      <w:proofErr w:type="spellStart"/>
      <w:r w:rsidRPr="00062309">
        <w:t>Anapella</w:t>
      </w:r>
      <w:proofErr w:type="spellEnd"/>
      <w:r w:rsidRPr="00062309">
        <w:t xml:space="preserve"> Research Permit Logbook to SARDI Aquatic Sciences within 15 days of the end of the month to which it relates.</w:t>
      </w:r>
    </w:p>
    <w:p w14:paraId="414F9C13" w14:textId="77777777" w:rsidR="00971DB6" w:rsidRPr="00062309" w:rsidRDefault="00971DB6" w:rsidP="00971DB6">
      <w:pPr>
        <w:pStyle w:val="GG-body"/>
        <w:numPr>
          <w:ilvl w:val="0"/>
          <w:numId w:val="66"/>
        </w:numPr>
        <w:ind w:left="284" w:hanging="283"/>
      </w:pPr>
      <w:r w:rsidRPr="00062309">
        <w:t xml:space="preserve">The exemption holder must collect samples of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t xml:space="preserve"> subject to the following provisions:</w:t>
      </w:r>
    </w:p>
    <w:p w14:paraId="26236689" w14:textId="77777777" w:rsidR="00971DB6" w:rsidRPr="00062309" w:rsidRDefault="00971DB6" w:rsidP="00971DB6">
      <w:pPr>
        <w:pStyle w:val="GG-body"/>
        <w:numPr>
          <w:ilvl w:val="0"/>
          <w:numId w:val="67"/>
        </w:numPr>
        <w:ind w:left="709" w:hanging="283"/>
      </w:pPr>
      <w:r w:rsidRPr="00062309">
        <w:t xml:space="preserve">The exemption holder must work under the direction of the Molluscan Fisheries sub-program of SARDI Aquatic Sciences to collect 50 </w:t>
      </w:r>
      <w:proofErr w:type="spellStart"/>
      <w:r w:rsidRPr="00062309">
        <w:rPr>
          <w:i/>
        </w:rPr>
        <w:t>Anapella</w:t>
      </w:r>
      <w:proofErr w:type="spellEnd"/>
      <w:r w:rsidRPr="00062309">
        <w:rPr>
          <w:i/>
        </w:rPr>
        <w:t xml:space="preserve"> </w:t>
      </w:r>
      <w:proofErr w:type="spellStart"/>
      <w:r w:rsidRPr="00062309">
        <w:rPr>
          <w:i/>
        </w:rPr>
        <w:t>cycladea</w:t>
      </w:r>
      <w:proofErr w:type="spellEnd"/>
      <w:r w:rsidRPr="00062309">
        <w:rPr>
          <w:i/>
        </w:rPr>
        <w:t xml:space="preserve"> </w:t>
      </w:r>
      <w:r w:rsidRPr="00062309">
        <w:t xml:space="preserve">at two sites on four occasions each year (June, September, </w:t>
      </w:r>
      <w:proofErr w:type="gramStart"/>
      <w:r w:rsidRPr="00062309">
        <w:t>December</w:t>
      </w:r>
      <w:proofErr w:type="gramEnd"/>
      <w:r w:rsidRPr="00062309">
        <w:t xml:space="preserve"> and March) within South Australian Marine Fishing Area 9 (total annual sample = 400). Samples collected are required to be accompanied by a SARDI endorsed data sheet recording the following information: date, location (GPS), time-start, time-end, and estimate of the area size raked (in metres squared). </w:t>
      </w:r>
    </w:p>
    <w:p w14:paraId="3721633F" w14:textId="77777777" w:rsidR="00971DB6" w:rsidRPr="00062309" w:rsidRDefault="00971DB6" w:rsidP="00971DB6">
      <w:pPr>
        <w:pStyle w:val="GG-body"/>
        <w:numPr>
          <w:ilvl w:val="0"/>
          <w:numId w:val="67"/>
        </w:numPr>
        <w:ind w:left="709" w:hanging="283"/>
      </w:pPr>
      <w:r w:rsidRPr="00062309">
        <w:t>The exemption holder must provide the samples and accompanying data sheet to an employee of SARDI Aquatic Sciences, Lincoln Marine Science Centre, 1 Hindmarsh St, Port Lincoln as practicable after landing the fish.</w:t>
      </w:r>
    </w:p>
    <w:p w14:paraId="16E93AAF" w14:textId="77777777" w:rsidR="00971DB6" w:rsidRPr="00062309" w:rsidRDefault="00971DB6" w:rsidP="00971DB6">
      <w:pPr>
        <w:pStyle w:val="GG-body"/>
        <w:numPr>
          <w:ilvl w:val="0"/>
          <w:numId w:val="66"/>
        </w:numPr>
        <w:ind w:left="284" w:hanging="283"/>
      </w:pPr>
      <w:r w:rsidRPr="00062309">
        <w:t xml:space="preserve">The exemption holder shall not contravene or fail to comply with the </w:t>
      </w:r>
      <w:r w:rsidRPr="00062309">
        <w:rPr>
          <w:i/>
        </w:rPr>
        <w:t>Fisheries Management Act 2007</w:t>
      </w:r>
      <w:r w:rsidRPr="00062309">
        <w:t>, or any other regulations made under that Act except where specifically exempted by this notice.</w:t>
      </w:r>
    </w:p>
    <w:p w14:paraId="0C7D1A67" w14:textId="77777777" w:rsidR="00971DB6" w:rsidRDefault="00971DB6" w:rsidP="00971DB6">
      <w:pPr>
        <w:pStyle w:val="GG-body"/>
        <w:numPr>
          <w:ilvl w:val="0"/>
          <w:numId w:val="66"/>
        </w:numPr>
        <w:ind w:left="284" w:hanging="283"/>
        <w:rPr>
          <w:rFonts w:eastAsia="Calibri"/>
          <w:lang w:val="en-US"/>
        </w:rPr>
      </w:pPr>
      <w:r w:rsidRPr="00062309">
        <w:rPr>
          <w:rFonts w:eastAsia="Calibri"/>
        </w:rPr>
        <w:t>Whilst engaged in the exempted activity the exemption holder must have in his possession a copy of this notice and produce a copy of the notice if required by a PIRSA Fisheries Officer.</w:t>
      </w:r>
    </w:p>
    <w:p w14:paraId="366A9831" w14:textId="77777777" w:rsidR="00971DB6" w:rsidRDefault="00971DB6" w:rsidP="00971DB6">
      <w:pPr>
        <w:pStyle w:val="GG-Title2"/>
        <w:rPr>
          <w:lang w:val="en-US"/>
        </w:rPr>
      </w:pPr>
      <w:r>
        <w:rPr>
          <w:lang w:val="en-US"/>
        </w:rPr>
        <w:lastRenderedPageBreak/>
        <w:t>Schedule 3</w:t>
      </w:r>
    </w:p>
    <w:p w14:paraId="325D612D" w14:textId="77777777" w:rsidR="00971DB6" w:rsidRPr="00266D14" w:rsidRDefault="00971DB6" w:rsidP="00971DB6">
      <w:pPr>
        <w:pStyle w:val="ListParagraph"/>
        <w:numPr>
          <w:ilvl w:val="0"/>
          <w:numId w:val="66"/>
        </w:numPr>
        <w:spacing w:line="240" w:lineRule="auto"/>
        <w:ind w:left="284" w:hanging="284"/>
        <w:rPr>
          <w:rFonts w:cs="Arial"/>
          <w:szCs w:val="24"/>
        </w:rPr>
      </w:pPr>
      <w:r w:rsidRPr="00C17257">
        <w:rPr>
          <w:rFonts w:cs="Arial"/>
          <w:szCs w:val="24"/>
        </w:rPr>
        <w:t xml:space="preserve">All </w:t>
      </w:r>
      <w:proofErr w:type="spellStart"/>
      <w:r w:rsidRPr="00C17257">
        <w:rPr>
          <w:rFonts w:cs="Arial"/>
          <w:i/>
          <w:szCs w:val="24"/>
        </w:rPr>
        <w:t>Anapella</w:t>
      </w:r>
      <w:proofErr w:type="spellEnd"/>
      <w:r w:rsidRPr="00C17257">
        <w:rPr>
          <w:rFonts w:cs="Arial"/>
          <w:i/>
          <w:szCs w:val="24"/>
        </w:rPr>
        <w:t xml:space="preserve"> </w:t>
      </w:r>
      <w:proofErr w:type="spellStart"/>
      <w:r w:rsidRPr="00C17257">
        <w:rPr>
          <w:rFonts w:cs="Arial"/>
          <w:i/>
          <w:szCs w:val="24"/>
        </w:rPr>
        <w:t>cycladea</w:t>
      </w:r>
      <w:proofErr w:type="spellEnd"/>
      <w:r w:rsidRPr="00C17257">
        <w:rPr>
          <w:rFonts w:cs="Arial"/>
          <w:szCs w:val="24"/>
        </w:rPr>
        <w:t xml:space="preserve"> meat and corresponding shells taken pursuant to this notice must be delivered to one of the following registered fish processors for weighing, within 48 hours of landing, within the State of South Australia:</w:t>
      </w:r>
    </w:p>
    <w:tbl>
      <w:tblPr>
        <w:tblStyle w:val="TableGrid"/>
        <w:tblW w:w="0" w:type="auto"/>
        <w:tblInd w:w="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2436"/>
        <w:gridCol w:w="1713"/>
      </w:tblGrid>
      <w:tr w:rsidR="00971DB6" w14:paraId="2291F905" w14:textId="77777777" w:rsidTr="008734BD">
        <w:tc>
          <w:tcPr>
            <w:tcW w:w="0" w:type="auto"/>
          </w:tcPr>
          <w:p w14:paraId="4365B8DD" w14:textId="77777777" w:rsidR="00971DB6" w:rsidRPr="004B5DC4" w:rsidRDefault="00971DB6" w:rsidP="008734BD">
            <w:pPr>
              <w:spacing w:after="0"/>
            </w:pPr>
            <w:r w:rsidRPr="004B5DC4">
              <w:t>FP0796</w:t>
            </w:r>
          </w:p>
          <w:p w14:paraId="3071D4FF" w14:textId="77777777" w:rsidR="00971DB6" w:rsidRPr="004B5DC4" w:rsidRDefault="00971DB6" w:rsidP="008734BD">
            <w:pPr>
              <w:spacing w:after="0"/>
            </w:pPr>
            <w:r w:rsidRPr="004B5DC4">
              <w:t xml:space="preserve">Reece </w:t>
            </w:r>
            <w:proofErr w:type="spellStart"/>
            <w:r w:rsidRPr="004B5DC4">
              <w:t>Gynell</w:t>
            </w:r>
            <w:proofErr w:type="spellEnd"/>
          </w:p>
          <w:p w14:paraId="1A0504E5" w14:textId="77777777" w:rsidR="00971DB6" w:rsidRPr="004B5DC4" w:rsidRDefault="00971DB6" w:rsidP="008734BD">
            <w:pPr>
              <w:spacing w:after="0"/>
            </w:pPr>
            <w:proofErr w:type="spellStart"/>
            <w:r w:rsidRPr="004B5DC4">
              <w:t>Farside</w:t>
            </w:r>
            <w:proofErr w:type="spellEnd"/>
            <w:r w:rsidRPr="004B5DC4">
              <w:t xml:space="preserve"> Fisheries</w:t>
            </w:r>
          </w:p>
          <w:p w14:paraId="4D9978E4" w14:textId="77777777" w:rsidR="00971DB6" w:rsidRPr="004B5DC4" w:rsidRDefault="00971DB6" w:rsidP="008734BD">
            <w:pPr>
              <w:spacing w:after="0"/>
            </w:pPr>
            <w:r w:rsidRPr="004B5DC4">
              <w:t>923 Proper Bay Road</w:t>
            </w:r>
          </w:p>
          <w:p w14:paraId="13BFA968" w14:textId="77777777" w:rsidR="00971DB6" w:rsidRPr="004B5DC4" w:rsidRDefault="00971DB6" w:rsidP="008734BD">
            <w:pPr>
              <w:spacing w:after="0"/>
            </w:pPr>
            <w:r w:rsidRPr="004B5DC4">
              <w:t>Port Lincoln SA 5606</w:t>
            </w:r>
          </w:p>
          <w:p w14:paraId="3AD2C7CF" w14:textId="77777777" w:rsidR="00971DB6" w:rsidRPr="005476AD" w:rsidRDefault="00971DB6" w:rsidP="008734BD">
            <w:pPr>
              <w:spacing w:after="0"/>
              <w:rPr>
                <w:highlight w:val="yellow"/>
              </w:rPr>
            </w:pPr>
          </w:p>
        </w:tc>
        <w:tc>
          <w:tcPr>
            <w:tcW w:w="0" w:type="auto"/>
          </w:tcPr>
          <w:p w14:paraId="43481F8C" w14:textId="77777777" w:rsidR="00971DB6" w:rsidRPr="00A23060" w:rsidRDefault="00971DB6" w:rsidP="008734BD">
            <w:pPr>
              <w:spacing w:after="0"/>
            </w:pPr>
            <w:r w:rsidRPr="00A23060">
              <w:t>FP0110</w:t>
            </w:r>
          </w:p>
          <w:p w14:paraId="40EF2569" w14:textId="77777777" w:rsidR="00971DB6" w:rsidRPr="00A23060" w:rsidRDefault="00971DB6" w:rsidP="008734BD">
            <w:pPr>
              <w:spacing w:after="0"/>
            </w:pPr>
            <w:r w:rsidRPr="00A23060">
              <w:t xml:space="preserve">Southern Ocean Express Pty Ltd </w:t>
            </w:r>
          </w:p>
          <w:p w14:paraId="317B0809" w14:textId="77777777" w:rsidR="00971DB6" w:rsidRPr="00A23060" w:rsidRDefault="00971DB6" w:rsidP="008734BD">
            <w:pPr>
              <w:spacing w:after="0"/>
            </w:pPr>
            <w:r w:rsidRPr="00A23060">
              <w:t xml:space="preserve">56 </w:t>
            </w:r>
            <w:proofErr w:type="spellStart"/>
            <w:r w:rsidRPr="00A23060">
              <w:t>Buberis</w:t>
            </w:r>
            <w:proofErr w:type="spellEnd"/>
            <w:r w:rsidRPr="00A23060">
              <w:t xml:space="preserve"> Road </w:t>
            </w:r>
          </w:p>
          <w:p w14:paraId="57F00168" w14:textId="201DAE8A" w:rsidR="00971DB6" w:rsidRPr="00A23060" w:rsidRDefault="00971DB6" w:rsidP="008734BD">
            <w:pPr>
              <w:spacing w:after="0"/>
            </w:pPr>
            <w:r w:rsidRPr="00A23060">
              <w:t>Port Lincoln SA 5606</w:t>
            </w:r>
          </w:p>
        </w:tc>
        <w:tc>
          <w:tcPr>
            <w:tcW w:w="0" w:type="auto"/>
          </w:tcPr>
          <w:p w14:paraId="2D72DF34" w14:textId="77777777" w:rsidR="00971DB6" w:rsidRPr="00A23060" w:rsidRDefault="00971DB6" w:rsidP="008734BD">
            <w:pPr>
              <w:spacing w:after="0"/>
            </w:pPr>
            <w:r w:rsidRPr="00A23060">
              <w:t>FP</w:t>
            </w:r>
            <w:r>
              <w:t>0482</w:t>
            </w:r>
          </w:p>
          <w:p w14:paraId="2AE9A15D" w14:textId="77777777" w:rsidR="00971DB6" w:rsidRDefault="00971DB6" w:rsidP="008734BD">
            <w:pPr>
              <w:spacing w:after="0"/>
            </w:pPr>
            <w:r>
              <w:t xml:space="preserve">The </w:t>
            </w:r>
            <w:r w:rsidRPr="00A23060">
              <w:t>Fresh Fish Place</w:t>
            </w:r>
          </w:p>
          <w:p w14:paraId="5FE02D99" w14:textId="77777777" w:rsidR="00971DB6" w:rsidRDefault="00971DB6" w:rsidP="008734BD">
            <w:pPr>
              <w:spacing w:after="0"/>
            </w:pPr>
            <w:r>
              <w:t>20 Proper Bay Road</w:t>
            </w:r>
          </w:p>
          <w:p w14:paraId="364224FE" w14:textId="77777777" w:rsidR="00971DB6" w:rsidRPr="00A23060" w:rsidRDefault="00971DB6" w:rsidP="008734BD">
            <w:pPr>
              <w:spacing w:after="0"/>
            </w:pPr>
            <w:r>
              <w:t>Port Lincoln SA 5606</w:t>
            </w:r>
          </w:p>
        </w:tc>
      </w:tr>
    </w:tbl>
    <w:p w14:paraId="550AF900" w14:textId="77777777" w:rsidR="00971DB6" w:rsidRPr="00062309" w:rsidRDefault="00971DB6" w:rsidP="00971DB6">
      <w:pPr>
        <w:rPr>
          <w:lang w:val="en-US"/>
        </w:rPr>
      </w:pPr>
      <w:r>
        <w:t xml:space="preserve">This notice does not purport to override the provisions or operation of any other Act including, but not limited to, the </w:t>
      </w:r>
      <w:r w:rsidRPr="00504754">
        <w:rPr>
          <w:i/>
        </w:rPr>
        <w:t>Marine Parks Act 2007</w:t>
      </w:r>
      <w:r>
        <w:t>. The exemption holder and his agents must comply with any relevant regulations, permits, requirements and directions from the Department for Environment and Water when undertaking activities within a marine park.</w:t>
      </w:r>
    </w:p>
    <w:p w14:paraId="20FF5A15" w14:textId="77777777" w:rsidR="00971DB6" w:rsidRPr="009B4250" w:rsidRDefault="00971DB6" w:rsidP="00971DB6">
      <w:pPr>
        <w:pStyle w:val="GG-SDated"/>
        <w:rPr>
          <w:lang w:val="en-US"/>
        </w:rPr>
      </w:pPr>
      <w:r w:rsidRPr="009B4250">
        <w:rPr>
          <w:lang w:val="en-US"/>
        </w:rPr>
        <w:t>Dated</w:t>
      </w:r>
      <w:r>
        <w:rPr>
          <w:lang w:val="en-US"/>
        </w:rPr>
        <w:t>:</w:t>
      </w:r>
      <w:r w:rsidRPr="009B4250">
        <w:rPr>
          <w:lang w:val="en-US"/>
        </w:rPr>
        <w:t xml:space="preserve"> </w:t>
      </w:r>
      <w:r>
        <w:rPr>
          <w:lang w:val="en-US"/>
        </w:rPr>
        <w:t>23</w:t>
      </w:r>
      <w:r w:rsidRPr="009B4250">
        <w:rPr>
          <w:lang w:val="en-US"/>
        </w:rPr>
        <w:t xml:space="preserve"> Ju</w:t>
      </w:r>
      <w:r>
        <w:rPr>
          <w:lang w:val="en-US"/>
        </w:rPr>
        <w:t>ne</w:t>
      </w:r>
      <w:r w:rsidRPr="009B4250">
        <w:rPr>
          <w:lang w:val="en-US"/>
        </w:rPr>
        <w:t xml:space="preserve"> 202</w:t>
      </w:r>
      <w:r>
        <w:rPr>
          <w:lang w:val="en-US"/>
        </w:rPr>
        <w:t>2</w:t>
      </w:r>
    </w:p>
    <w:p w14:paraId="7F2F8C60" w14:textId="77777777" w:rsidR="00971DB6" w:rsidRPr="009B4250" w:rsidRDefault="00971DB6" w:rsidP="00971DB6">
      <w:pPr>
        <w:pStyle w:val="GG-SName"/>
        <w:rPr>
          <w:lang w:val="en-US"/>
        </w:rPr>
      </w:pPr>
      <w:r>
        <w:rPr>
          <w:lang w:val="en-US"/>
        </w:rPr>
        <w:t xml:space="preserve">Prof. Gavin </w:t>
      </w:r>
      <w:proofErr w:type="spellStart"/>
      <w:r>
        <w:rPr>
          <w:lang w:val="en-US"/>
        </w:rPr>
        <w:t>Begg</w:t>
      </w:r>
      <w:proofErr w:type="spellEnd"/>
    </w:p>
    <w:p w14:paraId="5E293A48" w14:textId="77777777" w:rsidR="00971DB6" w:rsidRDefault="00971DB6" w:rsidP="00971DB6">
      <w:pPr>
        <w:pStyle w:val="GG-Signature"/>
        <w:rPr>
          <w:lang w:val="en-US"/>
        </w:rPr>
      </w:pPr>
      <w:r>
        <w:rPr>
          <w:lang w:val="en-US"/>
        </w:rPr>
        <w:t>Executive Director</w:t>
      </w:r>
    </w:p>
    <w:p w14:paraId="6EADBC49" w14:textId="77777777" w:rsidR="00971DB6" w:rsidRPr="009B4250" w:rsidRDefault="00971DB6" w:rsidP="00971DB6">
      <w:pPr>
        <w:pStyle w:val="GG-Signature"/>
        <w:rPr>
          <w:lang w:val="en-US"/>
        </w:rPr>
      </w:pPr>
      <w:r>
        <w:rPr>
          <w:lang w:val="en-US"/>
        </w:rPr>
        <w:t>Fisheries and Aquaculture</w:t>
      </w:r>
    </w:p>
    <w:p w14:paraId="1A1D3E73" w14:textId="77777777" w:rsidR="00971DB6" w:rsidRDefault="00971DB6" w:rsidP="00971DB6">
      <w:pPr>
        <w:pStyle w:val="GG-Signature"/>
        <w:rPr>
          <w:rFonts w:ascii="Calibri"/>
          <w:lang w:val="en-US"/>
        </w:rPr>
      </w:pPr>
      <w:r w:rsidRPr="009B4250">
        <w:rPr>
          <w:lang w:val="en-US"/>
        </w:rPr>
        <w:t>Delegate of the Minister for Primary Industries and Regional Development</w:t>
      </w:r>
    </w:p>
    <w:p w14:paraId="6EF1740D" w14:textId="77777777" w:rsidR="00971DB6" w:rsidRDefault="00971DB6" w:rsidP="00971DB6">
      <w:pPr>
        <w:pStyle w:val="GG-Signature"/>
        <w:pBdr>
          <w:bottom w:val="single" w:sz="4" w:space="1" w:color="auto"/>
        </w:pBdr>
        <w:spacing w:line="52" w:lineRule="exact"/>
        <w:jc w:val="center"/>
      </w:pPr>
    </w:p>
    <w:p w14:paraId="3FFE125B" w14:textId="77777777" w:rsidR="00971DB6" w:rsidRPr="00C454F6" w:rsidRDefault="00971DB6" w:rsidP="00971DB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69DE776" w14:textId="77777777" w:rsidR="00971DB6" w:rsidRDefault="00971DB6" w:rsidP="00971DB6">
      <w:pPr>
        <w:pStyle w:val="GG-Title1"/>
      </w:pPr>
      <w:r w:rsidRPr="00AF6E61">
        <w:t>Fisheries Management Act 2007</w:t>
      </w:r>
    </w:p>
    <w:p w14:paraId="02C58EFC" w14:textId="77777777" w:rsidR="00971DB6" w:rsidRPr="00AF6E61" w:rsidRDefault="00971DB6" w:rsidP="00971DB6">
      <w:pPr>
        <w:pStyle w:val="GG-Title2"/>
      </w:pPr>
      <w:r w:rsidRPr="00AF6E61">
        <w:t xml:space="preserve">Section </w:t>
      </w:r>
      <w:r>
        <w:t>115</w:t>
      </w:r>
    </w:p>
    <w:p w14:paraId="700B0959" w14:textId="77777777" w:rsidR="00971DB6" w:rsidRDefault="00971DB6" w:rsidP="00971DB6">
      <w:pPr>
        <w:pStyle w:val="GG-Title3"/>
      </w:pPr>
      <w:r w:rsidRPr="00956A22">
        <w:t>Ministerial Exemption M</w:t>
      </w:r>
      <w:r>
        <w:t>E</w:t>
      </w:r>
      <w:r w:rsidRPr="00956A22">
        <w:t>9903144</w:t>
      </w:r>
    </w:p>
    <w:p w14:paraId="72729730" w14:textId="77777777" w:rsidR="00971DB6" w:rsidRPr="00CF7155" w:rsidRDefault="00971DB6" w:rsidP="00971DB6">
      <w:pPr>
        <w:pStyle w:val="GG-body"/>
        <w:rPr>
          <w:rFonts w:eastAsia="Arial"/>
        </w:rPr>
      </w:pPr>
      <w:r w:rsidRPr="00956A22">
        <w:rPr>
          <w:rFonts w:eastAsia="Arial"/>
        </w:rPr>
        <w:t xml:space="preserve">Take note that pursuant to section 115 of the </w:t>
      </w:r>
      <w:r w:rsidRPr="00956A22">
        <w:rPr>
          <w:rFonts w:eastAsia="Arial"/>
          <w:i/>
        </w:rPr>
        <w:t xml:space="preserve">Fisheries Management Act 2007 </w:t>
      </w:r>
      <w:r w:rsidRPr="00956A22">
        <w:rPr>
          <w:rFonts w:eastAsia="Arial"/>
        </w:rPr>
        <w:t xml:space="preserve">(the Act), the holders of a Fish Processor registration issued under part 6, division 3 of the Act specified in Schedule 1 (the ‘exemption holders’) are exempt from the provisions of regulation 3(1) and clause 7(1)(b) of Schedule 2 of the </w:t>
      </w:r>
      <w:r w:rsidRPr="00956A22">
        <w:rPr>
          <w:rFonts w:eastAsia="Arial"/>
          <w:i/>
        </w:rPr>
        <w:t>Fisheries Management (General) Regulations 2017,</w:t>
      </w:r>
      <w:r w:rsidRPr="00956A22">
        <w:rPr>
          <w:rFonts w:eastAsia="Arial"/>
        </w:rPr>
        <w:t xml:space="preserve"> and regulation 7 of the </w:t>
      </w:r>
      <w:r w:rsidRPr="00956A22">
        <w:rPr>
          <w:rFonts w:eastAsia="Arial"/>
          <w:i/>
        </w:rPr>
        <w:t>Fisheries Management (Fish Processors) Regulations 2017</w:t>
      </w:r>
      <w:r w:rsidRPr="00956A22">
        <w:rPr>
          <w:rFonts w:eastAsia="Arial"/>
        </w:rPr>
        <w:t xml:space="preserve"> but only in so far that the exemption holder shall not be guilty of an offence when possessing and processing </w:t>
      </w:r>
      <w:proofErr w:type="spellStart"/>
      <w:r w:rsidRPr="00956A22">
        <w:rPr>
          <w:rFonts w:eastAsia="Arial"/>
          <w:i/>
        </w:rPr>
        <w:t>Anapella</w:t>
      </w:r>
      <w:proofErr w:type="spellEnd"/>
      <w:r w:rsidRPr="00956A22">
        <w:rPr>
          <w:rFonts w:eastAsia="Arial"/>
          <w:i/>
        </w:rPr>
        <w:t xml:space="preserve"> </w:t>
      </w:r>
      <w:proofErr w:type="spellStart"/>
      <w:r w:rsidRPr="00956A22">
        <w:rPr>
          <w:rFonts w:eastAsia="Arial"/>
          <w:i/>
        </w:rPr>
        <w:t>cycladea</w:t>
      </w:r>
      <w:proofErr w:type="spellEnd"/>
      <w:r w:rsidRPr="00956A22">
        <w:rPr>
          <w:rFonts w:eastAsia="Arial"/>
        </w:rPr>
        <w:t xml:space="preserve"> consigned by Mr Reece </w:t>
      </w:r>
      <w:proofErr w:type="spellStart"/>
      <w:r w:rsidRPr="00956A22">
        <w:rPr>
          <w:rFonts w:eastAsia="Arial"/>
        </w:rPr>
        <w:t>Gynell</w:t>
      </w:r>
      <w:proofErr w:type="spellEnd"/>
      <w:r w:rsidRPr="00956A22">
        <w:rPr>
          <w:rFonts w:eastAsia="Arial"/>
        </w:rPr>
        <w:t xml:space="preserve"> the holder of Miscellaneous Research Fishing Permit MRP014 (the exempted activity) subject to the conditions specified in Schedule 2 from 24 June 2022 until 23 June 2023, unless varied or revoked earlier</w:t>
      </w:r>
      <w:r>
        <w:rPr>
          <w:rFonts w:eastAsia="Arial"/>
        </w:rPr>
        <w:t>.</w:t>
      </w:r>
    </w:p>
    <w:p w14:paraId="311F06F2" w14:textId="77777777" w:rsidR="00971DB6" w:rsidRDefault="00971DB6" w:rsidP="00971DB6">
      <w:pPr>
        <w:pStyle w:val="GG-Title2"/>
        <w:rPr>
          <w:lang w:val="en-US"/>
        </w:rPr>
      </w:pPr>
      <w:r>
        <w:rPr>
          <w:lang w:val="en-US"/>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35"/>
      </w:tblGrid>
      <w:tr w:rsidR="00971DB6" w14:paraId="16F1126C" w14:textId="77777777" w:rsidTr="008734BD">
        <w:trPr>
          <w:trHeight w:val="813"/>
        </w:trPr>
        <w:tc>
          <w:tcPr>
            <w:tcW w:w="4434" w:type="dxa"/>
          </w:tcPr>
          <w:p w14:paraId="0E5A4B28" w14:textId="77777777" w:rsidR="00971DB6" w:rsidRPr="00956A22" w:rsidRDefault="00971DB6" w:rsidP="008734BD">
            <w:pPr>
              <w:pStyle w:val="GG-body"/>
              <w:spacing w:after="0"/>
            </w:pPr>
            <w:r w:rsidRPr="00956A22">
              <w:t>FP0110</w:t>
            </w:r>
          </w:p>
          <w:p w14:paraId="3901FDD2" w14:textId="77777777" w:rsidR="00971DB6" w:rsidRPr="00956A22" w:rsidRDefault="00971DB6" w:rsidP="008734BD">
            <w:pPr>
              <w:pStyle w:val="GG-body"/>
              <w:spacing w:after="0"/>
            </w:pPr>
            <w:r w:rsidRPr="00956A22">
              <w:t>Southern Ocean Express Pty Ltd</w:t>
            </w:r>
          </w:p>
          <w:p w14:paraId="1C733549" w14:textId="77777777" w:rsidR="00971DB6" w:rsidRPr="00956A22" w:rsidRDefault="00971DB6" w:rsidP="008734BD">
            <w:pPr>
              <w:pStyle w:val="GG-body"/>
              <w:spacing w:after="0"/>
            </w:pPr>
            <w:r w:rsidRPr="00956A22">
              <w:t>PO Box 1009</w:t>
            </w:r>
          </w:p>
          <w:p w14:paraId="0ACFFCC0" w14:textId="77777777" w:rsidR="00971DB6" w:rsidRPr="00956A22" w:rsidRDefault="00971DB6" w:rsidP="008734BD">
            <w:pPr>
              <w:pStyle w:val="GG-body"/>
            </w:pPr>
            <w:r w:rsidRPr="00956A22">
              <w:t>Port Lincoln SA 5606</w:t>
            </w:r>
          </w:p>
        </w:tc>
        <w:tc>
          <w:tcPr>
            <w:tcW w:w="4435" w:type="dxa"/>
          </w:tcPr>
          <w:p w14:paraId="6820134F" w14:textId="77777777" w:rsidR="00971DB6" w:rsidRPr="00956A22" w:rsidRDefault="00971DB6" w:rsidP="008734BD">
            <w:pPr>
              <w:pStyle w:val="GG-body"/>
              <w:spacing w:after="0"/>
            </w:pPr>
            <w:r w:rsidRPr="00956A22">
              <w:t>FP0482</w:t>
            </w:r>
          </w:p>
          <w:p w14:paraId="3191BB6E" w14:textId="77777777" w:rsidR="00971DB6" w:rsidRPr="00956A22" w:rsidRDefault="00971DB6" w:rsidP="008734BD">
            <w:pPr>
              <w:pStyle w:val="GG-body"/>
              <w:spacing w:after="0"/>
            </w:pPr>
            <w:r w:rsidRPr="00956A22">
              <w:t>The Fresh Fish Place</w:t>
            </w:r>
          </w:p>
          <w:p w14:paraId="3ED03CDC" w14:textId="77777777" w:rsidR="00971DB6" w:rsidRPr="00956A22" w:rsidRDefault="00971DB6" w:rsidP="008734BD">
            <w:pPr>
              <w:pStyle w:val="GG-body"/>
              <w:spacing w:after="0"/>
            </w:pPr>
            <w:r w:rsidRPr="00956A22">
              <w:t>PO Box 2011</w:t>
            </w:r>
          </w:p>
          <w:p w14:paraId="55BB8BDA" w14:textId="77777777" w:rsidR="00971DB6" w:rsidRPr="00956A22" w:rsidRDefault="00971DB6" w:rsidP="008734BD">
            <w:pPr>
              <w:pStyle w:val="GG-body"/>
              <w:rPr>
                <w:highlight w:val="yellow"/>
              </w:rPr>
            </w:pPr>
            <w:r w:rsidRPr="00956A22">
              <w:t>Port Lincoln SA 5606</w:t>
            </w:r>
          </w:p>
        </w:tc>
      </w:tr>
      <w:tr w:rsidR="00971DB6" w14:paraId="50E0DAC8" w14:textId="77777777" w:rsidTr="008734BD">
        <w:trPr>
          <w:trHeight w:val="842"/>
        </w:trPr>
        <w:tc>
          <w:tcPr>
            <w:tcW w:w="4434" w:type="dxa"/>
          </w:tcPr>
          <w:p w14:paraId="395C861D" w14:textId="77777777" w:rsidR="00971DB6" w:rsidRPr="003C1829" w:rsidRDefault="00971DB6" w:rsidP="008734BD">
            <w:pPr>
              <w:spacing w:after="0"/>
            </w:pPr>
            <w:r w:rsidRPr="003C1829">
              <w:t>FP0796</w:t>
            </w:r>
          </w:p>
          <w:p w14:paraId="2D91C7F3" w14:textId="77777777" w:rsidR="00971DB6" w:rsidRPr="003C1829" w:rsidRDefault="00971DB6" w:rsidP="008734BD">
            <w:pPr>
              <w:spacing w:after="0"/>
            </w:pPr>
            <w:proofErr w:type="spellStart"/>
            <w:r>
              <w:t>Farside</w:t>
            </w:r>
            <w:proofErr w:type="spellEnd"/>
            <w:r>
              <w:t xml:space="preserve"> Fisheries (Reece </w:t>
            </w:r>
            <w:proofErr w:type="spellStart"/>
            <w:r>
              <w:t>Gynell</w:t>
            </w:r>
            <w:proofErr w:type="spellEnd"/>
            <w:r>
              <w:t>)</w:t>
            </w:r>
          </w:p>
          <w:p w14:paraId="4CB07EB5" w14:textId="77777777" w:rsidR="00971DB6" w:rsidRPr="003C1829" w:rsidRDefault="00971DB6" w:rsidP="008734BD">
            <w:pPr>
              <w:spacing w:after="0"/>
            </w:pPr>
            <w:r w:rsidRPr="003C1829">
              <w:t>PO Box 2340</w:t>
            </w:r>
          </w:p>
          <w:p w14:paraId="29F9BFE5" w14:textId="77777777" w:rsidR="00971DB6" w:rsidRPr="003C1829" w:rsidRDefault="00971DB6" w:rsidP="008734BD">
            <w:r w:rsidRPr="003C1829">
              <w:t xml:space="preserve">Port Lincoln SA 5606 </w:t>
            </w:r>
          </w:p>
        </w:tc>
        <w:tc>
          <w:tcPr>
            <w:tcW w:w="4435" w:type="dxa"/>
          </w:tcPr>
          <w:p w14:paraId="6D437B5F" w14:textId="77777777" w:rsidR="00971DB6" w:rsidRPr="00000F4F" w:rsidRDefault="00971DB6" w:rsidP="008734BD">
            <w:pPr>
              <w:rPr>
                <w:highlight w:val="yellow"/>
              </w:rPr>
            </w:pPr>
          </w:p>
        </w:tc>
      </w:tr>
    </w:tbl>
    <w:p w14:paraId="5D35FA74" w14:textId="77777777" w:rsidR="00971DB6" w:rsidRDefault="00971DB6" w:rsidP="00971DB6">
      <w:pPr>
        <w:pStyle w:val="GG-Title2"/>
        <w:rPr>
          <w:lang w:val="en-US"/>
        </w:rPr>
      </w:pPr>
      <w:r>
        <w:rPr>
          <w:lang w:val="en-US"/>
        </w:rPr>
        <w:t>Schedule 2</w:t>
      </w:r>
    </w:p>
    <w:p w14:paraId="7AD61F23" w14:textId="77777777" w:rsidR="00971DB6" w:rsidRPr="00273FD4" w:rsidRDefault="00971DB6" w:rsidP="00971DB6">
      <w:pPr>
        <w:pStyle w:val="GG-body"/>
        <w:numPr>
          <w:ilvl w:val="0"/>
          <w:numId w:val="69"/>
        </w:numPr>
        <w:ind w:left="284" w:hanging="284"/>
        <w:rPr>
          <w:rFonts w:eastAsia="Calibri"/>
          <w:lang w:val="en-US"/>
        </w:rPr>
      </w:pPr>
      <w:r w:rsidRPr="00273FD4">
        <w:rPr>
          <w:rFonts w:eastAsia="Calibri"/>
          <w:lang w:val="en-US"/>
        </w:rPr>
        <w:t xml:space="preserve">The exemption holder may not possess or process </w:t>
      </w:r>
      <w:proofErr w:type="spellStart"/>
      <w:r w:rsidRPr="00E95C42">
        <w:rPr>
          <w:rFonts w:eastAsia="Calibri"/>
          <w:i/>
          <w:iCs/>
          <w:lang w:val="en-US"/>
        </w:rPr>
        <w:t>Anapella</w:t>
      </w:r>
      <w:proofErr w:type="spellEnd"/>
      <w:r w:rsidRPr="00E95C42">
        <w:rPr>
          <w:rFonts w:eastAsia="Calibri"/>
          <w:i/>
          <w:iCs/>
          <w:lang w:val="en-US"/>
        </w:rPr>
        <w:t xml:space="preserve"> </w:t>
      </w:r>
      <w:proofErr w:type="spellStart"/>
      <w:r w:rsidRPr="00E95C42">
        <w:rPr>
          <w:rFonts w:eastAsia="Calibri"/>
          <w:i/>
          <w:iCs/>
          <w:lang w:val="en-US"/>
        </w:rPr>
        <w:t>cycladea</w:t>
      </w:r>
      <w:proofErr w:type="spellEnd"/>
      <w:r w:rsidRPr="00273FD4">
        <w:rPr>
          <w:rFonts w:eastAsia="Calibri"/>
          <w:lang w:val="en-US"/>
        </w:rPr>
        <w:t xml:space="preserve"> that is less than 2 cm in shell length.</w:t>
      </w:r>
    </w:p>
    <w:p w14:paraId="03756A3E" w14:textId="77777777" w:rsidR="00971DB6" w:rsidRPr="00273FD4" w:rsidRDefault="00971DB6" w:rsidP="00971DB6">
      <w:pPr>
        <w:pStyle w:val="GG-body"/>
        <w:numPr>
          <w:ilvl w:val="0"/>
          <w:numId w:val="69"/>
        </w:numPr>
        <w:ind w:left="284" w:hanging="283"/>
        <w:rPr>
          <w:rFonts w:eastAsia="Calibri"/>
          <w:lang w:val="en-US"/>
        </w:rPr>
      </w:pPr>
      <w:r w:rsidRPr="00273FD4">
        <w:rPr>
          <w:rFonts w:eastAsia="Calibri"/>
          <w:lang w:val="en-US"/>
        </w:rPr>
        <w:t xml:space="preserve">The exemption holder must ensure that each bag or bin of </w:t>
      </w:r>
      <w:proofErr w:type="spellStart"/>
      <w:r w:rsidRPr="00E95C42">
        <w:rPr>
          <w:rFonts w:eastAsia="Calibri"/>
          <w:i/>
          <w:iCs/>
          <w:lang w:val="en-US"/>
        </w:rPr>
        <w:t>Anapella</w:t>
      </w:r>
      <w:proofErr w:type="spellEnd"/>
      <w:r w:rsidRPr="00E95C42">
        <w:rPr>
          <w:rFonts w:eastAsia="Calibri"/>
          <w:i/>
          <w:iCs/>
          <w:lang w:val="en-US"/>
        </w:rPr>
        <w:t xml:space="preserve"> </w:t>
      </w:r>
      <w:proofErr w:type="spellStart"/>
      <w:r w:rsidRPr="00E95C42">
        <w:rPr>
          <w:rFonts w:eastAsia="Calibri"/>
          <w:i/>
          <w:iCs/>
          <w:lang w:val="en-US"/>
        </w:rPr>
        <w:t>cycladea</w:t>
      </w:r>
      <w:proofErr w:type="spellEnd"/>
      <w:r w:rsidRPr="00273FD4">
        <w:rPr>
          <w:rFonts w:eastAsia="Calibri"/>
          <w:lang w:val="en-US"/>
        </w:rPr>
        <w:t xml:space="preserve"> is processed separately to other species of cockle consigned.</w:t>
      </w:r>
    </w:p>
    <w:p w14:paraId="4A798EFC" w14:textId="77777777" w:rsidR="00971DB6" w:rsidRDefault="00971DB6" w:rsidP="00971DB6">
      <w:pPr>
        <w:pStyle w:val="GG-body"/>
        <w:numPr>
          <w:ilvl w:val="0"/>
          <w:numId w:val="69"/>
        </w:numPr>
        <w:ind w:left="284" w:hanging="283"/>
        <w:rPr>
          <w:rFonts w:eastAsia="Calibri"/>
          <w:lang w:val="en-US"/>
        </w:rPr>
      </w:pPr>
      <w:r w:rsidRPr="00273FD4">
        <w:rPr>
          <w:rFonts w:eastAsia="Calibri"/>
          <w:lang w:val="en-US"/>
        </w:rPr>
        <w:t xml:space="preserve">The exemption holder must not dispose of any </w:t>
      </w:r>
      <w:proofErr w:type="spellStart"/>
      <w:r w:rsidRPr="00E95C42">
        <w:rPr>
          <w:rFonts w:eastAsia="Calibri"/>
          <w:i/>
          <w:iCs/>
          <w:lang w:val="en-US"/>
        </w:rPr>
        <w:t>Anapella</w:t>
      </w:r>
      <w:proofErr w:type="spellEnd"/>
      <w:r w:rsidRPr="00E95C42">
        <w:rPr>
          <w:rFonts w:eastAsia="Calibri"/>
          <w:i/>
          <w:iCs/>
          <w:lang w:val="en-US"/>
        </w:rPr>
        <w:t xml:space="preserve"> </w:t>
      </w:r>
      <w:proofErr w:type="spellStart"/>
      <w:r w:rsidRPr="00E95C42">
        <w:rPr>
          <w:rFonts w:eastAsia="Calibri"/>
          <w:i/>
          <w:iCs/>
          <w:lang w:val="en-US"/>
        </w:rPr>
        <w:t>cycladea</w:t>
      </w:r>
      <w:proofErr w:type="spellEnd"/>
      <w:r w:rsidRPr="00273FD4">
        <w:rPr>
          <w:rFonts w:eastAsia="Calibri"/>
          <w:lang w:val="en-US"/>
        </w:rPr>
        <w:t xml:space="preserve"> shells or waste product in any waters of the State. </w:t>
      </w:r>
    </w:p>
    <w:p w14:paraId="346F37CF" w14:textId="77777777" w:rsidR="00971DB6" w:rsidRPr="009B4250" w:rsidRDefault="00971DB6" w:rsidP="00971DB6">
      <w:pPr>
        <w:pStyle w:val="GG-SDated"/>
        <w:rPr>
          <w:lang w:val="en-US"/>
        </w:rPr>
      </w:pPr>
      <w:r w:rsidRPr="009B4250">
        <w:rPr>
          <w:lang w:val="en-US"/>
        </w:rPr>
        <w:t>Dated</w:t>
      </w:r>
      <w:r>
        <w:rPr>
          <w:lang w:val="en-US"/>
        </w:rPr>
        <w:t>:</w:t>
      </w:r>
      <w:r w:rsidRPr="009B4250">
        <w:rPr>
          <w:lang w:val="en-US"/>
        </w:rPr>
        <w:t xml:space="preserve"> </w:t>
      </w:r>
      <w:r>
        <w:rPr>
          <w:lang w:val="en-US"/>
        </w:rPr>
        <w:t>23</w:t>
      </w:r>
      <w:r w:rsidRPr="009B4250">
        <w:rPr>
          <w:lang w:val="en-US"/>
        </w:rPr>
        <w:t xml:space="preserve"> Ju</w:t>
      </w:r>
      <w:r>
        <w:rPr>
          <w:lang w:val="en-US"/>
        </w:rPr>
        <w:t>ne</w:t>
      </w:r>
      <w:r w:rsidRPr="009B4250">
        <w:rPr>
          <w:lang w:val="en-US"/>
        </w:rPr>
        <w:t xml:space="preserve"> 202</w:t>
      </w:r>
      <w:r>
        <w:rPr>
          <w:lang w:val="en-US"/>
        </w:rPr>
        <w:t>2</w:t>
      </w:r>
    </w:p>
    <w:p w14:paraId="29BCC702" w14:textId="77777777" w:rsidR="00971DB6" w:rsidRPr="009B4250" w:rsidRDefault="00971DB6" w:rsidP="00971DB6">
      <w:pPr>
        <w:pStyle w:val="GG-SName"/>
        <w:rPr>
          <w:lang w:val="en-US"/>
        </w:rPr>
      </w:pPr>
      <w:r>
        <w:rPr>
          <w:lang w:val="en-US"/>
        </w:rPr>
        <w:t xml:space="preserve">Prof. Gavin </w:t>
      </w:r>
      <w:proofErr w:type="spellStart"/>
      <w:r>
        <w:rPr>
          <w:lang w:val="en-US"/>
        </w:rPr>
        <w:t>Begg</w:t>
      </w:r>
      <w:proofErr w:type="spellEnd"/>
    </w:p>
    <w:p w14:paraId="4A2B6427" w14:textId="77777777" w:rsidR="00971DB6" w:rsidRDefault="00971DB6" w:rsidP="00971DB6">
      <w:pPr>
        <w:pStyle w:val="GG-Signature"/>
        <w:rPr>
          <w:lang w:val="en-US"/>
        </w:rPr>
      </w:pPr>
      <w:r>
        <w:rPr>
          <w:lang w:val="en-US"/>
        </w:rPr>
        <w:t>Executive Director</w:t>
      </w:r>
    </w:p>
    <w:p w14:paraId="7DAE107E" w14:textId="77777777" w:rsidR="00971DB6" w:rsidRPr="009B4250" w:rsidRDefault="00971DB6" w:rsidP="00971DB6">
      <w:pPr>
        <w:pStyle w:val="GG-Signature"/>
        <w:rPr>
          <w:lang w:val="en-US"/>
        </w:rPr>
      </w:pPr>
      <w:r>
        <w:rPr>
          <w:lang w:val="en-US"/>
        </w:rPr>
        <w:t>Fisheries and Aquaculture</w:t>
      </w:r>
    </w:p>
    <w:p w14:paraId="19BBBA4C" w14:textId="77777777" w:rsidR="00971DB6" w:rsidRDefault="00971DB6" w:rsidP="00971DB6">
      <w:pPr>
        <w:pStyle w:val="GG-Signature"/>
        <w:rPr>
          <w:lang w:val="en-US"/>
        </w:rPr>
      </w:pPr>
      <w:r w:rsidRPr="009B4250">
        <w:rPr>
          <w:lang w:val="en-US"/>
        </w:rPr>
        <w:t>Delegate of the Minister for Primary Industries and Regional Development</w:t>
      </w:r>
    </w:p>
    <w:p w14:paraId="51E6A749" w14:textId="77777777" w:rsidR="00971DB6" w:rsidRDefault="00971DB6" w:rsidP="00971DB6">
      <w:pPr>
        <w:pStyle w:val="GG-Signature"/>
        <w:pBdr>
          <w:top w:val="single" w:sz="4" w:space="1" w:color="auto"/>
        </w:pBdr>
        <w:spacing w:before="100" w:line="14" w:lineRule="exact"/>
        <w:jc w:val="center"/>
        <w:rPr>
          <w:rFonts w:ascii="Calibri"/>
          <w:lang w:val="en-US"/>
        </w:rPr>
      </w:pPr>
    </w:p>
    <w:p w14:paraId="591F1CAA" w14:textId="1FC3102A" w:rsidR="00457F46" w:rsidRDefault="00457F46" w:rsidP="008A2B0A">
      <w:pPr>
        <w:pStyle w:val="GG-body"/>
        <w:spacing w:after="0"/>
      </w:pPr>
    </w:p>
    <w:p w14:paraId="6F4C4EFE" w14:textId="77777777" w:rsidR="00971DB6" w:rsidRDefault="00971DB6" w:rsidP="00971DB6">
      <w:pPr>
        <w:pStyle w:val="GG-Title1"/>
      </w:pPr>
      <w:r w:rsidRPr="00AF6E61">
        <w:t>Fisheries Management Act 2007</w:t>
      </w:r>
    </w:p>
    <w:p w14:paraId="5D7F6055" w14:textId="77777777" w:rsidR="00971DB6" w:rsidRPr="00AF6E61" w:rsidRDefault="00971DB6" w:rsidP="00971DB6">
      <w:pPr>
        <w:pStyle w:val="GG-Title2"/>
      </w:pPr>
      <w:r w:rsidRPr="00AF6E61">
        <w:t xml:space="preserve">Section </w:t>
      </w:r>
      <w:r>
        <w:t>115</w:t>
      </w:r>
    </w:p>
    <w:p w14:paraId="7A9F72AB" w14:textId="77777777" w:rsidR="00971DB6" w:rsidRDefault="00971DB6" w:rsidP="00971DB6">
      <w:pPr>
        <w:pStyle w:val="GG-Title3"/>
      </w:pPr>
      <w:r w:rsidRPr="00956A22">
        <w:t>Ministerial Exemption M</w:t>
      </w:r>
      <w:r>
        <w:t>E</w:t>
      </w:r>
      <w:r w:rsidRPr="00062309">
        <w:rPr>
          <w:bCs/>
        </w:rPr>
        <w:t>990</w:t>
      </w:r>
      <w:r>
        <w:rPr>
          <w:bCs/>
        </w:rPr>
        <w:t>3215</w:t>
      </w:r>
    </w:p>
    <w:p w14:paraId="51FF0980" w14:textId="77777777" w:rsidR="00971DB6" w:rsidRPr="00CF7155" w:rsidRDefault="00971DB6" w:rsidP="00971DB6">
      <w:pPr>
        <w:pStyle w:val="GG-body"/>
        <w:rPr>
          <w:rFonts w:eastAsia="Arial"/>
        </w:rPr>
      </w:pPr>
      <w:r w:rsidRPr="00AC7217">
        <w:rPr>
          <w:rFonts w:eastAsia="Arial"/>
          <w:bCs/>
        </w:rPr>
        <w:t xml:space="preserve">TAKE NOTICE that pursuant to section 115 of the </w:t>
      </w:r>
      <w:r w:rsidRPr="00AC7217">
        <w:rPr>
          <w:rFonts w:eastAsia="Arial"/>
          <w:bCs/>
          <w:i/>
        </w:rPr>
        <w:t xml:space="preserve">Fisheries Management Act 2007 </w:t>
      </w:r>
      <w:r w:rsidRPr="00AC7217">
        <w:rPr>
          <w:rFonts w:eastAsia="Arial"/>
          <w:bCs/>
        </w:rPr>
        <w:t xml:space="preserve">(the Act), Dr </w:t>
      </w:r>
      <w:proofErr w:type="spellStart"/>
      <w:r w:rsidRPr="00AC7217">
        <w:rPr>
          <w:rFonts w:eastAsia="Arial"/>
          <w:bCs/>
        </w:rPr>
        <w:t>Scotte</w:t>
      </w:r>
      <w:proofErr w:type="spellEnd"/>
      <w:r w:rsidRPr="00AC7217">
        <w:rPr>
          <w:rFonts w:eastAsia="Arial"/>
          <w:bCs/>
        </w:rPr>
        <w:t xml:space="preserve"> Wedderburn of the School of Biological Sciences, University of Adelaide SA 5005 (the ‘exemption holder’) or his nominated agents, are exempt from </w:t>
      </w:r>
      <w:r w:rsidRPr="00AC7217">
        <w:rPr>
          <w:rFonts w:eastAsia="Arial"/>
          <w:bCs/>
          <w:iCs/>
        </w:rPr>
        <w:t>Sections 70 and 71(2) of</w:t>
      </w:r>
      <w:r w:rsidRPr="00AC7217">
        <w:rPr>
          <w:rFonts w:eastAsia="Arial"/>
          <w:bCs/>
        </w:rPr>
        <w:t xml:space="preserve"> the </w:t>
      </w:r>
      <w:r w:rsidRPr="00AC7217">
        <w:rPr>
          <w:rFonts w:eastAsia="Arial"/>
          <w:bCs/>
          <w:i/>
        </w:rPr>
        <w:t>Fisheries Management Act 2007</w:t>
      </w:r>
      <w:r w:rsidRPr="00AC7217">
        <w:rPr>
          <w:rFonts w:eastAsia="Arial"/>
          <w:bCs/>
        </w:rPr>
        <w:t xml:space="preserve">, and regulation 5, clauses 72(b), 74 and 75 of Schedule 6 of the </w:t>
      </w:r>
      <w:r w:rsidRPr="00AC7217">
        <w:rPr>
          <w:rFonts w:eastAsia="Arial"/>
          <w:bCs/>
          <w:i/>
        </w:rPr>
        <w:t xml:space="preserve">Fisheries Management (General) Regulations 2017 </w:t>
      </w:r>
      <w:r w:rsidRPr="00AC7217">
        <w:rPr>
          <w:rFonts w:eastAsia="Arial"/>
          <w:bCs/>
        </w:rPr>
        <w:t>but only insofar as he may use the fishing gear specified in Schedule 1, in the waters specified in Schedule 2, subject to the conditions specified in Schedule 3, from 17 October 2022 to 28 July 2023, unless varied or revoked earlier</w:t>
      </w:r>
      <w:r>
        <w:rPr>
          <w:rFonts w:eastAsia="Arial"/>
        </w:rPr>
        <w:t>.</w:t>
      </w:r>
    </w:p>
    <w:p w14:paraId="401C453F" w14:textId="77777777" w:rsidR="00971DB6" w:rsidRDefault="00971DB6" w:rsidP="00971DB6">
      <w:pPr>
        <w:pStyle w:val="GG-Title2"/>
        <w:rPr>
          <w:lang w:val="en-US"/>
        </w:rPr>
      </w:pPr>
      <w:r>
        <w:rPr>
          <w:lang w:val="en-US"/>
        </w:rPr>
        <w:t>Schedule 1</w:t>
      </w:r>
    </w:p>
    <w:p w14:paraId="1799623F" w14:textId="77777777" w:rsidR="00971DB6" w:rsidRPr="00971DB6" w:rsidRDefault="00971DB6" w:rsidP="00971DB6">
      <w:pPr>
        <w:pStyle w:val="Default"/>
        <w:widowControl/>
        <w:numPr>
          <w:ilvl w:val="0"/>
          <w:numId w:val="71"/>
        </w:numPr>
        <w:ind w:left="426" w:hanging="284"/>
        <w:jc w:val="both"/>
        <w:rPr>
          <w:rFonts w:ascii="Times New Roman" w:hAnsi="Times New Roman" w:cs="Times New Roman"/>
          <w:bCs/>
          <w:sz w:val="17"/>
          <w:szCs w:val="17"/>
        </w:rPr>
      </w:pPr>
      <w:r w:rsidRPr="00971DB6">
        <w:rPr>
          <w:rFonts w:ascii="Times New Roman" w:hAnsi="Times New Roman" w:cs="Times New Roman"/>
          <w:bCs/>
          <w:sz w:val="17"/>
          <w:szCs w:val="17"/>
        </w:rPr>
        <w:t xml:space="preserve">Up to 12 fyke nets that are consistent with the following dimensions: </w:t>
      </w:r>
    </w:p>
    <w:p w14:paraId="725AD4FD" w14:textId="77777777" w:rsidR="00971DB6" w:rsidRPr="00971DB6" w:rsidRDefault="00971DB6" w:rsidP="00971DB6">
      <w:pPr>
        <w:pStyle w:val="Default"/>
        <w:widowControl/>
        <w:numPr>
          <w:ilvl w:val="0"/>
          <w:numId w:val="70"/>
        </w:numPr>
        <w:spacing w:after="80"/>
        <w:ind w:left="709" w:hanging="284"/>
        <w:jc w:val="both"/>
        <w:rPr>
          <w:rFonts w:ascii="Times New Roman" w:hAnsi="Times New Roman" w:cs="Times New Roman"/>
          <w:bCs/>
          <w:sz w:val="17"/>
          <w:szCs w:val="17"/>
        </w:rPr>
      </w:pPr>
      <w:r w:rsidRPr="00971DB6">
        <w:rPr>
          <w:rFonts w:ascii="Times New Roman" w:hAnsi="Times New Roman" w:cs="Times New Roman"/>
          <w:bCs/>
          <w:sz w:val="17"/>
          <w:szCs w:val="17"/>
        </w:rPr>
        <w:t>Having a single 6 m wing, 5 mm half mesh, 60 cm front hoop.</w:t>
      </w:r>
    </w:p>
    <w:p w14:paraId="21A9E067" w14:textId="77777777" w:rsidR="00971DB6" w:rsidRPr="00971DB6" w:rsidRDefault="00971DB6" w:rsidP="00971DB6">
      <w:pPr>
        <w:pStyle w:val="GG-Title2"/>
        <w:rPr>
          <w:lang w:val="en-US"/>
        </w:rPr>
      </w:pPr>
      <w:r w:rsidRPr="00971DB6">
        <w:rPr>
          <w:lang w:val="en-US"/>
        </w:rPr>
        <w:t>Schedule 2</w:t>
      </w:r>
    </w:p>
    <w:p w14:paraId="0D1297E1" w14:textId="77777777" w:rsidR="00971DB6" w:rsidRPr="00971DB6" w:rsidRDefault="00971DB6" w:rsidP="00971DB6">
      <w:pPr>
        <w:pStyle w:val="Default"/>
        <w:widowControl/>
        <w:numPr>
          <w:ilvl w:val="0"/>
          <w:numId w:val="71"/>
        </w:numPr>
        <w:spacing w:after="80"/>
        <w:ind w:left="426" w:hanging="284"/>
        <w:jc w:val="both"/>
        <w:rPr>
          <w:rFonts w:ascii="Times New Roman" w:hAnsi="Times New Roman" w:cs="Times New Roman"/>
          <w:bCs/>
          <w:sz w:val="17"/>
          <w:szCs w:val="17"/>
        </w:rPr>
      </w:pPr>
      <w:r w:rsidRPr="00971DB6">
        <w:rPr>
          <w:rFonts w:ascii="Times New Roman" w:hAnsi="Times New Roman" w:cs="Times New Roman"/>
          <w:bCs/>
          <w:sz w:val="17"/>
          <w:szCs w:val="17"/>
        </w:rPr>
        <w:t xml:space="preserve">In wetland habitats associated with Lake Albert and Lake Alexandrina, South Australia. </w:t>
      </w:r>
    </w:p>
    <w:p w14:paraId="1D5938A8" w14:textId="77777777" w:rsidR="00971DB6" w:rsidRDefault="00971DB6" w:rsidP="00971DB6">
      <w:pPr>
        <w:pStyle w:val="GG-Title2"/>
        <w:rPr>
          <w:lang w:val="en-US"/>
        </w:rPr>
      </w:pPr>
      <w:r>
        <w:rPr>
          <w:lang w:val="en-US"/>
        </w:rPr>
        <w:t>Schedule 3</w:t>
      </w:r>
    </w:p>
    <w:p w14:paraId="02DF3510" w14:textId="77777777" w:rsidR="00971DB6" w:rsidRPr="00AC7217" w:rsidRDefault="00971DB6" w:rsidP="00971DB6">
      <w:pPr>
        <w:pStyle w:val="GG-body"/>
        <w:numPr>
          <w:ilvl w:val="0"/>
          <w:numId w:val="72"/>
        </w:numPr>
        <w:ind w:left="284" w:hanging="284"/>
      </w:pPr>
      <w:r w:rsidRPr="00AC7217">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48036AD9" w14:textId="77777777" w:rsidR="00971DB6" w:rsidRPr="00AC7217" w:rsidRDefault="00971DB6" w:rsidP="00971DB6">
      <w:pPr>
        <w:pStyle w:val="GG-body"/>
        <w:numPr>
          <w:ilvl w:val="0"/>
          <w:numId w:val="72"/>
        </w:numPr>
        <w:ind w:left="284" w:hanging="284"/>
      </w:pPr>
      <w:r w:rsidRPr="00AC7217">
        <w:lastRenderedPageBreak/>
        <w:t xml:space="preserve">Subject to requirements for noxious fish under this notice, the exemption holder may only catch fish for the purpose of identification and recording and thereafter they must be immediately returned to the water in the location where they were caught. </w:t>
      </w:r>
    </w:p>
    <w:p w14:paraId="4626DDFA" w14:textId="77777777" w:rsidR="00971DB6" w:rsidRPr="00AC7217" w:rsidRDefault="00971DB6" w:rsidP="00971DB6">
      <w:pPr>
        <w:pStyle w:val="GG-body"/>
        <w:numPr>
          <w:ilvl w:val="0"/>
          <w:numId w:val="72"/>
        </w:numPr>
        <w:ind w:left="284" w:hanging="284"/>
      </w:pPr>
      <w:r w:rsidRPr="00AC7217">
        <w:t xml:space="preserve">Noxious fish captured during the exempted activity must not be returned to the water and must be humanely destroyed. </w:t>
      </w:r>
    </w:p>
    <w:p w14:paraId="5C1E93D0" w14:textId="77777777" w:rsidR="00971DB6" w:rsidRPr="00AC7217" w:rsidRDefault="00971DB6" w:rsidP="00971DB6">
      <w:pPr>
        <w:pStyle w:val="GG-body"/>
        <w:numPr>
          <w:ilvl w:val="0"/>
          <w:numId w:val="72"/>
        </w:numPr>
        <w:ind w:left="284" w:hanging="284"/>
      </w:pPr>
      <w:r w:rsidRPr="00AC7217">
        <w:t xml:space="preserve">A maximum of three (3) fyke nets may be set at any one site but must be retrieved the following morning. </w:t>
      </w:r>
    </w:p>
    <w:p w14:paraId="1C198428" w14:textId="77777777" w:rsidR="00971DB6" w:rsidRPr="00AC7217" w:rsidRDefault="00971DB6" w:rsidP="00971DB6">
      <w:pPr>
        <w:pStyle w:val="GG-body"/>
        <w:numPr>
          <w:ilvl w:val="0"/>
          <w:numId w:val="72"/>
        </w:numPr>
        <w:ind w:left="284" w:hanging="284"/>
      </w:pPr>
      <w:r w:rsidRPr="00AC7217">
        <w:t xml:space="preserve">Fyke nets must be deployed with a minimum of two floats &gt;10 cm diameter in the cod end (final chamber) to permit surface access for air-breathing by-catch.  </w:t>
      </w:r>
    </w:p>
    <w:p w14:paraId="19EFB419" w14:textId="77777777" w:rsidR="00971DB6" w:rsidRPr="00AC7217" w:rsidRDefault="00971DB6" w:rsidP="00971DB6">
      <w:pPr>
        <w:pStyle w:val="GG-body"/>
        <w:numPr>
          <w:ilvl w:val="0"/>
          <w:numId w:val="72"/>
        </w:numPr>
        <w:ind w:left="284" w:hanging="284"/>
      </w:pPr>
      <w:r w:rsidRPr="00AC7217">
        <w:t xml:space="preserve">The exempted activity may only occur where it is consistent authorised activities under Scientific Research permit Q26018-14 issued under the </w:t>
      </w:r>
      <w:r w:rsidRPr="00AC7217">
        <w:rPr>
          <w:i/>
          <w:iCs/>
        </w:rPr>
        <w:t>National Parks and Wildlife Act 1972</w:t>
      </w:r>
      <w:r w:rsidRPr="00AC7217">
        <w:t>.</w:t>
      </w:r>
    </w:p>
    <w:p w14:paraId="1BDCD416" w14:textId="77777777" w:rsidR="00971DB6" w:rsidRPr="00AC7217" w:rsidRDefault="00971DB6" w:rsidP="00971DB6">
      <w:pPr>
        <w:pStyle w:val="GG-body"/>
        <w:numPr>
          <w:ilvl w:val="0"/>
          <w:numId w:val="72"/>
        </w:numPr>
        <w:ind w:left="284" w:hanging="284"/>
      </w:pPr>
      <w:r w:rsidRPr="00AC7217">
        <w:t xml:space="preserve">Any equipment used to collect and hold fish during the exempted activity must be decontaminated prior to and after undertaking the research activities. </w:t>
      </w:r>
    </w:p>
    <w:p w14:paraId="01C121E5" w14:textId="77777777" w:rsidR="00971DB6" w:rsidRPr="00AC7217" w:rsidRDefault="00971DB6" w:rsidP="00971DB6">
      <w:pPr>
        <w:pStyle w:val="GG-body"/>
        <w:numPr>
          <w:ilvl w:val="0"/>
          <w:numId w:val="72"/>
        </w:numPr>
        <w:ind w:left="284" w:hanging="284"/>
      </w:pPr>
      <w:r w:rsidRPr="00AC7217">
        <w:t xml:space="preserve">At least 1 hour before conducting activities under this exemption, the exemption holder or nominated agent must contact the Department of Primary Industries and Regions (PIRSA) </w:t>
      </w:r>
      <w:proofErr w:type="spellStart"/>
      <w:r w:rsidRPr="00AC7217">
        <w:t>Fishwatch</w:t>
      </w:r>
      <w:proofErr w:type="spellEnd"/>
      <w:r w:rsidRPr="00AC7217">
        <w:t xml:space="preserve"> on 1800 065 522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693DEFC2" w14:textId="77777777" w:rsidR="00971DB6" w:rsidRPr="00AC7217" w:rsidRDefault="00971DB6" w:rsidP="00971DB6">
      <w:pPr>
        <w:pStyle w:val="GG-body"/>
        <w:numPr>
          <w:ilvl w:val="0"/>
          <w:numId w:val="72"/>
        </w:numPr>
        <w:ind w:left="284" w:hanging="284"/>
      </w:pPr>
      <w:r w:rsidRPr="00AC7217">
        <w:t xml:space="preserve">The exemption holder must provide a report in writing detailing the activities carried out pursuant to this notice to the Executive Director, Fisheries and Aquaculture (GPO Box 1625, ADELAIDE SA 5001) within 30 days of the expiry of this exemption that includes the following details: </w:t>
      </w:r>
    </w:p>
    <w:p w14:paraId="0823CDB5" w14:textId="77777777" w:rsidR="00971DB6" w:rsidRPr="00AC7217" w:rsidRDefault="00971DB6" w:rsidP="00971DB6">
      <w:pPr>
        <w:pStyle w:val="GG-body"/>
        <w:numPr>
          <w:ilvl w:val="0"/>
          <w:numId w:val="71"/>
        </w:numPr>
        <w:spacing w:after="0"/>
        <w:ind w:hanging="294"/>
      </w:pPr>
      <w:r w:rsidRPr="00AC7217">
        <w:t xml:space="preserve">the date and location of </w:t>
      </w:r>
      <w:proofErr w:type="gramStart"/>
      <w:r w:rsidRPr="00AC7217">
        <w:t>sampling;</w:t>
      </w:r>
      <w:proofErr w:type="gramEnd"/>
    </w:p>
    <w:p w14:paraId="60975645" w14:textId="77777777" w:rsidR="00971DB6" w:rsidRPr="00AC7217" w:rsidRDefault="00971DB6" w:rsidP="00971DB6">
      <w:pPr>
        <w:pStyle w:val="GG-body"/>
        <w:numPr>
          <w:ilvl w:val="0"/>
          <w:numId w:val="71"/>
        </w:numPr>
        <w:spacing w:after="0"/>
        <w:ind w:hanging="294"/>
      </w:pPr>
      <w:r w:rsidRPr="00AC7217">
        <w:t xml:space="preserve">the gear </w:t>
      </w:r>
      <w:proofErr w:type="gramStart"/>
      <w:r w:rsidRPr="00AC7217">
        <w:t>used;</w:t>
      </w:r>
      <w:proofErr w:type="gramEnd"/>
    </w:p>
    <w:p w14:paraId="28D573C7" w14:textId="77777777" w:rsidR="00971DB6" w:rsidRPr="00AC7217" w:rsidRDefault="00971DB6" w:rsidP="00971DB6">
      <w:pPr>
        <w:pStyle w:val="GG-body"/>
        <w:numPr>
          <w:ilvl w:val="0"/>
          <w:numId w:val="71"/>
        </w:numPr>
        <w:spacing w:after="0"/>
        <w:ind w:hanging="294"/>
      </w:pPr>
      <w:r w:rsidRPr="00AC7217">
        <w:t xml:space="preserve">the number and description of all species </w:t>
      </w:r>
      <w:proofErr w:type="gramStart"/>
      <w:r w:rsidRPr="00AC7217">
        <w:t>collected;</w:t>
      </w:r>
      <w:proofErr w:type="gramEnd"/>
    </w:p>
    <w:p w14:paraId="1FC7638D" w14:textId="77777777" w:rsidR="00971DB6" w:rsidRPr="00AC7217" w:rsidRDefault="00971DB6" w:rsidP="00971DB6">
      <w:pPr>
        <w:pStyle w:val="GG-body"/>
        <w:numPr>
          <w:ilvl w:val="0"/>
          <w:numId w:val="71"/>
        </w:numPr>
        <w:spacing w:after="0"/>
        <w:ind w:hanging="294"/>
      </w:pPr>
      <w:r w:rsidRPr="00AC7217">
        <w:t>any interactions with protected species and marine mammals; and</w:t>
      </w:r>
    </w:p>
    <w:p w14:paraId="3F42CBEC" w14:textId="77777777" w:rsidR="00971DB6" w:rsidRPr="00AC7217" w:rsidRDefault="00971DB6" w:rsidP="00971DB6">
      <w:pPr>
        <w:pStyle w:val="GG-body"/>
        <w:numPr>
          <w:ilvl w:val="0"/>
          <w:numId w:val="71"/>
        </w:numPr>
        <w:ind w:hanging="294"/>
      </w:pPr>
      <w:r w:rsidRPr="00AC7217">
        <w:t xml:space="preserve">other information regarding size, breeding or anything deemed relevant or of interest that </w:t>
      </w:r>
      <w:proofErr w:type="gramStart"/>
      <w:r w:rsidRPr="00AC7217">
        <w:t>is able to</w:t>
      </w:r>
      <w:proofErr w:type="gramEnd"/>
      <w:r w:rsidRPr="00AC7217">
        <w:t xml:space="preserve"> be volunteered. </w:t>
      </w:r>
    </w:p>
    <w:p w14:paraId="00960351" w14:textId="77777777" w:rsidR="00971DB6" w:rsidRPr="00AC7217" w:rsidRDefault="00971DB6" w:rsidP="00971DB6">
      <w:pPr>
        <w:pStyle w:val="GG-body"/>
        <w:numPr>
          <w:ilvl w:val="0"/>
          <w:numId w:val="72"/>
        </w:numPr>
        <w:ind w:left="284" w:hanging="284"/>
      </w:pPr>
      <w:r w:rsidRPr="00AC7217">
        <w:t xml:space="preserve"> While engaging in the exempted activity, the exemption holder must be in possession of a copy of this exemption. Such exemption must be produced to a PIRSA Fisheries Officer if requested. </w:t>
      </w:r>
    </w:p>
    <w:p w14:paraId="1609E117" w14:textId="77777777" w:rsidR="00971DB6" w:rsidRPr="00AC7217" w:rsidRDefault="00971DB6" w:rsidP="00971DB6">
      <w:pPr>
        <w:pStyle w:val="GG-body"/>
        <w:numPr>
          <w:ilvl w:val="0"/>
          <w:numId w:val="72"/>
        </w:numPr>
        <w:ind w:left="284" w:hanging="284"/>
      </w:pPr>
      <w:r w:rsidRPr="00AC7217">
        <w:t xml:space="preserve"> The exemption holder must not contravene or fail to comply with the </w:t>
      </w:r>
      <w:r w:rsidRPr="00462615">
        <w:rPr>
          <w:i/>
          <w:iCs/>
        </w:rPr>
        <w:t xml:space="preserve">Fisheries Management Act </w:t>
      </w:r>
      <w:proofErr w:type="gramStart"/>
      <w:r w:rsidRPr="00462615">
        <w:rPr>
          <w:i/>
          <w:iCs/>
        </w:rPr>
        <w:t>2007</w:t>
      </w:r>
      <w:proofErr w:type="gramEnd"/>
      <w:r w:rsidRPr="00AC7217">
        <w:t xml:space="preserve"> or any regulations made under that Act, except where specifically exempted by this notice</w:t>
      </w:r>
    </w:p>
    <w:p w14:paraId="140CFEB5" w14:textId="77777777" w:rsidR="00971DB6" w:rsidRPr="00AC7217" w:rsidRDefault="00971DB6" w:rsidP="00971DB6">
      <w:pPr>
        <w:pStyle w:val="GG-body"/>
        <w:numPr>
          <w:ilvl w:val="0"/>
          <w:numId w:val="72"/>
        </w:numPr>
        <w:ind w:left="284" w:hanging="284"/>
      </w:pPr>
      <w:r w:rsidRPr="00AC7217">
        <w:t xml:space="preserve">This notice does not purport to override the provisions or operation of any other Act including, but not limited to, the </w:t>
      </w:r>
      <w:r w:rsidRPr="00462615">
        <w:rPr>
          <w:i/>
          <w:iCs/>
        </w:rPr>
        <w:t xml:space="preserve">River Murray Act 2003. </w:t>
      </w:r>
      <w:r w:rsidRPr="00AC7217">
        <w:t>The exemption holder must comply with any relevant regulations, permits, requirements and directions from the Department for Environment and Water when undertaking activities within a specially protected area.</w:t>
      </w:r>
    </w:p>
    <w:p w14:paraId="51943271" w14:textId="77777777" w:rsidR="00971DB6" w:rsidRPr="00AC7217" w:rsidRDefault="00971DB6" w:rsidP="00971DB6">
      <w:pPr>
        <w:pStyle w:val="GG-SDated"/>
      </w:pPr>
      <w:r w:rsidRPr="00AC7217">
        <w:t xml:space="preserve">Dated: 23 </w:t>
      </w:r>
      <w:r>
        <w:t>August</w:t>
      </w:r>
      <w:r w:rsidRPr="00AC7217">
        <w:t xml:space="preserve"> 2022</w:t>
      </w:r>
    </w:p>
    <w:p w14:paraId="3D600296" w14:textId="77777777" w:rsidR="00971DB6" w:rsidRPr="009B4250" w:rsidRDefault="00971DB6" w:rsidP="00971DB6">
      <w:pPr>
        <w:pStyle w:val="GG-SName"/>
        <w:rPr>
          <w:lang w:val="en-US"/>
        </w:rPr>
      </w:pPr>
      <w:r>
        <w:rPr>
          <w:lang w:val="en-US"/>
        </w:rPr>
        <w:t xml:space="preserve">Prof. Gavin </w:t>
      </w:r>
      <w:proofErr w:type="spellStart"/>
      <w:r>
        <w:rPr>
          <w:lang w:val="en-US"/>
        </w:rPr>
        <w:t>Begg</w:t>
      </w:r>
      <w:proofErr w:type="spellEnd"/>
    </w:p>
    <w:p w14:paraId="27501B72" w14:textId="77777777" w:rsidR="00971DB6" w:rsidRDefault="00971DB6" w:rsidP="00971DB6">
      <w:pPr>
        <w:pStyle w:val="GG-Signature"/>
        <w:rPr>
          <w:lang w:val="en-US"/>
        </w:rPr>
      </w:pPr>
      <w:r>
        <w:rPr>
          <w:lang w:val="en-US"/>
        </w:rPr>
        <w:t>Executive Director</w:t>
      </w:r>
    </w:p>
    <w:p w14:paraId="4739ADEB" w14:textId="77777777" w:rsidR="00971DB6" w:rsidRPr="009B4250" w:rsidRDefault="00971DB6" w:rsidP="00971DB6">
      <w:pPr>
        <w:pStyle w:val="GG-Signature"/>
        <w:rPr>
          <w:lang w:val="en-US"/>
        </w:rPr>
      </w:pPr>
      <w:r>
        <w:rPr>
          <w:lang w:val="en-US"/>
        </w:rPr>
        <w:t>Fisheries and Aquaculture</w:t>
      </w:r>
    </w:p>
    <w:p w14:paraId="63876EAA" w14:textId="60B1CAA5" w:rsidR="00971DB6" w:rsidRDefault="00971DB6" w:rsidP="00971DB6">
      <w:pPr>
        <w:pStyle w:val="GG-Signature"/>
        <w:rPr>
          <w:rFonts w:ascii="Calibri"/>
          <w:lang w:val="en-US"/>
        </w:rPr>
      </w:pPr>
      <w:r w:rsidRPr="009B4250">
        <w:rPr>
          <w:lang w:val="en-US"/>
        </w:rPr>
        <w:t>Delegate of the Minister for Primary Industries and Regional Development</w:t>
      </w:r>
    </w:p>
    <w:p w14:paraId="1FB80DD6" w14:textId="72F781D0" w:rsidR="00971DB6" w:rsidRDefault="00971DB6" w:rsidP="00971DB6">
      <w:pPr>
        <w:pStyle w:val="GG-Signature"/>
        <w:pBdr>
          <w:bottom w:val="single" w:sz="4" w:space="1" w:color="auto"/>
        </w:pBdr>
        <w:spacing w:line="52" w:lineRule="exact"/>
        <w:jc w:val="center"/>
      </w:pPr>
    </w:p>
    <w:p w14:paraId="1C3BF5CF" w14:textId="4351D9BF" w:rsidR="00971DB6" w:rsidRDefault="00971DB6" w:rsidP="00971DB6">
      <w:pPr>
        <w:pStyle w:val="GG-Signature"/>
        <w:pBdr>
          <w:top w:val="single" w:sz="4" w:space="1" w:color="auto"/>
        </w:pBdr>
        <w:spacing w:before="34" w:line="14" w:lineRule="exact"/>
        <w:jc w:val="center"/>
      </w:pPr>
    </w:p>
    <w:p w14:paraId="194FE49E" w14:textId="4DE017E9" w:rsidR="00971DB6" w:rsidRDefault="00971DB6" w:rsidP="008A2B0A">
      <w:pPr>
        <w:pStyle w:val="GG-body"/>
        <w:spacing w:after="0"/>
      </w:pPr>
    </w:p>
    <w:p w14:paraId="1A585963" w14:textId="77777777" w:rsidR="00CA6872" w:rsidRPr="002B5E8F" w:rsidRDefault="00CA6872" w:rsidP="00150501">
      <w:pPr>
        <w:pStyle w:val="Heading2"/>
        <w:rPr>
          <w:rFonts w:eastAsia="Times New Roman"/>
        </w:rPr>
      </w:pPr>
      <w:bookmarkStart w:id="116" w:name="_Toc112319292"/>
      <w:r w:rsidRPr="002B5E8F">
        <w:t>Housing Improvement Act 2016</w:t>
      </w:r>
      <w:bookmarkEnd w:id="116"/>
    </w:p>
    <w:p w14:paraId="4A69EE7A" w14:textId="77777777" w:rsidR="00CA6872" w:rsidRDefault="00CA6872" w:rsidP="00CA6872">
      <w:pPr>
        <w:pStyle w:val="GG-Title3"/>
        <w:rPr>
          <w:lang w:val="en-US"/>
        </w:rPr>
      </w:pPr>
      <w:r w:rsidRPr="002B5E8F">
        <w:rPr>
          <w:lang w:val="en-US"/>
        </w:rPr>
        <w:t>Rent Control</w:t>
      </w:r>
      <w:r>
        <w:rPr>
          <w:lang w:val="en-US"/>
        </w:rPr>
        <w:t xml:space="preserve"> Revocations</w:t>
      </w:r>
    </w:p>
    <w:p w14:paraId="5CEE8B0C" w14:textId="77777777" w:rsidR="00CA6872" w:rsidRPr="002B5E8F" w:rsidRDefault="00CA6872" w:rsidP="00CA6872">
      <w:pPr>
        <w:pStyle w:val="GG-body"/>
        <w:rPr>
          <w:lang w:val="en-US"/>
        </w:rPr>
      </w:pPr>
      <w:r w:rsidRPr="003A65C5">
        <w:rPr>
          <w:lang w:val="en-US"/>
        </w:rPr>
        <w:t xml:space="preserve">Whereas the Minister for Human Services Delegate is satisfied that each of the houses described hereunder has ceased to be unsafe or unsuitable for human habitation for the purposes of the </w:t>
      </w:r>
      <w:r w:rsidRPr="003A65C5">
        <w:rPr>
          <w:i/>
          <w:lang w:val="en-US"/>
        </w:rPr>
        <w:t>Housing Improvement Act 2016</w:t>
      </w:r>
      <w:r w:rsidRPr="003A65C5">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CA6872" w:rsidRPr="002B5E8F" w14:paraId="6803CD98" w14:textId="77777777" w:rsidTr="00CA6872">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46592533" w14:textId="77777777" w:rsidR="00CA6872" w:rsidRPr="002B5E8F" w:rsidRDefault="00CA6872" w:rsidP="008734BD">
            <w:pPr>
              <w:pStyle w:val="GG-body"/>
              <w:spacing w:before="100" w:beforeAutospacing="1" w:after="0"/>
              <w:jc w:val="center"/>
              <w:rPr>
                <w:b/>
                <w:lang w:val="en-US"/>
              </w:rPr>
            </w:pPr>
            <w:r w:rsidRPr="002B5E8F">
              <w:rPr>
                <w:b/>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64F4E732" w14:textId="77777777" w:rsidR="00CA6872" w:rsidRPr="002B5E8F" w:rsidRDefault="00CA6872" w:rsidP="008734BD">
            <w:pPr>
              <w:pStyle w:val="GG-body"/>
              <w:spacing w:before="100" w:beforeAutospacing="1" w:after="0"/>
              <w:jc w:val="center"/>
              <w:rPr>
                <w:b/>
                <w:lang w:val="en-US"/>
              </w:rPr>
            </w:pPr>
            <w:r w:rsidRPr="002B5E8F">
              <w:rPr>
                <w:b/>
                <w:lang w:val="en-US"/>
              </w:rPr>
              <w:t xml:space="preserve">Allotment </w:t>
            </w:r>
            <w:r w:rsidRPr="002B5E8F">
              <w:rPr>
                <w:b/>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225668EB" w14:textId="77777777" w:rsidR="00CA6872" w:rsidRPr="002B5E8F" w:rsidRDefault="00CA6872" w:rsidP="008734BD">
            <w:pPr>
              <w:pStyle w:val="GG-body"/>
              <w:spacing w:before="100" w:beforeAutospacing="1"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CA6872" w:rsidRPr="002B5E8F" w14:paraId="6640B754" w14:textId="77777777" w:rsidTr="00CA6872">
        <w:trPr>
          <w:trHeight w:val="20"/>
        </w:trPr>
        <w:tc>
          <w:tcPr>
            <w:tcW w:w="3327" w:type="dxa"/>
            <w:tcBorders>
              <w:top w:val="single" w:sz="4" w:space="0" w:color="auto"/>
            </w:tcBorders>
            <w:tcMar>
              <w:top w:w="28" w:type="dxa"/>
              <w:left w:w="28" w:type="dxa"/>
              <w:bottom w:w="28" w:type="dxa"/>
              <w:right w:w="28" w:type="dxa"/>
            </w:tcMar>
          </w:tcPr>
          <w:p w14:paraId="74F33255" w14:textId="77777777" w:rsidR="00CA6872" w:rsidRPr="00B15543" w:rsidRDefault="00CA6872" w:rsidP="008734BD">
            <w:pPr>
              <w:spacing w:before="40" w:after="0"/>
              <w:ind w:left="143" w:hanging="175"/>
              <w:jc w:val="left"/>
              <w:rPr>
                <w:szCs w:val="17"/>
              </w:rPr>
            </w:pPr>
            <w:r w:rsidRPr="00637A51">
              <w:rPr>
                <w:szCs w:val="17"/>
                <w:lang w:val="en-US"/>
              </w:rPr>
              <w:t>59 Whitmore Square, ADELAIDE SA 5000</w:t>
            </w:r>
          </w:p>
        </w:tc>
        <w:tc>
          <w:tcPr>
            <w:tcW w:w="4395" w:type="dxa"/>
            <w:tcBorders>
              <w:top w:val="single" w:sz="4" w:space="0" w:color="auto"/>
            </w:tcBorders>
            <w:tcMar>
              <w:top w:w="28" w:type="dxa"/>
              <w:left w:w="28" w:type="dxa"/>
              <w:bottom w:w="28" w:type="dxa"/>
              <w:right w:w="28" w:type="dxa"/>
            </w:tcMar>
          </w:tcPr>
          <w:p w14:paraId="30DED939" w14:textId="77777777" w:rsidR="00CA6872" w:rsidRPr="004E7496" w:rsidRDefault="00CA6872" w:rsidP="008734BD">
            <w:pPr>
              <w:spacing w:before="40" w:after="0"/>
              <w:jc w:val="left"/>
              <w:rPr>
                <w:szCs w:val="17"/>
                <w:lang w:val="en-US"/>
              </w:rPr>
            </w:pPr>
            <w:r w:rsidRPr="00637A51">
              <w:rPr>
                <w:szCs w:val="17"/>
                <w:lang w:val="en-US"/>
              </w:rPr>
              <w:t xml:space="preserve">Allotment 293 Filed Plan 182755 </w:t>
            </w:r>
            <w:proofErr w:type="gramStart"/>
            <w:r w:rsidRPr="00637A51">
              <w:rPr>
                <w:szCs w:val="17"/>
                <w:lang w:val="en-US"/>
              </w:rPr>
              <w:t>Hundred</w:t>
            </w:r>
            <w:proofErr w:type="gramEnd"/>
            <w:r w:rsidRPr="00637A51">
              <w:rPr>
                <w:szCs w:val="17"/>
                <w:lang w:val="en-US"/>
              </w:rPr>
              <w:t xml:space="preserve"> of Adelaide</w:t>
            </w:r>
          </w:p>
        </w:tc>
        <w:tc>
          <w:tcPr>
            <w:tcW w:w="1593" w:type="dxa"/>
            <w:tcBorders>
              <w:top w:val="single" w:sz="4" w:space="0" w:color="auto"/>
            </w:tcBorders>
            <w:tcMar>
              <w:top w:w="28" w:type="dxa"/>
              <w:left w:w="28" w:type="dxa"/>
              <w:bottom w:w="28" w:type="dxa"/>
              <w:right w:w="28" w:type="dxa"/>
            </w:tcMar>
          </w:tcPr>
          <w:p w14:paraId="70401A60" w14:textId="77777777" w:rsidR="00CA6872" w:rsidRPr="00B15543" w:rsidRDefault="00CA6872" w:rsidP="008734BD">
            <w:pPr>
              <w:spacing w:before="40" w:after="0"/>
              <w:jc w:val="left"/>
              <w:rPr>
                <w:szCs w:val="17"/>
              </w:rPr>
            </w:pPr>
            <w:r w:rsidRPr="00637A51">
              <w:rPr>
                <w:szCs w:val="17"/>
                <w:lang w:val="en-US"/>
              </w:rPr>
              <w:t>CT4063/935, CT5640/225, CT5640/226, CT6046/4</w:t>
            </w:r>
          </w:p>
        </w:tc>
      </w:tr>
      <w:tr w:rsidR="00CA6872" w:rsidRPr="002B5E8F" w14:paraId="7CA7F2F0" w14:textId="77777777" w:rsidTr="00CA6872">
        <w:trPr>
          <w:trHeight w:val="20"/>
        </w:trPr>
        <w:tc>
          <w:tcPr>
            <w:tcW w:w="3327" w:type="dxa"/>
            <w:tcBorders>
              <w:bottom w:val="single" w:sz="4" w:space="0" w:color="auto"/>
            </w:tcBorders>
            <w:tcMar>
              <w:top w:w="28" w:type="dxa"/>
              <w:left w:w="28" w:type="dxa"/>
              <w:bottom w:w="28" w:type="dxa"/>
              <w:right w:w="28" w:type="dxa"/>
            </w:tcMar>
          </w:tcPr>
          <w:p w14:paraId="5BC6056E" w14:textId="77777777" w:rsidR="00CA6872" w:rsidRPr="004E7496" w:rsidRDefault="00CA6872" w:rsidP="008734BD">
            <w:pPr>
              <w:spacing w:before="40" w:after="0"/>
              <w:ind w:left="143" w:hanging="175"/>
              <w:jc w:val="left"/>
              <w:rPr>
                <w:szCs w:val="17"/>
                <w:lang w:val="en-US"/>
              </w:rPr>
            </w:pPr>
            <w:r w:rsidRPr="00637A51">
              <w:rPr>
                <w:szCs w:val="17"/>
                <w:lang w:val="en-US"/>
              </w:rPr>
              <w:t xml:space="preserve">44 May </w:t>
            </w:r>
            <w:proofErr w:type="spellStart"/>
            <w:r w:rsidRPr="00637A51">
              <w:rPr>
                <w:szCs w:val="17"/>
                <w:lang w:val="en-US"/>
              </w:rPr>
              <w:t>Tce</w:t>
            </w:r>
            <w:proofErr w:type="spellEnd"/>
            <w:r w:rsidRPr="00637A51">
              <w:rPr>
                <w:szCs w:val="17"/>
                <w:lang w:val="en-US"/>
              </w:rPr>
              <w:t>, OTTOWAY SA 5013</w:t>
            </w:r>
          </w:p>
        </w:tc>
        <w:tc>
          <w:tcPr>
            <w:tcW w:w="4395" w:type="dxa"/>
            <w:tcBorders>
              <w:bottom w:val="single" w:sz="4" w:space="0" w:color="auto"/>
            </w:tcBorders>
            <w:tcMar>
              <w:top w:w="28" w:type="dxa"/>
              <w:left w:w="28" w:type="dxa"/>
              <w:bottom w:w="28" w:type="dxa"/>
              <w:right w:w="28" w:type="dxa"/>
            </w:tcMar>
          </w:tcPr>
          <w:p w14:paraId="56CB26B9" w14:textId="77777777" w:rsidR="00CA6872" w:rsidRPr="004E7496" w:rsidRDefault="00CA6872" w:rsidP="008734BD">
            <w:pPr>
              <w:spacing w:before="40" w:after="0"/>
              <w:jc w:val="left"/>
              <w:rPr>
                <w:szCs w:val="17"/>
                <w:lang w:val="en-US"/>
              </w:rPr>
            </w:pPr>
            <w:r w:rsidRPr="00637A51">
              <w:rPr>
                <w:szCs w:val="17"/>
                <w:lang w:val="en-US"/>
              </w:rPr>
              <w:t xml:space="preserve">Allotment 6 Filed Plan 105441 </w:t>
            </w:r>
            <w:proofErr w:type="gramStart"/>
            <w:r w:rsidRPr="00637A51">
              <w:rPr>
                <w:szCs w:val="17"/>
                <w:lang w:val="en-US"/>
              </w:rPr>
              <w:t>Hundred</w:t>
            </w:r>
            <w:proofErr w:type="gramEnd"/>
            <w:r w:rsidRPr="00637A51">
              <w:rPr>
                <w:szCs w:val="17"/>
                <w:lang w:val="en-US"/>
              </w:rPr>
              <w:t xml:space="preserve"> of Port Adelaide</w:t>
            </w:r>
          </w:p>
        </w:tc>
        <w:tc>
          <w:tcPr>
            <w:tcW w:w="1593" w:type="dxa"/>
            <w:tcBorders>
              <w:bottom w:val="single" w:sz="4" w:space="0" w:color="auto"/>
            </w:tcBorders>
            <w:tcMar>
              <w:top w:w="28" w:type="dxa"/>
              <w:left w:w="28" w:type="dxa"/>
              <w:bottom w:w="28" w:type="dxa"/>
              <w:right w:w="28" w:type="dxa"/>
            </w:tcMar>
          </w:tcPr>
          <w:p w14:paraId="4A997846" w14:textId="77777777" w:rsidR="00CA6872" w:rsidRPr="004E7496" w:rsidRDefault="00CA6872" w:rsidP="008734BD">
            <w:pPr>
              <w:spacing w:before="40" w:after="0"/>
              <w:jc w:val="left"/>
              <w:rPr>
                <w:szCs w:val="17"/>
                <w:lang w:val="en-US"/>
              </w:rPr>
            </w:pPr>
            <w:r w:rsidRPr="00637A51">
              <w:rPr>
                <w:szCs w:val="17"/>
                <w:lang w:val="en-US"/>
              </w:rPr>
              <w:t>CT5479/461</w:t>
            </w:r>
          </w:p>
        </w:tc>
      </w:tr>
    </w:tbl>
    <w:p w14:paraId="521FD567" w14:textId="77777777" w:rsidR="00CA6872" w:rsidRPr="002B5E8F" w:rsidRDefault="00CA6872" w:rsidP="00CA6872">
      <w:pPr>
        <w:pStyle w:val="GG-SDated"/>
        <w:spacing w:before="80"/>
      </w:pPr>
      <w:r w:rsidRPr="002B5E8F">
        <w:t xml:space="preserve">Dated: </w:t>
      </w:r>
      <w:r>
        <w:t xml:space="preserve">25 August </w:t>
      </w:r>
      <w:r w:rsidRPr="002B5E8F">
        <w:t>202</w:t>
      </w:r>
      <w:r>
        <w:t>2</w:t>
      </w:r>
    </w:p>
    <w:p w14:paraId="2A4A9FC5" w14:textId="77777777" w:rsidR="00CA6872" w:rsidRPr="002B5E8F" w:rsidRDefault="00CA6872" w:rsidP="00CA6872">
      <w:pPr>
        <w:pStyle w:val="GG-SName"/>
        <w:rPr>
          <w:szCs w:val="17"/>
          <w:lang w:val="en-US"/>
        </w:rPr>
      </w:pPr>
      <w:r>
        <w:rPr>
          <w:lang w:val="en-US"/>
        </w:rPr>
        <w:t>Craig Thompson</w:t>
      </w:r>
    </w:p>
    <w:p w14:paraId="0BE009C2" w14:textId="77777777" w:rsidR="00CA6872" w:rsidRPr="002B5E8F" w:rsidRDefault="00CA6872" w:rsidP="00CA6872">
      <w:pPr>
        <w:pStyle w:val="GG-Signature"/>
        <w:rPr>
          <w:lang w:val="en-US"/>
        </w:rPr>
      </w:pPr>
      <w:r>
        <w:rPr>
          <w:lang w:val="en-US"/>
        </w:rPr>
        <w:t>Housing Regulator and Registrar</w:t>
      </w:r>
    </w:p>
    <w:p w14:paraId="2CE30C01" w14:textId="77777777" w:rsidR="00CA6872" w:rsidRPr="002B5E8F" w:rsidRDefault="00CA6872" w:rsidP="00CA6872">
      <w:pPr>
        <w:pStyle w:val="GG-Signature"/>
        <w:rPr>
          <w:lang w:val="en-US"/>
        </w:rPr>
      </w:pPr>
      <w:r w:rsidRPr="002B5E8F">
        <w:rPr>
          <w:lang w:val="en-US"/>
        </w:rPr>
        <w:t>Housing Safety Authority, SAHA</w:t>
      </w:r>
    </w:p>
    <w:p w14:paraId="29021AC4" w14:textId="35152133" w:rsidR="00971DB6" w:rsidRDefault="00CA6872" w:rsidP="003467F6">
      <w:pPr>
        <w:pStyle w:val="GG-Signature"/>
        <w:rPr>
          <w:lang w:val="en-US"/>
        </w:rPr>
      </w:pPr>
      <w:r w:rsidRPr="002B5E8F">
        <w:rPr>
          <w:lang w:val="en-US"/>
        </w:rPr>
        <w:t>Delegate of Minister for Human Services</w:t>
      </w:r>
    </w:p>
    <w:p w14:paraId="06A77B5F" w14:textId="623496D2" w:rsidR="003467F6" w:rsidRDefault="003467F6" w:rsidP="003467F6">
      <w:pPr>
        <w:pStyle w:val="GG-Signature"/>
        <w:pBdr>
          <w:bottom w:val="single" w:sz="4" w:space="1" w:color="auto"/>
        </w:pBdr>
        <w:spacing w:line="52" w:lineRule="exact"/>
        <w:jc w:val="center"/>
      </w:pPr>
    </w:p>
    <w:p w14:paraId="168ACFAE" w14:textId="664E146F" w:rsidR="003467F6" w:rsidRDefault="003467F6" w:rsidP="003467F6">
      <w:pPr>
        <w:pStyle w:val="GG-Signature"/>
        <w:pBdr>
          <w:top w:val="single" w:sz="4" w:space="1" w:color="auto"/>
        </w:pBdr>
        <w:spacing w:before="34" w:line="14" w:lineRule="exact"/>
        <w:jc w:val="center"/>
      </w:pPr>
    </w:p>
    <w:p w14:paraId="3B95FA0B" w14:textId="3CE63307" w:rsidR="00CA6872" w:rsidRDefault="00CA6872" w:rsidP="008A2B0A">
      <w:pPr>
        <w:pStyle w:val="GG-body"/>
        <w:spacing w:after="0"/>
      </w:pPr>
    </w:p>
    <w:p w14:paraId="23855E55" w14:textId="77777777" w:rsidR="003467F6" w:rsidRDefault="003467F6" w:rsidP="00150501">
      <w:pPr>
        <w:pStyle w:val="Heading2"/>
      </w:pPr>
      <w:bookmarkStart w:id="117" w:name="_Toc112319293"/>
      <w:r w:rsidRPr="00F90ED2">
        <w:t xml:space="preserve">Justices </w:t>
      </w:r>
      <w:r>
        <w:t>o</w:t>
      </w:r>
      <w:r w:rsidRPr="00F90ED2">
        <w:t xml:space="preserve">f </w:t>
      </w:r>
      <w:r>
        <w:t>t</w:t>
      </w:r>
      <w:r w:rsidRPr="00F90ED2">
        <w:t>he Peace Act 2005</w:t>
      </w:r>
      <w:bookmarkEnd w:id="117"/>
    </w:p>
    <w:p w14:paraId="4E809694" w14:textId="77777777" w:rsidR="003467F6" w:rsidRDefault="003467F6" w:rsidP="003467F6">
      <w:pPr>
        <w:pStyle w:val="GG-Title2"/>
      </w:pPr>
      <w:r w:rsidRPr="00F90ED2">
        <w:t xml:space="preserve">Section 4 </w:t>
      </w:r>
    </w:p>
    <w:p w14:paraId="361D9DD8" w14:textId="77777777" w:rsidR="003467F6" w:rsidRDefault="003467F6" w:rsidP="003467F6">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293D432F" w14:textId="77777777" w:rsidR="003467F6" w:rsidRDefault="003467F6" w:rsidP="003467F6">
      <w:pPr>
        <w:pStyle w:val="GG-Title3"/>
      </w:pPr>
      <w:r w:rsidRPr="00F90ED2">
        <w:t xml:space="preserve">Notice </w:t>
      </w:r>
      <w:r>
        <w:t>b</w:t>
      </w:r>
      <w:r w:rsidRPr="00F90ED2">
        <w:t xml:space="preserve">y the Commissioner </w:t>
      </w:r>
      <w:r>
        <w:t>f</w:t>
      </w:r>
      <w:r w:rsidRPr="00F90ED2">
        <w:t>or Consumer Affairs</w:t>
      </w:r>
    </w:p>
    <w:p w14:paraId="2E472224" w14:textId="77777777" w:rsidR="003467F6" w:rsidRPr="003747BC" w:rsidRDefault="003467F6" w:rsidP="003467F6">
      <w:pPr>
        <w:pStyle w:val="GG-body"/>
      </w:pPr>
      <w:r w:rsidRPr="00887A0A">
        <w:t xml:space="preserve">I, </w:t>
      </w:r>
      <w:r>
        <w:t>Dini Soulio</w:t>
      </w:r>
      <w:r w:rsidRPr="00887A0A">
        <w:t xml:space="preserve">, Commissioner for Consumer Affairs, delegate of the Attorney-General, pursuant to section 4 of the </w:t>
      </w:r>
      <w:r w:rsidRPr="00887A0A">
        <w:rPr>
          <w:i/>
          <w:iCs/>
        </w:rPr>
        <w:t>Justices of the Peace Act 2005</w:t>
      </w:r>
      <w:r w:rsidRPr="00887A0A">
        <w:t>, do hereby appoint the people listed as Justices of the Peace for South Australia as set out below</w:t>
      </w:r>
      <w:r w:rsidRPr="003747BC">
        <w:t>:</w:t>
      </w:r>
    </w:p>
    <w:p w14:paraId="79F57E2A" w14:textId="77777777" w:rsidR="003467F6" w:rsidRPr="00F90ED2" w:rsidRDefault="003467F6" w:rsidP="003467F6">
      <w:pPr>
        <w:pStyle w:val="GG-body"/>
      </w:pPr>
      <w:r w:rsidRPr="00F90ED2">
        <w:t xml:space="preserve">For a period of ten years for a term commencing on </w:t>
      </w:r>
      <w:r w:rsidRPr="007603F4">
        <w:t>6 September 2022 and expiring on 5 September 2032</w:t>
      </w:r>
      <w:r w:rsidRPr="00F90ED2">
        <w:t>:</w:t>
      </w:r>
    </w:p>
    <w:p w14:paraId="59F60F36" w14:textId="77777777" w:rsidR="003467F6" w:rsidRDefault="003467F6" w:rsidP="003467F6">
      <w:pPr>
        <w:pStyle w:val="GG-SDated"/>
        <w:ind w:left="142"/>
      </w:pPr>
      <w:r>
        <w:t>Barbara Adella WILLIAMS</w:t>
      </w:r>
    </w:p>
    <w:p w14:paraId="4FB2717E" w14:textId="77777777" w:rsidR="003467F6" w:rsidRDefault="003467F6" w:rsidP="003467F6">
      <w:pPr>
        <w:pStyle w:val="GG-SDated"/>
        <w:ind w:left="142"/>
      </w:pPr>
      <w:r>
        <w:t>Marilyn Jean WATERMAN</w:t>
      </w:r>
    </w:p>
    <w:p w14:paraId="0BB8D7AD" w14:textId="77777777" w:rsidR="003467F6" w:rsidRDefault="003467F6" w:rsidP="003467F6">
      <w:pPr>
        <w:pStyle w:val="GG-SDated"/>
        <w:ind w:left="142"/>
      </w:pPr>
      <w:proofErr w:type="spellStart"/>
      <w:r>
        <w:t>Jacqualene</w:t>
      </w:r>
      <w:proofErr w:type="spellEnd"/>
      <w:r>
        <w:t xml:space="preserve"> TAYLOR</w:t>
      </w:r>
    </w:p>
    <w:p w14:paraId="4D36C6B6" w14:textId="77777777" w:rsidR="003467F6" w:rsidRDefault="003467F6" w:rsidP="003467F6">
      <w:pPr>
        <w:pStyle w:val="GG-SDated"/>
        <w:ind w:left="142"/>
      </w:pPr>
      <w:r>
        <w:t>Yvonne Michelle Geraldine SONGER</w:t>
      </w:r>
    </w:p>
    <w:p w14:paraId="49721D2B" w14:textId="77777777" w:rsidR="003467F6" w:rsidRDefault="003467F6" w:rsidP="003467F6">
      <w:pPr>
        <w:pStyle w:val="GG-SDated"/>
        <w:ind w:left="142"/>
      </w:pPr>
      <w:r>
        <w:lastRenderedPageBreak/>
        <w:t>Janice Rose SHEPHERD</w:t>
      </w:r>
    </w:p>
    <w:p w14:paraId="39D5C76C" w14:textId="77777777" w:rsidR="003467F6" w:rsidRDefault="003467F6" w:rsidP="003467F6">
      <w:pPr>
        <w:pStyle w:val="GG-SDated"/>
        <w:ind w:left="142"/>
      </w:pPr>
      <w:r>
        <w:t>Craig Douglas SAMPSON</w:t>
      </w:r>
    </w:p>
    <w:p w14:paraId="59505B0A" w14:textId="77777777" w:rsidR="003467F6" w:rsidRDefault="003467F6" w:rsidP="003467F6">
      <w:pPr>
        <w:pStyle w:val="GG-SDated"/>
        <w:ind w:left="142"/>
      </w:pPr>
      <w:r>
        <w:t>James Edward RUTTER</w:t>
      </w:r>
    </w:p>
    <w:p w14:paraId="7AC1828B" w14:textId="77777777" w:rsidR="003467F6" w:rsidRDefault="003467F6" w:rsidP="003467F6">
      <w:pPr>
        <w:pStyle w:val="GG-SDated"/>
        <w:ind w:left="142"/>
      </w:pPr>
      <w:r>
        <w:t>Ashley Myles RUTH</w:t>
      </w:r>
    </w:p>
    <w:p w14:paraId="6CBA0E9F" w14:textId="77777777" w:rsidR="003467F6" w:rsidRDefault="003467F6" w:rsidP="003467F6">
      <w:pPr>
        <w:pStyle w:val="GG-SDated"/>
        <w:ind w:left="142"/>
      </w:pPr>
      <w:r>
        <w:t>Bernard Lewis MORELLINI</w:t>
      </w:r>
    </w:p>
    <w:p w14:paraId="38CFDAFB" w14:textId="77777777" w:rsidR="003467F6" w:rsidRDefault="003467F6" w:rsidP="003467F6">
      <w:pPr>
        <w:pStyle w:val="GG-SDated"/>
        <w:ind w:left="142"/>
      </w:pPr>
      <w:r>
        <w:t>Jan MCKINLAY MOSS</w:t>
      </w:r>
    </w:p>
    <w:p w14:paraId="19109458" w14:textId="77777777" w:rsidR="003467F6" w:rsidRDefault="003467F6" w:rsidP="003467F6">
      <w:pPr>
        <w:pStyle w:val="GG-SDated"/>
        <w:ind w:left="142"/>
      </w:pPr>
      <w:r>
        <w:t>Janine Marcia MARTIN</w:t>
      </w:r>
    </w:p>
    <w:p w14:paraId="2C17C08C" w14:textId="77777777" w:rsidR="003467F6" w:rsidRDefault="003467F6" w:rsidP="003467F6">
      <w:pPr>
        <w:pStyle w:val="GG-SDated"/>
        <w:ind w:left="142"/>
      </w:pPr>
      <w:r>
        <w:t>Teresa Anne MANN</w:t>
      </w:r>
    </w:p>
    <w:p w14:paraId="264286C3" w14:textId="77777777" w:rsidR="003467F6" w:rsidRDefault="003467F6" w:rsidP="003467F6">
      <w:pPr>
        <w:pStyle w:val="GG-SDated"/>
        <w:ind w:left="142"/>
      </w:pPr>
      <w:r>
        <w:t>Christine June LAWRENCE</w:t>
      </w:r>
    </w:p>
    <w:p w14:paraId="6138C0C1" w14:textId="77777777" w:rsidR="003467F6" w:rsidRDefault="003467F6" w:rsidP="003467F6">
      <w:pPr>
        <w:pStyle w:val="GG-SDated"/>
        <w:ind w:left="142"/>
      </w:pPr>
      <w:r>
        <w:t>Jillian Mary KETTERIDGE</w:t>
      </w:r>
    </w:p>
    <w:p w14:paraId="594784C1" w14:textId="77777777" w:rsidR="003467F6" w:rsidRDefault="003467F6" w:rsidP="003467F6">
      <w:pPr>
        <w:pStyle w:val="GG-SDated"/>
        <w:ind w:left="142"/>
      </w:pPr>
      <w:r>
        <w:t>Robert Gerald HILLIER</w:t>
      </w:r>
    </w:p>
    <w:p w14:paraId="27BCB562" w14:textId="77777777" w:rsidR="003467F6" w:rsidRDefault="003467F6" w:rsidP="003467F6">
      <w:pPr>
        <w:pStyle w:val="GG-SDated"/>
        <w:ind w:left="142"/>
      </w:pPr>
      <w:r>
        <w:t>Bruce William HEWETT</w:t>
      </w:r>
    </w:p>
    <w:p w14:paraId="0D873F34" w14:textId="77777777" w:rsidR="003467F6" w:rsidRDefault="003467F6" w:rsidP="003467F6">
      <w:pPr>
        <w:pStyle w:val="GG-SDated"/>
        <w:ind w:left="142"/>
      </w:pPr>
      <w:r>
        <w:t>Jodie Leah HAWKES</w:t>
      </w:r>
    </w:p>
    <w:p w14:paraId="18907620" w14:textId="77777777" w:rsidR="003467F6" w:rsidRDefault="003467F6" w:rsidP="003467F6">
      <w:pPr>
        <w:pStyle w:val="GG-SDated"/>
        <w:ind w:left="142"/>
      </w:pPr>
      <w:r>
        <w:t>Samantha Jane HAMMER</w:t>
      </w:r>
    </w:p>
    <w:p w14:paraId="791060FE" w14:textId="77777777" w:rsidR="003467F6" w:rsidRDefault="003467F6" w:rsidP="003467F6">
      <w:pPr>
        <w:pStyle w:val="GG-SDated"/>
        <w:ind w:left="142"/>
      </w:pPr>
      <w:r>
        <w:t>Carlos Andres GONZALEZ</w:t>
      </w:r>
    </w:p>
    <w:p w14:paraId="0465F965" w14:textId="77777777" w:rsidR="003467F6" w:rsidRDefault="003467F6" w:rsidP="003467F6">
      <w:pPr>
        <w:pStyle w:val="GG-SDated"/>
        <w:ind w:left="142"/>
      </w:pPr>
      <w:r>
        <w:t>Janita Noreen GILES</w:t>
      </w:r>
    </w:p>
    <w:p w14:paraId="571D5AC0" w14:textId="77777777" w:rsidR="003467F6" w:rsidRDefault="003467F6" w:rsidP="003467F6">
      <w:pPr>
        <w:pStyle w:val="GG-SDated"/>
        <w:ind w:left="142"/>
      </w:pPr>
      <w:proofErr w:type="spellStart"/>
      <w:r>
        <w:t>Silvija</w:t>
      </w:r>
      <w:proofErr w:type="spellEnd"/>
      <w:r>
        <w:t xml:space="preserve"> FOOTNER</w:t>
      </w:r>
    </w:p>
    <w:p w14:paraId="1C2F6765" w14:textId="77777777" w:rsidR="003467F6" w:rsidRDefault="003467F6" w:rsidP="003467F6">
      <w:pPr>
        <w:pStyle w:val="GG-SDated"/>
        <w:ind w:left="142"/>
      </w:pPr>
      <w:r>
        <w:t>Gregory Ray EDEN</w:t>
      </w:r>
    </w:p>
    <w:p w14:paraId="619E59E4" w14:textId="77777777" w:rsidR="003467F6" w:rsidRDefault="003467F6" w:rsidP="003467F6">
      <w:pPr>
        <w:pStyle w:val="GG-SDated"/>
        <w:ind w:left="142"/>
      </w:pPr>
      <w:r>
        <w:t>Janice Dora CASS</w:t>
      </w:r>
    </w:p>
    <w:p w14:paraId="12EB759E" w14:textId="77777777" w:rsidR="003467F6" w:rsidRDefault="003467F6" w:rsidP="003467F6">
      <w:pPr>
        <w:pStyle w:val="GG-SDated"/>
        <w:ind w:left="142"/>
      </w:pPr>
      <w:r>
        <w:t>Barbara Jean CAMPOREALE</w:t>
      </w:r>
    </w:p>
    <w:p w14:paraId="6E0BF68D" w14:textId="77777777" w:rsidR="003467F6" w:rsidRDefault="003467F6" w:rsidP="003467F6">
      <w:pPr>
        <w:pStyle w:val="GG-SDated"/>
        <w:ind w:left="142"/>
      </w:pPr>
      <w:r>
        <w:t>Allison Mary BRYANT</w:t>
      </w:r>
    </w:p>
    <w:p w14:paraId="5BFE7C5A" w14:textId="77777777" w:rsidR="003467F6" w:rsidRDefault="003467F6" w:rsidP="003467F6">
      <w:pPr>
        <w:pStyle w:val="GG-SDated"/>
        <w:ind w:left="142"/>
      </w:pPr>
      <w:r>
        <w:t>Garry Neil BOLTON</w:t>
      </w:r>
    </w:p>
    <w:p w14:paraId="4CF56FB9" w14:textId="77777777" w:rsidR="003467F6" w:rsidRDefault="003467F6" w:rsidP="003467F6">
      <w:pPr>
        <w:pStyle w:val="GG-SDated"/>
        <w:ind w:left="142"/>
      </w:pPr>
      <w:r>
        <w:t>Heather June BITTER</w:t>
      </w:r>
    </w:p>
    <w:p w14:paraId="7ECBDCAD" w14:textId="77777777" w:rsidR="003467F6" w:rsidRDefault="003467F6" w:rsidP="003467F6">
      <w:pPr>
        <w:pStyle w:val="GG-SDated"/>
        <w:ind w:left="142"/>
      </w:pPr>
      <w:proofErr w:type="spellStart"/>
      <w:r>
        <w:t>Melannie</w:t>
      </w:r>
      <w:proofErr w:type="spellEnd"/>
      <w:r>
        <w:t xml:space="preserve"> Sheron BENDON</w:t>
      </w:r>
    </w:p>
    <w:p w14:paraId="6DDDDC32" w14:textId="77777777" w:rsidR="003467F6" w:rsidRDefault="003467F6" w:rsidP="003467F6">
      <w:pPr>
        <w:pStyle w:val="GG-SDated"/>
        <w:ind w:left="142"/>
      </w:pPr>
      <w:r>
        <w:t>Patricia Mary BARRETT</w:t>
      </w:r>
    </w:p>
    <w:p w14:paraId="73555409" w14:textId="77777777" w:rsidR="003467F6" w:rsidRDefault="003467F6" w:rsidP="003467F6">
      <w:pPr>
        <w:pStyle w:val="GG-SDated"/>
        <w:ind w:left="142"/>
      </w:pPr>
      <w:r>
        <w:t>Christopher William ARTIS</w:t>
      </w:r>
    </w:p>
    <w:p w14:paraId="2B85D070" w14:textId="77777777" w:rsidR="003467F6" w:rsidRPr="003747BC" w:rsidRDefault="003467F6" w:rsidP="003467F6">
      <w:pPr>
        <w:pStyle w:val="GG-SDated"/>
        <w:spacing w:after="80"/>
        <w:ind w:left="142"/>
      </w:pPr>
      <w:r>
        <w:t>Christopher Carl AIKEN</w:t>
      </w:r>
    </w:p>
    <w:p w14:paraId="479A1335" w14:textId="77777777" w:rsidR="003467F6" w:rsidRPr="003747BC" w:rsidRDefault="003467F6" w:rsidP="003467F6">
      <w:pPr>
        <w:pStyle w:val="GG-SDated"/>
      </w:pPr>
      <w:r w:rsidRPr="003747BC">
        <w:t xml:space="preserve">Dated: </w:t>
      </w:r>
      <w:r>
        <w:t>22 August</w:t>
      </w:r>
      <w:r w:rsidRPr="003747BC">
        <w:t xml:space="preserve"> 2022</w:t>
      </w:r>
    </w:p>
    <w:p w14:paraId="7CDFACC5" w14:textId="77777777" w:rsidR="003467F6" w:rsidRPr="00F90ED2" w:rsidRDefault="003467F6" w:rsidP="003467F6">
      <w:pPr>
        <w:pStyle w:val="GG-SName"/>
      </w:pPr>
      <w:r>
        <w:t>Dini Soulio</w:t>
      </w:r>
    </w:p>
    <w:p w14:paraId="2BF3FD93" w14:textId="77777777" w:rsidR="003467F6" w:rsidRPr="00F90ED2" w:rsidRDefault="003467F6" w:rsidP="003467F6">
      <w:pPr>
        <w:pStyle w:val="GG-Signature"/>
      </w:pPr>
      <w:r w:rsidRPr="00F90ED2">
        <w:t>Commissioner for Consumer Affairs</w:t>
      </w:r>
    </w:p>
    <w:p w14:paraId="4A53BB8E" w14:textId="77777777" w:rsidR="003467F6" w:rsidRDefault="003467F6" w:rsidP="003467F6">
      <w:pPr>
        <w:pStyle w:val="GG-Signature"/>
      </w:pPr>
      <w:r w:rsidRPr="00F90ED2">
        <w:t>Delegate of the Attorney-General</w:t>
      </w:r>
    </w:p>
    <w:p w14:paraId="094F178C" w14:textId="77777777" w:rsidR="003467F6" w:rsidRDefault="003467F6" w:rsidP="003467F6">
      <w:pPr>
        <w:pStyle w:val="GG-Signature"/>
        <w:pBdr>
          <w:top w:val="single" w:sz="4" w:space="1" w:color="auto"/>
        </w:pBdr>
        <w:spacing w:before="100" w:line="14" w:lineRule="exact"/>
        <w:jc w:val="center"/>
      </w:pPr>
    </w:p>
    <w:p w14:paraId="6640746C" w14:textId="726573EF" w:rsidR="003467F6" w:rsidRDefault="003467F6" w:rsidP="008A2B0A">
      <w:pPr>
        <w:pStyle w:val="GG-body"/>
        <w:spacing w:after="0"/>
      </w:pPr>
    </w:p>
    <w:p w14:paraId="11E8A09E" w14:textId="77777777" w:rsidR="003467F6" w:rsidRDefault="003467F6" w:rsidP="003467F6">
      <w:pPr>
        <w:pStyle w:val="GG-Title1"/>
      </w:pPr>
      <w:r w:rsidRPr="00F90ED2">
        <w:t xml:space="preserve">Justices </w:t>
      </w:r>
      <w:r>
        <w:t>o</w:t>
      </w:r>
      <w:r w:rsidRPr="00F90ED2">
        <w:t xml:space="preserve">f </w:t>
      </w:r>
      <w:r>
        <w:t>t</w:t>
      </w:r>
      <w:r w:rsidRPr="00F90ED2">
        <w:t>he Peace Act 2005</w:t>
      </w:r>
    </w:p>
    <w:p w14:paraId="2466788F" w14:textId="77777777" w:rsidR="003467F6" w:rsidRDefault="003467F6" w:rsidP="003467F6">
      <w:pPr>
        <w:pStyle w:val="GG-Title2"/>
      </w:pPr>
      <w:r w:rsidRPr="00F90ED2">
        <w:t xml:space="preserve">Section 4 </w:t>
      </w:r>
    </w:p>
    <w:p w14:paraId="0A2BD168" w14:textId="77777777" w:rsidR="003467F6" w:rsidRDefault="003467F6" w:rsidP="003467F6">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4E0D32E2" w14:textId="77777777" w:rsidR="003467F6" w:rsidRDefault="003467F6" w:rsidP="003467F6">
      <w:pPr>
        <w:pStyle w:val="GG-Title3"/>
      </w:pPr>
      <w:r w:rsidRPr="00F90ED2">
        <w:t xml:space="preserve">Notice </w:t>
      </w:r>
      <w:r>
        <w:t>b</w:t>
      </w:r>
      <w:r w:rsidRPr="00F90ED2">
        <w:t xml:space="preserve">y the Commissioner </w:t>
      </w:r>
      <w:r>
        <w:t>f</w:t>
      </w:r>
      <w:r w:rsidRPr="00F90ED2">
        <w:t>or Consumer Affairs</w:t>
      </w:r>
    </w:p>
    <w:p w14:paraId="6B65F977" w14:textId="77777777" w:rsidR="003467F6" w:rsidRPr="003747BC" w:rsidRDefault="003467F6" w:rsidP="003467F6">
      <w:pPr>
        <w:pStyle w:val="GG-body"/>
      </w:pPr>
      <w:r w:rsidRPr="00C43AF3">
        <w:t xml:space="preserve">I, Dini Soulio, Commissioner for Consumer Affairs, delegate of the Attorney-General, pursuant to section 4 of the </w:t>
      </w:r>
      <w:r w:rsidRPr="00C43AF3">
        <w:rPr>
          <w:i/>
          <w:iCs/>
        </w:rPr>
        <w:t>Justices of the Peace Act 2005</w:t>
      </w:r>
      <w:r w:rsidRPr="00C43AF3">
        <w:t xml:space="preserve">, do hereby appoint the people listed as Justices of the Peace for South Australia as set out below. It being a condition of appointment that the Justices of the Peace must take the oaths required of a justice under the </w:t>
      </w:r>
      <w:r w:rsidRPr="00C43AF3">
        <w:rPr>
          <w:i/>
          <w:iCs/>
        </w:rPr>
        <w:t>Oaths Act 1936</w:t>
      </w:r>
      <w:r w:rsidRPr="00C43AF3">
        <w:t xml:space="preserve"> and return the oaths of office form to Justice of the Peace Services within three months after the date of appointment</w:t>
      </w:r>
      <w:r w:rsidRPr="003747BC">
        <w:t>:</w:t>
      </w:r>
    </w:p>
    <w:p w14:paraId="4220439D" w14:textId="77777777" w:rsidR="003467F6" w:rsidRPr="00F90ED2" w:rsidRDefault="003467F6" w:rsidP="003467F6">
      <w:pPr>
        <w:pStyle w:val="GG-body"/>
      </w:pPr>
      <w:r w:rsidRPr="00F90ED2">
        <w:t xml:space="preserve">For a period of ten years for a term commencing on </w:t>
      </w:r>
      <w:r w:rsidRPr="00C43AF3">
        <w:t>5 September 2022 and expiring on 4 September 2032</w:t>
      </w:r>
      <w:r w:rsidRPr="00F90ED2">
        <w:t>:</w:t>
      </w:r>
    </w:p>
    <w:p w14:paraId="6ACEC1C3" w14:textId="77777777" w:rsidR="003467F6" w:rsidRDefault="003467F6" w:rsidP="003467F6">
      <w:pPr>
        <w:pStyle w:val="GG-SDated"/>
        <w:ind w:left="142"/>
      </w:pPr>
      <w:r>
        <w:t>Tony Dai Luong PHAM</w:t>
      </w:r>
    </w:p>
    <w:p w14:paraId="18EC4CFB" w14:textId="77777777" w:rsidR="003467F6" w:rsidRDefault="003467F6" w:rsidP="003467F6">
      <w:pPr>
        <w:pStyle w:val="GG-SDated"/>
        <w:ind w:left="142"/>
      </w:pPr>
      <w:r>
        <w:t>Antonia LARIZZA</w:t>
      </w:r>
    </w:p>
    <w:p w14:paraId="3C51E577" w14:textId="77777777" w:rsidR="003467F6" w:rsidRPr="003747BC" w:rsidRDefault="003467F6" w:rsidP="003467F6">
      <w:pPr>
        <w:pStyle w:val="GG-SDated"/>
        <w:spacing w:after="80"/>
        <w:ind w:left="142"/>
      </w:pPr>
      <w:r>
        <w:t>Daniel James CLUTTERBUCK</w:t>
      </w:r>
    </w:p>
    <w:p w14:paraId="2CDCED7C" w14:textId="77777777" w:rsidR="003467F6" w:rsidRPr="003747BC" w:rsidRDefault="003467F6" w:rsidP="003467F6">
      <w:pPr>
        <w:pStyle w:val="GG-SDated"/>
      </w:pPr>
      <w:r w:rsidRPr="003747BC">
        <w:t xml:space="preserve">Dated: </w:t>
      </w:r>
      <w:r>
        <w:t>22 August</w:t>
      </w:r>
      <w:r w:rsidRPr="003747BC">
        <w:t xml:space="preserve"> 2022</w:t>
      </w:r>
    </w:p>
    <w:p w14:paraId="328F6D10" w14:textId="77777777" w:rsidR="003467F6" w:rsidRPr="00F90ED2" w:rsidRDefault="003467F6" w:rsidP="003467F6">
      <w:pPr>
        <w:pStyle w:val="GG-SName"/>
      </w:pPr>
      <w:r>
        <w:t>Dini Soulio</w:t>
      </w:r>
    </w:p>
    <w:p w14:paraId="4357CF6F" w14:textId="77777777" w:rsidR="003467F6" w:rsidRPr="00F90ED2" w:rsidRDefault="003467F6" w:rsidP="003467F6">
      <w:pPr>
        <w:pStyle w:val="GG-Signature"/>
      </w:pPr>
      <w:r w:rsidRPr="00F90ED2">
        <w:t>Commissioner for Consumer Affairs</w:t>
      </w:r>
    </w:p>
    <w:p w14:paraId="391D7B7B" w14:textId="351F7BF2" w:rsidR="003467F6" w:rsidRDefault="003467F6" w:rsidP="003467F6">
      <w:pPr>
        <w:pStyle w:val="GG-Signature"/>
      </w:pPr>
      <w:r w:rsidRPr="00F90ED2">
        <w:t>Delegate of the Attorney-General</w:t>
      </w:r>
    </w:p>
    <w:p w14:paraId="13E2B1C8" w14:textId="7ACB0857" w:rsidR="003467F6" w:rsidRDefault="003467F6" w:rsidP="003467F6">
      <w:pPr>
        <w:pStyle w:val="GG-Signature"/>
        <w:pBdr>
          <w:bottom w:val="single" w:sz="4" w:space="1" w:color="auto"/>
        </w:pBdr>
        <w:spacing w:line="52" w:lineRule="exact"/>
        <w:jc w:val="center"/>
      </w:pPr>
    </w:p>
    <w:p w14:paraId="5A0BE4C5" w14:textId="15543A74" w:rsidR="003467F6" w:rsidRDefault="003467F6" w:rsidP="003467F6">
      <w:pPr>
        <w:pStyle w:val="GG-Signature"/>
        <w:pBdr>
          <w:top w:val="single" w:sz="4" w:space="1" w:color="auto"/>
        </w:pBdr>
        <w:spacing w:before="34" w:line="14" w:lineRule="exact"/>
        <w:jc w:val="center"/>
      </w:pPr>
    </w:p>
    <w:p w14:paraId="62505E0E" w14:textId="1F579341" w:rsidR="008A2B0A" w:rsidRDefault="008A2B0A" w:rsidP="008A2B0A">
      <w:pPr>
        <w:pStyle w:val="GG-body"/>
        <w:spacing w:after="0"/>
      </w:pPr>
    </w:p>
    <w:p w14:paraId="5AA578BF" w14:textId="77777777" w:rsidR="00B7401D" w:rsidRPr="00505CDD" w:rsidRDefault="00B7401D" w:rsidP="00150501">
      <w:pPr>
        <w:pStyle w:val="Heading2"/>
        <w:rPr>
          <w:rFonts w:eastAsia="Times New Roman"/>
        </w:rPr>
      </w:pPr>
      <w:bookmarkStart w:id="118" w:name="_Toc112319294"/>
      <w:r w:rsidRPr="00505CDD">
        <w:t>Land Acquisition Act 1969</w:t>
      </w:r>
      <w:bookmarkEnd w:id="118"/>
    </w:p>
    <w:p w14:paraId="19161D71" w14:textId="77777777" w:rsidR="00B7401D" w:rsidRDefault="00B7401D" w:rsidP="00B7401D">
      <w:pPr>
        <w:pStyle w:val="GG-Title2"/>
      </w:pPr>
      <w:r>
        <w:t>Section 16</w:t>
      </w:r>
    </w:p>
    <w:p w14:paraId="00743AAB" w14:textId="77777777" w:rsidR="00B7401D" w:rsidRDefault="00B7401D" w:rsidP="00B7401D">
      <w:pPr>
        <w:pStyle w:val="GG-Title3"/>
        <w:spacing w:after="0"/>
      </w:pPr>
      <w:r w:rsidRPr="00505CDD">
        <w:t xml:space="preserve">Form 5 </w:t>
      </w:r>
      <w:r>
        <w:t>–</w:t>
      </w:r>
      <w:r w:rsidRPr="00505CDD">
        <w:t xml:space="preserve"> Notice of Acquisition</w:t>
      </w:r>
    </w:p>
    <w:p w14:paraId="05FB5198" w14:textId="77777777" w:rsidR="00B7401D" w:rsidRDefault="00B7401D" w:rsidP="00B7401D">
      <w:pPr>
        <w:pStyle w:val="GG-body"/>
        <w:tabs>
          <w:tab w:val="left" w:pos="322"/>
        </w:tabs>
        <w:rPr>
          <w:b/>
        </w:rPr>
      </w:pPr>
      <w:r w:rsidRPr="00505CDD">
        <w:rPr>
          <w:b/>
        </w:rPr>
        <w:t>1.</w:t>
      </w:r>
      <w:r w:rsidRPr="00505CDD">
        <w:rPr>
          <w:b/>
        </w:rPr>
        <w:tab/>
        <w:t>Notice of acquisition</w:t>
      </w:r>
    </w:p>
    <w:p w14:paraId="1575F2CA" w14:textId="77777777" w:rsidR="00B7401D" w:rsidRDefault="00B7401D" w:rsidP="00B7401D">
      <w:pPr>
        <w:pStyle w:val="GG-body"/>
        <w:ind w:left="320"/>
      </w:pPr>
      <w:r w:rsidRPr="00505CDD">
        <w:t>The Commissioner of Highways (the Authority), of 50 Flinders Street, Adelaide SA 5000, acquires the following interests in the following land:</w:t>
      </w:r>
    </w:p>
    <w:p w14:paraId="68EFE1B1" w14:textId="77777777" w:rsidR="00B7401D" w:rsidRPr="002A4A67" w:rsidRDefault="00B7401D" w:rsidP="00B7401D">
      <w:pPr>
        <w:pStyle w:val="GG-body"/>
        <w:ind w:left="480"/>
      </w:pPr>
      <w:r w:rsidRPr="002A4A67">
        <w:t xml:space="preserve">First, comprising an unencumbered estate in fee simple in the whole of the land comprised in Certificate of Title Volume 6177 Folio </w:t>
      </w:r>
      <w:proofErr w:type="gramStart"/>
      <w:r w:rsidRPr="002A4A67">
        <w:t>942;</w:t>
      </w:r>
      <w:proofErr w:type="gramEnd"/>
    </w:p>
    <w:p w14:paraId="55B2279C" w14:textId="77777777" w:rsidR="00B7401D" w:rsidRPr="002A4A67" w:rsidRDefault="00B7401D" w:rsidP="00B7401D">
      <w:pPr>
        <w:pStyle w:val="GG-body"/>
        <w:ind w:left="480"/>
      </w:pPr>
      <w:r w:rsidRPr="002A4A67">
        <w:t xml:space="preserve">Secondly, portion of the land comprised in Certificate of Title Volume 6187 Folio 941 (being the free and unrestricted Right(s) of Way over the land marked “46” in Filed Plan 7397 (T822000) appurtenant to Allotment 12 in Deposited Plan 114171), to the intent that the free and unrestricted Right(s) of Way will merge and be extinguished in the fee simple in the land comprised in Allotment 46 in Filed Plan </w:t>
      </w:r>
      <w:proofErr w:type="gramStart"/>
      <w:r w:rsidRPr="002A4A67">
        <w:t>7397;</w:t>
      </w:r>
      <w:proofErr w:type="gramEnd"/>
    </w:p>
    <w:p w14:paraId="2EA675B2" w14:textId="77777777" w:rsidR="00B7401D" w:rsidRPr="002A4A67" w:rsidRDefault="00B7401D" w:rsidP="00B7401D">
      <w:pPr>
        <w:pStyle w:val="GG-body"/>
        <w:ind w:left="480"/>
      </w:pPr>
      <w:r w:rsidRPr="002A4A67">
        <w:t xml:space="preserve">Thirdly, portion of the land comprised in Certificate of Title Volume 6177 Folio 954 (being the free and unrestricted Right(s) of Way over the land marked “46” in Filed Plan 7397 (T776170) appurtenant to Allotment 13 in Filed Plan 7397), to the intent that the free and unrestricted Right(s) of Way will merge and be extinguished in the fee simple in the land comprised in Allotment 46 in Filed Plan </w:t>
      </w:r>
      <w:proofErr w:type="gramStart"/>
      <w:r w:rsidRPr="002A4A67">
        <w:t>7397;</w:t>
      </w:r>
      <w:proofErr w:type="gramEnd"/>
    </w:p>
    <w:p w14:paraId="42FE0854" w14:textId="77777777" w:rsidR="00B7401D" w:rsidRPr="002A4A67" w:rsidRDefault="00B7401D" w:rsidP="00B7401D">
      <w:pPr>
        <w:pStyle w:val="GG-body"/>
        <w:ind w:left="480"/>
      </w:pPr>
      <w:r w:rsidRPr="002A4A67">
        <w:t xml:space="preserve">Fourthly, portion of the land comprised in Certificate of Title Volume 6177 Folio 952 (being the free and unrestricted Right(s) of Way over the land marked “46” in Filed Plan 7397 (RT 12532985) appurtenant to Allotment 11 in Filed Plan 7397), to the intent that the free and unrestricted Right(s) of Way will merge and be extinguished in the fee simple in the land comprised in Allotment 46 in Filed Plan </w:t>
      </w:r>
      <w:proofErr w:type="gramStart"/>
      <w:r w:rsidRPr="002A4A67">
        <w:t>7397;</w:t>
      </w:r>
      <w:proofErr w:type="gramEnd"/>
    </w:p>
    <w:p w14:paraId="2692501D" w14:textId="77777777" w:rsidR="00B7401D" w:rsidRPr="002A4A67" w:rsidRDefault="00B7401D" w:rsidP="00B7401D">
      <w:pPr>
        <w:pStyle w:val="GG-body"/>
        <w:ind w:left="480"/>
      </w:pPr>
      <w:r w:rsidRPr="002A4A67">
        <w:lastRenderedPageBreak/>
        <w:t xml:space="preserve">Fifthly, portion of the land comprised in Certificate of Title Volume 6177 Folio 963 (being the free and unrestricted Right(s) of Way over the land marked “46” in Filed Plan 7397, appurtenant to Allotments 21 and 22 in Filed Plan 7397) (T678026), to the intent that the free and unrestricted Right(s) of Way will merge and be extinguished in the fee simple in the land comprised in Allotment 46 in Filed Plan </w:t>
      </w:r>
      <w:proofErr w:type="gramStart"/>
      <w:r w:rsidRPr="002A4A67">
        <w:t>7397;</w:t>
      </w:r>
      <w:proofErr w:type="gramEnd"/>
    </w:p>
    <w:p w14:paraId="56183AF5" w14:textId="77777777" w:rsidR="00B7401D" w:rsidRPr="002A4A67" w:rsidRDefault="00B7401D" w:rsidP="00B7401D">
      <w:pPr>
        <w:pStyle w:val="GG-body"/>
        <w:ind w:left="480"/>
      </w:pPr>
      <w:r w:rsidRPr="002A4A67">
        <w:t>Sixthly, portion of the land comprised in Certificate of Title Volume 6177 Folio 967 (being the free and unrestricted Right(s) of Way over the land marked “46” in Filed Plan 7397 (T822000), appurtenant to Allotment 34 in Filed Plan 7397), to the intent that the free and unrestricted Right(s) of Way will merge and be extinguished in the fee simple in the land comprised in Allotment 46 in Filed Plan 7397; and</w:t>
      </w:r>
    </w:p>
    <w:p w14:paraId="7A9A9B59" w14:textId="77777777" w:rsidR="00B7401D" w:rsidRDefault="00B7401D" w:rsidP="00B7401D">
      <w:pPr>
        <w:pStyle w:val="GG-body"/>
        <w:ind w:left="480"/>
      </w:pPr>
      <w:r w:rsidRPr="002A4A67">
        <w:t>Seventhly, portion of the land comprised in Certificate of Title Volume 6177 Folio 962 (being the free and unrestricted Right(s) of Way over that portion of the land marked “46” in Filed Plan 7397 (T568529) that is marked “A” on Certificate of Title Volume 6177 Folio 962 and which is appurtenant to Allotment 19 in Filed Plan 7397), to the intent that the free and unrestricted Right(s) of Way will merge and be extinguished in the fee simple in that portion of the land comprised in Allotment 46 in Filed Plan 7397 that is marked “A” on Certificate of Title Volume 6177 Folio 962</w:t>
      </w:r>
      <w:r w:rsidRPr="00273174">
        <w:t>.</w:t>
      </w:r>
    </w:p>
    <w:p w14:paraId="18469713" w14:textId="77777777" w:rsidR="00B7401D" w:rsidRDefault="00B7401D" w:rsidP="00B7401D">
      <w:pPr>
        <w:pStyle w:val="GG-body"/>
        <w:ind w:left="320"/>
      </w:pPr>
      <w:r w:rsidRPr="00505CDD">
        <w:t xml:space="preserve">This notice is given under section 16 of the </w:t>
      </w:r>
      <w:r w:rsidRPr="00505CDD">
        <w:rPr>
          <w:i/>
        </w:rPr>
        <w:t>Land Acquisition Act 1969.</w:t>
      </w:r>
    </w:p>
    <w:p w14:paraId="671E838D" w14:textId="77777777" w:rsidR="00B7401D" w:rsidRDefault="00B7401D" w:rsidP="00B7401D">
      <w:pPr>
        <w:pStyle w:val="GG-body"/>
        <w:tabs>
          <w:tab w:val="left" w:pos="322"/>
        </w:tabs>
        <w:rPr>
          <w:b/>
        </w:rPr>
      </w:pPr>
      <w:r w:rsidRPr="00505CDD">
        <w:rPr>
          <w:b/>
        </w:rPr>
        <w:t>2.</w:t>
      </w:r>
      <w:r w:rsidRPr="00505CDD">
        <w:rPr>
          <w:b/>
        </w:rPr>
        <w:tab/>
        <w:t>Compensation</w:t>
      </w:r>
    </w:p>
    <w:p w14:paraId="18A99549" w14:textId="77777777" w:rsidR="00B7401D" w:rsidRDefault="00B7401D" w:rsidP="00B7401D">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3CD0DBED" w14:textId="77777777" w:rsidR="00B7401D" w:rsidRDefault="00B7401D" w:rsidP="00B7401D">
      <w:pPr>
        <w:pStyle w:val="GG-body"/>
        <w:tabs>
          <w:tab w:val="left" w:pos="322"/>
        </w:tabs>
        <w:rPr>
          <w:b/>
        </w:rPr>
      </w:pPr>
      <w:r w:rsidRPr="00505CDD">
        <w:rPr>
          <w:b/>
        </w:rPr>
        <w:t>2A.</w:t>
      </w:r>
      <w:r w:rsidRPr="00505CDD">
        <w:rPr>
          <w:b/>
        </w:rPr>
        <w:tab/>
        <w:t>Payment of professional costs relating to acquisition (section 26B)</w:t>
      </w:r>
    </w:p>
    <w:p w14:paraId="3391D4BC" w14:textId="77777777" w:rsidR="00B7401D" w:rsidRDefault="00B7401D" w:rsidP="00B7401D">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7C9B0EA1" w14:textId="77777777" w:rsidR="00B7401D" w:rsidRDefault="00B7401D" w:rsidP="00B7401D">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638D2AA0" w14:textId="77777777" w:rsidR="00B7401D" w:rsidRDefault="00B7401D" w:rsidP="00B7401D">
      <w:pPr>
        <w:pStyle w:val="GG-body"/>
        <w:tabs>
          <w:tab w:val="left" w:pos="322"/>
        </w:tabs>
        <w:rPr>
          <w:b/>
        </w:rPr>
      </w:pPr>
      <w:r w:rsidRPr="00505CDD">
        <w:rPr>
          <w:b/>
        </w:rPr>
        <w:t>3.</w:t>
      </w:r>
      <w:r w:rsidRPr="00505CDD">
        <w:rPr>
          <w:b/>
        </w:rPr>
        <w:tab/>
        <w:t>Inquiries</w:t>
      </w:r>
    </w:p>
    <w:p w14:paraId="39A92AF2" w14:textId="77777777" w:rsidR="00B7401D" w:rsidRPr="00505CDD" w:rsidRDefault="00B7401D" w:rsidP="00B7401D">
      <w:pPr>
        <w:pStyle w:val="GG-body"/>
        <w:spacing w:after="0"/>
        <w:ind w:left="320"/>
      </w:pPr>
      <w:r w:rsidRPr="00505CDD">
        <w:t>Inquiries should be directed to:</w:t>
      </w:r>
      <w:r w:rsidRPr="00505CDD">
        <w:tab/>
      </w:r>
      <w:proofErr w:type="spellStart"/>
      <w:r>
        <w:rPr>
          <w:lang w:val="en-US"/>
        </w:rPr>
        <w:t>Petrula</w:t>
      </w:r>
      <w:proofErr w:type="spellEnd"/>
      <w:r>
        <w:rPr>
          <w:lang w:val="en-US"/>
        </w:rPr>
        <w:t xml:space="preserve"> </w:t>
      </w:r>
      <w:proofErr w:type="spellStart"/>
      <w:r>
        <w:rPr>
          <w:lang w:val="en-US"/>
        </w:rPr>
        <w:t>Pettas</w:t>
      </w:r>
      <w:proofErr w:type="spellEnd"/>
    </w:p>
    <w:p w14:paraId="29E15231" w14:textId="77777777" w:rsidR="00B7401D" w:rsidRPr="00505CDD" w:rsidRDefault="00B7401D" w:rsidP="00B7401D">
      <w:pPr>
        <w:pStyle w:val="GG-body"/>
        <w:spacing w:after="0"/>
        <w:ind w:left="2560"/>
      </w:pPr>
      <w:r w:rsidRPr="00505CDD">
        <w:t>GPO Box 1533</w:t>
      </w:r>
    </w:p>
    <w:p w14:paraId="441AF831" w14:textId="77777777" w:rsidR="00B7401D" w:rsidRDefault="00B7401D" w:rsidP="00B7401D">
      <w:pPr>
        <w:pStyle w:val="GG-body"/>
        <w:spacing w:after="0"/>
        <w:ind w:left="2560"/>
      </w:pPr>
      <w:proofErr w:type="gramStart"/>
      <w:r w:rsidRPr="00505CDD">
        <w:t>Adelaide  SA</w:t>
      </w:r>
      <w:proofErr w:type="gramEnd"/>
      <w:r w:rsidRPr="00505CDD">
        <w:t xml:space="preserve">  5001</w:t>
      </w:r>
    </w:p>
    <w:p w14:paraId="59B05A33" w14:textId="77777777" w:rsidR="00B7401D" w:rsidRDefault="00B7401D" w:rsidP="00B7401D">
      <w:pPr>
        <w:pStyle w:val="GG-body"/>
        <w:spacing w:after="0"/>
        <w:ind w:left="2560"/>
      </w:pPr>
      <w:r w:rsidRPr="00505CDD">
        <w:t xml:space="preserve">Telephone: (08) </w:t>
      </w:r>
      <w:r w:rsidRPr="007F68E1">
        <w:t>8343 2619</w:t>
      </w:r>
    </w:p>
    <w:p w14:paraId="5D812DAB" w14:textId="77777777" w:rsidR="00B7401D" w:rsidRDefault="00B7401D" w:rsidP="00B7401D">
      <w:pPr>
        <w:pStyle w:val="GG-body"/>
      </w:pPr>
      <w:r w:rsidRPr="00505CDD">
        <w:t>Dated</w:t>
      </w:r>
      <w:r>
        <w:t>:</w:t>
      </w:r>
      <w:r w:rsidRPr="00505CDD">
        <w:t xml:space="preserve"> </w:t>
      </w:r>
      <w:r>
        <w:t>22 August</w:t>
      </w:r>
      <w:r w:rsidRPr="00505CDD">
        <w:t xml:space="preserve"> 202</w:t>
      </w:r>
      <w:r>
        <w:t>2</w:t>
      </w:r>
    </w:p>
    <w:p w14:paraId="3FC1DC7A" w14:textId="77777777" w:rsidR="00B7401D" w:rsidRPr="00505CDD" w:rsidRDefault="00B7401D" w:rsidP="00B7401D">
      <w:pPr>
        <w:pStyle w:val="GG-body"/>
      </w:pPr>
      <w:r w:rsidRPr="00505CDD">
        <w:t>The Common Seal of the COMMISSIONER OF HIGHWAYS was hereto affixed by authority of the Commissioner in the presence of:</w:t>
      </w:r>
    </w:p>
    <w:p w14:paraId="0B34089E" w14:textId="77777777" w:rsidR="00B7401D" w:rsidRPr="00505CDD" w:rsidRDefault="00B7401D" w:rsidP="00B7401D">
      <w:pPr>
        <w:pStyle w:val="GG-SName"/>
      </w:pPr>
      <w:r>
        <w:t>Rocco Caruso</w:t>
      </w:r>
    </w:p>
    <w:p w14:paraId="663B5622" w14:textId="77777777" w:rsidR="00B7401D" w:rsidRPr="00505CDD" w:rsidRDefault="00B7401D" w:rsidP="00B7401D">
      <w:pPr>
        <w:pStyle w:val="GG-Signature"/>
      </w:pPr>
      <w:r w:rsidRPr="00505CDD">
        <w:t>Manager, Property Acquisition</w:t>
      </w:r>
      <w:r>
        <w:t xml:space="preserve"> </w:t>
      </w:r>
      <w:r w:rsidRPr="00505CDD">
        <w:t>(Authorised Officer)</w:t>
      </w:r>
    </w:p>
    <w:p w14:paraId="0D645429" w14:textId="77777777" w:rsidR="00B7401D" w:rsidRDefault="00B7401D" w:rsidP="00B7401D">
      <w:pPr>
        <w:pStyle w:val="GG-Signature"/>
      </w:pPr>
      <w:r w:rsidRPr="00505CDD">
        <w:t>Department for Infrastructure and Transport</w:t>
      </w:r>
    </w:p>
    <w:p w14:paraId="5CFD5B65" w14:textId="77777777" w:rsidR="00B7401D" w:rsidRDefault="00B7401D" w:rsidP="00B7401D">
      <w:pPr>
        <w:pStyle w:val="GG-body"/>
      </w:pPr>
      <w:r w:rsidRPr="00505CDD">
        <w:t xml:space="preserve">DIT </w:t>
      </w:r>
      <w:r w:rsidRPr="002A4A67">
        <w:t>2021/19186/01</w:t>
      </w:r>
    </w:p>
    <w:p w14:paraId="7EA81BDC" w14:textId="77777777" w:rsidR="00B7401D" w:rsidRDefault="00B7401D" w:rsidP="00B7401D">
      <w:pPr>
        <w:pStyle w:val="GG-body"/>
        <w:pBdr>
          <w:top w:val="single" w:sz="4" w:space="1" w:color="auto"/>
        </w:pBdr>
        <w:spacing w:before="100" w:after="0" w:line="14" w:lineRule="exact"/>
        <w:jc w:val="center"/>
      </w:pPr>
    </w:p>
    <w:p w14:paraId="7DB8EFB0" w14:textId="13F7C851" w:rsidR="003467F6" w:rsidRDefault="003467F6" w:rsidP="008A2B0A">
      <w:pPr>
        <w:pStyle w:val="GG-body"/>
        <w:spacing w:after="0"/>
      </w:pPr>
    </w:p>
    <w:p w14:paraId="47152181" w14:textId="77777777" w:rsidR="00B7401D" w:rsidRPr="00505CDD" w:rsidRDefault="00B7401D" w:rsidP="00B7401D">
      <w:pPr>
        <w:pStyle w:val="GG-Title1"/>
        <w:rPr>
          <w:rFonts w:eastAsia="Times New Roman"/>
        </w:rPr>
      </w:pPr>
      <w:r w:rsidRPr="00505CDD">
        <w:t>Land Acquisition Act 1969</w:t>
      </w:r>
    </w:p>
    <w:p w14:paraId="10B33453" w14:textId="77777777" w:rsidR="00B7401D" w:rsidRDefault="00B7401D" w:rsidP="00B7401D">
      <w:pPr>
        <w:pStyle w:val="GG-Title2"/>
      </w:pPr>
      <w:r>
        <w:t>Section 16</w:t>
      </w:r>
    </w:p>
    <w:p w14:paraId="45EAFB31" w14:textId="77777777" w:rsidR="00B7401D" w:rsidRDefault="00B7401D" w:rsidP="00B7401D">
      <w:pPr>
        <w:pStyle w:val="GG-Title3"/>
        <w:spacing w:after="0"/>
      </w:pPr>
      <w:r w:rsidRPr="00505CDD">
        <w:t xml:space="preserve">Form 5 </w:t>
      </w:r>
      <w:r>
        <w:t>–</w:t>
      </w:r>
      <w:r w:rsidRPr="00505CDD">
        <w:t xml:space="preserve"> Notice of Acquisition</w:t>
      </w:r>
    </w:p>
    <w:p w14:paraId="62B352A0" w14:textId="77777777" w:rsidR="00B7401D" w:rsidRDefault="00B7401D" w:rsidP="00B7401D">
      <w:pPr>
        <w:pStyle w:val="GG-body"/>
        <w:tabs>
          <w:tab w:val="left" w:pos="322"/>
        </w:tabs>
        <w:rPr>
          <w:b/>
        </w:rPr>
      </w:pPr>
      <w:r w:rsidRPr="00505CDD">
        <w:rPr>
          <w:b/>
        </w:rPr>
        <w:t>1.</w:t>
      </w:r>
      <w:r w:rsidRPr="00505CDD">
        <w:rPr>
          <w:b/>
        </w:rPr>
        <w:tab/>
        <w:t>Notice of acquisition</w:t>
      </w:r>
    </w:p>
    <w:p w14:paraId="1475BD70" w14:textId="77777777" w:rsidR="00B7401D" w:rsidRDefault="00B7401D" w:rsidP="00B7401D">
      <w:pPr>
        <w:pStyle w:val="GG-body"/>
        <w:ind w:left="320"/>
      </w:pPr>
      <w:r w:rsidRPr="00505CDD">
        <w:t>The Commissioner of Highways (the Authority), of 50 Flinders Street, Adelaide SA 5000, acquires the following interests in the following land:</w:t>
      </w:r>
    </w:p>
    <w:p w14:paraId="03F12817" w14:textId="77777777" w:rsidR="00B7401D" w:rsidRDefault="00B7401D" w:rsidP="00B7401D">
      <w:pPr>
        <w:pStyle w:val="GG-body"/>
        <w:ind w:left="480"/>
      </w:pPr>
      <w:r w:rsidRPr="00D3466E">
        <w:t>Comprising an unencumbered estate in fee simple in that piece of land being the whole of Allotment 20 in Filed Plan No 7397 comprised in Certificate of Title Volume 5085 Folio 518</w:t>
      </w:r>
      <w:r w:rsidRPr="00273174">
        <w:t>.</w:t>
      </w:r>
    </w:p>
    <w:p w14:paraId="559BA8E3" w14:textId="77777777" w:rsidR="00B7401D" w:rsidRDefault="00B7401D" w:rsidP="00B7401D">
      <w:pPr>
        <w:pStyle w:val="GG-body"/>
        <w:ind w:left="320"/>
      </w:pPr>
      <w:r w:rsidRPr="00505CDD">
        <w:t xml:space="preserve">This notice is given under section 16 of the </w:t>
      </w:r>
      <w:r w:rsidRPr="00505CDD">
        <w:rPr>
          <w:i/>
        </w:rPr>
        <w:t>Land Acquisition Act 1969.</w:t>
      </w:r>
    </w:p>
    <w:p w14:paraId="4FAADE96" w14:textId="77777777" w:rsidR="00B7401D" w:rsidRDefault="00B7401D" w:rsidP="00B7401D">
      <w:pPr>
        <w:pStyle w:val="GG-body"/>
        <w:tabs>
          <w:tab w:val="left" w:pos="322"/>
        </w:tabs>
        <w:rPr>
          <w:b/>
        </w:rPr>
      </w:pPr>
      <w:r w:rsidRPr="00505CDD">
        <w:rPr>
          <w:b/>
        </w:rPr>
        <w:t>2.</w:t>
      </w:r>
      <w:r w:rsidRPr="00505CDD">
        <w:rPr>
          <w:b/>
        </w:rPr>
        <w:tab/>
        <w:t>Compensation</w:t>
      </w:r>
    </w:p>
    <w:p w14:paraId="6929FD53" w14:textId="77777777" w:rsidR="00B7401D" w:rsidRDefault="00B7401D" w:rsidP="00B7401D">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0AE85B62" w14:textId="77777777" w:rsidR="00B7401D" w:rsidRDefault="00B7401D" w:rsidP="00B7401D">
      <w:pPr>
        <w:pStyle w:val="GG-body"/>
        <w:tabs>
          <w:tab w:val="left" w:pos="322"/>
        </w:tabs>
        <w:rPr>
          <w:b/>
        </w:rPr>
      </w:pPr>
      <w:r w:rsidRPr="00505CDD">
        <w:rPr>
          <w:b/>
        </w:rPr>
        <w:t>2A.</w:t>
      </w:r>
      <w:r w:rsidRPr="00505CDD">
        <w:rPr>
          <w:b/>
        </w:rPr>
        <w:tab/>
        <w:t>Payment of professional costs relating to acquisition (section 26B)</w:t>
      </w:r>
    </w:p>
    <w:p w14:paraId="0F06663E" w14:textId="77777777" w:rsidR="00B7401D" w:rsidRDefault="00B7401D" w:rsidP="00B7401D">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038D0F60" w14:textId="77777777" w:rsidR="00B7401D" w:rsidRDefault="00B7401D" w:rsidP="00B7401D">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59387DA" w14:textId="77777777" w:rsidR="00B7401D" w:rsidRDefault="00B7401D" w:rsidP="00B7401D">
      <w:pPr>
        <w:pStyle w:val="GG-body"/>
        <w:tabs>
          <w:tab w:val="left" w:pos="322"/>
        </w:tabs>
        <w:rPr>
          <w:b/>
        </w:rPr>
      </w:pPr>
      <w:r w:rsidRPr="00505CDD">
        <w:rPr>
          <w:b/>
        </w:rPr>
        <w:t>3.</w:t>
      </w:r>
      <w:r w:rsidRPr="00505CDD">
        <w:rPr>
          <w:b/>
        </w:rPr>
        <w:tab/>
        <w:t>Inquiries</w:t>
      </w:r>
    </w:p>
    <w:p w14:paraId="17CF95F5" w14:textId="77777777" w:rsidR="00B7401D" w:rsidRPr="00505CDD" w:rsidRDefault="00B7401D" w:rsidP="00B7401D">
      <w:pPr>
        <w:pStyle w:val="GG-body"/>
        <w:spacing w:after="0"/>
        <w:ind w:left="320"/>
      </w:pPr>
      <w:r w:rsidRPr="00505CDD">
        <w:t>Inquiries should be directed to:</w:t>
      </w:r>
      <w:r w:rsidRPr="00505CDD">
        <w:tab/>
      </w:r>
      <w:proofErr w:type="spellStart"/>
      <w:r>
        <w:rPr>
          <w:lang w:val="en-US"/>
        </w:rPr>
        <w:t>Petrula</w:t>
      </w:r>
      <w:proofErr w:type="spellEnd"/>
      <w:r>
        <w:rPr>
          <w:lang w:val="en-US"/>
        </w:rPr>
        <w:t xml:space="preserve"> </w:t>
      </w:r>
      <w:proofErr w:type="spellStart"/>
      <w:r>
        <w:rPr>
          <w:lang w:val="en-US"/>
        </w:rPr>
        <w:t>Pettas</w:t>
      </w:r>
      <w:proofErr w:type="spellEnd"/>
    </w:p>
    <w:p w14:paraId="11B890BA" w14:textId="77777777" w:rsidR="00B7401D" w:rsidRPr="00505CDD" w:rsidRDefault="00B7401D" w:rsidP="00B7401D">
      <w:pPr>
        <w:pStyle w:val="GG-body"/>
        <w:spacing w:after="0"/>
        <w:ind w:left="2560"/>
      </w:pPr>
      <w:r w:rsidRPr="00505CDD">
        <w:t>GPO Box 1533</w:t>
      </w:r>
    </w:p>
    <w:p w14:paraId="7094F64D" w14:textId="77777777" w:rsidR="00B7401D" w:rsidRDefault="00B7401D" w:rsidP="00B7401D">
      <w:pPr>
        <w:pStyle w:val="GG-body"/>
        <w:spacing w:after="0"/>
        <w:ind w:left="2560"/>
      </w:pPr>
      <w:proofErr w:type="gramStart"/>
      <w:r w:rsidRPr="00505CDD">
        <w:t>Adelaide  SA</w:t>
      </w:r>
      <w:proofErr w:type="gramEnd"/>
      <w:r w:rsidRPr="00505CDD">
        <w:t xml:space="preserve">  5001</w:t>
      </w:r>
    </w:p>
    <w:p w14:paraId="1DB9D3CC" w14:textId="77777777" w:rsidR="00B7401D" w:rsidRDefault="00B7401D" w:rsidP="00B7401D">
      <w:pPr>
        <w:pStyle w:val="GG-body"/>
        <w:spacing w:after="0"/>
        <w:ind w:left="2560"/>
      </w:pPr>
      <w:r w:rsidRPr="00505CDD">
        <w:t xml:space="preserve">Telephone: (08) </w:t>
      </w:r>
      <w:r w:rsidRPr="007F68E1">
        <w:t>8343 2619</w:t>
      </w:r>
    </w:p>
    <w:p w14:paraId="7CFEFB45" w14:textId="77777777" w:rsidR="00B7401D" w:rsidRDefault="00B7401D" w:rsidP="00B7401D">
      <w:pPr>
        <w:pStyle w:val="GG-body"/>
      </w:pPr>
      <w:r w:rsidRPr="00505CDD">
        <w:t>Dated</w:t>
      </w:r>
      <w:r>
        <w:t>:</w:t>
      </w:r>
      <w:r w:rsidRPr="00505CDD">
        <w:t xml:space="preserve"> </w:t>
      </w:r>
      <w:r>
        <w:t>22 August</w:t>
      </w:r>
      <w:r w:rsidRPr="00505CDD">
        <w:t xml:space="preserve"> 202</w:t>
      </w:r>
      <w:r>
        <w:t>2</w:t>
      </w:r>
    </w:p>
    <w:p w14:paraId="5CFA6ED1" w14:textId="77777777" w:rsidR="00B7401D" w:rsidRPr="00505CDD" w:rsidRDefault="00B7401D" w:rsidP="00B7401D">
      <w:pPr>
        <w:pStyle w:val="GG-body"/>
      </w:pPr>
      <w:r w:rsidRPr="00505CDD">
        <w:t>The Common Seal of the COMMISSIONER OF HIGHWAYS was hereto affixed by authority of the Commissioner in the presence of:</w:t>
      </w:r>
    </w:p>
    <w:p w14:paraId="0E7A1F5F" w14:textId="77777777" w:rsidR="00B7401D" w:rsidRPr="00505CDD" w:rsidRDefault="00B7401D" w:rsidP="00B7401D">
      <w:pPr>
        <w:pStyle w:val="GG-SName"/>
      </w:pPr>
      <w:r>
        <w:t>Rocco Caruso</w:t>
      </w:r>
    </w:p>
    <w:p w14:paraId="7E123203" w14:textId="77777777" w:rsidR="00B7401D" w:rsidRPr="00505CDD" w:rsidRDefault="00B7401D" w:rsidP="00B7401D">
      <w:pPr>
        <w:pStyle w:val="GG-Signature"/>
      </w:pPr>
      <w:r w:rsidRPr="00505CDD">
        <w:t>Manager, Property Acquisition</w:t>
      </w:r>
      <w:r>
        <w:t xml:space="preserve"> </w:t>
      </w:r>
      <w:r w:rsidRPr="00505CDD">
        <w:t>(Authorised Officer)</w:t>
      </w:r>
    </w:p>
    <w:p w14:paraId="1B158744" w14:textId="77777777" w:rsidR="00B7401D" w:rsidRDefault="00B7401D" w:rsidP="00B7401D">
      <w:pPr>
        <w:pStyle w:val="GG-Signature"/>
      </w:pPr>
      <w:r w:rsidRPr="00505CDD">
        <w:t>Department for Infrastructure and Transport</w:t>
      </w:r>
    </w:p>
    <w:p w14:paraId="23F2FE04" w14:textId="77777777" w:rsidR="00B7401D" w:rsidRDefault="00B7401D" w:rsidP="00B7401D">
      <w:pPr>
        <w:pStyle w:val="GG-body"/>
      </w:pPr>
      <w:r w:rsidRPr="00505CDD">
        <w:t xml:space="preserve">DIT </w:t>
      </w:r>
      <w:r w:rsidRPr="002A4A67">
        <w:t>2021/</w:t>
      </w:r>
      <w:r w:rsidRPr="00D3466E">
        <w:t>15304</w:t>
      </w:r>
      <w:r w:rsidRPr="002A4A67">
        <w:t>/01</w:t>
      </w:r>
    </w:p>
    <w:p w14:paraId="3C07AFC7" w14:textId="77777777" w:rsidR="00B7401D" w:rsidRDefault="00B7401D" w:rsidP="00B7401D">
      <w:pPr>
        <w:pStyle w:val="GG-body"/>
        <w:pBdr>
          <w:top w:val="single" w:sz="4" w:space="1" w:color="auto"/>
        </w:pBdr>
        <w:spacing w:before="100" w:after="0" w:line="14" w:lineRule="exact"/>
        <w:jc w:val="center"/>
      </w:pPr>
    </w:p>
    <w:p w14:paraId="23CC7E4E" w14:textId="26DB073A" w:rsidR="00B7401D" w:rsidRDefault="00B7401D">
      <w:pPr>
        <w:spacing w:after="0" w:line="240" w:lineRule="auto"/>
        <w:jc w:val="left"/>
        <w:rPr>
          <w:rFonts w:eastAsia="Times New Roman"/>
          <w:szCs w:val="17"/>
        </w:rPr>
      </w:pPr>
      <w:r>
        <w:br w:type="page"/>
      </w:r>
    </w:p>
    <w:p w14:paraId="7268987F" w14:textId="77777777" w:rsidR="00B7401D" w:rsidRPr="00505CDD" w:rsidRDefault="00B7401D" w:rsidP="00B7401D">
      <w:pPr>
        <w:pStyle w:val="GG-Title1"/>
        <w:rPr>
          <w:rFonts w:eastAsia="Times New Roman"/>
        </w:rPr>
      </w:pPr>
      <w:r w:rsidRPr="00505CDD">
        <w:lastRenderedPageBreak/>
        <w:t>Land Acquisition Act 1969</w:t>
      </w:r>
    </w:p>
    <w:p w14:paraId="31AF31BB" w14:textId="77777777" w:rsidR="00B7401D" w:rsidRDefault="00B7401D" w:rsidP="00B7401D">
      <w:pPr>
        <w:pStyle w:val="GG-Title2"/>
      </w:pPr>
      <w:r>
        <w:t>Section 16</w:t>
      </w:r>
    </w:p>
    <w:p w14:paraId="2913947F" w14:textId="77777777" w:rsidR="00B7401D" w:rsidRDefault="00B7401D" w:rsidP="00B7401D">
      <w:pPr>
        <w:pStyle w:val="GG-Title3"/>
        <w:spacing w:after="0"/>
      </w:pPr>
      <w:r w:rsidRPr="00505CDD">
        <w:t xml:space="preserve">Form 5 </w:t>
      </w:r>
      <w:r>
        <w:t>–</w:t>
      </w:r>
      <w:r w:rsidRPr="00505CDD">
        <w:t xml:space="preserve"> Notice of Acquisition</w:t>
      </w:r>
    </w:p>
    <w:p w14:paraId="6F34A380" w14:textId="77777777" w:rsidR="00B7401D" w:rsidRDefault="00B7401D" w:rsidP="00B7401D">
      <w:pPr>
        <w:pStyle w:val="GG-body"/>
        <w:tabs>
          <w:tab w:val="left" w:pos="322"/>
        </w:tabs>
        <w:rPr>
          <w:b/>
        </w:rPr>
      </w:pPr>
      <w:r w:rsidRPr="00505CDD">
        <w:rPr>
          <w:b/>
        </w:rPr>
        <w:t>1.</w:t>
      </w:r>
      <w:r w:rsidRPr="00505CDD">
        <w:rPr>
          <w:b/>
        </w:rPr>
        <w:tab/>
        <w:t>Notice of acquisition</w:t>
      </w:r>
    </w:p>
    <w:p w14:paraId="51715DC2" w14:textId="77777777" w:rsidR="00B7401D" w:rsidRDefault="00B7401D" w:rsidP="00B7401D">
      <w:pPr>
        <w:pStyle w:val="GG-body"/>
        <w:ind w:left="320"/>
      </w:pPr>
      <w:r w:rsidRPr="00505CDD">
        <w:t>The Commissioner of Highways (the Authority), of 50 Flinders Street, Adelaide SA 5000, acquires the following interests in the following land:</w:t>
      </w:r>
    </w:p>
    <w:p w14:paraId="0526C9DA" w14:textId="77777777" w:rsidR="00B7401D" w:rsidRDefault="00B7401D" w:rsidP="00B7401D">
      <w:pPr>
        <w:pStyle w:val="GG-body"/>
        <w:ind w:left="480"/>
      </w:pPr>
      <w:r w:rsidRPr="007F68E1">
        <w:t>Comprising an unencumbered estate in fee simple in that piece of land being the whole of Unit 1 in Strata Plan No 10372 comprised in Certificate of Title Volume 5003 Folio 708</w:t>
      </w:r>
      <w:r w:rsidRPr="00273174">
        <w:t>.</w:t>
      </w:r>
    </w:p>
    <w:p w14:paraId="3C1A52AA" w14:textId="77777777" w:rsidR="00B7401D" w:rsidRDefault="00B7401D" w:rsidP="00B7401D">
      <w:pPr>
        <w:pStyle w:val="GG-body"/>
        <w:ind w:left="320"/>
      </w:pPr>
      <w:r w:rsidRPr="00505CDD">
        <w:t xml:space="preserve">This notice is given under section 16 of the </w:t>
      </w:r>
      <w:r w:rsidRPr="00505CDD">
        <w:rPr>
          <w:i/>
        </w:rPr>
        <w:t>Land Acquisition Act 1969.</w:t>
      </w:r>
    </w:p>
    <w:p w14:paraId="58E20C83" w14:textId="77777777" w:rsidR="00B7401D" w:rsidRDefault="00B7401D" w:rsidP="00B7401D">
      <w:pPr>
        <w:pStyle w:val="GG-body"/>
        <w:tabs>
          <w:tab w:val="left" w:pos="322"/>
        </w:tabs>
        <w:rPr>
          <w:b/>
        </w:rPr>
      </w:pPr>
      <w:r w:rsidRPr="00505CDD">
        <w:rPr>
          <w:b/>
        </w:rPr>
        <w:t>2.</w:t>
      </w:r>
      <w:r w:rsidRPr="00505CDD">
        <w:rPr>
          <w:b/>
        </w:rPr>
        <w:tab/>
        <w:t>Compensation</w:t>
      </w:r>
    </w:p>
    <w:p w14:paraId="7306E5BD" w14:textId="77777777" w:rsidR="00B7401D" w:rsidRDefault="00B7401D" w:rsidP="00B7401D">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6AA86FEE" w14:textId="77777777" w:rsidR="00B7401D" w:rsidRDefault="00B7401D" w:rsidP="00B7401D">
      <w:pPr>
        <w:pStyle w:val="GG-body"/>
        <w:tabs>
          <w:tab w:val="left" w:pos="322"/>
        </w:tabs>
        <w:rPr>
          <w:b/>
        </w:rPr>
      </w:pPr>
      <w:r w:rsidRPr="00505CDD">
        <w:rPr>
          <w:b/>
        </w:rPr>
        <w:t>2A.</w:t>
      </w:r>
      <w:r w:rsidRPr="00505CDD">
        <w:rPr>
          <w:b/>
        </w:rPr>
        <w:tab/>
        <w:t>Payment of professional costs relating to acquisition (section 26B)</w:t>
      </w:r>
    </w:p>
    <w:p w14:paraId="5ADAE96E" w14:textId="77777777" w:rsidR="00B7401D" w:rsidRDefault="00B7401D" w:rsidP="00B7401D">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1B3A175A" w14:textId="77777777" w:rsidR="00B7401D" w:rsidRDefault="00B7401D" w:rsidP="00B7401D">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E9E8AE0" w14:textId="77777777" w:rsidR="00B7401D" w:rsidRDefault="00B7401D" w:rsidP="00B7401D">
      <w:pPr>
        <w:pStyle w:val="GG-body"/>
        <w:tabs>
          <w:tab w:val="left" w:pos="322"/>
        </w:tabs>
        <w:rPr>
          <w:b/>
        </w:rPr>
      </w:pPr>
      <w:r w:rsidRPr="00505CDD">
        <w:rPr>
          <w:b/>
        </w:rPr>
        <w:t>3.</w:t>
      </w:r>
      <w:r w:rsidRPr="00505CDD">
        <w:rPr>
          <w:b/>
        </w:rPr>
        <w:tab/>
        <w:t>Inquiries</w:t>
      </w:r>
    </w:p>
    <w:p w14:paraId="4342692C" w14:textId="77777777" w:rsidR="00B7401D" w:rsidRPr="00505CDD" w:rsidRDefault="00B7401D" w:rsidP="00B7401D">
      <w:pPr>
        <w:pStyle w:val="GG-body"/>
        <w:spacing w:after="0"/>
        <w:ind w:left="320"/>
      </w:pPr>
      <w:r w:rsidRPr="00505CDD">
        <w:t>Inquiries should be directed to:</w:t>
      </w:r>
      <w:r w:rsidRPr="00505CDD">
        <w:tab/>
      </w:r>
      <w:proofErr w:type="spellStart"/>
      <w:r>
        <w:rPr>
          <w:lang w:val="en-US"/>
        </w:rPr>
        <w:t>Petrula</w:t>
      </w:r>
      <w:proofErr w:type="spellEnd"/>
      <w:r>
        <w:rPr>
          <w:lang w:val="en-US"/>
        </w:rPr>
        <w:t xml:space="preserve"> </w:t>
      </w:r>
      <w:proofErr w:type="spellStart"/>
      <w:r>
        <w:rPr>
          <w:lang w:val="en-US"/>
        </w:rPr>
        <w:t>Pettas</w:t>
      </w:r>
      <w:proofErr w:type="spellEnd"/>
    </w:p>
    <w:p w14:paraId="65C9A6DB" w14:textId="77777777" w:rsidR="00B7401D" w:rsidRPr="00505CDD" w:rsidRDefault="00B7401D" w:rsidP="00B7401D">
      <w:pPr>
        <w:pStyle w:val="GG-body"/>
        <w:spacing w:after="0"/>
        <w:ind w:left="2560"/>
      </w:pPr>
      <w:r w:rsidRPr="00505CDD">
        <w:t>GPO Box 1533</w:t>
      </w:r>
    </w:p>
    <w:p w14:paraId="041312A7" w14:textId="77777777" w:rsidR="00B7401D" w:rsidRDefault="00B7401D" w:rsidP="00B7401D">
      <w:pPr>
        <w:pStyle w:val="GG-body"/>
        <w:spacing w:after="0"/>
        <w:ind w:left="2560"/>
      </w:pPr>
      <w:proofErr w:type="gramStart"/>
      <w:r w:rsidRPr="00505CDD">
        <w:t>Adelaide  SA</w:t>
      </w:r>
      <w:proofErr w:type="gramEnd"/>
      <w:r w:rsidRPr="00505CDD">
        <w:t xml:space="preserve">  5001</w:t>
      </w:r>
    </w:p>
    <w:p w14:paraId="6ABF4424" w14:textId="77777777" w:rsidR="00B7401D" w:rsidRDefault="00B7401D" w:rsidP="00B7401D">
      <w:pPr>
        <w:pStyle w:val="GG-body"/>
        <w:spacing w:after="0"/>
        <w:ind w:left="2560"/>
      </w:pPr>
      <w:r w:rsidRPr="00505CDD">
        <w:t xml:space="preserve">Telephone: (08) </w:t>
      </w:r>
      <w:r w:rsidRPr="007F68E1">
        <w:t>8343 2619</w:t>
      </w:r>
    </w:p>
    <w:p w14:paraId="46A6111D" w14:textId="77777777" w:rsidR="00B7401D" w:rsidRDefault="00B7401D" w:rsidP="00B7401D">
      <w:pPr>
        <w:pStyle w:val="GG-body"/>
      </w:pPr>
      <w:r w:rsidRPr="00505CDD">
        <w:t>Dated</w:t>
      </w:r>
      <w:r>
        <w:t>:</w:t>
      </w:r>
      <w:r w:rsidRPr="00505CDD">
        <w:t xml:space="preserve"> </w:t>
      </w:r>
      <w:r>
        <w:t>22 August</w:t>
      </w:r>
      <w:r w:rsidRPr="00505CDD">
        <w:t xml:space="preserve"> 202</w:t>
      </w:r>
      <w:r>
        <w:t>2</w:t>
      </w:r>
    </w:p>
    <w:p w14:paraId="6BEB5EEC" w14:textId="77777777" w:rsidR="00B7401D" w:rsidRPr="00505CDD" w:rsidRDefault="00B7401D" w:rsidP="00B7401D">
      <w:pPr>
        <w:pStyle w:val="GG-body"/>
      </w:pPr>
      <w:r w:rsidRPr="00505CDD">
        <w:t>The Common Seal of the COMMISSIONER OF HIGHWAYS was hereto affixed by authority of the Commissioner in the presence of:</w:t>
      </w:r>
    </w:p>
    <w:p w14:paraId="3FA57853" w14:textId="77777777" w:rsidR="00B7401D" w:rsidRPr="00505CDD" w:rsidRDefault="00B7401D" w:rsidP="00B7401D">
      <w:pPr>
        <w:pStyle w:val="GG-SName"/>
      </w:pPr>
      <w:r>
        <w:t>Rocco Caruso</w:t>
      </w:r>
    </w:p>
    <w:p w14:paraId="4A05D3E8" w14:textId="77777777" w:rsidR="00B7401D" w:rsidRPr="00505CDD" w:rsidRDefault="00B7401D" w:rsidP="00B7401D">
      <w:pPr>
        <w:pStyle w:val="GG-Signature"/>
      </w:pPr>
      <w:r w:rsidRPr="00505CDD">
        <w:t>Manager, Property Acquisition</w:t>
      </w:r>
      <w:r>
        <w:t xml:space="preserve"> </w:t>
      </w:r>
      <w:r w:rsidRPr="00505CDD">
        <w:t>(Authorised Officer)</w:t>
      </w:r>
    </w:p>
    <w:p w14:paraId="5C9F3742" w14:textId="77777777" w:rsidR="00B7401D" w:rsidRDefault="00B7401D" w:rsidP="00B7401D">
      <w:pPr>
        <w:pStyle w:val="GG-Signature"/>
      </w:pPr>
      <w:r w:rsidRPr="00505CDD">
        <w:t>Department for Infrastructure and Transport</w:t>
      </w:r>
    </w:p>
    <w:p w14:paraId="6317BFDB" w14:textId="77777777" w:rsidR="00B7401D" w:rsidRDefault="00B7401D" w:rsidP="00B7401D">
      <w:pPr>
        <w:pStyle w:val="GG-body"/>
      </w:pPr>
      <w:r w:rsidRPr="00505CDD">
        <w:t xml:space="preserve">DIT </w:t>
      </w:r>
      <w:r w:rsidRPr="007F68E1">
        <w:t>2021/13417/01</w:t>
      </w:r>
    </w:p>
    <w:p w14:paraId="21282F71" w14:textId="77777777" w:rsidR="00B7401D" w:rsidRDefault="00B7401D" w:rsidP="00B7401D">
      <w:pPr>
        <w:pStyle w:val="GG-body"/>
        <w:pBdr>
          <w:top w:val="single" w:sz="4" w:space="1" w:color="auto"/>
        </w:pBdr>
        <w:spacing w:before="100" w:after="0" w:line="14" w:lineRule="exact"/>
        <w:jc w:val="center"/>
      </w:pPr>
    </w:p>
    <w:p w14:paraId="46296441" w14:textId="0ED134CD" w:rsidR="00B7401D" w:rsidRDefault="00B7401D" w:rsidP="008A2B0A">
      <w:pPr>
        <w:pStyle w:val="GG-body"/>
        <w:spacing w:after="0"/>
      </w:pPr>
    </w:p>
    <w:p w14:paraId="48B5D9DC" w14:textId="77777777" w:rsidR="00B7401D" w:rsidRPr="00505CDD" w:rsidRDefault="00B7401D" w:rsidP="00B7401D">
      <w:pPr>
        <w:pStyle w:val="GG-Title1"/>
        <w:rPr>
          <w:rFonts w:eastAsia="Times New Roman"/>
        </w:rPr>
      </w:pPr>
      <w:r w:rsidRPr="00505CDD">
        <w:t>Land Acquisition Act 1969</w:t>
      </w:r>
    </w:p>
    <w:p w14:paraId="0373977B" w14:textId="77777777" w:rsidR="00B7401D" w:rsidRDefault="00B7401D" w:rsidP="00B7401D">
      <w:pPr>
        <w:pStyle w:val="GG-Title2"/>
      </w:pPr>
      <w:r>
        <w:t>Section 16</w:t>
      </w:r>
    </w:p>
    <w:p w14:paraId="0486F2E6" w14:textId="77777777" w:rsidR="00B7401D" w:rsidRDefault="00B7401D" w:rsidP="00B7401D">
      <w:pPr>
        <w:pStyle w:val="GG-Title3"/>
        <w:spacing w:after="0"/>
      </w:pPr>
      <w:r w:rsidRPr="00505CDD">
        <w:t xml:space="preserve">Form 5 </w:t>
      </w:r>
      <w:r>
        <w:t>–</w:t>
      </w:r>
      <w:r w:rsidRPr="00505CDD">
        <w:t xml:space="preserve"> Notice of Acquisition</w:t>
      </w:r>
    </w:p>
    <w:p w14:paraId="48211149" w14:textId="77777777" w:rsidR="00B7401D" w:rsidRDefault="00B7401D" w:rsidP="00B7401D">
      <w:pPr>
        <w:pStyle w:val="GG-body"/>
        <w:tabs>
          <w:tab w:val="left" w:pos="322"/>
        </w:tabs>
        <w:rPr>
          <w:b/>
        </w:rPr>
      </w:pPr>
      <w:r w:rsidRPr="00505CDD">
        <w:rPr>
          <w:b/>
        </w:rPr>
        <w:t>1.</w:t>
      </w:r>
      <w:r w:rsidRPr="00505CDD">
        <w:rPr>
          <w:b/>
        </w:rPr>
        <w:tab/>
        <w:t>Notice of acquisition</w:t>
      </w:r>
    </w:p>
    <w:p w14:paraId="37A0EC0C" w14:textId="77777777" w:rsidR="00B7401D" w:rsidRDefault="00B7401D" w:rsidP="00B7401D">
      <w:pPr>
        <w:pStyle w:val="GG-body"/>
        <w:ind w:left="320"/>
      </w:pPr>
      <w:r w:rsidRPr="00505CDD">
        <w:t>The Commissioner of Highways (the Authority), of 50 Flinders Street, Adelaide SA 5000, acquires the following interests in the following land:</w:t>
      </w:r>
    </w:p>
    <w:p w14:paraId="338C499F" w14:textId="77777777" w:rsidR="00B7401D" w:rsidRDefault="00B7401D" w:rsidP="00B7401D">
      <w:pPr>
        <w:pStyle w:val="GG-body"/>
        <w:ind w:left="480"/>
      </w:pPr>
      <w:r w:rsidRPr="00E63B0F">
        <w:t>Comprising an unencumbered estate in fee simple in that piece of land being the whole of Unit 2 in Strata Plan No 10372 comprised in Certificate of Title Volume 5003 Folio 709</w:t>
      </w:r>
      <w:r w:rsidRPr="00273174">
        <w:t>.</w:t>
      </w:r>
    </w:p>
    <w:p w14:paraId="27F13A9F" w14:textId="77777777" w:rsidR="00B7401D" w:rsidRDefault="00B7401D" w:rsidP="00B7401D">
      <w:pPr>
        <w:pStyle w:val="GG-body"/>
        <w:ind w:left="320"/>
      </w:pPr>
      <w:r w:rsidRPr="00505CDD">
        <w:t xml:space="preserve">This notice is given under section 16 of the </w:t>
      </w:r>
      <w:r w:rsidRPr="00505CDD">
        <w:rPr>
          <w:i/>
        </w:rPr>
        <w:t>Land Acquisition Act 1969.</w:t>
      </w:r>
    </w:p>
    <w:p w14:paraId="6C62A1C7" w14:textId="77777777" w:rsidR="00B7401D" w:rsidRDefault="00B7401D" w:rsidP="00B7401D">
      <w:pPr>
        <w:pStyle w:val="GG-body"/>
        <w:tabs>
          <w:tab w:val="left" w:pos="322"/>
        </w:tabs>
        <w:rPr>
          <w:b/>
        </w:rPr>
      </w:pPr>
      <w:r w:rsidRPr="00505CDD">
        <w:rPr>
          <w:b/>
        </w:rPr>
        <w:t>2.</w:t>
      </w:r>
      <w:r w:rsidRPr="00505CDD">
        <w:rPr>
          <w:b/>
        </w:rPr>
        <w:tab/>
        <w:t>Compensation</w:t>
      </w:r>
    </w:p>
    <w:p w14:paraId="1EE53C17" w14:textId="77777777" w:rsidR="00B7401D" w:rsidRDefault="00B7401D" w:rsidP="00B7401D">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5B3F0E4D" w14:textId="77777777" w:rsidR="00B7401D" w:rsidRDefault="00B7401D" w:rsidP="00B7401D">
      <w:pPr>
        <w:pStyle w:val="GG-body"/>
        <w:tabs>
          <w:tab w:val="left" w:pos="322"/>
        </w:tabs>
        <w:rPr>
          <w:b/>
        </w:rPr>
      </w:pPr>
      <w:r w:rsidRPr="00505CDD">
        <w:rPr>
          <w:b/>
        </w:rPr>
        <w:t>2A.</w:t>
      </w:r>
      <w:r w:rsidRPr="00505CDD">
        <w:rPr>
          <w:b/>
        </w:rPr>
        <w:tab/>
        <w:t>Payment of professional costs relating to acquisition (section 26B)</w:t>
      </w:r>
    </w:p>
    <w:p w14:paraId="1D1498E9" w14:textId="77777777" w:rsidR="00B7401D" w:rsidRDefault="00B7401D" w:rsidP="00B7401D">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3A3ADC91" w14:textId="77777777" w:rsidR="00B7401D" w:rsidRDefault="00B7401D" w:rsidP="00B7401D">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7F2C69CF" w14:textId="77777777" w:rsidR="00B7401D" w:rsidRDefault="00B7401D" w:rsidP="00B7401D">
      <w:pPr>
        <w:pStyle w:val="GG-body"/>
        <w:tabs>
          <w:tab w:val="left" w:pos="322"/>
        </w:tabs>
        <w:rPr>
          <w:b/>
        </w:rPr>
      </w:pPr>
      <w:r w:rsidRPr="00505CDD">
        <w:rPr>
          <w:b/>
        </w:rPr>
        <w:t>3.</w:t>
      </w:r>
      <w:r w:rsidRPr="00505CDD">
        <w:rPr>
          <w:b/>
        </w:rPr>
        <w:tab/>
        <w:t>Inquiries</w:t>
      </w:r>
    </w:p>
    <w:p w14:paraId="65E420CF" w14:textId="77777777" w:rsidR="00B7401D" w:rsidRPr="00505CDD" w:rsidRDefault="00B7401D" w:rsidP="00B7401D">
      <w:pPr>
        <w:pStyle w:val="GG-body"/>
        <w:spacing w:after="0"/>
        <w:ind w:left="320"/>
      </w:pPr>
      <w:r w:rsidRPr="00505CDD">
        <w:t>Inquiries should be directed to:</w:t>
      </w:r>
      <w:r w:rsidRPr="00505CDD">
        <w:tab/>
      </w:r>
      <w:proofErr w:type="spellStart"/>
      <w:r>
        <w:rPr>
          <w:lang w:val="en-US"/>
        </w:rPr>
        <w:t>Petrula</w:t>
      </w:r>
      <w:proofErr w:type="spellEnd"/>
      <w:r>
        <w:rPr>
          <w:lang w:val="en-US"/>
        </w:rPr>
        <w:t xml:space="preserve"> </w:t>
      </w:r>
      <w:proofErr w:type="spellStart"/>
      <w:r>
        <w:rPr>
          <w:lang w:val="en-US"/>
        </w:rPr>
        <w:t>Pettas</w:t>
      </w:r>
      <w:proofErr w:type="spellEnd"/>
    </w:p>
    <w:p w14:paraId="7BCB93B7" w14:textId="77777777" w:rsidR="00B7401D" w:rsidRPr="00505CDD" w:rsidRDefault="00B7401D" w:rsidP="00B7401D">
      <w:pPr>
        <w:pStyle w:val="GG-body"/>
        <w:spacing w:after="0"/>
        <w:ind w:left="2560"/>
      </w:pPr>
      <w:r w:rsidRPr="00505CDD">
        <w:t>GPO Box 1533</w:t>
      </w:r>
    </w:p>
    <w:p w14:paraId="4BEED09C" w14:textId="77777777" w:rsidR="00B7401D" w:rsidRDefault="00B7401D" w:rsidP="00B7401D">
      <w:pPr>
        <w:pStyle w:val="GG-body"/>
        <w:spacing w:after="0"/>
        <w:ind w:left="2560"/>
      </w:pPr>
      <w:proofErr w:type="gramStart"/>
      <w:r w:rsidRPr="00505CDD">
        <w:t>Adelaide  SA</w:t>
      </w:r>
      <w:proofErr w:type="gramEnd"/>
      <w:r w:rsidRPr="00505CDD">
        <w:t xml:space="preserve">  5001</w:t>
      </w:r>
    </w:p>
    <w:p w14:paraId="23C5D7B3" w14:textId="77777777" w:rsidR="00B7401D" w:rsidRDefault="00B7401D" w:rsidP="00B7401D">
      <w:pPr>
        <w:pStyle w:val="GG-body"/>
        <w:spacing w:after="0"/>
        <w:ind w:left="2560"/>
      </w:pPr>
      <w:r w:rsidRPr="00505CDD">
        <w:t xml:space="preserve">Telephone: (08) </w:t>
      </w:r>
      <w:r w:rsidRPr="007F68E1">
        <w:t>8343 2619</w:t>
      </w:r>
    </w:p>
    <w:p w14:paraId="77F0BE7F" w14:textId="77777777" w:rsidR="00B7401D" w:rsidRDefault="00B7401D" w:rsidP="00B7401D">
      <w:pPr>
        <w:pStyle w:val="GG-body"/>
      </w:pPr>
      <w:r w:rsidRPr="00505CDD">
        <w:t>Dated</w:t>
      </w:r>
      <w:r>
        <w:t>:</w:t>
      </w:r>
      <w:r w:rsidRPr="00505CDD">
        <w:t xml:space="preserve"> </w:t>
      </w:r>
      <w:r>
        <w:t>22 August</w:t>
      </w:r>
      <w:r w:rsidRPr="00505CDD">
        <w:t xml:space="preserve"> 202</w:t>
      </w:r>
      <w:r>
        <w:t>2</w:t>
      </w:r>
    </w:p>
    <w:p w14:paraId="69C9117C" w14:textId="77777777" w:rsidR="00B7401D" w:rsidRPr="00505CDD" w:rsidRDefault="00B7401D" w:rsidP="00B7401D">
      <w:pPr>
        <w:pStyle w:val="GG-body"/>
      </w:pPr>
      <w:r w:rsidRPr="00505CDD">
        <w:t>The Common Seal of the COMMISSIONER OF HIGHWAYS was hereto affixed by authority of the Commissioner in the presence of:</w:t>
      </w:r>
    </w:p>
    <w:p w14:paraId="61B0ABEB" w14:textId="77777777" w:rsidR="00B7401D" w:rsidRPr="00505CDD" w:rsidRDefault="00B7401D" w:rsidP="00B7401D">
      <w:pPr>
        <w:pStyle w:val="GG-SName"/>
      </w:pPr>
      <w:r>
        <w:t>Rocco Caruso</w:t>
      </w:r>
    </w:p>
    <w:p w14:paraId="51C04976" w14:textId="77777777" w:rsidR="00B7401D" w:rsidRPr="00505CDD" w:rsidRDefault="00B7401D" w:rsidP="00B7401D">
      <w:pPr>
        <w:pStyle w:val="GG-Signature"/>
      </w:pPr>
      <w:r w:rsidRPr="00505CDD">
        <w:t>Manager, Property Acquisition</w:t>
      </w:r>
      <w:r>
        <w:t xml:space="preserve"> </w:t>
      </w:r>
      <w:r w:rsidRPr="00505CDD">
        <w:t>(Authorised Officer)</w:t>
      </w:r>
    </w:p>
    <w:p w14:paraId="58CF0DB4" w14:textId="77777777" w:rsidR="00B7401D" w:rsidRDefault="00B7401D" w:rsidP="00B7401D">
      <w:pPr>
        <w:pStyle w:val="GG-Signature"/>
      </w:pPr>
      <w:r w:rsidRPr="00505CDD">
        <w:t>Department for Infrastructure and Transport</w:t>
      </w:r>
    </w:p>
    <w:p w14:paraId="1A4DAA6E" w14:textId="77777777" w:rsidR="00B7401D" w:rsidRDefault="00B7401D" w:rsidP="00B7401D">
      <w:pPr>
        <w:pStyle w:val="GG-body"/>
      </w:pPr>
      <w:r w:rsidRPr="00505CDD">
        <w:t xml:space="preserve">DIT </w:t>
      </w:r>
      <w:r w:rsidRPr="007F68E1">
        <w:t>2021/1341</w:t>
      </w:r>
      <w:r>
        <w:t>8</w:t>
      </w:r>
      <w:r w:rsidRPr="007F68E1">
        <w:t>/01</w:t>
      </w:r>
    </w:p>
    <w:p w14:paraId="308FF0FD" w14:textId="77777777" w:rsidR="00B7401D" w:rsidRDefault="00B7401D" w:rsidP="00B7401D">
      <w:pPr>
        <w:pStyle w:val="GG-body"/>
        <w:pBdr>
          <w:top w:val="single" w:sz="4" w:space="1" w:color="auto"/>
        </w:pBdr>
        <w:spacing w:before="100" w:after="0" w:line="14" w:lineRule="exact"/>
        <w:jc w:val="center"/>
      </w:pPr>
    </w:p>
    <w:p w14:paraId="604C7D91" w14:textId="2D9EDCBF" w:rsidR="00B7401D" w:rsidRDefault="00B7401D">
      <w:pPr>
        <w:spacing w:after="0" w:line="240" w:lineRule="auto"/>
        <w:jc w:val="left"/>
        <w:rPr>
          <w:rFonts w:eastAsia="Times New Roman"/>
          <w:szCs w:val="17"/>
        </w:rPr>
      </w:pPr>
      <w:r>
        <w:br w:type="page"/>
      </w:r>
    </w:p>
    <w:p w14:paraId="31F7386F" w14:textId="77777777" w:rsidR="00B7401D" w:rsidRPr="00505CDD" w:rsidRDefault="00B7401D" w:rsidP="00B7401D">
      <w:pPr>
        <w:pStyle w:val="GG-Title1"/>
        <w:rPr>
          <w:rFonts w:eastAsia="Times New Roman"/>
        </w:rPr>
      </w:pPr>
      <w:r w:rsidRPr="00505CDD">
        <w:lastRenderedPageBreak/>
        <w:t>Land Acquisition Act 1969</w:t>
      </w:r>
    </w:p>
    <w:p w14:paraId="743CBBA9" w14:textId="77777777" w:rsidR="00B7401D" w:rsidRDefault="00B7401D" w:rsidP="00B7401D">
      <w:pPr>
        <w:pStyle w:val="GG-Title2"/>
      </w:pPr>
      <w:r>
        <w:t>Section 16</w:t>
      </w:r>
    </w:p>
    <w:p w14:paraId="58F82B38" w14:textId="77777777" w:rsidR="00B7401D" w:rsidRDefault="00B7401D" w:rsidP="00B7401D">
      <w:pPr>
        <w:pStyle w:val="GG-Title3"/>
        <w:spacing w:after="0"/>
      </w:pPr>
      <w:r w:rsidRPr="00505CDD">
        <w:t xml:space="preserve">Form 5 </w:t>
      </w:r>
      <w:r>
        <w:t>–</w:t>
      </w:r>
      <w:r w:rsidRPr="00505CDD">
        <w:t xml:space="preserve"> Notice of Acquisition</w:t>
      </w:r>
    </w:p>
    <w:p w14:paraId="439EE1AE" w14:textId="77777777" w:rsidR="00B7401D" w:rsidRDefault="00B7401D" w:rsidP="00B7401D">
      <w:pPr>
        <w:pStyle w:val="GG-body"/>
        <w:tabs>
          <w:tab w:val="left" w:pos="322"/>
        </w:tabs>
        <w:rPr>
          <w:b/>
        </w:rPr>
      </w:pPr>
      <w:r w:rsidRPr="00505CDD">
        <w:rPr>
          <w:b/>
        </w:rPr>
        <w:t>1.</w:t>
      </w:r>
      <w:r w:rsidRPr="00505CDD">
        <w:rPr>
          <w:b/>
        </w:rPr>
        <w:tab/>
        <w:t>Notice of acquisition</w:t>
      </w:r>
    </w:p>
    <w:p w14:paraId="41449DFD" w14:textId="77777777" w:rsidR="00B7401D" w:rsidRDefault="00B7401D" w:rsidP="00B7401D">
      <w:pPr>
        <w:pStyle w:val="GG-body"/>
        <w:ind w:left="320"/>
      </w:pPr>
      <w:r w:rsidRPr="00505CDD">
        <w:t>The Commissioner of Highways (the Authority), of 50 Flinders Street, Adelaide SA 5000, acquires the following interests in the following land:</w:t>
      </w:r>
    </w:p>
    <w:p w14:paraId="006DBB38" w14:textId="77777777" w:rsidR="00B7401D" w:rsidRDefault="00B7401D" w:rsidP="00B7401D">
      <w:pPr>
        <w:pStyle w:val="GG-body"/>
        <w:ind w:left="480"/>
      </w:pPr>
      <w:r w:rsidRPr="00CA1433">
        <w:t>Comprising an unencumbered estate in fee simple in that piece of land being the whole of Allotment 124 in Filed Plan No 14262 comprised in Certificate of Title Volume 5567 Folio 311</w:t>
      </w:r>
      <w:r w:rsidRPr="00273174">
        <w:t>.</w:t>
      </w:r>
    </w:p>
    <w:p w14:paraId="0CB411B0" w14:textId="77777777" w:rsidR="00B7401D" w:rsidRDefault="00B7401D" w:rsidP="00B7401D">
      <w:pPr>
        <w:pStyle w:val="GG-body"/>
        <w:ind w:left="320"/>
      </w:pPr>
      <w:r w:rsidRPr="00505CDD">
        <w:t xml:space="preserve">This notice is given under section 16 of the </w:t>
      </w:r>
      <w:r w:rsidRPr="00505CDD">
        <w:rPr>
          <w:i/>
        </w:rPr>
        <w:t>Land Acquisition Act 1969.</w:t>
      </w:r>
    </w:p>
    <w:p w14:paraId="73174535" w14:textId="77777777" w:rsidR="00B7401D" w:rsidRDefault="00B7401D" w:rsidP="00B7401D">
      <w:pPr>
        <w:pStyle w:val="GG-body"/>
        <w:tabs>
          <w:tab w:val="left" w:pos="322"/>
        </w:tabs>
        <w:rPr>
          <w:b/>
        </w:rPr>
      </w:pPr>
      <w:r w:rsidRPr="00505CDD">
        <w:rPr>
          <w:b/>
        </w:rPr>
        <w:t>2.</w:t>
      </w:r>
      <w:r w:rsidRPr="00505CDD">
        <w:rPr>
          <w:b/>
        </w:rPr>
        <w:tab/>
        <w:t>Compensation</w:t>
      </w:r>
    </w:p>
    <w:p w14:paraId="5EC6F767" w14:textId="77777777" w:rsidR="00B7401D" w:rsidRDefault="00B7401D" w:rsidP="00B7401D">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20E174B" w14:textId="77777777" w:rsidR="00B7401D" w:rsidRDefault="00B7401D" w:rsidP="00B7401D">
      <w:pPr>
        <w:pStyle w:val="GG-body"/>
        <w:tabs>
          <w:tab w:val="left" w:pos="322"/>
        </w:tabs>
        <w:rPr>
          <w:b/>
        </w:rPr>
      </w:pPr>
      <w:r w:rsidRPr="00505CDD">
        <w:rPr>
          <w:b/>
        </w:rPr>
        <w:t>2A.</w:t>
      </w:r>
      <w:r w:rsidRPr="00505CDD">
        <w:rPr>
          <w:b/>
        </w:rPr>
        <w:tab/>
        <w:t>Payment of professional costs relating to acquisition (section 26B)</w:t>
      </w:r>
    </w:p>
    <w:p w14:paraId="41A048CD" w14:textId="77777777" w:rsidR="00B7401D" w:rsidRDefault="00B7401D" w:rsidP="00B7401D">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3D15AEEC" w14:textId="77777777" w:rsidR="00B7401D" w:rsidRDefault="00B7401D" w:rsidP="00B7401D">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03E47465" w14:textId="77777777" w:rsidR="00B7401D" w:rsidRDefault="00B7401D" w:rsidP="00B7401D">
      <w:pPr>
        <w:pStyle w:val="GG-body"/>
        <w:tabs>
          <w:tab w:val="left" w:pos="322"/>
        </w:tabs>
        <w:rPr>
          <w:b/>
        </w:rPr>
      </w:pPr>
      <w:r w:rsidRPr="00505CDD">
        <w:rPr>
          <w:b/>
        </w:rPr>
        <w:t>3.</w:t>
      </w:r>
      <w:r w:rsidRPr="00505CDD">
        <w:rPr>
          <w:b/>
        </w:rPr>
        <w:tab/>
        <w:t>Inquiries</w:t>
      </w:r>
    </w:p>
    <w:p w14:paraId="6E52064E" w14:textId="77777777" w:rsidR="00B7401D" w:rsidRPr="00505CDD" w:rsidRDefault="00B7401D" w:rsidP="00B7401D">
      <w:pPr>
        <w:pStyle w:val="GG-body"/>
        <w:spacing w:after="0"/>
        <w:ind w:left="320"/>
      </w:pPr>
      <w:r w:rsidRPr="00505CDD">
        <w:t>Inquiries should be directed to:</w:t>
      </w:r>
      <w:r w:rsidRPr="00505CDD">
        <w:tab/>
      </w:r>
      <w:proofErr w:type="spellStart"/>
      <w:r>
        <w:rPr>
          <w:lang w:val="en-US"/>
        </w:rPr>
        <w:t>Petrula</w:t>
      </w:r>
      <w:proofErr w:type="spellEnd"/>
      <w:r>
        <w:rPr>
          <w:lang w:val="en-US"/>
        </w:rPr>
        <w:t xml:space="preserve"> </w:t>
      </w:r>
      <w:proofErr w:type="spellStart"/>
      <w:r>
        <w:rPr>
          <w:lang w:val="en-US"/>
        </w:rPr>
        <w:t>Pettas</w:t>
      </w:r>
      <w:proofErr w:type="spellEnd"/>
    </w:p>
    <w:p w14:paraId="5BC8C057" w14:textId="77777777" w:rsidR="00B7401D" w:rsidRPr="00505CDD" w:rsidRDefault="00B7401D" w:rsidP="00B7401D">
      <w:pPr>
        <w:pStyle w:val="GG-body"/>
        <w:spacing w:after="0"/>
        <w:ind w:left="2560"/>
      </w:pPr>
      <w:r w:rsidRPr="00505CDD">
        <w:t>GPO Box 1533</w:t>
      </w:r>
    </w:p>
    <w:p w14:paraId="3F87B9EC" w14:textId="77777777" w:rsidR="00B7401D" w:rsidRDefault="00B7401D" w:rsidP="00B7401D">
      <w:pPr>
        <w:pStyle w:val="GG-body"/>
        <w:spacing w:after="0"/>
        <w:ind w:left="2560"/>
      </w:pPr>
      <w:proofErr w:type="gramStart"/>
      <w:r w:rsidRPr="00505CDD">
        <w:t>Adelaide  SA</w:t>
      </w:r>
      <w:proofErr w:type="gramEnd"/>
      <w:r w:rsidRPr="00505CDD">
        <w:t xml:space="preserve">  5001</w:t>
      </w:r>
    </w:p>
    <w:p w14:paraId="54F4774A" w14:textId="77777777" w:rsidR="00B7401D" w:rsidRDefault="00B7401D" w:rsidP="00B7401D">
      <w:pPr>
        <w:pStyle w:val="GG-body"/>
        <w:spacing w:after="0"/>
        <w:ind w:left="2560"/>
      </w:pPr>
      <w:r w:rsidRPr="00505CDD">
        <w:t xml:space="preserve">Telephone: (08) </w:t>
      </w:r>
      <w:r w:rsidRPr="007F68E1">
        <w:t>8343 2619</w:t>
      </w:r>
    </w:p>
    <w:p w14:paraId="41912295" w14:textId="77777777" w:rsidR="00B7401D" w:rsidRDefault="00B7401D" w:rsidP="00B7401D">
      <w:pPr>
        <w:pStyle w:val="GG-body"/>
      </w:pPr>
      <w:r w:rsidRPr="00505CDD">
        <w:t>Dated</w:t>
      </w:r>
      <w:r>
        <w:t>:</w:t>
      </w:r>
      <w:r w:rsidRPr="00505CDD">
        <w:t xml:space="preserve"> </w:t>
      </w:r>
      <w:r>
        <w:t>22 August</w:t>
      </w:r>
      <w:r w:rsidRPr="00505CDD">
        <w:t xml:space="preserve"> 202</w:t>
      </w:r>
      <w:r>
        <w:t>2</w:t>
      </w:r>
    </w:p>
    <w:p w14:paraId="77E879A7" w14:textId="77777777" w:rsidR="00B7401D" w:rsidRPr="00505CDD" w:rsidRDefault="00B7401D" w:rsidP="00B7401D">
      <w:pPr>
        <w:pStyle w:val="GG-body"/>
      </w:pPr>
      <w:r w:rsidRPr="00505CDD">
        <w:t>The Common Seal of the COMMISSIONER OF HIGHWAYS was hereto affixed by authority of the Commissioner in the presence of:</w:t>
      </w:r>
    </w:p>
    <w:p w14:paraId="2C8FFF78" w14:textId="77777777" w:rsidR="00B7401D" w:rsidRPr="00505CDD" w:rsidRDefault="00B7401D" w:rsidP="00B7401D">
      <w:pPr>
        <w:pStyle w:val="GG-SName"/>
      </w:pPr>
      <w:r>
        <w:t>Rocco Caruso</w:t>
      </w:r>
    </w:p>
    <w:p w14:paraId="2B48658D" w14:textId="77777777" w:rsidR="00B7401D" w:rsidRPr="00505CDD" w:rsidRDefault="00B7401D" w:rsidP="00B7401D">
      <w:pPr>
        <w:pStyle w:val="GG-Signature"/>
      </w:pPr>
      <w:r w:rsidRPr="00505CDD">
        <w:t>Manager, Property Acquisition</w:t>
      </w:r>
      <w:r>
        <w:t xml:space="preserve"> </w:t>
      </w:r>
      <w:r w:rsidRPr="00505CDD">
        <w:t>(Authorised Officer)</w:t>
      </w:r>
    </w:p>
    <w:p w14:paraId="136CAC97" w14:textId="77777777" w:rsidR="00B7401D" w:rsidRDefault="00B7401D" w:rsidP="00B7401D">
      <w:pPr>
        <w:pStyle w:val="GG-Signature"/>
      </w:pPr>
      <w:r w:rsidRPr="00505CDD">
        <w:t>Department for Infrastructure and Transport</w:t>
      </w:r>
    </w:p>
    <w:p w14:paraId="4B25D294" w14:textId="77777777" w:rsidR="00B7401D" w:rsidRDefault="00B7401D" w:rsidP="00B7401D">
      <w:pPr>
        <w:pStyle w:val="GG-body"/>
      </w:pPr>
      <w:r w:rsidRPr="00505CDD">
        <w:t xml:space="preserve">DIT </w:t>
      </w:r>
      <w:r w:rsidRPr="00CA1433">
        <w:t>2021/15300/01</w:t>
      </w:r>
    </w:p>
    <w:p w14:paraId="050C5AAD" w14:textId="77777777" w:rsidR="00B7401D" w:rsidRDefault="00B7401D" w:rsidP="00B7401D">
      <w:pPr>
        <w:pStyle w:val="GG-body"/>
        <w:pBdr>
          <w:top w:val="single" w:sz="4" w:space="1" w:color="auto"/>
        </w:pBdr>
        <w:spacing w:before="100" w:after="0" w:line="14" w:lineRule="exact"/>
        <w:jc w:val="center"/>
      </w:pPr>
    </w:p>
    <w:p w14:paraId="221D99E0" w14:textId="64A4F99E" w:rsidR="00B7401D" w:rsidRDefault="00B7401D" w:rsidP="008A2B0A">
      <w:pPr>
        <w:pStyle w:val="GG-body"/>
        <w:spacing w:after="0"/>
      </w:pPr>
    </w:p>
    <w:p w14:paraId="2C7A4AE6" w14:textId="77777777" w:rsidR="00E601D9" w:rsidRPr="00505CDD" w:rsidRDefault="00E601D9" w:rsidP="00E601D9">
      <w:pPr>
        <w:pStyle w:val="GG-Title1"/>
        <w:rPr>
          <w:rFonts w:eastAsia="Times New Roman"/>
        </w:rPr>
      </w:pPr>
      <w:r w:rsidRPr="00505CDD">
        <w:t>Land Acquisition Act 1969</w:t>
      </w:r>
    </w:p>
    <w:p w14:paraId="6A983052" w14:textId="77777777" w:rsidR="00E601D9" w:rsidRDefault="00E601D9" w:rsidP="00E601D9">
      <w:pPr>
        <w:pStyle w:val="GG-Title2"/>
      </w:pPr>
      <w:r>
        <w:t>Section 16</w:t>
      </w:r>
    </w:p>
    <w:p w14:paraId="6B82A0AA" w14:textId="77777777" w:rsidR="00E601D9" w:rsidRDefault="00E601D9" w:rsidP="00E601D9">
      <w:pPr>
        <w:pStyle w:val="GG-Title3"/>
        <w:spacing w:after="0"/>
      </w:pPr>
      <w:r w:rsidRPr="00505CDD">
        <w:t xml:space="preserve">Form 5 </w:t>
      </w:r>
      <w:r>
        <w:t>–</w:t>
      </w:r>
      <w:r w:rsidRPr="00505CDD">
        <w:t xml:space="preserve"> Notice of Acquisition</w:t>
      </w:r>
    </w:p>
    <w:p w14:paraId="0D5A82A9" w14:textId="77777777" w:rsidR="00E601D9" w:rsidRDefault="00E601D9" w:rsidP="00E601D9">
      <w:pPr>
        <w:pStyle w:val="GG-body"/>
        <w:tabs>
          <w:tab w:val="left" w:pos="322"/>
        </w:tabs>
        <w:rPr>
          <w:b/>
        </w:rPr>
      </w:pPr>
      <w:r w:rsidRPr="00505CDD">
        <w:rPr>
          <w:b/>
        </w:rPr>
        <w:t>1.</w:t>
      </w:r>
      <w:r w:rsidRPr="00505CDD">
        <w:rPr>
          <w:b/>
        </w:rPr>
        <w:tab/>
        <w:t>Notice of acquisition</w:t>
      </w:r>
    </w:p>
    <w:p w14:paraId="64534C42" w14:textId="77777777" w:rsidR="00E601D9" w:rsidRDefault="00E601D9" w:rsidP="00E601D9">
      <w:pPr>
        <w:pStyle w:val="GG-body"/>
        <w:ind w:left="320"/>
      </w:pPr>
      <w:r w:rsidRPr="00505CDD">
        <w:t>The Commissioner of Highways (the Authority), of 50 Flinders Street, Adelaide SA 5000, acquires the following interests in the following land:</w:t>
      </w:r>
    </w:p>
    <w:p w14:paraId="6AA16906" w14:textId="77777777" w:rsidR="00E601D9" w:rsidRDefault="00E601D9" w:rsidP="00E601D9">
      <w:pPr>
        <w:pStyle w:val="GG-body"/>
        <w:ind w:left="480"/>
      </w:pPr>
      <w:r w:rsidRPr="000271EA">
        <w:t xml:space="preserve">Comprising an unencumbered estate in fee simple in that piece of land being portion of Allotment 502 in Deposited Plan 127335 comprised in Certificate of Title Volume 6258 Folio </w:t>
      </w:r>
      <w:proofErr w:type="gramStart"/>
      <w:r w:rsidRPr="000271EA">
        <w:t>913, and</w:t>
      </w:r>
      <w:proofErr w:type="gramEnd"/>
      <w:r w:rsidRPr="000271EA">
        <w:t xml:space="preserve"> being the whole of the land identified as Allotment 101 in D130020 lodged in the Lands Titles Office</w:t>
      </w:r>
      <w:r w:rsidRPr="00273174">
        <w:t>.</w:t>
      </w:r>
    </w:p>
    <w:p w14:paraId="4D46FE58" w14:textId="77777777" w:rsidR="00E601D9" w:rsidRDefault="00E601D9" w:rsidP="00E601D9">
      <w:pPr>
        <w:pStyle w:val="GG-body"/>
        <w:ind w:left="320"/>
      </w:pPr>
      <w:r w:rsidRPr="00505CDD">
        <w:t xml:space="preserve">This notice is given under section 16 of the </w:t>
      </w:r>
      <w:r w:rsidRPr="00505CDD">
        <w:rPr>
          <w:i/>
        </w:rPr>
        <w:t>Land Acquisition Act 1969.</w:t>
      </w:r>
    </w:p>
    <w:p w14:paraId="379856C7" w14:textId="77777777" w:rsidR="00E601D9" w:rsidRDefault="00E601D9" w:rsidP="00E601D9">
      <w:pPr>
        <w:pStyle w:val="GG-body"/>
        <w:tabs>
          <w:tab w:val="left" w:pos="322"/>
        </w:tabs>
        <w:rPr>
          <w:b/>
        </w:rPr>
      </w:pPr>
      <w:r w:rsidRPr="00505CDD">
        <w:rPr>
          <w:b/>
        </w:rPr>
        <w:t>2.</w:t>
      </w:r>
      <w:r w:rsidRPr="00505CDD">
        <w:rPr>
          <w:b/>
        </w:rPr>
        <w:tab/>
        <w:t>Compensation</w:t>
      </w:r>
    </w:p>
    <w:p w14:paraId="6A45DDD7" w14:textId="77777777" w:rsidR="00E601D9" w:rsidRDefault="00E601D9" w:rsidP="00E601D9">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55C813C" w14:textId="77777777" w:rsidR="00E601D9" w:rsidRDefault="00E601D9" w:rsidP="00E601D9">
      <w:pPr>
        <w:pStyle w:val="GG-body"/>
        <w:tabs>
          <w:tab w:val="left" w:pos="322"/>
        </w:tabs>
        <w:rPr>
          <w:b/>
        </w:rPr>
      </w:pPr>
      <w:r w:rsidRPr="00505CDD">
        <w:rPr>
          <w:b/>
        </w:rPr>
        <w:t>2A.</w:t>
      </w:r>
      <w:r w:rsidRPr="00505CDD">
        <w:rPr>
          <w:b/>
        </w:rPr>
        <w:tab/>
        <w:t>Payment of professional costs relating to acquisition (section 26B)</w:t>
      </w:r>
    </w:p>
    <w:p w14:paraId="18D6A581" w14:textId="77777777" w:rsidR="00E601D9" w:rsidRDefault="00E601D9" w:rsidP="00E601D9">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7D97FD02" w14:textId="77777777" w:rsidR="00E601D9" w:rsidRDefault="00E601D9" w:rsidP="00E601D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AD229F1" w14:textId="77777777" w:rsidR="00E601D9" w:rsidRDefault="00E601D9" w:rsidP="00E601D9">
      <w:pPr>
        <w:pStyle w:val="GG-body"/>
        <w:tabs>
          <w:tab w:val="left" w:pos="322"/>
        </w:tabs>
        <w:rPr>
          <w:b/>
        </w:rPr>
      </w:pPr>
      <w:r w:rsidRPr="00505CDD">
        <w:rPr>
          <w:b/>
        </w:rPr>
        <w:t>3.</w:t>
      </w:r>
      <w:r w:rsidRPr="00505CDD">
        <w:rPr>
          <w:b/>
        </w:rPr>
        <w:tab/>
        <w:t>Inquiries</w:t>
      </w:r>
    </w:p>
    <w:p w14:paraId="7B9FD1E6" w14:textId="77777777" w:rsidR="00E601D9" w:rsidRPr="00505CDD" w:rsidRDefault="00E601D9" w:rsidP="00E601D9">
      <w:pPr>
        <w:pStyle w:val="GG-body"/>
        <w:spacing w:after="0"/>
        <w:ind w:left="320"/>
      </w:pPr>
      <w:r w:rsidRPr="00505CDD">
        <w:t>Inquiries should be directed to:</w:t>
      </w:r>
      <w:r w:rsidRPr="00505CDD">
        <w:tab/>
      </w:r>
      <w:r>
        <w:rPr>
          <w:lang w:val="en-US"/>
        </w:rPr>
        <w:t>Chris Southam</w:t>
      </w:r>
    </w:p>
    <w:p w14:paraId="3D444C1B" w14:textId="77777777" w:rsidR="00E601D9" w:rsidRPr="00505CDD" w:rsidRDefault="00E601D9" w:rsidP="00E601D9">
      <w:pPr>
        <w:pStyle w:val="GG-body"/>
        <w:spacing w:after="0"/>
        <w:ind w:left="2560"/>
      </w:pPr>
      <w:r w:rsidRPr="00505CDD">
        <w:t>GPO Box 1533</w:t>
      </w:r>
    </w:p>
    <w:p w14:paraId="002882DA" w14:textId="77777777" w:rsidR="00E601D9" w:rsidRDefault="00E601D9" w:rsidP="00E601D9">
      <w:pPr>
        <w:pStyle w:val="GG-body"/>
        <w:spacing w:after="0"/>
        <w:ind w:left="2560"/>
      </w:pPr>
      <w:proofErr w:type="gramStart"/>
      <w:r w:rsidRPr="00505CDD">
        <w:t>Adelaide  SA</w:t>
      </w:r>
      <w:proofErr w:type="gramEnd"/>
      <w:r w:rsidRPr="00505CDD">
        <w:t xml:space="preserve">  5001</w:t>
      </w:r>
    </w:p>
    <w:p w14:paraId="2D308CE9" w14:textId="77777777" w:rsidR="00E601D9" w:rsidRDefault="00E601D9" w:rsidP="00E601D9">
      <w:pPr>
        <w:pStyle w:val="GG-body"/>
        <w:spacing w:after="0"/>
        <w:ind w:left="2560"/>
      </w:pPr>
      <w:r w:rsidRPr="00505CDD">
        <w:t xml:space="preserve">Telephone: (08) </w:t>
      </w:r>
      <w:r w:rsidRPr="007F68E1">
        <w:t xml:space="preserve">8343 </w:t>
      </w:r>
      <w:r>
        <w:t>2574</w:t>
      </w:r>
    </w:p>
    <w:p w14:paraId="3A9A8476" w14:textId="64C513FB" w:rsidR="00E601D9" w:rsidRDefault="00E601D9" w:rsidP="00E601D9">
      <w:pPr>
        <w:pStyle w:val="GG-body"/>
      </w:pPr>
      <w:r w:rsidRPr="00505CDD">
        <w:t>Dated</w:t>
      </w:r>
      <w:r>
        <w:t>:</w:t>
      </w:r>
      <w:r w:rsidRPr="00505CDD">
        <w:t xml:space="preserve"> </w:t>
      </w:r>
      <w:r>
        <w:t>2</w:t>
      </w:r>
      <w:r w:rsidR="002E3094">
        <w:t>4</w:t>
      </w:r>
      <w:r>
        <w:t xml:space="preserve"> August</w:t>
      </w:r>
      <w:r w:rsidRPr="00505CDD">
        <w:t xml:space="preserve"> 202</w:t>
      </w:r>
      <w:r>
        <w:t>2</w:t>
      </w:r>
    </w:p>
    <w:p w14:paraId="54D88579" w14:textId="77777777" w:rsidR="00E601D9" w:rsidRPr="00505CDD" w:rsidRDefault="00E601D9" w:rsidP="00E601D9">
      <w:pPr>
        <w:pStyle w:val="GG-body"/>
      </w:pPr>
      <w:r w:rsidRPr="00505CDD">
        <w:t>The Common Seal of the COMMISSIONER OF HIGHWAYS was hereto affixed by authority of the Commissioner in the presence of:</w:t>
      </w:r>
    </w:p>
    <w:p w14:paraId="11854E4C" w14:textId="77777777" w:rsidR="00E601D9" w:rsidRPr="00505CDD" w:rsidRDefault="00E601D9" w:rsidP="00E601D9">
      <w:pPr>
        <w:pStyle w:val="GG-SName"/>
      </w:pPr>
      <w:r>
        <w:t>Rocco Caruso</w:t>
      </w:r>
    </w:p>
    <w:p w14:paraId="42197D32" w14:textId="77777777" w:rsidR="00E601D9" w:rsidRPr="00505CDD" w:rsidRDefault="00E601D9" w:rsidP="00E601D9">
      <w:pPr>
        <w:pStyle w:val="GG-Signature"/>
      </w:pPr>
      <w:r w:rsidRPr="00505CDD">
        <w:t>Manager, Property Acquisition</w:t>
      </w:r>
      <w:r>
        <w:t xml:space="preserve"> </w:t>
      </w:r>
      <w:r w:rsidRPr="00505CDD">
        <w:t>(Authorised Officer)</w:t>
      </w:r>
    </w:p>
    <w:p w14:paraId="66E4BADB" w14:textId="77777777" w:rsidR="00E601D9" w:rsidRDefault="00E601D9" w:rsidP="00E601D9">
      <w:pPr>
        <w:pStyle w:val="GG-Signature"/>
      </w:pPr>
      <w:r w:rsidRPr="00505CDD">
        <w:t>Department for Infrastructure and Transport</w:t>
      </w:r>
    </w:p>
    <w:p w14:paraId="6FE15FA3" w14:textId="77777777" w:rsidR="00E601D9" w:rsidRDefault="00E601D9" w:rsidP="00E601D9">
      <w:pPr>
        <w:pStyle w:val="GG-body"/>
      </w:pPr>
      <w:r w:rsidRPr="00505CDD">
        <w:t xml:space="preserve">DIT </w:t>
      </w:r>
      <w:r w:rsidRPr="000271EA">
        <w:t>2020/16889/01</w:t>
      </w:r>
    </w:p>
    <w:p w14:paraId="341EE8A0" w14:textId="77777777" w:rsidR="00E601D9" w:rsidRDefault="00E601D9" w:rsidP="00E601D9">
      <w:pPr>
        <w:pStyle w:val="GG-body"/>
        <w:pBdr>
          <w:top w:val="single" w:sz="4" w:space="1" w:color="auto"/>
        </w:pBdr>
        <w:spacing w:before="100" w:after="0" w:line="14" w:lineRule="exact"/>
        <w:jc w:val="center"/>
      </w:pPr>
    </w:p>
    <w:p w14:paraId="28091B09" w14:textId="2AA39935" w:rsidR="00E601D9" w:rsidRDefault="00E601D9">
      <w:pPr>
        <w:spacing w:after="0" w:line="240" w:lineRule="auto"/>
        <w:jc w:val="left"/>
        <w:rPr>
          <w:rFonts w:eastAsia="Times New Roman"/>
          <w:szCs w:val="17"/>
        </w:rPr>
      </w:pPr>
      <w:r>
        <w:br w:type="page"/>
      </w:r>
    </w:p>
    <w:p w14:paraId="7A7FB805" w14:textId="77777777" w:rsidR="00E601D9" w:rsidRPr="00505CDD" w:rsidRDefault="00E601D9" w:rsidP="00E601D9">
      <w:pPr>
        <w:pStyle w:val="GG-Title1"/>
        <w:rPr>
          <w:rFonts w:eastAsia="Times New Roman"/>
        </w:rPr>
      </w:pPr>
      <w:r w:rsidRPr="00505CDD">
        <w:lastRenderedPageBreak/>
        <w:t>Land Acquisition Act 1969</w:t>
      </w:r>
    </w:p>
    <w:p w14:paraId="10C39387" w14:textId="77777777" w:rsidR="00E601D9" w:rsidRDefault="00E601D9" w:rsidP="00E601D9">
      <w:pPr>
        <w:pStyle w:val="GG-Title2"/>
      </w:pPr>
      <w:r>
        <w:t>Section 16</w:t>
      </w:r>
    </w:p>
    <w:p w14:paraId="39FF5153" w14:textId="77777777" w:rsidR="00E601D9" w:rsidRDefault="00E601D9" w:rsidP="00E601D9">
      <w:pPr>
        <w:pStyle w:val="GG-Title3"/>
        <w:spacing w:after="0"/>
      </w:pPr>
      <w:r w:rsidRPr="00505CDD">
        <w:t xml:space="preserve">Form 5 </w:t>
      </w:r>
      <w:r>
        <w:t>–</w:t>
      </w:r>
      <w:r w:rsidRPr="00505CDD">
        <w:t xml:space="preserve"> Notice of Acquisition</w:t>
      </w:r>
    </w:p>
    <w:p w14:paraId="12DFA83C" w14:textId="77777777" w:rsidR="00E601D9" w:rsidRDefault="00E601D9" w:rsidP="00E601D9">
      <w:pPr>
        <w:pStyle w:val="GG-body"/>
        <w:tabs>
          <w:tab w:val="left" w:pos="322"/>
        </w:tabs>
        <w:rPr>
          <w:b/>
        </w:rPr>
      </w:pPr>
      <w:r w:rsidRPr="00505CDD">
        <w:rPr>
          <w:b/>
        </w:rPr>
        <w:t>1.</w:t>
      </w:r>
      <w:r w:rsidRPr="00505CDD">
        <w:rPr>
          <w:b/>
        </w:rPr>
        <w:tab/>
        <w:t>Notice of acquisition</w:t>
      </w:r>
    </w:p>
    <w:p w14:paraId="2945B96D" w14:textId="77777777" w:rsidR="00E601D9" w:rsidRDefault="00E601D9" w:rsidP="00E601D9">
      <w:pPr>
        <w:pStyle w:val="GG-body"/>
        <w:ind w:left="320"/>
      </w:pPr>
      <w:r w:rsidRPr="00505CDD">
        <w:t>The Commissioner of Highways (the Authority), of 50 Flinders Street, Adelaide SA 5000, acquires the following interests in the following land:</w:t>
      </w:r>
    </w:p>
    <w:p w14:paraId="72E743D7" w14:textId="77777777" w:rsidR="00E601D9" w:rsidRPr="00B80123" w:rsidRDefault="00E601D9" w:rsidP="00E601D9">
      <w:pPr>
        <w:pStyle w:val="GG-body"/>
        <w:ind w:left="480"/>
      </w:pPr>
      <w:r w:rsidRPr="00B80123">
        <w:t>Comprising an unencumbered estate in fee simple in the whole of the land identified as Allotment 641 in D127971 lodged in the Lands Titles Office, being:</w:t>
      </w:r>
    </w:p>
    <w:p w14:paraId="2D22869E" w14:textId="77777777" w:rsidR="00E601D9" w:rsidRPr="00B80123" w:rsidRDefault="00E601D9" w:rsidP="00E601D9">
      <w:pPr>
        <w:pStyle w:val="GG-body"/>
        <w:ind w:left="480"/>
      </w:pPr>
      <w:r w:rsidRPr="00B80123">
        <w:t>First: Portion of Allotment 51 in Deposited Plan 87801 comprised in Certificate of Title Volume 6094 Folio 482 and expressly excluding the free and unrestricted Right(s) of Way over the land marked ‘C’ (RTC 11742419</w:t>
      </w:r>
      <w:proofErr w:type="gramStart"/>
      <w:r w:rsidRPr="00B80123">
        <w:t>);</w:t>
      </w:r>
      <w:proofErr w:type="gramEnd"/>
      <w:r w:rsidRPr="00B80123">
        <w:t xml:space="preserve"> </w:t>
      </w:r>
    </w:p>
    <w:p w14:paraId="20932A73" w14:textId="77777777" w:rsidR="00E601D9" w:rsidRPr="00B80123" w:rsidRDefault="00E601D9" w:rsidP="00E601D9">
      <w:pPr>
        <w:pStyle w:val="GG-body"/>
        <w:ind w:left="480"/>
      </w:pPr>
      <w:r w:rsidRPr="00B80123">
        <w:t>Secondly: Portion of the land comprised in Certificate of Title Volume 6094 Folio 484 (being the free and unrestricted Right(s) of Way over the land marked "E" in Deposited Plan 87801 that, is appurtenant to Allotment 53 in the said Deposited Plan (RTC 11742419) and is contained within Allotment 641 in D127971), to the intent that the Right(s) of Way will merge and be extinguished in the fee simple in Allotment 641 in D127971; and</w:t>
      </w:r>
    </w:p>
    <w:p w14:paraId="48D04974" w14:textId="77777777" w:rsidR="00E601D9" w:rsidRDefault="00E601D9" w:rsidP="00E601D9">
      <w:pPr>
        <w:pStyle w:val="GG-body"/>
        <w:ind w:left="480"/>
      </w:pPr>
      <w:r w:rsidRPr="00B80123">
        <w:t>Thirdly: Portion of the land comprised in Certificate of Title Volume 6183 Folio 860 (being portion of the free and unrestricted Right(s) of Way over the land marked “B” in Deposited Plan 113612, that is appurtenant to Allotment 13 in the said Deposited Plan (RTC 11742419) and is contained within Allotment 641 in D127971, to the intent that that portion of the Right(s) of Way will merge and be extinguished in the fee simple in Allotment 641 in D127971</w:t>
      </w:r>
      <w:r w:rsidRPr="00273174">
        <w:t>.</w:t>
      </w:r>
    </w:p>
    <w:p w14:paraId="799ED282" w14:textId="77777777" w:rsidR="00E601D9" w:rsidRDefault="00E601D9" w:rsidP="00E601D9">
      <w:pPr>
        <w:pStyle w:val="GG-body"/>
        <w:ind w:left="320"/>
      </w:pPr>
      <w:r w:rsidRPr="00505CDD">
        <w:t xml:space="preserve">This notice is given under section 16 of the </w:t>
      </w:r>
      <w:r w:rsidRPr="00505CDD">
        <w:rPr>
          <w:i/>
        </w:rPr>
        <w:t>Land Acquisition Act 1969.</w:t>
      </w:r>
    </w:p>
    <w:p w14:paraId="5CFED097" w14:textId="77777777" w:rsidR="00E601D9" w:rsidRDefault="00E601D9" w:rsidP="00E601D9">
      <w:pPr>
        <w:pStyle w:val="GG-body"/>
        <w:tabs>
          <w:tab w:val="left" w:pos="322"/>
        </w:tabs>
        <w:rPr>
          <w:b/>
        </w:rPr>
      </w:pPr>
      <w:r w:rsidRPr="00505CDD">
        <w:rPr>
          <w:b/>
        </w:rPr>
        <w:t>2.</w:t>
      </w:r>
      <w:r w:rsidRPr="00505CDD">
        <w:rPr>
          <w:b/>
        </w:rPr>
        <w:tab/>
        <w:t>Compensation</w:t>
      </w:r>
    </w:p>
    <w:p w14:paraId="36952B5D" w14:textId="77777777" w:rsidR="00E601D9" w:rsidRDefault="00E601D9" w:rsidP="00E601D9">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3AD67F4" w14:textId="77777777" w:rsidR="00E601D9" w:rsidRDefault="00E601D9" w:rsidP="00E601D9">
      <w:pPr>
        <w:pStyle w:val="GG-body"/>
        <w:tabs>
          <w:tab w:val="left" w:pos="322"/>
        </w:tabs>
        <w:rPr>
          <w:b/>
        </w:rPr>
      </w:pPr>
      <w:r w:rsidRPr="00505CDD">
        <w:rPr>
          <w:b/>
        </w:rPr>
        <w:t>2A.</w:t>
      </w:r>
      <w:r w:rsidRPr="00505CDD">
        <w:rPr>
          <w:b/>
        </w:rPr>
        <w:tab/>
        <w:t>Payment of professional costs relating to acquisition (section 26B)</w:t>
      </w:r>
    </w:p>
    <w:p w14:paraId="7E79B4F5" w14:textId="77777777" w:rsidR="00E601D9" w:rsidRDefault="00E601D9" w:rsidP="00E601D9">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1E20197C" w14:textId="77777777" w:rsidR="00E601D9" w:rsidRDefault="00E601D9" w:rsidP="00E601D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07E74E6" w14:textId="77777777" w:rsidR="00E601D9" w:rsidRDefault="00E601D9" w:rsidP="00E601D9">
      <w:pPr>
        <w:pStyle w:val="GG-body"/>
        <w:tabs>
          <w:tab w:val="left" w:pos="322"/>
        </w:tabs>
        <w:rPr>
          <w:b/>
        </w:rPr>
      </w:pPr>
      <w:r w:rsidRPr="00505CDD">
        <w:rPr>
          <w:b/>
        </w:rPr>
        <w:t>3.</w:t>
      </w:r>
      <w:r w:rsidRPr="00505CDD">
        <w:rPr>
          <w:b/>
        </w:rPr>
        <w:tab/>
        <w:t>Inquiries</w:t>
      </w:r>
    </w:p>
    <w:p w14:paraId="1E578701" w14:textId="77777777" w:rsidR="00E601D9" w:rsidRPr="00505CDD" w:rsidRDefault="00E601D9" w:rsidP="00E601D9">
      <w:pPr>
        <w:pStyle w:val="GG-body"/>
        <w:spacing w:after="0"/>
        <w:ind w:left="320"/>
      </w:pPr>
      <w:r w:rsidRPr="00505CDD">
        <w:t>Inquiries should be directed to:</w:t>
      </w:r>
      <w:r w:rsidRPr="00505CDD">
        <w:tab/>
      </w:r>
      <w:r>
        <w:rPr>
          <w:lang w:val="en-US"/>
        </w:rPr>
        <w:t>Chris Southam</w:t>
      </w:r>
    </w:p>
    <w:p w14:paraId="1EE2F6F9" w14:textId="77777777" w:rsidR="00E601D9" w:rsidRPr="00505CDD" w:rsidRDefault="00E601D9" w:rsidP="00E601D9">
      <w:pPr>
        <w:pStyle w:val="GG-body"/>
        <w:spacing w:after="0"/>
        <w:ind w:left="2560"/>
      </w:pPr>
      <w:r w:rsidRPr="00505CDD">
        <w:t>GPO Box 1533</w:t>
      </w:r>
    </w:p>
    <w:p w14:paraId="04297E7C" w14:textId="77777777" w:rsidR="00E601D9" w:rsidRDefault="00E601D9" w:rsidP="00E601D9">
      <w:pPr>
        <w:pStyle w:val="GG-body"/>
        <w:spacing w:after="0"/>
        <w:ind w:left="2560"/>
      </w:pPr>
      <w:proofErr w:type="gramStart"/>
      <w:r w:rsidRPr="00505CDD">
        <w:t>Adelaide  SA</w:t>
      </w:r>
      <w:proofErr w:type="gramEnd"/>
      <w:r w:rsidRPr="00505CDD">
        <w:t xml:space="preserve">  5001</w:t>
      </w:r>
    </w:p>
    <w:p w14:paraId="46E60E39" w14:textId="77777777" w:rsidR="00E601D9" w:rsidRDefault="00E601D9" w:rsidP="00E601D9">
      <w:pPr>
        <w:pStyle w:val="GG-body"/>
        <w:spacing w:after="0"/>
        <w:ind w:left="2560"/>
      </w:pPr>
      <w:r w:rsidRPr="00505CDD">
        <w:t xml:space="preserve">Telephone: (08) </w:t>
      </w:r>
      <w:r w:rsidRPr="007F68E1">
        <w:t xml:space="preserve">8343 </w:t>
      </w:r>
      <w:r>
        <w:t>2574</w:t>
      </w:r>
    </w:p>
    <w:p w14:paraId="02BC7CDF" w14:textId="5454A4A7" w:rsidR="00E601D9" w:rsidRDefault="00E601D9" w:rsidP="00E601D9">
      <w:pPr>
        <w:pStyle w:val="GG-body"/>
      </w:pPr>
      <w:r w:rsidRPr="00505CDD">
        <w:t>Dated</w:t>
      </w:r>
      <w:r>
        <w:t>:</w:t>
      </w:r>
      <w:r w:rsidRPr="00505CDD">
        <w:t xml:space="preserve"> </w:t>
      </w:r>
      <w:r>
        <w:t>2</w:t>
      </w:r>
      <w:r w:rsidR="00AE5A85">
        <w:t>4</w:t>
      </w:r>
      <w:r>
        <w:t xml:space="preserve"> August</w:t>
      </w:r>
      <w:r w:rsidRPr="00505CDD">
        <w:t xml:space="preserve"> 202</w:t>
      </w:r>
      <w:r>
        <w:t>2</w:t>
      </w:r>
    </w:p>
    <w:p w14:paraId="140F3A86" w14:textId="77777777" w:rsidR="00E601D9" w:rsidRPr="00505CDD" w:rsidRDefault="00E601D9" w:rsidP="00E601D9">
      <w:pPr>
        <w:pStyle w:val="GG-body"/>
      </w:pPr>
      <w:r w:rsidRPr="00505CDD">
        <w:t>The Common Seal of the COMMISSIONER OF HIGHWAYS was hereto affixed by authority of the Commissioner in the presence of:</w:t>
      </w:r>
    </w:p>
    <w:p w14:paraId="2744F369" w14:textId="77777777" w:rsidR="00E601D9" w:rsidRPr="00505CDD" w:rsidRDefault="00E601D9" w:rsidP="00E601D9">
      <w:pPr>
        <w:pStyle w:val="GG-SName"/>
      </w:pPr>
      <w:r>
        <w:t>Rocco Caruso</w:t>
      </w:r>
    </w:p>
    <w:p w14:paraId="1B3ACDA0" w14:textId="77777777" w:rsidR="00E601D9" w:rsidRPr="00505CDD" w:rsidRDefault="00E601D9" w:rsidP="00E601D9">
      <w:pPr>
        <w:pStyle w:val="GG-Signature"/>
      </w:pPr>
      <w:r w:rsidRPr="00505CDD">
        <w:t>Manager, Property Acquisition</w:t>
      </w:r>
      <w:r>
        <w:t xml:space="preserve"> </w:t>
      </w:r>
      <w:r w:rsidRPr="00505CDD">
        <w:t>(Authorised Officer)</w:t>
      </w:r>
    </w:p>
    <w:p w14:paraId="39EF3BBB" w14:textId="77777777" w:rsidR="00E601D9" w:rsidRDefault="00E601D9" w:rsidP="00E601D9">
      <w:pPr>
        <w:pStyle w:val="GG-Signature"/>
      </w:pPr>
      <w:r w:rsidRPr="00505CDD">
        <w:t>Department for Infrastructure and Transport</w:t>
      </w:r>
    </w:p>
    <w:p w14:paraId="29D34F26" w14:textId="77777777" w:rsidR="00E601D9" w:rsidRDefault="00E601D9" w:rsidP="00E601D9">
      <w:pPr>
        <w:pStyle w:val="GG-body"/>
      </w:pPr>
      <w:r w:rsidRPr="00505CDD">
        <w:t xml:space="preserve">DIT </w:t>
      </w:r>
      <w:r w:rsidRPr="000271EA">
        <w:t>2020/</w:t>
      </w:r>
      <w:r w:rsidRPr="00B80123">
        <w:t>16903</w:t>
      </w:r>
      <w:r w:rsidRPr="000271EA">
        <w:t>/01</w:t>
      </w:r>
    </w:p>
    <w:p w14:paraId="2A9032F5" w14:textId="77777777" w:rsidR="00E601D9" w:rsidRDefault="00E601D9" w:rsidP="00E601D9">
      <w:pPr>
        <w:pStyle w:val="GG-body"/>
        <w:pBdr>
          <w:top w:val="single" w:sz="4" w:space="1" w:color="auto"/>
        </w:pBdr>
        <w:spacing w:before="100" w:after="0" w:line="14" w:lineRule="exact"/>
        <w:jc w:val="center"/>
      </w:pPr>
    </w:p>
    <w:p w14:paraId="424E033C" w14:textId="6E178DB2" w:rsidR="00E601D9" w:rsidRDefault="00E601D9" w:rsidP="008A2B0A">
      <w:pPr>
        <w:pStyle w:val="GG-body"/>
        <w:spacing w:after="0"/>
      </w:pPr>
    </w:p>
    <w:p w14:paraId="20581B28" w14:textId="77777777" w:rsidR="00E601D9" w:rsidRPr="00505CDD" w:rsidRDefault="00E601D9" w:rsidP="00E601D9">
      <w:pPr>
        <w:pStyle w:val="GG-Title1"/>
        <w:rPr>
          <w:rFonts w:eastAsia="Times New Roman"/>
        </w:rPr>
      </w:pPr>
      <w:r w:rsidRPr="00505CDD">
        <w:t>Land Acquisition Act 1969</w:t>
      </w:r>
    </w:p>
    <w:p w14:paraId="6F168FB1" w14:textId="77777777" w:rsidR="00E601D9" w:rsidRDefault="00E601D9" w:rsidP="00E601D9">
      <w:pPr>
        <w:pStyle w:val="GG-Title2"/>
      </w:pPr>
      <w:r>
        <w:t>Section 16</w:t>
      </w:r>
    </w:p>
    <w:p w14:paraId="4F93620D" w14:textId="77777777" w:rsidR="00E601D9" w:rsidRDefault="00E601D9" w:rsidP="00E601D9">
      <w:pPr>
        <w:pStyle w:val="GG-Title3"/>
        <w:spacing w:after="0"/>
      </w:pPr>
      <w:r w:rsidRPr="00505CDD">
        <w:t xml:space="preserve">Form 5 </w:t>
      </w:r>
      <w:r>
        <w:t>–</w:t>
      </w:r>
      <w:r w:rsidRPr="00505CDD">
        <w:t xml:space="preserve"> Notice of Acquisition</w:t>
      </w:r>
    </w:p>
    <w:p w14:paraId="64256429" w14:textId="77777777" w:rsidR="00E601D9" w:rsidRDefault="00E601D9" w:rsidP="00E601D9">
      <w:pPr>
        <w:pStyle w:val="GG-body"/>
        <w:tabs>
          <w:tab w:val="left" w:pos="322"/>
        </w:tabs>
        <w:rPr>
          <w:b/>
        </w:rPr>
      </w:pPr>
      <w:r w:rsidRPr="00505CDD">
        <w:rPr>
          <w:b/>
        </w:rPr>
        <w:t>1.</w:t>
      </w:r>
      <w:r w:rsidRPr="00505CDD">
        <w:rPr>
          <w:b/>
        </w:rPr>
        <w:tab/>
        <w:t>Notice of acquisition</w:t>
      </w:r>
    </w:p>
    <w:p w14:paraId="09807820" w14:textId="77777777" w:rsidR="00E601D9" w:rsidRDefault="00E601D9" w:rsidP="00E601D9">
      <w:pPr>
        <w:pStyle w:val="GG-body"/>
        <w:ind w:left="320"/>
      </w:pPr>
      <w:r w:rsidRPr="00505CDD">
        <w:t>The Commissioner of Highways (the Authority), of 50 Flinders Street, Adelaide SA 5000, acquires the following interests in the following land:</w:t>
      </w:r>
    </w:p>
    <w:p w14:paraId="208D2770" w14:textId="77777777" w:rsidR="00E601D9" w:rsidRPr="0055709F" w:rsidRDefault="00E601D9" w:rsidP="00E601D9">
      <w:pPr>
        <w:pStyle w:val="GG-body"/>
        <w:ind w:left="480"/>
      </w:pPr>
      <w:r w:rsidRPr="0055709F">
        <w:t>Comprising an unencumbered estate in fee simple in the whole of the land identified as Allotment 591 in D127970 lodged in the Lands Titles Office, being:</w:t>
      </w:r>
    </w:p>
    <w:p w14:paraId="622EB5EC" w14:textId="77777777" w:rsidR="00E601D9" w:rsidRPr="0055709F" w:rsidRDefault="00E601D9" w:rsidP="00E601D9">
      <w:pPr>
        <w:pStyle w:val="GG-body"/>
        <w:ind w:left="480"/>
      </w:pPr>
      <w:r w:rsidRPr="0055709F">
        <w:t>First: Portion of Allotment 13 in Deposited Plan 113612 comprised in Certificate of Title Volume 6183 Folio 860, and expressly excluding the Free and Unrestricted Right(s) of Way over the land marked “B” in D113612; and</w:t>
      </w:r>
    </w:p>
    <w:p w14:paraId="35060E74" w14:textId="77777777" w:rsidR="00E601D9" w:rsidRDefault="00E601D9" w:rsidP="00E601D9">
      <w:pPr>
        <w:pStyle w:val="GG-body"/>
        <w:ind w:left="480"/>
      </w:pPr>
      <w:r w:rsidRPr="0055709F">
        <w:t>Secondly: Portion of the land comprised in Certificate of Title Volume 6094 Folio 484 (being the free and unrestricted Right(s) of Way over the land marked “E” in Deposited Plan 87801, that is appurtenant to Allotment 53 in the said Deposited Plan (RTC 11742419) and is contained within the said land identified as Allotment 591 in D127970, to the intent that the Right(s) of Way will merge and be extinguished in the fee simple in the land identified as Allotment 591 in D127970</w:t>
      </w:r>
      <w:r w:rsidRPr="00273174">
        <w:t>.</w:t>
      </w:r>
    </w:p>
    <w:p w14:paraId="44654B50" w14:textId="77777777" w:rsidR="00E601D9" w:rsidRDefault="00E601D9" w:rsidP="00E601D9">
      <w:pPr>
        <w:pStyle w:val="GG-body"/>
        <w:ind w:left="320"/>
      </w:pPr>
      <w:r w:rsidRPr="00505CDD">
        <w:t xml:space="preserve">This notice is given under section 16 of the </w:t>
      </w:r>
      <w:r w:rsidRPr="00505CDD">
        <w:rPr>
          <w:i/>
        </w:rPr>
        <w:t>Land Acquisition Act 1969.</w:t>
      </w:r>
    </w:p>
    <w:p w14:paraId="7D07075D" w14:textId="77777777" w:rsidR="00E601D9" w:rsidRDefault="00E601D9" w:rsidP="00E601D9">
      <w:pPr>
        <w:pStyle w:val="GG-body"/>
        <w:tabs>
          <w:tab w:val="left" w:pos="322"/>
        </w:tabs>
        <w:rPr>
          <w:b/>
        </w:rPr>
      </w:pPr>
      <w:r w:rsidRPr="00505CDD">
        <w:rPr>
          <w:b/>
        </w:rPr>
        <w:t>2.</w:t>
      </w:r>
      <w:r w:rsidRPr="00505CDD">
        <w:rPr>
          <w:b/>
        </w:rPr>
        <w:tab/>
        <w:t>Compensation</w:t>
      </w:r>
    </w:p>
    <w:p w14:paraId="11B269AF" w14:textId="77777777" w:rsidR="00E601D9" w:rsidRDefault="00E601D9" w:rsidP="00E601D9">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048D0B76" w14:textId="77777777" w:rsidR="00E601D9" w:rsidRDefault="00E601D9" w:rsidP="00E601D9">
      <w:pPr>
        <w:pStyle w:val="GG-body"/>
        <w:tabs>
          <w:tab w:val="left" w:pos="322"/>
        </w:tabs>
        <w:rPr>
          <w:b/>
        </w:rPr>
      </w:pPr>
      <w:r w:rsidRPr="00505CDD">
        <w:rPr>
          <w:b/>
        </w:rPr>
        <w:t>2A.</w:t>
      </w:r>
      <w:r w:rsidRPr="00505CDD">
        <w:rPr>
          <w:b/>
        </w:rPr>
        <w:tab/>
        <w:t>Payment of professional costs relating to acquisition (section 26B)</w:t>
      </w:r>
    </w:p>
    <w:p w14:paraId="31FD59C7" w14:textId="77777777" w:rsidR="00E601D9" w:rsidRDefault="00E601D9" w:rsidP="00E601D9">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5F69EBB3" w14:textId="62A14611" w:rsidR="00E601D9" w:rsidRDefault="00E601D9" w:rsidP="00E601D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6009D882" w14:textId="77777777" w:rsidR="00E601D9" w:rsidRDefault="00E601D9">
      <w:pPr>
        <w:spacing w:after="0" w:line="240" w:lineRule="auto"/>
        <w:jc w:val="left"/>
        <w:rPr>
          <w:rFonts w:eastAsia="Times New Roman"/>
          <w:i/>
          <w:szCs w:val="17"/>
        </w:rPr>
      </w:pPr>
      <w:r>
        <w:rPr>
          <w:i/>
        </w:rPr>
        <w:br w:type="page"/>
      </w:r>
    </w:p>
    <w:p w14:paraId="7D842C02" w14:textId="77777777" w:rsidR="00E601D9" w:rsidRDefault="00E601D9" w:rsidP="00E601D9">
      <w:pPr>
        <w:pStyle w:val="GG-body"/>
        <w:tabs>
          <w:tab w:val="left" w:pos="322"/>
        </w:tabs>
        <w:rPr>
          <w:b/>
        </w:rPr>
      </w:pPr>
      <w:r w:rsidRPr="00505CDD">
        <w:rPr>
          <w:b/>
        </w:rPr>
        <w:lastRenderedPageBreak/>
        <w:t>3.</w:t>
      </w:r>
      <w:r w:rsidRPr="00505CDD">
        <w:rPr>
          <w:b/>
        </w:rPr>
        <w:tab/>
        <w:t>Inquiries</w:t>
      </w:r>
    </w:p>
    <w:p w14:paraId="52993DD7" w14:textId="77777777" w:rsidR="00E601D9" w:rsidRPr="00505CDD" w:rsidRDefault="00E601D9" w:rsidP="00E601D9">
      <w:pPr>
        <w:pStyle w:val="GG-body"/>
        <w:spacing w:after="0"/>
        <w:ind w:left="320"/>
      </w:pPr>
      <w:r w:rsidRPr="00505CDD">
        <w:t>Inquiries should be directed to:</w:t>
      </w:r>
      <w:r w:rsidRPr="00505CDD">
        <w:tab/>
      </w:r>
      <w:r>
        <w:rPr>
          <w:lang w:val="en-US"/>
        </w:rPr>
        <w:t>Chris Southam</w:t>
      </w:r>
    </w:p>
    <w:p w14:paraId="5BE63759" w14:textId="77777777" w:rsidR="00E601D9" w:rsidRPr="00505CDD" w:rsidRDefault="00E601D9" w:rsidP="00E601D9">
      <w:pPr>
        <w:pStyle w:val="GG-body"/>
        <w:spacing w:after="0"/>
        <w:ind w:left="2560"/>
      </w:pPr>
      <w:r w:rsidRPr="00505CDD">
        <w:t>GPO Box 1533</w:t>
      </w:r>
    </w:p>
    <w:p w14:paraId="29E62DCC" w14:textId="77777777" w:rsidR="00E601D9" w:rsidRDefault="00E601D9" w:rsidP="00E601D9">
      <w:pPr>
        <w:pStyle w:val="GG-body"/>
        <w:spacing w:after="0"/>
        <w:ind w:left="2560"/>
      </w:pPr>
      <w:proofErr w:type="gramStart"/>
      <w:r w:rsidRPr="00505CDD">
        <w:t>Adelaide  SA</w:t>
      </w:r>
      <w:proofErr w:type="gramEnd"/>
      <w:r w:rsidRPr="00505CDD">
        <w:t xml:space="preserve">  5001</w:t>
      </w:r>
    </w:p>
    <w:p w14:paraId="7E77A420" w14:textId="77777777" w:rsidR="00E601D9" w:rsidRDefault="00E601D9" w:rsidP="00E601D9">
      <w:pPr>
        <w:pStyle w:val="GG-body"/>
        <w:spacing w:after="0"/>
        <w:ind w:left="2560"/>
      </w:pPr>
      <w:r w:rsidRPr="00505CDD">
        <w:t xml:space="preserve">Telephone: (08) </w:t>
      </w:r>
      <w:r w:rsidRPr="007F68E1">
        <w:t xml:space="preserve">8343 </w:t>
      </w:r>
      <w:r>
        <w:t>2574</w:t>
      </w:r>
    </w:p>
    <w:p w14:paraId="4EE06898" w14:textId="6E2C26E0" w:rsidR="00E601D9" w:rsidRDefault="00E601D9" w:rsidP="00E601D9">
      <w:pPr>
        <w:pStyle w:val="GG-body"/>
      </w:pPr>
      <w:r w:rsidRPr="00505CDD">
        <w:t>Dated</w:t>
      </w:r>
      <w:r>
        <w:t>:</w:t>
      </w:r>
      <w:r w:rsidRPr="00505CDD">
        <w:t xml:space="preserve"> </w:t>
      </w:r>
      <w:r>
        <w:t>2</w:t>
      </w:r>
      <w:r w:rsidR="00AE5A85">
        <w:t>4</w:t>
      </w:r>
      <w:r>
        <w:t xml:space="preserve"> August</w:t>
      </w:r>
      <w:r w:rsidRPr="00505CDD">
        <w:t xml:space="preserve"> 202</w:t>
      </w:r>
      <w:r>
        <w:t>2</w:t>
      </w:r>
    </w:p>
    <w:p w14:paraId="12196A8F" w14:textId="77777777" w:rsidR="00E601D9" w:rsidRPr="00505CDD" w:rsidRDefault="00E601D9" w:rsidP="00E601D9">
      <w:pPr>
        <w:pStyle w:val="GG-body"/>
      </w:pPr>
      <w:r w:rsidRPr="00505CDD">
        <w:t>The Common Seal of the COMMISSIONER OF HIGHWAYS was hereto affixed by authority of the Commissioner in the presence of:</w:t>
      </w:r>
    </w:p>
    <w:p w14:paraId="7419B388" w14:textId="77777777" w:rsidR="00E601D9" w:rsidRPr="00505CDD" w:rsidRDefault="00E601D9" w:rsidP="00E601D9">
      <w:pPr>
        <w:pStyle w:val="GG-SName"/>
      </w:pPr>
      <w:r>
        <w:t>Rocco Caruso</w:t>
      </w:r>
    </w:p>
    <w:p w14:paraId="19096278" w14:textId="77777777" w:rsidR="00E601D9" w:rsidRPr="00505CDD" w:rsidRDefault="00E601D9" w:rsidP="00E601D9">
      <w:pPr>
        <w:pStyle w:val="GG-Signature"/>
      </w:pPr>
      <w:r w:rsidRPr="00505CDD">
        <w:t>Manager, Property Acquisition</w:t>
      </w:r>
      <w:r>
        <w:t xml:space="preserve"> </w:t>
      </w:r>
      <w:r w:rsidRPr="00505CDD">
        <w:t>(Authorised Officer)</w:t>
      </w:r>
    </w:p>
    <w:p w14:paraId="18134507" w14:textId="77777777" w:rsidR="00E601D9" w:rsidRDefault="00E601D9" w:rsidP="00E601D9">
      <w:pPr>
        <w:pStyle w:val="GG-Signature"/>
      </w:pPr>
      <w:r w:rsidRPr="00505CDD">
        <w:t>Department for Infrastructure and Transport</w:t>
      </w:r>
    </w:p>
    <w:p w14:paraId="18A3CB92" w14:textId="2FB70D2B" w:rsidR="00E601D9" w:rsidRDefault="00E601D9" w:rsidP="00E601D9">
      <w:pPr>
        <w:pStyle w:val="GG-body"/>
      </w:pPr>
      <w:r w:rsidRPr="00505CDD">
        <w:t xml:space="preserve">DIT </w:t>
      </w:r>
      <w:r w:rsidRPr="000271EA">
        <w:t>2020/</w:t>
      </w:r>
      <w:r w:rsidRPr="00B80123">
        <w:t>1690</w:t>
      </w:r>
      <w:r>
        <w:t>0</w:t>
      </w:r>
      <w:r w:rsidRPr="000271EA">
        <w:t>/01</w:t>
      </w:r>
    </w:p>
    <w:p w14:paraId="1C810639" w14:textId="1CD88181" w:rsidR="00E601D9" w:rsidRDefault="00E601D9" w:rsidP="00E601D9">
      <w:pPr>
        <w:pStyle w:val="GG-body"/>
        <w:pBdr>
          <w:bottom w:val="single" w:sz="4" w:space="1" w:color="auto"/>
        </w:pBdr>
        <w:spacing w:after="0" w:line="52" w:lineRule="exact"/>
        <w:jc w:val="center"/>
      </w:pPr>
    </w:p>
    <w:p w14:paraId="38ECE3F4" w14:textId="72F1DEAB" w:rsidR="00E601D9" w:rsidRDefault="00E601D9" w:rsidP="00E601D9">
      <w:pPr>
        <w:pStyle w:val="GG-body"/>
        <w:pBdr>
          <w:top w:val="single" w:sz="4" w:space="1" w:color="auto"/>
        </w:pBdr>
        <w:spacing w:before="34" w:after="0" w:line="14" w:lineRule="exact"/>
        <w:jc w:val="center"/>
      </w:pPr>
    </w:p>
    <w:p w14:paraId="4016A891" w14:textId="22B18914" w:rsidR="00B7401D" w:rsidRDefault="00B7401D" w:rsidP="008A2B0A">
      <w:pPr>
        <w:pStyle w:val="GG-body"/>
        <w:spacing w:after="0"/>
      </w:pPr>
    </w:p>
    <w:p w14:paraId="021CC6C1" w14:textId="77777777" w:rsidR="00606471" w:rsidRPr="003D36EB" w:rsidRDefault="00606471" w:rsidP="00150501">
      <w:pPr>
        <w:pStyle w:val="Heading2"/>
      </w:pPr>
      <w:bookmarkStart w:id="119" w:name="_Toc112319295"/>
      <w:r w:rsidRPr="003D36EB">
        <w:t>Mental Health Act 2009</w:t>
      </w:r>
      <w:bookmarkEnd w:id="119"/>
    </w:p>
    <w:p w14:paraId="25018499" w14:textId="77777777" w:rsidR="00606471" w:rsidRDefault="00606471" w:rsidP="00606471">
      <w:pPr>
        <w:pStyle w:val="GG-Title3"/>
      </w:pPr>
      <w:r>
        <w:t>Authorised Medical Practitioner</w:t>
      </w:r>
    </w:p>
    <w:p w14:paraId="4648BB0C" w14:textId="77777777" w:rsidR="00606471" w:rsidRDefault="00606471" w:rsidP="00606471">
      <w:pPr>
        <w:pStyle w:val="GG-body"/>
      </w:pPr>
      <w:r w:rsidRPr="00DB5025">
        <w:t>NOTICE is hereby given in accordance with Section 9</w:t>
      </w:r>
      <w:r>
        <w:t>3</w:t>
      </w:r>
      <w:r w:rsidRPr="00DB5025">
        <w:t xml:space="preserve">(1)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 xml:space="preserve">Authorised </w:t>
      </w:r>
      <w:r w:rsidRPr="0033483B">
        <w:t>Medical Practitioner</w:t>
      </w:r>
      <w:r>
        <w:t>:</w:t>
      </w:r>
    </w:p>
    <w:p w14:paraId="6F3CA78E" w14:textId="77777777" w:rsidR="00606471" w:rsidRPr="00B9144D" w:rsidRDefault="00606471" w:rsidP="00606471">
      <w:pPr>
        <w:pStyle w:val="GG-body"/>
        <w:ind w:firstLine="142"/>
      </w:pPr>
      <w:r w:rsidRPr="0033483B">
        <w:t>Joseph John Roland Nicholls</w:t>
      </w:r>
    </w:p>
    <w:p w14:paraId="04F4D785" w14:textId="77777777" w:rsidR="00606471" w:rsidRPr="00DB5025" w:rsidRDefault="00606471" w:rsidP="00606471">
      <w:pPr>
        <w:pStyle w:val="GG-body"/>
      </w:pPr>
      <w:r w:rsidRPr="0033483B">
        <w:t>A determination will be automatically revoked upon the person being registered as a specialist psychiatrist with the Australian Health Practitioner Regulation Agency and as a fellow of the Royal Australian and New Zealand College of Psychiatrists</w:t>
      </w:r>
      <w:r w:rsidRPr="00DB5025">
        <w:t>.</w:t>
      </w:r>
    </w:p>
    <w:p w14:paraId="3FFCB034" w14:textId="77777777" w:rsidR="00606471" w:rsidRPr="00DB5025" w:rsidRDefault="00606471" w:rsidP="00606471">
      <w:pPr>
        <w:pStyle w:val="GG-SDated"/>
      </w:pPr>
      <w:r>
        <w:t>Dated: 16</w:t>
      </w:r>
      <w:r>
        <w:rPr>
          <w:vertAlign w:val="superscript"/>
        </w:rPr>
        <w:t xml:space="preserve"> </w:t>
      </w:r>
      <w:r>
        <w:t>August 2022</w:t>
      </w:r>
    </w:p>
    <w:p w14:paraId="5C009F25" w14:textId="77777777" w:rsidR="00606471" w:rsidRPr="00DB5025" w:rsidRDefault="00606471" w:rsidP="00606471">
      <w:pPr>
        <w:pStyle w:val="GG-SName"/>
      </w:pPr>
      <w:r w:rsidRPr="00DB5025">
        <w:t>Dr J</w:t>
      </w:r>
      <w:r>
        <w:t>.</w:t>
      </w:r>
      <w:r w:rsidRPr="00DB5025">
        <w:t xml:space="preserve"> </w:t>
      </w:r>
      <w:proofErr w:type="spellStart"/>
      <w:r w:rsidRPr="00DB5025">
        <w:t>Brayley</w:t>
      </w:r>
      <w:proofErr w:type="spellEnd"/>
    </w:p>
    <w:p w14:paraId="1EE629A2" w14:textId="77777777" w:rsidR="00606471" w:rsidRDefault="00606471" w:rsidP="00606471">
      <w:pPr>
        <w:pStyle w:val="GG-Signature"/>
      </w:pPr>
      <w:r w:rsidRPr="00DB5025">
        <w:t>Chief Psychiatrist</w:t>
      </w:r>
    </w:p>
    <w:p w14:paraId="7ED7E17F" w14:textId="77777777" w:rsidR="00606471" w:rsidRDefault="00606471" w:rsidP="00606471">
      <w:pPr>
        <w:pStyle w:val="GG-Signature"/>
        <w:pBdr>
          <w:top w:val="single" w:sz="4" w:space="1" w:color="auto"/>
        </w:pBdr>
        <w:spacing w:before="100" w:line="14" w:lineRule="exact"/>
        <w:jc w:val="center"/>
      </w:pPr>
    </w:p>
    <w:p w14:paraId="0FE48FA6" w14:textId="3806187C" w:rsidR="00E601D9" w:rsidRDefault="00E601D9" w:rsidP="008A2B0A">
      <w:pPr>
        <w:pStyle w:val="GG-body"/>
        <w:spacing w:after="0"/>
      </w:pPr>
    </w:p>
    <w:p w14:paraId="7682A999" w14:textId="77777777" w:rsidR="00606471" w:rsidRPr="003D36EB" w:rsidRDefault="00606471" w:rsidP="00606471">
      <w:pPr>
        <w:pStyle w:val="GG-Title1"/>
      </w:pPr>
      <w:r w:rsidRPr="003D36EB">
        <w:t>Mental Health Act 2009</w:t>
      </w:r>
    </w:p>
    <w:p w14:paraId="0DB13E55" w14:textId="77777777" w:rsidR="00606471" w:rsidRPr="00DB5025" w:rsidRDefault="00606471" w:rsidP="00606471">
      <w:pPr>
        <w:pStyle w:val="GG-Title3"/>
      </w:pPr>
      <w:r w:rsidRPr="00DB5025">
        <w:t>Authorised Mental Health Professional</w:t>
      </w:r>
    </w:p>
    <w:p w14:paraId="63B0FE25" w14:textId="77777777" w:rsidR="00606471" w:rsidRDefault="00606471" w:rsidP="00606471">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r>
        <w:t>:</w:t>
      </w:r>
    </w:p>
    <w:p w14:paraId="1812C549" w14:textId="77777777" w:rsidR="00606471" w:rsidRDefault="00606471" w:rsidP="00606471">
      <w:pPr>
        <w:pStyle w:val="GG-body"/>
        <w:spacing w:after="0"/>
        <w:ind w:firstLine="142"/>
      </w:pPr>
      <w:r>
        <w:t>Nicholas Jones</w:t>
      </w:r>
    </w:p>
    <w:p w14:paraId="23272DF4" w14:textId="77777777" w:rsidR="00606471" w:rsidRDefault="00606471" w:rsidP="00606471">
      <w:pPr>
        <w:pStyle w:val="GG-body"/>
        <w:ind w:firstLine="142"/>
      </w:pPr>
      <w:r>
        <w:t>Jayne Clark</w:t>
      </w:r>
    </w:p>
    <w:p w14:paraId="311AB877" w14:textId="77777777" w:rsidR="00606471" w:rsidRPr="00DB5025" w:rsidRDefault="00606471" w:rsidP="00606471">
      <w:pPr>
        <w:pStyle w:val="GG-body"/>
      </w:pPr>
      <w:r w:rsidRPr="00DB5025">
        <w:t>A person’s determination as an Authorised Mental Health Professional expires three years after the commencement date.</w:t>
      </w:r>
    </w:p>
    <w:p w14:paraId="69238A5D" w14:textId="77777777" w:rsidR="00606471" w:rsidRPr="00DB5025" w:rsidRDefault="00606471" w:rsidP="00606471">
      <w:pPr>
        <w:pStyle w:val="GG-SDated"/>
      </w:pPr>
      <w:r>
        <w:t>Dated: 16</w:t>
      </w:r>
      <w:r>
        <w:rPr>
          <w:vertAlign w:val="superscript"/>
        </w:rPr>
        <w:t xml:space="preserve"> </w:t>
      </w:r>
      <w:r>
        <w:t>August 2022</w:t>
      </w:r>
    </w:p>
    <w:p w14:paraId="13800986" w14:textId="77777777" w:rsidR="00606471" w:rsidRPr="00DB5025" w:rsidRDefault="00606471" w:rsidP="00606471">
      <w:pPr>
        <w:pStyle w:val="GG-SName"/>
      </w:pPr>
      <w:r w:rsidRPr="00DB5025">
        <w:t>Dr J</w:t>
      </w:r>
      <w:r>
        <w:t>.</w:t>
      </w:r>
      <w:r w:rsidRPr="00DB5025">
        <w:t xml:space="preserve"> </w:t>
      </w:r>
      <w:proofErr w:type="spellStart"/>
      <w:r w:rsidRPr="00DB5025">
        <w:t>Brayley</w:t>
      </w:r>
      <w:proofErr w:type="spellEnd"/>
    </w:p>
    <w:p w14:paraId="31FA1732" w14:textId="77777777" w:rsidR="00606471" w:rsidRDefault="00606471" w:rsidP="00606471">
      <w:pPr>
        <w:pStyle w:val="GG-Signature"/>
      </w:pPr>
      <w:r w:rsidRPr="00DB5025">
        <w:t>Chief Psychiatrist</w:t>
      </w:r>
    </w:p>
    <w:p w14:paraId="6258B7DF" w14:textId="77777777" w:rsidR="00606471" w:rsidRDefault="00606471" w:rsidP="00606471">
      <w:pPr>
        <w:pStyle w:val="GG-Signature"/>
        <w:pBdr>
          <w:top w:val="single" w:sz="4" w:space="1" w:color="auto"/>
        </w:pBdr>
        <w:spacing w:before="100" w:line="14" w:lineRule="exact"/>
        <w:jc w:val="center"/>
      </w:pPr>
    </w:p>
    <w:p w14:paraId="5CE62337" w14:textId="6C3747CE" w:rsidR="00606471" w:rsidRDefault="00606471" w:rsidP="008A2B0A">
      <w:pPr>
        <w:pStyle w:val="GG-body"/>
        <w:spacing w:after="0"/>
      </w:pPr>
    </w:p>
    <w:p w14:paraId="6AA96D34" w14:textId="77777777" w:rsidR="00606471" w:rsidRPr="003D36EB" w:rsidRDefault="00606471" w:rsidP="00606471">
      <w:pPr>
        <w:pStyle w:val="GG-Title1"/>
      </w:pPr>
      <w:r w:rsidRPr="003D36EB">
        <w:t>Mental Health Act 2009</w:t>
      </w:r>
    </w:p>
    <w:p w14:paraId="00CF6166" w14:textId="77777777" w:rsidR="00606471" w:rsidRPr="00DB5025" w:rsidRDefault="00606471" w:rsidP="00606471">
      <w:pPr>
        <w:pStyle w:val="GG-Title3"/>
      </w:pPr>
      <w:r w:rsidRPr="00DB5025">
        <w:t>Authorised Mental Health Professional</w:t>
      </w:r>
    </w:p>
    <w:p w14:paraId="2ED8430C" w14:textId="77777777" w:rsidR="00606471" w:rsidRDefault="00606471" w:rsidP="00606471">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r>
        <w:t>:</w:t>
      </w:r>
    </w:p>
    <w:p w14:paraId="3990F7A8" w14:textId="77777777" w:rsidR="00606471" w:rsidRDefault="00606471" w:rsidP="00606471">
      <w:pPr>
        <w:pStyle w:val="GG-body"/>
        <w:ind w:firstLine="142"/>
      </w:pPr>
      <w:proofErr w:type="spellStart"/>
      <w:r>
        <w:t>Jorja</w:t>
      </w:r>
      <w:proofErr w:type="spellEnd"/>
      <w:r>
        <w:t xml:space="preserve"> Terrell</w:t>
      </w:r>
    </w:p>
    <w:p w14:paraId="0979B446" w14:textId="77777777" w:rsidR="00606471" w:rsidRPr="00DB5025" w:rsidRDefault="00606471" w:rsidP="00606471">
      <w:pPr>
        <w:pStyle w:val="GG-body"/>
      </w:pPr>
      <w:r w:rsidRPr="00DB5025">
        <w:t>A person’s determination as an Authorised Mental Health Professional expires three years after the commencement date.</w:t>
      </w:r>
    </w:p>
    <w:p w14:paraId="1D05A11F" w14:textId="77777777" w:rsidR="00606471" w:rsidRPr="00DB5025" w:rsidRDefault="00606471" w:rsidP="00606471">
      <w:pPr>
        <w:pStyle w:val="GG-SDated"/>
      </w:pPr>
      <w:r>
        <w:t>Dated: 19</w:t>
      </w:r>
      <w:r>
        <w:rPr>
          <w:vertAlign w:val="superscript"/>
        </w:rPr>
        <w:t xml:space="preserve"> </w:t>
      </w:r>
      <w:r>
        <w:t>August 2022</w:t>
      </w:r>
    </w:p>
    <w:p w14:paraId="7C02E4DF" w14:textId="77777777" w:rsidR="00606471" w:rsidRPr="00DB5025" w:rsidRDefault="00606471" w:rsidP="00606471">
      <w:pPr>
        <w:pStyle w:val="GG-SName"/>
      </w:pPr>
      <w:r w:rsidRPr="00DB5025">
        <w:t>Dr J</w:t>
      </w:r>
      <w:r>
        <w:t>.</w:t>
      </w:r>
      <w:r w:rsidRPr="00DB5025">
        <w:t xml:space="preserve"> </w:t>
      </w:r>
      <w:proofErr w:type="spellStart"/>
      <w:r w:rsidRPr="00DB5025">
        <w:t>Brayley</w:t>
      </w:r>
      <w:proofErr w:type="spellEnd"/>
    </w:p>
    <w:p w14:paraId="16132B36" w14:textId="77777777" w:rsidR="00606471" w:rsidRDefault="00606471" w:rsidP="00606471">
      <w:pPr>
        <w:pStyle w:val="GG-Signature"/>
      </w:pPr>
      <w:r w:rsidRPr="00DB5025">
        <w:t>Chief Psychiatrist</w:t>
      </w:r>
    </w:p>
    <w:p w14:paraId="786D752E" w14:textId="77777777" w:rsidR="00606471" w:rsidRDefault="00606471" w:rsidP="00606471">
      <w:pPr>
        <w:pStyle w:val="GG-Signature"/>
        <w:pBdr>
          <w:top w:val="single" w:sz="4" w:space="1" w:color="auto"/>
        </w:pBdr>
        <w:spacing w:before="100" w:line="14" w:lineRule="exact"/>
        <w:jc w:val="center"/>
      </w:pPr>
    </w:p>
    <w:p w14:paraId="1FCA8926" w14:textId="445B550F" w:rsidR="00606471" w:rsidRDefault="00606471" w:rsidP="008A2B0A">
      <w:pPr>
        <w:pStyle w:val="GG-body"/>
        <w:spacing w:after="0"/>
      </w:pPr>
    </w:p>
    <w:p w14:paraId="4FCB24C6" w14:textId="77777777" w:rsidR="00606471" w:rsidRPr="003D36EB" w:rsidRDefault="00606471" w:rsidP="00606471">
      <w:pPr>
        <w:pStyle w:val="GG-Title1"/>
      </w:pPr>
      <w:r w:rsidRPr="003D36EB">
        <w:t>Mental Health Act 2009</w:t>
      </w:r>
    </w:p>
    <w:p w14:paraId="3F4E9FC3" w14:textId="77777777" w:rsidR="00606471" w:rsidRPr="00DB5025" w:rsidRDefault="00606471" w:rsidP="00606471">
      <w:pPr>
        <w:pStyle w:val="GG-Title3"/>
      </w:pPr>
      <w:r w:rsidRPr="00DB5025">
        <w:t>Authorised Mental Health Professional</w:t>
      </w:r>
    </w:p>
    <w:p w14:paraId="4653E1E4" w14:textId="77777777" w:rsidR="00606471" w:rsidRDefault="00606471" w:rsidP="00606471">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r>
        <w:t>:</w:t>
      </w:r>
    </w:p>
    <w:p w14:paraId="1B0DD0CE" w14:textId="77777777" w:rsidR="00606471" w:rsidRPr="00B9144D" w:rsidRDefault="00606471" w:rsidP="00606471">
      <w:pPr>
        <w:pStyle w:val="GG-body"/>
        <w:spacing w:after="0"/>
        <w:ind w:firstLine="142"/>
      </w:pPr>
      <w:r w:rsidRPr="00B9144D">
        <w:t>Christopher Vanstone</w:t>
      </w:r>
    </w:p>
    <w:p w14:paraId="7C1034AA" w14:textId="77777777" w:rsidR="00606471" w:rsidRPr="00B9144D" w:rsidRDefault="00606471" w:rsidP="00606471">
      <w:pPr>
        <w:pStyle w:val="GG-body"/>
        <w:spacing w:after="0"/>
        <w:ind w:firstLine="142"/>
      </w:pPr>
      <w:r w:rsidRPr="00B9144D">
        <w:t>Lesley Langford</w:t>
      </w:r>
    </w:p>
    <w:p w14:paraId="14C1690D" w14:textId="77777777" w:rsidR="00606471" w:rsidRDefault="00606471" w:rsidP="00606471">
      <w:pPr>
        <w:pStyle w:val="GG-body"/>
        <w:ind w:firstLine="142"/>
      </w:pPr>
      <w:r w:rsidRPr="00B9144D">
        <w:t xml:space="preserve">Vijay </w:t>
      </w:r>
      <w:proofErr w:type="spellStart"/>
      <w:r w:rsidRPr="00B9144D">
        <w:t>Conhye</w:t>
      </w:r>
      <w:proofErr w:type="spellEnd"/>
      <w:r w:rsidRPr="00B9144D">
        <w:t xml:space="preserve"> </w:t>
      </w:r>
    </w:p>
    <w:p w14:paraId="5AE7E4F9" w14:textId="77777777" w:rsidR="00606471" w:rsidRPr="00DB5025" w:rsidRDefault="00606471" w:rsidP="00606471">
      <w:pPr>
        <w:pStyle w:val="GG-body"/>
      </w:pPr>
      <w:r w:rsidRPr="00DB5025">
        <w:t>A person’s determination as an Authorised Mental Health Professional expires three years after the commencement date.</w:t>
      </w:r>
    </w:p>
    <w:p w14:paraId="0D4808B7" w14:textId="77777777" w:rsidR="00606471" w:rsidRPr="00DB5025" w:rsidRDefault="00606471" w:rsidP="00606471">
      <w:pPr>
        <w:pStyle w:val="GG-SDated"/>
      </w:pPr>
      <w:r>
        <w:t>Dated: 22</w:t>
      </w:r>
      <w:r>
        <w:rPr>
          <w:vertAlign w:val="superscript"/>
        </w:rPr>
        <w:t xml:space="preserve"> </w:t>
      </w:r>
      <w:r>
        <w:t>August 2022</w:t>
      </w:r>
    </w:p>
    <w:p w14:paraId="1F83094F" w14:textId="77777777" w:rsidR="00606471" w:rsidRPr="00DB5025" w:rsidRDefault="00606471" w:rsidP="00606471">
      <w:pPr>
        <w:pStyle w:val="GG-SName"/>
      </w:pPr>
      <w:r w:rsidRPr="00DB5025">
        <w:t>Dr J</w:t>
      </w:r>
      <w:r>
        <w:t>.</w:t>
      </w:r>
      <w:r w:rsidRPr="00DB5025">
        <w:t xml:space="preserve"> </w:t>
      </w:r>
      <w:proofErr w:type="spellStart"/>
      <w:r w:rsidRPr="00DB5025">
        <w:t>Brayley</w:t>
      </w:r>
      <w:proofErr w:type="spellEnd"/>
    </w:p>
    <w:p w14:paraId="18406F0A" w14:textId="61C7A03E" w:rsidR="00606471" w:rsidRDefault="00606471" w:rsidP="00606471">
      <w:pPr>
        <w:pStyle w:val="GG-Signature"/>
      </w:pPr>
      <w:r w:rsidRPr="00DB5025">
        <w:t>Chief Psychiatrist</w:t>
      </w:r>
    </w:p>
    <w:p w14:paraId="425B4BB5" w14:textId="437428C8" w:rsidR="00606471" w:rsidRDefault="00606471" w:rsidP="00606471">
      <w:pPr>
        <w:pStyle w:val="GG-Signature"/>
        <w:pBdr>
          <w:bottom w:val="single" w:sz="4" w:space="1" w:color="auto"/>
        </w:pBdr>
        <w:spacing w:line="52" w:lineRule="exact"/>
        <w:jc w:val="center"/>
      </w:pPr>
    </w:p>
    <w:p w14:paraId="5A4D6C2D" w14:textId="673BED49" w:rsidR="00606471" w:rsidRDefault="00606471" w:rsidP="00606471">
      <w:pPr>
        <w:pStyle w:val="GG-Signature"/>
        <w:pBdr>
          <w:top w:val="single" w:sz="4" w:space="1" w:color="auto"/>
        </w:pBdr>
        <w:spacing w:before="34" w:line="14" w:lineRule="exact"/>
        <w:jc w:val="center"/>
      </w:pPr>
    </w:p>
    <w:p w14:paraId="7EDB0AEB" w14:textId="6CF4912A" w:rsidR="00CE32A2" w:rsidRDefault="00CE32A2">
      <w:pPr>
        <w:spacing w:after="0" w:line="240" w:lineRule="auto"/>
        <w:jc w:val="left"/>
        <w:rPr>
          <w:rFonts w:eastAsia="Times New Roman"/>
          <w:szCs w:val="17"/>
        </w:rPr>
      </w:pPr>
      <w:r>
        <w:br w:type="page"/>
      </w:r>
    </w:p>
    <w:p w14:paraId="5DA4E162" w14:textId="77777777" w:rsidR="00CE32A2" w:rsidRPr="00CE32A2" w:rsidRDefault="00CE32A2" w:rsidP="00150501">
      <w:pPr>
        <w:pStyle w:val="Heading2"/>
      </w:pPr>
      <w:bookmarkStart w:id="120" w:name="_Toc112319296"/>
      <w:r w:rsidRPr="00CE32A2">
        <w:lastRenderedPageBreak/>
        <w:t>Mining Act 1971</w:t>
      </w:r>
      <w:bookmarkEnd w:id="120"/>
    </w:p>
    <w:p w14:paraId="19674492" w14:textId="77777777" w:rsidR="00CE32A2" w:rsidRPr="00CE32A2" w:rsidRDefault="00CE32A2" w:rsidP="00CE32A2">
      <w:pPr>
        <w:jc w:val="center"/>
        <w:rPr>
          <w:i/>
          <w:szCs w:val="17"/>
        </w:rPr>
      </w:pPr>
      <w:r w:rsidRPr="00CE32A2">
        <w:rPr>
          <w:i/>
          <w:szCs w:val="17"/>
        </w:rPr>
        <w:t>Application for a Mining Lease</w:t>
      </w:r>
    </w:p>
    <w:p w14:paraId="29BE51F5" w14:textId="77777777" w:rsidR="00CE32A2" w:rsidRPr="00CE32A2" w:rsidRDefault="00CE32A2" w:rsidP="00CE32A2">
      <w:pPr>
        <w:rPr>
          <w:rFonts w:eastAsia="Times New Roman"/>
          <w:szCs w:val="17"/>
        </w:rPr>
      </w:pPr>
      <w:r w:rsidRPr="00CE32A2">
        <w:rPr>
          <w:rFonts w:eastAsia="Times New Roman"/>
          <w:spacing w:val="-2"/>
          <w:szCs w:val="17"/>
        </w:rPr>
        <w:t xml:space="preserve">Notice is hereby given in accordance with Section 56H of the </w:t>
      </w:r>
      <w:r w:rsidRPr="00CE32A2">
        <w:rPr>
          <w:rFonts w:eastAsia="Times New Roman"/>
          <w:i/>
          <w:iCs/>
          <w:spacing w:val="-2"/>
          <w:szCs w:val="17"/>
        </w:rPr>
        <w:t>Mining Act 1971</w:t>
      </w:r>
      <w:r w:rsidRPr="00CE32A2">
        <w:rPr>
          <w:rFonts w:eastAsia="Times New Roman"/>
          <w:spacing w:val="-2"/>
          <w:szCs w:val="17"/>
        </w:rPr>
        <w:t>, that an application for a Mining Lease over the undermentioned</w:t>
      </w:r>
      <w:r w:rsidRPr="00CE32A2">
        <w:rPr>
          <w:rFonts w:eastAsia="Times New Roman"/>
          <w:szCs w:val="17"/>
        </w:rPr>
        <w:t xml:space="preserve"> mineral claim has been received:</w:t>
      </w:r>
    </w:p>
    <w:p w14:paraId="055AF155" w14:textId="77777777" w:rsidR="00CE32A2" w:rsidRPr="00CE32A2" w:rsidRDefault="00CE32A2" w:rsidP="00CE32A2">
      <w:pPr>
        <w:spacing w:after="20"/>
        <w:ind w:left="1418" w:hanging="1276"/>
        <w:rPr>
          <w:rFonts w:eastAsia="Times New Roman"/>
          <w:szCs w:val="17"/>
        </w:rPr>
      </w:pPr>
      <w:r w:rsidRPr="00CE32A2">
        <w:rPr>
          <w:rFonts w:eastAsia="Times New Roman"/>
          <w:szCs w:val="17"/>
        </w:rPr>
        <w:t>Applicant:</w:t>
      </w:r>
      <w:r w:rsidRPr="00CE32A2">
        <w:rPr>
          <w:rFonts w:eastAsia="Times New Roman"/>
          <w:szCs w:val="17"/>
        </w:rPr>
        <w:tab/>
        <w:t>Clay &amp; Mineral Sales Pty Ltd</w:t>
      </w:r>
    </w:p>
    <w:p w14:paraId="0CE90EBE" w14:textId="77777777" w:rsidR="00CE32A2" w:rsidRPr="00CE32A2" w:rsidRDefault="00CE32A2" w:rsidP="00CE32A2">
      <w:pPr>
        <w:spacing w:after="20"/>
        <w:ind w:left="1418" w:hanging="1276"/>
        <w:rPr>
          <w:rFonts w:eastAsia="Times New Roman"/>
          <w:szCs w:val="17"/>
        </w:rPr>
      </w:pPr>
      <w:r w:rsidRPr="00CE32A2">
        <w:rPr>
          <w:rFonts w:eastAsia="Times New Roman"/>
          <w:szCs w:val="17"/>
        </w:rPr>
        <w:t>Claim Number:</w:t>
      </w:r>
      <w:r w:rsidRPr="00CE32A2">
        <w:rPr>
          <w:rFonts w:eastAsia="Times New Roman"/>
          <w:szCs w:val="17"/>
        </w:rPr>
        <w:tab/>
        <w:t>4528</w:t>
      </w:r>
    </w:p>
    <w:p w14:paraId="63E73FBA" w14:textId="77777777" w:rsidR="00CE32A2" w:rsidRPr="00CE32A2" w:rsidRDefault="00CE32A2" w:rsidP="00CE32A2">
      <w:pPr>
        <w:spacing w:after="20"/>
        <w:ind w:left="1418" w:hanging="1276"/>
        <w:rPr>
          <w:rFonts w:eastAsia="Times New Roman"/>
          <w:szCs w:val="17"/>
        </w:rPr>
      </w:pPr>
      <w:r w:rsidRPr="00CE32A2">
        <w:rPr>
          <w:rFonts w:eastAsia="Times New Roman"/>
          <w:szCs w:val="17"/>
        </w:rPr>
        <w:t>Location:</w:t>
      </w:r>
      <w:r w:rsidRPr="00CE32A2">
        <w:rPr>
          <w:rFonts w:eastAsia="Times New Roman"/>
          <w:szCs w:val="17"/>
        </w:rPr>
        <w:tab/>
        <w:t>CT 6251/350, Waikerie area, approximately 10km southwest of Waikerie.</w:t>
      </w:r>
    </w:p>
    <w:p w14:paraId="39849EF5" w14:textId="77777777" w:rsidR="00CE32A2" w:rsidRPr="00CE32A2" w:rsidRDefault="00CE32A2" w:rsidP="00CE32A2">
      <w:pPr>
        <w:spacing w:after="20"/>
        <w:ind w:left="1418" w:hanging="1276"/>
        <w:rPr>
          <w:rFonts w:eastAsia="Times New Roman"/>
          <w:szCs w:val="17"/>
        </w:rPr>
      </w:pPr>
      <w:r w:rsidRPr="00CE32A2">
        <w:rPr>
          <w:rFonts w:eastAsia="Times New Roman"/>
          <w:szCs w:val="17"/>
        </w:rPr>
        <w:t xml:space="preserve">Area: </w:t>
      </w:r>
      <w:r w:rsidRPr="00CE32A2">
        <w:rPr>
          <w:rFonts w:eastAsia="Times New Roman"/>
          <w:szCs w:val="17"/>
        </w:rPr>
        <w:tab/>
        <w:t>21.4 hectares approximately</w:t>
      </w:r>
    </w:p>
    <w:p w14:paraId="2FD2F56C" w14:textId="77777777" w:rsidR="00CE32A2" w:rsidRPr="00CE32A2" w:rsidRDefault="00CE32A2" w:rsidP="00CE32A2">
      <w:pPr>
        <w:spacing w:after="20"/>
        <w:ind w:left="1418" w:hanging="1276"/>
        <w:rPr>
          <w:rFonts w:eastAsia="Times New Roman"/>
          <w:szCs w:val="17"/>
        </w:rPr>
      </w:pPr>
      <w:r w:rsidRPr="00CE32A2">
        <w:rPr>
          <w:rFonts w:eastAsia="Times New Roman"/>
          <w:szCs w:val="17"/>
        </w:rPr>
        <w:t xml:space="preserve">Purpose: </w:t>
      </w:r>
      <w:r w:rsidRPr="00CE32A2">
        <w:rPr>
          <w:rFonts w:eastAsia="Times New Roman"/>
          <w:szCs w:val="17"/>
        </w:rPr>
        <w:tab/>
        <w:t>Extractive Minerals (Sand)</w:t>
      </w:r>
    </w:p>
    <w:p w14:paraId="4B1DF099" w14:textId="77777777" w:rsidR="00CE32A2" w:rsidRPr="00CE32A2" w:rsidRDefault="00CE32A2" w:rsidP="00CE32A2">
      <w:pPr>
        <w:ind w:left="1418" w:hanging="1276"/>
        <w:rPr>
          <w:rFonts w:eastAsia="Times New Roman"/>
          <w:szCs w:val="17"/>
        </w:rPr>
      </w:pPr>
      <w:r w:rsidRPr="00CE32A2">
        <w:rPr>
          <w:rFonts w:eastAsia="Times New Roman"/>
          <w:szCs w:val="17"/>
        </w:rPr>
        <w:t>Reference:</w:t>
      </w:r>
      <w:r w:rsidRPr="00CE32A2">
        <w:rPr>
          <w:rFonts w:eastAsia="Times New Roman"/>
          <w:szCs w:val="17"/>
        </w:rPr>
        <w:tab/>
        <w:t>2021/000279</w:t>
      </w:r>
    </w:p>
    <w:p w14:paraId="56A3F88B" w14:textId="77777777" w:rsidR="00CE32A2" w:rsidRPr="00CE32A2" w:rsidRDefault="00CE32A2" w:rsidP="00CE32A2">
      <w:pPr>
        <w:rPr>
          <w:rFonts w:eastAsia="Times New Roman"/>
          <w:szCs w:val="17"/>
        </w:rPr>
      </w:pPr>
      <w:r w:rsidRPr="00CE32A2">
        <w:rPr>
          <w:rFonts w:eastAsia="Times New Roman"/>
          <w:szCs w:val="17"/>
        </w:rPr>
        <w:t>To arrange an inspection of the proposal at the Department for Energy and Mining, please call the Department on 08 8463 3103.</w:t>
      </w:r>
    </w:p>
    <w:p w14:paraId="6B82D9F7" w14:textId="77777777" w:rsidR="00CE32A2" w:rsidRPr="00CE32A2" w:rsidRDefault="00CE32A2" w:rsidP="00CE32A2">
      <w:pPr>
        <w:rPr>
          <w:rFonts w:eastAsia="Times New Roman"/>
          <w:szCs w:val="17"/>
        </w:rPr>
      </w:pPr>
      <w:r w:rsidRPr="00CE32A2">
        <w:rPr>
          <w:rFonts w:eastAsia="Times New Roman"/>
          <w:szCs w:val="17"/>
        </w:rPr>
        <w:t>An electronic copy of the proposal can be found on the Department for Energy and Mining website:</w:t>
      </w:r>
    </w:p>
    <w:p w14:paraId="15F0C109" w14:textId="77777777" w:rsidR="00CE32A2" w:rsidRPr="00CE32A2" w:rsidRDefault="00560ADC" w:rsidP="00CE32A2">
      <w:pPr>
        <w:ind w:left="142"/>
        <w:rPr>
          <w:rFonts w:eastAsia="Times New Roman"/>
          <w:szCs w:val="17"/>
        </w:rPr>
      </w:pPr>
      <w:hyperlink r:id="rId132" w:history="1">
        <w:r w:rsidR="00CE32A2" w:rsidRPr="00CE32A2">
          <w:rPr>
            <w:rFonts w:eastAsia="Times New Roman"/>
            <w:color w:val="0000FF"/>
            <w:szCs w:val="17"/>
            <w:u w:val="single"/>
          </w:rPr>
          <w:t>https://www.energymining.sa.gov.au/industry/minerals-and-mining/mining/community-engagement-opportunities</w:t>
        </w:r>
      </w:hyperlink>
      <w:r w:rsidR="00CE32A2" w:rsidRPr="00CE32A2">
        <w:rPr>
          <w:rFonts w:eastAsia="Times New Roman"/>
          <w:szCs w:val="17"/>
        </w:rPr>
        <w:t xml:space="preserve"> </w:t>
      </w:r>
    </w:p>
    <w:p w14:paraId="502A23C0" w14:textId="77777777" w:rsidR="00CE32A2" w:rsidRPr="00CE32A2" w:rsidRDefault="00CE32A2" w:rsidP="00CE32A2">
      <w:pPr>
        <w:rPr>
          <w:rFonts w:eastAsia="Times New Roman"/>
          <w:szCs w:val="17"/>
        </w:rPr>
      </w:pPr>
      <w:r w:rsidRPr="00CE32A2">
        <w:rPr>
          <w:rFonts w:eastAsia="Times New Roman"/>
          <w:spacing w:val="-2"/>
          <w:szCs w:val="17"/>
        </w:rPr>
        <w:t xml:space="preserve">Written submissions in relation to this application are invited to be received at the Department for Energy and Mining, Mining Regulation, Attn: Business Support Officer, GPO Box 320 ADELAIDE SA 5001 or </w:t>
      </w:r>
      <w:hyperlink r:id="rId133" w:history="1">
        <w:r w:rsidRPr="00CE32A2">
          <w:rPr>
            <w:rFonts w:eastAsia="Times New Roman"/>
            <w:color w:val="0000FF"/>
            <w:spacing w:val="-2"/>
            <w:szCs w:val="17"/>
            <w:u w:val="single"/>
          </w:rPr>
          <w:t>dem.miningregrehab@sa.gov.au</w:t>
        </w:r>
      </w:hyperlink>
      <w:r w:rsidRPr="00CE32A2">
        <w:rPr>
          <w:rFonts w:eastAsia="Times New Roman"/>
          <w:spacing w:val="-2"/>
          <w:szCs w:val="17"/>
        </w:rPr>
        <w:t xml:space="preserve"> by no later than </w:t>
      </w:r>
      <w:r w:rsidRPr="00CE32A2">
        <w:rPr>
          <w:rFonts w:eastAsia="Times New Roman"/>
          <w:b/>
          <w:spacing w:val="-2"/>
          <w:szCs w:val="17"/>
        </w:rPr>
        <w:t>7 September 2022</w:t>
      </w:r>
      <w:r w:rsidRPr="00CE32A2">
        <w:rPr>
          <w:rFonts w:eastAsia="Times New Roman"/>
          <w:szCs w:val="17"/>
        </w:rPr>
        <w:t>.</w:t>
      </w:r>
    </w:p>
    <w:p w14:paraId="7BAA6067" w14:textId="77777777" w:rsidR="00CE32A2" w:rsidRPr="00CE32A2" w:rsidRDefault="00CE32A2" w:rsidP="00CE32A2">
      <w:pPr>
        <w:rPr>
          <w:rFonts w:eastAsia="Times New Roman"/>
          <w:szCs w:val="17"/>
        </w:rPr>
      </w:pPr>
      <w:r w:rsidRPr="00CE32A2">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52413F96" w14:textId="77777777" w:rsidR="00CE32A2" w:rsidRPr="00CE32A2" w:rsidRDefault="00CE32A2" w:rsidP="00CE32A2">
      <w:pPr>
        <w:rPr>
          <w:rFonts w:eastAsia="Times New Roman"/>
          <w:szCs w:val="17"/>
        </w:rPr>
      </w:pPr>
      <w:r w:rsidRPr="00CE32A2">
        <w:rPr>
          <w:rFonts w:eastAsia="Times New Roman"/>
          <w:szCs w:val="17"/>
        </w:rPr>
        <w:t>When you make a written submission, that submission becomes a public record. Your submission will be provided to the applicant and may be made available for public inspection.</w:t>
      </w:r>
    </w:p>
    <w:p w14:paraId="2C313430" w14:textId="77777777" w:rsidR="00CE32A2" w:rsidRPr="00CE32A2" w:rsidRDefault="00CE32A2" w:rsidP="00CE32A2">
      <w:pPr>
        <w:spacing w:after="0"/>
        <w:rPr>
          <w:rFonts w:eastAsia="Times New Roman"/>
          <w:szCs w:val="17"/>
        </w:rPr>
      </w:pPr>
      <w:r w:rsidRPr="00CE32A2">
        <w:rPr>
          <w:rFonts w:eastAsia="Times New Roman"/>
          <w:szCs w:val="17"/>
        </w:rPr>
        <w:t>Dated: 25 August 2022</w:t>
      </w:r>
    </w:p>
    <w:p w14:paraId="76ABCEFB" w14:textId="77777777" w:rsidR="00CE32A2" w:rsidRPr="00CE32A2" w:rsidRDefault="00CE32A2" w:rsidP="00CE32A2">
      <w:pPr>
        <w:spacing w:after="0"/>
        <w:jc w:val="right"/>
        <w:rPr>
          <w:rFonts w:eastAsia="Times New Roman"/>
          <w:smallCaps/>
          <w:szCs w:val="20"/>
        </w:rPr>
      </w:pPr>
      <w:r w:rsidRPr="00CE32A2">
        <w:rPr>
          <w:rFonts w:eastAsia="Times New Roman"/>
          <w:smallCaps/>
          <w:szCs w:val="20"/>
        </w:rPr>
        <w:t>J. Martin</w:t>
      </w:r>
    </w:p>
    <w:p w14:paraId="38306034" w14:textId="77777777" w:rsidR="00CE32A2" w:rsidRPr="00CE32A2" w:rsidRDefault="00CE32A2" w:rsidP="00CE32A2">
      <w:pPr>
        <w:spacing w:after="0"/>
        <w:jc w:val="right"/>
        <w:rPr>
          <w:rFonts w:eastAsia="Times New Roman"/>
          <w:szCs w:val="17"/>
        </w:rPr>
      </w:pPr>
      <w:r w:rsidRPr="00CE32A2">
        <w:rPr>
          <w:rFonts w:eastAsia="Times New Roman"/>
          <w:szCs w:val="17"/>
        </w:rPr>
        <w:t>Mining Registrar as delegate for the Minister for Energy and Mining</w:t>
      </w:r>
    </w:p>
    <w:p w14:paraId="32E78FD2" w14:textId="77777777" w:rsidR="00CE32A2" w:rsidRPr="00CE32A2" w:rsidRDefault="00CE32A2" w:rsidP="00CE32A2">
      <w:pPr>
        <w:spacing w:after="0"/>
        <w:jc w:val="right"/>
        <w:rPr>
          <w:rFonts w:eastAsia="Times New Roman"/>
          <w:szCs w:val="17"/>
        </w:rPr>
      </w:pPr>
      <w:r w:rsidRPr="00CE32A2">
        <w:rPr>
          <w:rFonts w:eastAsia="Times New Roman"/>
          <w:szCs w:val="17"/>
        </w:rPr>
        <w:t>Department for Energy and Mining</w:t>
      </w:r>
    </w:p>
    <w:p w14:paraId="78853876" w14:textId="77777777" w:rsidR="00CE32A2" w:rsidRPr="00CE32A2" w:rsidRDefault="00CE32A2" w:rsidP="00CE32A2">
      <w:pPr>
        <w:pBdr>
          <w:top w:val="single" w:sz="4" w:space="1" w:color="auto"/>
        </w:pBdr>
        <w:spacing w:before="100" w:after="0" w:line="14" w:lineRule="exact"/>
        <w:jc w:val="center"/>
        <w:rPr>
          <w:rFonts w:eastAsia="Times New Roman"/>
          <w:szCs w:val="17"/>
        </w:rPr>
      </w:pPr>
    </w:p>
    <w:p w14:paraId="7D71E62D" w14:textId="5B620A97" w:rsidR="00606471" w:rsidRDefault="00606471" w:rsidP="008A2B0A">
      <w:pPr>
        <w:pStyle w:val="GG-body"/>
        <w:spacing w:after="0"/>
      </w:pPr>
    </w:p>
    <w:p w14:paraId="209CCEB9" w14:textId="77777777" w:rsidR="00CE32A2" w:rsidRPr="00CE32A2" w:rsidRDefault="00CE32A2" w:rsidP="00CE32A2">
      <w:pPr>
        <w:jc w:val="center"/>
        <w:rPr>
          <w:caps/>
          <w:szCs w:val="17"/>
        </w:rPr>
      </w:pPr>
      <w:r w:rsidRPr="00CE32A2">
        <w:rPr>
          <w:caps/>
          <w:szCs w:val="17"/>
        </w:rPr>
        <w:t>Mining Act 1971</w:t>
      </w:r>
    </w:p>
    <w:p w14:paraId="3AB34C93" w14:textId="77777777" w:rsidR="00CE32A2" w:rsidRPr="00CE32A2" w:rsidRDefault="00CE32A2" w:rsidP="00CE32A2">
      <w:pPr>
        <w:jc w:val="center"/>
        <w:rPr>
          <w:i/>
          <w:szCs w:val="17"/>
        </w:rPr>
      </w:pPr>
      <w:r w:rsidRPr="00CE32A2">
        <w:rPr>
          <w:i/>
          <w:szCs w:val="17"/>
        </w:rPr>
        <w:t>Application for a Mining Lease</w:t>
      </w:r>
    </w:p>
    <w:p w14:paraId="0B8D742E" w14:textId="77777777" w:rsidR="00CE32A2" w:rsidRPr="00CE32A2" w:rsidRDefault="00CE32A2" w:rsidP="00CE32A2">
      <w:pPr>
        <w:rPr>
          <w:rFonts w:eastAsia="Times New Roman"/>
          <w:szCs w:val="17"/>
        </w:rPr>
      </w:pPr>
      <w:r w:rsidRPr="00CE32A2">
        <w:rPr>
          <w:rFonts w:eastAsia="Times New Roman"/>
          <w:spacing w:val="-2"/>
          <w:szCs w:val="17"/>
        </w:rPr>
        <w:t xml:space="preserve">Notice is hereby given in accordance with Section 56H of the </w:t>
      </w:r>
      <w:r w:rsidRPr="00CE32A2">
        <w:rPr>
          <w:rFonts w:eastAsia="Times New Roman"/>
          <w:i/>
          <w:iCs/>
          <w:spacing w:val="-2"/>
          <w:szCs w:val="17"/>
        </w:rPr>
        <w:t>Mining Act 1971</w:t>
      </w:r>
      <w:r w:rsidRPr="00CE32A2">
        <w:rPr>
          <w:rFonts w:eastAsia="Times New Roman"/>
          <w:spacing w:val="-2"/>
          <w:szCs w:val="17"/>
        </w:rPr>
        <w:t>, that an application for a Mining Lease over the undermentioned</w:t>
      </w:r>
      <w:r w:rsidRPr="00CE32A2">
        <w:rPr>
          <w:rFonts w:eastAsia="Times New Roman"/>
          <w:szCs w:val="17"/>
        </w:rPr>
        <w:t xml:space="preserve"> mineral claim has been received:</w:t>
      </w:r>
    </w:p>
    <w:p w14:paraId="4CAEB4D8" w14:textId="77777777" w:rsidR="00CE32A2" w:rsidRPr="00CE32A2" w:rsidRDefault="00CE32A2" w:rsidP="00CE32A2">
      <w:pPr>
        <w:spacing w:after="20"/>
        <w:ind w:left="1418" w:hanging="1276"/>
        <w:rPr>
          <w:rFonts w:eastAsia="Times New Roman"/>
          <w:szCs w:val="17"/>
        </w:rPr>
      </w:pPr>
      <w:r w:rsidRPr="00CE32A2">
        <w:rPr>
          <w:rFonts w:eastAsia="Times New Roman"/>
          <w:szCs w:val="17"/>
        </w:rPr>
        <w:t>Applicant:</w:t>
      </w:r>
      <w:r w:rsidRPr="00CE32A2">
        <w:rPr>
          <w:rFonts w:eastAsia="Times New Roman"/>
          <w:szCs w:val="17"/>
        </w:rPr>
        <w:tab/>
        <w:t>GDP Civil and Quarry Pty Ltd</w:t>
      </w:r>
    </w:p>
    <w:p w14:paraId="655C9BC8" w14:textId="77777777" w:rsidR="00CE32A2" w:rsidRPr="00CE32A2" w:rsidRDefault="00CE32A2" w:rsidP="00CE32A2">
      <w:pPr>
        <w:spacing w:after="20"/>
        <w:ind w:left="1418" w:hanging="1276"/>
        <w:rPr>
          <w:rFonts w:eastAsia="Times New Roman"/>
          <w:szCs w:val="17"/>
        </w:rPr>
      </w:pPr>
      <w:r w:rsidRPr="00CE32A2">
        <w:rPr>
          <w:rFonts w:eastAsia="Times New Roman"/>
          <w:szCs w:val="17"/>
        </w:rPr>
        <w:t>Claim Number:</w:t>
      </w:r>
      <w:r w:rsidRPr="00CE32A2">
        <w:rPr>
          <w:rFonts w:eastAsia="Times New Roman"/>
          <w:szCs w:val="17"/>
        </w:rPr>
        <w:tab/>
        <w:t>4543</w:t>
      </w:r>
    </w:p>
    <w:p w14:paraId="2CD13547" w14:textId="77777777" w:rsidR="00CE32A2" w:rsidRPr="00CE32A2" w:rsidRDefault="00CE32A2" w:rsidP="00CE32A2">
      <w:pPr>
        <w:spacing w:after="20"/>
        <w:ind w:left="1418" w:hanging="1276"/>
        <w:rPr>
          <w:rFonts w:eastAsia="Times New Roman"/>
          <w:szCs w:val="17"/>
        </w:rPr>
      </w:pPr>
      <w:r w:rsidRPr="00CE32A2">
        <w:rPr>
          <w:rFonts w:eastAsia="Times New Roman"/>
          <w:szCs w:val="17"/>
        </w:rPr>
        <w:t>Location:</w:t>
      </w:r>
      <w:r w:rsidRPr="00CE32A2">
        <w:rPr>
          <w:rFonts w:eastAsia="Times New Roman"/>
          <w:szCs w:val="17"/>
        </w:rPr>
        <w:tab/>
        <w:t xml:space="preserve">CT 5844/893, </w:t>
      </w:r>
      <w:proofErr w:type="spellStart"/>
      <w:r w:rsidRPr="00CE32A2">
        <w:rPr>
          <w:rFonts w:eastAsia="Times New Roman"/>
          <w:szCs w:val="17"/>
        </w:rPr>
        <w:t>Burrungule</w:t>
      </w:r>
      <w:proofErr w:type="spellEnd"/>
      <w:r w:rsidRPr="00CE32A2">
        <w:rPr>
          <w:rFonts w:eastAsia="Times New Roman"/>
          <w:szCs w:val="17"/>
        </w:rPr>
        <w:t xml:space="preserve"> area - Approximately 17 km west-northwest of Mount Gambier.</w:t>
      </w:r>
    </w:p>
    <w:p w14:paraId="70F5B4AA" w14:textId="77777777" w:rsidR="00CE32A2" w:rsidRPr="00CE32A2" w:rsidRDefault="00CE32A2" w:rsidP="00CE32A2">
      <w:pPr>
        <w:spacing w:after="20"/>
        <w:ind w:left="1418" w:hanging="1276"/>
        <w:rPr>
          <w:rFonts w:eastAsia="Times New Roman"/>
          <w:szCs w:val="17"/>
        </w:rPr>
      </w:pPr>
      <w:r w:rsidRPr="00CE32A2">
        <w:rPr>
          <w:rFonts w:eastAsia="Times New Roman"/>
          <w:szCs w:val="17"/>
        </w:rPr>
        <w:t xml:space="preserve">Area: </w:t>
      </w:r>
      <w:r w:rsidRPr="00CE32A2">
        <w:rPr>
          <w:rFonts w:eastAsia="Times New Roman"/>
          <w:szCs w:val="17"/>
        </w:rPr>
        <w:tab/>
        <w:t>12.54 hectares approximately</w:t>
      </w:r>
    </w:p>
    <w:p w14:paraId="1D20CFBA" w14:textId="77777777" w:rsidR="00CE32A2" w:rsidRPr="00CE32A2" w:rsidRDefault="00CE32A2" w:rsidP="00CE32A2">
      <w:pPr>
        <w:spacing w:after="20"/>
        <w:ind w:left="1418" w:hanging="1276"/>
        <w:rPr>
          <w:rFonts w:eastAsia="Times New Roman"/>
          <w:szCs w:val="17"/>
        </w:rPr>
      </w:pPr>
      <w:r w:rsidRPr="00CE32A2">
        <w:rPr>
          <w:rFonts w:eastAsia="Times New Roman"/>
          <w:szCs w:val="17"/>
        </w:rPr>
        <w:t xml:space="preserve">Purpose: </w:t>
      </w:r>
      <w:r w:rsidRPr="00CE32A2">
        <w:rPr>
          <w:rFonts w:eastAsia="Times New Roman"/>
          <w:szCs w:val="17"/>
        </w:rPr>
        <w:tab/>
        <w:t>Extractive Minerals (Limestone)</w:t>
      </w:r>
    </w:p>
    <w:p w14:paraId="0ECDD0B0" w14:textId="77777777" w:rsidR="00CE32A2" w:rsidRPr="00CE32A2" w:rsidRDefault="00CE32A2" w:rsidP="00CE32A2">
      <w:pPr>
        <w:ind w:left="1418" w:hanging="1276"/>
        <w:rPr>
          <w:rFonts w:eastAsia="Times New Roman"/>
          <w:szCs w:val="17"/>
        </w:rPr>
      </w:pPr>
      <w:r w:rsidRPr="00CE32A2">
        <w:rPr>
          <w:rFonts w:eastAsia="Times New Roman"/>
          <w:szCs w:val="17"/>
        </w:rPr>
        <w:t>Reference:</w:t>
      </w:r>
      <w:r w:rsidRPr="00CE32A2">
        <w:rPr>
          <w:rFonts w:eastAsia="Times New Roman"/>
          <w:szCs w:val="17"/>
        </w:rPr>
        <w:tab/>
        <w:t>2022/000034</w:t>
      </w:r>
    </w:p>
    <w:p w14:paraId="08CBB9AC" w14:textId="77777777" w:rsidR="00CE32A2" w:rsidRPr="00CE32A2" w:rsidRDefault="00CE32A2" w:rsidP="00CE32A2">
      <w:pPr>
        <w:rPr>
          <w:rFonts w:eastAsia="Times New Roman"/>
          <w:szCs w:val="17"/>
        </w:rPr>
      </w:pPr>
      <w:r w:rsidRPr="00CE32A2">
        <w:rPr>
          <w:rFonts w:eastAsia="Times New Roman"/>
          <w:szCs w:val="17"/>
        </w:rPr>
        <w:t>To arrange an inspection of the proposal at the Department for Energy and Mining, please call the Department on 08 8463 3103.</w:t>
      </w:r>
    </w:p>
    <w:p w14:paraId="0A9EA4C6" w14:textId="77777777" w:rsidR="00CE32A2" w:rsidRPr="00CE32A2" w:rsidRDefault="00CE32A2" w:rsidP="00CE32A2">
      <w:pPr>
        <w:rPr>
          <w:rFonts w:eastAsia="Times New Roman"/>
          <w:szCs w:val="17"/>
        </w:rPr>
      </w:pPr>
      <w:r w:rsidRPr="00CE32A2">
        <w:rPr>
          <w:rFonts w:eastAsia="Times New Roman"/>
          <w:szCs w:val="17"/>
        </w:rPr>
        <w:t>An electronic copy of the proposal can be found on the Department for Energy and Mining website:</w:t>
      </w:r>
    </w:p>
    <w:p w14:paraId="0323F6A2" w14:textId="77777777" w:rsidR="00CE32A2" w:rsidRPr="00CE32A2" w:rsidRDefault="00560ADC" w:rsidP="00CE32A2">
      <w:pPr>
        <w:ind w:left="142"/>
        <w:rPr>
          <w:rFonts w:eastAsia="Times New Roman"/>
          <w:szCs w:val="17"/>
        </w:rPr>
      </w:pPr>
      <w:hyperlink r:id="rId134" w:history="1">
        <w:r w:rsidR="00CE32A2" w:rsidRPr="00CE32A2">
          <w:rPr>
            <w:rFonts w:eastAsia="Times New Roman"/>
            <w:color w:val="0000FF"/>
            <w:szCs w:val="17"/>
            <w:u w:val="single"/>
          </w:rPr>
          <w:t>https://www.energymining.sa.gov.au/industry/minerals-and-mining/mining/community-engagement-opportunities</w:t>
        </w:r>
      </w:hyperlink>
      <w:r w:rsidR="00CE32A2" w:rsidRPr="00CE32A2">
        <w:rPr>
          <w:rFonts w:eastAsia="Times New Roman"/>
          <w:szCs w:val="17"/>
        </w:rPr>
        <w:t xml:space="preserve"> </w:t>
      </w:r>
    </w:p>
    <w:p w14:paraId="15B948E5" w14:textId="77777777" w:rsidR="00CE32A2" w:rsidRPr="00CE32A2" w:rsidRDefault="00CE32A2" w:rsidP="00CE32A2">
      <w:pPr>
        <w:rPr>
          <w:rFonts w:eastAsia="Times New Roman"/>
          <w:spacing w:val="-2"/>
          <w:szCs w:val="17"/>
        </w:rPr>
      </w:pPr>
      <w:r w:rsidRPr="00CE32A2">
        <w:rPr>
          <w:rFonts w:eastAsia="Times New Roman"/>
          <w:spacing w:val="-2"/>
          <w:szCs w:val="17"/>
        </w:rPr>
        <w:t xml:space="preserve">Written submissions in relation to this application are invited to be received at the Department for Energy and Mining, Mining Regulation, Attn: Business Support Officer, GPO Box 320 ADELAIDE SA 5001 or </w:t>
      </w:r>
      <w:hyperlink r:id="rId135" w:history="1">
        <w:r w:rsidRPr="00CE32A2">
          <w:rPr>
            <w:rFonts w:eastAsia="Times New Roman"/>
            <w:color w:val="0000FF"/>
            <w:spacing w:val="-2"/>
            <w:szCs w:val="17"/>
            <w:u w:val="single"/>
          </w:rPr>
          <w:t>dem.miningregrehab@sa.gov.au</w:t>
        </w:r>
      </w:hyperlink>
      <w:r w:rsidRPr="00CE32A2">
        <w:rPr>
          <w:rFonts w:eastAsia="Times New Roman"/>
          <w:spacing w:val="-2"/>
          <w:szCs w:val="17"/>
        </w:rPr>
        <w:t xml:space="preserve"> by no later than </w:t>
      </w:r>
      <w:r w:rsidRPr="00CE32A2">
        <w:rPr>
          <w:rFonts w:eastAsia="Times New Roman"/>
          <w:b/>
          <w:spacing w:val="-2"/>
          <w:szCs w:val="17"/>
        </w:rPr>
        <w:t>20 September 2022</w:t>
      </w:r>
      <w:r w:rsidRPr="00CE32A2">
        <w:rPr>
          <w:rFonts w:eastAsia="Times New Roman"/>
          <w:spacing w:val="-2"/>
          <w:szCs w:val="17"/>
        </w:rPr>
        <w:t>.</w:t>
      </w:r>
    </w:p>
    <w:p w14:paraId="002E3AD6" w14:textId="77777777" w:rsidR="00CE32A2" w:rsidRPr="00CE32A2" w:rsidRDefault="00CE32A2" w:rsidP="00CE32A2">
      <w:pPr>
        <w:rPr>
          <w:rFonts w:eastAsia="Times New Roman"/>
          <w:szCs w:val="17"/>
        </w:rPr>
      </w:pPr>
      <w:r w:rsidRPr="00CE32A2">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0893CC5B" w14:textId="77777777" w:rsidR="00CE32A2" w:rsidRPr="00CE32A2" w:rsidRDefault="00CE32A2" w:rsidP="00CE32A2">
      <w:pPr>
        <w:rPr>
          <w:rFonts w:eastAsia="Times New Roman"/>
          <w:szCs w:val="17"/>
        </w:rPr>
      </w:pPr>
      <w:r w:rsidRPr="00CE32A2">
        <w:rPr>
          <w:rFonts w:eastAsia="Times New Roman"/>
          <w:szCs w:val="17"/>
        </w:rPr>
        <w:t>When you make a written submission, that submission becomes a public record. Your submission will be provided to the applicant and may be made available for public inspection.</w:t>
      </w:r>
    </w:p>
    <w:p w14:paraId="291383C5" w14:textId="77777777" w:rsidR="00CE32A2" w:rsidRPr="00CE32A2" w:rsidRDefault="00CE32A2" w:rsidP="00CE32A2">
      <w:pPr>
        <w:spacing w:after="0"/>
        <w:rPr>
          <w:rFonts w:eastAsia="Times New Roman"/>
          <w:szCs w:val="17"/>
        </w:rPr>
      </w:pPr>
      <w:r w:rsidRPr="00CE32A2">
        <w:rPr>
          <w:rFonts w:eastAsia="Times New Roman"/>
          <w:szCs w:val="17"/>
        </w:rPr>
        <w:t>Dated: 25 August 2022</w:t>
      </w:r>
    </w:p>
    <w:p w14:paraId="6CB2F412" w14:textId="77777777" w:rsidR="00CE32A2" w:rsidRPr="00CE32A2" w:rsidRDefault="00CE32A2" w:rsidP="00CE32A2">
      <w:pPr>
        <w:spacing w:after="0"/>
        <w:jc w:val="right"/>
        <w:rPr>
          <w:rFonts w:eastAsia="Times New Roman"/>
          <w:smallCaps/>
          <w:szCs w:val="20"/>
        </w:rPr>
      </w:pPr>
      <w:r w:rsidRPr="00CE32A2">
        <w:rPr>
          <w:rFonts w:eastAsia="Times New Roman"/>
          <w:smallCaps/>
          <w:szCs w:val="20"/>
        </w:rPr>
        <w:t>J. Martin</w:t>
      </w:r>
    </w:p>
    <w:p w14:paraId="284A4D7D" w14:textId="77777777" w:rsidR="00CE32A2" w:rsidRPr="00CE32A2" w:rsidRDefault="00CE32A2" w:rsidP="00CE32A2">
      <w:pPr>
        <w:spacing w:after="0"/>
        <w:jc w:val="right"/>
        <w:rPr>
          <w:rFonts w:eastAsia="Times New Roman"/>
          <w:szCs w:val="17"/>
        </w:rPr>
      </w:pPr>
      <w:r w:rsidRPr="00CE32A2">
        <w:rPr>
          <w:rFonts w:eastAsia="Times New Roman"/>
          <w:szCs w:val="17"/>
        </w:rPr>
        <w:t>Mining Registrar as delegate for the Minister for Energy and Mining</w:t>
      </w:r>
    </w:p>
    <w:p w14:paraId="79D1E136" w14:textId="1F8999A7" w:rsidR="00CE32A2" w:rsidRDefault="00CE32A2" w:rsidP="00CE32A2">
      <w:pPr>
        <w:spacing w:after="0"/>
        <w:jc w:val="right"/>
        <w:rPr>
          <w:rFonts w:eastAsia="Times New Roman"/>
          <w:szCs w:val="17"/>
        </w:rPr>
      </w:pPr>
      <w:r w:rsidRPr="00CE32A2">
        <w:rPr>
          <w:rFonts w:eastAsia="Times New Roman"/>
          <w:szCs w:val="17"/>
        </w:rPr>
        <w:t>Department for Energy and Mining</w:t>
      </w:r>
    </w:p>
    <w:p w14:paraId="7CD851D6" w14:textId="11C88B76" w:rsidR="00CE32A2" w:rsidRDefault="00CE32A2" w:rsidP="00CE32A2">
      <w:pPr>
        <w:pBdr>
          <w:bottom w:val="single" w:sz="4" w:space="1" w:color="auto"/>
        </w:pBdr>
        <w:spacing w:after="0" w:line="52" w:lineRule="exact"/>
        <w:jc w:val="center"/>
        <w:rPr>
          <w:rFonts w:eastAsia="Times New Roman"/>
          <w:szCs w:val="17"/>
        </w:rPr>
      </w:pPr>
    </w:p>
    <w:p w14:paraId="559AE623" w14:textId="327BB65D" w:rsidR="00CE32A2" w:rsidRDefault="00CE32A2" w:rsidP="00CE32A2">
      <w:pPr>
        <w:pBdr>
          <w:top w:val="single" w:sz="4" w:space="1" w:color="auto"/>
        </w:pBdr>
        <w:spacing w:before="34" w:after="0" w:line="14" w:lineRule="exact"/>
        <w:jc w:val="center"/>
        <w:rPr>
          <w:rFonts w:eastAsia="Times New Roman"/>
          <w:szCs w:val="17"/>
        </w:rPr>
      </w:pPr>
    </w:p>
    <w:p w14:paraId="5B3D3A84" w14:textId="30DC6F4C" w:rsidR="00CE32A2" w:rsidRDefault="00CE32A2" w:rsidP="008A2B0A">
      <w:pPr>
        <w:pStyle w:val="GG-body"/>
        <w:spacing w:after="0"/>
      </w:pPr>
    </w:p>
    <w:p w14:paraId="05D49212" w14:textId="77777777" w:rsidR="00D3312A" w:rsidRPr="00D3312A" w:rsidRDefault="00D3312A" w:rsidP="00150501">
      <w:pPr>
        <w:pStyle w:val="Heading2"/>
      </w:pPr>
      <w:bookmarkStart w:id="121" w:name="_Toc112319297"/>
      <w:r w:rsidRPr="00D3312A">
        <w:t>Petroleum and Geothermal Energy Act 2000</w:t>
      </w:r>
      <w:bookmarkEnd w:id="121"/>
    </w:p>
    <w:p w14:paraId="46F47855" w14:textId="77777777" w:rsidR="00D3312A" w:rsidRPr="00D3312A" w:rsidRDefault="00D3312A" w:rsidP="00D3312A">
      <w:pPr>
        <w:jc w:val="center"/>
        <w:rPr>
          <w:i/>
          <w:szCs w:val="17"/>
        </w:rPr>
      </w:pPr>
      <w:r w:rsidRPr="00D3312A">
        <w:rPr>
          <w:i/>
          <w:szCs w:val="17"/>
        </w:rPr>
        <w:t>Temporary Cessation of Suspension</w:t>
      </w:r>
      <w:r w:rsidRPr="00D3312A">
        <w:rPr>
          <w:i/>
          <w:szCs w:val="17"/>
        </w:rPr>
        <w:br/>
        <w:t>Petroleum Exploration Licence—PEL 94</w:t>
      </w:r>
      <w:r w:rsidRPr="00D3312A">
        <w:rPr>
          <w:i/>
          <w:szCs w:val="17"/>
        </w:rPr>
        <w:br/>
      </w:r>
      <w:r w:rsidRPr="00D3312A">
        <w:rPr>
          <w:bCs/>
          <w:i/>
          <w:szCs w:val="17"/>
        </w:rPr>
        <w:t>Associated Activities Licence</w:t>
      </w:r>
      <w:r w:rsidRPr="00D3312A">
        <w:rPr>
          <w:i/>
          <w:szCs w:val="17"/>
        </w:rPr>
        <w:t>—AAL 200</w:t>
      </w:r>
    </w:p>
    <w:p w14:paraId="2BB92CC5" w14:textId="77777777" w:rsidR="00D3312A" w:rsidRPr="00D3312A" w:rsidRDefault="00D3312A" w:rsidP="00D3312A">
      <w:pPr>
        <w:rPr>
          <w:rFonts w:eastAsia="Times New Roman"/>
          <w:szCs w:val="17"/>
        </w:rPr>
      </w:pPr>
      <w:r w:rsidRPr="00D3312A">
        <w:rPr>
          <w:rFonts w:eastAsia="Times New Roman"/>
          <w:szCs w:val="17"/>
        </w:rPr>
        <w:t xml:space="preserve">Pursuant to Section 90 of the </w:t>
      </w:r>
      <w:r w:rsidRPr="00D3312A">
        <w:rPr>
          <w:rFonts w:eastAsia="Times New Roman"/>
          <w:i/>
          <w:szCs w:val="17"/>
        </w:rPr>
        <w:t>Petroleum and Geothermal Energy Act 2000</w:t>
      </w:r>
      <w:r w:rsidRPr="00D3312A">
        <w:rPr>
          <w:rFonts w:eastAsia="Times New Roman"/>
          <w:szCs w:val="17"/>
        </w:rPr>
        <w:t>, notice is hereby given that the suspension of PEL 94 and AAL 200 dated 8 October 2021 has been temporarily ceased, for the period 20 August 2022 to 31 August 2022 inclusive, pursuant to delegated powers dated 29 June 2018.</w:t>
      </w:r>
    </w:p>
    <w:p w14:paraId="79F75DE0" w14:textId="77777777" w:rsidR="00D3312A" w:rsidRPr="00D3312A" w:rsidRDefault="00D3312A" w:rsidP="00D3312A">
      <w:r w:rsidRPr="00D3312A">
        <w:t>The expiry date of PEL 94 and AAL 200 remains as 4 November 2023.</w:t>
      </w:r>
    </w:p>
    <w:p w14:paraId="21D95230" w14:textId="77777777" w:rsidR="00D3312A" w:rsidRPr="00D3312A" w:rsidRDefault="00D3312A" w:rsidP="00D3312A">
      <w:pPr>
        <w:spacing w:after="0"/>
        <w:rPr>
          <w:rFonts w:eastAsia="Times New Roman"/>
          <w:szCs w:val="17"/>
        </w:rPr>
      </w:pPr>
      <w:r w:rsidRPr="00D3312A">
        <w:rPr>
          <w:rFonts w:eastAsia="Times New Roman"/>
          <w:szCs w:val="17"/>
        </w:rPr>
        <w:t>Dated: 19 August 2022</w:t>
      </w:r>
    </w:p>
    <w:p w14:paraId="2932C000" w14:textId="77777777" w:rsidR="00D3312A" w:rsidRPr="00D3312A" w:rsidRDefault="00D3312A" w:rsidP="00D3312A">
      <w:pPr>
        <w:spacing w:after="0"/>
        <w:jc w:val="right"/>
        <w:rPr>
          <w:rFonts w:eastAsia="Times New Roman"/>
          <w:smallCaps/>
          <w:szCs w:val="20"/>
        </w:rPr>
      </w:pPr>
      <w:r w:rsidRPr="00D3312A">
        <w:rPr>
          <w:rFonts w:eastAsia="Times New Roman"/>
          <w:smallCaps/>
          <w:szCs w:val="20"/>
        </w:rPr>
        <w:t>Nick Panagopoulos</w:t>
      </w:r>
    </w:p>
    <w:p w14:paraId="1AFC7B32" w14:textId="77777777" w:rsidR="00D3312A" w:rsidRPr="00D3312A" w:rsidRDefault="00D3312A" w:rsidP="00D3312A">
      <w:pPr>
        <w:spacing w:after="0"/>
        <w:jc w:val="right"/>
        <w:rPr>
          <w:rFonts w:eastAsia="Times New Roman"/>
          <w:szCs w:val="17"/>
        </w:rPr>
      </w:pPr>
      <w:r w:rsidRPr="00D3312A">
        <w:rPr>
          <w:rFonts w:eastAsia="Times New Roman"/>
          <w:szCs w:val="17"/>
        </w:rPr>
        <w:t>A/Executive Director</w:t>
      </w:r>
    </w:p>
    <w:p w14:paraId="630EF3AB" w14:textId="77777777" w:rsidR="00D3312A" w:rsidRPr="00D3312A" w:rsidRDefault="00D3312A" w:rsidP="00D3312A">
      <w:pPr>
        <w:spacing w:after="0"/>
        <w:jc w:val="right"/>
        <w:rPr>
          <w:rFonts w:eastAsia="Times New Roman"/>
          <w:szCs w:val="17"/>
        </w:rPr>
      </w:pPr>
      <w:r w:rsidRPr="00D3312A">
        <w:rPr>
          <w:rFonts w:eastAsia="Times New Roman"/>
          <w:szCs w:val="17"/>
        </w:rPr>
        <w:t>Energy Resources Division</w:t>
      </w:r>
    </w:p>
    <w:p w14:paraId="4FA6E467" w14:textId="77777777" w:rsidR="00D3312A" w:rsidRPr="00D3312A" w:rsidRDefault="00D3312A" w:rsidP="00D3312A">
      <w:pPr>
        <w:spacing w:after="0"/>
        <w:jc w:val="right"/>
        <w:rPr>
          <w:rFonts w:eastAsia="Times New Roman"/>
          <w:szCs w:val="17"/>
        </w:rPr>
      </w:pPr>
      <w:r w:rsidRPr="00D3312A">
        <w:rPr>
          <w:rFonts w:eastAsia="Times New Roman"/>
          <w:szCs w:val="17"/>
        </w:rPr>
        <w:t>Department for Energy and Mining</w:t>
      </w:r>
    </w:p>
    <w:p w14:paraId="509511DE" w14:textId="77777777" w:rsidR="00D3312A" w:rsidRPr="00D3312A" w:rsidRDefault="00D3312A" w:rsidP="00D3312A">
      <w:pPr>
        <w:spacing w:after="0"/>
        <w:jc w:val="right"/>
        <w:rPr>
          <w:rFonts w:eastAsia="Times New Roman"/>
          <w:szCs w:val="17"/>
        </w:rPr>
      </w:pPr>
      <w:r w:rsidRPr="00D3312A">
        <w:rPr>
          <w:rFonts w:eastAsia="Times New Roman"/>
          <w:szCs w:val="17"/>
        </w:rPr>
        <w:t>Delegate of the Minister for Energy and Mining</w:t>
      </w:r>
    </w:p>
    <w:p w14:paraId="01DB524F" w14:textId="77777777" w:rsidR="00D3312A" w:rsidRPr="00D3312A" w:rsidRDefault="00D3312A" w:rsidP="00D3312A">
      <w:pPr>
        <w:pBdr>
          <w:top w:val="single" w:sz="4" w:space="1" w:color="auto"/>
        </w:pBdr>
        <w:spacing w:before="100" w:after="0" w:line="14" w:lineRule="exact"/>
        <w:jc w:val="center"/>
        <w:rPr>
          <w:rFonts w:eastAsia="Times New Roman"/>
          <w:szCs w:val="17"/>
        </w:rPr>
      </w:pPr>
    </w:p>
    <w:p w14:paraId="55F16050" w14:textId="3FB956F9" w:rsidR="00D3312A" w:rsidRDefault="00D3312A">
      <w:pPr>
        <w:spacing w:after="0" w:line="240" w:lineRule="auto"/>
        <w:jc w:val="left"/>
        <w:rPr>
          <w:szCs w:val="17"/>
        </w:rPr>
      </w:pPr>
      <w:r>
        <w:rPr>
          <w:szCs w:val="17"/>
        </w:rPr>
        <w:br w:type="page"/>
      </w:r>
    </w:p>
    <w:p w14:paraId="54051A77" w14:textId="77777777" w:rsidR="00D3312A" w:rsidRPr="00D3312A" w:rsidRDefault="00D3312A" w:rsidP="00D3312A">
      <w:pPr>
        <w:jc w:val="center"/>
        <w:rPr>
          <w:caps/>
          <w:szCs w:val="17"/>
        </w:rPr>
      </w:pPr>
      <w:r w:rsidRPr="00D3312A">
        <w:rPr>
          <w:caps/>
          <w:szCs w:val="17"/>
        </w:rPr>
        <w:lastRenderedPageBreak/>
        <w:t>Petroleum and Geothermal Energy Act 2000</w:t>
      </w:r>
    </w:p>
    <w:p w14:paraId="62D53346" w14:textId="77777777" w:rsidR="00D3312A" w:rsidRPr="00D3312A" w:rsidRDefault="00D3312A" w:rsidP="00D3312A">
      <w:pPr>
        <w:jc w:val="center"/>
        <w:rPr>
          <w:i/>
          <w:szCs w:val="17"/>
        </w:rPr>
      </w:pPr>
      <w:r w:rsidRPr="00D3312A">
        <w:rPr>
          <w:i/>
          <w:szCs w:val="17"/>
        </w:rPr>
        <w:t>Temporary Cessation of Suspension</w:t>
      </w:r>
      <w:r w:rsidRPr="00D3312A">
        <w:rPr>
          <w:i/>
          <w:szCs w:val="17"/>
        </w:rPr>
        <w:br/>
        <w:t>Petroleum Exploration Licence—PEL 95</w:t>
      </w:r>
    </w:p>
    <w:p w14:paraId="281D01C9" w14:textId="77777777" w:rsidR="00D3312A" w:rsidRPr="00D3312A" w:rsidRDefault="00D3312A" w:rsidP="00D3312A">
      <w:pPr>
        <w:rPr>
          <w:rFonts w:eastAsia="Times New Roman"/>
          <w:szCs w:val="17"/>
        </w:rPr>
      </w:pPr>
      <w:r w:rsidRPr="00D3312A">
        <w:rPr>
          <w:rFonts w:eastAsia="Times New Roman"/>
          <w:szCs w:val="17"/>
        </w:rPr>
        <w:t xml:space="preserve">Pursuant to Section 90 of the </w:t>
      </w:r>
      <w:r w:rsidRPr="00D3312A">
        <w:rPr>
          <w:rFonts w:eastAsia="Times New Roman"/>
          <w:i/>
          <w:szCs w:val="17"/>
        </w:rPr>
        <w:t>Petroleum and Geothermal Energy Act 2000</w:t>
      </w:r>
      <w:r w:rsidRPr="00D3312A">
        <w:rPr>
          <w:rFonts w:eastAsia="Times New Roman"/>
          <w:szCs w:val="17"/>
        </w:rPr>
        <w:t>, notice is hereby given that the suspension of PEL 95 dated 8 October 2021 has been temporarily ceased, for the period 20 August 2022 to 22 August 2022 inclusive, pursuant to delegated powers dated 29 June 2018.</w:t>
      </w:r>
    </w:p>
    <w:p w14:paraId="7BDA516F" w14:textId="77777777" w:rsidR="00D3312A" w:rsidRPr="00D3312A" w:rsidRDefault="00D3312A" w:rsidP="00D3312A">
      <w:r w:rsidRPr="00D3312A">
        <w:t>The expiry date of PEL 95 remains as 29 October 2023.</w:t>
      </w:r>
    </w:p>
    <w:p w14:paraId="0173123A" w14:textId="77777777" w:rsidR="00D3312A" w:rsidRPr="00D3312A" w:rsidRDefault="00D3312A" w:rsidP="00D3312A">
      <w:pPr>
        <w:spacing w:after="0"/>
        <w:rPr>
          <w:rFonts w:eastAsia="Times New Roman"/>
          <w:szCs w:val="17"/>
        </w:rPr>
      </w:pPr>
      <w:r w:rsidRPr="00D3312A">
        <w:rPr>
          <w:rFonts w:eastAsia="Times New Roman"/>
          <w:szCs w:val="17"/>
        </w:rPr>
        <w:t>Dated: 19 August 2022</w:t>
      </w:r>
    </w:p>
    <w:p w14:paraId="368EFB23" w14:textId="77777777" w:rsidR="00D3312A" w:rsidRPr="00D3312A" w:rsidRDefault="00D3312A" w:rsidP="00D3312A">
      <w:pPr>
        <w:spacing w:after="0"/>
        <w:jc w:val="right"/>
        <w:rPr>
          <w:rFonts w:eastAsia="Times New Roman"/>
          <w:smallCaps/>
          <w:szCs w:val="20"/>
        </w:rPr>
      </w:pPr>
      <w:r w:rsidRPr="00D3312A">
        <w:rPr>
          <w:rFonts w:eastAsia="Times New Roman"/>
          <w:smallCaps/>
          <w:szCs w:val="20"/>
        </w:rPr>
        <w:t>Nick Panagopoulos</w:t>
      </w:r>
    </w:p>
    <w:p w14:paraId="26452CCF" w14:textId="77777777" w:rsidR="00D3312A" w:rsidRPr="00D3312A" w:rsidRDefault="00D3312A" w:rsidP="00D3312A">
      <w:pPr>
        <w:spacing w:after="0"/>
        <w:jc w:val="right"/>
        <w:rPr>
          <w:rFonts w:eastAsia="Times New Roman"/>
          <w:szCs w:val="17"/>
        </w:rPr>
      </w:pPr>
      <w:r w:rsidRPr="00D3312A">
        <w:rPr>
          <w:rFonts w:eastAsia="Times New Roman"/>
          <w:szCs w:val="17"/>
        </w:rPr>
        <w:t>A/Executive Director</w:t>
      </w:r>
    </w:p>
    <w:p w14:paraId="46D4BDE4" w14:textId="77777777" w:rsidR="00D3312A" w:rsidRPr="00D3312A" w:rsidRDefault="00D3312A" w:rsidP="00D3312A">
      <w:pPr>
        <w:spacing w:after="0"/>
        <w:jc w:val="right"/>
        <w:rPr>
          <w:rFonts w:eastAsia="Times New Roman"/>
          <w:szCs w:val="17"/>
        </w:rPr>
      </w:pPr>
      <w:r w:rsidRPr="00D3312A">
        <w:rPr>
          <w:rFonts w:eastAsia="Times New Roman"/>
          <w:szCs w:val="17"/>
        </w:rPr>
        <w:t>Energy Resources Division</w:t>
      </w:r>
    </w:p>
    <w:p w14:paraId="6A85B29C" w14:textId="77777777" w:rsidR="00D3312A" w:rsidRPr="00D3312A" w:rsidRDefault="00D3312A" w:rsidP="00D3312A">
      <w:pPr>
        <w:spacing w:after="0"/>
        <w:jc w:val="right"/>
        <w:rPr>
          <w:rFonts w:eastAsia="Times New Roman"/>
          <w:szCs w:val="17"/>
        </w:rPr>
      </w:pPr>
      <w:r w:rsidRPr="00D3312A">
        <w:rPr>
          <w:rFonts w:eastAsia="Times New Roman"/>
          <w:szCs w:val="17"/>
        </w:rPr>
        <w:t>Department for Energy and Mining</w:t>
      </w:r>
    </w:p>
    <w:p w14:paraId="5C14E552" w14:textId="3E63A436" w:rsidR="00D3312A" w:rsidRDefault="00D3312A" w:rsidP="00D3312A">
      <w:pPr>
        <w:spacing w:after="0"/>
        <w:jc w:val="right"/>
        <w:rPr>
          <w:rFonts w:eastAsia="Times New Roman"/>
          <w:szCs w:val="17"/>
        </w:rPr>
      </w:pPr>
      <w:r w:rsidRPr="00D3312A">
        <w:rPr>
          <w:rFonts w:eastAsia="Times New Roman"/>
          <w:szCs w:val="17"/>
        </w:rPr>
        <w:t>Delegate of the Minister for Energy and Mining</w:t>
      </w:r>
    </w:p>
    <w:p w14:paraId="0F9F7DE5" w14:textId="74AD6F3D" w:rsidR="00D3312A" w:rsidRDefault="00D3312A" w:rsidP="00D3312A">
      <w:pPr>
        <w:pBdr>
          <w:bottom w:val="single" w:sz="4" w:space="1" w:color="auto"/>
        </w:pBdr>
        <w:spacing w:after="0" w:line="52" w:lineRule="exact"/>
        <w:jc w:val="center"/>
        <w:rPr>
          <w:szCs w:val="17"/>
        </w:rPr>
      </w:pPr>
    </w:p>
    <w:p w14:paraId="3C916814" w14:textId="315296EA" w:rsidR="00D3312A" w:rsidRDefault="00D3312A" w:rsidP="00D3312A">
      <w:pPr>
        <w:pBdr>
          <w:top w:val="single" w:sz="4" w:space="1" w:color="auto"/>
        </w:pBdr>
        <w:spacing w:before="34" w:after="0" w:line="14" w:lineRule="exact"/>
        <w:jc w:val="center"/>
        <w:rPr>
          <w:szCs w:val="17"/>
        </w:rPr>
      </w:pPr>
    </w:p>
    <w:p w14:paraId="13A68729" w14:textId="3562B8F2" w:rsidR="00CE32A2" w:rsidRDefault="00CE32A2" w:rsidP="008A2B0A">
      <w:pPr>
        <w:pStyle w:val="GG-body"/>
        <w:spacing w:after="0"/>
      </w:pPr>
    </w:p>
    <w:p w14:paraId="0052C48A" w14:textId="77777777" w:rsidR="00D3312A" w:rsidRDefault="00D3312A" w:rsidP="00150501">
      <w:pPr>
        <w:pStyle w:val="GG-Title1"/>
      </w:pPr>
      <w:r>
        <w:t xml:space="preserve">The District Court of South Australia </w:t>
      </w:r>
    </w:p>
    <w:p w14:paraId="024A9A8F" w14:textId="77777777" w:rsidR="00D3312A" w:rsidRPr="00150501" w:rsidRDefault="00D3312A" w:rsidP="00150501">
      <w:pPr>
        <w:pStyle w:val="Heading2"/>
        <w:rPr>
          <w:caps w:val="0"/>
          <w:smallCaps/>
        </w:rPr>
      </w:pPr>
      <w:bookmarkStart w:id="122" w:name="_Toc112319298"/>
      <w:r w:rsidRPr="00150501">
        <w:rPr>
          <w:caps w:val="0"/>
          <w:smallCaps/>
        </w:rPr>
        <w:t>Port Augusta Circuit Court</w:t>
      </w:r>
      <w:bookmarkEnd w:id="122"/>
      <w:r w:rsidRPr="00150501">
        <w:rPr>
          <w:caps w:val="0"/>
          <w:smallCaps/>
        </w:rPr>
        <w:t xml:space="preserve"> </w:t>
      </w:r>
    </w:p>
    <w:p w14:paraId="03180AD0" w14:textId="77777777" w:rsidR="00D3312A" w:rsidRDefault="00D3312A" w:rsidP="00D331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pPr>
      <w:r>
        <w:rPr>
          <w:i/>
        </w:rPr>
        <w:t>Sheriff’s Office, Adelaide, 6 September 2022</w:t>
      </w:r>
    </w:p>
    <w:p w14:paraId="4C638B84" w14:textId="77777777" w:rsidR="00D3312A" w:rsidRPr="003613C5" w:rsidRDefault="00D3312A" w:rsidP="00D3312A">
      <w:pPr>
        <w:pStyle w:val="GG-body"/>
      </w:pPr>
      <w:r w:rsidRPr="00550AFF">
        <w:t xml:space="preserve">IN pursuance of a precept from the District Court to me directed, I do hereby give notice that the said Court will sit as a Court of </w:t>
      </w:r>
      <w:proofErr w:type="spellStart"/>
      <w:r w:rsidRPr="00550AFF">
        <w:t>Oyer</w:t>
      </w:r>
      <w:proofErr w:type="spellEnd"/>
      <w:r w:rsidRPr="00550AFF">
        <w:t xml:space="preserve"> and </w:t>
      </w:r>
      <w:proofErr w:type="spellStart"/>
      <w:r w:rsidRPr="00550AFF">
        <w:t>Terminer</w:t>
      </w:r>
      <w:proofErr w:type="spellEnd"/>
      <w:r w:rsidRPr="00550AFF">
        <w:t xml:space="preserve">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r w:rsidRPr="003613C5">
        <w:t>:</w:t>
      </w:r>
    </w:p>
    <w:p w14:paraId="21EC2939" w14:textId="77777777" w:rsidR="00D3312A" w:rsidRDefault="00D3312A" w:rsidP="00D331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ab/>
      </w:r>
      <w:r w:rsidRPr="00550AFF">
        <w:t xml:space="preserve">Tuesday 6 September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550AFF">
        <w:rPr>
          <w:i/>
        </w:rPr>
        <w:t>ex officio</w:t>
      </w:r>
      <w:r w:rsidRPr="00550AFF">
        <w:t xml:space="preserve"> </w:t>
      </w:r>
      <w:proofErr w:type="spellStart"/>
      <w:r w:rsidRPr="00550AFF">
        <w:rPr>
          <w:i/>
        </w:rPr>
        <w:t>informations</w:t>
      </w:r>
      <w:proofErr w:type="spellEnd"/>
      <w:r w:rsidRPr="00550AFF">
        <w:t xml:space="preserve"> or of persons on bail and committed for trial who have signified their intentions to plead guilty and the passing of sentences for all matters listed for disposition by the District Court</w:t>
      </w:r>
      <w:r>
        <w:t>.</w:t>
      </w:r>
    </w:p>
    <w:p w14:paraId="7BF63ED4" w14:textId="77777777" w:rsidR="00D3312A" w:rsidRDefault="00D3312A" w:rsidP="00D331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ab/>
      </w:r>
      <w:r w:rsidRPr="00550AFF">
        <w:t>Juries will be summoned for 6 September 2022 and persons will be tried on this and subsequent days of the sittings</w:t>
      </w:r>
      <w:r>
        <w:t>.</w:t>
      </w:r>
    </w:p>
    <w:p w14:paraId="30D54407" w14:textId="77777777" w:rsidR="00D3312A" w:rsidRPr="002B1650" w:rsidRDefault="00D3312A" w:rsidP="00D331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i/>
        </w:rPr>
      </w:pPr>
      <w:r>
        <w:rPr>
          <w:i/>
        </w:rPr>
        <w:t xml:space="preserve">Prisoners in H.M. Gaol and on bail for sentence and for trial at the sittings </w:t>
      </w:r>
      <w:r>
        <w:rPr>
          <w:i/>
        </w:rPr>
        <w:br/>
      </w:r>
      <w:r w:rsidRPr="002B1650">
        <w:rPr>
          <w:i/>
        </w:rPr>
        <w:t>of the Port Augusta Courthouse</w:t>
      </w:r>
      <w:r>
        <w:rPr>
          <w:i/>
        </w:rPr>
        <w:t>,</w:t>
      </w:r>
      <w:r w:rsidRPr="002B1650">
        <w:rPr>
          <w:i/>
        </w:rPr>
        <w:t xml:space="preserve"> commencing </w:t>
      </w:r>
      <w:r w:rsidRPr="00550AFF">
        <w:rPr>
          <w:i/>
        </w:rPr>
        <w:t>6 September 2022</w:t>
      </w:r>
      <w:r w:rsidRPr="002B1650">
        <w:rPr>
          <w:i/>
        </w:rPr>
        <w:t>.</w:t>
      </w:r>
    </w:p>
    <w:tbl>
      <w:tblPr>
        <w:tblW w:w="9425" w:type="dxa"/>
        <w:tblLayout w:type="fixed"/>
        <w:tblCellMar>
          <w:left w:w="5" w:type="dxa"/>
          <w:right w:w="5" w:type="dxa"/>
        </w:tblCellMar>
        <w:tblLook w:val="0000" w:firstRow="0" w:lastRow="0" w:firstColumn="0" w:lastColumn="0" w:noHBand="0" w:noVBand="0"/>
      </w:tblPr>
      <w:tblGrid>
        <w:gridCol w:w="2165"/>
        <w:gridCol w:w="240"/>
        <w:gridCol w:w="6240"/>
        <w:gridCol w:w="780"/>
      </w:tblGrid>
      <w:tr w:rsidR="00D3312A" w:rsidRPr="00550AFF" w14:paraId="70209D61" w14:textId="77777777" w:rsidTr="008734BD">
        <w:tc>
          <w:tcPr>
            <w:tcW w:w="2165" w:type="dxa"/>
          </w:tcPr>
          <w:p w14:paraId="009F818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Ashton, Michelle Renee Smith, John Charles</w:t>
            </w:r>
          </w:p>
        </w:tc>
        <w:tc>
          <w:tcPr>
            <w:tcW w:w="240" w:type="dxa"/>
          </w:tcPr>
          <w:p w14:paraId="02381E3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DEBCA1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Unlawful sexual intercourse (2)</w:t>
            </w:r>
          </w:p>
        </w:tc>
        <w:tc>
          <w:tcPr>
            <w:tcW w:w="780" w:type="dxa"/>
          </w:tcPr>
          <w:p w14:paraId="19B5D7B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 xml:space="preserve">On </w:t>
            </w:r>
            <w:proofErr w:type="gramStart"/>
            <w:r w:rsidRPr="00550AFF">
              <w:rPr>
                <w:szCs w:val="17"/>
              </w:rPr>
              <w:t>bail  On</w:t>
            </w:r>
            <w:proofErr w:type="gramEnd"/>
            <w:r w:rsidRPr="00550AFF">
              <w:rPr>
                <w:szCs w:val="17"/>
              </w:rPr>
              <w:t xml:space="preserve"> bail</w:t>
            </w:r>
          </w:p>
        </w:tc>
      </w:tr>
      <w:tr w:rsidR="00D3312A" w:rsidRPr="00550AFF" w14:paraId="1E2E25DB" w14:textId="77777777" w:rsidTr="008734BD">
        <w:tc>
          <w:tcPr>
            <w:tcW w:w="2165" w:type="dxa"/>
          </w:tcPr>
          <w:p w14:paraId="2E428AA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Baptiste, Daniel William</w:t>
            </w:r>
          </w:p>
        </w:tc>
        <w:tc>
          <w:tcPr>
            <w:tcW w:w="240" w:type="dxa"/>
          </w:tcPr>
          <w:p w14:paraId="49CDD83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8EDCFD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564B349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51EC6F01" w14:textId="77777777" w:rsidTr="008734BD">
        <w:tc>
          <w:tcPr>
            <w:tcW w:w="2165" w:type="dxa"/>
          </w:tcPr>
          <w:p w14:paraId="6B6F0C9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Beaumont, Kevin Thomas Cyril</w:t>
            </w:r>
          </w:p>
        </w:tc>
        <w:tc>
          <w:tcPr>
            <w:tcW w:w="240" w:type="dxa"/>
          </w:tcPr>
          <w:p w14:paraId="1E42C20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219E01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Indecent assault (5); aggravated indecent assault (3)</w:t>
            </w:r>
          </w:p>
        </w:tc>
        <w:tc>
          <w:tcPr>
            <w:tcW w:w="780" w:type="dxa"/>
          </w:tcPr>
          <w:p w14:paraId="35B73EA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3730127" w14:textId="77777777" w:rsidTr="008734BD">
        <w:tc>
          <w:tcPr>
            <w:tcW w:w="2165" w:type="dxa"/>
          </w:tcPr>
          <w:p w14:paraId="766B696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Bishop, Stephen Graham</w:t>
            </w:r>
          </w:p>
        </w:tc>
        <w:tc>
          <w:tcPr>
            <w:tcW w:w="240" w:type="dxa"/>
          </w:tcPr>
          <w:p w14:paraId="11B69D4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5BCB47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5364F76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54725B73" w14:textId="77777777" w:rsidTr="008734BD">
        <w:tc>
          <w:tcPr>
            <w:tcW w:w="2165" w:type="dxa"/>
          </w:tcPr>
          <w:p w14:paraId="4E0028D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Byrne, Francis James</w:t>
            </w:r>
          </w:p>
        </w:tc>
        <w:tc>
          <w:tcPr>
            <w:tcW w:w="240" w:type="dxa"/>
          </w:tcPr>
          <w:p w14:paraId="772C44C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85783B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Unlawfully choking, </w:t>
            </w:r>
            <w:proofErr w:type="gramStart"/>
            <w:r w:rsidRPr="00550AFF">
              <w:rPr>
                <w:szCs w:val="17"/>
              </w:rPr>
              <w:t>suffocating</w:t>
            </w:r>
            <w:proofErr w:type="gramEnd"/>
            <w:r w:rsidRPr="00550AFF">
              <w:rPr>
                <w:szCs w:val="17"/>
              </w:rPr>
              <w:t xml:space="preserve"> or strangling another; aggravated assault</w:t>
            </w:r>
          </w:p>
        </w:tc>
        <w:tc>
          <w:tcPr>
            <w:tcW w:w="780" w:type="dxa"/>
          </w:tcPr>
          <w:p w14:paraId="50652CB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376B2BE3" w14:textId="77777777" w:rsidTr="008734BD">
        <w:tc>
          <w:tcPr>
            <w:tcW w:w="2165" w:type="dxa"/>
          </w:tcPr>
          <w:p w14:paraId="422B303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Coombe, Simon Geoffrey</w:t>
            </w:r>
          </w:p>
        </w:tc>
        <w:tc>
          <w:tcPr>
            <w:tcW w:w="240" w:type="dxa"/>
          </w:tcPr>
          <w:p w14:paraId="0DE61F0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0410FF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Unlawfully choking, </w:t>
            </w:r>
            <w:proofErr w:type="gramStart"/>
            <w:r w:rsidRPr="00550AFF">
              <w:rPr>
                <w:szCs w:val="17"/>
              </w:rPr>
              <w:t>suffocating</w:t>
            </w:r>
            <w:proofErr w:type="gramEnd"/>
            <w:r w:rsidRPr="00550AFF">
              <w:rPr>
                <w:szCs w:val="17"/>
              </w:rPr>
              <w:t xml:space="preserve"> or strangling another; aggravated assault (2); aggravated assault causing harm</w:t>
            </w:r>
          </w:p>
        </w:tc>
        <w:tc>
          <w:tcPr>
            <w:tcW w:w="780" w:type="dxa"/>
          </w:tcPr>
          <w:p w14:paraId="6B0EF21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158D8241" w14:textId="77777777" w:rsidTr="008734BD">
        <w:tc>
          <w:tcPr>
            <w:tcW w:w="2165" w:type="dxa"/>
          </w:tcPr>
          <w:p w14:paraId="257F65E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Coulthard</w:t>
            </w:r>
            <w:proofErr w:type="spellEnd"/>
            <w:r w:rsidRPr="00550AFF">
              <w:rPr>
                <w:szCs w:val="17"/>
              </w:rPr>
              <w:t xml:space="preserve">, Troy </w:t>
            </w:r>
            <w:proofErr w:type="spellStart"/>
            <w:r w:rsidRPr="00550AFF">
              <w:rPr>
                <w:szCs w:val="17"/>
              </w:rPr>
              <w:t>Wapala</w:t>
            </w:r>
            <w:proofErr w:type="spellEnd"/>
          </w:p>
        </w:tc>
        <w:tc>
          <w:tcPr>
            <w:tcW w:w="240" w:type="dxa"/>
          </w:tcPr>
          <w:p w14:paraId="2376135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3D1773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Aggravated </w:t>
            </w:r>
            <w:proofErr w:type="gramStart"/>
            <w:r w:rsidRPr="00550AFF">
              <w:rPr>
                <w:szCs w:val="17"/>
              </w:rPr>
              <w:t>robbery;</w:t>
            </w:r>
            <w:proofErr w:type="gramEnd"/>
            <w:r w:rsidRPr="00550AFF">
              <w:rPr>
                <w:szCs w:val="17"/>
              </w:rPr>
              <w:t xml:space="preserve"> aggravated causing harm with intent to cause harm</w:t>
            </w:r>
          </w:p>
        </w:tc>
        <w:tc>
          <w:tcPr>
            <w:tcW w:w="780" w:type="dxa"/>
          </w:tcPr>
          <w:p w14:paraId="15D7DED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25040954" w14:textId="77777777" w:rsidTr="008734BD">
        <w:tc>
          <w:tcPr>
            <w:tcW w:w="2165" w:type="dxa"/>
          </w:tcPr>
          <w:p w14:paraId="70CAB36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Crabbe, Peter Matthew</w:t>
            </w:r>
          </w:p>
        </w:tc>
        <w:tc>
          <w:tcPr>
            <w:tcW w:w="240" w:type="dxa"/>
          </w:tcPr>
          <w:p w14:paraId="2B5174A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EF5C6D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assault (4); aggravated threatening life</w:t>
            </w:r>
          </w:p>
        </w:tc>
        <w:tc>
          <w:tcPr>
            <w:tcW w:w="780" w:type="dxa"/>
          </w:tcPr>
          <w:p w14:paraId="65DB316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3843DC9A" w14:textId="77777777" w:rsidTr="008734BD">
        <w:tc>
          <w:tcPr>
            <w:tcW w:w="2165" w:type="dxa"/>
          </w:tcPr>
          <w:p w14:paraId="26E6901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Degenaro</w:t>
            </w:r>
            <w:proofErr w:type="spellEnd"/>
            <w:r w:rsidRPr="00550AFF">
              <w:rPr>
                <w:szCs w:val="17"/>
              </w:rPr>
              <w:t>, David Reginald</w:t>
            </w:r>
          </w:p>
        </w:tc>
        <w:tc>
          <w:tcPr>
            <w:tcW w:w="240" w:type="dxa"/>
          </w:tcPr>
          <w:p w14:paraId="7633960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40E8CA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Deception; attempted deception</w:t>
            </w:r>
          </w:p>
        </w:tc>
        <w:tc>
          <w:tcPr>
            <w:tcW w:w="780" w:type="dxa"/>
          </w:tcPr>
          <w:p w14:paraId="2D37299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1CE3F1D5" w14:textId="77777777" w:rsidTr="008734BD">
        <w:tc>
          <w:tcPr>
            <w:tcW w:w="2165" w:type="dxa"/>
          </w:tcPr>
          <w:p w14:paraId="1E72C9C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Doolan, Anthony </w:t>
            </w:r>
            <w:proofErr w:type="spellStart"/>
            <w:r w:rsidRPr="00550AFF">
              <w:rPr>
                <w:szCs w:val="17"/>
              </w:rPr>
              <w:t>Coadie</w:t>
            </w:r>
            <w:proofErr w:type="spellEnd"/>
          </w:p>
        </w:tc>
        <w:tc>
          <w:tcPr>
            <w:tcW w:w="240" w:type="dxa"/>
          </w:tcPr>
          <w:p w14:paraId="34B2A15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3E56C1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causing harm with intent to cause harm</w:t>
            </w:r>
          </w:p>
        </w:tc>
        <w:tc>
          <w:tcPr>
            <w:tcW w:w="780" w:type="dxa"/>
          </w:tcPr>
          <w:p w14:paraId="5370792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56E7FFA" w14:textId="77777777" w:rsidTr="008734BD">
        <w:tc>
          <w:tcPr>
            <w:tcW w:w="2165" w:type="dxa"/>
          </w:tcPr>
          <w:p w14:paraId="6FC1421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Evans, Daniel Peter</w:t>
            </w:r>
          </w:p>
        </w:tc>
        <w:tc>
          <w:tcPr>
            <w:tcW w:w="240" w:type="dxa"/>
          </w:tcPr>
          <w:p w14:paraId="6411FBD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0F6846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Causing harm with intent to cause harm; aggravated causing harm with intent to cause harm; aggravated threatening life</w:t>
            </w:r>
          </w:p>
        </w:tc>
        <w:tc>
          <w:tcPr>
            <w:tcW w:w="780" w:type="dxa"/>
          </w:tcPr>
          <w:p w14:paraId="2C431AF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033ACCD" w14:textId="77777777" w:rsidTr="008734BD">
        <w:tc>
          <w:tcPr>
            <w:tcW w:w="2165" w:type="dxa"/>
          </w:tcPr>
          <w:p w14:paraId="1B30522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George, Reece</w:t>
            </w:r>
          </w:p>
        </w:tc>
        <w:tc>
          <w:tcPr>
            <w:tcW w:w="240" w:type="dxa"/>
          </w:tcPr>
          <w:p w14:paraId="27CD05E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F673C6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Indecent filming (4); aggravated possess child exploitation material (2)</w:t>
            </w:r>
          </w:p>
        </w:tc>
        <w:tc>
          <w:tcPr>
            <w:tcW w:w="780" w:type="dxa"/>
          </w:tcPr>
          <w:p w14:paraId="36867B4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3D182056" w14:textId="77777777" w:rsidTr="008734BD">
        <w:tc>
          <w:tcPr>
            <w:tcW w:w="2165" w:type="dxa"/>
          </w:tcPr>
          <w:p w14:paraId="3979312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Griffiths, Steven</w:t>
            </w:r>
          </w:p>
        </w:tc>
        <w:tc>
          <w:tcPr>
            <w:tcW w:w="240" w:type="dxa"/>
          </w:tcPr>
          <w:p w14:paraId="795F889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10830D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Aggravated assault (2); rape (3); unlawfully choking, </w:t>
            </w:r>
            <w:proofErr w:type="gramStart"/>
            <w:r w:rsidRPr="00550AFF">
              <w:rPr>
                <w:szCs w:val="17"/>
              </w:rPr>
              <w:t>suffocating</w:t>
            </w:r>
            <w:proofErr w:type="gramEnd"/>
            <w:r w:rsidRPr="00550AFF">
              <w:rPr>
                <w:szCs w:val="17"/>
              </w:rPr>
              <w:t xml:space="preserve"> or strangling another (2)</w:t>
            </w:r>
          </w:p>
        </w:tc>
        <w:tc>
          <w:tcPr>
            <w:tcW w:w="780" w:type="dxa"/>
          </w:tcPr>
          <w:p w14:paraId="1246B19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60949AFB" w14:textId="77777777" w:rsidTr="008734BD">
        <w:tc>
          <w:tcPr>
            <w:tcW w:w="2165" w:type="dxa"/>
          </w:tcPr>
          <w:p w14:paraId="619D505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Gunn, Georgina Kate Wardle, Nicholas James Allsopp, Dean David</w:t>
            </w:r>
          </w:p>
        </w:tc>
        <w:tc>
          <w:tcPr>
            <w:tcW w:w="240" w:type="dxa"/>
          </w:tcPr>
          <w:p w14:paraId="6B20164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903D1F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controlled drug; deliver; introduce; have possession of controlled drug in a correctional institution</w:t>
            </w:r>
          </w:p>
        </w:tc>
        <w:tc>
          <w:tcPr>
            <w:tcW w:w="780" w:type="dxa"/>
          </w:tcPr>
          <w:p w14:paraId="329A329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 xml:space="preserve">On bail    </w:t>
            </w:r>
            <w:proofErr w:type="gramStart"/>
            <w:r w:rsidRPr="00550AFF">
              <w:rPr>
                <w:szCs w:val="17"/>
              </w:rPr>
              <w:t>In</w:t>
            </w:r>
            <w:proofErr w:type="gramEnd"/>
            <w:r w:rsidRPr="00550AFF">
              <w:rPr>
                <w:szCs w:val="17"/>
              </w:rPr>
              <w:t xml:space="preserve"> gaol    In gaol</w:t>
            </w:r>
          </w:p>
        </w:tc>
      </w:tr>
      <w:tr w:rsidR="00D3312A" w:rsidRPr="00550AFF" w14:paraId="6F021722" w14:textId="77777777" w:rsidTr="008734BD">
        <w:tc>
          <w:tcPr>
            <w:tcW w:w="2165" w:type="dxa"/>
          </w:tcPr>
          <w:p w14:paraId="400A893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Habermann</w:t>
            </w:r>
            <w:proofErr w:type="spellEnd"/>
            <w:r w:rsidRPr="00550AFF">
              <w:rPr>
                <w:szCs w:val="17"/>
              </w:rPr>
              <w:t>, Zackery Alexander</w:t>
            </w:r>
          </w:p>
        </w:tc>
        <w:tc>
          <w:tcPr>
            <w:tcW w:w="240" w:type="dxa"/>
          </w:tcPr>
          <w:p w14:paraId="6F3FE53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14A4D9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Arson; damaging property</w:t>
            </w:r>
          </w:p>
        </w:tc>
        <w:tc>
          <w:tcPr>
            <w:tcW w:w="780" w:type="dxa"/>
          </w:tcPr>
          <w:p w14:paraId="1A8EAFF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33FAFCA2" w14:textId="77777777" w:rsidTr="008734BD">
        <w:tc>
          <w:tcPr>
            <w:tcW w:w="2165" w:type="dxa"/>
          </w:tcPr>
          <w:p w14:paraId="3E3E6EB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Haynes, Adrian Ronald</w:t>
            </w:r>
          </w:p>
        </w:tc>
        <w:tc>
          <w:tcPr>
            <w:tcW w:w="240" w:type="dxa"/>
          </w:tcPr>
          <w:p w14:paraId="7C2A78B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465BF3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controlled drug</w:t>
            </w:r>
          </w:p>
        </w:tc>
        <w:tc>
          <w:tcPr>
            <w:tcW w:w="780" w:type="dxa"/>
          </w:tcPr>
          <w:p w14:paraId="4E65D72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427D650B" w14:textId="77777777" w:rsidTr="008734BD">
        <w:tc>
          <w:tcPr>
            <w:tcW w:w="2165" w:type="dxa"/>
          </w:tcPr>
          <w:p w14:paraId="3EBA9F0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Hill, </w:t>
            </w:r>
            <w:proofErr w:type="spellStart"/>
            <w:r w:rsidRPr="00550AFF">
              <w:rPr>
                <w:szCs w:val="17"/>
              </w:rPr>
              <w:t>Jacsyn</w:t>
            </w:r>
            <w:proofErr w:type="spellEnd"/>
            <w:r w:rsidRPr="00550AFF">
              <w:rPr>
                <w:szCs w:val="17"/>
              </w:rPr>
              <w:t xml:space="preserve"> Douglas</w:t>
            </w:r>
          </w:p>
        </w:tc>
        <w:tc>
          <w:tcPr>
            <w:tcW w:w="240" w:type="dxa"/>
          </w:tcPr>
          <w:p w14:paraId="1874AB8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EE488B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 aggravated assault</w:t>
            </w:r>
          </w:p>
        </w:tc>
        <w:tc>
          <w:tcPr>
            <w:tcW w:w="780" w:type="dxa"/>
          </w:tcPr>
          <w:p w14:paraId="305EDE2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00E560A8" w14:textId="77777777" w:rsidTr="008734BD">
        <w:tc>
          <w:tcPr>
            <w:tcW w:w="2165" w:type="dxa"/>
          </w:tcPr>
          <w:p w14:paraId="5F9A3FE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Hodge, Brandon Anthony</w:t>
            </w:r>
          </w:p>
        </w:tc>
        <w:tc>
          <w:tcPr>
            <w:tcW w:w="240" w:type="dxa"/>
          </w:tcPr>
          <w:p w14:paraId="3B92196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EE606E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Endanger life (2); drive in reckless or dangerous manner (2)</w:t>
            </w:r>
          </w:p>
        </w:tc>
        <w:tc>
          <w:tcPr>
            <w:tcW w:w="780" w:type="dxa"/>
          </w:tcPr>
          <w:p w14:paraId="09A4588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7DB528AE" w14:textId="77777777" w:rsidTr="008734BD">
        <w:tc>
          <w:tcPr>
            <w:tcW w:w="2165" w:type="dxa"/>
          </w:tcPr>
          <w:p w14:paraId="7AB9BB2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H, T R</w:t>
            </w:r>
          </w:p>
        </w:tc>
        <w:tc>
          <w:tcPr>
            <w:tcW w:w="240" w:type="dxa"/>
          </w:tcPr>
          <w:p w14:paraId="424EF61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A435A5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34ECDBB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055521E4" w14:textId="77777777" w:rsidTr="008734BD">
        <w:tc>
          <w:tcPr>
            <w:tcW w:w="2165" w:type="dxa"/>
          </w:tcPr>
          <w:p w14:paraId="29E6A66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Humphries, </w:t>
            </w:r>
            <w:proofErr w:type="spellStart"/>
            <w:r w:rsidRPr="00550AFF">
              <w:rPr>
                <w:szCs w:val="17"/>
              </w:rPr>
              <w:t>Caihleb</w:t>
            </w:r>
            <w:proofErr w:type="spellEnd"/>
            <w:r w:rsidRPr="00550AFF">
              <w:rPr>
                <w:szCs w:val="17"/>
              </w:rPr>
              <w:t xml:space="preserve"> James</w:t>
            </w:r>
          </w:p>
        </w:tc>
        <w:tc>
          <w:tcPr>
            <w:tcW w:w="240" w:type="dxa"/>
          </w:tcPr>
          <w:p w14:paraId="108B905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52C62C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Assault (2); unlawfully choking, </w:t>
            </w:r>
            <w:proofErr w:type="gramStart"/>
            <w:r w:rsidRPr="00550AFF">
              <w:rPr>
                <w:szCs w:val="17"/>
              </w:rPr>
              <w:t>suffocating</w:t>
            </w:r>
            <w:proofErr w:type="gramEnd"/>
            <w:r w:rsidRPr="00550AFF">
              <w:rPr>
                <w:szCs w:val="17"/>
              </w:rPr>
              <w:t xml:space="preserve"> or strangling another (4); aggravated assault (2); assault causing harm</w:t>
            </w:r>
          </w:p>
        </w:tc>
        <w:tc>
          <w:tcPr>
            <w:tcW w:w="780" w:type="dxa"/>
          </w:tcPr>
          <w:p w14:paraId="22D5F64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EFD5CEA" w14:textId="77777777" w:rsidTr="008734BD">
        <w:tc>
          <w:tcPr>
            <w:tcW w:w="2165" w:type="dxa"/>
          </w:tcPr>
          <w:p w14:paraId="2E01C82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Kilpatrick, </w:t>
            </w:r>
            <w:proofErr w:type="spellStart"/>
            <w:r w:rsidRPr="00550AFF">
              <w:rPr>
                <w:szCs w:val="17"/>
              </w:rPr>
              <w:t>Tallen</w:t>
            </w:r>
            <w:proofErr w:type="spellEnd"/>
            <w:r w:rsidRPr="00550AFF">
              <w:rPr>
                <w:szCs w:val="17"/>
              </w:rPr>
              <w:t xml:space="preserve"> Douglas Kilpatrick, Dillon Brian Sims, Mark Wayne</w:t>
            </w:r>
          </w:p>
        </w:tc>
        <w:tc>
          <w:tcPr>
            <w:tcW w:w="240" w:type="dxa"/>
          </w:tcPr>
          <w:p w14:paraId="1567321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2FA6F1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causing harm with intent to cause harm (3); theft; assault</w:t>
            </w:r>
          </w:p>
        </w:tc>
        <w:tc>
          <w:tcPr>
            <w:tcW w:w="780" w:type="dxa"/>
          </w:tcPr>
          <w:p w14:paraId="4C85403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 xml:space="preserve">On </w:t>
            </w:r>
            <w:proofErr w:type="gramStart"/>
            <w:r w:rsidRPr="00550AFF">
              <w:rPr>
                <w:szCs w:val="17"/>
              </w:rPr>
              <w:t>bail  On</w:t>
            </w:r>
            <w:proofErr w:type="gramEnd"/>
            <w:r w:rsidRPr="00550AFF">
              <w:rPr>
                <w:szCs w:val="17"/>
              </w:rPr>
              <w:t xml:space="preserve"> bail   On bail</w:t>
            </w:r>
          </w:p>
        </w:tc>
      </w:tr>
      <w:tr w:rsidR="00D3312A" w:rsidRPr="00550AFF" w14:paraId="284A400F" w14:textId="77777777" w:rsidTr="008734BD">
        <w:tc>
          <w:tcPr>
            <w:tcW w:w="2165" w:type="dxa"/>
          </w:tcPr>
          <w:p w14:paraId="48E25C2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Kirkland, Damian Pail</w:t>
            </w:r>
          </w:p>
        </w:tc>
        <w:tc>
          <w:tcPr>
            <w:tcW w:w="240" w:type="dxa"/>
          </w:tcPr>
          <w:p w14:paraId="2EF6AB5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817507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4177B43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493C4A63" w14:textId="77777777" w:rsidTr="008734BD">
        <w:tc>
          <w:tcPr>
            <w:tcW w:w="2165" w:type="dxa"/>
          </w:tcPr>
          <w:p w14:paraId="4388464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Klingberg</w:t>
            </w:r>
            <w:proofErr w:type="spellEnd"/>
            <w:r w:rsidRPr="00550AFF">
              <w:rPr>
                <w:szCs w:val="17"/>
              </w:rPr>
              <w:t xml:space="preserve">, </w:t>
            </w:r>
            <w:proofErr w:type="spellStart"/>
            <w:r w:rsidRPr="00550AFF">
              <w:rPr>
                <w:szCs w:val="17"/>
              </w:rPr>
              <w:t>Roxann</w:t>
            </w:r>
            <w:proofErr w:type="spellEnd"/>
            <w:r w:rsidRPr="00550AFF">
              <w:rPr>
                <w:szCs w:val="17"/>
              </w:rPr>
              <w:t xml:space="preserve"> Elizabeth</w:t>
            </w:r>
          </w:p>
        </w:tc>
        <w:tc>
          <w:tcPr>
            <w:tcW w:w="240" w:type="dxa"/>
          </w:tcPr>
          <w:p w14:paraId="5DFC1E6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C2739C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large commercial quantity of a controlled drug</w:t>
            </w:r>
          </w:p>
        </w:tc>
        <w:tc>
          <w:tcPr>
            <w:tcW w:w="780" w:type="dxa"/>
          </w:tcPr>
          <w:p w14:paraId="77DF368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56EFD492" w14:textId="77777777" w:rsidTr="008734BD">
        <w:tc>
          <w:tcPr>
            <w:tcW w:w="2165" w:type="dxa"/>
          </w:tcPr>
          <w:p w14:paraId="28FE945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Kumer</w:t>
            </w:r>
            <w:proofErr w:type="spellEnd"/>
            <w:r w:rsidRPr="00550AFF">
              <w:rPr>
                <w:szCs w:val="17"/>
              </w:rPr>
              <w:t>, Steven Anthony</w:t>
            </w:r>
          </w:p>
        </w:tc>
        <w:tc>
          <w:tcPr>
            <w:tcW w:w="240" w:type="dxa"/>
          </w:tcPr>
          <w:p w14:paraId="498E191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B662DE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indecent assault (2); gross indecency</w:t>
            </w:r>
          </w:p>
        </w:tc>
        <w:tc>
          <w:tcPr>
            <w:tcW w:w="780" w:type="dxa"/>
          </w:tcPr>
          <w:p w14:paraId="49FBAB8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955843E" w14:textId="77777777" w:rsidTr="008734BD">
        <w:tc>
          <w:tcPr>
            <w:tcW w:w="2165" w:type="dxa"/>
          </w:tcPr>
          <w:p w14:paraId="49BADB4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Longman, Daniel Robert Wayne</w:t>
            </w:r>
          </w:p>
        </w:tc>
        <w:tc>
          <w:tcPr>
            <w:tcW w:w="240" w:type="dxa"/>
          </w:tcPr>
          <w:p w14:paraId="207AFE6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97E4D1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Attempted rape; aggravated indecent assault (2); maintaining an unlawful sexual relationship with a child</w:t>
            </w:r>
          </w:p>
        </w:tc>
        <w:tc>
          <w:tcPr>
            <w:tcW w:w="780" w:type="dxa"/>
          </w:tcPr>
          <w:p w14:paraId="6D607AD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8B78776" w14:textId="77777777" w:rsidTr="008734BD">
        <w:tc>
          <w:tcPr>
            <w:tcW w:w="2165" w:type="dxa"/>
          </w:tcPr>
          <w:p w14:paraId="50BEF4F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Longman, Daniel Robert Wayne</w:t>
            </w:r>
          </w:p>
        </w:tc>
        <w:tc>
          <w:tcPr>
            <w:tcW w:w="240" w:type="dxa"/>
          </w:tcPr>
          <w:p w14:paraId="48C9B68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D6B1A7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Unlawful sexual intercourse with a person under 17 years; rape (2)</w:t>
            </w:r>
          </w:p>
        </w:tc>
        <w:tc>
          <w:tcPr>
            <w:tcW w:w="780" w:type="dxa"/>
          </w:tcPr>
          <w:p w14:paraId="10E47DB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7B6271B0" w14:textId="77777777" w:rsidTr="008734BD">
        <w:tc>
          <w:tcPr>
            <w:tcW w:w="2165" w:type="dxa"/>
          </w:tcPr>
          <w:p w14:paraId="23D4734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McClelland, Jake William</w:t>
            </w:r>
          </w:p>
        </w:tc>
        <w:tc>
          <w:tcPr>
            <w:tcW w:w="240" w:type="dxa"/>
          </w:tcPr>
          <w:p w14:paraId="2856B06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0BB0C5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Rape</w:t>
            </w:r>
          </w:p>
        </w:tc>
        <w:tc>
          <w:tcPr>
            <w:tcW w:w="780" w:type="dxa"/>
          </w:tcPr>
          <w:p w14:paraId="42D4DE5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EAC6268" w14:textId="77777777" w:rsidTr="008734BD">
        <w:tc>
          <w:tcPr>
            <w:tcW w:w="2165" w:type="dxa"/>
          </w:tcPr>
          <w:p w14:paraId="0AB0751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McCourt, Darren Wayne</w:t>
            </w:r>
          </w:p>
        </w:tc>
        <w:tc>
          <w:tcPr>
            <w:tcW w:w="240" w:type="dxa"/>
          </w:tcPr>
          <w:p w14:paraId="2E88821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5F48A6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Possess child abuse material using carriage service; use carriage service to access child abuse material</w:t>
            </w:r>
          </w:p>
        </w:tc>
        <w:tc>
          <w:tcPr>
            <w:tcW w:w="780" w:type="dxa"/>
          </w:tcPr>
          <w:p w14:paraId="516F1CB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7FC8F72" w14:textId="77777777" w:rsidTr="008734BD">
        <w:tc>
          <w:tcPr>
            <w:tcW w:w="2165" w:type="dxa"/>
          </w:tcPr>
          <w:p w14:paraId="2647FAC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McGrath, James Clarence</w:t>
            </w:r>
          </w:p>
        </w:tc>
        <w:tc>
          <w:tcPr>
            <w:tcW w:w="240" w:type="dxa"/>
          </w:tcPr>
          <w:p w14:paraId="326CC40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11A9975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Rape</w:t>
            </w:r>
          </w:p>
        </w:tc>
        <w:tc>
          <w:tcPr>
            <w:tcW w:w="780" w:type="dxa"/>
          </w:tcPr>
          <w:p w14:paraId="32209B8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711C08FF" w14:textId="77777777" w:rsidTr="008734BD">
        <w:tc>
          <w:tcPr>
            <w:tcW w:w="2165" w:type="dxa"/>
          </w:tcPr>
          <w:p w14:paraId="1F17E1B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McInnis, Angus David</w:t>
            </w:r>
          </w:p>
        </w:tc>
        <w:tc>
          <w:tcPr>
            <w:tcW w:w="240" w:type="dxa"/>
          </w:tcPr>
          <w:p w14:paraId="723B8A3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13149A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Indecent assault (4); gross indecency; rape (2); unlawful sexual intercourse with a person under 17 years (2)</w:t>
            </w:r>
          </w:p>
        </w:tc>
        <w:tc>
          <w:tcPr>
            <w:tcW w:w="780" w:type="dxa"/>
          </w:tcPr>
          <w:p w14:paraId="0AE43D9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37CF32B5" w14:textId="77777777" w:rsidTr="008734BD">
        <w:tc>
          <w:tcPr>
            <w:tcW w:w="2165" w:type="dxa"/>
          </w:tcPr>
          <w:p w14:paraId="5B92067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McInnis, Angus David</w:t>
            </w:r>
          </w:p>
        </w:tc>
        <w:tc>
          <w:tcPr>
            <w:tcW w:w="240" w:type="dxa"/>
          </w:tcPr>
          <w:p w14:paraId="0C0FB9F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25DCFF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Unlawful sexual intercourse (2)</w:t>
            </w:r>
          </w:p>
        </w:tc>
        <w:tc>
          <w:tcPr>
            <w:tcW w:w="780" w:type="dxa"/>
          </w:tcPr>
          <w:p w14:paraId="73FFCFA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24F620B1" w14:textId="77777777" w:rsidTr="008734BD">
        <w:tc>
          <w:tcPr>
            <w:tcW w:w="2165" w:type="dxa"/>
          </w:tcPr>
          <w:p w14:paraId="22D9243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McInnis, Angus David</w:t>
            </w:r>
          </w:p>
        </w:tc>
        <w:tc>
          <w:tcPr>
            <w:tcW w:w="240" w:type="dxa"/>
          </w:tcPr>
          <w:p w14:paraId="7F4E4ED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A34065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38E42F4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13285CC3" w14:textId="77777777" w:rsidTr="008734BD">
        <w:tc>
          <w:tcPr>
            <w:tcW w:w="2165" w:type="dxa"/>
          </w:tcPr>
          <w:p w14:paraId="1150E9B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lastRenderedPageBreak/>
              <w:t xml:space="preserve">McLean, </w:t>
            </w:r>
            <w:proofErr w:type="spellStart"/>
            <w:r w:rsidRPr="00550AFF">
              <w:rPr>
                <w:szCs w:val="17"/>
              </w:rPr>
              <w:t>Jamahl</w:t>
            </w:r>
            <w:proofErr w:type="spellEnd"/>
          </w:p>
        </w:tc>
        <w:tc>
          <w:tcPr>
            <w:tcW w:w="240" w:type="dxa"/>
          </w:tcPr>
          <w:p w14:paraId="6823BD6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E268FD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causing harm with intent to cause harm</w:t>
            </w:r>
          </w:p>
        </w:tc>
        <w:tc>
          <w:tcPr>
            <w:tcW w:w="780" w:type="dxa"/>
          </w:tcPr>
          <w:p w14:paraId="6868AFA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7994F41A" w14:textId="77777777" w:rsidTr="008734BD">
        <w:tc>
          <w:tcPr>
            <w:tcW w:w="2165" w:type="dxa"/>
          </w:tcPr>
          <w:p w14:paraId="0E7B614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McNamee, Brian Anthony John </w:t>
            </w:r>
          </w:p>
        </w:tc>
        <w:tc>
          <w:tcPr>
            <w:tcW w:w="240" w:type="dxa"/>
          </w:tcPr>
          <w:p w14:paraId="2E50DD9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F51545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Rape</w:t>
            </w:r>
          </w:p>
        </w:tc>
        <w:tc>
          <w:tcPr>
            <w:tcW w:w="780" w:type="dxa"/>
          </w:tcPr>
          <w:p w14:paraId="1E1DD58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3A9C57F" w14:textId="77777777" w:rsidTr="008734BD">
        <w:tc>
          <w:tcPr>
            <w:tcW w:w="2165" w:type="dxa"/>
          </w:tcPr>
          <w:p w14:paraId="626590C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Milera</w:t>
            </w:r>
            <w:proofErr w:type="spellEnd"/>
            <w:r w:rsidRPr="00550AFF">
              <w:rPr>
                <w:szCs w:val="17"/>
              </w:rPr>
              <w:t>, Clifford Arthur</w:t>
            </w:r>
          </w:p>
        </w:tc>
        <w:tc>
          <w:tcPr>
            <w:tcW w:w="240" w:type="dxa"/>
          </w:tcPr>
          <w:p w14:paraId="6D6F8AD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B2E399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robbery; robbery</w:t>
            </w:r>
          </w:p>
        </w:tc>
        <w:tc>
          <w:tcPr>
            <w:tcW w:w="780" w:type="dxa"/>
          </w:tcPr>
          <w:p w14:paraId="6763330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615C0300" w14:textId="77777777" w:rsidTr="008734BD">
        <w:tc>
          <w:tcPr>
            <w:tcW w:w="2165" w:type="dxa"/>
          </w:tcPr>
          <w:p w14:paraId="030A823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Mohi</w:t>
            </w:r>
            <w:proofErr w:type="spellEnd"/>
            <w:r w:rsidRPr="00550AFF">
              <w:rPr>
                <w:szCs w:val="17"/>
              </w:rPr>
              <w:t xml:space="preserve">, Sonny </w:t>
            </w:r>
            <w:proofErr w:type="spellStart"/>
            <w:r w:rsidRPr="00550AFF">
              <w:rPr>
                <w:szCs w:val="17"/>
              </w:rPr>
              <w:t>Ngawhakatoki</w:t>
            </w:r>
            <w:proofErr w:type="spellEnd"/>
          </w:p>
        </w:tc>
        <w:tc>
          <w:tcPr>
            <w:tcW w:w="240" w:type="dxa"/>
          </w:tcPr>
          <w:p w14:paraId="4531383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C475CF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Attempting to dissuade a witness (3)</w:t>
            </w:r>
          </w:p>
        </w:tc>
        <w:tc>
          <w:tcPr>
            <w:tcW w:w="780" w:type="dxa"/>
          </w:tcPr>
          <w:p w14:paraId="28C67AA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3DEE3C6A" w14:textId="77777777" w:rsidTr="008734BD">
        <w:tc>
          <w:tcPr>
            <w:tcW w:w="2165" w:type="dxa"/>
          </w:tcPr>
          <w:p w14:paraId="21EC08E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Molling</w:t>
            </w:r>
            <w:proofErr w:type="spellEnd"/>
            <w:r w:rsidRPr="00550AFF">
              <w:rPr>
                <w:szCs w:val="17"/>
              </w:rPr>
              <w:t>, Luke Anthony</w:t>
            </w:r>
          </w:p>
        </w:tc>
        <w:tc>
          <w:tcPr>
            <w:tcW w:w="240" w:type="dxa"/>
          </w:tcPr>
          <w:p w14:paraId="771DF04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297279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recklessly causing serious harm</w:t>
            </w:r>
          </w:p>
        </w:tc>
        <w:tc>
          <w:tcPr>
            <w:tcW w:w="780" w:type="dxa"/>
          </w:tcPr>
          <w:p w14:paraId="0BD6790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1B975A85" w14:textId="77777777" w:rsidTr="008734BD">
        <w:tc>
          <w:tcPr>
            <w:tcW w:w="2165" w:type="dxa"/>
          </w:tcPr>
          <w:p w14:paraId="779088C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M, C R</w:t>
            </w:r>
          </w:p>
        </w:tc>
        <w:tc>
          <w:tcPr>
            <w:tcW w:w="240" w:type="dxa"/>
          </w:tcPr>
          <w:p w14:paraId="7EDCCF3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806CB1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Produce child exploitation material</w:t>
            </w:r>
          </w:p>
        </w:tc>
        <w:tc>
          <w:tcPr>
            <w:tcW w:w="780" w:type="dxa"/>
          </w:tcPr>
          <w:p w14:paraId="37AA4EA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ADA8E1E" w14:textId="77777777" w:rsidTr="008734BD">
        <w:tc>
          <w:tcPr>
            <w:tcW w:w="2165" w:type="dxa"/>
          </w:tcPr>
          <w:p w14:paraId="1878669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Olds</w:t>
            </w:r>
            <w:proofErr w:type="spellEnd"/>
            <w:r w:rsidRPr="00550AFF">
              <w:rPr>
                <w:szCs w:val="17"/>
              </w:rPr>
              <w:t>, Mark David</w:t>
            </w:r>
          </w:p>
        </w:tc>
        <w:tc>
          <w:tcPr>
            <w:tcW w:w="240" w:type="dxa"/>
          </w:tcPr>
          <w:p w14:paraId="5E04E3F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CAA08D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Aggravated assault causing harm; unlawfully choking, </w:t>
            </w:r>
            <w:proofErr w:type="gramStart"/>
            <w:r w:rsidRPr="00550AFF">
              <w:rPr>
                <w:szCs w:val="17"/>
              </w:rPr>
              <w:t>suffocating</w:t>
            </w:r>
            <w:proofErr w:type="gramEnd"/>
            <w:r w:rsidRPr="00550AFF">
              <w:rPr>
                <w:szCs w:val="17"/>
              </w:rPr>
              <w:t xml:space="preserve"> or strangling another (2)</w:t>
            </w:r>
          </w:p>
        </w:tc>
        <w:tc>
          <w:tcPr>
            <w:tcW w:w="780" w:type="dxa"/>
          </w:tcPr>
          <w:p w14:paraId="2221197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F192571" w14:textId="77777777" w:rsidTr="008734BD">
        <w:tc>
          <w:tcPr>
            <w:tcW w:w="2165" w:type="dxa"/>
          </w:tcPr>
          <w:p w14:paraId="5D8B155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 xml:space="preserve">O’Toole, Duncan </w:t>
            </w:r>
            <w:proofErr w:type="spellStart"/>
            <w:r w:rsidRPr="00550AFF">
              <w:rPr>
                <w:szCs w:val="17"/>
              </w:rPr>
              <w:t>Jowel</w:t>
            </w:r>
            <w:proofErr w:type="spellEnd"/>
          </w:p>
        </w:tc>
        <w:tc>
          <w:tcPr>
            <w:tcW w:w="240" w:type="dxa"/>
          </w:tcPr>
          <w:p w14:paraId="3BBDF7E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1DB4DB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Manslaughter</w:t>
            </w:r>
          </w:p>
        </w:tc>
        <w:tc>
          <w:tcPr>
            <w:tcW w:w="780" w:type="dxa"/>
          </w:tcPr>
          <w:p w14:paraId="5540B97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72A2F390" w14:textId="77777777" w:rsidTr="008734BD">
        <w:tc>
          <w:tcPr>
            <w:tcW w:w="2165" w:type="dxa"/>
          </w:tcPr>
          <w:p w14:paraId="72BE248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Pedler</w:t>
            </w:r>
            <w:proofErr w:type="spellEnd"/>
            <w:r w:rsidRPr="00550AFF">
              <w:rPr>
                <w:szCs w:val="17"/>
              </w:rPr>
              <w:t>, Dylan Pace, Joel Lloyd</w:t>
            </w:r>
          </w:p>
        </w:tc>
        <w:tc>
          <w:tcPr>
            <w:tcW w:w="240" w:type="dxa"/>
          </w:tcPr>
          <w:p w14:paraId="038C765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EA5722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Unlawful sexual intercourse with a person under 17 years; rape (3)</w:t>
            </w:r>
          </w:p>
        </w:tc>
        <w:tc>
          <w:tcPr>
            <w:tcW w:w="780" w:type="dxa"/>
          </w:tcPr>
          <w:p w14:paraId="6C18132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 xml:space="preserve">On bail   </w:t>
            </w:r>
            <w:proofErr w:type="gramStart"/>
            <w:r w:rsidRPr="00550AFF">
              <w:rPr>
                <w:szCs w:val="17"/>
              </w:rPr>
              <w:t>In</w:t>
            </w:r>
            <w:proofErr w:type="gramEnd"/>
            <w:r w:rsidRPr="00550AFF">
              <w:rPr>
                <w:szCs w:val="17"/>
              </w:rPr>
              <w:t xml:space="preserve"> gaol</w:t>
            </w:r>
          </w:p>
        </w:tc>
      </w:tr>
      <w:tr w:rsidR="00D3312A" w:rsidRPr="00550AFF" w14:paraId="2ABC93E6" w14:textId="77777777" w:rsidTr="008734BD">
        <w:tc>
          <w:tcPr>
            <w:tcW w:w="2165" w:type="dxa"/>
          </w:tcPr>
          <w:p w14:paraId="7066D10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Robinson, David Michael</w:t>
            </w:r>
          </w:p>
        </w:tc>
        <w:tc>
          <w:tcPr>
            <w:tcW w:w="240" w:type="dxa"/>
          </w:tcPr>
          <w:p w14:paraId="336DBAC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13A452C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controlled drug (13); money laundering (2)</w:t>
            </w:r>
          </w:p>
        </w:tc>
        <w:tc>
          <w:tcPr>
            <w:tcW w:w="780" w:type="dxa"/>
          </w:tcPr>
          <w:p w14:paraId="2208128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5F98641B" w14:textId="77777777" w:rsidTr="008734BD">
        <w:tc>
          <w:tcPr>
            <w:tcW w:w="2165" w:type="dxa"/>
          </w:tcPr>
          <w:p w14:paraId="1F82AEE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Salmoni</w:t>
            </w:r>
            <w:proofErr w:type="spellEnd"/>
            <w:r w:rsidRPr="00550AFF">
              <w:rPr>
                <w:szCs w:val="17"/>
              </w:rPr>
              <w:t>, Robert Heath</w:t>
            </w:r>
          </w:p>
        </w:tc>
        <w:tc>
          <w:tcPr>
            <w:tcW w:w="240" w:type="dxa"/>
          </w:tcPr>
          <w:p w14:paraId="737BBCC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D065D0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 xml:space="preserve">Unlawfully choking, </w:t>
            </w:r>
            <w:proofErr w:type="gramStart"/>
            <w:r w:rsidRPr="00550AFF">
              <w:rPr>
                <w:szCs w:val="17"/>
              </w:rPr>
              <w:t>suffocating</w:t>
            </w:r>
            <w:proofErr w:type="gramEnd"/>
            <w:r w:rsidRPr="00550AFF">
              <w:rPr>
                <w:szCs w:val="17"/>
              </w:rPr>
              <w:t xml:space="preserve"> or strangling another; aggravated assault</w:t>
            </w:r>
          </w:p>
        </w:tc>
        <w:tc>
          <w:tcPr>
            <w:tcW w:w="780" w:type="dxa"/>
          </w:tcPr>
          <w:p w14:paraId="282CF3F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465112B9" w14:textId="77777777" w:rsidTr="008734BD">
        <w:tc>
          <w:tcPr>
            <w:tcW w:w="2165" w:type="dxa"/>
          </w:tcPr>
          <w:p w14:paraId="7445590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Saunders, Quentin Malcolm</w:t>
            </w:r>
          </w:p>
        </w:tc>
        <w:tc>
          <w:tcPr>
            <w:tcW w:w="240" w:type="dxa"/>
          </w:tcPr>
          <w:p w14:paraId="2375D0C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9D7AE7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cause harm by dangerous driving</w:t>
            </w:r>
          </w:p>
        </w:tc>
        <w:tc>
          <w:tcPr>
            <w:tcW w:w="780" w:type="dxa"/>
          </w:tcPr>
          <w:p w14:paraId="624D30A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369762DA" w14:textId="77777777" w:rsidTr="008734BD">
        <w:tc>
          <w:tcPr>
            <w:tcW w:w="2165" w:type="dxa"/>
          </w:tcPr>
          <w:p w14:paraId="2F480DB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Schmerl</w:t>
            </w:r>
            <w:proofErr w:type="spellEnd"/>
            <w:r w:rsidRPr="00550AFF">
              <w:rPr>
                <w:szCs w:val="17"/>
              </w:rPr>
              <w:t>, James Terrance</w:t>
            </w:r>
          </w:p>
        </w:tc>
        <w:tc>
          <w:tcPr>
            <w:tcW w:w="240" w:type="dxa"/>
          </w:tcPr>
          <w:p w14:paraId="7A41E18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C766BB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causing harm with intent; aggravated assault causing harm</w:t>
            </w:r>
          </w:p>
        </w:tc>
        <w:tc>
          <w:tcPr>
            <w:tcW w:w="780" w:type="dxa"/>
          </w:tcPr>
          <w:p w14:paraId="760EF34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05974B0" w14:textId="77777777" w:rsidTr="008734BD">
        <w:tc>
          <w:tcPr>
            <w:tcW w:w="2165" w:type="dxa"/>
          </w:tcPr>
          <w:p w14:paraId="68B81571"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Simic</w:t>
            </w:r>
            <w:proofErr w:type="spellEnd"/>
            <w:r w:rsidRPr="00550AFF">
              <w:rPr>
                <w:szCs w:val="17"/>
              </w:rPr>
              <w:t>, Andre</w:t>
            </w:r>
          </w:p>
        </w:tc>
        <w:tc>
          <w:tcPr>
            <w:tcW w:w="240" w:type="dxa"/>
          </w:tcPr>
          <w:p w14:paraId="791B7E7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ED09DF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1447C4E6"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4CC4575F" w14:textId="77777777" w:rsidTr="008734BD">
        <w:tc>
          <w:tcPr>
            <w:tcW w:w="2165" w:type="dxa"/>
          </w:tcPr>
          <w:p w14:paraId="22DE423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Smith, Shane Andrew</w:t>
            </w:r>
          </w:p>
        </w:tc>
        <w:tc>
          <w:tcPr>
            <w:tcW w:w="240" w:type="dxa"/>
          </w:tcPr>
          <w:p w14:paraId="439E9C8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6E8E15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indecent assault (2)</w:t>
            </w:r>
          </w:p>
        </w:tc>
        <w:tc>
          <w:tcPr>
            <w:tcW w:w="780" w:type="dxa"/>
          </w:tcPr>
          <w:p w14:paraId="1F1A3DD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5C3757E4" w14:textId="77777777" w:rsidTr="008734BD">
        <w:tc>
          <w:tcPr>
            <w:tcW w:w="2165" w:type="dxa"/>
          </w:tcPr>
          <w:p w14:paraId="2358BCA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proofErr w:type="spellStart"/>
            <w:r w:rsidRPr="00550AFF">
              <w:rPr>
                <w:szCs w:val="17"/>
              </w:rPr>
              <w:t>Spirat</w:t>
            </w:r>
            <w:proofErr w:type="spellEnd"/>
            <w:r w:rsidRPr="00550AFF">
              <w:rPr>
                <w:szCs w:val="17"/>
              </w:rPr>
              <w:t>, Nicholas Richard</w:t>
            </w:r>
          </w:p>
        </w:tc>
        <w:tc>
          <w:tcPr>
            <w:tcW w:w="240" w:type="dxa"/>
          </w:tcPr>
          <w:p w14:paraId="1E4AA7D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115B40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Communicate to make child amenable to sexual activity; aggravated communicate to make child amenable to sexual activity; possess child exploitation material (3); aggravated possess child exploitation material</w:t>
            </w:r>
          </w:p>
        </w:tc>
        <w:tc>
          <w:tcPr>
            <w:tcW w:w="780" w:type="dxa"/>
          </w:tcPr>
          <w:p w14:paraId="28A850F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CBDF98E" w14:textId="77777777" w:rsidTr="008734BD">
        <w:tc>
          <w:tcPr>
            <w:tcW w:w="2165" w:type="dxa"/>
          </w:tcPr>
          <w:p w14:paraId="5233B43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Steen, Kelly Jane</w:t>
            </w:r>
          </w:p>
        </w:tc>
        <w:tc>
          <w:tcPr>
            <w:tcW w:w="240" w:type="dxa"/>
          </w:tcPr>
          <w:p w14:paraId="2494D15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C307F2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controlled drug</w:t>
            </w:r>
          </w:p>
        </w:tc>
        <w:tc>
          <w:tcPr>
            <w:tcW w:w="780" w:type="dxa"/>
          </w:tcPr>
          <w:p w14:paraId="6B8BC97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23BA1A90" w14:textId="77777777" w:rsidTr="008734BD">
        <w:tc>
          <w:tcPr>
            <w:tcW w:w="2165" w:type="dxa"/>
          </w:tcPr>
          <w:p w14:paraId="4F1BB67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Tayler, Lucas</w:t>
            </w:r>
          </w:p>
        </w:tc>
        <w:tc>
          <w:tcPr>
            <w:tcW w:w="240" w:type="dxa"/>
          </w:tcPr>
          <w:p w14:paraId="7534EDF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0A9B0A8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large commercial quantity of controlled drug</w:t>
            </w:r>
          </w:p>
        </w:tc>
        <w:tc>
          <w:tcPr>
            <w:tcW w:w="780" w:type="dxa"/>
          </w:tcPr>
          <w:p w14:paraId="78EFD48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4C987038" w14:textId="77777777" w:rsidTr="008734BD">
        <w:tc>
          <w:tcPr>
            <w:tcW w:w="2165" w:type="dxa"/>
          </w:tcPr>
          <w:p w14:paraId="3599CB2C"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Turnbull, Charles Dennis</w:t>
            </w:r>
          </w:p>
        </w:tc>
        <w:tc>
          <w:tcPr>
            <w:tcW w:w="240" w:type="dxa"/>
          </w:tcPr>
          <w:p w14:paraId="68142E0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6937851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Trafficking in a large commercial quantity of controlled drug; money laundering</w:t>
            </w:r>
          </w:p>
        </w:tc>
        <w:tc>
          <w:tcPr>
            <w:tcW w:w="780" w:type="dxa"/>
          </w:tcPr>
          <w:p w14:paraId="11FA5B9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6CDD4AAD" w14:textId="77777777" w:rsidTr="008734BD">
        <w:tc>
          <w:tcPr>
            <w:tcW w:w="2165" w:type="dxa"/>
          </w:tcPr>
          <w:p w14:paraId="0F15EF4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Warrior, Adrian Williams</w:t>
            </w:r>
          </w:p>
        </w:tc>
        <w:tc>
          <w:tcPr>
            <w:tcW w:w="240" w:type="dxa"/>
          </w:tcPr>
          <w:p w14:paraId="578A70C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5167722"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79E54D8E"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5570BB72" w14:textId="77777777" w:rsidTr="008734BD">
        <w:tc>
          <w:tcPr>
            <w:tcW w:w="2165" w:type="dxa"/>
          </w:tcPr>
          <w:p w14:paraId="0086C61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 D A</w:t>
            </w:r>
          </w:p>
        </w:tc>
        <w:tc>
          <w:tcPr>
            <w:tcW w:w="240" w:type="dxa"/>
          </w:tcPr>
          <w:p w14:paraId="4D6906FD"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13DF41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50C94BE0"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67EC0A67" w14:textId="77777777" w:rsidTr="008734BD">
        <w:tc>
          <w:tcPr>
            <w:tcW w:w="2165" w:type="dxa"/>
          </w:tcPr>
          <w:p w14:paraId="60D3F3E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Whelan, Bayden</w:t>
            </w:r>
          </w:p>
        </w:tc>
        <w:tc>
          <w:tcPr>
            <w:tcW w:w="240" w:type="dxa"/>
          </w:tcPr>
          <w:p w14:paraId="3E40EFE9"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5C40954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 unlawful sexual intercourse; producing child exploitation material</w:t>
            </w:r>
          </w:p>
        </w:tc>
        <w:tc>
          <w:tcPr>
            <w:tcW w:w="780" w:type="dxa"/>
          </w:tcPr>
          <w:p w14:paraId="34ACE57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r w:rsidR="00D3312A" w:rsidRPr="00550AFF" w14:paraId="733827C0" w14:textId="77777777" w:rsidTr="008734BD">
        <w:tc>
          <w:tcPr>
            <w:tcW w:w="2165" w:type="dxa"/>
          </w:tcPr>
          <w:p w14:paraId="6557FB2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 J T</w:t>
            </w:r>
          </w:p>
        </w:tc>
        <w:tc>
          <w:tcPr>
            <w:tcW w:w="240" w:type="dxa"/>
          </w:tcPr>
          <w:p w14:paraId="7B4A793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7319AE83"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Aggravated recklessly causing serious harm</w:t>
            </w:r>
          </w:p>
        </w:tc>
        <w:tc>
          <w:tcPr>
            <w:tcW w:w="780" w:type="dxa"/>
          </w:tcPr>
          <w:p w14:paraId="3B48CEF4"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1291BBC1" w14:textId="77777777" w:rsidTr="008734BD">
        <w:tc>
          <w:tcPr>
            <w:tcW w:w="2165" w:type="dxa"/>
          </w:tcPr>
          <w:p w14:paraId="4C59EB0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 J T</w:t>
            </w:r>
          </w:p>
        </w:tc>
        <w:tc>
          <w:tcPr>
            <w:tcW w:w="240" w:type="dxa"/>
          </w:tcPr>
          <w:p w14:paraId="309A7C8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31A83317"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Strangulation; aggravated assault causing harm</w:t>
            </w:r>
          </w:p>
        </w:tc>
        <w:tc>
          <w:tcPr>
            <w:tcW w:w="780" w:type="dxa"/>
          </w:tcPr>
          <w:p w14:paraId="1CBCD05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gaol</w:t>
            </w:r>
          </w:p>
        </w:tc>
      </w:tr>
      <w:tr w:rsidR="00D3312A" w:rsidRPr="00550AFF" w14:paraId="0E4E960B" w14:textId="77777777" w:rsidTr="008734BD">
        <w:tc>
          <w:tcPr>
            <w:tcW w:w="2165" w:type="dxa"/>
          </w:tcPr>
          <w:p w14:paraId="7BDC914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W, J T</w:t>
            </w:r>
          </w:p>
        </w:tc>
        <w:tc>
          <w:tcPr>
            <w:tcW w:w="240" w:type="dxa"/>
          </w:tcPr>
          <w:p w14:paraId="57BE83DF"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42D5E0A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 (2)</w:t>
            </w:r>
          </w:p>
        </w:tc>
        <w:tc>
          <w:tcPr>
            <w:tcW w:w="780" w:type="dxa"/>
          </w:tcPr>
          <w:p w14:paraId="22180398"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In goal</w:t>
            </w:r>
          </w:p>
        </w:tc>
      </w:tr>
      <w:tr w:rsidR="00D3312A" w:rsidRPr="00550AFF" w14:paraId="5D852142" w14:textId="77777777" w:rsidTr="008734BD">
        <w:tc>
          <w:tcPr>
            <w:tcW w:w="2165" w:type="dxa"/>
          </w:tcPr>
          <w:p w14:paraId="77DEE3D5"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jc w:val="left"/>
              <w:rPr>
                <w:szCs w:val="17"/>
              </w:rPr>
            </w:pPr>
            <w:r w:rsidRPr="00550AFF">
              <w:rPr>
                <w:szCs w:val="17"/>
              </w:rPr>
              <w:t>Young, Mark Gregory</w:t>
            </w:r>
          </w:p>
        </w:tc>
        <w:tc>
          <w:tcPr>
            <w:tcW w:w="240" w:type="dxa"/>
          </w:tcPr>
          <w:p w14:paraId="3CD7594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szCs w:val="17"/>
              </w:rPr>
            </w:pPr>
          </w:p>
        </w:tc>
        <w:tc>
          <w:tcPr>
            <w:tcW w:w="6240" w:type="dxa"/>
          </w:tcPr>
          <w:p w14:paraId="2C894FEA"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szCs w:val="17"/>
              </w:rPr>
            </w:pPr>
            <w:r w:rsidRPr="00550AFF">
              <w:rPr>
                <w:szCs w:val="17"/>
              </w:rPr>
              <w:t>Maintaining an unlawful sexual relationship with a child</w:t>
            </w:r>
          </w:p>
        </w:tc>
        <w:tc>
          <w:tcPr>
            <w:tcW w:w="780" w:type="dxa"/>
          </w:tcPr>
          <w:p w14:paraId="2ACB8A4B" w14:textId="77777777" w:rsidR="00D3312A" w:rsidRPr="00550AFF" w:rsidRDefault="00D3312A" w:rsidP="00873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szCs w:val="17"/>
              </w:rPr>
            </w:pPr>
            <w:r w:rsidRPr="00550AFF">
              <w:rPr>
                <w:szCs w:val="17"/>
              </w:rPr>
              <w:t>On bail</w:t>
            </w:r>
          </w:p>
        </w:tc>
      </w:tr>
    </w:tbl>
    <w:p w14:paraId="5759BBCA" w14:textId="77777777" w:rsidR="00D3312A" w:rsidRPr="000A610C" w:rsidRDefault="00D3312A" w:rsidP="00D3312A">
      <w:pPr>
        <w:pStyle w:val="GG-body"/>
        <w:spacing w:before="80"/>
      </w:pPr>
      <w:r w:rsidRPr="00550AFF">
        <w:t xml:space="preserve">Prisoners on bail must surrender at 10 a.m. of the day appointed for their respective trials. If they do not appear when called upon their recognizances and those of their bail will be </w:t>
      </w:r>
      <w:proofErr w:type="spellStart"/>
      <w:r w:rsidRPr="00550AFF">
        <w:t>estreated</w:t>
      </w:r>
      <w:proofErr w:type="spellEnd"/>
      <w:r w:rsidRPr="00550AFF">
        <w:t xml:space="preserve"> and a bench warrant will be issued forthwith</w:t>
      </w:r>
      <w:r w:rsidRPr="000A610C">
        <w:t>.</w:t>
      </w:r>
    </w:p>
    <w:p w14:paraId="288613EB" w14:textId="77777777" w:rsidR="00D3312A" w:rsidRDefault="00D3312A" w:rsidP="00D331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rPr>
          <w:smallCaps/>
        </w:rPr>
      </w:pPr>
      <w:r w:rsidRPr="000A610C">
        <w:t xml:space="preserve">By order of the </w:t>
      </w:r>
      <w:proofErr w:type="gramStart"/>
      <w:r w:rsidRPr="000A610C">
        <w:t>Court;</w:t>
      </w:r>
      <w:proofErr w:type="gramEnd"/>
    </w:p>
    <w:p w14:paraId="3AB6E88D" w14:textId="77777777" w:rsidR="00D3312A" w:rsidRDefault="00D3312A" w:rsidP="00D3312A">
      <w:pPr>
        <w:pStyle w:val="GG-SName"/>
      </w:pPr>
      <w:r>
        <w:t xml:space="preserve">A. </w:t>
      </w:r>
      <w:proofErr w:type="spellStart"/>
      <w:r>
        <w:t>G</w:t>
      </w:r>
      <w:r w:rsidRPr="00B030F5">
        <w:t>ransden</w:t>
      </w:r>
      <w:proofErr w:type="spellEnd"/>
    </w:p>
    <w:p w14:paraId="58DECA47" w14:textId="0E71198E" w:rsidR="00D3312A" w:rsidRDefault="00D3312A" w:rsidP="00D3312A">
      <w:pPr>
        <w:pStyle w:val="GG-Signature"/>
      </w:pPr>
      <w:r w:rsidRPr="00B030F5">
        <w:t>Sheriff</w:t>
      </w:r>
    </w:p>
    <w:p w14:paraId="23EE2545" w14:textId="021882E4" w:rsidR="00D3312A" w:rsidRDefault="00D3312A" w:rsidP="00D3312A">
      <w:pPr>
        <w:pStyle w:val="GG-Signature"/>
        <w:pBdr>
          <w:bottom w:val="single" w:sz="4" w:space="1" w:color="auto"/>
        </w:pBdr>
        <w:spacing w:line="52" w:lineRule="exact"/>
        <w:jc w:val="center"/>
      </w:pPr>
    </w:p>
    <w:p w14:paraId="01620880" w14:textId="28ECB54D" w:rsidR="00D3312A" w:rsidRDefault="00D3312A" w:rsidP="00D3312A">
      <w:pPr>
        <w:pStyle w:val="GG-Signature"/>
        <w:pBdr>
          <w:top w:val="single" w:sz="4" w:space="1" w:color="auto"/>
        </w:pBdr>
        <w:spacing w:before="34" w:line="14" w:lineRule="exact"/>
        <w:jc w:val="center"/>
      </w:pPr>
    </w:p>
    <w:p w14:paraId="275DDD8E" w14:textId="77777777" w:rsidR="00D3312A" w:rsidRDefault="00D3312A" w:rsidP="008A2B0A">
      <w:pPr>
        <w:pStyle w:val="GG-body"/>
        <w:spacing w:after="0"/>
      </w:pPr>
    </w:p>
    <w:p w14:paraId="731DCA2C" w14:textId="77777777" w:rsidR="00E601D9" w:rsidRPr="003471CD" w:rsidRDefault="00E601D9" w:rsidP="008A2B0A">
      <w:pPr>
        <w:pStyle w:val="GG-body"/>
        <w:spacing w:after="0"/>
      </w:pPr>
    </w:p>
    <w:p w14:paraId="0E1AD4E8" w14:textId="77777777" w:rsidR="00164C3B" w:rsidRPr="003471CD" w:rsidRDefault="00164C3B" w:rsidP="0003517B">
      <w:pPr>
        <w:pStyle w:val="GG-body"/>
        <w:rPr>
          <w:szCs w:val="20"/>
        </w:rPr>
      </w:pPr>
      <w:r w:rsidRPr="003471CD">
        <w:rPr>
          <w:szCs w:val="20"/>
        </w:rPr>
        <w:br w:type="page"/>
      </w:r>
    </w:p>
    <w:p w14:paraId="366683DA" w14:textId="77777777" w:rsidR="00164C3B" w:rsidRPr="003471CD" w:rsidRDefault="00164C3B" w:rsidP="009C23A5">
      <w:pPr>
        <w:pStyle w:val="Heading1"/>
      </w:pPr>
      <w:bookmarkStart w:id="123" w:name="_Toc112319299"/>
      <w:r w:rsidRPr="003471CD">
        <w:lastRenderedPageBreak/>
        <w:t>Local Government Instruments</w:t>
      </w:r>
      <w:bookmarkEnd w:id="123"/>
    </w:p>
    <w:p w14:paraId="42B96E64" w14:textId="77777777" w:rsidR="0000381A" w:rsidRPr="0000381A" w:rsidRDefault="0000381A" w:rsidP="00150501">
      <w:pPr>
        <w:pStyle w:val="Heading2"/>
      </w:pPr>
      <w:bookmarkStart w:id="124" w:name="_Hlk108434588"/>
      <w:bookmarkStart w:id="125" w:name="_Toc112319300"/>
      <w:bookmarkStart w:id="126" w:name="_Hlk108433417"/>
      <w:bookmarkEnd w:id="124"/>
      <w:r w:rsidRPr="0000381A">
        <w:t>Campbelltown City Council</w:t>
      </w:r>
      <w:bookmarkEnd w:id="125"/>
    </w:p>
    <w:p w14:paraId="5ECCCC17" w14:textId="77777777" w:rsidR="0000381A" w:rsidRPr="0000381A" w:rsidRDefault="0000381A" w:rsidP="0000381A">
      <w:pPr>
        <w:jc w:val="center"/>
        <w:rPr>
          <w:smallCaps/>
          <w:szCs w:val="17"/>
        </w:rPr>
      </w:pPr>
      <w:r w:rsidRPr="0000381A">
        <w:rPr>
          <w:smallCaps/>
          <w:szCs w:val="17"/>
        </w:rPr>
        <w:t>Local Government Act 1999</w:t>
      </w:r>
      <w:r w:rsidRPr="0000381A">
        <w:rPr>
          <w:smallCaps/>
          <w:szCs w:val="17"/>
        </w:rPr>
        <w:br/>
        <w:t>Dog and Cat Management Act 1995</w:t>
      </w:r>
    </w:p>
    <w:p w14:paraId="71BE7F6B" w14:textId="77777777" w:rsidR="0000381A" w:rsidRPr="0000381A" w:rsidRDefault="0000381A" w:rsidP="0000381A">
      <w:pPr>
        <w:jc w:val="center"/>
        <w:rPr>
          <w:i/>
          <w:szCs w:val="17"/>
        </w:rPr>
      </w:pPr>
      <w:r w:rsidRPr="0000381A">
        <w:rPr>
          <w:i/>
          <w:szCs w:val="17"/>
        </w:rPr>
        <w:t>By-law No. 6 of 2022—</w:t>
      </w:r>
      <w:bookmarkEnd w:id="126"/>
      <w:r w:rsidRPr="0000381A">
        <w:rPr>
          <w:i/>
          <w:szCs w:val="17"/>
        </w:rPr>
        <w:t>Cats By-law 2022</w:t>
      </w:r>
    </w:p>
    <w:p w14:paraId="342B2FBF" w14:textId="77777777" w:rsidR="0000381A" w:rsidRPr="0000381A" w:rsidRDefault="0000381A" w:rsidP="0000381A">
      <w:pPr>
        <w:spacing w:line="240" w:lineRule="auto"/>
        <w:jc w:val="center"/>
      </w:pPr>
      <w:r w:rsidRPr="0000381A">
        <w:rPr>
          <w:noProof/>
        </w:rPr>
        <w:drawing>
          <wp:inline distT="0" distB="0" distL="0" distR="0" wp14:anchorId="57EF542A" wp14:editId="137CBA7C">
            <wp:extent cx="5934939" cy="7517153"/>
            <wp:effectExtent l="0" t="0" r="8890" b="762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rotWithShape="1">
                    <a:blip r:embed="rId136">
                      <a:extLst>
                        <a:ext uri="{28A0092B-C50C-407E-A947-70E740481C1C}">
                          <a14:useLocalDpi xmlns:a14="http://schemas.microsoft.com/office/drawing/2010/main" val="0"/>
                        </a:ext>
                      </a:extLst>
                    </a:blip>
                    <a:srcRect t="9691" b="3744"/>
                    <a:stretch/>
                  </pic:blipFill>
                  <pic:spPr bwMode="auto">
                    <a:xfrm>
                      <a:off x="0" y="0"/>
                      <a:ext cx="5935345" cy="7517668"/>
                    </a:xfrm>
                    <a:prstGeom prst="rect">
                      <a:avLst/>
                    </a:prstGeom>
                    <a:noFill/>
                    <a:ln>
                      <a:noFill/>
                    </a:ln>
                    <a:extLst>
                      <a:ext uri="{53640926-AAD7-44D8-BBD7-CCE9431645EC}">
                        <a14:shadowObscured xmlns:a14="http://schemas.microsoft.com/office/drawing/2010/main"/>
                      </a:ext>
                    </a:extLst>
                  </pic:spPr>
                </pic:pic>
              </a:graphicData>
            </a:graphic>
          </wp:inline>
        </w:drawing>
      </w:r>
    </w:p>
    <w:p w14:paraId="77D3803C" w14:textId="77777777" w:rsidR="0000381A" w:rsidRPr="0000381A" w:rsidRDefault="0000381A" w:rsidP="0000381A">
      <w:pPr>
        <w:spacing w:after="0" w:line="240" w:lineRule="auto"/>
        <w:jc w:val="left"/>
      </w:pPr>
      <w:r w:rsidRPr="0000381A">
        <w:br w:type="page"/>
      </w:r>
    </w:p>
    <w:p w14:paraId="07EB7370" w14:textId="77777777" w:rsidR="0000381A" w:rsidRPr="0000381A" w:rsidRDefault="0000381A" w:rsidP="0000381A">
      <w:pPr>
        <w:spacing w:line="240" w:lineRule="auto"/>
        <w:jc w:val="center"/>
      </w:pPr>
      <w:r w:rsidRPr="0000381A">
        <w:rPr>
          <w:noProof/>
        </w:rPr>
        <w:lastRenderedPageBreak/>
        <w:drawing>
          <wp:inline distT="0" distB="0" distL="0" distR="0" wp14:anchorId="330AD7C0" wp14:editId="4203BD23">
            <wp:extent cx="5901690" cy="8695242"/>
            <wp:effectExtent l="0" t="0" r="381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37">
                      <a:extLst>
                        <a:ext uri="{28A0092B-C50C-407E-A947-70E740481C1C}">
                          <a14:useLocalDpi xmlns:a14="http://schemas.microsoft.com/office/drawing/2010/main" val="0"/>
                        </a:ext>
                      </a:extLst>
                    </a:blip>
                    <a:srcRect t="2393"/>
                    <a:stretch/>
                  </pic:blipFill>
                  <pic:spPr bwMode="auto">
                    <a:xfrm>
                      <a:off x="0" y="0"/>
                      <a:ext cx="5901690" cy="8695242"/>
                    </a:xfrm>
                    <a:prstGeom prst="rect">
                      <a:avLst/>
                    </a:prstGeom>
                    <a:noFill/>
                    <a:ln>
                      <a:noFill/>
                    </a:ln>
                    <a:extLst>
                      <a:ext uri="{53640926-AAD7-44D8-BBD7-CCE9431645EC}">
                        <a14:shadowObscured xmlns:a14="http://schemas.microsoft.com/office/drawing/2010/main"/>
                      </a:ext>
                    </a:extLst>
                  </pic:spPr>
                </pic:pic>
              </a:graphicData>
            </a:graphic>
          </wp:inline>
        </w:drawing>
      </w:r>
    </w:p>
    <w:p w14:paraId="2EFDE808" w14:textId="77777777" w:rsidR="0000381A" w:rsidRPr="0000381A" w:rsidRDefault="0000381A" w:rsidP="0000381A">
      <w:pPr>
        <w:spacing w:line="240" w:lineRule="auto"/>
        <w:jc w:val="center"/>
      </w:pPr>
      <w:r w:rsidRPr="0000381A">
        <w:rPr>
          <w:noProof/>
        </w:rPr>
        <w:lastRenderedPageBreak/>
        <w:drawing>
          <wp:inline distT="0" distB="0" distL="0" distR="0" wp14:anchorId="247BC022" wp14:editId="3A8698B7">
            <wp:extent cx="5940773" cy="3663210"/>
            <wp:effectExtent l="0" t="0" r="317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rotWithShape="1">
                    <a:blip r:embed="rId138">
                      <a:extLst>
                        <a:ext uri="{28A0092B-C50C-407E-A947-70E740481C1C}">
                          <a14:useLocalDpi xmlns:a14="http://schemas.microsoft.com/office/drawing/2010/main" val="0"/>
                        </a:ext>
                      </a:extLst>
                    </a:blip>
                    <a:srcRect t="2663" b="10387"/>
                    <a:stretch/>
                  </pic:blipFill>
                  <pic:spPr bwMode="auto">
                    <a:xfrm>
                      <a:off x="0" y="0"/>
                      <a:ext cx="5941060" cy="3663387"/>
                    </a:xfrm>
                    <a:prstGeom prst="rect">
                      <a:avLst/>
                    </a:prstGeom>
                    <a:noFill/>
                    <a:ln>
                      <a:noFill/>
                    </a:ln>
                    <a:extLst>
                      <a:ext uri="{53640926-AAD7-44D8-BBD7-CCE9431645EC}">
                        <a14:shadowObscured xmlns:a14="http://schemas.microsoft.com/office/drawing/2010/main"/>
                      </a:ext>
                    </a:extLst>
                  </pic:spPr>
                </pic:pic>
              </a:graphicData>
            </a:graphic>
          </wp:inline>
        </w:drawing>
      </w:r>
    </w:p>
    <w:p w14:paraId="5DBB58F1" w14:textId="77777777" w:rsidR="0000381A" w:rsidRPr="0000381A" w:rsidRDefault="0000381A" w:rsidP="0000381A">
      <w:pPr>
        <w:spacing w:after="0"/>
        <w:jc w:val="right"/>
        <w:rPr>
          <w:rFonts w:eastAsia="Times New Roman"/>
          <w:smallCaps/>
          <w:szCs w:val="20"/>
        </w:rPr>
      </w:pPr>
      <w:r w:rsidRPr="0000381A">
        <w:rPr>
          <w:rFonts w:eastAsia="Times New Roman"/>
          <w:smallCaps/>
          <w:szCs w:val="20"/>
        </w:rPr>
        <w:t xml:space="preserve">Paul Di </w:t>
      </w:r>
      <w:proofErr w:type="spellStart"/>
      <w:r w:rsidRPr="0000381A">
        <w:rPr>
          <w:rFonts w:eastAsia="Times New Roman"/>
          <w:smallCaps/>
          <w:szCs w:val="20"/>
        </w:rPr>
        <w:t>Iulio</w:t>
      </w:r>
      <w:proofErr w:type="spellEnd"/>
    </w:p>
    <w:p w14:paraId="0B29A6C4" w14:textId="7741F18C" w:rsidR="0000381A" w:rsidRDefault="0000381A" w:rsidP="0000381A">
      <w:pPr>
        <w:spacing w:after="0"/>
        <w:jc w:val="right"/>
        <w:rPr>
          <w:rFonts w:eastAsia="Times New Roman"/>
          <w:szCs w:val="17"/>
        </w:rPr>
      </w:pPr>
      <w:r w:rsidRPr="0000381A">
        <w:rPr>
          <w:rFonts w:eastAsia="Times New Roman"/>
          <w:szCs w:val="17"/>
        </w:rPr>
        <w:t>Chief Executive Officer</w:t>
      </w:r>
    </w:p>
    <w:p w14:paraId="37DC6DB0" w14:textId="1E68CD16" w:rsidR="0000381A" w:rsidRDefault="0000381A" w:rsidP="0000381A">
      <w:pPr>
        <w:pBdr>
          <w:bottom w:val="single" w:sz="4" w:space="1" w:color="auto"/>
        </w:pBdr>
        <w:spacing w:after="0" w:line="52" w:lineRule="exact"/>
        <w:jc w:val="center"/>
        <w:rPr>
          <w:rFonts w:eastAsia="Times New Roman"/>
          <w:szCs w:val="17"/>
        </w:rPr>
      </w:pPr>
    </w:p>
    <w:p w14:paraId="359077CB" w14:textId="0250866F" w:rsidR="0000381A" w:rsidRDefault="0000381A" w:rsidP="0000381A">
      <w:pPr>
        <w:pBdr>
          <w:top w:val="single" w:sz="4" w:space="1" w:color="auto"/>
        </w:pBdr>
        <w:spacing w:before="34" w:after="0" w:line="14" w:lineRule="exact"/>
        <w:jc w:val="center"/>
        <w:rPr>
          <w:rFonts w:eastAsia="Times New Roman"/>
          <w:szCs w:val="17"/>
        </w:rPr>
      </w:pPr>
    </w:p>
    <w:p w14:paraId="15DD052F" w14:textId="6A0B3FD3" w:rsidR="00E03360" w:rsidRDefault="00E03360">
      <w:pPr>
        <w:spacing w:after="0" w:line="240" w:lineRule="auto"/>
        <w:jc w:val="left"/>
        <w:rPr>
          <w:rFonts w:eastAsia="Times New Roman"/>
          <w:szCs w:val="17"/>
        </w:rPr>
      </w:pPr>
      <w:r>
        <w:br w:type="page"/>
      </w:r>
    </w:p>
    <w:p w14:paraId="3297A854" w14:textId="77777777" w:rsidR="00E03360" w:rsidRDefault="00E03360" w:rsidP="00150501">
      <w:pPr>
        <w:pStyle w:val="Heading2"/>
      </w:pPr>
      <w:bookmarkStart w:id="127" w:name="_Toc112319301"/>
      <w:r>
        <w:lastRenderedPageBreak/>
        <w:t>City of Mitcham</w:t>
      </w:r>
      <w:bookmarkEnd w:id="127"/>
    </w:p>
    <w:p w14:paraId="7F217EF2" w14:textId="77777777" w:rsidR="00E03360" w:rsidRDefault="00E03360" w:rsidP="00E03360">
      <w:pPr>
        <w:pStyle w:val="GG-Title2"/>
      </w:pPr>
      <w:r>
        <w:t>Local Government Act 1999</w:t>
      </w:r>
    </w:p>
    <w:p w14:paraId="4310015A" w14:textId="77777777" w:rsidR="00E03360" w:rsidRDefault="00E03360" w:rsidP="00E03360">
      <w:pPr>
        <w:pStyle w:val="GG-Title2"/>
        <w:spacing w:line="240" w:lineRule="auto"/>
      </w:pPr>
      <w:r>
        <w:rPr>
          <w:noProof/>
        </w:rPr>
        <w:drawing>
          <wp:inline distT="0" distB="0" distL="0" distR="0" wp14:anchorId="7654D56C" wp14:editId="2F8C7577">
            <wp:extent cx="5937250" cy="7931150"/>
            <wp:effectExtent l="0" t="0" r="635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2235" b="4694"/>
                    <a:stretch/>
                  </pic:blipFill>
                  <pic:spPr bwMode="auto">
                    <a:xfrm>
                      <a:off x="0" y="0"/>
                      <a:ext cx="5937250" cy="7931150"/>
                    </a:xfrm>
                    <a:prstGeom prst="rect">
                      <a:avLst/>
                    </a:prstGeom>
                    <a:noFill/>
                    <a:ln>
                      <a:noFill/>
                    </a:ln>
                    <a:extLst>
                      <a:ext uri="{53640926-AAD7-44D8-BBD7-CCE9431645EC}">
                        <a14:shadowObscured xmlns:a14="http://schemas.microsoft.com/office/drawing/2010/main"/>
                      </a:ext>
                    </a:extLst>
                  </pic:spPr>
                </pic:pic>
              </a:graphicData>
            </a:graphic>
          </wp:inline>
        </w:drawing>
      </w:r>
    </w:p>
    <w:p w14:paraId="46CB0A3E" w14:textId="5EAD3DFB" w:rsidR="00E03360" w:rsidRDefault="00E03360" w:rsidP="00E03360">
      <w:pPr>
        <w:pStyle w:val="GG-body"/>
        <w:spacing w:line="240" w:lineRule="auto"/>
      </w:pPr>
      <w:r>
        <w:rPr>
          <w:noProof/>
        </w:rPr>
        <w:lastRenderedPageBreak/>
        <w:drawing>
          <wp:inline distT="0" distB="0" distL="0" distR="0" wp14:anchorId="3A8318FE" wp14:editId="52629C0B">
            <wp:extent cx="5937250" cy="8521700"/>
            <wp:effectExtent l="0" t="0" r="635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2C092EAF" wp14:editId="7750BD7F">
            <wp:extent cx="5937250" cy="8521700"/>
            <wp:effectExtent l="0" t="0" r="635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6F82ADBD" wp14:editId="03502E90">
            <wp:extent cx="5937250" cy="8521700"/>
            <wp:effectExtent l="0" t="0" r="635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36170A61" wp14:editId="2CF5EA55">
            <wp:extent cx="5937250" cy="8521700"/>
            <wp:effectExtent l="0" t="0" r="635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712B871B" wp14:editId="2DEB1AE9">
            <wp:extent cx="5937250" cy="8521700"/>
            <wp:effectExtent l="0" t="0" r="635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2F74191D" wp14:editId="13F4376B">
            <wp:extent cx="5937250" cy="8521700"/>
            <wp:effectExtent l="0" t="0" r="635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1AFEBB19" wp14:editId="395C5C8A">
            <wp:extent cx="5937250" cy="8521700"/>
            <wp:effectExtent l="0" t="0" r="635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2756E54A" wp14:editId="4BA7027A">
            <wp:extent cx="5937250" cy="8521700"/>
            <wp:effectExtent l="0" t="0" r="635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6116DDCE" wp14:editId="45481FB9">
            <wp:extent cx="5937250" cy="8521700"/>
            <wp:effectExtent l="0" t="0" r="635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7AF5C7A8" wp14:editId="41F974DD">
            <wp:extent cx="5937250" cy="8521700"/>
            <wp:effectExtent l="0" t="0" r="635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1A050D71" wp14:editId="4EE162A5">
            <wp:extent cx="5937250" cy="8521700"/>
            <wp:effectExtent l="0" t="0" r="635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37922F6E" wp14:editId="7E32607B">
            <wp:extent cx="5937250" cy="8521700"/>
            <wp:effectExtent l="0" t="0" r="635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6DAC407F" wp14:editId="0433450C">
            <wp:extent cx="5937250" cy="8521700"/>
            <wp:effectExtent l="0" t="0" r="635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3DEC890B" wp14:editId="365240DD">
            <wp:extent cx="5937250" cy="8521700"/>
            <wp:effectExtent l="0" t="0" r="635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r>
        <w:rPr>
          <w:noProof/>
        </w:rPr>
        <w:lastRenderedPageBreak/>
        <w:drawing>
          <wp:inline distT="0" distB="0" distL="0" distR="0" wp14:anchorId="0C8F3E46" wp14:editId="6E54AAB1">
            <wp:extent cx="5937250" cy="8521700"/>
            <wp:effectExtent l="0" t="0" r="635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7250" cy="8521700"/>
                    </a:xfrm>
                    <a:prstGeom prst="rect">
                      <a:avLst/>
                    </a:prstGeom>
                    <a:noFill/>
                    <a:ln>
                      <a:noFill/>
                    </a:ln>
                  </pic:spPr>
                </pic:pic>
              </a:graphicData>
            </a:graphic>
          </wp:inline>
        </w:drawing>
      </w:r>
    </w:p>
    <w:p w14:paraId="372FB6CD" w14:textId="3C84B089" w:rsidR="00E03360" w:rsidRDefault="00E03360" w:rsidP="00E03360">
      <w:pPr>
        <w:pStyle w:val="GG-body"/>
        <w:pBdr>
          <w:bottom w:val="single" w:sz="4" w:space="1" w:color="auto"/>
        </w:pBdr>
        <w:spacing w:after="0" w:line="52" w:lineRule="exact"/>
        <w:jc w:val="center"/>
      </w:pPr>
    </w:p>
    <w:p w14:paraId="49755E59" w14:textId="36B1495C" w:rsidR="00E03360" w:rsidRDefault="00E03360" w:rsidP="00E03360">
      <w:pPr>
        <w:pStyle w:val="GG-body"/>
        <w:pBdr>
          <w:top w:val="single" w:sz="4" w:space="1" w:color="auto"/>
        </w:pBdr>
        <w:spacing w:before="34" w:after="0" w:line="14" w:lineRule="exact"/>
        <w:jc w:val="center"/>
      </w:pPr>
    </w:p>
    <w:p w14:paraId="6ED95B5F" w14:textId="77777777" w:rsidR="004741C7" w:rsidRPr="004741C7" w:rsidRDefault="004741C7" w:rsidP="00150501">
      <w:pPr>
        <w:pStyle w:val="Heading2"/>
      </w:pPr>
      <w:bookmarkStart w:id="128" w:name="_Toc112319302"/>
      <w:r w:rsidRPr="004741C7">
        <w:lastRenderedPageBreak/>
        <w:t>The Flinders Ranges Council</w:t>
      </w:r>
      <w:bookmarkEnd w:id="128"/>
    </w:p>
    <w:p w14:paraId="239342CD" w14:textId="77777777" w:rsidR="004741C7" w:rsidRPr="004741C7" w:rsidRDefault="004741C7" w:rsidP="004741C7">
      <w:pPr>
        <w:jc w:val="center"/>
        <w:rPr>
          <w:i/>
          <w:szCs w:val="17"/>
        </w:rPr>
      </w:pPr>
      <w:r w:rsidRPr="004741C7">
        <w:rPr>
          <w:i/>
          <w:szCs w:val="17"/>
        </w:rPr>
        <w:t>Notice of Casual Vacancy</w:t>
      </w:r>
    </w:p>
    <w:p w14:paraId="63766C8A" w14:textId="77777777" w:rsidR="004741C7" w:rsidRPr="004741C7" w:rsidRDefault="004741C7" w:rsidP="004741C7">
      <w:pPr>
        <w:rPr>
          <w:rFonts w:eastAsia="Times New Roman"/>
          <w:szCs w:val="17"/>
        </w:rPr>
      </w:pPr>
      <w:r w:rsidRPr="004741C7">
        <w:rPr>
          <w:rFonts w:eastAsia="Times New Roman"/>
          <w:szCs w:val="17"/>
        </w:rPr>
        <w:t xml:space="preserve">Notice is hereby given in accordance with section 54(6) of the </w:t>
      </w:r>
      <w:r w:rsidRPr="004741C7">
        <w:rPr>
          <w:rFonts w:eastAsia="Times New Roman"/>
          <w:i/>
          <w:iCs/>
          <w:szCs w:val="17"/>
        </w:rPr>
        <w:t>Local Government Act 1999</w:t>
      </w:r>
      <w:r w:rsidRPr="004741C7">
        <w:rPr>
          <w:rFonts w:eastAsia="Times New Roman"/>
          <w:szCs w:val="17"/>
        </w:rPr>
        <w:t xml:space="preserve">, that a vacancy has occurred in the office of Councillor for The Flinders Ranges Council, due to the resignation of Councillor Woolford, effective 18 August 2022. In accordance with Section 6(2)(a)(ii) of the </w:t>
      </w:r>
      <w:r w:rsidRPr="004741C7">
        <w:rPr>
          <w:rFonts w:eastAsia="Times New Roman"/>
          <w:i/>
          <w:iCs/>
          <w:szCs w:val="17"/>
        </w:rPr>
        <w:t>Local Government (Elections) Act 1999</w:t>
      </w:r>
      <w:r w:rsidRPr="004741C7">
        <w:rPr>
          <w:rFonts w:eastAsia="Times New Roman"/>
          <w:szCs w:val="17"/>
        </w:rPr>
        <w:t xml:space="preserve">, a supplementary election is not required to be held </w:t>
      </w:r>
      <w:proofErr w:type="gramStart"/>
      <w:r w:rsidRPr="004741C7">
        <w:rPr>
          <w:rFonts w:eastAsia="Times New Roman"/>
          <w:szCs w:val="17"/>
        </w:rPr>
        <w:t>as a result of</w:t>
      </w:r>
      <w:proofErr w:type="gramEnd"/>
      <w:r w:rsidRPr="004741C7">
        <w:rPr>
          <w:rFonts w:eastAsia="Times New Roman"/>
          <w:szCs w:val="17"/>
        </w:rPr>
        <w:t xml:space="preserve"> this vacancy.</w:t>
      </w:r>
    </w:p>
    <w:p w14:paraId="512EE191" w14:textId="77777777" w:rsidR="004741C7" w:rsidRPr="004741C7" w:rsidRDefault="004741C7" w:rsidP="004741C7">
      <w:pPr>
        <w:spacing w:after="0"/>
        <w:rPr>
          <w:rFonts w:eastAsia="Times New Roman"/>
          <w:szCs w:val="17"/>
        </w:rPr>
      </w:pPr>
      <w:r w:rsidRPr="004741C7">
        <w:rPr>
          <w:rFonts w:eastAsia="Times New Roman"/>
          <w:szCs w:val="17"/>
        </w:rPr>
        <w:t>Dated: 18 August 2022</w:t>
      </w:r>
    </w:p>
    <w:p w14:paraId="0E90660C" w14:textId="77777777" w:rsidR="004741C7" w:rsidRPr="004741C7" w:rsidRDefault="004741C7" w:rsidP="004741C7">
      <w:pPr>
        <w:spacing w:after="0"/>
        <w:jc w:val="right"/>
        <w:rPr>
          <w:rFonts w:eastAsia="Times New Roman"/>
          <w:smallCaps/>
          <w:szCs w:val="20"/>
        </w:rPr>
      </w:pPr>
      <w:r w:rsidRPr="004741C7">
        <w:rPr>
          <w:rFonts w:eastAsia="Times New Roman"/>
          <w:smallCaps/>
          <w:szCs w:val="20"/>
        </w:rPr>
        <w:t>Eric Brown</w:t>
      </w:r>
    </w:p>
    <w:p w14:paraId="4627CABC" w14:textId="44C5457B" w:rsidR="004741C7" w:rsidRDefault="004741C7" w:rsidP="004741C7">
      <w:pPr>
        <w:spacing w:after="0"/>
        <w:jc w:val="right"/>
        <w:rPr>
          <w:rFonts w:eastAsia="Times New Roman"/>
          <w:szCs w:val="17"/>
        </w:rPr>
      </w:pPr>
      <w:r w:rsidRPr="004741C7">
        <w:rPr>
          <w:rFonts w:eastAsia="Times New Roman"/>
          <w:szCs w:val="17"/>
        </w:rPr>
        <w:t>Chief Executive Officer</w:t>
      </w:r>
    </w:p>
    <w:p w14:paraId="5F075985" w14:textId="38023B5A" w:rsidR="004741C7" w:rsidRDefault="004741C7" w:rsidP="004741C7">
      <w:pPr>
        <w:pBdr>
          <w:bottom w:val="single" w:sz="4" w:space="1" w:color="auto"/>
        </w:pBdr>
        <w:spacing w:after="0" w:line="52" w:lineRule="exact"/>
        <w:jc w:val="center"/>
        <w:rPr>
          <w:szCs w:val="17"/>
        </w:rPr>
      </w:pPr>
    </w:p>
    <w:p w14:paraId="48ABC516" w14:textId="00B4AB39" w:rsidR="004741C7" w:rsidRDefault="004741C7" w:rsidP="004741C7">
      <w:pPr>
        <w:pBdr>
          <w:top w:val="single" w:sz="4" w:space="1" w:color="auto"/>
        </w:pBdr>
        <w:spacing w:before="34" w:after="0" w:line="14" w:lineRule="exact"/>
        <w:jc w:val="center"/>
        <w:rPr>
          <w:szCs w:val="17"/>
        </w:rPr>
      </w:pPr>
    </w:p>
    <w:p w14:paraId="4B177559" w14:textId="1BFC3E10" w:rsidR="0000381A" w:rsidRDefault="0000381A" w:rsidP="0000381A">
      <w:pPr>
        <w:pStyle w:val="GG-body"/>
        <w:spacing w:after="0"/>
      </w:pPr>
    </w:p>
    <w:p w14:paraId="219A7406" w14:textId="77777777" w:rsidR="004741C7" w:rsidRPr="004741C7" w:rsidRDefault="004741C7" w:rsidP="00150501">
      <w:pPr>
        <w:pStyle w:val="Heading2"/>
      </w:pPr>
      <w:bookmarkStart w:id="129" w:name="_Toc112319303"/>
      <w:r w:rsidRPr="004741C7">
        <w:t>District Council of Kimba</w:t>
      </w:r>
      <w:bookmarkEnd w:id="129"/>
    </w:p>
    <w:p w14:paraId="3D61C1ED" w14:textId="77777777" w:rsidR="004741C7" w:rsidRPr="004741C7" w:rsidRDefault="004741C7" w:rsidP="004741C7">
      <w:pPr>
        <w:jc w:val="center"/>
        <w:rPr>
          <w:i/>
          <w:szCs w:val="17"/>
        </w:rPr>
      </w:pPr>
      <w:r w:rsidRPr="004741C7">
        <w:rPr>
          <w:i/>
          <w:szCs w:val="17"/>
        </w:rPr>
        <w:t>Change of Meeting Time</w:t>
      </w:r>
    </w:p>
    <w:p w14:paraId="6A598054" w14:textId="77777777" w:rsidR="004741C7" w:rsidRPr="004741C7" w:rsidRDefault="004741C7" w:rsidP="004741C7">
      <w:pPr>
        <w:rPr>
          <w:rFonts w:eastAsia="Times New Roman"/>
          <w:szCs w:val="17"/>
        </w:rPr>
      </w:pPr>
      <w:r w:rsidRPr="004741C7">
        <w:rPr>
          <w:rFonts w:eastAsia="Times New Roman"/>
          <w:szCs w:val="17"/>
        </w:rPr>
        <w:t xml:space="preserve">Notice is hereby given that the District Council of Kimba resolved at its meeting held on 10 August 2022 to change the scheduled September Council Meeting from Wednesday, 14 </w:t>
      </w:r>
      <w:proofErr w:type="gramStart"/>
      <w:r w:rsidRPr="004741C7">
        <w:rPr>
          <w:rFonts w:eastAsia="Times New Roman"/>
          <w:szCs w:val="17"/>
        </w:rPr>
        <w:t>September,</w:t>
      </w:r>
      <w:proofErr w:type="gramEnd"/>
      <w:r w:rsidRPr="004741C7">
        <w:rPr>
          <w:rFonts w:eastAsia="Times New Roman"/>
          <w:szCs w:val="17"/>
        </w:rPr>
        <w:t xml:space="preserve"> 2022 commencing at 2 pm to Wednesday, 14 September, 2022 commencing at 9 am.</w:t>
      </w:r>
    </w:p>
    <w:p w14:paraId="069D118D" w14:textId="77777777" w:rsidR="004741C7" w:rsidRPr="004741C7" w:rsidRDefault="004741C7" w:rsidP="004741C7">
      <w:pPr>
        <w:rPr>
          <w:rFonts w:eastAsia="Times New Roman"/>
          <w:szCs w:val="17"/>
        </w:rPr>
      </w:pPr>
      <w:r w:rsidRPr="004741C7">
        <w:rPr>
          <w:rFonts w:eastAsia="Times New Roman"/>
          <w:szCs w:val="17"/>
        </w:rPr>
        <w:t>Dated: 25 August 2022</w:t>
      </w:r>
    </w:p>
    <w:p w14:paraId="52B70B70" w14:textId="77777777" w:rsidR="004741C7" w:rsidRPr="004741C7" w:rsidRDefault="004741C7" w:rsidP="004741C7">
      <w:pPr>
        <w:spacing w:after="0"/>
        <w:jc w:val="right"/>
        <w:rPr>
          <w:rFonts w:eastAsia="Times New Roman"/>
          <w:smallCaps/>
          <w:szCs w:val="20"/>
        </w:rPr>
      </w:pPr>
      <w:r w:rsidRPr="004741C7">
        <w:rPr>
          <w:rFonts w:eastAsia="Times New Roman"/>
          <w:smallCaps/>
          <w:szCs w:val="20"/>
        </w:rPr>
        <w:t>Deb Larwood</w:t>
      </w:r>
    </w:p>
    <w:p w14:paraId="645DD674" w14:textId="4AB5ED86" w:rsidR="004741C7" w:rsidRDefault="004741C7" w:rsidP="004741C7">
      <w:pPr>
        <w:spacing w:after="0"/>
        <w:jc w:val="right"/>
        <w:rPr>
          <w:rFonts w:eastAsia="Times New Roman"/>
          <w:szCs w:val="17"/>
        </w:rPr>
      </w:pPr>
      <w:r w:rsidRPr="004741C7">
        <w:rPr>
          <w:rFonts w:eastAsia="Times New Roman"/>
          <w:szCs w:val="17"/>
        </w:rPr>
        <w:t>Chief Executive Officer</w:t>
      </w:r>
    </w:p>
    <w:p w14:paraId="40660904" w14:textId="2574C867" w:rsidR="004741C7" w:rsidRDefault="004741C7" w:rsidP="004741C7">
      <w:pPr>
        <w:pBdr>
          <w:bottom w:val="single" w:sz="4" w:space="1" w:color="auto"/>
        </w:pBdr>
        <w:spacing w:after="0" w:line="52" w:lineRule="exact"/>
        <w:jc w:val="center"/>
        <w:rPr>
          <w:rFonts w:eastAsia="Times New Roman"/>
          <w:szCs w:val="17"/>
        </w:rPr>
      </w:pPr>
    </w:p>
    <w:p w14:paraId="0C38EB1E" w14:textId="7EA08D40" w:rsidR="004741C7" w:rsidRDefault="004741C7" w:rsidP="004741C7">
      <w:pPr>
        <w:pBdr>
          <w:top w:val="single" w:sz="4" w:space="1" w:color="auto"/>
        </w:pBdr>
        <w:spacing w:before="34" w:after="0" w:line="14" w:lineRule="exact"/>
        <w:jc w:val="center"/>
        <w:rPr>
          <w:rFonts w:eastAsia="Times New Roman"/>
          <w:szCs w:val="17"/>
        </w:rPr>
      </w:pPr>
    </w:p>
    <w:p w14:paraId="36E5B1D5" w14:textId="72B9D156" w:rsidR="004741C7" w:rsidRDefault="004741C7" w:rsidP="0000381A">
      <w:pPr>
        <w:pStyle w:val="GG-body"/>
        <w:spacing w:after="0"/>
      </w:pPr>
    </w:p>
    <w:p w14:paraId="0C792880" w14:textId="77777777" w:rsidR="004741C7" w:rsidRPr="0078778E" w:rsidRDefault="004741C7" w:rsidP="00150501">
      <w:pPr>
        <w:pStyle w:val="Heading2"/>
      </w:pPr>
      <w:bookmarkStart w:id="130" w:name="_Toc112319304"/>
      <w:r w:rsidRPr="00A26BC9">
        <w:t>District Council of Streaky Bay</w:t>
      </w:r>
      <w:bookmarkEnd w:id="130"/>
    </w:p>
    <w:p w14:paraId="1F136A0E" w14:textId="77777777" w:rsidR="004741C7" w:rsidRPr="00A26BC9" w:rsidRDefault="004741C7" w:rsidP="004741C7">
      <w:pPr>
        <w:pStyle w:val="GG-Title3"/>
      </w:pPr>
      <w:r w:rsidRPr="00A26BC9">
        <w:t>Adoption of the Annual Business Plan Budget</w:t>
      </w:r>
      <w:r>
        <w:br/>
      </w:r>
      <w:r w:rsidRPr="00A26BC9">
        <w:t>Adoption of Declaration of Rates 2022-2023</w:t>
      </w:r>
    </w:p>
    <w:p w14:paraId="46D84D5D" w14:textId="77777777" w:rsidR="004741C7" w:rsidRPr="00A26BC9" w:rsidRDefault="004741C7" w:rsidP="004741C7">
      <w:pPr>
        <w:pStyle w:val="GG-body"/>
      </w:pPr>
      <w:r w:rsidRPr="00A26BC9">
        <w:t xml:space="preserve">Notice is hereby given that at its </w:t>
      </w:r>
      <w:r>
        <w:t>Ordinary</w:t>
      </w:r>
      <w:r w:rsidRPr="00A26BC9">
        <w:t xml:space="preserve"> Council Meeting held on 9 August 2022 the District Council of Streaky Bay resolved the following:</w:t>
      </w:r>
    </w:p>
    <w:p w14:paraId="731CBE0D" w14:textId="77777777" w:rsidR="004741C7" w:rsidRPr="00A26BC9" w:rsidRDefault="004741C7" w:rsidP="004741C7">
      <w:pPr>
        <w:pStyle w:val="GG-Title3"/>
      </w:pPr>
      <w:r w:rsidRPr="00A26BC9">
        <w:t>Adoption of the Annual Business Plan 2022-2023</w:t>
      </w:r>
    </w:p>
    <w:p w14:paraId="30B3EDB0" w14:textId="77777777" w:rsidR="004741C7" w:rsidRPr="00A26BC9" w:rsidRDefault="004741C7" w:rsidP="004741C7">
      <w:pPr>
        <w:pStyle w:val="GG-body"/>
        <w:rPr>
          <w:i/>
          <w:spacing w:val="-2"/>
        </w:rPr>
      </w:pPr>
      <w:r w:rsidRPr="00A26BC9">
        <w:rPr>
          <w:spacing w:val="-2"/>
        </w:rPr>
        <w:t xml:space="preserve">That Council, pursuant to the provisions of s123 (6) of the </w:t>
      </w:r>
      <w:r w:rsidRPr="0078778E">
        <w:rPr>
          <w:i/>
          <w:iCs/>
          <w:spacing w:val="-2"/>
        </w:rPr>
        <w:t>Local Government Act 1999</w:t>
      </w:r>
      <w:r w:rsidRPr="00A26BC9">
        <w:rPr>
          <w:spacing w:val="-2"/>
        </w:rPr>
        <w:t xml:space="preserve"> and Regulation 5A of the </w:t>
      </w:r>
      <w:r w:rsidRPr="0078778E">
        <w:rPr>
          <w:i/>
          <w:iCs/>
          <w:spacing w:val="-2"/>
        </w:rPr>
        <w:t>Local Government (Financial Management) Regulations 2011</w:t>
      </w:r>
      <w:r w:rsidRPr="00A26BC9">
        <w:rPr>
          <w:spacing w:val="-2"/>
        </w:rPr>
        <w:t xml:space="preserve"> adopt the Annual Business Plan 2022-2023, for the financial year ending 30 June 2023.</w:t>
      </w:r>
    </w:p>
    <w:p w14:paraId="01B2413F" w14:textId="77777777" w:rsidR="004741C7" w:rsidRPr="00A26BC9" w:rsidRDefault="004741C7" w:rsidP="004741C7">
      <w:pPr>
        <w:pStyle w:val="GG-Title3"/>
      </w:pPr>
      <w:r w:rsidRPr="00A26BC9">
        <w:t>Adoption of the Annual Budget 2022-2023</w:t>
      </w:r>
    </w:p>
    <w:p w14:paraId="2E7DCC3A" w14:textId="77777777" w:rsidR="004741C7" w:rsidRPr="00A26BC9" w:rsidRDefault="004741C7" w:rsidP="004741C7">
      <w:pPr>
        <w:pStyle w:val="GG-body"/>
        <w:rPr>
          <w:i/>
        </w:rPr>
      </w:pPr>
      <w:r w:rsidRPr="00A26BC9">
        <w:t xml:space="preserve">That Council, pursuant to Section 123 (7) of the </w:t>
      </w:r>
      <w:r w:rsidRPr="0078778E">
        <w:rPr>
          <w:i/>
          <w:iCs/>
        </w:rPr>
        <w:t>Local Government Act 1999</w:t>
      </w:r>
      <w:r w:rsidRPr="00A26BC9">
        <w:t xml:space="preserve"> and Regulation 7 of the </w:t>
      </w:r>
      <w:r w:rsidRPr="0078778E">
        <w:rPr>
          <w:i/>
          <w:iCs/>
        </w:rPr>
        <w:t>Local Government (Financial Management) Regulations 2011</w:t>
      </w:r>
      <w:r w:rsidRPr="00A26BC9">
        <w:t>, adopt the Annual Budget for the financial year ending 30 June 2023, as presented in the Annual Business Plan 2022-2023 which includes:</w:t>
      </w:r>
    </w:p>
    <w:p w14:paraId="2B10ABB5" w14:textId="77777777" w:rsidR="004741C7" w:rsidRPr="00A26BC9" w:rsidRDefault="004741C7" w:rsidP="004741C7">
      <w:pPr>
        <w:pStyle w:val="GG-body"/>
        <w:spacing w:after="0"/>
        <w:ind w:left="426" w:hanging="284"/>
        <w:rPr>
          <w:i/>
        </w:rPr>
      </w:pPr>
      <w:r w:rsidRPr="00A26BC9">
        <w:t>(a)</w:t>
      </w:r>
      <w:r w:rsidRPr="00A26BC9">
        <w:tab/>
        <w:t xml:space="preserve">a budgeted income statement, balance sheet and statement of cash flows, presented in a manner consistent with the Model Financial Statements; and </w:t>
      </w:r>
    </w:p>
    <w:p w14:paraId="3998190B" w14:textId="77777777" w:rsidR="004741C7" w:rsidRPr="00A26BC9" w:rsidRDefault="004741C7" w:rsidP="004741C7">
      <w:pPr>
        <w:pStyle w:val="GG-body"/>
        <w:spacing w:after="0"/>
        <w:ind w:left="426" w:hanging="284"/>
        <w:rPr>
          <w:i/>
        </w:rPr>
      </w:pPr>
      <w:r w:rsidRPr="00A26BC9">
        <w:t>(b)</w:t>
      </w:r>
      <w:r w:rsidRPr="00A26BC9">
        <w:tab/>
        <w:t>a statement whether projected operating income is sufficient to meet projected operating expenses for the relevant financial year; and</w:t>
      </w:r>
    </w:p>
    <w:p w14:paraId="1B05901E" w14:textId="77777777" w:rsidR="004741C7" w:rsidRPr="00A26BC9" w:rsidRDefault="004741C7" w:rsidP="004741C7">
      <w:pPr>
        <w:pStyle w:val="GG-body"/>
        <w:ind w:left="426" w:hanging="284"/>
        <w:rPr>
          <w:i/>
        </w:rPr>
      </w:pPr>
      <w:r w:rsidRPr="00A26BC9">
        <w:t>(c)</w:t>
      </w:r>
      <w:r w:rsidRPr="00A26BC9">
        <w:tab/>
        <w:t xml:space="preserve">a summary of operating and capital investment activities presented in a manner consistent with the note in the Model Financial Statements entitled Uniform Presentation of Finances; and </w:t>
      </w:r>
    </w:p>
    <w:p w14:paraId="3F768F90" w14:textId="77777777" w:rsidR="004741C7" w:rsidRPr="0078778E" w:rsidRDefault="004741C7" w:rsidP="004741C7">
      <w:pPr>
        <w:pStyle w:val="GG-body"/>
        <w:rPr>
          <w:i/>
        </w:rPr>
      </w:pPr>
      <w:r w:rsidRPr="00A26BC9">
        <w:t>estimates with respect to the Council's operating surplus ratio, asset sustainability ratio and net financial liabilities ratio presented in a manner consistent with the note in the Model Financial Statements.</w:t>
      </w:r>
    </w:p>
    <w:p w14:paraId="426E57C9" w14:textId="77777777" w:rsidR="004741C7" w:rsidRPr="00A26BC9" w:rsidRDefault="004741C7" w:rsidP="004741C7">
      <w:pPr>
        <w:pStyle w:val="GG-Title3"/>
      </w:pPr>
      <w:r w:rsidRPr="00A26BC9">
        <w:t>Adoption of Valuations</w:t>
      </w:r>
    </w:p>
    <w:p w14:paraId="1E2A9702" w14:textId="77777777" w:rsidR="004741C7" w:rsidRPr="00A26BC9" w:rsidRDefault="004741C7" w:rsidP="004741C7">
      <w:pPr>
        <w:pStyle w:val="GG-body"/>
        <w:rPr>
          <w:i/>
        </w:rPr>
      </w:pPr>
      <w:r w:rsidRPr="00A26BC9">
        <w:t xml:space="preserve">That Council, pursuant to s167 (2)(a) of the </w:t>
      </w:r>
      <w:r w:rsidRPr="0078778E">
        <w:rPr>
          <w:i/>
          <w:iCs/>
        </w:rPr>
        <w:t>Local Government Act 1999</w:t>
      </w:r>
      <w:r w:rsidRPr="00A26BC9">
        <w:t xml:space="preserve">, for the financial year ending 30 June 2023, and its role under Section 6, 7 and 8 of the </w:t>
      </w:r>
      <w:r w:rsidRPr="0078778E">
        <w:rPr>
          <w:i/>
          <w:iCs/>
        </w:rPr>
        <w:t>Local Government Act 1999</w:t>
      </w:r>
      <w:r w:rsidRPr="00A26BC9">
        <w:t>, adopt for rating purposes, the most recent valuations of the Valuer-General available to the Council of the Site Value of land within the Council’s area, totalling $458,312,240 of rateable land, and hereby specifies 9</w:t>
      </w:r>
      <w:r>
        <w:t> </w:t>
      </w:r>
      <w:r w:rsidRPr="00A26BC9">
        <w:t>August</w:t>
      </w:r>
      <w:r>
        <w:t> </w:t>
      </w:r>
      <w:r w:rsidRPr="00A26BC9">
        <w:t>2022 as the day from which such valuations shall become and be the valuations of Council, subject to such alterations as may appear necessary.</w:t>
      </w:r>
    </w:p>
    <w:p w14:paraId="62EFEB29" w14:textId="77777777" w:rsidR="004741C7" w:rsidRPr="00A26BC9" w:rsidRDefault="004741C7" w:rsidP="004741C7">
      <w:pPr>
        <w:pStyle w:val="GG-Title3"/>
      </w:pPr>
      <w:r w:rsidRPr="00A26BC9">
        <w:t>Attribution of Land Uses</w:t>
      </w:r>
    </w:p>
    <w:p w14:paraId="291D7005" w14:textId="77777777" w:rsidR="004741C7" w:rsidRPr="00A26BC9" w:rsidRDefault="004741C7" w:rsidP="004741C7">
      <w:pPr>
        <w:pStyle w:val="GG-body"/>
        <w:spacing w:after="0"/>
        <w:ind w:left="426" w:hanging="284"/>
      </w:pPr>
      <w:r w:rsidRPr="00A26BC9">
        <w:t>(a)</w:t>
      </w:r>
      <w:r w:rsidRPr="00A26BC9">
        <w:tab/>
        <w:t xml:space="preserve">the numbers indicated against the various categories of land use prescribed by the Local Government (General) Regulations 2013 Reg. 14 (1), be used to designate land uses in the Assessment </w:t>
      </w:r>
      <w:proofErr w:type="gramStart"/>
      <w:r w:rsidRPr="00A26BC9">
        <w:t>Book;</w:t>
      </w:r>
      <w:proofErr w:type="gramEnd"/>
    </w:p>
    <w:p w14:paraId="695F2769" w14:textId="77777777" w:rsidR="004741C7" w:rsidRPr="00A26BC9" w:rsidRDefault="004741C7" w:rsidP="004741C7">
      <w:pPr>
        <w:pStyle w:val="GG-body"/>
        <w:spacing w:after="0"/>
        <w:ind w:left="426" w:hanging="284"/>
      </w:pPr>
      <w:r w:rsidRPr="00A26BC9">
        <w:t>(b)</w:t>
      </w:r>
      <w:r w:rsidRPr="00A26BC9">
        <w:tab/>
        <w:t xml:space="preserve">the use indicated by those numbers in respect of each separate assessment of land described in the Assessment Book on this date be attributed to each such assessment respectively; and </w:t>
      </w:r>
    </w:p>
    <w:p w14:paraId="0277DECF" w14:textId="77777777" w:rsidR="004741C7" w:rsidRPr="00A26BC9" w:rsidRDefault="004741C7" w:rsidP="004741C7">
      <w:pPr>
        <w:pStyle w:val="GG-body"/>
        <w:ind w:left="426" w:hanging="284"/>
      </w:pPr>
      <w:r w:rsidRPr="00A26BC9">
        <w:t>(c)</w:t>
      </w:r>
      <w:r w:rsidRPr="00A26BC9">
        <w:tab/>
        <w:t>reference in this resolution to land being of a certain category use means the use indicated by that category number in the Regulations.</w:t>
      </w:r>
    </w:p>
    <w:p w14:paraId="4BAB61BF" w14:textId="77777777" w:rsidR="004741C7" w:rsidRPr="00A26BC9" w:rsidRDefault="004741C7" w:rsidP="004741C7">
      <w:pPr>
        <w:pStyle w:val="GG-Title3"/>
      </w:pPr>
      <w:r w:rsidRPr="00A26BC9">
        <w:t>Residential Rate Cap</w:t>
      </w:r>
    </w:p>
    <w:p w14:paraId="08D1BF39" w14:textId="77777777" w:rsidR="004741C7" w:rsidRPr="00A26BC9" w:rsidRDefault="004741C7" w:rsidP="004741C7">
      <w:pPr>
        <w:pStyle w:val="GG-body"/>
        <w:rPr>
          <w:i/>
        </w:rPr>
      </w:pPr>
      <w:r w:rsidRPr="00A26BC9">
        <w:t>That Council, pursuant to s153 (3) of the Local Government Act 1999, for the financial year ending 30 June 2023, has determined not to fix a maximum increase in the general rate charged on rateable land that constitutes the principal place of residence of a principal ratepayer.</w:t>
      </w:r>
    </w:p>
    <w:p w14:paraId="71A1A839" w14:textId="77777777" w:rsidR="004741C7" w:rsidRPr="00A26BC9" w:rsidRDefault="004741C7" w:rsidP="004741C7">
      <w:pPr>
        <w:pStyle w:val="GG-Title3"/>
      </w:pPr>
      <w:r w:rsidRPr="00A26BC9">
        <w:t>Declaration of Rates</w:t>
      </w:r>
    </w:p>
    <w:p w14:paraId="61BF8D96" w14:textId="77777777" w:rsidR="004741C7" w:rsidRPr="00A26BC9" w:rsidRDefault="004741C7" w:rsidP="004741C7">
      <w:pPr>
        <w:pStyle w:val="GG-body"/>
        <w:rPr>
          <w:spacing w:val="-2"/>
        </w:rPr>
      </w:pPr>
      <w:r w:rsidRPr="00A26BC9">
        <w:rPr>
          <w:spacing w:val="-2"/>
        </w:rPr>
        <w:t>That Council, having taken into consideration the general principles of rating contained in Section 150 of the Local Government Act 1999 and having observed the requirements of Section 153 of the Local Government Act 1999, pursuant to Sections 151 (1) (c), 152 (1) (c), 153 (1) (b) and 156 (1) (c) of the Local Government Act 1999, the Council, for the financial year ending 30 June 2023:</w:t>
      </w:r>
    </w:p>
    <w:p w14:paraId="0CA7AF81" w14:textId="77777777" w:rsidR="004741C7" w:rsidRPr="00A26BC9" w:rsidRDefault="004741C7" w:rsidP="004741C7">
      <w:pPr>
        <w:pStyle w:val="GG-body"/>
        <w:rPr>
          <w:spacing w:val="-2"/>
        </w:rPr>
      </w:pPr>
      <w:r w:rsidRPr="00A26BC9">
        <w:rPr>
          <w:spacing w:val="-2"/>
        </w:rPr>
        <w:t xml:space="preserve">Declares differential rates </w:t>
      </w:r>
      <w:proofErr w:type="gramStart"/>
      <w:r w:rsidRPr="00A26BC9">
        <w:rPr>
          <w:spacing w:val="-2"/>
        </w:rPr>
        <w:t>on the basis of</w:t>
      </w:r>
      <w:proofErr w:type="gramEnd"/>
      <w:r w:rsidRPr="00A26BC9">
        <w:rPr>
          <w:spacing w:val="-2"/>
        </w:rPr>
        <w:t xml:space="preserve"> locality and land use as follows:</w:t>
      </w:r>
    </w:p>
    <w:p w14:paraId="18048C95"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Neighbourhood zone </w:t>
      </w:r>
    </w:p>
    <w:p w14:paraId="0191E3C2"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(0.6850) cents in the dollar of the Site Value of rateable land of categories 1, 8 and 9 </w:t>
      </w:r>
      <w:proofErr w:type="gramStart"/>
      <w:r w:rsidRPr="00A26BC9">
        <w:rPr>
          <w:rFonts w:eastAsia="MS Mincho"/>
          <w:lang w:eastAsia="en-AU"/>
        </w:rPr>
        <w:t>use;</w:t>
      </w:r>
      <w:proofErr w:type="gramEnd"/>
    </w:p>
    <w:p w14:paraId="54DB42B9"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(0.9230) cents in the dollar of the Site Value of rateable land of categories 2, 3, 4, 5 and 6 </w:t>
      </w:r>
      <w:proofErr w:type="gramStart"/>
      <w:r w:rsidRPr="00A26BC9">
        <w:rPr>
          <w:rFonts w:eastAsia="MS Mincho"/>
          <w:lang w:eastAsia="en-AU"/>
        </w:rPr>
        <w:t>use;</w:t>
      </w:r>
      <w:proofErr w:type="gramEnd"/>
      <w:r w:rsidRPr="00A26BC9">
        <w:rPr>
          <w:rFonts w:eastAsia="MS Mincho"/>
          <w:lang w:eastAsia="en-AU"/>
        </w:rPr>
        <w:t xml:space="preserve"> </w:t>
      </w:r>
    </w:p>
    <w:p w14:paraId="7A9B845A"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(0.4140) cents in the dollar of the Site Value of rateable land of category 7 </w:t>
      </w:r>
      <w:proofErr w:type="gramStart"/>
      <w:r w:rsidRPr="00A26BC9">
        <w:rPr>
          <w:rFonts w:eastAsia="MS Mincho"/>
          <w:lang w:eastAsia="en-AU"/>
        </w:rPr>
        <w:t>use;</w:t>
      </w:r>
      <w:proofErr w:type="gramEnd"/>
      <w:r w:rsidRPr="00A26BC9">
        <w:rPr>
          <w:rFonts w:eastAsia="MS Mincho"/>
          <w:lang w:eastAsia="en-AU"/>
        </w:rPr>
        <w:t xml:space="preserve"> </w:t>
      </w:r>
    </w:p>
    <w:p w14:paraId="3B31717F"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Town Activity Centre zone </w:t>
      </w:r>
    </w:p>
    <w:p w14:paraId="72DBF844"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(0.6850) cents in the dollar of the Site Value of rateable land of category 1 </w:t>
      </w:r>
      <w:proofErr w:type="gramStart"/>
      <w:r w:rsidRPr="00A26BC9">
        <w:rPr>
          <w:rFonts w:eastAsia="MS Mincho"/>
          <w:lang w:eastAsia="en-AU"/>
        </w:rPr>
        <w:t>use;</w:t>
      </w:r>
      <w:proofErr w:type="gramEnd"/>
    </w:p>
    <w:p w14:paraId="7BD02E74"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(1.2890) cents in the dollar of the Site Value of rateable land of categories 2, 3, 4, 5, 6, 8 and 9 </w:t>
      </w:r>
      <w:proofErr w:type="gramStart"/>
      <w:r w:rsidRPr="00A26BC9">
        <w:rPr>
          <w:rFonts w:eastAsia="MS Mincho"/>
          <w:lang w:eastAsia="en-AU"/>
        </w:rPr>
        <w:t>use;</w:t>
      </w:r>
      <w:proofErr w:type="gramEnd"/>
      <w:r w:rsidRPr="00A26BC9">
        <w:rPr>
          <w:rFonts w:eastAsia="MS Mincho"/>
          <w:lang w:eastAsia="en-AU"/>
        </w:rPr>
        <w:t xml:space="preserve"> </w:t>
      </w:r>
    </w:p>
    <w:p w14:paraId="7C930BC0"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lastRenderedPageBreak/>
        <w:t xml:space="preserve">In the Strategic Employment zones </w:t>
      </w:r>
    </w:p>
    <w:p w14:paraId="3036CF72"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(0.6850) cents in the dollar of the Site Value of rateable land of category 1 </w:t>
      </w:r>
      <w:proofErr w:type="gramStart"/>
      <w:r w:rsidRPr="00A26BC9">
        <w:rPr>
          <w:rFonts w:eastAsia="MS Mincho"/>
          <w:lang w:eastAsia="en-AU"/>
        </w:rPr>
        <w:t>use;</w:t>
      </w:r>
      <w:proofErr w:type="gramEnd"/>
    </w:p>
    <w:p w14:paraId="41C10448"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(0.9230) cents in the dollar of the Site Value of rateable land of categories 2, 3, 4, 5, 6, 8 and 9 </w:t>
      </w:r>
      <w:proofErr w:type="gramStart"/>
      <w:r w:rsidRPr="00A26BC9">
        <w:rPr>
          <w:rFonts w:eastAsia="MS Mincho"/>
          <w:lang w:eastAsia="en-AU"/>
        </w:rPr>
        <w:t>use;</w:t>
      </w:r>
      <w:proofErr w:type="gramEnd"/>
      <w:r w:rsidRPr="00A26BC9">
        <w:rPr>
          <w:rFonts w:eastAsia="MS Mincho"/>
          <w:lang w:eastAsia="en-AU"/>
        </w:rPr>
        <w:t xml:space="preserve"> </w:t>
      </w:r>
    </w:p>
    <w:p w14:paraId="24CE1D04"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(0.4616) cents in the dollar of the Site Value of rateable land of category 7 </w:t>
      </w:r>
      <w:proofErr w:type="gramStart"/>
      <w:r w:rsidRPr="00A26BC9">
        <w:rPr>
          <w:rFonts w:eastAsia="MS Mincho"/>
          <w:lang w:eastAsia="en-AU"/>
        </w:rPr>
        <w:t>use;</w:t>
      </w:r>
      <w:proofErr w:type="gramEnd"/>
      <w:r w:rsidRPr="00A26BC9">
        <w:rPr>
          <w:rFonts w:eastAsia="MS Mincho"/>
          <w:lang w:eastAsia="en-AU"/>
        </w:rPr>
        <w:t xml:space="preserve"> </w:t>
      </w:r>
    </w:p>
    <w:p w14:paraId="123BFAA6"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In the Rural Aquaculture zone</w:t>
      </w:r>
    </w:p>
    <w:p w14:paraId="220B5DC4"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(0.4140) cents in the dollar of the Site Value of rateable land of category 7 and 8 </w:t>
      </w:r>
      <w:proofErr w:type="gramStart"/>
      <w:r w:rsidRPr="00A26BC9">
        <w:rPr>
          <w:rFonts w:eastAsia="MS Mincho"/>
          <w:lang w:eastAsia="en-AU"/>
        </w:rPr>
        <w:t>use;</w:t>
      </w:r>
      <w:proofErr w:type="gramEnd"/>
      <w:r w:rsidRPr="00A26BC9">
        <w:rPr>
          <w:rFonts w:eastAsia="MS Mincho"/>
          <w:lang w:eastAsia="en-AU"/>
        </w:rPr>
        <w:t xml:space="preserve"> </w:t>
      </w:r>
    </w:p>
    <w:p w14:paraId="2918E92B"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Rural zone </w:t>
      </w:r>
    </w:p>
    <w:p w14:paraId="3BB5DC9B"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(0.6080) cents in the dollar of the Site Value of rateable land of categories 1, 2, 3, 6 and 9 </w:t>
      </w:r>
      <w:proofErr w:type="gramStart"/>
      <w:r w:rsidRPr="00A26BC9">
        <w:rPr>
          <w:rFonts w:eastAsia="MS Mincho"/>
          <w:lang w:eastAsia="en-AU"/>
        </w:rPr>
        <w:t>use;</w:t>
      </w:r>
      <w:proofErr w:type="gramEnd"/>
    </w:p>
    <w:p w14:paraId="4ADCF2CF"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(25.8900) cents in the dollar of the Site Value of rateable land of category 4 </w:t>
      </w:r>
      <w:proofErr w:type="gramStart"/>
      <w:r w:rsidRPr="00A26BC9">
        <w:rPr>
          <w:rFonts w:eastAsia="MS Mincho"/>
          <w:lang w:eastAsia="en-AU"/>
        </w:rPr>
        <w:t>use;</w:t>
      </w:r>
      <w:proofErr w:type="gramEnd"/>
    </w:p>
    <w:p w14:paraId="195BDA80" w14:textId="77777777" w:rsidR="004741C7" w:rsidRPr="0078778E"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(0.4140) cents in the dollar of the Site Value of rateable land of categories 5, 7 and 8 </w:t>
      </w:r>
      <w:proofErr w:type="gramStart"/>
      <w:r w:rsidRPr="00A26BC9">
        <w:rPr>
          <w:rFonts w:eastAsia="MS Mincho"/>
          <w:lang w:eastAsia="en-AU"/>
        </w:rPr>
        <w:t>use;</w:t>
      </w:r>
      <w:proofErr w:type="gramEnd"/>
      <w:r w:rsidRPr="0078778E">
        <w:rPr>
          <w:rFonts w:eastAsia="MS Mincho"/>
          <w:lang w:eastAsia="en-AU"/>
        </w:rPr>
        <w:t xml:space="preserve"> </w:t>
      </w:r>
    </w:p>
    <w:p w14:paraId="73DA182B"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Employment (Bulk Handling) zone </w:t>
      </w:r>
    </w:p>
    <w:p w14:paraId="10DE2841"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(25.8900) cents in the dollar of the Site Value of rateable land of all </w:t>
      </w:r>
      <w:proofErr w:type="gramStart"/>
      <w:r w:rsidRPr="00A26BC9">
        <w:rPr>
          <w:rFonts w:eastAsia="MS Mincho"/>
          <w:lang w:eastAsia="en-AU"/>
        </w:rPr>
        <w:t>category</w:t>
      </w:r>
      <w:proofErr w:type="gramEnd"/>
      <w:r w:rsidRPr="00A26BC9">
        <w:rPr>
          <w:rFonts w:eastAsia="MS Mincho"/>
          <w:lang w:eastAsia="en-AU"/>
        </w:rPr>
        <w:t xml:space="preserve"> uses;</w:t>
      </w:r>
    </w:p>
    <w:p w14:paraId="35BAF831"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Deferred Urban zone </w:t>
      </w:r>
    </w:p>
    <w:p w14:paraId="60D03A94" w14:textId="77777777" w:rsidR="004741C7" w:rsidRPr="0078778E" w:rsidRDefault="004741C7" w:rsidP="004741C7">
      <w:pPr>
        <w:pStyle w:val="GG-body"/>
        <w:numPr>
          <w:ilvl w:val="0"/>
          <w:numId w:val="73"/>
        </w:numPr>
        <w:spacing w:after="0"/>
        <w:ind w:left="567" w:hanging="284"/>
        <w:rPr>
          <w:rFonts w:eastAsia="MS Mincho"/>
          <w:lang w:eastAsia="en-AU"/>
        </w:rPr>
      </w:pPr>
      <w:r w:rsidRPr="0078778E">
        <w:rPr>
          <w:rFonts w:eastAsia="MS Mincho"/>
          <w:lang w:eastAsia="en-AU"/>
        </w:rPr>
        <w:t xml:space="preserve">(0.4140) cents in the dollar of the Site Value of rateable land of categories 1, 2, 3, 4, 5, 6, and 7 </w:t>
      </w:r>
      <w:proofErr w:type="gramStart"/>
      <w:r w:rsidRPr="0078778E">
        <w:rPr>
          <w:rFonts w:eastAsia="MS Mincho"/>
          <w:lang w:eastAsia="en-AU"/>
        </w:rPr>
        <w:t>use;</w:t>
      </w:r>
      <w:proofErr w:type="gramEnd"/>
    </w:p>
    <w:p w14:paraId="2F64243F"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(0.6080) cents in the dollar of the Site Value of rateable land of categories 8 &amp; 9 </w:t>
      </w:r>
      <w:proofErr w:type="gramStart"/>
      <w:r w:rsidRPr="00A26BC9">
        <w:rPr>
          <w:rFonts w:eastAsia="MS Mincho"/>
          <w:lang w:eastAsia="en-AU"/>
        </w:rPr>
        <w:t>use;</w:t>
      </w:r>
      <w:proofErr w:type="gramEnd"/>
    </w:p>
    <w:p w14:paraId="2FCF4E9E"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Caravan and Tourist Park zone </w:t>
      </w:r>
    </w:p>
    <w:p w14:paraId="3F07D30C"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(1.2890) cents in the dollar of the Site Value of rateable land of category 4 </w:t>
      </w:r>
      <w:proofErr w:type="gramStart"/>
      <w:r w:rsidRPr="00A26BC9">
        <w:rPr>
          <w:rFonts w:eastAsia="MS Mincho"/>
          <w:lang w:eastAsia="en-AU"/>
        </w:rPr>
        <w:t>use;</w:t>
      </w:r>
      <w:proofErr w:type="gramEnd"/>
      <w:r w:rsidRPr="00A26BC9">
        <w:rPr>
          <w:rFonts w:eastAsia="MS Mincho"/>
          <w:lang w:eastAsia="en-AU"/>
        </w:rPr>
        <w:t xml:space="preserve"> </w:t>
      </w:r>
    </w:p>
    <w:p w14:paraId="2A38506C"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Township, Rural Settlement and Rural Shack Settlement zones </w:t>
      </w:r>
    </w:p>
    <w:p w14:paraId="4D7209A3" w14:textId="77777777" w:rsidR="004741C7" w:rsidRPr="005F4917" w:rsidRDefault="004741C7" w:rsidP="004741C7">
      <w:pPr>
        <w:pStyle w:val="GG-body"/>
        <w:numPr>
          <w:ilvl w:val="0"/>
          <w:numId w:val="73"/>
        </w:numPr>
        <w:ind w:left="567" w:hanging="284"/>
        <w:rPr>
          <w:rFonts w:eastAsia="MS Mincho"/>
          <w:lang w:eastAsia="en-AU"/>
        </w:rPr>
      </w:pPr>
      <w:r w:rsidRPr="005F4917">
        <w:rPr>
          <w:rFonts w:eastAsia="MS Mincho"/>
          <w:lang w:eastAsia="en-AU"/>
        </w:rPr>
        <w:t>(0.6080) cents in the dollar of the Site Value of rateable land of all categories</w:t>
      </w:r>
    </w:p>
    <w:p w14:paraId="2AE89A38"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In the Conservation Visitor Experience zone</w:t>
      </w:r>
    </w:p>
    <w:p w14:paraId="38710E51" w14:textId="77777777" w:rsidR="004741C7" w:rsidRPr="00A26BC9" w:rsidRDefault="004741C7" w:rsidP="004741C7">
      <w:pPr>
        <w:pStyle w:val="GG-body"/>
        <w:numPr>
          <w:ilvl w:val="0"/>
          <w:numId w:val="73"/>
        </w:numPr>
        <w:spacing w:after="0"/>
        <w:ind w:left="567" w:hanging="284"/>
        <w:rPr>
          <w:rFonts w:eastAsia="MS Mincho"/>
          <w:lang w:eastAsia="en-AU"/>
        </w:rPr>
      </w:pPr>
      <w:r w:rsidRPr="00A26BC9">
        <w:rPr>
          <w:rFonts w:eastAsia="MS Mincho"/>
          <w:lang w:eastAsia="en-AU"/>
        </w:rPr>
        <w:t xml:space="preserve">(0.6080) cents in the dollar of the Site Value of rateable land of categories 1, 2, 3, 5, 6, 8 and 9 </w:t>
      </w:r>
      <w:proofErr w:type="gramStart"/>
      <w:r w:rsidRPr="00A26BC9">
        <w:rPr>
          <w:rFonts w:eastAsia="MS Mincho"/>
          <w:lang w:eastAsia="en-AU"/>
        </w:rPr>
        <w:t>use;</w:t>
      </w:r>
      <w:proofErr w:type="gramEnd"/>
    </w:p>
    <w:p w14:paraId="643F0733"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(0.4140) cents in the dollar of the Site Value of rateable land of category 7 </w:t>
      </w:r>
      <w:proofErr w:type="gramStart"/>
      <w:r w:rsidRPr="00A26BC9">
        <w:rPr>
          <w:rFonts w:eastAsia="MS Mincho"/>
          <w:lang w:eastAsia="en-AU"/>
        </w:rPr>
        <w:t>use;</w:t>
      </w:r>
      <w:proofErr w:type="gramEnd"/>
    </w:p>
    <w:p w14:paraId="61041E32" w14:textId="77777777" w:rsidR="004741C7" w:rsidRPr="00A26BC9" w:rsidRDefault="004741C7" w:rsidP="004741C7">
      <w:pPr>
        <w:pStyle w:val="GG-body"/>
        <w:ind w:left="142"/>
        <w:rPr>
          <w:rFonts w:eastAsia="MS Mincho"/>
          <w:b/>
          <w:bCs/>
          <w:lang w:eastAsia="en-AU"/>
        </w:rPr>
      </w:pPr>
      <w:r w:rsidRPr="00A26BC9">
        <w:rPr>
          <w:rFonts w:eastAsia="MS Mincho"/>
          <w:b/>
          <w:bCs/>
          <w:lang w:eastAsia="en-AU"/>
        </w:rPr>
        <w:t xml:space="preserve">In the Rural Living, Rural Neighbourhood, &amp; Recreation zones </w:t>
      </w:r>
    </w:p>
    <w:p w14:paraId="760748DD" w14:textId="77777777" w:rsidR="004741C7" w:rsidRPr="005F4917" w:rsidRDefault="004741C7" w:rsidP="004741C7">
      <w:pPr>
        <w:pStyle w:val="GG-body"/>
        <w:numPr>
          <w:ilvl w:val="0"/>
          <w:numId w:val="73"/>
        </w:numPr>
        <w:spacing w:after="0"/>
        <w:ind w:left="567" w:hanging="284"/>
        <w:rPr>
          <w:rFonts w:eastAsia="MS Mincho"/>
          <w:lang w:eastAsia="en-AU"/>
        </w:rPr>
      </w:pPr>
      <w:r w:rsidRPr="005F4917">
        <w:rPr>
          <w:rFonts w:eastAsia="MS Mincho"/>
          <w:lang w:eastAsia="en-AU"/>
        </w:rPr>
        <w:t xml:space="preserve">(0.6080) cents in the dollar of the Site Value of rateable land of categories 1, 2, 3, 4, 5, 6, 8 and 9 </w:t>
      </w:r>
      <w:proofErr w:type="gramStart"/>
      <w:r w:rsidRPr="005F4917">
        <w:rPr>
          <w:rFonts w:eastAsia="MS Mincho"/>
          <w:lang w:eastAsia="en-AU"/>
        </w:rPr>
        <w:t>use;</w:t>
      </w:r>
      <w:proofErr w:type="gramEnd"/>
    </w:p>
    <w:p w14:paraId="10834B49" w14:textId="77777777" w:rsidR="004741C7" w:rsidRPr="00A26BC9" w:rsidRDefault="004741C7" w:rsidP="004741C7">
      <w:pPr>
        <w:pStyle w:val="GG-body"/>
        <w:numPr>
          <w:ilvl w:val="0"/>
          <w:numId w:val="73"/>
        </w:numPr>
        <w:ind w:left="567" w:hanging="284"/>
        <w:rPr>
          <w:rFonts w:eastAsia="MS Mincho"/>
          <w:lang w:eastAsia="en-AU"/>
        </w:rPr>
      </w:pPr>
      <w:r w:rsidRPr="00A26BC9">
        <w:rPr>
          <w:rFonts w:eastAsia="MS Mincho"/>
          <w:lang w:eastAsia="en-AU"/>
        </w:rPr>
        <w:t xml:space="preserve">(0.4140) cents in the dollar of the Site Value of rateable land of category 7 </w:t>
      </w:r>
      <w:proofErr w:type="gramStart"/>
      <w:r w:rsidRPr="00A26BC9">
        <w:rPr>
          <w:rFonts w:eastAsia="MS Mincho"/>
          <w:lang w:eastAsia="en-AU"/>
        </w:rPr>
        <w:t>use;</w:t>
      </w:r>
      <w:proofErr w:type="gramEnd"/>
    </w:p>
    <w:p w14:paraId="17EBF2E2" w14:textId="77777777" w:rsidR="004741C7" w:rsidRPr="00A26BC9" w:rsidRDefault="004741C7" w:rsidP="004741C7">
      <w:pPr>
        <w:pStyle w:val="GG-body"/>
        <w:rPr>
          <w:rFonts w:eastAsia="MS Mincho"/>
          <w:lang w:eastAsia="en-AU"/>
        </w:rPr>
      </w:pPr>
      <w:r w:rsidRPr="00A26BC9">
        <w:rPr>
          <w:rFonts w:eastAsia="MS Mincho"/>
          <w:lang w:eastAsia="en-AU"/>
        </w:rPr>
        <w:t xml:space="preserve">Where each of the above zones is a defined zone within the Development Plan under the </w:t>
      </w:r>
      <w:r w:rsidRPr="005F4917">
        <w:rPr>
          <w:rFonts w:eastAsia="MS Mincho"/>
          <w:i/>
          <w:iCs/>
          <w:lang w:eastAsia="en-AU"/>
        </w:rPr>
        <w:t xml:space="preserve">Planning, </w:t>
      </w:r>
      <w:proofErr w:type="gramStart"/>
      <w:r w:rsidRPr="005F4917">
        <w:rPr>
          <w:rFonts w:eastAsia="MS Mincho"/>
          <w:i/>
          <w:iCs/>
          <w:lang w:eastAsia="en-AU"/>
        </w:rPr>
        <w:t>Development</w:t>
      </w:r>
      <w:proofErr w:type="gramEnd"/>
      <w:r w:rsidRPr="005F4917">
        <w:rPr>
          <w:rFonts w:eastAsia="MS Mincho"/>
          <w:i/>
          <w:iCs/>
          <w:lang w:eastAsia="en-AU"/>
        </w:rPr>
        <w:t xml:space="preserve"> and Infrastructure Act 2016</w:t>
      </w:r>
      <w:r w:rsidRPr="00A26BC9">
        <w:rPr>
          <w:rFonts w:eastAsia="MS Mincho"/>
          <w:lang w:eastAsia="en-AU"/>
        </w:rPr>
        <w:t>.</w:t>
      </w:r>
    </w:p>
    <w:p w14:paraId="51D186E4" w14:textId="77777777" w:rsidR="004741C7" w:rsidRPr="00A26BC9" w:rsidRDefault="004741C7" w:rsidP="004741C7">
      <w:pPr>
        <w:pStyle w:val="GG-Title3"/>
      </w:pPr>
      <w:r w:rsidRPr="00A26BC9">
        <w:t>Fixed Charge</w:t>
      </w:r>
    </w:p>
    <w:p w14:paraId="6E30BAE8" w14:textId="77777777" w:rsidR="004741C7" w:rsidRPr="00A26BC9" w:rsidRDefault="004741C7" w:rsidP="004741C7">
      <w:pPr>
        <w:pStyle w:val="GG-body"/>
        <w:rPr>
          <w:i/>
        </w:rPr>
      </w:pPr>
      <w:r w:rsidRPr="00A26BC9">
        <w:t>The Council has imposed a fixed charge of $640.00. The fixed charge is levied against the whole of an allotment (including land under a separate lease or licence) and only one fixed charge is levied against two or more pieces of adjoining land (whether intercepted by a road or not) if they are owned by the same owner and occupied by the same occupier. The reasons for imposing a fixed charge are:</w:t>
      </w:r>
    </w:p>
    <w:p w14:paraId="5E7F4D91" w14:textId="77777777" w:rsidR="004741C7" w:rsidRPr="00A26BC9" w:rsidRDefault="004741C7" w:rsidP="004741C7">
      <w:pPr>
        <w:pStyle w:val="GG-body"/>
        <w:ind w:left="426" w:hanging="284"/>
        <w:rPr>
          <w:i/>
        </w:rPr>
      </w:pPr>
      <w:r w:rsidRPr="00A26BC9">
        <w:t>•</w:t>
      </w:r>
      <w:r w:rsidRPr="00A26BC9">
        <w:tab/>
        <w:t xml:space="preserve">the Council considers it appropriate that all rateable properties make a contribution to the cost of administering the Council’s </w:t>
      </w:r>
      <w:proofErr w:type="gramStart"/>
      <w:r w:rsidRPr="00A26BC9">
        <w:t>activities;</w:t>
      </w:r>
      <w:proofErr w:type="gramEnd"/>
    </w:p>
    <w:p w14:paraId="54CF941C" w14:textId="77777777" w:rsidR="004741C7" w:rsidRPr="00A26BC9" w:rsidRDefault="004741C7" w:rsidP="004741C7">
      <w:pPr>
        <w:pStyle w:val="GG-body"/>
        <w:rPr>
          <w:i/>
        </w:rPr>
      </w:pPr>
      <w:r w:rsidRPr="00A26BC9">
        <w:t xml:space="preserve">the Council considers it appropriate that all rateable properties </w:t>
      </w:r>
      <w:proofErr w:type="gramStart"/>
      <w:r w:rsidRPr="00A26BC9">
        <w:t>make a contribution</w:t>
      </w:r>
      <w:proofErr w:type="gramEnd"/>
      <w:r w:rsidRPr="00A26BC9">
        <w:t xml:space="preserve"> to the cost of creating and maintaining the physical infrastructure that supports each.</w:t>
      </w:r>
    </w:p>
    <w:p w14:paraId="3A71C73F" w14:textId="77777777" w:rsidR="004741C7" w:rsidRPr="00A26BC9" w:rsidRDefault="004741C7" w:rsidP="004741C7">
      <w:pPr>
        <w:pStyle w:val="GG-Title3"/>
      </w:pPr>
      <w:r w:rsidRPr="00A26BC9">
        <w:t>Annual Service Charge</w:t>
      </w:r>
    </w:p>
    <w:p w14:paraId="39F583E5" w14:textId="77777777" w:rsidR="004741C7" w:rsidRPr="00A26BC9" w:rsidRDefault="004741C7" w:rsidP="004741C7">
      <w:pPr>
        <w:pStyle w:val="GG-body"/>
        <w:rPr>
          <w:i/>
        </w:rPr>
      </w:pPr>
      <w:r w:rsidRPr="00A26BC9">
        <w:t xml:space="preserve">Pursuant to Section 155 of the </w:t>
      </w:r>
      <w:r w:rsidRPr="005F4917">
        <w:rPr>
          <w:i/>
          <w:iCs/>
        </w:rPr>
        <w:t>Local Government Act 1999</w:t>
      </w:r>
      <w:r w:rsidRPr="00A26BC9">
        <w:t xml:space="preserve"> and in accordance with Regulation 12(4)(b) of the </w:t>
      </w:r>
      <w:r w:rsidRPr="005F4917">
        <w:rPr>
          <w:i/>
          <w:iCs/>
        </w:rPr>
        <w:t>Local Government (General) Regulations 2013</w:t>
      </w:r>
      <w:r w:rsidRPr="00A26BC9">
        <w:t xml:space="preserve">, the Council imposes an annual service charge as set out below: </w:t>
      </w:r>
    </w:p>
    <w:p w14:paraId="1AD1B106" w14:textId="77777777" w:rsidR="004741C7" w:rsidRPr="00A26BC9" w:rsidRDefault="004741C7" w:rsidP="004741C7">
      <w:pPr>
        <w:pStyle w:val="GG-body"/>
        <w:ind w:left="142"/>
        <w:rPr>
          <w:i/>
        </w:rPr>
      </w:pPr>
      <w:r w:rsidRPr="00A26BC9">
        <w:t xml:space="preserve">$511.00 on all applicable </w:t>
      </w:r>
      <w:proofErr w:type="gramStart"/>
      <w:r w:rsidRPr="00A26BC9">
        <w:t>land;</w:t>
      </w:r>
      <w:proofErr w:type="gramEnd"/>
    </w:p>
    <w:p w14:paraId="7980FBEF" w14:textId="77777777" w:rsidR="004741C7" w:rsidRPr="00A26BC9" w:rsidRDefault="004741C7" w:rsidP="004741C7">
      <w:pPr>
        <w:pStyle w:val="GG-body"/>
        <w:rPr>
          <w:i/>
        </w:rPr>
      </w:pPr>
      <w:r w:rsidRPr="00A26BC9">
        <w:t>to which it provides or makes available the Community Wastewater Management Systems, being services for the collection and disposal of waste.</w:t>
      </w:r>
    </w:p>
    <w:p w14:paraId="644DE7F9" w14:textId="77777777" w:rsidR="004741C7" w:rsidRPr="00A26BC9" w:rsidRDefault="004741C7" w:rsidP="004741C7">
      <w:pPr>
        <w:pStyle w:val="GG-body"/>
        <w:ind w:left="142"/>
        <w:rPr>
          <w:i/>
        </w:rPr>
      </w:pPr>
      <w:r w:rsidRPr="00A26BC9">
        <w:t>$260.00 on all applicable land</w:t>
      </w:r>
    </w:p>
    <w:p w14:paraId="1BC927E1" w14:textId="77777777" w:rsidR="004741C7" w:rsidRPr="00A26BC9" w:rsidRDefault="004741C7" w:rsidP="004741C7">
      <w:pPr>
        <w:pStyle w:val="GG-body"/>
        <w:rPr>
          <w:i/>
        </w:rPr>
      </w:pPr>
      <w:r w:rsidRPr="00A26BC9">
        <w:t xml:space="preserve">to all properties within the Waste Management Collection service area that have an occupiable dwelling, outbuilding or other class of structure and those </w:t>
      </w:r>
      <w:proofErr w:type="spellStart"/>
      <w:r w:rsidRPr="00A26BC9">
        <w:t>en</w:t>
      </w:r>
      <w:proofErr w:type="spellEnd"/>
      <w:r w:rsidRPr="00A26BC9">
        <w:t>-route that are outside of collection areas that receive a Waste Management Collection service.</w:t>
      </w:r>
    </w:p>
    <w:p w14:paraId="0F0BB636" w14:textId="77777777" w:rsidR="004741C7" w:rsidRPr="00A26BC9" w:rsidRDefault="004741C7" w:rsidP="004741C7">
      <w:pPr>
        <w:pStyle w:val="GG-Title3"/>
      </w:pPr>
      <w:r w:rsidRPr="00A26BC9">
        <w:t>Regional Landscape Levy (RL Levy)</w:t>
      </w:r>
    </w:p>
    <w:p w14:paraId="4F59F66E" w14:textId="77777777" w:rsidR="004741C7" w:rsidRPr="00A26BC9" w:rsidRDefault="004741C7" w:rsidP="004741C7">
      <w:pPr>
        <w:pStyle w:val="GG-body"/>
        <w:rPr>
          <w:i/>
        </w:rPr>
      </w:pPr>
      <w:r w:rsidRPr="00A26BC9">
        <w:t xml:space="preserve">Pursuant to Section 95 of the </w:t>
      </w:r>
      <w:r w:rsidRPr="005F4917">
        <w:rPr>
          <w:i/>
          <w:iCs/>
        </w:rPr>
        <w:t>Landscape South Australia Act 2019</w:t>
      </w:r>
      <w:r w:rsidRPr="00A26BC9">
        <w:t xml:space="preserve"> the Council declares variable separate rates, in respect of all rateable land </w:t>
      </w:r>
      <w:proofErr w:type="gramStart"/>
      <w:r w:rsidRPr="00A26BC9">
        <w:t>in the area of</w:t>
      </w:r>
      <w:proofErr w:type="gramEnd"/>
      <w:r w:rsidRPr="00A26BC9">
        <w:t xml:space="preserve"> the Eyre Peninsula Landscape Board and within the area of the Council in order to recoup the amount of $171,763 being Council’s contribution to the Board for the period ending 30 June 2023. The rates are as </w:t>
      </w:r>
      <w:proofErr w:type="gramStart"/>
      <w:r w:rsidRPr="00A26BC9">
        <w:t>below:-</w:t>
      </w:r>
      <w:proofErr w:type="gramEnd"/>
    </w:p>
    <w:p w14:paraId="494FB85F" w14:textId="77777777" w:rsidR="004741C7" w:rsidRPr="00A26BC9" w:rsidRDefault="004741C7" w:rsidP="004741C7">
      <w:pPr>
        <w:pStyle w:val="GG-body"/>
        <w:spacing w:after="0"/>
        <w:rPr>
          <w:i/>
        </w:rPr>
      </w:pPr>
      <w:r w:rsidRPr="00A26BC9">
        <w:t>Residential</w:t>
      </w:r>
      <w:r w:rsidRPr="00A26BC9">
        <w:tab/>
      </w:r>
      <w:r w:rsidRPr="00A26BC9">
        <w:tab/>
      </w:r>
      <w:r w:rsidRPr="00A26BC9">
        <w:tab/>
      </w:r>
      <w:r w:rsidRPr="00A26BC9">
        <w:tab/>
      </w:r>
      <w:r w:rsidRPr="00A26BC9">
        <w:tab/>
      </w:r>
      <w:r w:rsidRPr="00A26BC9">
        <w:tab/>
        <w:t>$ 81.25</w:t>
      </w:r>
    </w:p>
    <w:p w14:paraId="1260E942" w14:textId="77777777" w:rsidR="004741C7" w:rsidRPr="00A26BC9" w:rsidRDefault="004741C7" w:rsidP="004741C7">
      <w:pPr>
        <w:pStyle w:val="GG-body"/>
        <w:spacing w:after="0"/>
        <w:rPr>
          <w:i/>
        </w:rPr>
      </w:pPr>
      <w:r w:rsidRPr="00A26BC9">
        <w:t>Commercial</w:t>
      </w:r>
      <w:r w:rsidRPr="00A26BC9">
        <w:tab/>
      </w:r>
      <w:r w:rsidRPr="00A26BC9">
        <w:tab/>
      </w:r>
      <w:r w:rsidRPr="00A26BC9">
        <w:tab/>
      </w:r>
      <w:r w:rsidRPr="00A26BC9">
        <w:tab/>
      </w:r>
      <w:r w:rsidRPr="00A26BC9">
        <w:tab/>
        <w:t>$121.85</w:t>
      </w:r>
    </w:p>
    <w:p w14:paraId="2AE14D2A" w14:textId="77777777" w:rsidR="004741C7" w:rsidRPr="00A26BC9" w:rsidRDefault="004741C7" w:rsidP="004741C7">
      <w:pPr>
        <w:pStyle w:val="GG-body"/>
        <w:spacing w:after="0"/>
        <w:rPr>
          <w:i/>
        </w:rPr>
      </w:pPr>
      <w:r w:rsidRPr="00A26BC9">
        <w:t>Industrial</w:t>
      </w:r>
      <w:r w:rsidRPr="00A26BC9">
        <w:tab/>
      </w:r>
      <w:r w:rsidRPr="00A26BC9">
        <w:tab/>
      </w:r>
      <w:r w:rsidRPr="00A26BC9">
        <w:tab/>
      </w:r>
      <w:r w:rsidRPr="00A26BC9">
        <w:tab/>
      </w:r>
      <w:r w:rsidRPr="00A26BC9">
        <w:tab/>
      </w:r>
      <w:r w:rsidRPr="00A26BC9">
        <w:tab/>
        <w:t>$121.85</w:t>
      </w:r>
    </w:p>
    <w:p w14:paraId="205A02FA" w14:textId="77777777" w:rsidR="004741C7" w:rsidRPr="00A26BC9" w:rsidRDefault="004741C7" w:rsidP="004741C7">
      <w:pPr>
        <w:pStyle w:val="GG-body"/>
        <w:spacing w:after="0"/>
        <w:rPr>
          <w:i/>
        </w:rPr>
      </w:pPr>
      <w:r w:rsidRPr="00A26BC9">
        <w:t>Primary Producers</w:t>
      </w:r>
      <w:r w:rsidRPr="00A26BC9">
        <w:tab/>
      </w:r>
      <w:r w:rsidRPr="00A26BC9">
        <w:tab/>
      </w:r>
      <w:r w:rsidRPr="00A26BC9">
        <w:tab/>
        <w:t>$162.50</w:t>
      </w:r>
    </w:p>
    <w:p w14:paraId="3830E592" w14:textId="77777777" w:rsidR="004741C7" w:rsidRPr="00A26BC9" w:rsidRDefault="004741C7" w:rsidP="004741C7">
      <w:pPr>
        <w:pStyle w:val="GG-body"/>
        <w:rPr>
          <w:i/>
        </w:rPr>
      </w:pPr>
      <w:r w:rsidRPr="00A26BC9">
        <w:t xml:space="preserve">Other &amp; Vacant Land </w:t>
      </w:r>
      <w:r w:rsidRPr="00A26BC9">
        <w:tab/>
        <w:t>$ 81.25</w:t>
      </w:r>
    </w:p>
    <w:p w14:paraId="46E3E715" w14:textId="77777777" w:rsidR="004741C7" w:rsidRPr="00A26BC9" w:rsidRDefault="004741C7" w:rsidP="004741C7">
      <w:pPr>
        <w:pStyle w:val="GG-Title3"/>
      </w:pPr>
      <w:r w:rsidRPr="00A26BC9">
        <w:t>Schedule of Fees and Charges</w:t>
      </w:r>
    </w:p>
    <w:p w14:paraId="3024F0B0" w14:textId="77777777" w:rsidR="004741C7" w:rsidRPr="00A26BC9" w:rsidRDefault="004741C7" w:rsidP="004741C7">
      <w:pPr>
        <w:pStyle w:val="GG-body"/>
        <w:rPr>
          <w:spacing w:val="-4"/>
        </w:rPr>
      </w:pPr>
      <w:r w:rsidRPr="00A26BC9">
        <w:rPr>
          <w:spacing w:val="-4"/>
        </w:rPr>
        <w:t xml:space="preserve">That Council, pursuant to Section 188 of the </w:t>
      </w:r>
      <w:r w:rsidRPr="005F4917">
        <w:rPr>
          <w:i/>
          <w:iCs/>
          <w:spacing w:val="-4"/>
        </w:rPr>
        <w:t>Local Government Act 1999</w:t>
      </w:r>
      <w:r w:rsidRPr="00A26BC9">
        <w:rPr>
          <w:spacing w:val="-4"/>
        </w:rPr>
        <w:t xml:space="preserve"> adopt the fees and charges for the financial year ending 30 June 2023.</w:t>
      </w:r>
    </w:p>
    <w:p w14:paraId="14326489" w14:textId="77777777" w:rsidR="004741C7" w:rsidRPr="005F4917" w:rsidRDefault="004741C7" w:rsidP="004741C7">
      <w:pPr>
        <w:pStyle w:val="GG-SDated"/>
      </w:pPr>
      <w:r w:rsidRPr="005F4917">
        <w:t xml:space="preserve">Dated: </w:t>
      </w:r>
      <w:r>
        <w:t>9 August</w:t>
      </w:r>
      <w:r w:rsidRPr="005F4917">
        <w:t xml:space="preserve"> 2022</w:t>
      </w:r>
    </w:p>
    <w:p w14:paraId="6C479204" w14:textId="77777777" w:rsidR="004741C7" w:rsidRPr="00A26BC9" w:rsidRDefault="004741C7" w:rsidP="004741C7">
      <w:pPr>
        <w:pStyle w:val="GG-SName"/>
        <w:rPr>
          <w:szCs w:val="17"/>
        </w:rPr>
      </w:pPr>
      <w:r w:rsidRPr="00A26BC9">
        <w:rPr>
          <w:szCs w:val="17"/>
        </w:rPr>
        <w:t>Damian Carter</w:t>
      </w:r>
    </w:p>
    <w:p w14:paraId="5A73B734" w14:textId="67203240" w:rsidR="004741C7" w:rsidRDefault="004741C7" w:rsidP="004741C7">
      <w:pPr>
        <w:pStyle w:val="GG-Signature"/>
      </w:pPr>
      <w:r w:rsidRPr="005F4917">
        <w:t>Chief Executive Officer</w:t>
      </w:r>
    </w:p>
    <w:p w14:paraId="59349D8F" w14:textId="528D6EC2" w:rsidR="004741C7" w:rsidRDefault="004741C7" w:rsidP="004741C7">
      <w:pPr>
        <w:pStyle w:val="GG-Signature"/>
        <w:pBdr>
          <w:bottom w:val="single" w:sz="4" w:space="1" w:color="auto"/>
        </w:pBdr>
        <w:spacing w:line="52" w:lineRule="exact"/>
        <w:jc w:val="center"/>
      </w:pPr>
    </w:p>
    <w:p w14:paraId="16DEF354" w14:textId="022991BF" w:rsidR="004741C7" w:rsidRDefault="004741C7" w:rsidP="004741C7">
      <w:pPr>
        <w:pStyle w:val="GG-Signature"/>
        <w:pBdr>
          <w:top w:val="single" w:sz="4" w:space="1" w:color="auto"/>
        </w:pBdr>
        <w:spacing w:before="34" w:line="14" w:lineRule="exact"/>
        <w:jc w:val="center"/>
      </w:pPr>
    </w:p>
    <w:p w14:paraId="5DA0B744" w14:textId="77777777" w:rsidR="004741C7" w:rsidRDefault="004741C7" w:rsidP="0000381A">
      <w:pPr>
        <w:pStyle w:val="GG-body"/>
        <w:spacing w:after="0"/>
      </w:pPr>
    </w:p>
    <w:p w14:paraId="69DE8701" w14:textId="77777777" w:rsidR="0000381A" w:rsidRPr="003471CD" w:rsidRDefault="0000381A" w:rsidP="0000381A">
      <w:pPr>
        <w:pStyle w:val="GG-body"/>
        <w:spacing w:after="0"/>
      </w:pPr>
    </w:p>
    <w:p w14:paraId="5B1C9E62" w14:textId="77777777" w:rsidR="00CA3C3A" w:rsidRPr="003471CD" w:rsidRDefault="00CA3C3A" w:rsidP="0003517B">
      <w:pPr>
        <w:pStyle w:val="GG-body"/>
        <w:rPr>
          <w:szCs w:val="20"/>
        </w:rPr>
      </w:pPr>
      <w:r w:rsidRPr="003471CD">
        <w:rPr>
          <w:szCs w:val="20"/>
        </w:rPr>
        <w:br w:type="page"/>
      </w:r>
    </w:p>
    <w:p w14:paraId="73F50C49" w14:textId="77777777" w:rsidR="00CA3C3A" w:rsidRPr="003471CD" w:rsidRDefault="00CA3C3A" w:rsidP="009C23A5">
      <w:pPr>
        <w:pStyle w:val="Heading1"/>
      </w:pPr>
      <w:bookmarkStart w:id="131" w:name="_Toc112319305"/>
      <w:r w:rsidRPr="003471CD">
        <w:lastRenderedPageBreak/>
        <w:t>Public Notices</w:t>
      </w:r>
      <w:bookmarkEnd w:id="131"/>
    </w:p>
    <w:p w14:paraId="180A144F" w14:textId="77777777" w:rsidR="004741C7" w:rsidRPr="004741C7" w:rsidRDefault="004741C7" w:rsidP="00150501">
      <w:pPr>
        <w:pStyle w:val="Heading2"/>
      </w:pPr>
      <w:bookmarkStart w:id="132" w:name="_Toc112319306"/>
      <w:bookmarkStart w:id="133" w:name="OLE_LINK3"/>
      <w:bookmarkStart w:id="134" w:name="OLE_LINK4"/>
      <w:r w:rsidRPr="004741C7">
        <w:t>National Electricity Law</w:t>
      </w:r>
      <w:bookmarkEnd w:id="132"/>
    </w:p>
    <w:bookmarkEnd w:id="133"/>
    <w:bookmarkEnd w:id="134"/>
    <w:p w14:paraId="55B9DBA9" w14:textId="77777777" w:rsidR="004741C7" w:rsidRPr="004741C7" w:rsidRDefault="004741C7" w:rsidP="004741C7">
      <w:pPr>
        <w:jc w:val="center"/>
        <w:rPr>
          <w:bCs/>
          <w:i/>
          <w:iCs/>
          <w:szCs w:val="17"/>
          <w:lang w:val="en-US"/>
        </w:rPr>
      </w:pPr>
      <w:r w:rsidRPr="004741C7">
        <w:rPr>
          <w:i/>
          <w:szCs w:val="17"/>
          <w:lang w:val="en-US"/>
        </w:rPr>
        <w:t>Notice of Extension of Draft Determination</w:t>
      </w:r>
    </w:p>
    <w:p w14:paraId="562CCEBD" w14:textId="77777777" w:rsidR="004741C7" w:rsidRPr="004741C7" w:rsidRDefault="004741C7" w:rsidP="004741C7">
      <w:pPr>
        <w:rPr>
          <w:rFonts w:eastAsia="Times New Roman"/>
          <w:szCs w:val="17"/>
          <w:lang w:val="en-US"/>
        </w:rPr>
      </w:pPr>
      <w:r w:rsidRPr="004741C7">
        <w:rPr>
          <w:rFonts w:eastAsia="Times New Roman"/>
          <w:szCs w:val="17"/>
          <w:lang w:val="en-US"/>
        </w:rPr>
        <w:t>The Australian Energy Market Commission (AEMC) gives notice under the National Electricity Law as follows:</w:t>
      </w:r>
    </w:p>
    <w:p w14:paraId="10041B87" w14:textId="77777777" w:rsidR="004741C7" w:rsidRPr="004741C7" w:rsidRDefault="004741C7" w:rsidP="004741C7">
      <w:pPr>
        <w:ind w:left="142"/>
        <w:rPr>
          <w:rFonts w:eastAsia="Times New Roman"/>
          <w:szCs w:val="17"/>
          <w:lang w:val="en-US"/>
        </w:rPr>
      </w:pPr>
      <w:r w:rsidRPr="004741C7">
        <w:rPr>
          <w:rFonts w:eastAsia="Times New Roman"/>
          <w:szCs w:val="17"/>
          <w:lang w:val="en-US"/>
        </w:rPr>
        <w:t xml:space="preserve">Under s 107, the time for making the draft determination on the </w:t>
      </w:r>
      <w:r w:rsidRPr="004741C7">
        <w:rPr>
          <w:rFonts w:eastAsia="Times New Roman"/>
          <w:i/>
          <w:szCs w:val="17"/>
        </w:rPr>
        <w:t>Operational security mechanism rule change request</w:t>
      </w:r>
      <w:r w:rsidRPr="004741C7">
        <w:rPr>
          <w:rFonts w:eastAsia="Times New Roman"/>
          <w:szCs w:val="17"/>
        </w:rPr>
        <w:t xml:space="preserve"> </w:t>
      </w:r>
      <w:r w:rsidRPr="004741C7">
        <w:rPr>
          <w:rFonts w:eastAsia="Times New Roman"/>
          <w:szCs w:val="17"/>
          <w:lang w:val="en-US"/>
        </w:rPr>
        <w:t xml:space="preserve">(Ref. ERC0290) </w:t>
      </w:r>
      <w:r w:rsidRPr="004741C7">
        <w:rPr>
          <w:rFonts w:eastAsia="Times New Roman"/>
          <w:szCs w:val="17"/>
        </w:rPr>
        <w:t>proposal</w:t>
      </w:r>
      <w:r w:rsidRPr="004741C7">
        <w:rPr>
          <w:rFonts w:eastAsia="Times New Roman"/>
          <w:szCs w:val="17"/>
          <w:lang w:val="en-US"/>
        </w:rPr>
        <w:t xml:space="preserve"> has been extended to </w:t>
      </w:r>
      <w:r w:rsidRPr="004741C7">
        <w:rPr>
          <w:rFonts w:eastAsia="Times New Roman"/>
          <w:b/>
          <w:szCs w:val="17"/>
          <w:lang w:val="en-US"/>
        </w:rPr>
        <w:t>22 September 2022</w:t>
      </w:r>
      <w:r w:rsidRPr="004741C7">
        <w:rPr>
          <w:rFonts w:eastAsia="Times New Roman"/>
          <w:szCs w:val="17"/>
          <w:lang w:val="en-US"/>
        </w:rPr>
        <w:t>.</w:t>
      </w:r>
    </w:p>
    <w:p w14:paraId="08A0CEFB" w14:textId="77777777" w:rsidR="004741C7" w:rsidRPr="004741C7" w:rsidRDefault="004741C7" w:rsidP="004741C7">
      <w:pPr>
        <w:rPr>
          <w:rFonts w:eastAsia="Times New Roman"/>
          <w:szCs w:val="17"/>
          <w:lang w:val="en-US"/>
        </w:rPr>
      </w:pPr>
      <w:r w:rsidRPr="004741C7">
        <w:rPr>
          <w:rFonts w:eastAsia="Times New Roman"/>
          <w:szCs w:val="17"/>
          <w:lang w:val="en-US"/>
        </w:rPr>
        <w:t>Documents referred to above are available on the AEMC’s website and are available for inspection at the AEMC’s office.</w:t>
      </w:r>
    </w:p>
    <w:p w14:paraId="1C312ADC" w14:textId="77777777" w:rsidR="004741C7" w:rsidRPr="004741C7" w:rsidRDefault="004741C7" w:rsidP="004741C7">
      <w:pPr>
        <w:spacing w:after="0"/>
        <w:ind w:left="160"/>
        <w:rPr>
          <w:rFonts w:eastAsia="Times New Roman"/>
          <w:szCs w:val="17"/>
        </w:rPr>
      </w:pPr>
      <w:r w:rsidRPr="004741C7">
        <w:rPr>
          <w:rFonts w:eastAsia="Times New Roman"/>
          <w:szCs w:val="17"/>
        </w:rPr>
        <w:t>Australian Energy Market Commission</w:t>
      </w:r>
    </w:p>
    <w:p w14:paraId="2545EBD3" w14:textId="77777777" w:rsidR="004741C7" w:rsidRPr="004741C7" w:rsidRDefault="004741C7" w:rsidP="004741C7">
      <w:pPr>
        <w:spacing w:after="0"/>
        <w:ind w:left="160"/>
        <w:rPr>
          <w:rFonts w:eastAsia="Times New Roman"/>
          <w:szCs w:val="17"/>
        </w:rPr>
      </w:pPr>
      <w:r w:rsidRPr="004741C7">
        <w:rPr>
          <w:rFonts w:eastAsia="Times New Roman"/>
          <w:szCs w:val="17"/>
        </w:rPr>
        <w:t>Level 15, 60 Castlereagh St</w:t>
      </w:r>
    </w:p>
    <w:p w14:paraId="0674D672" w14:textId="77777777" w:rsidR="004741C7" w:rsidRPr="004741C7" w:rsidRDefault="004741C7" w:rsidP="004741C7">
      <w:pPr>
        <w:spacing w:after="0"/>
        <w:ind w:left="160"/>
        <w:rPr>
          <w:rFonts w:eastAsia="Times New Roman"/>
          <w:szCs w:val="17"/>
        </w:rPr>
      </w:pPr>
      <w:r w:rsidRPr="004741C7">
        <w:rPr>
          <w:rFonts w:eastAsia="Times New Roman"/>
          <w:szCs w:val="17"/>
        </w:rPr>
        <w:t xml:space="preserve">Sydney NSW 2000 </w:t>
      </w:r>
    </w:p>
    <w:p w14:paraId="4B539041" w14:textId="77777777" w:rsidR="004741C7" w:rsidRPr="004741C7" w:rsidRDefault="004741C7" w:rsidP="004741C7">
      <w:pPr>
        <w:spacing w:after="0"/>
        <w:ind w:left="160"/>
        <w:rPr>
          <w:rFonts w:eastAsia="Times New Roman"/>
          <w:szCs w:val="17"/>
        </w:rPr>
      </w:pPr>
      <w:r w:rsidRPr="004741C7">
        <w:rPr>
          <w:rFonts w:eastAsia="Times New Roman"/>
          <w:szCs w:val="17"/>
        </w:rPr>
        <w:t>Telephone: (02) 8296 7800</w:t>
      </w:r>
    </w:p>
    <w:p w14:paraId="5FD1FA55" w14:textId="77777777" w:rsidR="004741C7" w:rsidRPr="004741C7" w:rsidRDefault="00560ADC" w:rsidP="004741C7">
      <w:pPr>
        <w:ind w:left="160"/>
        <w:rPr>
          <w:rFonts w:eastAsia="Times New Roman"/>
          <w:szCs w:val="17"/>
        </w:rPr>
      </w:pPr>
      <w:hyperlink r:id="rId155" w:history="1">
        <w:r w:rsidR="004741C7" w:rsidRPr="004741C7">
          <w:rPr>
            <w:rFonts w:eastAsia="Times New Roman"/>
            <w:color w:val="0000FF"/>
            <w:szCs w:val="17"/>
            <w:u w:val="single"/>
          </w:rPr>
          <w:t>www.aemc.gov.au</w:t>
        </w:r>
      </w:hyperlink>
      <w:r w:rsidR="004741C7" w:rsidRPr="004741C7">
        <w:rPr>
          <w:rFonts w:eastAsia="Times New Roman"/>
          <w:szCs w:val="17"/>
        </w:rPr>
        <w:t xml:space="preserve"> </w:t>
      </w:r>
    </w:p>
    <w:p w14:paraId="1AE541EF" w14:textId="0BB469FF" w:rsidR="00164C3B" w:rsidRDefault="004741C7" w:rsidP="00F822E3">
      <w:pPr>
        <w:spacing w:after="0"/>
        <w:rPr>
          <w:rFonts w:eastAsia="Times New Roman"/>
          <w:szCs w:val="17"/>
        </w:rPr>
      </w:pPr>
      <w:r w:rsidRPr="004741C7">
        <w:rPr>
          <w:rFonts w:eastAsia="Times New Roman"/>
          <w:szCs w:val="17"/>
        </w:rPr>
        <w:t>Dated: 25 August 2022</w:t>
      </w:r>
    </w:p>
    <w:p w14:paraId="235317C5" w14:textId="45C39E45" w:rsidR="00F822E3" w:rsidRDefault="00F822E3" w:rsidP="00F822E3">
      <w:pPr>
        <w:pBdr>
          <w:bottom w:val="single" w:sz="4" w:space="1" w:color="auto"/>
        </w:pBdr>
        <w:spacing w:after="0" w:line="52" w:lineRule="exact"/>
        <w:jc w:val="center"/>
      </w:pPr>
    </w:p>
    <w:p w14:paraId="7C9B9A03" w14:textId="78705E9F" w:rsidR="00F822E3" w:rsidRDefault="00F822E3" w:rsidP="00F822E3">
      <w:pPr>
        <w:pBdr>
          <w:top w:val="single" w:sz="4" w:space="1" w:color="auto"/>
        </w:pBdr>
        <w:spacing w:before="34" w:after="0" w:line="14" w:lineRule="exact"/>
        <w:jc w:val="center"/>
      </w:pPr>
    </w:p>
    <w:p w14:paraId="375A9FAC" w14:textId="77777777" w:rsidR="00F822E3" w:rsidRDefault="00F822E3" w:rsidP="00F822E3">
      <w:pPr>
        <w:pStyle w:val="GG-body"/>
        <w:spacing w:after="0"/>
        <w:rPr>
          <w:lang w:val="en-US"/>
        </w:rPr>
      </w:pPr>
    </w:p>
    <w:p w14:paraId="2FC99135" w14:textId="77777777" w:rsidR="00F822E3" w:rsidRPr="008B7774" w:rsidRDefault="00F822E3" w:rsidP="00150501">
      <w:pPr>
        <w:pStyle w:val="Heading2"/>
      </w:pPr>
      <w:bookmarkStart w:id="135" w:name="_Toc112319307"/>
      <w:r w:rsidRPr="008B7774">
        <w:t>Trustee Act 1936</w:t>
      </w:r>
      <w:bookmarkEnd w:id="135"/>
    </w:p>
    <w:p w14:paraId="62D45BB1" w14:textId="77777777" w:rsidR="00F822E3" w:rsidRPr="008B7774" w:rsidRDefault="00F822E3" w:rsidP="00F822E3">
      <w:pPr>
        <w:jc w:val="center"/>
        <w:rPr>
          <w:smallCaps/>
          <w:szCs w:val="17"/>
        </w:rPr>
      </w:pPr>
      <w:r w:rsidRPr="008B7774">
        <w:rPr>
          <w:smallCaps/>
          <w:szCs w:val="17"/>
        </w:rPr>
        <w:t>Public Trustee</w:t>
      </w:r>
    </w:p>
    <w:p w14:paraId="07CE9369" w14:textId="77777777" w:rsidR="00F822E3" w:rsidRPr="008B7774" w:rsidRDefault="00F822E3" w:rsidP="00F822E3">
      <w:pPr>
        <w:jc w:val="center"/>
        <w:rPr>
          <w:i/>
          <w:szCs w:val="17"/>
        </w:rPr>
      </w:pPr>
      <w:r w:rsidRPr="008B7774">
        <w:rPr>
          <w:i/>
          <w:szCs w:val="17"/>
        </w:rPr>
        <w:t>Estates of Deceased Persons</w:t>
      </w:r>
    </w:p>
    <w:p w14:paraId="1AF9CB29" w14:textId="77777777" w:rsidR="00F822E3" w:rsidRPr="00B12B63" w:rsidRDefault="00F822E3" w:rsidP="00F822E3">
      <w:pPr>
        <w:rPr>
          <w:szCs w:val="17"/>
        </w:rPr>
      </w:pPr>
      <w:r w:rsidRPr="008B7774">
        <w:rPr>
          <w:szCs w:val="17"/>
        </w:rPr>
        <w:t>In the matter of the estates of the undermentioned deceased persons:</w:t>
      </w:r>
    </w:p>
    <w:p w14:paraId="7BF39738" w14:textId="77777777" w:rsidR="00F822E3" w:rsidRPr="005307FC" w:rsidRDefault="00F822E3" w:rsidP="00F822E3">
      <w:pPr>
        <w:spacing w:after="0"/>
        <w:ind w:left="284" w:hanging="142"/>
        <w:rPr>
          <w:szCs w:val="17"/>
        </w:rPr>
      </w:pPr>
      <w:r w:rsidRPr="005307FC">
        <w:rPr>
          <w:szCs w:val="17"/>
        </w:rPr>
        <w:t>CARSON Charles William late of Corner Fort Street and Sylvan Way Grange of no occupation who died 9 March 2022</w:t>
      </w:r>
    </w:p>
    <w:p w14:paraId="4AFD2971" w14:textId="77777777" w:rsidR="00F822E3" w:rsidRPr="005307FC" w:rsidRDefault="00F822E3" w:rsidP="00F822E3">
      <w:pPr>
        <w:spacing w:after="0"/>
        <w:ind w:left="284" w:hanging="142"/>
        <w:rPr>
          <w:szCs w:val="17"/>
        </w:rPr>
      </w:pPr>
      <w:r w:rsidRPr="005307FC">
        <w:rPr>
          <w:szCs w:val="17"/>
        </w:rPr>
        <w:t>CRAM Robert Arthur late of 30 Sussex Terrace Westbourne Park retired cartographer who died 01 April 2022</w:t>
      </w:r>
    </w:p>
    <w:p w14:paraId="6D2BB5AE" w14:textId="77777777" w:rsidR="00F822E3" w:rsidRPr="005307FC" w:rsidRDefault="00F822E3" w:rsidP="00F822E3">
      <w:pPr>
        <w:spacing w:after="0"/>
        <w:ind w:left="284" w:hanging="142"/>
        <w:rPr>
          <w:szCs w:val="17"/>
        </w:rPr>
      </w:pPr>
      <w:r w:rsidRPr="005307FC">
        <w:rPr>
          <w:szCs w:val="17"/>
        </w:rPr>
        <w:t>HUGHES Selma late of 19 Windsor Avenue Pennington of no occupation who died 10 February 2022</w:t>
      </w:r>
    </w:p>
    <w:p w14:paraId="40E5C80D" w14:textId="77777777" w:rsidR="00F822E3" w:rsidRPr="005307FC" w:rsidRDefault="00F822E3" w:rsidP="00F822E3">
      <w:pPr>
        <w:spacing w:after="0"/>
        <w:ind w:left="284" w:hanging="142"/>
        <w:rPr>
          <w:szCs w:val="17"/>
        </w:rPr>
      </w:pPr>
      <w:r w:rsidRPr="005307FC">
        <w:rPr>
          <w:szCs w:val="17"/>
        </w:rPr>
        <w:t>MARKS Colin Dale late of 1A Lyn Street Aberfoyle Park Retired commercial photographer who died 03 May 2022</w:t>
      </w:r>
    </w:p>
    <w:p w14:paraId="4A386DAB" w14:textId="77777777" w:rsidR="00F822E3" w:rsidRPr="005307FC" w:rsidRDefault="00F822E3" w:rsidP="00F822E3">
      <w:pPr>
        <w:spacing w:after="0"/>
        <w:ind w:left="284" w:hanging="142"/>
        <w:rPr>
          <w:szCs w:val="17"/>
        </w:rPr>
      </w:pPr>
      <w:r w:rsidRPr="005307FC">
        <w:rPr>
          <w:szCs w:val="17"/>
        </w:rPr>
        <w:t xml:space="preserve">MOORE Barry Charles Douglas late of 150 </w:t>
      </w:r>
      <w:proofErr w:type="spellStart"/>
      <w:r w:rsidRPr="005307FC">
        <w:rPr>
          <w:szCs w:val="17"/>
        </w:rPr>
        <w:t>Reynell</w:t>
      </w:r>
      <w:proofErr w:type="spellEnd"/>
      <w:r w:rsidRPr="005307FC">
        <w:rPr>
          <w:szCs w:val="17"/>
        </w:rPr>
        <w:t xml:space="preserve"> Road Woodcroft Retired Administration Officer who died 8 May 2022</w:t>
      </w:r>
    </w:p>
    <w:p w14:paraId="71D415E1" w14:textId="77777777" w:rsidR="00F822E3" w:rsidRPr="005307FC" w:rsidRDefault="00F822E3" w:rsidP="00F822E3">
      <w:pPr>
        <w:spacing w:after="0"/>
        <w:ind w:left="284" w:hanging="142"/>
        <w:rPr>
          <w:szCs w:val="17"/>
        </w:rPr>
      </w:pPr>
      <w:r w:rsidRPr="005307FC">
        <w:rPr>
          <w:szCs w:val="17"/>
        </w:rPr>
        <w:t>PAYNE Barrie Ian late of 2A Hargrave Street Northfield of no occupation who died 15 May 2022</w:t>
      </w:r>
    </w:p>
    <w:p w14:paraId="705853FE" w14:textId="77777777" w:rsidR="00F822E3" w:rsidRPr="005307FC" w:rsidRDefault="00F822E3" w:rsidP="00F822E3">
      <w:pPr>
        <w:spacing w:after="0"/>
        <w:ind w:left="284" w:hanging="142"/>
        <w:rPr>
          <w:szCs w:val="17"/>
        </w:rPr>
      </w:pPr>
      <w:r w:rsidRPr="005307FC">
        <w:rPr>
          <w:szCs w:val="17"/>
        </w:rPr>
        <w:t>SANCHEZ Judith Annette late of 33 Gunther Parade Pasadena of no occupation who died 27 April 2022</w:t>
      </w:r>
    </w:p>
    <w:p w14:paraId="079B2FD6" w14:textId="77777777" w:rsidR="00F822E3" w:rsidRDefault="00F822E3" w:rsidP="00F822E3">
      <w:pPr>
        <w:ind w:left="284" w:hanging="142"/>
        <w:rPr>
          <w:szCs w:val="17"/>
        </w:rPr>
      </w:pPr>
      <w:r w:rsidRPr="005307FC">
        <w:rPr>
          <w:szCs w:val="17"/>
        </w:rPr>
        <w:t>SAUNDERS Carolyn Joy late of 37 Smith Street Thebarton of no occupation who died 26 December 2021</w:t>
      </w:r>
    </w:p>
    <w:p w14:paraId="6786E242" w14:textId="77777777" w:rsidR="00F822E3" w:rsidRDefault="00F822E3" w:rsidP="00F822E3">
      <w:pPr>
        <w:rPr>
          <w:szCs w:val="17"/>
        </w:rPr>
      </w:pPr>
      <w:r w:rsidRPr="00D75431">
        <w:rPr>
          <w:spacing w:val="-2"/>
          <w:szCs w:val="17"/>
        </w:rPr>
        <w:t xml:space="preserve">Notice is hereby given pursuant to the </w:t>
      </w:r>
      <w:r w:rsidRPr="00D75431">
        <w:rPr>
          <w:i/>
          <w:iCs/>
          <w:spacing w:val="-2"/>
          <w:szCs w:val="17"/>
        </w:rPr>
        <w:t>Trustee Act 1936</w:t>
      </w:r>
      <w:r w:rsidRPr="00D75431">
        <w:rPr>
          <w:spacing w:val="-2"/>
          <w:szCs w:val="17"/>
        </w:rPr>
        <w:t xml:space="preserve">, the </w:t>
      </w:r>
      <w:r w:rsidRPr="00D75431">
        <w:rPr>
          <w:i/>
          <w:iCs/>
          <w:spacing w:val="-2"/>
          <w:szCs w:val="17"/>
        </w:rPr>
        <w:t>Inheritance (Family Provision) Act 1972</w:t>
      </w:r>
      <w:r w:rsidRPr="00D75431">
        <w:rPr>
          <w:spacing w:val="-2"/>
          <w:szCs w:val="17"/>
        </w:rPr>
        <w:t xml:space="preserve"> and the </w:t>
      </w:r>
      <w:r w:rsidRPr="00D75431">
        <w:rPr>
          <w:i/>
          <w:iCs/>
          <w:spacing w:val="-2"/>
          <w:szCs w:val="17"/>
        </w:rPr>
        <w:t>Family Relationships Act 1975</w:t>
      </w:r>
      <w:r w:rsidRPr="00156F84">
        <w:rPr>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w:t>
      </w:r>
      <w:r>
        <w:rPr>
          <w:szCs w:val="17"/>
        </w:rPr>
        <w:t>23 September</w:t>
      </w:r>
      <w:r w:rsidRPr="00156F84">
        <w:rPr>
          <w:szCs w:val="17"/>
        </w:rPr>
        <w:t xml:space="preserve">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CA2DCB0" w14:textId="77777777" w:rsidR="00F822E3" w:rsidRPr="008B7774" w:rsidRDefault="00F822E3" w:rsidP="00F822E3">
      <w:pPr>
        <w:pStyle w:val="GG-SDated"/>
      </w:pPr>
      <w:r w:rsidRPr="008B7774">
        <w:t xml:space="preserve">Dated: </w:t>
      </w:r>
      <w:r>
        <w:t>25 August 2022</w:t>
      </w:r>
    </w:p>
    <w:p w14:paraId="4EF91631" w14:textId="77777777" w:rsidR="00F822E3" w:rsidRPr="008B7774" w:rsidRDefault="00F822E3" w:rsidP="00F822E3">
      <w:pPr>
        <w:pStyle w:val="GG-SName"/>
      </w:pPr>
      <w:r>
        <w:t xml:space="preserve">N. S. </w:t>
      </w:r>
      <w:proofErr w:type="spellStart"/>
      <w:r>
        <w:t>Rantanen</w:t>
      </w:r>
      <w:proofErr w:type="spellEnd"/>
    </w:p>
    <w:p w14:paraId="44D52FDD" w14:textId="77777777" w:rsidR="00F822E3" w:rsidRDefault="00F822E3" w:rsidP="00F822E3">
      <w:pPr>
        <w:pStyle w:val="GG-Signature"/>
      </w:pPr>
      <w:r>
        <w:t>Public Trustee</w:t>
      </w:r>
    </w:p>
    <w:p w14:paraId="419A17DD" w14:textId="77777777" w:rsidR="00F822E3" w:rsidRDefault="00F822E3" w:rsidP="00F822E3">
      <w:pPr>
        <w:pBdr>
          <w:bottom w:val="single" w:sz="4" w:space="1" w:color="auto"/>
        </w:pBdr>
        <w:spacing w:after="0" w:line="52" w:lineRule="exact"/>
        <w:jc w:val="center"/>
        <w:rPr>
          <w:szCs w:val="17"/>
        </w:rPr>
      </w:pPr>
    </w:p>
    <w:p w14:paraId="4F924650" w14:textId="77777777" w:rsidR="00F822E3" w:rsidRDefault="00F822E3" w:rsidP="00F822E3">
      <w:pPr>
        <w:pBdr>
          <w:top w:val="single" w:sz="4" w:space="1" w:color="auto"/>
        </w:pBdr>
        <w:spacing w:before="34" w:after="0" w:line="14" w:lineRule="exact"/>
        <w:jc w:val="center"/>
        <w:rPr>
          <w:szCs w:val="17"/>
        </w:rPr>
      </w:pPr>
    </w:p>
    <w:p w14:paraId="39A03A6A" w14:textId="77777777" w:rsidR="00F822E3" w:rsidRPr="008B7774" w:rsidRDefault="00F822E3" w:rsidP="00F822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30C78BB5" w14:textId="77777777" w:rsidR="00F822E3" w:rsidRDefault="00F822E3" w:rsidP="00F822E3">
      <w:pPr>
        <w:pStyle w:val="GG-body"/>
        <w:spacing w:after="0"/>
        <w:rPr>
          <w:lang w:val="en-US"/>
        </w:rPr>
      </w:pPr>
    </w:p>
    <w:p w14:paraId="681F3993" w14:textId="2AAC5863" w:rsidR="00C17ECC" w:rsidRPr="003471CD" w:rsidRDefault="00C17ECC" w:rsidP="0003517B">
      <w:pPr>
        <w:pStyle w:val="GG-body"/>
        <w:rPr>
          <w:lang w:val="en-US"/>
        </w:rPr>
      </w:pPr>
      <w:r w:rsidRPr="003471CD">
        <w:rPr>
          <w:lang w:val="en-US"/>
        </w:rPr>
        <w:br w:type="page"/>
      </w:r>
    </w:p>
    <w:p w14:paraId="10F0AEBF" w14:textId="77777777" w:rsidR="00426CCD" w:rsidRPr="00576D3B" w:rsidRDefault="00426CCD" w:rsidP="00426CCD">
      <w:pPr>
        <w:spacing w:after="0" w:line="240" w:lineRule="auto"/>
        <w:ind w:left="600" w:right="600"/>
        <w:jc w:val="center"/>
        <w:rPr>
          <w:color w:val="000000"/>
          <w:sz w:val="20"/>
          <w:szCs w:val="20"/>
        </w:rPr>
      </w:pPr>
    </w:p>
    <w:p w14:paraId="7C6C8FE7" w14:textId="77777777" w:rsidR="00426CCD" w:rsidRPr="00576D3B" w:rsidRDefault="00426CCD" w:rsidP="00426CCD">
      <w:pPr>
        <w:spacing w:after="0" w:line="240" w:lineRule="auto"/>
        <w:ind w:left="600" w:right="600"/>
        <w:jc w:val="center"/>
        <w:rPr>
          <w:color w:val="000000"/>
          <w:sz w:val="20"/>
          <w:szCs w:val="20"/>
        </w:rPr>
      </w:pPr>
    </w:p>
    <w:p w14:paraId="6BD98BCC" w14:textId="77777777" w:rsidR="00426CCD" w:rsidRDefault="00426CCD" w:rsidP="00426CCD">
      <w:pPr>
        <w:spacing w:after="0" w:line="240" w:lineRule="auto"/>
        <w:ind w:left="600" w:right="600"/>
        <w:jc w:val="center"/>
        <w:rPr>
          <w:color w:val="000000"/>
          <w:sz w:val="20"/>
          <w:szCs w:val="20"/>
        </w:rPr>
      </w:pPr>
    </w:p>
    <w:p w14:paraId="13D50D1E" w14:textId="77777777" w:rsidR="00426CCD" w:rsidRPr="00576D3B" w:rsidRDefault="00426CCD" w:rsidP="00426CCD">
      <w:pPr>
        <w:spacing w:after="0" w:line="240" w:lineRule="auto"/>
        <w:ind w:left="600" w:right="600"/>
        <w:jc w:val="center"/>
        <w:rPr>
          <w:color w:val="000000"/>
          <w:sz w:val="20"/>
          <w:szCs w:val="20"/>
        </w:rPr>
      </w:pPr>
    </w:p>
    <w:p w14:paraId="6F65030D"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132EAAF" w14:textId="77777777" w:rsidR="00426CCD" w:rsidRPr="00576D3B" w:rsidRDefault="00426CCD" w:rsidP="00426CCD">
      <w:pPr>
        <w:spacing w:after="0" w:line="240" w:lineRule="auto"/>
        <w:ind w:left="600" w:right="600"/>
        <w:jc w:val="center"/>
        <w:rPr>
          <w:color w:val="000000"/>
          <w:sz w:val="20"/>
          <w:szCs w:val="20"/>
        </w:rPr>
      </w:pPr>
    </w:p>
    <w:p w14:paraId="6961F0D9" w14:textId="77777777" w:rsidR="00426CCD" w:rsidRDefault="00426CCD" w:rsidP="00426CCD">
      <w:pPr>
        <w:spacing w:after="0" w:line="240" w:lineRule="auto"/>
        <w:ind w:left="600" w:right="600"/>
        <w:jc w:val="center"/>
        <w:rPr>
          <w:color w:val="000000"/>
          <w:sz w:val="20"/>
          <w:szCs w:val="20"/>
        </w:rPr>
      </w:pPr>
    </w:p>
    <w:p w14:paraId="6D61944A" w14:textId="77777777" w:rsidR="00426CCD" w:rsidRPr="00576D3B" w:rsidRDefault="00426CCD" w:rsidP="00426CCD">
      <w:pPr>
        <w:spacing w:after="0" w:line="240" w:lineRule="auto"/>
        <w:ind w:left="600" w:right="600"/>
        <w:jc w:val="center"/>
        <w:rPr>
          <w:color w:val="000000"/>
          <w:sz w:val="20"/>
          <w:szCs w:val="20"/>
        </w:rPr>
      </w:pPr>
    </w:p>
    <w:p w14:paraId="5382C475"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AB793CB"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FADC409"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8467FAF"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39D446D" w14:textId="77777777" w:rsidR="00426CCD" w:rsidRPr="00576D3B" w:rsidRDefault="00426CCD" w:rsidP="00426CCD">
      <w:pPr>
        <w:spacing w:after="0" w:line="240" w:lineRule="auto"/>
        <w:ind w:left="600" w:right="600"/>
        <w:jc w:val="center"/>
        <w:rPr>
          <w:color w:val="000000"/>
          <w:sz w:val="20"/>
          <w:szCs w:val="20"/>
        </w:rPr>
      </w:pPr>
    </w:p>
    <w:p w14:paraId="6356D9FE" w14:textId="77777777" w:rsidR="00426CCD" w:rsidRPr="00576D3B" w:rsidRDefault="00426CCD" w:rsidP="00426CCD">
      <w:pPr>
        <w:spacing w:after="0" w:line="240" w:lineRule="auto"/>
        <w:ind w:left="600" w:right="600"/>
        <w:jc w:val="center"/>
        <w:rPr>
          <w:color w:val="000000"/>
          <w:sz w:val="20"/>
          <w:szCs w:val="20"/>
        </w:rPr>
      </w:pPr>
    </w:p>
    <w:p w14:paraId="15F5E1A8" w14:textId="77777777" w:rsidR="00426CCD" w:rsidRPr="00576D3B" w:rsidRDefault="00426CCD" w:rsidP="00426CCD">
      <w:pPr>
        <w:spacing w:after="0" w:line="240" w:lineRule="auto"/>
        <w:ind w:left="600" w:right="600"/>
        <w:jc w:val="center"/>
        <w:rPr>
          <w:color w:val="000000"/>
          <w:sz w:val="20"/>
          <w:szCs w:val="20"/>
        </w:rPr>
      </w:pPr>
    </w:p>
    <w:p w14:paraId="14DEB197"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E4FB33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29C0CA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79DD57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D13AAB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6894949"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BCD3356" w14:textId="77777777" w:rsidR="00426CCD" w:rsidRPr="00576D3B" w:rsidRDefault="00426CCD" w:rsidP="00426CCD">
      <w:pPr>
        <w:spacing w:after="0" w:line="240" w:lineRule="auto"/>
        <w:ind w:left="600" w:right="600"/>
        <w:jc w:val="center"/>
        <w:rPr>
          <w:color w:val="000000"/>
          <w:sz w:val="20"/>
          <w:szCs w:val="20"/>
        </w:rPr>
      </w:pPr>
    </w:p>
    <w:p w14:paraId="6A373E76" w14:textId="77777777" w:rsidR="00426CCD" w:rsidRPr="00576D3B" w:rsidRDefault="00426CCD" w:rsidP="00426CCD">
      <w:pPr>
        <w:spacing w:after="0" w:line="240" w:lineRule="auto"/>
        <w:ind w:left="600" w:right="600"/>
        <w:jc w:val="center"/>
        <w:rPr>
          <w:color w:val="000000"/>
          <w:sz w:val="20"/>
          <w:szCs w:val="20"/>
        </w:rPr>
      </w:pPr>
    </w:p>
    <w:p w14:paraId="64641500" w14:textId="77777777" w:rsidR="00426CCD" w:rsidRPr="00576D3B" w:rsidRDefault="00426CCD" w:rsidP="00426CCD">
      <w:pPr>
        <w:spacing w:after="0" w:line="240" w:lineRule="auto"/>
        <w:ind w:left="600" w:right="600"/>
        <w:jc w:val="center"/>
        <w:rPr>
          <w:color w:val="000000"/>
          <w:sz w:val="20"/>
          <w:szCs w:val="20"/>
        </w:rPr>
      </w:pPr>
    </w:p>
    <w:p w14:paraId="6E867C8F"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86578C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7D83E3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DD8AE56"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CA4DC9A"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0BAFE51A" w14:textId="77777777" w:rsidR="00426CCD" w:rsidRPr="00576D3B" w:rsidRDefault="00426CCD" w:rsidP="00426CCD">
      <w:pPr>
        <w:spacing w:after="0" w:line="240" w:lineRule="auto"/>
        <w:ind w:left="600" w:right="600"/>
        <w:jc w:val="center"/>
        <w:rPr>
          <w:color w:val="000000"/>
          <w:sz w:val="20"/>
          <w:szCs w:val="20"/>
        </w:rPr>
      </w:pPr>
    </w:p>
    <w:p w14:paraId="75F4D24F" w14:textId="77777777" w:rsidR="00426CCD" w:rsidRPr="00576D3B" w:rsidRDefault="00426CCD" w:rsidP="00426CCD">
      <w:pPr>
        <w:spacing w:after="0" w:line="240" w:lineRule="auto"/>
        <w:ind w:left="600" w:right="600"/>
        <w:jc w:val="center"/>
        <w:rPr>
          <w:color w:val="000000"/>
          <w:sz w:val="20"/>
          <w:szCs w:val="20"/>
        </w:rPr>
      </w:pPr>
    </w:p>
    <w:p w14:paraId="4C3525EC" w14:textId="77777777" w:rsidR="00426CCD" w:rsidRPr="00576D3B" w:rsidRDefault="00426CCD" w:rsidP="00426CCD">
      <w:pPr>
        <w:spacing w:after="0" w:line="240" w:lineRule="auto"/>
        <w:ind w:left="600" w:right="600"/>
        <w:jc w:val="center"/>
        <w:rPr>
          <w:color w:val="000000"/>
          <w:sz w:val="20"/>
          <w:szCs w:val="20"/>
        </w:rPr>
      </w:pPr>
    </w:p>
    <w:p w14:paraId="2DFCA714"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56" w:history="1">
        <w:r w:rsidRPr="00576D3B">
          <w:rPr>
            <w:rFonts w:eastAsia="Times New Roman"/>
            <w:color w:val="0000FF"/>
            <w:sz w:val="24"/>
            <w:u w:val="single"/>
            <w:lang w:eastAsia="en-AU"/>
          </w:rPr>
          <w:t>governmentgazettesa@sa.gov.au</w:t>
        </w:r>
      </w:hyperlink>
    </w:p>
    <w:p w14:paraId="50A263A9"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00D6297C"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57" w:history="1">
        <w:r w:rsidRPr="00576D3B">
          <w:rPr>
            <w:rFonts w:eastAsia="Times New Roman"/>
            <w:color w:val="0000FF"/>
            <w:sz w:val="24"/>
            <w:u w:val="single"/>
            <w:lang w:eastAsia="en-AU"/>
          </w:rPr>
          <w:t>www.governmentgazette.sa.gov.au</w:t>
        </w:r>
      </w:hyperlink>
    </w:p>
    <w:p w14:paraId="33021A6B" w14:textId="77777777" w:rsidR="00426CCD" w:rsidRPr="00576D3B" w:rsidRDefault="00426CCD" w:rsidP="00426CCD">
      <w:pPr>
        <w:spacing w:after="0" w:line="240" w:lineRule="auto"/>
        <w:ind w:left="600" w:right="600"/>
        <w:jc w:val="center"/>
        <w:rPr>
          <w:color w:val="000000"/>
          <w:sz w:val="20"/>
          <w:szCs w:val="20"/>
        </w:rPr>
      </w:pPr>
    </w:p>
    <w:p w14:paraId="72BC4054" w14:textId="77777777" w:rsidR="00426CCD" w:rsidRPr="00576D3B" w:rsidRDefault="00426CCD" w:rsidP="00426CCD">
      <w:pPr>
        <w:spacing w:after="0" w:line="240" w:lineRule="auto"/>
        <w:ind w:left="600" w:right="600"/>
        <w:jc w:val="center"/>
        <w:rPr>
          <w:color w:val="000000"/>
          <w:sz w:val="20"/>
          <w:szCs w:val="20"/>
        </w:rPr>
      </w:pPr>
    </w:p>
    <w:p w14:paraId="3AFCCA78" w14:textId="77777777" w:rsidR="00426CCD" w:rsidRPr="00576D3B" w:rsidRDefault="00426CCD" w:rsidP="00426CCD">
      <w:pPr>
        <w:spacing w:after="0" w:line="240" w:lineRule="auto"/>
        <w:ind w:left="600" w:right="600"/>
        <w:jc w:val="center"/>
        <w:rPr>
          <w:color w:val="000000"/>
          <w:sz w:val="20"/>
          <w:szCs w:val="20"/>
        </w:rPr>
      </w:pPr>
    </w:p>
    <w:p w14:paraId="0EF027B3" w14:textId="77777777" w:rsidR="00426CCD" w:rsidRPr="00576D3B" w:rsidRDefault="00426CCD" w:rsidP="00426CCD">
      <w:pPr>
        <w:spacing w:after="0" w:line="240" w:lineRule="auto"/>
        <w:ind w:left="600" w:right="600"/>
        <w:jc w:val="center"/>
        <w:rPr>
          <w:color w:val="000000"/>
          <w:sz w:val="20"/>
          <w:szCs w:val="20"/>
        </w:rPr>
      </w:pPr>
    </w:p>
    <w:p w14:paraId="2E2FCA28" w14:textId="77777777" w:rsidR="00426CCD" w:rsidRDefault="00426CCD" w:rsidP="00426CCD">
      <w:pPr>
        <w:spacing w:after="0" w:line="240" w:lineRule="auto"/>
        <w:ind w:left="600" w:right="600"/>
        <w:jc w:val="center"/>
        <w:rPr>
          <w:color w:val="000000"/>
          <w:sz w:val="20"/>
          <w:szCs w:val="20"/>
        </w:rPr>
      </w:pPr>
    </w:p>
    <w:p w14:paraId="7A6B28FC" w14:textId="77777777" w:rsidR="00F2152E" w:rsidRDefault="00F2152E" w:rsidP="00426CCD">
      <w:pPr>
        <w:spacing w:after="0" w:line="240" w:lineRule="auto"/>
        <w:ind w:left="600" w:right="600"/>
        <w:jc w:val="center"/>
        <w:rPr>
          <w:color w:val="000000"/>
          <w:sz w:val="20"/>
          <w:szCs w:val="20"/>
        </w:rPr>
      </w:pPr>
    </w:p>
    <w:p w14:paraId="7C103E2F" w14:textId="77777777" w:rsidR="00F2152E" w:rsidRDefault="00F2152E" w:rsidP="00426CCD">
      <w:pPr>
        <w:spacing w:after="0" w:line="240" w:lineRule="auto"/>
        <w:ind w:left="600" w:right="600"/>
        <w:jc w:val="center"/>
        <w:rPr>
          <w:color w:val="000000"/>
          <w:sz w:val="20"/>
          <w:szCs w:val="20"/>
        </w:rPr>
      </w:pPr>
    </w:p>
    <w:p w14:paraId="162E8DFC" w14:textId="77777777" w:rsidR="00F2152E" w:rsidRDefault="00F2152E" w:rsidP="00426CCD">
      <w:pPr>
        <w:spacing w:after="0" w:line="240" w:lineRule="auto"/>
        <w:ind w:left="600" w:right="600"/>
        <w:jc w:val="center"/>
        <w:rPr>
          <w:color w:val="000000"/>
          <w:sz w:val="20"/>
          <w:szCs w:val="20"/>
        </w:rPr>
      </w:pPr>
    </w:p>
    <w:p w14:paraId="1309A83C"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487B54C"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15432AF5"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4CD3C6B4"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737ACF17" w14:textId="77777777" w:rsidR="00F337C8" w:rsidRPr="003471CD" w:rsidRDefault="00426CCD" w:rsidP="00426CCD">
      <w:pPr>
        <w:pStyle w:val="GG-body"/>
        <w:jc w:val="center"/>
      </w:pPr>
      <w:r w:rsidRPr="00576D3B">
        <w:rPr>
          <w:rFonts w:eastAsia="Calibri"/>
        </w:rPr>
        <w:t xml:space="preserve">Online publications: </w:t>
      </w:r>
      <w:hyperlink r:id="rId158" w:history="1">
        <w:r w:rsidRPr="00576D3B">
          <w:rPr>
            <w:rFonts w:eastAsia="Calibri"/>
            <w:color w:val="0000FF"/>
            <w:u w:val="single"/>
          </w:rPr>
          <w:t>www.governmentgazette.sa.gov.au</w:t>
        </w:r>
      </w:hyperlink>
    </w:p>
    <w:sectPr w:rsidR="00F337C8" w:rsidRPr="003471CD" w:rsidSect="00BD2B7B">
      <w:headerReference w:type="even" r:id="rId159"/>
      <w:headerReference w:type="default" r:id="rId160"/>
      <w:footerReference w:type="default" r:id="rId161"/>
      <w:pgSz w:w="11906" w:h="16838"/>
      <w:pgMar w:top="1674" w:right="1256" w:bottom="1134" w:left="1290" w:header="1134" w:footer="1134" w:gutter="0"/>
      <w:pgNumType w:start="260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D75ED" w14:textId="77777777" w:rsidR="00091D40" w:rsidRDefault="00091D40" w:rsidP="00777F88">
      <w:pPr>
        <w:spacing w:after="0" w:line="240" w:lineRule="auto"/>
      </w:pPr>
      <w:r>
        <w:separator/>
      </w:r>
    </w:p>
  </w:endnote>
  <w:endnote w:type="continuationSeparator" w:id="0">
    <w:p w14:paraId="0579275D" w14:textId="77777777" w:rsidR="00091D40" w:rsidRDefault="00091D4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0371"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C871"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08B2"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E1C57B9"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505E43D9"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4B5DCE8C"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68C9AE38"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381C"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C886"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E589386"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7204329"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BBD60AC" w14:textId="77777777" w:rsidR="002F50FE" w:rsidRPr="00777F88" w:rsidRDefault="002F50FE" w:rsidP="00D0446B">
    <w:pPr>
      <w:jc w:val="center"/>
      <w:rPr>
        <w:szCs w:val="17"/>
      </w:rPr>
    </w:pPr>
    <w:r w:rsidRPr="00777F88">
      <w:rPr>
        <w:szCs w:val="17"/>
      </w:rPr>
      <w:t>$7.21 per issue (plus postage), $361.90 per annual subscription—GST inclusive</w:t>
    </w:r>
  </w:p>
  <w:p w14:paraId="6B328C16"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2F31"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2EF22" w14:textId="77777777" w:rsidR="00091D40" w:rsidRDefault="00091D40" w:rsidP="00777F88">
      <w:pPr>
        <w:spacing w:after="0" w:line="240" w:lineRule="auto"/>
      </w:pPr>
      <w:r>
        <w:separator/>
      </w:r>
    </w:p>
  </w:footnote>
  <w:footnote w:type="continuationSeparator" w:id="0">
    <w:p w14:paraId="1234D686" w14:textId="77777777" w:rsidR="00091D40" w:rsidRDefault="00091D4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420C"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17C6F3B" wp14:editId="1DC3C928">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468B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7C6F3B"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AC468B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62FEAC09"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5F1AC1C4"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B4A3"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7B08C923" wp14:editId="1B19459B">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A7B6A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08C923"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6A7B6A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2B48"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200522A1"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B953"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33900D2C" wp14:editId="38561DDD">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3578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900D2C"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DE3578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85F3" w14:textId="5EF5A278"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301997">
      <w:rPr>
        <w:rStyle w:val="PageNumber"/>
        <w:sz w:val="21"/>
        <w:szCs w:val="21"/>
      </w:rPr>
      <w:t>57</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301997">
      <w:rPr>
        <w:rStyle w:val="PageNumber"/>
        <w:sz w:val="21"/>
        <w:szCs w:val="21"/>
      </w:rPr>
      <w:t>25 August</w:t>
    </w:r>
    <w:r w:rsidRPr="00552C29">
      <w:rPr>
        <w:rStyle w:val="PageNumber"/>
        <w:sz w:val="21"/>
        <w:szCs w:val="21"/>
      </w:rPr>
      <w:t xml:space="preserve"> </w:t>
    </w:r>
    <w:r w:rsidRPr="00552C29">
      <w:rPr>
        <w:sz w:val="21"/>
        <w:szCs w:val="21"/>
      </w:rPr>
      <w:t>202</w:t>
    </w:r>
    <w:r w:rsidR="00B304BC">
      <w:rPr>
        <w:sz w:val="21"/>
        <w:szCs w:val="21"/>
      </w:rPr>
      <w:t>2</w:t>
    </w:r>
  </w:p>
  <w:p w14:paraId="10A3A4EE"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0E5B" w14:textId="74FD27AB" w:rsidR="002F50FE" w:rsidRPr="00552C29" w:rsidRDefault="00301997"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25 August</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57</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7D7EAFF7"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61B01"/>
    <w:multiLevelType w:val="hybridMultilevel"/>
    <w:tmpl w:val="74348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3F6F14"/>
    <w:multiLevelType w:val="hybridMultilevel"/>
    <w:tmpl w:val="3DE04058"/>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062739CD"/>
    <w:multiLevelType w:val="hybridMultilevel"/>
    <w:tmpl w:val="55B470C0"/>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3" w15:restartNumberingAfterBreak="0">
    <w:nsid w:val="06F0497E"/>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14" w15:restartNumberingAfterBreak="0">
    <w:nsid w:val="0A201996"/>
    <w:multiLevelType w:val="hybridMultilevel"/>
    <w:tmpl w:val="743483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6" w15:restartNumberingAfterBreak="0">
    <w:nsid w:val="0E516A16"/>
    <w:multiLevelType w:val="hybridMultilevel"/>
    <w:tmpl w:val="287C7B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8B4821"/>
    <w:multiLevelType w:val="hybridMultilevel"/>
    <w:tmpl w:val="2784779E"/>
    <w:lvl w:ilvl="0" w:tplc="FFFFFFFF">
      <w:start w:val="1"/>
      <w:numFmt w:val="lowerLetter"/>
      <w:lvlText w:val="%1)"/>
      <w:lvlJc w:val="left"/>
      <w:pPr>
        <w:ind w:left="1320" w:hanging="360"/>
      </w:pPr>
    </w:lvl>
    <w:lvl w:ilvl="1" w:tplc="FFFFFFFF">
      <w:start w:val="1"/>
      <w:numFmt w:val="lowerLetter"/>
      <w:lvlText w:val="%2."/>
      <w:lvlJc w:val="left"/>
      <w:pPr>
        <w:ind w:left="2040" w:hanging="360"/>
      </w:pPr>
    </w:lvl>
    <w:lvl w:ilvl="2" w:tplc="FFFFFFFF">
      <w:start w:val="1"/>
      <w:numFmt w:val="lowerRoman"/>
      <w:lvlText w:val="%3."/>
      <w:lvlJc w:val="right"/>
      <w:pPr>
        <w:ind w:left="2760" w:hanging="180"/>
      </w:pPr>
    </w:lvl>
    <w:lvl w:ilvl="3" w:tplc="FFFFFFFF">
      <w:start w:val="1"/>
      <w:numFmt w:val="decimal"/>
      <w:lvlText w:val="%4."/>
      <w:lvlJc w:val="left"/>
      <w:pPr>
        <w:ind w:left="3480" w:hanging="360"/>
      </w:pPr>
    </w:lvl>
    <w:lvl w:ilvl="4" w:tplc="FFFFFFFF">
      <w:start w:val="1"/>
      <w:numFmt w:val="lowerLetter"/>
      <w:lvlText w:val="%5."/>
      <w:lvlJc w:val="left"/>
      <w:pPr>
        <w:ind w:left="4200" w:hanging="360"/>
      </w:pPr>
    </w:lvl>
    <w:lvl w:ilvl="5" w:tplc="FFFFFFFF">
      <w:start w:val="1"/>
      <w:numFmt w:val="lowerRoman"/>
      <w:lvlText w:val="%6."/>
      <w:lvlJc w:val="right"/>
      <w:pPr>
        <w:ind w:left="4920" w:hanging="180"/>
      </w:pPr>
    </w:lvl>
    <w:lvl w:ilvl="6" w:tplc="FFFFFFFF">
      <w:start w:val="1"/>
      <w:numFmt w:val="decimal"/>
      <w:lvlText w:val="%7."/>
      <w:lvlJc w:val="left"/>
      <w:pPr>
        <w:ind w:left="5640" w:hanging="360"/>
      </w:pPr>
    </w:lvl>
    <w:lvl w:ilvl="7" w:tplc="FFFFFFFF">
      <w:start w:val="1"/>
      <w:numFmt w:val="lowerLetter"/>
      <w:lvlText w:val="%8."/>
      <w:lvlJc w:val="left"/>
      <w:pPr>
        <w:ind w:left="6360" w:hanging="360"/>
      </w:pPr>
    </w:lvl>
    <w:lvl w:ilvl="8" w:tplc="FFFFFFFF">
      <w:start w:val="1"/>
      <w:numFmt w:val="lowerRoman"/>
      <w:lvlText w:val="%9."/>
      <w:lvlJc w:val="right"/>
      <w:pPr>
        <w:ind w:left="7080" w:hanging="180"/>
      </w:pPr>
    </w:lvl>
  </w:abstractNum>
  <w:abstractNum w:abstractNumId="18" w15:restartNumberingAfterBreak="0">
    <w:nsid w:val="10BF2D84"/>
    <w:multiLevelType w:val="hybridMultilevel"/>
    <w:tmpl w:val="D4822F9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20"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1" w15:restartNumberingAfterBreak="0">
    <w:nsid w:val="162417AD"/>
    <w:multiLevelType w:val="hybridMultilevel"/>
    <w:tmpl w:val="15803A30"/>
    <w:lvl w:ilvl="0" w:tplc="0C090017">
      <w:start w:val="1"/>
      <w:numFmt w:val="lowerLetter"/>
      <w:lvlText w:val="%1)"/>
      <w:lvlJc w:val="left"/>
      <w:pPr>
        <w:ind w:left="1320" w:hanging="360"/>
      </w:pPr>
    </w:lvl>
    <w:lvl w:ilvl="1" w:tplc="0C090019">
      <w:start w:val="1"/>
      <w:numFmt w:val="lowerLetter"/>
      <w:lvlText w:val="%2."/>
      <w:lvlJc w:val="left"/>
      <w:pPr>
        <w:ind w:left="2040" w:hanging="360"/>
      </w:pPr>
    </w:lvl>
    <w:lvl w:ilvl="2" w:tplc="0C09001B">
      <w:start w:val="1"/>
      <w:numFmt w:val="lowerRoman"/>
      <w:lvlText w:val="%3."/>
      <w:lvlJc w:val="right"/>
      <w:pPr>
        <w:ind w:left="2760" w:hanging="180"/>
      </w:pPr>
    </w:lvl>
    <w:lvl w:ilvl="3" w:tplc="0C09000F">
      <w:start w:val="1"/>
      <w:numFmt w:val="decimal"/>
      <w:lvlText w:val="%4."/>
      <w:lvlJc w:val="left"/>
      <w:pPr>
        <w:ind w:left="3480" w:hanging="360"/>
      </w:pPr>
    </w:lvl>
    <w:lvl w:ilvl="4" w:tplc="0C090019">
      <w:start w:val="1"/>
      <w:numFmt w:val="lowerLetter"/>
      <w:lvlText w:val="%5."/>
      <w:lvlJc w:val="left"/>
      <w:pPr>
        <w:ind w:left="4200" w:hanging="360"/>
      </w:pPr>
    </w:lvl>
    <w:lvl w:ilvl="5" w:tplc="0C09001B">
      <w:start w:val="1"/>
      <w:numFmt w:val="lowerRoman"/>
      <w:lvlText w:val="%6."/>
      <w:lvlJc w:val="right"/>
      <w:pPr>
        <w:ind w:left="4920" w:hanging="180"/>
      </w:pPr>
    </w:lvl>
    <w:lvl w:ilvl="6" w:tplc="0C09000F">
      <w:start w:val="1"/>
      <w:numFmt w:val="decimal"/>
      <w:lvlText w:val="%7."/>
      <w:lvlJc w:val="left"/>
      <w:pPr>
        <w:ind w:left="5640" w:hanging="360"/>
      </w:pPr>
    </w:lvl>
    <w:lvl w:ilvl="7" w:tplc="0C090019">
      <w:start w:val="1"/>
      <w:numFmt w:val="lowerLetter"/>
      <w:lvlText w:val="%8."/>
      <w:lvlJc w:val="left"/>
      <w:pPr>
        <w:ind w:left="6360" w:hanging="360"/>
      </w:pPr>
    </w:lvl>
    <w:lvl w:ilvl="8" w:tplc="0C09001B">
      <w:start w:val="1"/>
      <w:numFmt w:val="lowerRoman"/>
      <w:lvlText w:val="%9."/>
      <w:lvlJc w:val="right"/>
      <w:pPr>
        <w:ind w:left="7080" w:hanging="180"/>
      </w:pPr>
    </w:lvl>
  </w:abstractNum>
  <w:abstractNum w:abstractNumId="22" w15:restartNumberingAfterBreak="0">
    <w:nsid w:val="18604ADD"/>
    <w:multiLevelType w:val="hybridMultilevel"/>
    <w:tmpl w:val="37A28FB6"/>
    <w:lvl w:ilvl="0" w:tplc="ADA081BA">
      <w:start w:val="1"/>
      <w:numFmt w:val="lowerRoman"/>
      <w:lvlText w:val="(%1)"/>
      <w:lvlJc w:val="left"/>
      <w:pPr>
        <w:ind w:left="1187" w:hanging="720"/>
      </w:pPr>
    </w:lvl>
    <w:lvl w:ilvl="1" w:tplc="0C090019">
      <w:start w:val="1"/>
      <w:numFmt w:val="lowerLetter"/>
      <w:lvlText w:val="%2."/>
      <w:lvlJc w:val="left"/>
      <w:pPr>
        <w:ind w:left="1547" w:hanging="360"/>
      </w:pPr>
    </w:lvl>
    <w:lvl w:ilvl="2" w:tplc="0C09001B">
      <w:start w:val="1"/>
      <w:numFmt w:val="lowerRoman"/>
      <w:lvlText w:val="%3."/>
      <w:lvlJc w:val="right"/>
      <w:pPr>
        <w:ind w:left="2267" w:hanging="180"/>
      </w:pPr>
    </w:lvl>
    <w:lvl w:ilvl="3" w:tplc="0C09000F">
      <w:start w:val="1"/>
      <w:numFmt w:val="decimal"/>
      <w:lvlText w:val="%4."/>
      <w:lvlJc w:val="left"/>
      <w:pPr>
        <w:ind w:left="2987" w:hanging="360"/>
      </w:pPr>
    </w:lvl>
    <w:lvl w:ilvl="4" w:tplc="0C090019">
      <w:start w:val="1"/>
      <w:numFmt w:val="lowerLetter"/>
      <w:lvlText w:val="%5."/>
      <w:lvlJc w:val="left"/>
      <w:pPr>
        <w:ind w:left="3707" w:hanging="360"/>
      </w:pPr>
    </w:lvl>
    <w:lvl w:ilvl="5" w:tplc="0C09001B">
      <w:start w:val="1"/>
      <w:numFmt w:val="lowerRoman"/>
      <w:lvlText w:val="%6."/>
      <w:lvlJc w:val="right"/>
      <w:pPr>
        <w:ind w:left="4427" w:hanging="180"/>
      </w:pPr>
    </w:lvl>
    <w:lvl w:ilvl="6" w:tplc="0C09000F">
      <w:start w:val="1"/>
      <w:numFmt w:val="decimal"/>
      <w:lvlText w:val="%7."/>
      <w:lvlJc w:val="left"/>
      <w:pPr>
        <w:ind w:left="5147" w:hanging="360"/>
      </w:pPr>
    </w:lvl>
    <w:lvl w:ilvl="7" w:tplc="0C090019">
      <w:start w:val="1"/>
      <w:numFmt w:val="lowerLetter"/>
      <w:lvlText w:val="%8."/>
      <w:lvlJc w:val="left"/>
      <w:pPr>
        <w:ind w:left="5867" w:hanging="360"/>
      </w:pPr>
    </w:lvl>
    <w:lvl w:ilvl="8" w:tplc="0C09001B">
      <w:start w:val="1"/>
      <w:numFmt w:val="lowerRoman"/>
      <w:lvlText w:val="%9."/>
      <w:lvlJc w:val="right"/>
      <w:pPr>
        <w:ind w:left="6587" w:hanging="180"/>
      </w:pPr>
    </w:lvl>
  </w:abstractNum>
  <w:abstractNum w:abstractNumId="23" w15:restartNumberingAfterBreak="0">
    <w:nsid w:val="1B53670F"/>
    <w:multiLevelType w:val="hybridMultilevel"/>
    <w:tmpl w:val="1E0ACD2E"/>
    <w:lvl w:ilvl="0" w:tplc="C742DF9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0B8746C"/>
    <w:multiLevelType w:val="hybridMultilevel"/>
    <w:tmpl w:val="CF5C9B24"/>
    <w:lvl w:ilvl="0" w:tplc="055CD37C">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6820B68"/>
    <w:multiLevelType w:val="hybridMultilevel"/>
    <w:tmpl w:val="B0F2C794"/>
    <w:lvl w:ilvl="0" w:tplc="B6FC5418">
      <w:start w:val="1"/>
      <w:numFmt w:val="lowerLetter"/>
      <w:lvlText w:val="(%1)"/>
      <w:lvlJc w:val="left"/>
      <w:pPr>
        <w:ind w:left="683" w:hanging="360"/>
      </w:pPr>
    </w:lvl>
    <w:lvl w:ilvl="1" w:tplc="0C090019">
      <w:start w:val="1"/>
      <w:numFmt w:val="lowerLetter"/>
      <w:lvlText w:val="%2."/>
      <w:lvlJc w:val="left"/>
      <w:pPr>
        <w:ind w:left="1403" w:hanging="360"/>
      </w:pPr>
    </w:lvl>
    <w:lvl w:ilvl="2" w:tplc="0C09001B">
      <w:start w:val="1"/>
      <w:numFmt w:val="lowerRoman"/>
      <w:lvlText w:val="%3."/>
      <w:lvlJc w:val="right"/>
      <w:pPr>
        <w:ind w:left="2123" w:hanging="180"/>
      </w:pPr>
    </w:lvl>
    <w:lvl w:ilvl="3" w:tplc="0C09000F">
      <w:start w:val="1"/>
      <w:numFmt w:val="decimal"/>
      <w:lvlText w:val="%4."/>
      <w:lvlJc w:val="left"/>
      <w:pPr>
        <w:ind w:left="2843" w:hanging="360"/>
      </w:pPr>
    </w:lvl>
    <w:lvl w:ilvl="4" w:tplc="0C090019">
      <w:start w:val="1"/>
      <w:numFmt w:val="lowerLetter"/>
      <w:lvlText w:val="%5."/>
      <w:lvlJc w:val="left"/>
      <w:pPr>
        <w:ind w:left="3563" w:hanging="360"/>
      </w:pPr>
    </w:lvl>
    <w:lvl w:ilvl="5" w:tplc="0C09001B">
      <w:start w:val="1"/>
      <w:numFmt w:val="lowerRoman"/>
      <w:lvlText w:val="%6."/>
      <w:lvlJc w:val="right"/>
      <w:pPr>
        <w:ind w:left="4283" w:hanging="180"/>
      </w:pPr>
    </w:lvl>
    <w:lvl w:ilvl="6" w:tplc="0C09000F">
      <w:start w:val="1"/>
      <w:numFmt w:val="decimal"/>
      <w:lvlText w:val="%7."/>
      <w:lvlJc w:val="left"/>
      <w:pPr>
        <w:ind w:left="5003" w:hanging="360"/>
      </w:pPr>
    </w:lvl>
    <w:lvl w:ilvl="7" w:tplc="0C090019">
      <w:start w:val="1"/>
      <w:numFmt w:val="lowerLetter"/>
      <w:lvlText w:val="%8."/>
      <w:lvlJc w:val="left"/>
      <w:pPr>
        <w:ind w:left="5723" w:hanging="360"/>
      </w:pPr>
    </w:lvl>
    <w:lvl w:ilvl="8" w:tplc="0C09001B">
      <w:start w:val="1"/>
      <w:numFmt w:val="lowerRoman"/>
      <w:lvlText w:val="%9."/>
      <w:lvlJc w:val="right"/>
      <w:pPr>
        <w:ind w:left="6443" w:hanging="180"/>
      </w:pPr>
    </w:lvl>
  </w:abstractNum>
  <w:abstractNum w:abstractNumId="26" w15:restartNumberingAfterBreak="0">
    <w:nsid w:val="29CC422E"/>
    <w:multiLevelType w:val="hybridMultilevel"/>
    <w:tmpl w:val="DDD0F46C"/>
    <w:lvl w:ilvl="0" w:tplc="3B56E34E">
      <w:start w:val="1"/>
      <w:numFmt w:val="lowerLetter"/>
      <w:lvlText w:val="(%1)"/>
      <w:lvlJc w:val="left"/>
      <w:pPr>
        <w:ind w:left="720" w:hanging="360"/>
      </w:pPr>
      <w:rPr>
        <w:rFonts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2D3518D2"/>
    <w:multiLevelType w:val="hybridMultilevel"/>
    <w:tmpl w:val="315C15D2"/>
    <w:lvl w:ilvl="0" w:tplc="AA14735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9" w15:restartNumberingAfterBreak="0">
    <w:nsid w:val="2DF37389"/>
    <w:multiLevelType w:val="hybridMultilevel"/>
    <w:tmpl w:val="34529E24"/>
    <w:lvl w:ilvl="0" w:tplc="C4C41218">
      <w:start w:val="1"/>
      <w:numFmt w:val="lowerLetter"/>
      <w:lvlText w:val="(%1)"/>
      <w:lvlJc w:val="left"/>
      <w:pPr>
        <w:ind w:left="360" w:hanging="360"/>
      </w:pPr>
      <w:rPr>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15:restartNumberingAfterBreak="0">
    <w:nsid w:val="2EFA5753"/>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3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DF1372"/>
    <w:multiLevelType w:val="hybridMultilevel"/>
    <w:tmpl w:val="0FFEF050"/>
    <w:lvl w:ilvl="0" w:tplc="CB4A5E2C">
      <w:start w:val="1"/>
      <w:numFmt w:val="lowerLetter"/>
      <w:lvlText w:val="(%1)"/>
      <w:lvlJc w:val="left"/>
      <w:pPr>
        <w:ind w:left="720" w:hanging="360"/>
      </w:pPr>
      <w:rPr>
        <w:sz w:val="17"/>
        <w:szCs w:val="17"/>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311D6A35"/>
    <w:multiLevelType w:val="hybridMultilevel"/>
    <w:tmpl w:val="15803A30"/>
    <w:lvl w:ilvl="0" w:tplc="0C090017">
      <w:start w:val="1"/>
      <w:numFmt w:val="lowerLetter"/>
      <w:lvlText w:val="%1)"/>
      <w:lvlJc w:val="left"/>
      <w:pPr>
        <w:ind w:left="1320" w:hanging="360"/>
      </w:pPr>
    </w:lvl>
    <w:lvl w:ilvl="1" w:tplc="0C090019">
      <w:start w:val="1"/>
      <w:numFmt w:val="lowerLetter"/>
      <w:lvlText w:val="%2."/>
      <w:lvlJc w:val="left"/>
      <w:pPr>
        <w:ind w:left="2040" w:hanging="360"/>
      </w:pPr>
    </w:lvl>
    <w:lvl w:ilvl="2" w:tplc="0C09001B">
      <w:start w:val="1"/>
      <w:numFmt w:val="lowerRoman"/>
      <w:lvlText w:val="%3."/>
      <w:lvlJc w:val="right"/>
      <w:pPr>
        <w:ind w:left="2760" w:hanging="180"/>
      </w:pPr>
    </w:lvl>
    <w:lvl w:ilvl="3" w:tplc="0C09000F">
      <w:start w:val="1"/>
      <w:numFmt w:val="decimal"/>
      <w:lvlText w:val="%4."/>
      <w:lvlJc w:val="left"/>
      <w:pPr>
        <w:ind w:left="3480" w:hanging="360"/>
      </w:pPr>
    </w:lvl>
    <w:lvl w:ilvl="4" w:tplc="0C090019">
      <w:start w:val="1"/>
      <w:numFmt w:val="lowerLetter"/>
      <w:lvlText w:val="%5."/>
      <w:lvlJc w:val="left"/>
      <w:pPr>
        <w:ind w:left="4200" w:hanging="360"/>
      </w:pPr>
    </w:lvl>
    <w:lvl w:ilvl="5" w:tplc="0C09001B">
      <w:start w:val="1"/>
      <w:numFmt w:val="lowerRoman"/>
      <w:lvlText w:val="%6."/>
      <w:lvlJc w:val="right"/>
      <w:pPr>
        <w:ind w:left="4920" w:hanging="180"/>
      </w:pPr>
    </w:lvl>
    <w:lvl w:ilvl="6" w:tplc="0C09000F">
      <w:start w:val="1"/>
      <w:numFmt w:val="decimal"/>
      <w:lvlText w:val="%7."/>
      <w:lvlJc w:val="left"/>
      <w:pPr>
        <w:ind w:left="5640" w:hanging="360"/>
      </w:pPr>
    </w:lvl>
    <w:lvl w:ilvl="7" w:tplc="0C090019">
      <w:start w:val="1"/>
      <w:numFmt w:val="lowerLetter"/>
      <w:lvlText w:val="%8."/>
      <w:lvlJc w:val="left"/>
      <w:pPr>
        <w:ind w:left="6360" w:hanging="360"/>
      </w:pPr>
    </w:lvl>
    <w:lvl w:ilvl="8" w:tplc="0C09001B">
      <w:start w:val="1"/>
      <w:numFmt w:val="lowerRoman"/>
      <w:lvlText w:val="%9."/>
      <w:lvlJc w:val="right"/>
      <w:pPr>
        <w:ind w:left="7080" w:hanging="180"/>
      </w:pPr>
    </w:lvl>
  </w:abstractNum>
  <w:abstractNum w:abstractNumId="34" w15:restartNumberingAfterBreak="0">
    <w:nsid w:val="37A7486C"/>
    <w:multiLevelType w:val="hybridMultilevel"/>
    <w:tmpl w:val="E550AFE6"/>
    <w:lvl w:ilvl="0" w:tplc="F1A04678">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5" w15:restartNumberingAfterBreak="0">
    <w:nsid w:val="39605324"/>
    <w:multiLevelType w:val="hybridMultilevel"/>
    <w:tmpl w:val="667287E2"/>
    <w:lvl w:ilvl="0" w:tplc="94307456">
      <w:start w:val="1"/>
      <w:numFmt w:val="lowerLetter"/>
      <w:lvlText w:val="(%1)"/>
      <w:lvlJc w:val="left"/>
      <w:pPr>
        <w:ind w:left="720" w:hanging="360"/>
      </w:pPr>
      <w:rPr>
        <w:sz w:val="17"/>
        <w:szCs w:val="17"/>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3B834DD1"/>
    <w:multiLevelType w:val="hybridMultilevel"/>
    <w:tmpl w:val="3D88199C"/>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7" w15:restartNumberingAfterBreak="0">
    <w:nsid w:val="3CA66D47"/>
    <w:multiLevelType w:val="hybridMultilevel"/>
    <w:tmpl w:val="772E7CDC"/>
    <w:lvl w:ilvl="0" w:tplc="DE54FDF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DDD07BE"/>
    <w:multiLevelType w:val="hybridMultilevel"/>
    <w:tmpl w:val="8E64F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40"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40DF6FAC"/>
    <w:multiLevelType w:val="hybridMultilevel"/>
    <w:tmpl w:val="6CDCD274"/>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2" w15:restartNumberingAfterBreak="0">
    <w:nsid w:val="442F051B"/>
    <w:multiLevelType w:val="hybridMultilevel"/>
    <w:tmpl w:val="189C865A"/>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3" w15:restartNumberingAfterBreak="0">
    <w:nsid w:val="49B30D7C"/>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44" w15:restartNumberingAfterBreak="0">
    <w:nsid w:val="4A141D0F"/>
    <w:multiLevelType w:val="hybridMultilevel"/>
    <w:tmpl w:val="7CC054BA"/>
    <w:lvl w:ilvl="0" w:tplc="0382FF50">
      <w:start w:val="1"/>
      <w:numFmt w:val="lowerRoman"/>
      <w:lvlText w:val="(%1)"/>
      <w:lvlJc w:val="left"/>
      <w:pPr>
        <w:ind w:left="1440" w:hanging="720"/>
      </w:pPr>
    </w:lvl>
    <w:lvl w:ilvl="1" w:tplc="D34A7264">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5" w15:restartNumberingAfterBreak="0">
    <w:nsid w:val="4B0A72AB"/>
    <w:multiLevelType w:val="hybridMultilevel"/>
    <w:tmpl w:val="C38439AC"/>
    <w:lvl w:ilvl="0" w:tplc="AEEAB64A">
      <w:start w:val="1"/>
      <w:numFmt w:val="lowerLetter"/>
      <w:lvlText w:val="(%1)"/>
      <w:lvlJc w:val="left"/>
      <w:pPr>
        <w:ind w:left="825" w:hanging="465"/>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4B1811C5"/>
    <w:multiLevelType w:val="hybridMultilevel"/>
    <w:tmpl w:val="86F6EE1E"/>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7" w15:restartNumberingAfterBreak="0">
    <w:nsid w:val="4E566D0B"/>
    <w:multiLevelType w:val="hybridMultilevel"/>
    <w:tmpl w:val="2784779E"/>
    <w:lvl w:ilvl="0" w:tplc="0C090017">
      <w:start w:val="1"/>
      <w:numFmt w:val="lowerLetter"/>
      <w:lvlText w:val="%1)"/>
      <w:lvlJc w:val="left"/>
      <w:pPr>
        <w:ind w:left="1320" w:hanging="360"/>
      </w:pPr>
    </w:lvl>
    <w:lvl w:ilvl="1" w:tplc="0C090019">
      <w:start w:val="1"/>
      <w:numFmt w:val="lowerLetter"/>
      <w:lvlText w:val="%2."/>
      <w:lvlJc w:val="left"/>
      <w:pPr>
        <w:ind w:left="2040" w:hanging="360"/>
      </w:pPr>
    </w:lvl>
    <w:lvl w:ilvl="2" w:tplc="0C09001B">
      <w:start w:val="1"/>
      <w:numFmt w:val="lowerRoman"/>
      <w:lvlText w:val="%3."/>
      <w:lvlJc w:val="right"/>
      <w:pPr>
        <w:ind w:left="2760" w:hanging="180"/>
      </w:pPr>
    </w:lvl>
    <w:lvl w:ilvl="3" w:tplc="0C09000F">
      <w:start w:val="1"/>
      <w:numFmt w:val="decimal"/>
      <w:lvlText w:val="%4."/>
      <w:lvlJc w:val="left"/>
      <w:pPr>
        <w:ind w:left="3480" w:hanging="360"/>
      </w:pPr>
    </w:lvl>
    <w:lvl w:ilvl="4" w:tplc="0C090019">
      <w:start w:val="1"/>
      <w:numFmt w:val="lowerLetter"/>
      <w:lvlText w:val="%5."/>
      <w:lvlJc w:val="left"/>
      <w:pPr>
        <w:ind w:left="4200" w:hanging="360"/>
      </w:pPr>
    </w:lvl>
    <w:lvl w:ilvl="5" w:tplc="0C09001B">
      <w:start w:val="1"/>
      <w:numFmt w:val="lowerRoman"/>
      <w:lvlText w:val="%6."/>
      <w:lvlJc w:val="right"/>
      <w:pPr>
        <w:ind w:left="4920" w:hanging="180"/>
      </w:pPr>
    </w:lvl>
    <w:lvl w:ilvl="6" w:tplc="0C09000F">
      <w:start w:val="1"/>
      <w:numFmt w:val="decimal"/>
      <w:lvlText w:val="%7."/>
      <w:lvlJc w:val="left"/>
      <w:pPr>
        <w:ind w:left="5640" w:hanging="360"/>
      </w:pPr>
    </w:lvl>
    <w:lvl w:ilvl="7" w:tplc="0C090019">
      <w:start w:val="1"/>
      <w:numFmt w:val="lowerLetter"/>
      <w:lvlText w:val="%8."/>
      <w:lvlJc w:val="left"/>
      <w:pPr>
        <w:ind w:left="6360" w:hanging="360"/>
      </w:pPr>
    </w:lvl>
    <w:lvl w:ilvl="8" w:tplc="0C09001B">
      <w:start w:val="1"/>
      <w:numFmt w:val="lowerRoman"/>
      <w:lvlText w:val="%9."/>
      <w:lvlJc w:val="right"/>
      <w:pPr>
        <w:ind w:left="7080" w:hanging="180"/>
      </w:pPr>
    </w:lvl>
  </w:abstractNum>
  <w:abstractNum w:abstractNumId="48" w15:restartNumberingAfterBreak="0">
    <w:nsid w:val="50F51EF9"/>
    <w:multiLevelType w:val="hybridMultilevel"/>
    <w:tmpl w:val="C2B6311C"/>
    <w:lvl w:ilvl="0" w:tplc="53B829C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50" w15:restartNumberingAfterBreak="0">
    <w:nsid w:val="53885A11"/>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51" w15:restartNumberingAfterBreak="0">
    <w:nsid w:val="53D14AD5"/>
    <w:multiLevelType w:val="hybridMultilevel"/>
    <w:tmpl w:val="6CDCD274"/>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2" w15:restartNumberingAfterBreak="0">
    <w:nsid w:val="556850FD"/>
    <w:multiLevelType w:val="hybridMultilevel"/>
    <w:tmpl w:val="6A26A56A"/>
    <w:lvl w:ilvl="0" w:tplc="0C090017">
      <w:start w:val="1"/>
      <w:numFmt w:val="lowerLetter"/>
      <w:lvlText w:val="%1)"/>
      <w:lvlJc w:val="left"/>
      <w:pPr>
        <w:ind w:left="1320" w:hanging="360"/>
      </w:pPr>
    </w:lvl>
    <w:lvl w:ilvl="1" w:tplc="0C090019">
      <w:start w:val="1"/>
      <w:numFmt w:val="lowerLetter"/>
      <w:lvlText w:val="%2."/>
      <w:lvlJc w:val="left"/>
      <w:pPr>
        <w:ind w:left="2040" w:hanging="360"/>
      </w:pPr>
    </w:lvl>
    <w:lvl w:ilvl="2" w:tplc="0C09001B">
      <w:start w:val="1"/>
      <w:numFmt w:val="lowerRoman"/>
      <w:lvlText w:val="%3."/>
      <w:lvlJc w:val="right"/>
      <w:pPr>
        <w:ind w:left="2760" w:hanging="180"/>
      </w:pPr>
    </w:lvl>
    <w:lvl w:ilvl="3" w:tplc="0C09000F">
      <w:start w:val="1"/>
      <w:numFmt w:val="decimal"/>
      <w:lvlText w:val="%4."/>
      <w:lvlJc w:val="left"/>
      <w:pPr>
        <w:ind w:left="3480" w:hanging="360"/>
      </w:pPr>
    </w:lvl>
    <w:lvl w:ilvl="4" w:tplc="0C090019">
      <w:start w:val="1"/>
      <w:numFmt w:val="lowerLetter"/>
      <w:lvlText w:val="%5."/>
      <w:lvlJc w:val="left"/>
      <w:pPr>
        <w:ind w:left="4200" w:hanging="360"/>
      </w:pPr>
    </w:lvl>
    <w:lvl w:ilvl="5" w:tplc="0C09001B">
      <w:start w:val="1"/>
      <w:numFmt w:val="lowerRoman"/>
      <w:lvlText w:val="%6."/>
      <w:lvlJc w:val="right"/>
      <w:pPr>
        <w:ind w:left="4920" w:hanging="180"/>
      </w:pPr>
    </w:lvl>
    <w:lvl w:ilvl="6" w:tplc="0C09000F">
      <w:start w:val="1"/>
      <w:numFmt w:val="decimal"/>
      <w:lvlText w:val="%7."/>
      <w:lvlJc w:val="left"/>
      <w:pPr>
        <w:ind w:left="5640" w:hanging="360"/>
      </w:pPr>
    </w:lvl>
    <w:lvl w:ilvl="7" w:tplc="0C090019">
      <w:start w:val="1"/>
      <w:numFmt w:val="lowerLetter"/>
      <w:lvlText w:val="%8."/>
      <w:lvlJc w:val="left"/>
      <w:pPr>
        <w:ind w:left="6360" w:hanging="360"/>
      </w:pPr>
    </w:lvl>
    <w:lvl w:ilvl="8" w:tplc="0C09001B">
      <w:start w:val="1"/>
      <w:numFmt w:val="lowerRoman"/>
      <w:lvlText w:val="%9."/>
      <w:lvlJc w:val="right"/>
      <w:pPr>
        <w:ind w:left="7080" w:hanging="180"/>
      </w:pPr>
    </w:lvl>
  </w:abstractNum>
  <w:abstractNum w:abstractNumId="53" w15:restartNumberingAfterBreak="0">
    <w:nsid w:val="563039DC"/>
    <w:multiLevelType w:val="hybridMultilevel"/>
    <w:tmpl w:val="E114526A"/>
    <w:lvl w:ilvl="0" w:tplc="1F7E9D1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5B437407"/>
    <w:multiLevelType w:val="hybridMultilevel"/>
    <w:tmpl w:val="052A7E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B60411B"/>
    <w:multiLevelType w:val="hybridMultilevel"/>
    <w:tmpl w:val="1A0A59BA"/>
    <w:lvl w:ilvl="0" w:tplc="EFBCB206">
      <w:start w:val="1"/>
      <w:numFmt w:val="lowerRoman"/>
      <w:lvlText w:val="(%1)"/>
      <w:lvlJc w:val="left"/>
      <w:pPr>
        <w:ind w:left="1043" w:hanging="720"/>
      </w:pPr>
    </w:lvl>
    <w:lvl w:ilvl="1" w:tplc="0C090019">
      <w:start w:val="1"/>
      <w:numFmt w:val="lowerLetter"/>
      <w:lvlText w:val="%2."/>
      <w:lvlJc w:val="left"/>
      <w:pPr>
        <w:ind w:left="1403" w:hanging="360"/>
      </w:pPr>
    </w:lvl>
    <w:lvl w:ilvl="2" w:tplc="0C09001B">
      <w:start w:val="1"/>
      <w:numFmt w:val="lowerRoman"/>
      <w:lvlText w:val="%3."/>
      <w:lvlJc w:val="right"/>
      <w:pPr>
        <w:ind w:left="2123" w:hanging="180"/>
      </w:pPr>
    </w:lvl>
    <w:lvl w:ilvl="3" w:tplc="0C09000F">
      <w:start w:val="1"/>
      <w:numFmt w:val="decimal"/>
      <w:lvlText w:val="%4."/>
      <w:lvlJc w:val="left"/>
      <w:pPr>
        <w:ind w:left="2843" w:hanging="360"/>
      </w:pPr>
    </w:lvl>
    <w:lvl w:ilvl="4" w:tplc="0C090019">
      <w:start w:val="1"/>
      <w:numFmt w:val="lowerLetter"/>
      <w:lvlText w:val="%5."/>
      <w:lvlJc w:val="left"/>
      <w:pPr>
        <w:ind w:left="3563" w:hanging="360"/>
      </w:pPr>
    </w:lvl>
    <w:lvl w:ilvl="5" w:tplc="0C09001B">
      <w:start w:val="1"/>
      <w:numFmt w:val="lowerRoman"/>
      <w:lvlText w:val="%6."/>
      <w:lvlJc w:val="right"/>
      <w:pPr>
        <w:ind w:left="4283" w:hanging="180"/>
      </w:pPr>
    </w:lvl>
    <w:lvl w:ilvl="6" w:tplc="0C09000F">
      <w:start w:val="1"/>
      <w:numFmt w:val="decimal"/>
      <w:lvlText w:val="%7."/>
      <w:lvlJc w:val="left"/>
      <w:pPr>
        <w:ind w:left="5003" w:hanging="360"/>
      </w:pPr>
    </w:lvl>
    <w:lvl w:ilvl="7" w:tplc="0C090019">
      <w:start w:val="1"/>
      <w:numFmt w:val="lowerLetter"/>
      <w:lvlText w:val="%8."/>
      <w:lvlJc w:val="left"/>
      <w:pPr>
        <w:ind w:left="5723" w:hanging="360"/>
      </w:pPr>
    </w:lvl>
    <w:lvl w:ilvl="8" w:tplc="0C09001B">
      <w:start w:val="1"/>
      <w:numFmt w:val="lowerRoman"/>
      <w:lvlText w:val="%9."/>
      <w:lvlJc w:val="right"/>
      <w:pPr>
        <w:ind w:left="6443" w:hanging="180"/>
      </w:pPr>
    </w:lvl>
  </w:abstractNum>
  <w:abstractNum w:abstractNumId="5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57" w15:restartNumberingAfterBreak="0">
    <w:nsid w:val="5E8446DA"/>
    <w:multiLevelType w:val="hybridMultilevel"/>
    <w:tmpl w:val="DAAA2D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333264"/>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61" w15:restartNumberingAfterBreak="0">
    <w:nsid w:val="675B4F97"/>
    <w:multiLevelType w:val="hybridMultilevel"/>
    <w:tmpl w:val="E9564DF2"/>
    <w:lvl w:ilvl="0" w:tplc="4C20B9F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699D0737"/>
    <w:multiLevelType w:val="hybridMultilevel"/>
    <w:tmpl w:val="C1F4285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B8B0D71"/>
    <w:multiLevelType w:val="hybridMultilevel"/>
    <w:tmpl w:val="6CDCD274"/>
    <w:lvl w:ilvl="0" w:tplc="4C20B9F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4" w15:restartNumberingAfterBreak="0">
    <w:nsid w:val="6D5A578A"/>
    <w:multiLevelType w:val="hybridMultilevel"/>
    <w:tmpl w:val="E9564DF2"/>
    <w:lvl w:ilvl="0" w:tplc="4C20B9F8">
      <w:start w:val="1"/>
      <w:numFmt w:val="lowerLetter"/>
      <w:lvlText w:val="(%1)"/>
      <w:lvlJc w:val="left"/>
      <w:pPr>
        <w:ind w:left="400" w:hanging="360"/>
      </w:pPr>
    </w:lvl>
    <w:lvl w:ilvl="1" w:tplc="0C090019">
      <w:start w:val="1"/>
      <w:numFmt w:val="lowerLetter"/>
      <w:lvlText w:val="%2."/>
      <w:lvlJc w:val="left"/>
      <w:pPr>
        <w:ind w:left="1120" w:hanging="360"/>
      </w:pPr>
    </w:lvl>
    <w:lvl w:ilvl="2" w:tplc="0C09001B">
      <w:start w:val="1"/>
      <w:numFmt w:val="lowerRoman"/>
      <w:lvlText w:val="%3."/>
      <w:lvlJc w:val="right"/>
      <w:pPr>
        <w:ind w:left="1840" w:hanging="180"/>
      </w:pPr>
    </w:lvl>
    <w:lvl w:ilvl="3" w:tplc="0C09000F">
      <w:start w:val="1"/>
      <w:numFmt w:val="decimal"/>
      <w:lvlText w:val="%4."/>
      <w:lvlJc w:val="left"/>
      <w:pPr>
        <w:ind w:left="2560" w:hanging="360"/>
      </w:pPr>
    </w:lvl>
    <w:lvl w:ilvl="4" w:tplc="0C090019">
      <w:start w:val="1"/>
      <w:numFmt w:val="lowerLetter"/>
      <w:lvlText w:val="%5."/>
      <w:lvlJc w:val="left"/>
      <w:pPr>
        <w:ind w:left="3280" w:hanging="360"/>
      </w:pPr>
    </w:lvl>
    <w:lvl w:ilvl="5" w:tplc="0C09001B">
      <w:start w:val="1"/>
      <w:numFmt w:val="lowerRoman"/>
      <w:lvlText w:val="%6."/>
      <w:lvlJc w:val="right"/>
      <w:pPr>
        <w:ind w:left="4000" w:hanging="180"/>
      </w:pPr>
    </w:lvl>
    <w:lvl w:ilvl="6" w:tplc="0C09000F">
      <w:start w:val="1"/>
      <w:numFmt w:val="decimal"/>
      <w:lvlText w:val="%7."/>
      <w:lvlJc w:val="left"/>
      <w:pPr>
        <w:ind w:left="4720" w:hanging="360"/>
      </w:pPr>
    </w:lvl>
    <w:lvl w:ilvl="7" w:tplc="0C090019">
      <w:start w:val="1"/>
      <w:numFmt w:val="lowerLetter"/>
      <w:lvlText w:val="%8."/>
      <w:lvlJc w:val="left"/>
      <w:pPr>
        <w:ind w:left="5440" w:hanging="360"/>
      </w:pPr>
    </w:lvl>
    <w:lvl w:ilvl="8" w:tplc="0C09001B">
      <w:start w:val="1"/>
      <w:numFmt w:val="lowerRoman"/>
      <w:lvlText w:val="%9."/>
      <w:lvlJc w:val="right"/>
      <w:pPr>
        <w:ind w:left="6160" w:hanging="180"/>
      </w:pPr>
    </w:lvl>
  </w:abstractNum>
  <w:abstractNum w:abstractNumId="65"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9F862DE"/>
    <w:multiLevelType w:val="hybridMultilevel"/>
    <w:tmpl w:val="3490EC3C"/>
    <w:lvl w:ilvl="0" w:tplc="E58CD2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BB40E9C"/>
    <w:multiLevelType w:val="hybridMultilevel"/>
    <w:tmpl w:val="5D061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6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FD555CB"/>
    <w:multiLevelType w:val="hybridMultilevel"/>
    <w:tmpl w:val="8C62335E"/>
    <w:lvl w:ilvl="0" w:tplc="BD9694EE">
      <w:start w:val="1"/>
      <w:numFmt w:val="decimal"/>
      <w:lvlText w:val="%1."/>
      <w:lvlJc w:val="left"/>
      <w:pPr>
        <w:ind w:left="540" w:hanging="540"/>
      </w:pPr>
      <w:rPr>
        <w:rFonts w:hint="default"/>
        <w:b w:val="0"/>
        <w:color w:val="auto"/>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3481359">
    <w:abstractNumId w:val="59"/>
  </w:num>
  <w:num w:numId="2" w16cid:durableId="54817328">
    <w:abstractNumId w:val="68"/>
  </w:num>
  <w:num w:numId="3" w16cid:durableId="201480303">
    <w:abstractNumId w:val="58"/>
  </w:num>
  <w:num w:numId="4" w16cid:durableId="1086070099">
    <w:abstractNumId w:val="49"/>
  </w:num>
  <w:num w:numId="5" w16cid:durableId="1498879438">
    <w:abstractNumId w:val="15"/>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39"/>
  </w:num>
  <w:num w:numId="17" w16cid:durableId="865559620">
    <w:abstractNumId w:val="56"/>
  </w:num>
  <w:num w:numId="18" w16cid:durableId="350256050">
    <w:abstractNumId w:val="20"/>
  </w:num>
  <w:num w:numId="19" w16cid:durableId="1162238698">
    <w:abstractNumId w:val="28"/>
  </w:num>
  <w:num w:numId="20" w16cid:durableId="1684815682">
    <w:abstractNumId w:val="19"/>
  </w:num>
  <w:num w:numId="21" w16cid:durableId="638464155">
    <w:abstractNumId w:val="69"/>
  </w:num>
  <w:num w:numId="22" w16cid:durableId="1388870387">
    <w:abstractNumId w:val="40"/>
  </w:num>
  <w:num w:numId="23" w16cid:durableId="1555775822">
    <w:abstractNumId w:val="31"/>
  </w:num>
  <w:num w:numId="24" w16cid:durableId="1953634526">
    <w:abstractNumId w:val="65"/>
  </w:num>
  <w:num w:numId="25" w16cid:durableId="219635411">
    <w:abstractNumId w:val="12"/>
  </w:num>
  <w:num w:numId="26" w16cid:durableId="1632057914">
    <w:abstractNumId w:val="70"/>
  </w:num>
  <w:num w:numId="27" w16cid:durableId="151567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22044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22890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27855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20246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6004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67050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89910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65326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93612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77818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38494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32603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78470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06632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64495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357822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32998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05762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915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1114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53299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37967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80402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406704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902582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834004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402545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84014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06332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378273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8823559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859098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02514986">
    <w:abstractNumId w:val="66"/>
  </w:num>
  <w:num w:numId="61" w16cid:durableId="2054577304">
    <w:abstractNumId w:val="37"/>
  </w:num>
  <w:num w:numId="62" w16cid:durableId="394351517">
    <w:abstractNumId w:val="54"/>
  </w:num>
  <w:num w:numId="63" w16cid:durableId="1837725572">
    <w:abstractNumId w:val="38"/>
  </w:num>
  <w:num w:numId="64" w16cid:durableId="18082073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80250880">
    <w:abstractNumId w:val="18"/>
  </w:num>
  <w:num w:numId="66" w16cid:durableId="1185174087">
    <w:abstractNumId w:val="10"/>
  </w:num>
  <w:num w:numId="67" w16cid:durableId="1204899433">
    <w:abstractNumId w:val="62"/>
  </w:num>
  <w:num w:numId="68" w16cid:durableId="1935818592">
    <w:abstractNumId w:val="21"/>
  </w:num>
  <w:num w:numId="69" w16cid:durableId="1081020992">
    <w:abstractNumId w:val="14"/>
  </w:num>
  <w:num w:numId="70" w16cid:durableId="778182862">
    <w:abstractNumId w:val="48"/>
  </w:num>
  <w:num w:numId="71" w16cid:durableId="862864931">
    <w:abstractNumId w:val="16"/>
  </w:num>
  <w:num w:numId="72" w16cid:durableId="2104378387">
    <w:abstractNumId w:val="67"/>
  </w:num>
  <w:num w:numId="73" w16cid:durableId="1852453724">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D40"/>
    <w:rsid w:val="0000381A"/>
    <w:rsid w:val="00004729"/>
    <w:rsid w:val="000100A7"/>
    <w:rsid w:val="0002085F"/>
    <w:rsid w:val="00024C56"/>
    <w:rsid w:val="000257EB"/>
    <w:rsid w:val="0003161E"/>
    <w:rsid w:val="0003517B"/>
    <w:rsid w:val="0004369E"/>
    <w:rsid w:val="00050A2F"/>
    <w:rsid w:val="0005410B"/>
    <w:rsid w:val="000620AF"/>
    <w:rsid w:val="00063ABC"/>
    <w:rsid w:val="00063D6D"/>
    <w:rsid w:val="00064AAC"/>
    <w:rsid w:val="00070E37"/>
    <w:rsid w:val="00077609"/>
    <w:rsid w:val="00081074"/>
    <w:rsid w:val="00091D40"/>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13DC8"/>
    <w:rsid w:val="00124474"/>
    <w:rsid w:val="0014092E"/>
    <w:rsid w:val="00147592"/>
    <w:rsid w:val="00150501"/>
    <w:rsid w:val="00153708"/>
    <w:rsid w:val="00153834"/>
    <w:rsid w:val="001572AD"/>
    <w:rsid w:val="001576DB"/>
    <w:rsid w:val="0016024C"/>
    <w:rsid w:val="00160CDB"/>
    <w:rsid w:val="00164C3B"/>
    <w:rsid w:val="00180625"/>
    <w:rsid w:val="00186637"/>
    <w:rsid w:val="00186AD3"/>
    <w:rsid w:val="00192F85"/>
    <w:rsid w:val="0019539C"/>
    <w:rsid w:val="00196D44"/>
    <w:rsid w:val="001A5511"/>
    <w:rsid w:val="001B0D6A"/>
    <w:rsid w:val="001B62DE"/>
    <w:rsid w:val="001B7138"/>
    <w:rsid w:val="001C09DA"/>
    <w:rsid w:val="001C2F0D"/>
    <w:rsid w:val="001D663C"/>
    <w:rsid w:val="001E751E"/>
    <w:rsid w:val="001F78CE"/>
    <w:rsid w:val="00201E08"/>
    <w:rsid w:val="00204C2A"/>
    <w:rsid w:val="00214B74"/>
    <w:rsid w:val="00256DA2"/>
    <w:rsid w:val="00257337"/>
    <w:rsid w:val="0027531F"/>
    <w:rsid w:val="0029410F"/>
    <w:rsid w:val="002977EE"/>
    <w:rsid w:val="002A4530"/>
    <w:rsid w:val="002A6CE5"/>
    <w:rsid w:val="002B2F50"/>
    <w:rsid w:val="002B5B69"/>
    <w:rsid w:val="002C2B7C"/>
    <w:rsid w:val="002C2E97"/>
    <w:rsid w:val="002D4754"/>
    <w:rsid w:val="002E3094"/>
    <w:rsid w:val="002F50FE"/>
    <w:rsid w:val="00301997"/>
    <w:rsid w:val="00301E5B"/>
    <w:rsid w:val="00315D0F"/>
    <w:rsid w:val="00332B42"/>
    <w:rsid w:val="003343FC"/>
    <w:rsid w:val="0034074D"/>
    <w:rsid w:val="00344910"/>
    <w:rsid w:val="003467F6"/>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57F46"/>
    <w:rsid w:val="004741C7"/>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340CC"/>
    <w:rsid w:val="00540493"/>
    <w:rsid w:val="00541253"/>
    <w:rsid w:val="00541D27"/>
    <w:rsid w:val="0054338C"/>
    <w:rsid w:val="00552C29"/>
    <w:rsid w:val="00555C1B"/>
    <w:rsid w:val="00560ADC"/>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06471"/>
    <w:rsid w:val="00611716"/>
    <w:rsid w:val="00612978"/>
    <w:rsid w:val="006167DB"/>
    <w:rsid w:val="00665367"/>
    <w:rsid w:val="0068145F"/>
    <w:rsid w:val="00684600"/>
    <w:rsid w:val="00693DF1"/>
    <w:rsid w:val="006A1202"/>
    <w:rsid w:val="006A5FD4"/>
    <w:rsid w:val="006B561D"/>
    <w:rsid w:val="006B5B96"/>
    <w:rsid w:val="006C2F10"/>
    <w:rsid w:val="006C4BD1"/>
    <w:rsid w:val="006D5CD1"/>
    <w:rsid w:val="006D7ABF"/>
    <w:rsid w:val="006E0C7D"/>
    <w:rsid w:val="006E60D6"/>
    <w:rsid w:val="006F34FE"/>
    <w:rsid w:val="00703D70"/>
    <w:rsid w:val="00710664"/>
    <w:rsid w:val="00720680"/>
    <w:rsid w:val="00720F0E"/>
    <w:rsid w:val="00734779"/>
    <w:rsid w:val="00742714"/>
    <w:rsid w:val="00744301"/>
    <w:rsid w:val="0074587D"/>
    <w:rsid w:val="007529D9"/>
    <w:rsid w:val="007640B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A2B0A"/>
    <w:rsid w:val="008B4CEE"/>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1DB6"/>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E5A85"/>
    <w:rsid w:val="00AF536C"/>
    <w:rsid w:val="00AF68F7"/>
    <w:rsid w:val="00B07083"/>
    <w:rsid w:val="00B11EA3"/>
    <w:rsid w:val="00B152A8"/>
    <w:rsid w:val="00B22E26"/>
    <w:rsid w:val="00B23CE6"/>
    <w:rsid w:val="00B304BC"/>
    <w:rsid w:val="00B45C87"/>
    <w:rsid w:val="00B4622B"/>
    <w:rsid w:val="00B53F6A"/>
    <w:rsid w:val="00B56C44"/>
    <w:rsid w:val="00B67220"/>
    <w:rsid w:val="00B71C88"/>
    <w:rsid w:val="00B7401D"/>
    <w:rsid w:val="00B8243A"/>
    <w:rsid w:val="00B96303"/>
    <w:rsid w:val="00BC4D92"/>
    <w:rsid w:val="00BC5EDC"/>
    <w:rsid w:val="00BD2B7B"/>
    <w:rsid w:val="00BD361C"/>
    <w:rsid w:val="00BE137F"/>
    <w:rsid w:val="00BE59CC"/>
    <w:rsid w:val="00BE63AD"/>
    <w:rsid w:val="00BF1895"/>
    <w:rsid w:val="00BF3C56"/>
    <w:rsid w:val="00BF6670"/>
    <w:rsid w:val="00C00001"/>
    <w:rsid w:val="00C00E62"/>
    <w:rsid w:val="00C032B2"/>
    <w:rsid w:val="00C0725F"/>
    <w:rsid w:val="00C17ECC"/>
    <w:rsid w:val="00C20455"/>
    <w:rsid w:val="00C21C01"/>
    <w:rsid w:val="00C41613"/>
    <w:rsid w:val="00C60C10"/>
    <w:rsid w:val="00C619D4"/>
    <w:rsid w:val="00C61D54"/>
    <w:rsid w:val="00C67086"/>
    <w:rsid w:val="00C70CF7"/>
    <w:rsid w:val="00C971BF"/>
    <w:rsid w:val="00CA3C3A"/>
    <w:rsid w:val="00CA6872"/>
    <w:rsid w:val="00CD460E"/>
    <w:rsid w:val="00CD6F7B"/>
    <w:rsid w:val="00CE1A68"/>
    <w:rsid w:val="00CE32A2"/>
    <w:rsid w:val="00CF262F"/>
    <w:rsid w:val="00CF4F5C"/>
    <w:rsid w:val="00D01E75"/>
    <w:rsid w:val="00D0261B"/>
    <w:rsid w:val="00D0446B"/>
    <w:rsid w:val="00D13FB0"/>
    <w:rsid w:val="00D14F34"/>
    <w:rsid w:val="00D15B81"/>
    <w:rsid w:val="00D23AB5"/>
    <w:rsid w:val="00D275AA"/>
    <w:rsid w:val="00D3312A"/>
    <w:rsid w:val="00D35BBC"/>
    <w:rsid w:val="00D5408E"/>
    <w:rsid w:val="00D62FCB"/>
    <w:rsid w:val="00D746A9"/>
    <w:rsid w:val="00D83C2C"/>
    <w:rsid w:val="00DA30CF"/>
    <w:rsid w:val="00DA38AF"/>
    <w:rsid w:val="00DA3B77"/>
    <w:rsid w:val="00DA6921"/>
    <w:rsid w:val="00DB5A8F"/>
    <w:rsid w:val="00DC41BD"/>
    <w:rsid w:val="00DC4CFF"/>
    <w:rsid w:val="00DD5CAA"/>
    <w:rsid w:val="00DE1B10"/>
    <w:rsid w:val="00DE347D"/>
    <w:rsid w:val="00DF0B1B"/>
    <w:rsid w:val="00DF2A3D"/>
    <w:rsid w:val="00DF632D"/>
    <w:rsid w:val="00E02241"/>
    <w:rsid w:val="00E03360"/>
    <w:rsid w:val="00E07085"/>
    <w:rsid w:val="00E11666"/>
    <w:rsid w:val="00E149D6"/>
    <w:rsid w:val="00E160E8"/>
    <w:rsid w:val="00E21999"/>
    <w:rsid w:val="00E222C6"/>
    <w:rsid w:val="00E30D8D"/>
    <w:rsid w:val="00E36C01"/>
    <w:rsid w:val="00E36E47"/>
    <w:rsid w:val="00E4712A"/>
    <w:rsid w:val="00E5455F"/>
    <w:rsid w:val="00E57D4E"/>
    <w:rsid w:val="00E601D9"/>
    <w:rsid w:val="00E663DF"/>
    <w:rsid w:val="00E70565"/>
    <w:rsid w:val="00E74559"/>
    <w:rsid w:val="00E80F41"/>
    <w:rsid w:val="00E92649"/>
    <w:rsid w:val="00EA0D33"/>
    <w:rsid w:val="00EA25DC"/>
    <w:rsid w:val="00EA34AE"/>
    <w:rsid w:val="00EC2419"/>
    <w:rsid w:val="00ED024C"/>
    <w:rsid w:val="00EE2A33"/>
    <w:rsid w:val="00EE7338"/>
    <w:rsid w:val="00EE7E91"/>
    <w:rsid w:val="00EF08A3"/>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2E3"/>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65776"/>
  <w15:chartTrackingRefBased/>
  <w15:docId w15:val="{49A0AA26-F33D-4823-8A9F-9A7F2B3F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uiPriority w:val="99"/>
    <w:rsid w:val="002F50FE"/>
    <w:rPr>
      <w:sz w:val="16"/>
      <w:szCs w:val="16"/>
    </w:rPr>
  </w:style>
  <w:style w:type="paragraph" w:styleId="CommentText">
    <w:name w:val="annotation text"/>
    <w:basedOn w:val="Normal"/>
    <w:link w:val="CommentTextChar"/>
    <w:uiPriority w:val="99"/>
    <w:rsid w:val="002F50FE"/>
    <w:rPr>
      <w:rFonts w:eastAsia="Times New Roman"/>
      <w:sz w:val="20"/>
      <w:szCs w:val="20"/>
    </w:rPr>
  </w:style>
  <w:style w:type="character" w:customStyle="1" w:styleId="CommentTextChar">
    <w:name w:val="Comment Text Char"/>
    <w:basedOn w:val="DefaultParagraphFont"/>
    <w:link w:val="CommentText"/>
    <w:uiPriority w:val="99"/>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uiPriority w:val="99"/>
    <w:rsid w:val="002F50FE"/>
    <w:rPr>
      <w:b/>
      <w:bCs/>
    </w:rPr>
  </w:style>
  <w:style w:type="character" w:customStyle="1" w:styleId="CommentSubjectChar">
    <w:name w:val="Comment Subject Char"/>
    <w:basedOn w:val="CommentTextChar"/>
    <w:link w:val="CommentSubject"/>
    <w:uiPriority w:val="99"/>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Footer">
    <w:name w:val="footer"/>
    <w:basedOn w:val="Normal"/>
    <w:link w:val="FooterChar"/>
    <w:uiPriority w:val="99"/>
    <w:unhideWhenUsed/>
    <w:rsid w:val="00301997"/>
    <w:pPr>
      <w:tabs>
        <w:tab w:val="center" w:pos="4513"/>
        <w:tab w:val="right" w:pos="9026"/>
      </w:tabs>
      <w:spacing w:after="0" w:line="240" w:lineRule="auto"/>
    </w:pPr>
    <w:rPr>
      <w:rFonts w:ascii="Calibri" w:hAnsi="Calibri"/>
      <w:sz w:val="22"/>
    </w:rPr>
  </w:style>
  <w:style w:type="character" w:customStyle="1" w:styleId="FooterChar">
    <w:name w:val="Footer Char"/>
    <w:basedOn w:val="DefaultParagraphFont"/>
    <w:link w:val="Footer"/>
    <w:uiPriority w:val="99"/>
    <w:rsid w:val="00301997"/>
    <w:rPr>
      <w:sz w:val="22"/>
      <w:szCs w:val="22"/>
      <w:lang w:eastAsia="en-US"/>
    </w:rPr>
  </w:style>
  <w:style w:type="paragraph" w:customStyle="1" w:styleId="msonormal0">
    <w:name w:val="msonormal"/>
    <w:basedOn w:val="Normal"/>
    <w:rsid w:val="00301997"/>
    <w:pPr>
      <w:spacing w:before="100" w:beforeAutospacing="1" w:after="100" w:afterAutospacing="1" w:line="240" w:lineRule="auto"/>
      <w:jc w:val="left"/>
    </w:pPr>
    <w:rPr>
      <w:rFonts w:eastAsia="Times New Roman"/>
      <w:sz w:val="24"/>
      <w:szCs w:val="24"/>
      <w:lang w:eastAsia="en-AU"/>
    </w:rPr>
  </w:style>
  <w:style w:type="paragraph" w:styleId="Revision">
    <w:name w:val="Revision"/>
    <w:uiPriority w:val="99"/>
    <w:semiHidden/>
    <w:rsid w:val="00301997"/>
    <w:rPr>
      <w:rFonts w:ascii="Times New Roman" w:eastAsia="Times New Roman" w:hAnsi="Times New Roman"/>
      <w:sz w:val="24"/>
      <w:lang w:eastAsia="en-US"/>
    </w:rPr>
  </w:style>
  <w:style w:type="paragraph" w:customStyle="1" w:styleId="Doublehangindent">
    <w:name w:val="Double hang indent"/>
    <w:basedOn w:val="Normal"/>
    <w:qFormat/>
    <w:rsid w:val="00301997"/>
    <w:pPr>
      <w:spacing w:before="120" w:after="120" w:line="240" w:lineRule="auto"/>
      <w:ind w:left="1701" w:hanging="567"/>
    </w:pPr>
    <w:rPr>
      <w:sz w:val="23"/>
      <w:szCs w:val="23"/>
    </w:rPr>
  </w:style>
  <w:style w:type="paragraph" w:customStyle="1" w:styleId="NoteText">
    <w:name w:val="NoteText"/>
    <w:basedOn w:val="Normal"/>
    <w:qFormat/>
    <w:rsid w:val="00301997"/>
    <w:pPr>
      <w:autoSpaceDE w:val="0"/>
      <w:autoSpaceDN w:val="0"/>
      <w:adjustRightInd w:val="0"/>
      <w:spacing w:before="120" w:after="0" w:line="240" w:lineRule="auto"/>
      <w:ind w:left="1418"/>
    </w:pPr>
    <w:rPr>
      <w:sz w:val="20"/>
      <w:szCs w:val="20"/>
    </w:rPr>
  </w:style>
  <w:style w:type="paragraph" w:customStyle="1" w:styleId="NoteHeader">
    <w:name w:val="NoteHeader"/>
    <w:basedOn w:val="Normal"/>
    <w:qFormat/>
    <w:rsid w:val="00301997"/>
    <w:pPr>
      <w:autoSpaceDE w:val="0"/>
      <w:autoSpaceDN w:val="0"/>
      <w:adjustRightInd w:val="0"/>
      <w:spacing w:before="120" w:after="0" w:line="240" w:lineRule="auto"/>
      <w:ind w:left="1134"/>
      <w:jc w:val="left"/>
    </w:pPr>
    <w:rPr>
      <w:b/>
      <w:bCs/>
      <w:sz w:val="20"/>
      <w:szCs w:val="20"/>
    </w:rPr>
  </w:style>
  <w:style w:type="paragraph" w:customStyle="1" w:styleId="Triplehangindent">
    <w:name w:val="Triple hang indent"/>
    <w:basedOn w:val="Normal"/>
    <w:qFormat/>
    <w:rsid w:val="00301997"/>
    <w:pPr>
      <w:autoSpaceDE w:val="0"/>
      <w:autoSpaceDN w:val="0"/>
      <w:adjustRightInd w:val="0"/>
      <w:spacing w:before="120" w:after="120" w:line="240" w:lineRule="auto"/>
      <w:ind w:left="2268" w:hanging="567"/>
    </w:pPr>
    <w:rPr>
      <w:color w:val="000000"/>
      <w:sz w:val="23"/>
      <w:szCs w:val="23"/>
      <w:lang w:val="en-US"/>
    </w:rPr>
  </w:style>
  <w:style w:type="paragraph" w:customStyle="1" w:styleId="Chapter">
    <w:name w:val="Chapter"/>
    <w:basedOn w:val="Normal"/>
    <w:next w:val="Normal"/>
    <w:qFormat/>
    <w:rsid w:val="00301997"/>
    <w:pPr>
      <w:keepNext/>
      <w:keepLines/>
      <w:autoSpaceDE w:val="0"/>
      <w:autoSpaceDN w:val="0"/>
      <w:adjustRightInd w:val="0"/>
      <w:spacing w:before="240" w:after="120" w:line="240" w:lineRule="auto"/>
      <w:ind w:left="567" w:hanging="567"/>
      <w:jc w:val="left"/>
      <w:outlineLvl w:val="0"/>
    </w:pPr>
    <w:rPr>
      <w:rFonts w:eastAsia="Times New Roman"/>
      <w:b/>
      <w:bCs/>
      <w:color w:val="000000"/>
      <w:sz w:val="34"/>
      <w:szCs w:val="34"/>
      <w:lang w:val="en-US"/>
    </w:rPr>
  </w:style>
  <w:style w:type="table" w:customStyle="1" w:styleId="TableGrid15">
    <w:name w:val="Table Grid15"/>
    <w:basedOn w:val="TableNormal"/>
    <w:next w:val="TableGrid"/>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301997"/>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59"/>
    <w:rsid w:val="00301997"/>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301997"/>
    <w:rPr>
      <w:rFonts w:eastAsia="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75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hyperlink" Target="http://www.legislation.sa.gov.au/index.aspx?action=legref&amp;type=act&amp;legtitle=Expiation%20of%20Offences%20Act%201996" TargetMode="External"/><Relationship Id="rId63" Type="http://schemas.openxmlformats.org/officeDocument/2006/relationships/hyperlink" Target="file:///G:\GAZETTE\GAZETTE%20NOTICES\2.%20RULES%20OF%20COURT\25%20August%202022\Source\001_Uniform%20Civil%20(No%207)%20Amending%20Rules%202022.docx" TargetMode="External"/><Relationship Id="rId84" Type="http://schemas.openxmlformats.org/officeDocument/2006/relationships/image" Target="media/image9.png"/><Relationship Id="rId138" Type="http://schemas.openxmlformats.org/officeDocument/2006/relationships/image" Target="media/image55.png"/><Relationship Id="rId159" Type="http://schemas.openxmlformats.org/officeDocument/2006/relationships/header" Target="header5.xml"/><Relationship Id="rId107" Type="http://schemas.openxmlformats.org/officeDocument/2006/relationships/image" Target="media/image32.png"/><Relationship Id="rId11" Type="http://schemas.openxmlformats.org/officeDocument/2006/relationships/footer" Target="footer1.xml"/><Relationship Id="rId32" Type="http://schemas.openxmlformats.org/officeDocument/2006/relationships/hyperlink" Target="http://www.legislation.sa.gov.au/index.aspx?action=legref&amp;type=act&amp;legtitle=Child%20Sex%20Offenders%20Registration%20Act%202006" TargetMode="External"/><Relationship Id="rId53" Type="http://schemas.openxmlformats.org/officeDocument/2006/relationships/hyperlink" Target="file:///G:\GAZETTE\GAZETTE%20NOTICES\2.%20RULES%20OF%20COURT\25%20August%202022\Source\001_Uniform%20Civil%20(No%207)%20Amending%20Rules%202022.docx" TargetMode="External"/><Relationship Id="rId74" Type="http://schemas.openxmlformats.org/officeDocument/2006/relationships/hyperlink" Target="file:///G:\GAZETTE\GAZETTE%20NOTICES\2.%20RULES%20OF%20COURT\25%20August%202022\Source\001_Uniform%20Civil%20(No%207)%20Amending%20Rules%202022.docx" TargetMode="External"/><Relationship Id="rId128" Type="http://schemas.openxmlformats.org/officeDocument/2006/relationships/hyperlink" Target="http://www.education.sa.gov.au/findaschool" TargetMode="External"/><Relationship Id="rId149" Type="http://schemas.openxmlformats.org/officeDocument/2006/relationships/image" Target="media/image66.png"/><Relationship Id="rId5" Type="http://schemas.openxmlformats.org/officeDocument/2006/relationships/webSettings" Target="webSettings.xml"/><Relationship Id="rId95" Type="http://schemas.openxmlformats.org/officeDocument/2006/relationships/image" Target="media/image20.png"/><Relationship Id="rId160" Type="http://schemas.openxmlformats.org/officeDocument/2006/relationships/header" Target="header6.xml"/><Relationship Id="rId22" Type="http://schemas.openxmlformats.org/officeDocument/2006/relationships/hyperlink" Target="http://www.legislation.sa.gov.au/index.aspx?action=legref&amp;type=act&amp;legtitle=Criminal%20Law%20Consolidation%20(Driving%20at%20Extreme%20Speed)%20Amendment%20Act%202021" TargetMode="External"/><Relationship Id="rId43" Type="http://schemas.openxmlformats.org/officeDocument/2006/relationships/hyperlink" Target="http://www.legislation.sa.gov.au/index.aspx?action=legref&amp;type=act&amp;legtitle=Motor%20Vehicles%20Act%201959" TargetMode="External"/><Relationship Id="rId64" Type="http://schemas.openxmlformats.org/officeDocument/2006/relationships/hyperlink" Target="file:///G:\GAZETTE\GAZETTE%20NOTICES\2.%20RULES%20OF%20COURT\25%20August%202022\Source\001_Uniform%20Civil%20(No%207)%20Amending%20Rules%202022.docx" TargetMode="External"/><Relationship Id="rId118" Type="http://schemas.openxmlformats.org/officeDocument/2006/relationships/image" Target="media/image43.png"/><Relationship Id="rId139" Type="http://schemas.openxmlformats.org/officeDocument/2006/relationships/image" Target="media/image56.png"/><Relationship Id="rId85" Type="http://schemas.openxmlformats.org/officeDocument/2006/relationships/image" Target="media/image10.png"/><Relationship Id="rId150" Type="http://schemas.openxmlformats.org/officeDocument/2006/relationships/image" Target="media/image67.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yperlink" Target="http://www.legislation.sa.gov.au/index.aspx?action=legref&amp;type=act&amp;legtitle=Bail%20Act%201985" TargetMode="External"/><Relationship Id="rId38" Type="http://schemas.openxmlformats.org/officeDocument/2006/relationships/hyperlink" Target="http://www.legislation.sa.gov.au/index.aspx?action=legref&amp;type=act&amp;legtitle=Road%20Traffic%20Act%201961" TargetMode="External"/><Relationship Id="rId59" Type="http://schemas.openxmlformats.org/officeDocument/2006/relationships/hyperlink" Target="file:///G:\GAZETTE\GAZETTE%20NOTICES\2.%20RULES%20OF%20COURT\25%20August%202022\Source\001_Uniform%20Civil%20(No%207)%20Amending%20Rules%202022.docx" TargetMode="External"/><Relationship Id="rId103" Type="http://schemas.openxmlformats.org/officeDocument/2006/relationships/image" Target="media/image28.png"/><Relationship Id="rId108" Type="http://schemas.openxmlformats.org/officeDocument/2006/relationships/image" Target="media/image33.png"/><Relationship Id="rId124" Type="http://schemas.openxmlformats.org/officeDocument/2006/relationships/image" Target="media/image49.png"/><Relationship Id="rId129" Type="http://schemas.openxmlformats.org/officeDocument/2006/relationships/hyperlink" Target="http://www.education.sa.gov.au/findaschool" TargetMode="External"/><Relationship Id="rId54" Type="http://schemas.openxmlformats.org/officeDocument/2006/relationships/hyperlink" Target="file:///G:\GAZETTE\GAZETTE%20NOTICES\2.%20RULES%20OF%20COURT\25%20August%202022\Source\001_Uniform%20Civil%20(No%207)%20Amending%20Rules%202022.docx" TargetMode="External"/><Relationship Id="rId70" Type="http://schemas.openxmlformats.org/officeDocument/2006/relationships/hyperlink" Target="file:///G:\GAZETTE\GAZETTE%20NOTICES\2.%20RULES%20OF%20COURT\25%20August%202022\Source\001_Uniform%20Civil%20(No%207)%20Amending%20Rules%202022.docx" TargetMode="External"/><Relationship Id="rId75" Type="http://schemas.openxmlformats.org/officeDocument/2006/relationships/hyperlink" Target="file:///G:\GAZETTE\GAZETTE%20NOTICES\2.%20RULES%20OF%20COURT\25%20August%202022\Source\001_Uniform%20Civil%20(No%207)%20Amending%20Rules%202022.docx" TargetMode="External"/><Relationship Id="rId91" Type="http://schemas.openxmlformats.org/officeDocument/2006/relationships/image" Target="media/image16.png"/><Relationship Id="rId96" Type="http://schemas.openxmlformats.org/officeDocument/2006/relationships/image" Target="media/image21.png"/><Relationship Id="rId140" Type="http://schemas.openxmlformats.org/officeDocument/2006/relationships/image" Target="media/image57.png"/><Relationship Id="rId145" Type="http://schemas.openxmlformats.org/officeDocument/2006/relationships/image" Target="media/image62.png"/><Relationship Id="rId16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Bail%20Act%201985" TargetMode="External"/><Relationship Id="rId49" Type="http://schemas.openxmlformats.org/officeDocument/2006/relationships/hyperlink" Target="file:///G:\GAZETTE\GAZETTE%20NOTICES\2.%20RULES%20OF%20COURT\25%20August%202022\Source\001_Uniform%20Civil%20(No%207)%20Amending%20Rules%202022.docx" TargetMode="Externa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hyperlink" Target="http://www.legislation.sa.gov.au/index.aspx?action=legref&amp;type=act&amp;legtitle=Expiation%20of%20Offences%20Act%201996" TargetMode="External"/><Relationship Id="rId60" Type="http://schemas.openxmlformats.org/officeDocument/2006/relationships/hyperlink" Target="file:///G:\GAZETTE\GAZETTE%20NOTICES\2.%20RULES%20OF%20COURT\25%20August%202022\Source\001_Uniform%20Civil%20(No%207)%20Amending%20Rules%202022.docx" TargetMode="External"/><Relationship Id="rId65" Type="http://schemas.openxmlformats.org/officeDocument/2006/relationships/hyperlink" Target="file:///G:\GAZETTE\GAZETTE%20NOTICES\2.%20RULES%20OF%20COURT\25%20August%202022\Source\001_Uniform%20Civil%20(No%207)%20Amending%20Rules%202022.docx" TargetMode="External"/><Relationship Id="rId81" Type="http://schemas.openxmlformats.org/officeDocument/2006/relationships/image" Target="media/image6.png"/><Relationship Id="rId86" Type="http://schemas.openxmlformats.org/officeDocument/2006/relationships/image" Target="media/image11.png"/><Relationship Id="rId130" Type="http://schemas.openxmlformats.org/officeDocument/2006/relationships/hyperlink" Target="http://www.education.sa.gov.au/findaschool" TargetMode="External"/><Relationship Id="rId135" Type="http://schemas.openxmlformats.org/officeDocument/2006/relationships/hyperlink" Target="mailto:dem.miningregrehab@sa.gov.au" TargetMode="External"/><Relationship Id="rId151" Type="http://schemas.openxmlformats.org/officeDocument/2006/relationships/image" Target="media/image68.png"/><Relationship Id="rId156" Type="http://schemas.openxmlformats.org/officeDocument/2006/relationships/hyperlink" Target="mailto:governmentgazettesa@sa.gov.au" TargetMode="External"/><Relationship Id="rId13" Type="http://schemas.openxmlformats.org/officeDocument/2006/relationships/footer" Target="footer3.xml"/><Relationship Id="rId18" Type="http://schemas.openxmlformats.org/officeDocument/2006/relationships/hyperlink" Target="http://www.legislation.sa.gov.au/index.aspx?action=legref&amp;type=act&amp;legtitle=Criminal%20Law%20Consolidation%20(Causing%20Death%20by%20Use%20of%20Motor%20Vehicle)%20Amendment%20Act%202021" TargetMode="External"/><Relationship Id="rId39" Type="http://schemas.openxmlformats.org/officeDocument/2006/relationships/hyperlink" Target="http://www.legislation.sa.gov.au/index.aspx?action=legref&amp;type=act&amp;legtitle=Road%20Traffic%20Act%201961" TargetMode="External"/><Relationship Id="rId109" Type="http://schemas.openxmlformats.org/officeDocument/2006/relationships/image" Target="media/image34.png"/><Relationship Id="rId34" Type="http://schemas.openxmlformats.org/officeDocument/2006/relationships/hyperlink" Target="http://www.legislation.sa.gov.au/index.aspx?action=legref&amp;type=act&amp;legtitle=Bail%20Act%201985" TargetMode="External"/><Relationship Id="rId50" Type="http://schemas.openxmlformats.org/officeDocument/2006/relationships/hyperlink" Target="file:///G:\GAZETTE\GAZETTE%20NOTICES\2.%20RULES%20OF%20COURT\25%20August%202022\Source\001_Uniform%20Civil%20(No%207)%20Amending%20Rules%202022.docx" TargetMode="External"/><Relationship Id="rId55" Type="http://schemas.openxmlformats.org/officeDocument/2006/relationships/hyperlink" Target="file:///G:\GAZETTE\GAZETTE%20NOTICES\2.%20RULES%20OF%20COURT\25%20August%202022\Source\001_Uniform%20Civil%20(No%207)%20Amending%20Rules%202022.docx" TargetMode="External"/><Relationship Id="rId76" Type="http://schemas.openxmlformats.org/officeDocument/2006/relationships/hyperlink" Target="file:///G:\GAZETTE\GAZETTE%20NOTICES\2.%20RULES%20OF%20COURT\25%20August%202022\Source\001_Uniform%20Civil%20(No%207)%20Amending%20Rules%202022.docx" TargetMode="Externa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image" Target="media/image58.png"/><Relationship Id="rId14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hyperlink" Target="file:///G:\GAZETTE\GAZETTE%20NOTICES\2.%20RULES%20OF%20COURT\25%20August%202022\Source\001_Uniform%20Civil%20(No%207)%20Amending%20Rules%202022.docx" TargetMode="External"/><Relationship Id="rId92" Type="http://schemas.openxmlformats.org/officeDocument/2006/relationships/image" Target="media/image17.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legislation.sa.gov.au/index.aspx?action=legref&amp;type=act&amp;legtitle=Child%20Sex%20Offenders%20Registration%20Act%202006" TargetMode="External"/><Relationship Id="rId24" Type="http://schemas.openxmlformats.org/officeDocument/2006/relationships/hyperlink" Target="http://www.legislation.sa.gov.au/index.aspx?action=legref&amp;type=act&amp;legtitle=Criminal%20Law%20(Forensic%20Procedures)%20Act%202007" TargetMode="External"/><Relationship Id="rId40" Type="http://schemas.openxmlformats.org/officeDocument/2006/relationships/hyperlink" Target="http://www.legislation.sa.gov.au/index.aspx?action=legref&amp;type=act&amp;legtitle=Road%20Traffic%20Act%201961" TargetMode="External"/><Relationship Id="rId45" Type="http://schemas.openxmlformats.org/officeDocument/2006/relationships/hyperlink" Target="http://www.legislation.sa.gov.au/index.aspx?action=legref&amp;type=subordleg&amp;legtitle=Adelaide%20Festival%20Centre%20Trust%20Regulations%202007" TargetMode="External"/><Relationship Id="rId66" Type="http://schemas.openxmlformats.org/officeDocument/2006/relationships/hyperlink" Target="file:///G:\GAZETTE\GAZETTE%20NOTICES\2.%20RULES%20OF%20COURT\25%20August%202022\Source\001_Uniform%20Civil%20(No%207)%20Amending%20Rules%202022.docx" TargetMode="External"/><Relationship Id="rId87" Type="http://schemas.openxmlformats.org/officeDocument/2006/relationships/image" Target="media/image12.png"/><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hyperlink" Target="http://www.education.sa.gov.au/findaschool" TargetMode="External"/><Relationship Id="rId136" Type="http://schemas.openxmlformats.org/officeDocument/2006/relationships/image" Target="media/image53.png"/><Relationship Id="rId157" Type="http://schemas.openxmlformats.org/officeDocument/2006/relationships/hyperlink" Target="http://www.governmentgazette.sa.gov.au" TargetMode="External"/><Relationship Id="rId61" Type="http://schemas.openxmlformats.org/officeDocument/2006/relationships/hyperlink" Target="file:///G:\GAZETTE\GAZETTE%20NOTICES\2.%20RULES%20OF%20COURT\25%20August%202022\Source\001_Uniform%20Civil%20(No%207)%20Amending%20Rules%202022.docx" TargetMode="External"/><Relationship Id="rId82" Type="http://schemas.openxmlformats.org/officeDocument/2006/relationships/image" Target="media/image7.png"/><Relationship Id="rId152" Type="http://schemas.openxmlformats.org/officeDocument/2006/relationships/image" Target="media/image69.png"/><Relationship Id="rId19" Type="http://schemas.openxmlformats.org/officeDocument/2006/relationships/hyperlink" Target="http://www.legislation.sa.gov.au/index.aspx?action=legref&amp;type=act&amp;legtitle=Criminal%20Law%20Consolidation%20(Driving%20at%20Extreme%20Speed)%20Amendment%20Act%202021" TargetMode="External"/><Relationship Id="rId14" Type="http://schemas.openxmlformats.org/officeDocument/2006/relationships/header" Target="header3.xml"/><Relationship Id="rId30" Type="http://schemas.openxmlformats.org/officeDocument/2006/relationships/hyperlink" Target="http://www.legislation.sa.gov.au/index.aspx?action=legref&amp;type=act&amp;legtitle=Bail%20Act%201985" TargetMode="External"/><Relationship Id="rId35" Type="http://schemas.openxmlformats.org/officeDocument/2006/relationships/hyperlink" Target="http://www.legislation.sa.gov.au/index.aspx?action=legref&amp;type=act&amp;legtitle=Legislative%20Instruments%20Act%201978" TargetMode="External"/><Relationship Id="rId56" Type="http://schemas.openxmlformats.org/officeDocument/2006/relationships/hyperlink" Target="file:///G:\GAZETTE\GAZETTE%20NOTICES\2.%20RULES%20OF%20COURT\25%20August%202022\Source\001_Uniform%20Civil%20(No%207)%20Amending%20Rules%202022.docx" TargetMode="External"/><Relationship Id="rId77" Type="http://schemas.openxmlformats.org/officeDocument/2006/relationships/image" Target="media/image2.png"/><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image" Target="media/image51.png"/><Relationship Id="rId14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hyperlink" Target="file:///G:\GAZETTE\GAZETTE%20NOTICES\2.%20RULES%20OF%20COURT\25%20August%202022\Source\001_Uniform%20Civil%20(No%207)%20Amending%20Rules%202022.docx" TargetMode="External"/><Relationship Id="rId72" Type="http://schemas.openxmlformats.org/officeDocument/2006/relationships/hyperlink" Target="file:///G:\GAZETTE\GAZETTE%20NOTICES\2.%20RULES%20OF%20COURT\25%20August%202022\Source\001_Uniform%20Civil%20(No%207)%20Amending%20Rules%202022.docx"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6.png"/><Relationship Id="rId142" Type="http://schemas.openxmlformats.org/officeDocument/2006/relationships/image" Target="media/image59.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legislation.sa.gov.au/index.aspx?action=legref&amp;type=subordleg&amp;legtitle=Criminal%20Law%20(Forensic%20Procedures)%20Regulations%202007" TargetMode="External"/><Relationship Id="rId46" Type="http://schemas.openxmlformats.org/officeDocument/2006/relationships/hyperlink" Target="http://www.legislation.sa.gov.au/index.aspx?action=legref&amp;type=act&amp;legtitle=Legislative%20Instruments%20Act%201978" TargetMode="External"/><Relationship Id="rId67" Type="http://schemas.openxmlformats.org/officeDocument/2006/relationships/hyperlink" Target="file:///G:\GAZETTE\GAZETTE%20NOTICES\2.%20RULES%20OF%20COURT\25%20August%202022\Source\001_Uniform%20Civil%20(No%207)%20Amending%20Rules%202022.docx" TargetMode="External"/><Relationship Id="rId116" Type="http://schemas.openxmlformats.org/officeDocument/2006/relationships/image" Target="media/image41.png"/><Relationship Id="rId137" Type="http://schemas.openxmlformats.org/officeDocument/2006/relationships/image" Target="media/image54.png"/><Relationship Id="rId158"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Criminal%20Law%20Consolidation%20(Causing%20Death%20by%20Use%20of%20Motor%20Vehicle)%20Amendment%20Act%202021" TargetMode="External"/><Relationship Id="rId41" Type="http://schemas.openxmlformats.org/officeDocument/2006/relationships/hyperlink" Target="http://www.legislation.sa.gov.au/index.aspx?action=legref&amp;type=act&amp;legtitle=Dog%20and%20Cat%20Management%20Act%201995" TargetMode="External"/><Relationship Id="rId62" Type="http://schemas.openxmlformats.org/officeDocument/2006/relationships/hyperlink" Target="file:///G:\GAZETTE\GAZETTE%20NOTICES\2.%20RULES%20OF%20COURT\25%20August%202022\Source\001_Uniform%20Civil%20(No%207)%20Amending%20Rules%202022.docx" TargetMode="External"/><Relationship Id="rId83" Type="http://schemas.openxmlformats.org/officeDocument/2006/relationships/image" Target="media/image8.png"/><Relationship Id="rId88" Type="http://schemas.openxmlformats.org/officeDocument/2006/relationships/image" Target="media/image13.png"/><Relationship Id="rId111" Type="http://schemas.openxmlformats.org/officeDocument/2006/relationships/image" Target="media/image36.png"/><Relationship Id="rId132" Type="http://schemas.openxmlformats.org/officeDocument/2006/relationships/hyperlink" Target="https://www.energymining.sa.gov.au/industry/minerals-and-mining/mining/community-engagement-opportunities" TargetMode="External"/><Relationship Id="rId153" Type="http://schemas.openxmlformats.org/officeDocument/2006/relationships/image" Target="media/image70.png"/><Relationship Id="rId15" Type="http://schemas.openxmlformats.org/officeDocument/2006/relationships/header" Target="header4.xml"/><Relationship Id="rId36" Type="http://schemas.openxmlformats.org/officeDocument/2006/relationships/hyperlink" Target="http://www.legislation.sa.gov.au/index.aspx?action=legref&amp;type=act&amp;legtitle=Adelaide%20Festival%20Centre%20Trust%20Act%201971" TargetMode="External"/><Relationship Id="rId57" Type="http://schemas.openxmlformats.org/officeDocument/2006/relationships/hyperlink" Target="file:///G:\GAZETTE\GAZETTE%20NOTICES\2.%20RULES%20OF%20COURT\25%20August%202022\Source\001_Uniform%20Civil%20(No%207)%20Amending%20Rules%202022.docx" TargetMode="External"/><Relationship Id="rId106" Type="http://schemas.openxmlformats.org/officeDocument/2006/relationships/image" Target="media/image31.png"/><Relationship Id="rId127" Type="http://schemas.openxmlformats.org/officeDocument/2006/relationships/image" Target="media/image52.png"/><Relationship Id="rId10" Type="http://schemas.openxmlformats.org/officeDocument/2006/relationships/header" Target="header2.xml"/><Relationship Id="rId31" Type="http://schemas.openxmlformats.org/officeDocument/2006/relationships/hyperlink" Target="http://www.legislation.sa.gov.au/index.aspx?action=legref&amp;type=act&amp;legtitle=Bail%20Act%201985" TargetMode="External"/><Relationship Id="rId52" Type="http://schemas.openxmlformats.org/officeDocument/2006/relationships/hyperlink" Target="file:///G:\GAZETTE\GAZETTE%20NOTICES\2.%20RULES%20OF%20COURT\25%20August%202022\Source\001_Uniform%20Civil%20(No%207)%20Amending%20Rules%202022.docx" TargetMode="External"/><Relationship Id="rId73" Type="http://schemas.openxmlformats.org/officeDocument/2006/relationships/hyperlink" Target="file:///G:\GAZETTE\GAZETTE%20NOTICES\2.%20RULES%20OF%20COURT\25%20August%202022\Source\001_Uniform%20Civil%20(No%207)%20Amending%20Rules%202022.docx" TargetMode="External"/><Relationship Id="rId78" Type="http://schemas.openxmlformats.org/officeDocument/2006/relationships/image" Target="media/image3.png"/><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7.png"/><Relationship Id="rId143" Type="http://schemas.openxmlformats.org/officeDocument/2006/relationships/image" Target="media/image60.png"/><Relationship Id="rId148"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http://www.legislation.sa.gov.au/index.aspx?action=legref&amp;type=act&amp;legtitle=Education%20and%20Early%20Childhood%20Services%20(Registration%20and%20Standards)%20Act%202011" TargetMode="External"/><Relationship Id="rId68" Type="http://schemas.openxmlformats.org/officeDocument/2006/relationships/hyperlink" Target="file:///G:\GAZETTE\GAZETTE%20NOTICES\2.%20RULES%20OF%20COURT\25%20August%202022\Source\001_Uniform%20Civil%20(No%207)%20Amending%20Rules%202022.docx" TargetMode="External"/><Relationship Id="rId89" Type="http://schemas.openxmlformats.org/officeDocument/2006/relationships/image" Target="media/image14.png"/><Relationship Id="rId112" Type="http://schemas.openxmlformats.org/officeDocument/2006/relationships/image" Target="media/image37.png"/><Relationship Id="rId133" Type="http://schemas.openxmlformats.org/officeDocument/2006/relationships/hyperlink" Target="mailto:dem.miningregrehab@sa.gov.au" TargetMode="External"/><Relationship Id="rId154" Type="http://schemas.openxmlformats.org/officeDocument/2006/relationships/image" Target="media/image71.png"/><Relationship Id="rId16" Type="http://schemas.openxmlformats.org/officeDocument/2006/relationships/footer" Target="footer4.xml"/><Relationship Id="rId37" Type="http://schemas.openxmlformats.org/officeDocument/2006/relationships/hyperlink" Target="http://www.legislation.sa.gov.au/index.aspx?action=legref&amp;type=act&amp;legtitle=Road%20Traffic%20Act%201961" TargetMode="External"/><Relationship Id="rId58" Type="http://schemas.openxmlformats.org/officeDocument/2006/relationships/hyperlink" Target="file:///G:\GAZETTE\GAZETTE%20NOTICES\2.%20RULES%20OF%20COURT\25%20August%202022\Source\001_Uniform%20Civil%20(No%207)%20Amending%20Rules%202022.docx" TargetMode="External"/><Relationship Id="rId79" Type="http://schemas.openxmlformats.org/officeDocument/2006/relationships/image" Target="media/image4.png"/><Relationship Id="rId102" Type="http://schemas.openxmlformats.org/officeDocument/2006/relationships/image" Target="media/image27.png"/><Relationship Id="rId123" Type="http://schemas.openxmlformats.org/officeDocument/2006/relationships/image" Target="media/image48.png"/><Relationship Id="rId144" Type="http://schemas.openxmlformats.org/officeDocument/2006/relationships/image" Target="media/image61.png"/><Relationship Id="rId90" Type="http://schemas.openxmlformats.org/officeDocument/2006/relationships/image" Target="media/image15.png"/><Relationship Id="rId27" Type="http://schemas.openxmlformats.org/officeDocument/2006/relationships/hyperlink" Target="http://www.legislation.sa.gov.au/index.aspx?action=legref&amp;type=act&amp;legtitle=Bail%20Act%201985" TargetMode="External"/><Relationship Id="rId48" Type="http://schemas.openxmlformats.org/officeDocument/2006/relationships/hyperlink" Target="http://www.legislation.sa.gov.au/index.aspx?action=legref&amp;type=act&amp;legtitle=Legislative%20Instruments%20Act%201978" TargetMode="External"/><Relationship Id="rId69" Type="http://schemas.openxmlformats.org/officeDocument/2006/relationships/hyperlink" Target="file:///G:\GAZETTE\GAZETTE%20NOTICES\2.%20RULES%20OF%20COURT\25%20August%202022\Source\001_Uniform%20Civil%20(No%207)%20Amending%20Rules%202022.docx" TargetMode="External"/><Relationship Id="rId113" Type="http://schemas.openxmlformats.org/officeDocument/2006/relationships/image" Target="media/image38.png"/><Relationship Id="rId134" Type="http://schemas.openxmlformats.org/officeDocument/2006/relationships/hyperlink" Target="https://www.energymining.sa.gov.au/industry/minerals-and-mining/mining/community-engagement-opportunities" TargetMode="External"/><Relationship Id="rId80" Type="http://schemas.openxmlformats.org/officeDocument/2006/relationships/image" Target="media/image5.png"/><Relationship Id="rId155" Type="http://schemas.openxmlformats.org/officeDocument/2006/relationships/hyperlink" Target="http://www.aemc.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1343</TotalTime>
  <Pages>141</Pages>
  <Words>35637</Words>
  <Characters>203136</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No. 57 - Thursday, 25 August 2022 (pp. 2607–2747)</vt:lpstr>
    </vt:vector>
  </TitlesOfParts>
  <Company>SA Government</Company>
  <LinksUpToDate>false</LinksUpToDate>
  <CharactersWithSpaces>238297</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57 - Thursday, 25 August 2022 (pp. 2607–2747)</dc:title>
  <dc:subject/>
  <dc:creator>Anthony Butler</dc:creator>
  <cp:keywords/>
  <cp:lastModifiedBy>Butler, Anthony (Service SA)</cp:lastModifiedBy>
  <cp:revision>24</cp:revision>
  <cp:lastPrinted>2022-08-25T03:40:00Z</cp:lastPrinted>
  <dcterms:created xsi:type="dcterms:W3CDTF">2022-08-24T02:33:00Z</dcterms:created>
  <dcterms:modified xsi:type="dcterms:W3CDTF">2022-08-25T03:41:00Z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