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25AA5" w14:textId="088F89C2" w:rsidR="005E7D95" w:rsidRPr="007A0461" w:rsidRDefault="00111C2E" w:rsidP="00DE328F">
      <w:pPr>
        <w:tabs>
          <w:tab w:val="right" w:pos="9360"/>
        </w:tabs>
        <w:spacing w:after="0" w:line="210" w:lineRule="exact"/>
        <w:ind w:left="160"/>
        <w:rPr>
          <w:rStyle w:val="StyleTimesNewRoman105pt"/>
        </w:rPr>
      </w:pPr>
      <w:r w:rsidRPr="003471CD">
        <w:rPr>
          <w:noProof/>
          <w:lang w:eastAsia="en-AU"/>
        </w:rPr>
        <w:drawing>
          <wp:anchor distT="0" distB="0" distL="114300" distR="114300" simplePos="0" relativeHeight="251657728" behindDoc="0" locked="0" layoutInCell="1" allowOverlap="1" wp14:anchorId="1D12EC2F" wp14:editId="79FB817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8745DB">
        <w:rPr>
          <w:rStyle w:val="StyleTimesNewRoman105pt"/>
        </w:rPr>
        <w:t>41</w:t>
      </w:r>
      <w:r w:rsidR="00DA30CF" w:rsidRPr="007A0461">
        <w:rPr>
          <w:rStyle w:val="StyleTimesNewRoman105pt"/>
        </w:rPr>
        <w:tab/>
      </w:r>
      <w:r w:rsidR="00575614" w:rsidRPr="007A0461">
        <w:rPr>
          <w:rStyle w:val="StyleTimesNewRoman105pt"/>
        </w:rPr>
        <w:t xml:space="preserve">p. </w:t>
      </w:r>
      <w:r w:rsidR="008745DB">
        <w:rPr>
          <w:rStyle w:val="StyleTimesNewRoman105pt"/>
        </w:rPr>
        <w:t>1917</w:t>
      </w:r>
    </w:p>
    <w:p w14:paraId="563C3A51"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5F960F1D"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1ACEB5A3"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071AE97D" w14:textId="77777777" w:rsidR="008008DD" w:rsidRPr="003471CD" w:rsidRDefault="008008DD" w:rsidP="008008DD">
      <w:pPr>
        <w:pBdr>
          <w:top w:val="single" w:sz="6" w:space="0" w:color="auto"/>
        </w:pBdr>
        <w:spacing w:after="0" w:line="240" w:lineRule="auto"/>
        <w:jc w:val="center"/>
        <w:rPr>
          <w:color w:val="000000"/>
          <w:sz w:val="20"/>
        </w:rPr>
      </w:pPr>
    </w:p>
    <w:p w14:paraId="2E7C0786" w14:textId="12B92247"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8745DB">
        <w:rPr>
          <w:smallCaps/>
          <w:color w:val="000000"/>
          <w:sz w:val="28"/>
          <w:szCs w:val="26"/>
        </w:rPr>
        <w:t>23 June</w:t>
      </w:r>
      <w:r w:rsidR="0004369E" w:rsidRPr="003471CD">
        <w:rPr>
          <w:smallCaps/>
          <w:color w:val="000000"/>
          <w:sz w:val="28"/>
          <w:szCs w:val="26"/>
        </w:rPr>
        <w:t xml:space="preserve">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67397279" w14:textId="77777777" w:rsidR="008008DD" w:rsidRPr="003471CD" w:rsidRDefault="008008DD" w:rsidP="008008DD">
      <w:pPr>
        <w:spacing w:after="0" w:line="240" w:lineRule="exact"/>
        <w:jc w:val="center"/>
        <w:rPr>
          <w:color w:val="000000"/>
          <w:sz w:val="20"/>
        </w:rPr>
      </w:pPr>
    </w:p>
    <w:p w14:paraId="21E98126" w14:textId="77777777" w:rsidR="008008DD" w:rsidRPr="003471CD" w:rsidRDefault="008008DD" w:rsidP="008008DD">
      <w:pPr>
        <w:pBdr>
          <w:top w:val="single" w:sz="6" w:space="1" w:color="auto"/>
        </w:pBdr>
        <w:spacing w:after="0" w:line="360" w:lineRule="exact"/>
        <w:jc w:val="center"/>
        <w:rPr>
          <w:color w:val="000000"/>
          <w:sz w:val="20"/>
          <w:szCs w:val="20"/>
        </w:rPr>
      </w:pPr>
    </w:p>
    <w:p w14:paraId="160C4595"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6FD61023" w14:textId="77777777" w:rsidR="001B7138" w:rsidRPr="003471CD" w:rsidRDefault="001B7138" w:rsidP="00FB48A8">
      <w:pPr>
        <w:spacing w:after="0" w:line="320" w:lineRule="exact"/>
        <w:ind w:left="2268" w:right="2414" w:firstLine="142"/>
        <w:rPr>
          <w:smallCaps/>
          <w:szCs w:val="17"/>
        </w:rPr>
      </w:pPr>
    </w:p>
    <w:p w14:paraId="0235F299" w14:textId="77777777" w:rsidR="00FB48A8" w:rsidRPr="003471CD" w:rsidRDefault="00FB48A8" w:rsidP="00FB48A8">
      <w:pPr>
        <w:spacing w:after="0" w:line="320" w:lineRule="exact"/>
        <w:ind w:firstLine="142"/>
        <w:rPr>
          <w:b/>
          <w:smallCaps/>
          <w:szCs w:val="17"/>
        </w:rPr>
        <w:sectPr w:rsidR="00FB48A8" w:rsidRPr="003471CD" w:rsidSect="008745DB">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pgNumType w:start="1918"/>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36F272C1" w14:textId="5DC38652" w:rsidR="00481AC1"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6873757" w:history="1">
            <w:r w:rsidR="00481AC1" w:rsidRPr="00BE52ED">
              <w:rPr>
                <w:rStyle w:val="Hyperlink"/>
                <w:noProof/>
              </w:rPr>
              <w:t>Governor’s Instruments</w:t>
            </w:r>
          </w:hyperlink>
        </w:p>
        <w:p w14:paraId="0E292371" w14:textId="052C7DCD" w:rsidR="00481AC1" w:rsidRDefault="004E239D">
          <w:pPr>
            <w:pStyle w:val="TOC2"/>
            <w:rPr>
              <w:rFonts w:asciiTheme="minorHAnsi" w:eastAsiaTheme="minorEastAsia" w:hAnsiTheme="minorHAnsi" w:cstheme="minorBidi"/>
              <w:noProof/>
              <w:sz w:val="22"/>
              <w:lang w:eastAsia="en-AU"/>
            </w:rPr>
          </w:pPr>
          <w:hyperlink w:anchor="_Toc106873758" w:history="1">
            <w:r w:rsidR="00481AC1" w:rsidRPr="00BE52ED">
              <w:rPr>
                <w:rStyle w:val="Hyperlink"/>
                <w:noProof/>
              </w:rPr>
              <w:t>Acts</w:t>
            </w:r>
            <w:r w:rsidR="009A1A3B">
              <w:rPr>
                <w:rStyle w:val="Hyperlink"/>
                <w:noProof/>
              </w:rPr>
              <w:t xml:space="preserve">—Nos </w:t>
            </w:r>
            <w:r w:rsidR="002E132D">
              <w:rPr>
                <w:rStyle w:val="Hyperlink"/>
                <w:noProof/>
              </w:rPr>
              <w:t>2-3</w:t>
            </w:r>
            <w:r w:rsidR="00481AC1">
              <w:rPr>
                <w:noProof/>
                <w:webHidden/>
              </w:rPr>
              <w:tab/>
            </w:r>
            <w:r w:rsidR="00481AC1">
              <w:rPr>
                <w:noProof/>
                <w:webHidden/>
              </w:rPr>
              <w:fldChar w:fldCharType="begin"/>
            </w:r>
            <w:r w:rsidR="00481AC1">
              <w:rPr>
                <w:noProof/>
                <w:webHidden/>
              </w:rPr>
              <w:instrText xml:space="preserve"> PAGEREF _Toc106873758 \h </w:instrText>
            </w:r>
            <w:r w:rsidR="00481AC1">
              <w:rPr>
                <w:noProof/>
                <w:webHidden/>
              </w:rPr>
            </w:r>
            <w:r w:rsidR="00481AC1">
              <w:rPr>
                <w:noProof/>
                <w:webHidden/>
              </w:rPr>
              <w:fldChar w:fldCharType="separate"/>
            </w:r>
            <w:r w:rsidR="00A754EA">
              <w:rPr>
                <w:noProof/>
                <w:webHidden/>
              </w:rPr>
              <w:t>1918</w:t>
            </w:r>
            <w:r w:rsidR="00481AC1">
              <w:rPr>
                <w:noProof/>
                <w:webHidden/>
              </w:rPr>
              <w:fldChar w:fldCharType="end"/>
            </w:r>
          </w:hyperlink>
        </w:p>
        <w:p w14:paraId="5B416AE9" w14:textId="24024036" w:rsidR="00481AC1" w:rsidRDefault="004E239D">
          <w:pPr>
            <w:pStyle w:val="TOC2"/>
            <w:rPr>
              <w:rFonts w:asciiTheme="minorHAnsi" w:eastAsiaTheme="minorEastAsia" w:hAnsiTheme="minorHAnsi" w:cstheme="minorBidi"/>
              <w:noProof/>
              <w:sz w:val="22"/>
              <w:lang w:eastAsia="en-AU"/>
            </w:rPr>
          </w:pPr>
          <w:hyperlink w:anchor="_Toc106873759" w:history="1">
            <w:r w:rsidR="00481AC1" w:rsidRPr="00BE52ED">
              <w:rPr>
                <w:rStyle w:val="Hyperlink"/>
                <w:noProof/>
              </w:rPr>
              <w:t>Appointments</w:t>
            </w:r>
            <w:r w:rsidR="00481AC1">
              <w:rPr>
                <w:noProof/>
                <w:webHidden/>
              </w:rPr>
              <w:tab/>
            </w:r>
            <w:r w:rsidR="00481AC1">
              <w:rPr>
                <w:noProof/>
                <w:webHidden/>
              </w:rPr>
              <w:fldChar w:fldCharType="begin"/>
            </w:r>
            <w:r w:rsidR="00481AC1">
              <w:rPr>
                <w:noProof/>
                <w:webHidden/>
              </w:rPr>
              <w:instrText xml:space="preserve"> PAGEREF _Toc106873759 \h </w:instrText>
            </w:r>
            <w:r w:rsidR="00481AC1">
              <w:rPr>
                <w:noProof/>
                <w:webHidden/>
              </w:rPr>
            </w:r>
            <w:r w:rsidR="00481AC1">
              <w:rPr>
                <w:noProof/>
                <w:webHidden/>
              </w:rPr>
              <w:fldChar w:fldCharType="separate"/>
            </w:r>
            <w:r w:rsidR="00A754EA">
              <w:rPr>
                <w:noProof/>
                <w:webHidden/>
              </w:rPr>
              <w:t>1918</w:t>
            </w:r>
            <w:r w:rsidR="00481AC1">
              <w:rPr>
                <w:noProof/>
                <w:webHidden/>
              </w:rPr>
              <w:fldChar w:fldCharType="end"/>
            </w:r>
          </w:hyperlink>
        </w:p>
        <w:p w14:paraId="77AF43B5" w14:textId="05660D6B" w:rsidR="00481AC1" w:rsidRDefault="004E239D">
          <w:pPr>
            <w:pStyle w:val="TOC2"/>
            <w:rPr>
              <w:rFonts w:asciiTheme="minorHAnsi" w:eastAsiaTheme="minorEastAsia" w:hAnsiTheme="minorHAnsi" w:cstheme="minorBidi"/>
              <w:noProof/>
              <w:sz w:val="22"/>
              <w:lang w:eastAsia="en-AU"/>
            </w:rPr>
          </w:pPr>
          <w:hyperlink w:anchor="_Toc106873760" w:history="1">
            <w:r w:rsidR="00481AC1" w:rsidRPr="00BE52ED">
              <w:rPr>
                <w:rStyle w:val="Hyperlink"/>
                <w:noProof/>
              </w:rPr>
              <w:t>Proclamations</w:t>
            </w:r>
            <w:r w:rsidR="00481AC1">
              <w:rPr>
                <w:noProof/>
                <w:webHidden/>
              </w:rPr>
              <w:t>—</w:t>
            </w:r>
          </w:hyperlink>
        </w:p>
        <w:p w14:paraId="19C57982" w14:textId="54DBE95B"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1" w:history="1">
            <w:r w:rsidR="00481AC1" w:rsidRPr="00BE52ED">
              <w:rPr>
                <w:rStyle w:val="Hyperlink"/>
                <w:noProof/>
                <w:lang w:eastAsia="en-AU"/>
              </w:rPr>
              <w:t>Termination of Pregnancy Act (Commencement) Proclamation 2022</w:t>
            </w:r>
            <w:r w:rsidR="00481AC1">
              <w:rPr>
                <w:noProof/>
                <w:webHidden/>
              </w:rPr>
              <w:tab/>
            </w:r>
            <w:r w:rsidR="00481AC1">
              <w:rPr>
                <w:noProof/>
                <w:webHidden/>
              </w:rPr>
              <w:fldChar w:fldCharType="begin"/>
            </w:r>
            <w:r w:rsidR="00481AC1">
              <w:rPr>
                <w:noProof/>
                <w:webHidden/>
              </w:rPr>
              <w:instrText xml:space="preserve"> PAGEREF _Toc106873761 \h </w:instrText>
            </w:r>
            <w:r w:rsidR="00481AC1">
              <w:rPr>
                <w:noProof/>
                <w:webHidden/>
              </w:rPr>
            </w:r>
            <w:r w:rsidR="00481AC1">
              <w:rPr>
                <w:noProof/>
                <w:webHidden/>
              </w:rPr>
              <w:fldChar w:fldCharType="separate"/>
            </w:r>
            <w:r w:rsidR="00A754EA">
              <w:rPr>
                <w:noProof/>
                <w:webHidden/>
              </w:rPr>
              <w:t>1919</w:t>
            </w:r>
            <w:r w:rsidR="00481AC1">
              <w:rPr>
                <w:noProof/>
                <w:webHidden/>
              </w:rPr>
              <w:fldChar w:fldCharType="end"/>
            </w:r>
          </w:hyperlink>
        </w:p>
        <w:p w14:paraId="47D3225A" w14:textId="6A3B5AAC"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2" w:history="1">
            <w:r w:rsidR="00481AC1" w:rsidRPr="00BE52ED">
              <w:rPr>
                <w:rStyle w:val="Hyperlink"/>
                <w:noProof/>
                <w:lang w:eastAsia="en-AU"/>
              </w:rPr>
              <w:t xml:space="preserve">Administrative Arrangements (Administration of </w:t>
            </w:r>
            <w:r w:rsidR="009A1A3B">
              <w:rPr>
                <w:rStyle w:val="Hyperlink"/>
                <w:noProof/>
                <w:lang w:eastAsia="en-AU"/>
              </w:rPr>
              <w:br/>
            </w:r>
            <w:r w:rsidR="00481AC1" w:rsidRPr="00BE52ED">
              <w:rPr>
                <w:rStyle w:val="Hyperlink"/>
                <w:noProof/>
                <w:lang w:eastAsia="en-AU"/>
              </w:rPr>
              <w:t>Termination of Pregnancy Act) Proclamation 2022</w:t>
            </w:r>
            <w:r w:rsidR="00481AC1">
              <w:rPr>
                <w:noProof/>
                <w:webHidden/>
              </w:rPr>
              <w:tab/>
            </w:r>
            <w:r w:rsidR="00481AC1">
              <w:rPr>
                <w:noProof/>
                <w:webHidden/>
              </w:rPr>
              <w:fldChar w:fldCharType="begin"/>
            </w:r>
            <w:r w:rsidR="00481AC1">
              <w:rPr>
                <w:noProof/>
                <w:webHidden/>
              </w:rPr>
              <w:instrText xml:space="preserve"> PAGEREF _Toc106873762 \h </w:instrText>
            </w:r>
            <w:r w:rsidR="00481AC1">
              <w:rPr>
                <w:noProof/>
                <w:webHidden/>
              </w:rPr>
            </w:r>
            <w:r w:rsidR="00481AC1">
              <w:rPr>
                <w:noProof/>
                <w:webHidden/>
              </w:rPr>
              <w:fldChar w:fldCharType="separate"/>
            </w:r>
            <w:r w:rsidR="00A754EA">
              <w:rPr>
                <w:noProof/>
                <w:webHidden/>
              </w:rPr>
              <w:t>1920</w:t>
            </w:r>
            <w:r w:rsidR="00481AC1">
              <w:rPr>
                <w:noProof/>
                <w:webHidden/>
              </w:rPr>
              <w:fldChar w:fldCharType="end"/>
            </w:r>
          </w:hyperlink>
        </w:p>
        <w:p w14:paraId="09D9C465" w14:textId="5610086A"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3" w:history="1">
            <w:r w:rsidR="00481AC1" w:rsidRPr="00BE52ED">
              <w:rPr>
                <w:rStyle w:val="Hyperlink"/>
                <w:noProof/>
                <w:lang w:eastAsia="en-AU"/>
              </w:rPr>
              <w:t>National Gas (South Australia) (Market Transparency) Amendment Act (Commencement) Proclamation 2022</w:t>
            </w:r>
            <w:r w:rsidR="00481AC1">
              <w:rPr>
                <w:noProof/>
                <w:webHidden/>
              </w:rPr>
              <w:tab/>
            </w:r>
            <w:r w:rsidR="00481AC1">
              <w:rPr>
                <w:noProof/>
                <w:webHidden/>
              </w:rPr>
              <w:fldChar w:fldCharType="begin"/>
            </w:r>
            <w:r w:rsidR="00481AC1">
              <w:rPr>
                <w:noProof/>
                <w:webHidden/>
              </w:rPr>
              <w:instrText xml:space="preserve"> PAGEREF _Toc106873763 \h </w:instrText>
            </w:r>
            <w:r w:rsidR="00481AC1">
              <w:rPr>
                <w:noProof/>
                <w:webHidden/>
              </w:rPr>
            </w:r>
            <w:r w:rsidR="00481AC1">
              <w:rPr>
                <w:noProof/>
                <w:webHidden/>
              </w:rPr>
              <w:fldChar w:fldCharType="separate"/>
            </w:r>
            <w:r w:rsidR="00A754EA">
              <w:rPr>
                <w:noProof/>
                <w:webHidden/>
              </w:rPr>
              <w:t>1921</w:t>
            </w:r>
            <w:r w:rsidR="00481AC1">
              <w:rPr>
                <w:noProof/>
                <w:webHidden/>
              </w:rPr>
              <w:fldChar w:fldCharType="end"/>
            </w:r>
          </w:hyperlink>
        </w:p>
        <w:p w14:paraId="0250072D" w14:textId="401FBA27" w:rsidR="00481AC1" w:rsidRDefault="004E239D">
          <w:pPr>
            <w:pStyle w:val="TOC2"/>
            <w:rPr>
              <w:rFonts w:asciiTheme="minorHAnsi" w:eastAsiaTheme="minorEastAsia" w:hAnsiTheme="minorHAnsi" w:cstheme="minorBidi"/>
              <w:noProof/>
              <w:sz w:val="22"/>
              <w:lang w:eastAsia="en-AU"/>
            </w:rPr>
          </w:pPr>
          <w:hyperlink w:anchor="_Toc106873764" w:history="1">
            <w:r w:rsidR="00481AC1" w:rsidRPr="00BE52ED">
              <w:rPr>
                <w:rStyle w:val="Hyperlink"/>
                <w:noProof/>
              </w:rPr>
              <w:t>Regulations</w:t>
            </w:r>
            <w:r w:rsidR="00481AC1">
              <w:rPr>
                <w:noProof/>
                <w:webHidden/>
              </w:rPr>
              <w:t>—</w:t>
            </w:r>
          </w:hyperlink>
        </w:p>
        <w:p w14:paraId="532FEA77" w14:textId="304B2458"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5" w:history="1">
            <w:r w:rsidR="00481AC1" w:rsidRPr="00BE52ED">
              <w:rPr>
                <w:rStyle w:val="Hyperlink"/>
                <w:noProof/>
                <w:lang w:eastAsia="en-AU"/>
              </w:rPr>
              <w:t xml:space="preserve">Rail Safety National Law National Regulations </w:t>
            </w:r>
            <w:r w:rsidR="009A1A3B">
              <w:rPr>
                <w:rStyle w:val="Hyperlink"/>
                <w:noProof/>
                <w:lang w:eastAsia="en-AU"/>
              </w:rPr>
              <w:br/>
            </w:r>
            <w:r w:rsidR="00481AC1" w:rsidRPr="00BE52ED">
              <w:rPr>
                <w:rStyle w:val="Hyperlink"/>
                <w:noProof/>
                <w:lang w:eastAsia="en-AU"/>
              </w:rPr>
              <w:t>(Fees and FOI) Amendment Regulations 2022</w:t>
            </w:r>
            <w:r w:rsidR="009A1A3B">
              <w:rPr>
                <w:rStyle w:val="Hyperlink"/>
                <w:noProof/>
                <w:lang w:eastAsia="en-AU"/>
              </w:rPr>
              <w:t>—</w:t>
            </w:r>
            <w:r w:rsidR="009A1A3B">
              <w:rPr>
                <w:rStyle w:val="Hyperlink"/>
                <w:noProof/>
                <w:lang w:eastAsia="en-AU"/>
              </w:rPr>
              <w:br/>
              <w:t>No.44 of 2022</w:t>
            </w:r>
            <w:r w:rsidR="00481AC1">
              <w:rPr>
                <w:noProof/>
                <w:webHidden/>
              </w:rPr>
              <w:tab/>
            </w:r>
            <w:r w:rsidR="00481AC1">
              <w:rPr>
                <w:noProof/>
                <w:webHidden/>
              </w:rPr>
              <w:fldChar w:fldCharType="begin"/>
            </w:r>
            <w:r w:rsidR="00481AC1">
              <w:rPr>
                <w:noProof/>
                <w:webHidden/>
              </w:rPr>
              <w:instrText xml:space="preserve"> PAGEREF _Toc106873765 \h </w:instrText>
            </w:r>
            <w:r w:rsidR="00481AC1">
              <w:rPr>
                <w:noProof/>
                <w:webHidden/>
              </w:rPr>
            </w:r>
            <w:r w:rsidR="00481AC1">
              <w:rPr>
                <w:noProof/>
                <w:webHidden/>
              </w:rPr>
              <w:fldChar w:fldCharType="separate"/>
            </w:r>
            <w:r w:rsidR="00A754EA">
              <w:rPr>
                <w:noProof/>
                <w:webHidden/>
              </w:rPr>
              <w:t>1922</w:t>
            </w:r>
            <w:r w:rsidR="00481AC1">
              <w:rPr>
                <w:noProof/>
                <w:webHidden/>
              </w:rPr>
              <w:fldChar w:fldCharType="end"/>
            </w:r>
          </w:hyperlink>
        </w:p>
        <w:p w14:paraId="7042BC02" w14:textId="5B45D1E2"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6" w:history="1">
            <w:r w:rsidR="00481AC1" w:rsidRPr="00BE52ED">
              <w:rPr>
                <w:rStyle w:val="Hyperlink"/>
                <w:noProof/>
                <w:lang w:eastAsia="en-AU"/>
              </w:rPr>
              <w:t>Motor Vehicles (Conditional Registration) Amendment Regulations 2022</w:t>
            </w:r>
            <w:r w:rsidR="009A1A3B">
              <w:rPr>
                <w:rStyle w:val="Hyperlink"/>
                <w:noProof/>
                <w:lang w:eastAsia="en-AU"/>
              </w:rPr>
              <w:t>—No.45 of 2022</w:t>
            </w:r>
            <w:r w:rsidR="00481AC1">
              <w:rPr>
                <w:noProof/>
                <w:webHidden/>
              </w:rPr>
              <w:tab/>
            </w:r>
            <w:r w:rsidR="00481AC1">
              <w:rPr>
                <w:noProof/>
                <w:webHidden/>
              </w:rPr>
              <w:fldChar w:fldCharType="begin"/>
            </w:r>
            <w:r w:rsidR="00481AC1">
              <w:rPr>
                <w:noProof/>
                <w:webHidden/>
              </w:rPr>
              <w:instrText xml:space="preserve"> PAGEREF _Toc106873766 \h </w:instrText>
            </w:r>
            <w:r w:rsidR="00481AC1">
              <w:rPr>
                <w:noProof/>
                <w:webHidden/>
              </w:rPr>
            </w:r>
            <w:r w:rsidR="00481AC1">
              <w:rPr>
                <w:noProof/>
                <w:webHidden/>
              </w:rPr>
              <w:fldChar w:fldCharType="separate"/>
            </w:r>
            <w:r w:rsidR="00A754EA">
              <w:rPr>
                <w:noProof/>
                <w:webHidden/>
              </w:rPr>
              <w:t>1924</w:t>
            </w:r>
            <w:r w:rsidR="00481AC1">
              <w:rPr>
                <w:noProof/>
                <w:webHidden/>
              </w:rPr>
              <w:fldChar w:fldCharType="end"/>
            </w:r>
          </w:hyperlink>
        </w:p>
        <w:p w14:paraId="4B339555" w14:textId="2D92DA7B"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7" w:history="1">
            <w:r w:rsidR="00481AC1" w:rsidRPr="00BE52ED">
              <w:rPr>
                <w:rStyle w:val="Hyperlink"/>
                <w:noProof/>
                <w:lang w:eastAsia="en-AU"/>
              </w:rPr>
              <w:t>Passenger Transport (Vehicle Age Limits) Amendment Regulations 2022</w:t>
            </w:r>
            <w:r w:rsidR="009A1A3B" w:rsidRPr="009A1A3B">
              <w:rPr>
                <w:rStyle w:val="Hyperlink"/>
                <w:noProof/>
                <w:lang w:eastAsia="en-AU"/>
              </w:rPr>
              <w:t>—No.4</w:t>
            </w:r>
            <w:r w:rsidR="009A1A3B">
              <w:rPr>
                <w:rStyle w:val="Hyperlink"/>
                <w:noProof/>
                <w:lang w:eastAsia="en-AU"/>
              </w:rPr>
              <w:t>6</w:t>
            </w:r>
            <w:r w:rsidR="009A1A3B" w:rsidRPr="009A1A3B">
              <w:rPr>
                <w:rStyle w:val="Hyperlink"/>
                <w:noProof/>
                <w:lang w:eastAsia="en-AU"/>
              </w:rPr>
              <w:t xml:space="preserve"> of 2022</w:t>
            </w:r>
            <w:r w:rsidR="00481AC1">
              <w:rPr>
                <w:noProof/>
                <w:webHidden/>
              </w:rPr>
              <w:tab/>
            </w:r>
            <w:r w:rsidR="00481AC1">
              <w:rPr>
                <w:noProof/>
                <w:webHidden/>
              </w:rPr>
              <w:fldChar w:fldCharType="begin"/>
            </w:r>
            <w:r w:rsidR="00481AC1">
              <w:rPr>
                <w:noProof/>
                <w:webHidden/>
              </w:rPr>
              <w:instrText xml:space="preserve"> PAGEREF _Toc106873767 \h </w:instrText>
            </w:r>
            <w:r w:rsidR="00481AC1">
              <w:rPr>
                <w:noProof/>
                <w:webHidden/>
              </w:rPr>
            </w:r>
            <w:r w:rsidR="00481AC1">
              <w:rPr>
                <w:noProof/>
                <w:webHidden/>
              </w:rPr>
              <w:fldChar w:fldCharType="separate"/>
            </w:r>
            <w:r w:rsidR="00A754EA">
              <w:rPr>
                <w:noProof/>
                <w:webHidden/>
              </w:rPr>
              <w:t>1925</w:t>
            </w:r>
            <w:r w:rsidR="00481AC1">
              <w:rPr>
                <w:noProof/>
                <w:webHidden/>
              </w:rPr>
              <w:fldChar w:fldCharType="end"/>
            </w:r>
          </w:hyperlink>
        </w:p>
        <w:p w14:paraId="14F4BA6B" w14:textId="42D85DF9"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8" w:history="1">
            <w:r w:rsidR="00481AC1" w:rsidRPr="00BE52ED">
              <w:rPr>
                <w:rStyle w:val="Hyperlink"/>
                <w:noProof/>
                <w:lang w:eastAsia="en-AU"/>
              </w:rPr>
              <w:t>Termination of Pregnancy Regulations 2022</w:t>
            </w:r>
            <w:r w:rsidR="009A1A3B" w:rsidRPr="009A1A3B">
              <w:rPr>
                <w:rStyle w:val="Hyperlink"/>
                <w:noProof/>
                <w:lang w:eastAsia="en-AU"/>
              </w:rPr>
              <w:t>—</w:t>
            </w:r>
            <w:r w:rsidR="009A1A3B">
              <w:rPr>
                <w:rStyle w:val="Hyperlink"/>
                <w:noProof/>
                <w:lang w:eastAsia="en-AU"/>
              </w:rPr>
              <w:br/>
            </w:r>
            <w:r w:rsidR="009A1A3B" w:rsidRPr="009A1A3B">
              <w:rPr>
                <w:rStyle w:val="Hyperlink"/>
                <w:noProof/>
                <w:lang w:eastAsia="en-AU"/>
              </w:rPr>
              <w:t>No.4</w:t>
            </w:r>
            <w:r w:rsidR="009A1A3B">
              <w:rPr>
                <w:rStyle w:val="Hyperlink"/>
                <w:noProof/>
                <w:lang w:eastAsia="en-AU"/>
              </w:rPr>
              <w:t>7</w:t>
            </w:r>
            <w:r w:rsidR="009A1A3B" w:rsidRPr="009A1A3B">
              <w:rPr>
                <w:rStyle w:val="Hyperlink"/>
                <w:noProof/>
                <w:lang w:eastAsia="en-AU"/>
              </w:rPr>
              <w:t xml:space="preserve"> of 2022</w:t>
            </w:r>
            <w:r w:rsidR="00481AC1">
              <w:rPr>
                <w:noProof/>
                <w:webHidden/>
              </w:rPr>
              <w:tab/>
            </w:r>
            <w:r w:rsidR="00481AC1">
              <w:rPr>
                <w:noProof/>
                <w:webHidden/>
              </w:rPr>
              <w:fldChar w:fldCharType="begin"/>
            </w:r>
            <w:r w:rsidR="00481AC1">
              <w:rPr>
                <w:noProof/>
                <w:webHidden/>
              </w:rPr>
              <w:instrText xml:space="preserve"> PAGEREF _Toc106873768 \h </w:instrText>
            </w:r>
            <w:r w:rsidR="00481AC1">
              <w:rPr>
                <w:noProof/>
                <w:webHidden/>
              </w:rPr>
            </w:r>
            <w:r w:rsidR="00481AC1">
              <w:rPr>
                <w:noProof/>
                <w:webHidden/>
              </w:rPr>
              <w:fldChar w:fldCharType="separate"/>
            </w:r>
            <w:r w:rsidR="00A754EA">
              <w:rPr>
                <w:noProof/>
                <w:webHidden/>
              </w:rPr>
              <w:t>1929</w:t>
            </w:r>
            <w:r w:rsidR="00481AC1">
              <w:rPr>
                <w:noProof/>
                <w:webHidden/>
              </w:rPr>
              <w:fldChar w:fldCharType="end"/>
            </w:r>
          </w:hyperlink>
        </w:p>
        <w:p w14:paraId="0BA05ADD" w14:textId="3C53035B" w:rsidR="00481AC1" w:rsidRDefault="004E239D">
          <w:pPr>
            <w:pStyle w:val="TOC3"/>
            <w:tabs>
              <w:tab w:val="right" w:leader="dot" w:pos="4549"/>
            </w:tabs>
            <w:rPr>
              <w:rFonts w:asciiTheme="minorHAnsi" w:eastAsiaTheme="minorEastAsia" w:hAnsiTheme="minorHAnsi" w:cstheme="minorBidi"/>
              <w:noProof/>
              <w:sz w:val="22"/>
              <w:szCs w:val="22"/>
              <w:lang w:eastAsia="en-AU"/>
            </w:rPr>
          </w:pPr>
          <w:hyperlink w:anchor="_Toc106873769" w:history="1">
            <w:r w:rsidR="00481AC1" w:rsidRPr="00BE52ED">
              <w:rPr>
                <w:rStyle w:val="Hyperlink"/>
                <w:noProof/>
                <w:lang w:eastAsia="en-AU"/>
              </w:rPr>
              <w:t>Work Health and Safety (Prescription of Fee) Amendment Regulations 2022</w:t>
            </w:r>
            <w:r w:rsidR="009A1A3B" w:rsidRPr="009A1A3B">
              <w:rPr>
                <w:rStyle w:val="Hyperlink"/>
                <w:noProof/>
                <w:lang w:eastAsia="en-AU"/>
              </w:rPr>
              <w:t>—No.</w:t>
            </w:r>
            <w:r w:rsidR="003B7825">
              <w:rPr>
                <w:rStyle w:val="Hyperlink"/>
                <w:noProof/>
                <w:lang w:eastAsia="en-AU"/>
              </w:rPr>
              <w:t>4</w:t>
            </w:r>
            <w:r w:rsidR="009A1A3B">
              <w:rPr>
                <w:rStyle w:val="Hyperlink"/>
                <w:noProof/>
                <w:lang w:eastAsia="en-AU"/>
              </w:rPr>
              <w:t>8</w:t>
            </w:r>
            <w:r w:rsidR="009A1A3B" w:rsidRPr="009A1A3B">
              <w:rPr>
                <w:rStyle w:val="Hyperlink"/>
                <w:noProof/>
                <w:lang w:eastAsia="en-AU"/>
              </w:rPr>
              <w:t xml:space="preserve"> of 2022</w:t>
            </w:r>
            <w:r w:rsidR="00481AC1">
              <w:rPr>
                <w:noProof/>
                <w:webHidden/>
              </w:rPr>
              <w:tab/>
            </w:r>
            <w:r w:rsidR="00481AC1">
              <w:rPr>
                <w:noProof/>
                <w:webHidden/>
              </w:rPr>
              <w:fldChar w:fldCharType="begin"/>
            </w:r>
            <w:r w:rsidR="00481AC1">
              <w:rPr>
                <w:noProof/>
                <w:webHidden/>
              </w:rPr>
              <w:instrText xml:space="preserve"> PAGEREF _Toc106873769 \h </w:instrText>
            </w:r>
            <w:r w:rsidR="00481AC1">
              <w:rPr>
                <w:noProof/>
                <w:webHidden/>
              </w:rPr>
            </w:r>
            <w:r w:rsidR="00481AC1">
              <w:rPr>
                <w:noProof/>
                <w:webHidden/>
              </w:rPr>
              <w:fldChar w:fldCharType="separate"/>
            </w:r>
            <w:r w:rsidR="00A754EA">
              <w:rPr>
                <w:noProof/>
                <w:webHidden/>
              </w:rPr>
              <w:t>1933</w:t>
            </w:r>
            <w:r w:rsidR="00481AC1">
              <w:rPr>
                <w:noProof/>
                <w:webHidden/>
              </w:rPr>
              <w:fldChar w:fldCharType="end"/>
            </w:r>
          </w:hyperlink>
        </w:p>
        <w:p w14:paraId="21CA8869" w14:textId="2548D6C0" w:rsidR="00481AC1" w:rsidRDefault="004E239D" w:rsidP="003B7825">
          <w:pPr>
            <w:pStyle w:val="TOC3"/>
            <w:tabs>
              <w:tab w:val="right" w:leader="dot" w:pos="4549"/>
            </w:tabs>
            <w:spacing w:after="80"/>
            <w:rPr>
              <w:rFonts w:asciiTheme="minorHAnsi" w:eastAsiaTheme="minorEastAsia" w:hAnsiTheme="minorHAnsi" w:cstheme="minorBidi"/>
              <w:noProof/>
              <w:sz w:val="22"/>
              <w:szCs w:val="22"/>
              <w:lang w:eastAsia="en-AU"/>
            </w:rPr>
          </w:pPr>
          <w:hyperlink w:anchor="_Toc106873770" w:history="1">
            <w:r w:rsidR="00481AC1" w:rsidRPr="00BE52ED">
              <w:rPr>
                <w:rStyle w:val="Hyperlink"/>
                <w:noProof/>
                <w:lang w:eastAsia="en-AU"/>
              </w:rPr>
              <w:t>National Gas (South Australia) (Market Transparency) Amendment Regulations 2022</w:t>
            </w:r>
            <w:r w:rsidR="009A1A3B" w:rsidRPr="009A1A3B">
              <w:rPr>
                <w:rStyle w:val="Hyperlink"/>
                <w:noProof/>
                <w:lang w:eastAsia="en-AU"/>
              </w:rPr>
              <w:t>—No.4</w:t>
            </w:r>
            <w:r w:rsidR="009A1A3B">
              <w:rPr>
                <w:rStyle w:val="Hyperlink"/>
                <w:noProof/>
                <w:lang w:eastAsia="en-AU"/>
              </w:rPr>
              <w:t>9</w:t>
            </w:r>
            <w:r w:rsidR="009A1A3B" w:rsidRPr="009A1A3B">
              <w:rPr>
                <w:rStyle w:val="Hyperlink"/>
                <w:noProof/>
                <w:lang w:eastAsia="en-AU"/>
              </w:rPr>
              <w:t xml:space="preserve"> of 2022</w:t>
            </w:r>
            <w:r w:rsidR="00481AC1">
              <w:rPr>
                <w:noProof/>
                <w:webHidden/>
              </w:rPr>
              <w:tab/>
            </w:r>
            <w:r w:rsidR="00481AC1">
              <w:rPr>
                <w:noProof/>
                <w:webHidden/>
              </w:rPr>
              <w:fldChar w:fldCharType="begin"/>
            </w:r>
            <w:r w:rsidR="00481AC1">
              <w:rPr>
                <w:noProof/>
                <w:webHidden/>
              </w:rPr>
              <w:instrText xml:space="preserve"> PAGEREF _Toc106873770 \h </w:instrText>
            </w:r>
            <w:r w:rsidR="00481AC1">
              <w:rPr>
                <w:noProof/>
                <w:webHidden/>
              </w:rPr>
            </w:r>
            <w:r w:rsidR="00481AC1">
              <w:rPr>
                <w:noProof/>
                <w:webHidden/>
              </w:rPr>
              <w:fldChar w:fldCharType="separate"/>
            </w:r>
            <w:r w:rsidR="00A754EA">
              <w:rPr>
                <w:noProof/>
                <w:webHidden/>
              </w:rPr>
              <w:t>1934</w:t>
            </w:r>
            <w:r w:rsidR="00481AC1">
              <w:rPr>
                <w:noProof/>
                <w:webHidden/>
              </w:rPr>
              <w:fldChar w:fldCharType="end"/>
            </w:r>
          </w:hyperlink>
        </w:p>
        <w:p w14:paraId="71DFD97E" w14:textId="76635C2A" w:rsidR="00481AC1" w:rsidRDefault="004E239D">
          <w:pPr>
            <w:pStyle w:val="TOC1"/>
            <w:rPr>
              <w:rFonts w:asciiTheme="minorHAnsi" w:eastAsiaTheme="minorEastAsia" w:hAnsiTheme="minorHAnsi" w:cstheme="minorBidi"/>
              <w:b w:val="0"/>
              <w:smallCaps w:val="0"/>
              <w:noProof/>
              <w:sz w:val="22"/>
              <w:lang w:eastAsia="en-AU"/>
            </w:rPr>
          </w:pPr>
          <w:hyperlink w:anchor="_Toc106873771" w:history="1">
            <w:r w:rsidR="00481AC1" w:rsidRPr="00BE52ED">
              <w:rPr>
                <w:rStyle w:val="Hyperlink"/>
                <w:noProof/>
              </w:rPr>
              <w:t>State Government Instruments</w:t>
            </w:r>
          </w:hyperlink>
        </w:p>
        <w:p w14:paraId="33A79D34" w14:textId="4009F391" w:rsidR="00481AC1" w:rsidRDefault="004E239D">
          <w:pPr>
            <w:pStyle w:val="TOC2"/>
            <w:rPr>
              <w:rFonts w:asciiTheme="minorHAnsi" w:eastAsiaTheme="minorEastAsia" w:hAnsiTheme="minorHAnsi" w:cstheme="minorBidi"/>
              <w:noProof/>
              <w:sz w:val="22"/>
              <w:lang w:eastAsia="en-AU"/>
            </w:rPr>
          </w:pPr>
          <w:hyperlink w:anchor="_Toc106873772" w:history="1">
            <w:r w:rsidR="00481AC1" w:rsidRPr="00BE52ED">
              <w:rPr>
                <w:rStyle w:val="Hyperlink"/>
                <w:noProof/>
              </w:rPr>
              <w:t>Associations Incorporation Act 1985</w:t>
            </w:r>
            <w:r w:rsidR="00481AC1">
              <w:rPr>
                <w:noProof/>
                <w:webHidden/>
              </w:rPr>
              <w:tab/>
            </w:r>
            <w:r w:rsidR="00481AC1">
              <w:rPr>
                <w:noProof/>
                <w:webHidden/>
              </w:rPr>
              <w:fldChar w:fldCharType="begin"/>
            </w:r>
            <w:r w:rsidR="00481AC1">
              <w:rPr>
                <w:noProof/>
                <w:webHidden/>
              </w:rPr>
              <w:instrText xml:space="preserve"> PAGEREF _Toc106873772 \h </w:instrText>
            </w:r>
            <w:r w:rsidR="00481AC1">
              <w:rPr>
                <w:noProof/>
                <w:webHidden/>
              </w:rPr>
            </w:r>
            <w:r w:rsidR="00481AC1">
              <w:rPr>
                <w:noProof/>
                <w:webHidden/>
              </w:rPr>
              <w:fldChar w:fldCharType="separate"/>
            </w:r>
            <w:r w:rsidR="00A754EA">
              <w:rPr>
                <w:noProof/>
                <w:webHidden/>
              </w:rPr>
              <w:t>1938</w:t>
            </w:r>
            <w:r w:rsidR="00481AC1">
              <w:rPr>
                <w:noProof/>
                <w:webHidden/>
              </w:rPr>
              <w:fldChar w:fldCharType="end"/>
            </w:r>
          </w:hyperlink>
        </w:p>
        <w:p w14:paraId="4046930E" w14:textId="4F1B706D" w:rsidR="00481AC1" w:rsidRDefault="004E239D">
          <w:pPr>
            <w:pStyle w:val="TOC2"/>
            <w:rPr>
              <w:rFonts w:asciiTheme="minorHAnsi" w:eastAsiaTheme="minorEastAsia" w:hAnsiTheme="minorHAnsi" w:cstheme="minorBidi"/>
              <w:noProof/>
              <w:sz w:val="22"/>
              <w:lang w:eastAsia="en-AU"/>
            </w:rPr>
          </w:pPr>
          <w:hyperlink w:anchor="_Toc106873773" w:history="1">
            <w:r w:rsidR="00481AC1" w:rsidRPr="00BE52ED">
              <w:rPr>
                <w:rStyle w:val="Hyperlink"/>
                <w:noProof/>
              </w:rPr>
              <w:t>Controlled Substances Act 1984</w:t>
            </w:r>
            <w:r w:rsidR="00481AC1">
              <w:rPr>
                <w:noProof/>
                <w:webHidden/>
              </w:rPr>
              <w:tab/>
            </w:r>
            <w:r w:rsidR="00481AC1">
              <w:rPr>
                <w:noProof/>
                <w:webHidden/>
              </w:rPr>
              <w:fldChar w:fldCharType="begin"/>
            </w:r>
            <w:r w:rsidR="00481AC1">
              <w:rPr>
                <w:noProof/>
                <w:webHidden/>
              </w:rPr>
              <w:instrText xml:space="preserve"> PAGEREF _Toc106873773 \h </w:instrText>
            </w:r>
            <w:r w:rsidR="00481AC1">
              <w:rPr>
                <w:noProof/>
                <w:webHidden/>
              </w:rPr>
            </w:r>
            <w:r w:rsidR="00481AC1">
              <w:rPr>
                <w:noProof/>
                <w:webHidden/>
              </w:rPr>
              <w:fldChar w:fldCharType="separate"/>
            </w:r>
            <w:r w:rsidR="00A754EA">
              <w:rPr>
                <w:noProof/>
                <w:webHidden/>
              </w:rPr>
              <w:t>1938</w:t>
            </w:r>
            <w:r w:rsidR="00481AC1">
              <w:rPr>
                <w:noProof/>
                <w:webHidden/>
              </w:rPr>
              <w:fldChar w:fldCharType="end"/>
            </w:r>
          </w:hyperlink>
        </w:p>
        <w:p w14:paraId="6E845EA5" w14:textId="73B12F4B" w:rsidR="00481AC1" w:rsidRDefault="004E239D">
          <w:pPr>
            <w:pStyle w:val="TOC2"/>
            <w:rPr>
              <w:rFonts w:asciiTheme="minorHAnsi" w:eastAsiaTheme="minorEastAsia" w:hAnsiTheme="minorHAnsi" w:cstheme="minorBidi"/>
              <w:noProof/>
              <w:sz w:val="22"/>
              <w:lang w:eastAsia="en-AU"/>
            </w:rPr>
          </w:pPr>
          <w:hyperlink w:anchor="_Toc106873774" w:history="1">
            <w:r w:rsidR="00481AC1" w:rsidRPr="00BE52ED">
              <w:rPr>
                <w:rStyle w:val="Hyperlink"/>
                <w:noProof/>
              </w:rPr>
              <w:t>Environment Protection Act 1993</w:t>
            </w:r>
            <w:r w:rsidR="00481AC1">
              <w:rPr>
                <w:noProof/>
                <w:webHidden/>
              </w:rPr>
              <w:tab/>
            </w:r>
            <w:r w:rsidR="00481AC1">
              <w:rPr>
                <w:noProof/>
                <w:webHidden/>
              </w:rPr>
              <w:fldChar w:fldCharType="begin"/>
            </w:r>
            <w:r w:rsidR="00481AC1">
              <w:rPr>
                <w:noProof/>
                <w:webHidden/>
              </w:rPr>
              <w:instrText xml:space="preserve"> PAGEREF _Toc106873774 \h </w:instrText>
            </w:r>
            <w:r w:rsidR="00481AC1">
              <w:rPr>
                <w:noProof/>
                <w:webHidden/>
              </w:rPr>
            </w:r>
            <w:r w:rsidR="00481AC1">
              <w:rPr>
                <w:noProof/>
                <w:webHidden/>
              </w:rPr>
              <w:fldChar w:fldCharType="separate"/>
            </w:r>
            <w:r w:rsidR="00A754EA">
              <w:rPr>
                <w:noProof/>
                <w:webHidden/>
              </w:rPr>
              <w:t>1938</w:t>
            </w:r>
            <w:r w:rsidR="00481AC1">
              <w:rPr>
                <w:noProof/>
                <w:webHidden/>
              </w:rPr>
              <w:fldChar w:fldCharType="end"/>
            </w:r>
          </w:hyperlink>
        </w:p>
        <w:p w14:paraId="672FC29F" w14:textId="4A37F27C" w:rsidR="00481AC1" w:rsidRDefault="004E239D">
          <w:pPr>
            <w:pStyle w:val="TOC2"/>
            <w:rPr>
              <w:rFonts w:asciiTheme="minorHAnsi" w:eastAsiaTheme="minorEastAsia" w:hAnsiTheme="minorHAnsi" w:cstheme="minorBidi"/>
              <w:noProof/>
              <w:sz w:val="22"/>
              <w:lang w:eastAsia="en-AU"/>
            </w:rPr>
          </w:pPr>
          <w:hyperlink w:anchor="_Toc106873775" w:history="1">
            <w:r w:rsidR="00481AC1" w:rsidRPr="00BE52ED">
              <w:rPr>
                <w:rStyle w:val="Hyperlink"/>
                <w:noProof/>
              </w:rPr>
              <w:t>Fisheries Management (Prawn Fisheries)</w:t>
            </w:r>
            <w:r w:rsidR="00481AC1" w:rsidRPr="00BE52ED">
              <w:rPr>
                <w:rStyle w:val="Hyperlink"/>
                <w:noProof/>
                <w:spacing w:val="31"/>
              </w:rPr>
              <w:t xml:space="preserve"> </w:t>
            </w:r>
            <w:r w:rsidR="00481AC1" w:rsidRPr="00BE52ED">
              <w:rPr>
                <w:rStyle w:val="Hyperlink"/>
                <w:noProof/>
              </w:rPr>
              <w:t>Regulations 2017</w:t>
            </w:r>
            <w:r w:rsidR="00481AC1">
              <w:rPr>
                <w:noProof/>
                <w:webHidden/>
              </w:rPr>
              <w:tab/>
            </w:r>
            <w:r w:rsidR="00481AC1">
              <w:rPr>
                <w:noProof/>
                <w:webHidden/>
              </w:rPr>
              <w:fldChar w:fldCharType="begin"/>
            </w:r>
            <w:r w:rsidR="00481AC1">
              <w:rPr>
                <w:noProof/>
                <w:webHidden/>
              </w:rPr>
              <w:instrText xml:space="preserve"> PAGEREF _Toc106873775 \h </w:instrText>
            </w:r>
            <w:r w:rsidR="00481AC1">
              <w:rPr>
                <w:noProof/>
                <w:webHidden/>
              </w:rPr>
            </w:r>
            <w:r w:rsidR="00481AC1">
              <w:rPr>
                <w:noProof/>
                <w:webHidden/>
              </w:rPr>
              <w:fldChar w:fldCharType="separate"/>
            </w:r>
            <w:r w:rsidR="00A754EA">
              <w:rPr>
                <w:noProof/>
                <w:webHidden/>
              </w:rPr>
              <w:t>1943</w:t>
            </w:r>
            <w:r w:rsidR="00481AC1">
              <w:rPr>
                <w:noProof/>
                <w:webHidden/>
              </w:rPr>
              <w:fldChar w:fldCharType="end"/>
            </w:r>
          </w:hyperlink>
        </w:p>
        <w:p w14:paraId="2E4A3025" w14:textId="1E8796C9" w:rsidR="00481AC1" w:rsidRDefault="004E239D">
          <w:pPr>
            <w:pStyle w:val="TOC2"/>
            <w:rPr>
              <w:rFonts w:asciiTheme="minorHAnsi" w:eastAsiaTheme="minorEastAsia" w:hAnsiTheme="minorHAnsi" w:cstheme="minorBidi"/>
              <w:noProof/>
              <w:sz w:val="22"/>
              <w:lang w:eastAsia="en-AU"/>
            </w:rPr>
          </w:pPr>
          <w:hyperlink w:anchor="_Toc106873776" w:history="1">
            <w:r w:rsidR="00481AC1" w:rsidRPr="00BE52ED">
              <w:rPr>
                <w:rStyle w:val="Hyperlink"/>
                <w:noProof/>
              </w:rPr>
              <w:t>Fisheries Management Act 2007</w:t>
            </w:r>
            <w:r w:rsidR="00481AC1">
              <w:rPr>
                <w:noProof/>
                <w:webHidden/>
              </w:rPr>
              <w:tab/>
            </w:r>
            <w:r w:rsidR="00481AC1">
              <w:rPr>
                <w:noProof/>
                <w:webHidden/>
              </w:rPr>
              <w:fldChar w:fldCharType="begin"/>
            </w:r>
            <w:r w:rsidR="00481AC1">
              <w:rPr>
                <w:noProof/>
                <w:webHidden/>
              </w:rPr>
              <w:instrText xml:space="preserve"> PAGEREF _Toc106873776 \h </w:instrText>
            </w:r>
            <w:r w:rsidR="00481AC1">
              <w:rPr>
                <w:noProof/>
                <w:webHidden/>
              </w:rPr>
            </w:r>
            <w:r w:rsidR="00481AC1">
              <w:rPr>
                <w:noProof/>
                <w:webHidden/>
              </w:rPr>
              <w:fldChar w:fldCharType="separate"/>
            </w:r>
            <w:r w:rsidR="00A754EA">
              <w:rPr>
                <w:noProof/>
                <w:webHidden/>
              </w:rPr>
              <w:t>1945</w:t>
            </w:r>
            <w:r w:rsidR="00481AC1">
              <w:rPr>
                <w:noProof/>
                <w:webHidden/>
              </w:rPr>
              <w:fldChar w:fldCharType="end"/>
            </w:r>
          </w:hyperlink>
          <w:r w:rsidR="00C14C04">
            <w:rPr>
              <w:rStyle w:val="Hyperlink"/>
              <w:noProof/>
            </w:rPr>
            <w:br w:type="column"/>
          </w:r>
        </w:p>
        <w:p w14:paraId="6F25C1DF" w14:textId="2429E9EA" w:rsidR="00481AC1" w:rsidRDefault="004E239D">
          <w:pPr>
            <w:pStyle w:val="TOC2"/>
            <w:rPr>
              <w:rFonts w:asciiTheme="minorHAnsi" w:eastAsiaTheme="minorEastAsia" w:hAnsiTheme="minorHAnsi" w:cstheme="minorBidi"/>
              <w:noProof/>
              <w:sz w:val="22"/>
              <w:lang w:eastAsia="en-AU"/>
            </w:rPr>
          </w:pPr>
          <w:hyperlink w:anchor="_Toc106873777" w:history="1">
            <w:r w:rsidR="00481AC1" w:rsidRPr="00BE52ED">
              <w:rPr>
                <w:rStyle w:val="Hyperlink"/>
                <w:noProof/>
              </w:rPr>
              <w:t>Freedom of Information Act 1991</w:t>
            </w:r>
            <w:r w:rsidR="00481AC1">
              <w:rPr>
                <w:noProof/>
                <w:webHidden/>
              </w:rPr>
              <w:tab/>
            </w:r>
            <w:r w:rsidR="00481AC1">
              <w:rPr>
                <w:noProof/>
                <w:webHidden/>
              </w:rPr>
              <w:fldChar w:fldCharType="begin"/>
            </w:r>
            <w:r w:rsidR="00481AC1">
              <w:rPr>
                <w:noProof/>
                <w:webHidden/>
              </w:rPr>
              <w:instrText xml:space="preserve"> PAGEREF _Toc106873777 \h </w:instrText>
            </w:r>
            <w:r w:rsidR="00481AC1">
              <w:rPr>
                <w:noProof/>
                <w:webHidden/>
              </w:rPr>
            </w:r>
            <w:r w:rsidR="00481AC1">
              <w:rPr>
                <w:noProof/>
                <w:webHidden/>
              </w:rPr>
              <w:fldChar w:fldCharType="separate"/>
            </w:r>
            <w:r w:rsidR="00A754EA">
              <w:rPr>
                <w:noProof/>
                <w:webHidden/>
              </w:rPr>
              <w:t>1945</w:t>
            </w:r>
            <w:r w:rsidR="00481AC1">
              <w:rPr>
                <w:noProof/>
                <w:webHidden/>
              </w:rPr>
              <w:fldChar w:fldCharType="end"/>
            </w:r>
          </w:hyperlink>
        </w:p>
        <w:p w14:paraId="168B7E54" w14:textId="760E3DD6" w:rsidR="00481AC1" w:rsidRDefault="004E239D">
          <w:pPr>
            <w:pStyle w:val="TOC2"/>
            <w:rPr>
              <w:rFonts w:asciiTheme="minorHAnsi" w:eastAsiaTheme="minorEastAsia" w:hAnsiTheme="minorHAnsi" w:cstheme="minorBidi"/>
              <w:noProof/>
              <w:sz w:val="22"/>
              <w:lang w:eastAsia="en-AU"/>
            </w:rPr>
          </w:pPr>
          <w:hyperlink w:anchor="_Toc106873778" w:history="1">
            <w:r w:rsidR="00481AC1" w:rsidRPr="00BE52ED">
              <w:rPr>
                <w:rStyle w:val="Hyperlink"/>
                <w:noProof/>
              </w:rPr>
              <w:t>Harbors and Navigation Act 1993</w:t>
            </w:r>
            <w:r w:rsidR="00481AC1">
              <w:rPr>
                <w:noProof/>
                <w:webHidden/>
              </w:rPr>
              <w:tab/>
            </w:r>
            <w:r w:rsidR="00481AC1">
              <w:rPr>
                <w:noProof/>
                <w:webHidden/>
              </w:rPr>
              <w:fldChar w:fldCharType="begin"/>
            </w:r>
            <w:r w:rsidR="00481AC1">
              <w:rPr>
                <w:noProof/>
                <w:webHidden/>
              </w:rPr>
              <w:instrText xml:space="preserve"> PAGEREF _Toc106873778 \h </w:instrText>
            </w:r>
            <w:r w:rsidR="00481AC1">
              <w:rPr>
                <w:noProof/>
                <w:webHidden/>
              </w:rPr>
            </w:r>
            <w:r w:rsidR="00481AC1">
              <w:rPr>
                <w:noProof/>
                <w:webHidden/>
              </w:rPr>
              <w:fldChar w:fldCharType="separate"/>
            </w:r>
            <w:r w:rsidR="00A754EA">
              <w:rPr>
                <w:noProof/>
                <w:webHidden/>
              </w:rPr>
              <w:t>1947</w:t>
            </w:r>
            <w:r w:rsidR="00481AC1">
              <w:rPr>
                <w:noProof/>
                <w:webHidden/>
              </w:rPr>
              <w:fldChar w:fldCharType="end"/>
            </w:r>
          </w:hyperlink>
        </w:p>
        <w:p w14:paraId="007A08CD" w14:textId="631615F8" w:rsidR="00481AC1" w:rsidRDefault="004E239D">
          <w:pPr>
            <w:pStyle w:val="TOC2"/>
            <w:rPr>
              <w:rFonts w:asciiTheme="minorHAnsi" w:eastAsiaTheme="minorEastAsia" w:hAnsiTheme="minorHAnsi" w:cstheme="minorBidi"/>
              <w:noProof/>
              <w:sz w:val="22"/>
              <w:lang w:eastAsia="en-AU"/>
            </w:rPr>
          </w:pPr>
          <w:hyperlink w:anchor="_Toc106873779" w:history="1">
            <w:r w:rsidR="00481AC1" w:rsidRPr="00BE52ED">
              <w:rPr>
                <w:rStyle w:val="Hyperlink"/>
                <w:noProof/>
              </w:rPr>
              <w:t>Health Care Act 2008</w:t>
            </w:r>
            <w:r w:rsidR="00481AC1">
              <w:rPr>
                <w:noProof/>
                <w:webHidden/>
              </w:rPr>
              <w:tab/>
            </w:r>
            <w:r w:rsidR="00481AC1">
              <w:rPr>
                <w:noProof/>
                <w:webHidden/>
              </w:rPr>
              <w:fldChar w:fldCharType="begin"/>
            </w:r>
            <w:r w:rsidR="00481AC1">
              <w:rPr>
                <w:noProof/>
                <w:webHidden/>
              </w:rPr>
              <w:instrText xml:space="preserve"> PAGEREF _Toc106873779 \h </w:instrText>
            </w:r>
            <w:r w:rsidR="00481AC1">
              <w:rPr>
                <w:noProof/>
                <w:webHidden/>
              </w:rPr>
            </w:r>
            <w:r w:rsidR="00481AC1">
              <w:rPr>
                <w:noProof/>
                <w:webHidden/>
              </w:rPr>
              <w:fldChar w:fldCharType="separate"/>
            </w:r>
            <w:r w:rsidR="00A754EA">
              <w:rPr>
                <w:noProof/>
                <w:webHidden/>
              </w:rPr>
              <w:t>1948</w:t>
            </w:r>
            <w:r w:rsidR="00481AC1">
              <w:rPr>
                <w:noProof/>
                <w:webHidden/>
              </w:rPr>
              <w:fldChar w:fldCharType="end"/>
            </w:r>
          </w:hyperlink>
        </w:p>
        <w:p w14:paraId="64B0615C" w14:textId="591F3751" w:rsidR="00481AC1" w:rsidRDefault="004E239D">
          <w:pPr>
            <w:pStyle w:val="TOC2"/>
            <w:rPr>
              <w:rFonts w:asciiTheme="minorHAnsi" w:eastAsiaTheme="minorEastAsia" w:hAnsiTheme="minorHAnsi" w:cstheme="minorBidi"/>
              <w:noProof/>
              <w:sz w:val="22"/>
              <w:lang w:eastAsia="en-AU"/>
            </w:rPr>
          </w:pPr>
          <w:hyperlink w:anchor="_Toc106873780" w:history="1">
            <w:r w:rsidR="00481AC1" w:rsidRPr="00BE52ED">
              <w:rPr>
                <w:rStyle w:val="Hyperlink"/>
                <w:noProof/>
              </w:rPr>
              <w:t>Housing Improvement Act 2016</w:t>
            </w:r>
            <w:r w:rsidR="00481AC1">
              <w:rPr>
                <w:noProof/>
                <w:webHidden/>
              </w:rPr>
              <w:tab/>
            </w:r>
            <w:r w:rsidR="00481AC1">
              <w:rPr>
                <w:noProof/>
                <w:webHidden/>
              </w:rPr>
              <w:fldChar w:fldCharType="begin"/>
            </w:r>
            <w:r w:rsidR="00481AC1">
              <w:rPr>
                <w:noProof/>
                <w:webHidden/>
              </w:rPr>
              <w:instrText xml:space="preserve"> PAGEREF _Toc106873780 \h </w:instrText>
            </w:r>
            <w:r w:rsidR="00481AC1">
              <w:rPr>
                <w:noProof/>
                <w:webHidden/>
              </w:rPr>
            </w:r>
            <w:r w:rsidR="00481AC1">
              <w:rPr>
                <w:noProof/>
                <w:webHidden/>
              </w:rPr>
              <w:fldChar w:fldCharType="separate"/>
            </w:r>
            <w:r w:rsidR="00A754EA">
              <w:rPr>
                <w:noProof/>
                <w:webHidden/>
              </w:rPr>
              <w:t>1948</w:t>
            </w:r>
            <w:r w:rsidR="00481AC1">
              <w:rPr>
                <w:noProof/>
                <w:webHidden/>
              </w:rPr>
              <w:fldChar w:fldCharType="end"/>
            </w:r>
          </w:hyperlink>
        </w:p>
        <w:p w14:paraId="5D93EBCD" w14:textId="1F469821" w:rsidR="00481AC1" w:rsidRDefault="004E239D">
          <w:pPr>
            <w:pStyle w:val="TOC2"/>
            <w:rPr>
              <w:rFonts w:asciiTheme="minorHAnsi" w:eastAsiaTheme="minorEastAsia" w:hAnsiTheme="minorHAnsi" w:cstheme="minorBidi"/>
              <w:noProof/>
              <w:sz w:val="22"/>
              <w:lang w:eastAsia="en-AU"/>
            </w:rPr>
          </w:pPr>
          <w:hyperlink w:anchor="_Toc106873781" w:history="1">
            <w:r w:rsidR="00481AC1" w:rsidRPr="00BE52ED">
              <w:rPr>
                <w:rStyle w:val="Hyperlink"/>
                <w:noProof/>
              </w:rPr>
              <w:t>Irrigation Act 2009</w:t>
            </w:r>
            <w:r w:rsidR="00481AC1">
              <w:rPr>
                <w:noProof/>
                <w:webHidden/>
              </w:rPr>
              <w:tab/>
            </w:r>
            <w:r w:rsidR="00481AC1">
              <w:rPr>
                <w:noProof/>
                <w:webHidden/>
              </w:rPr>
              <w:fldChar w:fldCharType="begin"/>
            </w:r>
            <w:r w:rsidR="00481AC1">
              <w:rPr>
                <w:noProof/>
                <w:webHidden/>
              </w:rPr>
              <w:instrText xml:space="preserve"> PAGEREF _Toc106873781 \h </w:instrText>
            </w:r>
            <w:r w:rsidR="00481AC1">
              <w:rPr>
                <w:noProof/>
                <w:webHidden/>
              </w:rPr>
            </w:r>
            <w:r w:rsidR="00481AC1">
              <w:rPr>
                <w:noProof/>
                <w:webHidden/>
              </w:rPr>
              <w:fldChar w:fldCharType="separate"/>
            </w:r>
            <w:r w:rsidR="00A754EA">
              <w:rPr>
                <w:noProof/>
                <w:webHidden/>
              </w:rPr>
              <w:t>1949</w:t>
            </w:r>
            <w:r w:rsidR="00481AC1">
              <w:rPr>
                <w:noProof/>
                <w:webHidden/>
              </w:rPr>
              <w:fldChar w:fldCharType="end"/>
            </w:r>
          </w:hyperlink>
        </w:p>
        <w:p w14:paraId="0EC9F390" w14:textId="3DC7BEB9" w:rsidR="00481AC1" w:rsidRDefault="004E239D">
          <w:pPr>
            <w:pStyle w:val="TOC2"/>
            <w:rPr>
              <w:rFonts w:asciiTheme="minorHAnsi" w:eastAsiaTheme="minorEastAsia" w:hAnsiTheme="minorHAnsi" w:cstheme="minorBidi"/>
              <w:noProof/>
              <w:sz w:val="22"/>
              <w:lang w:eastAsia="en-AU"/>
            </w:rPr>
          </w:pPr>
          <w:hyperlink w:anchor="_Toc106873782" w:history="1">
            <w:r w:rsidR="00481AC1" w:rsidRPr="00BE52ED">
              <w:rPr>
                <w:rStyle w:val="Hyperlink"/>
                <w:noProof/>
              </w:rPr>
              <w:t>Justices of the Peace Act 2005</w:t>
            </w:r>
            <w:r w:rsidR="00481AC1">
              <w:rPr>
                <w:noProof/>
                <w:webHidden/>
              </w:rPr>
              <w:tab/>
            </w:r>
            <w:r w:rsidR="00481AC1">
              <w:rPr>
                <w:noProof/>
                <w:webHidden/>
              </w:rPr>
              <w:fldChar w:fldCharType="begin"/>
            </w:r>
            <w:r w:rsidR="00481AC1">
              <w:rPr>
                <w:noProof/>
                <w:webHidden/>
              </w:rPr>
              <w:instrText xml:space="preserve"> PAGEREF _Toc106873782 \h </w:instrText>
            </w:r>
            <w:r w:rsidR="00481AC1">
              <w:rPr>
                <w:noProof/>
                <w:webHidden/>
              </w:rPr>
            </w:r>
            <w:r w:rsidR="00481AC1">
              <w:rPr>
                <w:noProof/>
                <w:webHidden/>
              </w:rPr>
              <w:fldChar w:fldCharType="separate"/>
            </w:r>
            <w:r w:rsidR="00A754EA">
              <w:rPr>
                <w:noProof/>
                <w:webHidden/>
              </w:rPr>
              <w:t>1949</w:t>
            </w:r>
            <w:r w:rsidR="00481AC1">
              <w:rPr>
                <w:noProof/>
                <w:webHidden/>
              </w:rPr>
              <w:fldChar w:fldCharType="end"/>
            </w:r>
          </w:hyperlink>
        </w:p>
        <w:p w14:paraId="749197DA" w14:textId="17DD8B28" w:rsidR="00481AC1" w:rsidRDefault="004E239D">
          <w:pPr>
            <w:pStyle w:val="TOC2"/>
            <w:rPr>
              <w:rFonts w:asciiTheme="minorHAnsi" w:eastAsiaTheme="minorEastAsia" w:hAnsiTheme="minorHAnsi" w:cstheme="minorBidi"/>
              <w:noProof/>
              <w:sz w:val="22"/>
              <w:lang w:eastAsia="en-AU"/>
            </w:rPr>
          </w:pPr>
          <w:hyperlink w:anchor="_Toc106873783" w:history="1">
            <w:r w:rsidR="00481AC1" w:rsidRPr="00BE52ED">
              <w:rPr>
                <w:rStyle w:val="Hyperlink"/>
                <w:noProof/>
              </w:rPr>
              <w:t>Land Acquisition Act 1969</w:t>
            </w:r>
            <w:r w:rsidR="00481AC1">
              <w:rPr>
                <w:noProof/>
                <w:webHidden/>
              </w:rPr>
              <w:tab/>
            </w:r>
            <w:r w:rsidR="00481AC1">
              <w:rPr>
                <w:noProof/>
                <w:webHidden/>
              </w:rPr>
              <w:fldChar w:fldCharType="begin"/>
            </w:r>
            <w:r w:rsidR="00481AC1">
              <w:rPr>
                <w:noProof/>
                <w:webHidden/>
              </w:rPr>
              <w:instrText xml:space="preserve"> PAGEREF _Toc106873783 \h </w:instrText>
            </w:r>
            <w:r w:rsidR="00481AC1">
              <w:rPr>
                <w:noProof/>
                <w:webHidden/>
              </w:rPr>
            </w:r>
            <w:r w:rsidR="00481AC1">
              <w:rPr>
                <w:noProof/>
                <w:webHidden/>
              </w:rPr>
              <w:fldChar w:fldCharType="separate"/>
            </w:r>
            <w:r w:rsidR="00A754EA">
              <w:rPr>
                <w:noProof/>
                <w:webHidden/>
              </w:rPr>
              <w:t>1949</w:t>
            </w:r>
            <w:r w:rsidR="00481AC1">
              <w:rPr>
                <w:noProof/>
                <w:webHidden/>
              </w:rPr>
              <w:fldChar w:fldCharType="end"/>
            </w:r>
          </w:hyperlink>
        </w:p>
        <w:p w14:paraId="107B7D69" w14:textId="062803B5" w:rsidR="00481AC1" w:rsidRDefault="004E239D">
          <w:pPr>
            <w:pStyle w:val="TOC2"/>
            <w:rPr>
              <w:rFonts w:asciiTheme="minorHAnsi" w:eastAsiaTheme="minorEastAsia" w:hAnsiTheme="minorHAnsi" w:cstheme="minorBidi"/>
              <w:noProof/>
              <w:sz w:val="22"/>
              <w:lang w:eastAsia="en-AU"/>
            </w:rPr>
          </w:pPr>
          <w:hyperlink w:anchor="_Toc106873784" w:history="1">
            <w:r w:rsidR="00481AC1" w:rsidRPr="00BE52ED">
              <w:rPr>
                <w:rStyle w:val="Hyperlink"/>
                <w:noProof/>
              </w:rPr>
              <w:t>Landscape South Australia Act 2019</w:t>
            </w:r>
            <w:r w:rsidR="00481AC1">
              <w:rPr>
                <w:noProof/>
                <w:webHidden/>
              </w:rPr>
              <w:tab/>
            </w:r>
            <w:r w:rsidR="00481AC1">
              <w:rPr>
                <w:noProof/>
                <w:webHidden/>
              </w:rPr>
              <w:fldChar w:fldCharType="begin"/>
            </w:r>
            <w:r w:rsidR="00481AC1">
              <w:rPr>
                <w:noProof/>
                <w:webHidden/>
              </w:rPr>
              <w:instrText xml:space="preserve"> PAGEREF _Toc106873784 \h </w:instrText>
            </w:r>
            <w:r w:rsidR="00481AC1">
              <w:rPr>
                <w:noProof/>
                <w:webHidden/>
              </w:rPr>
            </w:r>
            <w:r w:rsidR="00481AC1">
              <w:rPr>
                <w:noProof/>
                <w:webHidden/>
              </w:rPr>
              <w:fldChar w:fldCharType="separate"/>
            </w:r>
            <w:r w:rsidR="00A754EA">
              <w:rPr>
                <w:noProof/>
                <w:webHidden/>
              </w:rPr>
              <w:t>1950</w:t>
            </w:r>
            <w:r w:rsidR="00481AC1">
              <w:rPr>
                <w:noProof/>
                <w:webHidden/>
              </w:rPr>
              <w:fldChar w:fldCharType="end"/>
            </w:r>
          </w:hyperlink>
        </w:p>
        <w:p w14:paraId="6C86D851" w14:textId="20F9E269" w:rsidR="00481AC1" w:rsidRDefault="004E239D">
          <w:pPr>
            <w:pStyle w:val="TOC2"/>
            <w:rPr>
              <w:rFonts w:asciiTheme="minorHAnsi" w:eastAsiaTheme="minorEastAsia" w:hAnsiTheme="minorHAnsi" w:cstheme="minorBidi"/>
              <w:noProof/>
              <w:sz w:val="22"/>
              <w:lang w:eastAsia="en-AU"/>
            </w:rPr>
          </w:pPr>
          <w:hyperlink w:anchor="_Toc106873785" w:history="1">
            <w:r w:rsidR="00481AC1" w:rsidRPr="00BE52ED">
              <w:rPr>
                <w:rStyle w:val="Hyperlink"/>
                <w:noProof/>
              </w:rPr>
              <w:t>Mental Health Act 2009</w:t>
            </w:r>
            <w:r w:rsidR="00481AC1">
              <w:rPr>
                <w:noProof/>
                <w:webHidden/>
              </w:rPr>
              <w:tab/>
            </w:r>
            <w:r w:rsidR="00481AC1">
              <w:rPr>
                <w:noProof/>
                <w:webHidden/>
              </w:rPr>
              <w:fldChar w:fldCharType="begin"/>
            </w:r>
            <w:r w:rsidR="00481AC1">
              <w:rPr>
                <w:noProof/>
                <w:webHidden/>
              </w:rPr>
              <w:instrText xml:space="preserve"> PAGEREF _Toc106873785 \h </w:instrText>
            </w:r>
            <w:r w:rsidR="00481AC1">
              <w:rPr>
                <w:noProof/>
                <w:webHidden/>
              </w:rPr>
            </w:r>
            <w:r w:rsidR="00481AC1">
              <w:rPr>
                <w:noProof/>
                <w:webHidden/>
              </w:rPr>
              <w:fldChar w:fldCharType="separate"/>
            </w:r>
            <w:r w:rsidR="00A754EA">
              <w:rPr>
                <w:noProof/>
                <w:webHidden/>
              </w:rPr>
              <w:t>1956</w:t>
            </w:r>
            <w:r w:rsidR="00481AC1">
              <w:rPr>
                <w:noProof/>
                <w:webHidden/>
              </w:rPr>
              <w:fldChar w:fldCharType="end"/>
            </w:r>
          </w:hyperlink>
        </w:p>
        <w:p w14:paraId="0C259DF4" w14:textId="2AD2ABD7" w:rsidR="00481AC1" w:rsidRDefault="004E239D">
          <w:pPr>
            <w:pStyle w:val="TOC2"/>
            <w:rPr>
              <w:rFonts w:asciiTheme="minorHAnsi" w:eastAsiaTheme="minorEastAsia" w:hAnsiTheme="minorHAnsi" w:cstheme="minorBidi"/>
              <w:noProof/>
              <w:sz w:val="22"/>
              <w:lang w:eastAsia="en-AU"/>
            </w:rPr>
          </w:pPr>
          <w:hyperlink w:anchor="_Toc106873786" w:history="1">
            <w:r w:rsidR="00481AC1" w:rsidRPr="00BE52ED">
              <w:rPr>
                <w:rStyle w:val="Hyperlink"/>
                <w:noProof/>
              </w:rPr>
              <w:t>Motor Vehicle Accidents (Lifetime Support Scheme)</w:t>
            </w:r>
            <w:r w:rsidR="003B7825">
              <w:rPr>
                <w:rStyle w:val="Hyperlink"/>
                <w:noProof/>
              </w:rPr>
              <w:br/>
            </w:r>
            <w:r w:rsidR="00481AC1" w:rsidRPr="00BE52ED">
              <w:rPr>
                <w:rStyle w:val="Hyperlink"/>
                <w:noProof/>
              </w:rPr>
              <w:t>Act 2013</w:t>
            </w:r>
            <w:r w:rsidR="00481AC1">
              <w:rPr>
                <w:noProof/>
                <w:webHidden/>
              </w:rPr>
              <w:tab/>
            </w:r>
            <w:r w:rsidR="00481AC1">
              <w:rPr>
                <w:noProof/>
                <w:webHidden/>
              </w:rPr>
              <w:fldChar w:fldCharType="begin"/>
            </w:r>
            <w:r w:rsidR="00481AC1">
              <w:rPr>
                <w:noProof/>
                <w:webHidden/>
              </w:rPr>
              <w:instrText xml:space="preserve"> PAGEREF _Toc106873786 \h </w:instrText>
            </w:r>
            <w:r w:rsidR="00481AC1">
              <w:rPr>
                <w:noProof/>
                <w:webHidden/>
              </w:rPr>
            </w:r>
            <w:r w:rsidR="00481AC1">
              <w:rPr>
                <w:noProof/>
                <w:webHidden/>
              </w:rPr>
              <w:fldChar w:fldCharType="separate"/>
            </w:r>
            <w:r w:rsidR="00A754EA">
              <w:rPr>
                <w:noProof/>
                <w:webHidden/>
              </w:rPr>
              <w:t>1956</w:t>
            </w:r>
            <w:r w:rsidR="00481AC1">
              <w:rPr>
                <w:noProof/>
                <w:webHidden/>
              </w:rPr>
              <w:fldChar w:fldCharType="end"/>
            </w:r>
          </w:hyperlink>
        </w:p>
        <w:p w14:paraId="1A295D4E" w14:textId="08447832" w:rsidR="00481AC1" w:rsidRDefault="004E239D">
          <w:pPr>
            <w:pStyle w:val="TOC2"/>
            <w:rPr>
              <w:rFonts w:asciiTheme="minorHAnsi" w:eastAsiaTheme="minorEastAsia" w:hAnsiTheme="minorHAnsi" w:cstheme="minorBidi"/>
              <w:noProof/>
              <w:sz w:val="22"/>
              <w:lang w:eastAsia="en-AU"/>
            </w:rPr>
          </w:pPr>
          <w:hyperlink w:anchor="_Toc106873787" w:history="1">
            <w:r w:rsidR="00481AC1" w:rsidRPr="00BE52ED">
              <w:rPr>
                <w:rStyle w:val="Hyperlink"/>
                <w:noProof/>
              </w:rPr>
              <w:t>Motor Vehicles Act 1959</w:t>
            </w:r>
            <w:r w:rsidR="00481AC1">
              <w:rPr>
                <w:noProof/>
                <w:webHidden/>
              </w:rPr>
              <w:tab/>
            </w:r>
            <w:r w:rsidR="00481AC1">
              <w:rPr>
                <w:noProof/>
                <w:webHidden/>
              </w:rPr>
              <w:fldChar w:fldCharType="begin"/>
            </w:r>
            <w:r w:rsidR="00481AC1">
              <w:rPr>
                <w:noProof/>
                <w:webHidden/>
              </w:rPr>
              <w:instrText xml:space="preserve"> PAGEREF _Toc106873787 \h </w:instrText>
            </w:r>
            <w:r w:rsidR="00481AC1">
              <w:rPr>
                <w:noProof/>
                <w:webHidden/>
              </w:rPr>
            </w:r>
            <w:r w:rsidR="00481AC1">
              <w:rPr>
                <w:noProof/>
                <w:webHidden/>
              </w:rPr>
              <w:fldChar w:fldCharType="separate"/>
            </w:r>
            <w:r w:rsidR="00A754EA">
              <w:rPr>
                <w:noProof/>
                <w:webHidden/>
              </w:rPr>
              <w:t>1956</w:t>
            </w:r>
            <w:r w:rsidR="00481AC1">
              <w:rPr>
                <w:noProof/>
                <w:webHidden/>
              </w:rPr>
              <w:fldChar w:fldCharType="end"/>
            </w:r>
          </w:hyperlink>
        </w:p>
        <w:p w14:paraId="3FED2DA3" w14:textId="63CBC54D" w:rsidR="00481AC1" w:rsidRDefault="004E239D">
          <w:pPr>
            <w:pStyle w:val="TOC2"/>
            <w:rPr>
              <w:rFonts w:asciiTheme="minorHAnsi" w:eastAsiaTheme="minorEastAsia" w:hAnsiTheme="minorHAnsi" w:cstheme="minorBidi"/>
              <w:noProof/>
              <w:sz w:val="22"/>
              <w:lang w:eastAsia="en-AU"/>
            </w:rPr>
          </w:pPr>
          <w:hyperlink w:anchor="_Toc106873788" w:history="1">
            <w:r w:rsidR="00481AC1" w:rsidRPr="00BE52ED">
              <w:rPr>
                <w:rStyle w:val="Hyperlink"/>
                <w:noProof/>
              </w:rPr>
              <w:t>Passenger Transport Act 1994</w:t>
            </w:r>
            <w:r w:rsidR="00481AC1">
              <w:rPr>
                <w:noProof/>
                <w:webHidden/>
              </w:rPr>
              <w:tab/>
            </w:r>
            <w:r w:rsidR="00481AC1">
              <w:rPr>
                <w:noProof/>
                <w:webHidden/>
              </w:rPr>
              <w:fldChar w:fldCharType="begin"/>
            </w:r>
            <w:r w:rsidR="00481AC1">
              <w:rPr>
                <w:noProof/>
                <w:webHidden/>
              </w:rPr>
              <w:instrText xml:space="preserve"> PAGEREF _Toc106873788 \h </w:instrText>
            </w:r>
            <w:r w:rsidR="00481AC1">
              <w:rPr>
                <w:noProof/>
                <w:webHidden/>
              </w:rPr>
            </w:r>
            <w:r w:rsidR="00481AC1">
              <w:rPr>
                <w:noProof/>
                <w:webHidden/>
              </w:rPr>
              <w:fldChar w:fldCharType="separate"/>
            </w:r>
            <w:r w:rsidR="00A754EA">
              <w:rPr>
                <w:noProof/>
                <w:webHidden/>
              </w:rPr>
              <w:t>1958</w:t>
            </w:r>
            <w:r w:rsidR="00481AC1">
              <w:rPr>
                <w:noProof/>
                <w:webHidden/>
              </w:rPr>
              <w:fldChar w:fldCharType="end"/>
            </w:r>
          </w:hyperlink>
        </w:p>
        <w:p w14:paraId="08FC97D1" w14:textId="7B6278BA" w:rsidR="00481AC1" w:rsidRDefault="004E239D">
          <w:pPr>
            <w:pStyle w:val="TOC2"/>
            <w:rPr>
              <w:rFonts w:asciiTheme="minorHAnsi" w:eastAsiaTheme="minorEastAsia" w:hAnsiTheme="minorHAnsi" w:cstheme="minorBidi"/>
              <w:noProof/>
              <w:sz w:val="22"/>
              <w:lang w:eastAsia="en-AU"/>
            </w:rPr>
          </w:pPr>
          <w:hyperlink w:anchor="_Toc106873789" w:history="1">
            <w:r w:rsidR="00481AC1" w:rsidRPr="00BE52ED">
              <w:rPr>
                <w:rStyle w:val="Hyperlink"/>
                <w:noProof/>
              </w:rPr>
              <w:t>Passenger Transport Regulations 2009</w:t>
            </w:r>
            <w:r w:rsidR="00481AC1">
              <w:rPr>
                <w:noProof/>
                <w:webHidden/>
              </w:rPr>
              <w:tab/>
            </w:r>
            <w:r w:rsidR="00481AC1">
              <w:rPr>
                <w:noProof/>
                <w:webHidden/>
              </w:rPr>
              <w:fldChar w:fldCharType="begin"/>
            </w:r>
            <w:r w:rsidR="00481AC1">
              <w:rPr>
                <w:noProof/>
                <w:webHidden/>
              </w:rPr>
              <w:instrText xml:space="preserve"> PAGEREF _Toc106873789 \h </w:instrText>
            </w:r>
            <w:r w:rsidR="00481AC1">
              <w:rPr>
                <w:noProof/>
                <w:webHidden/>
              </w:rPr>
            </w:r>
            <w:r w:rsidR="00481AC1">
              <w:rPr>
                <w:noProof/>
                <w:webHidden/>
              </w:rPr>
              <w:fldChar w:fldCharType="separate"/>
            </w:r>
            <w:r w:rsidR="00A754EA">
              <w:rPr>
                <w:noProof/>
                <w:webHidden/>
              </w:rPr>
              <w:t>1958</w:t>
            </w:r>
            <w:r w:rsidR="00481AC1">
              <w:rPr>
                <w:noProof/>
                <w:webHidden/>
              </w:rPr>
              <w:fldChar w:fldCharType="end"/>
            </w:r>
          </w:hyperlink>
        </w:p>
        <w:p w14:paraId="5D58D8FB" w14:textId="6FE0E41A" w:rsidR="00481AC1" w:rsidRDefault="004E239D">
          <w:pPr>
            <w:pStyle w:val="TOC2"/>
            <w:rPr>
              <w:rFonts w:asciiTheme="minorHAnsi" w:eastAsiaTheme="minorEastAsia" w:hAnsiTheme="minorHAnsi" w:cstheme="minorBidi"/>
              <w:noProof/>
              <w:sz w:val="22"/>
              <w:lang w:eastAsia="en-AU"/>
            </w:rPr>
          </w:pPr>
          <w:hyperlink w:anchor="_Toc106873790" w:history="1">
            <w:r w:rsidR="00481AC1" w:rsidRPr="00BE52ED">
              <w:rPr>
                <w:rStyle w:val="Hyperlink"/>
                <w:noProof/>
              </w:rPr>
              <w:t>Petroleum and Geothermal Energy Act 2000</w:t>
            </w:r>
            <w:r w:rsidR="00481AC1">
              <w:rPr>
                <w:noProof/>
                <w:webHidden/>
              </w:rPr>
              <w:tab/>
            </w:r>
            <w:r w:rsidR="00481AC1">
              <w:rPr>
                <w:noProof/>
                <w:webHidden/>
              </w:rPr>
              <w:fldChar w:fldCharType="begin"/>
            </w:r>
            <w:r w:rsidR="00481AC1">
              <w:rPr>
                <w:noProof/>
                <w:webHidden/>
              </w:rPr>
              <w:instrText xml:space="preserve"> PAGEREF _Toc106873790 \h </w:instrText>
            </w:r>
            <w:r w:rsidR="00481AC1">
              <w:rPr>
                <w:noProof/>
                <w:webHidden/>
              </w:rPr>
            </w:r>
            <w:r w:rsidR="00481AC1">
              <w:rPr>
                <w:noProof/>
                <w:webHidden/>
              </w:rPr>
              <w:fldChar w:fldCharType="separate"/>
            </w:r>
            <w:r w:rsidR="00A754EA">
              <w:rPr>
                <w:noProof/>
                <w:webHidden/>
              </w:rPr>
              <w:t>1960</w:t>
            </w:r>
            <w:r w:rsidR="00481AC1">
              <w:rPr>
                <w:noProof/>
                <w:webHidden/>
              </w:rPr>
              <w:fldChar w:fldCharType="end"/>
            </w:r>
          </w:hyperlink>
        </w:p>
        <w:p w14:paraId="34890DE5" w14:textId="3F99AB91" w:rsidR="00481AC1" w:rsidRDefault="004E239D">
          <w:pPr>
            <w:pStyle w:val="TOC2"/>
            <w:rPr>
              <w:rFonts w:asciiTheme="minorHAnsi" w:eastAsiaTheme="minorEastAsia" w:hAnsiTheme="minorHAnsi" w:cstheme="minorBidi"/>
              <w:noProof/>
              <w:sz w:val="22"/>
              <w:lang w:eastAsia="en-AU"/>
            </w:rPr>
          </w:pPr>
          <w:hyperlink w:anchor="_Toc106873791" w:history="1">
            <w:r w:rsidR="00481AC1" w:rsidRPr="00BE52ED">
              <w:rPr>
                <w:rStyle w:val="Hyperlink"/>
                <w:noProof/>
              </w:rPr>
              <w:t>Planning, Development and Infrastructure Act 2016</w:t>
            </w:r>
            <w:r w:rsidR="00481AC1">
              <w:rPr>
                <w:noProof/>
                <w:webHidden/>
              </w:rPr>
              <w:tab/>
            </w:r>
            <w:r w:rsidR="00481AC1">
              <w:rPr>
                <w:noProof/>
                <w:webHidden/>
              </w:rPr>
              <w:fldChar w:fldCharType="begin"/>
            </w:r>
            <w:r w:rsidR="00481AC1">
              <w:rPr>
                <w:noProof/>
                <w:webHidden/>
              </w:rPr>
              <w:instrText xml:space="preserve"> PAGEREF _Toc106873791 \h </w:instrText>
            </w:r>
            <w:r w:rsidR="00481AC1">
              <w:rPr>
                <w:noProof/>
                <w:webHidden/>
              </w:rPr>
            </w:r>
            <w:r w:rsidR="00481AC1">
              <w:rPr>
                <w:noProof/>
                <w:webHidden/>
              </w:rPr>
              <w:fldChar w:fldCharType="separate"/>
            </w:r>
            <w:r w:rsidR="00A754EA">
              <w:rPr>
                <w:noProof/>
                <w:webHidden/>
              </w:rPr>
              <w:t>1961</w:t>
            </w:r>
            <w:r w:rsidR="00481AC1">
              <w:rPr>
                <w:noProof/>
                <w:webHidden/>
              </w:rPr>
              <w:fldChar w:fldCharType="end"/>
            </w:r>
          </w:hyperlink>
        </w:p>
        <w:p w14:paraId="08E6D593" w14:textId="0C24D9FA" w:rsidR="00481AC1" w:rsidRDefault="004E239D">
          <w:pPr>
            <w:pStyle w:val="TOC2"/>
            <w:rPr>
              <w:rFonts w:asciiTheme="minorHAnsi" w:eastAsiaTheme="minorEastAsia" w:hAnsiTheme="minorHAnsi" w:cstheme="minorBidi"/>
              <w:noProof/>
              <w:sz w:val="22"/>
              <w:lang w:eastAsia="en-AU"/>
            </w:rPr>
          </w:pPr>
          <w:hyperlink w:anchor="_Toc106873792" w:history="1">
            <w:r w:rsidR="00481AC1" w:rsidRPr="00BE52ED">
              <w:rPr>
                <w:rStyle w:val="Hyperlink"/>
                <w:noProof/>
              </w:rPr>
              <w:t>Roads (Opening and Closing) Act 1991</w:t>
            </w:r>
            <w:r w:rsidR="00481AC1">
              <w:rPr>
                <w:noProof/>
                <w:webHidden/>
              </w:rPr>
              <w:tab/>
            </w:r>
            <w:r w:rsidR="00481AC1">
              <w:rPr>
                <w:noProof/>
                <w:webHidden/>
              </w:rPr>
              <w:fldChar w:fldCharType="begin"/>
            </w:r>
            <w:r w:rsidR="00481AC1">
              <w:rPr>
                <w:noProof/>
                <w:webHidden/>
              </w:rPr>
              <w:instrText xml:space="preserve"> PAGEREF _Toc106873792 \h </w:instrText>
            </w:r>
            <w:r w:rsidR="00481AC1">
              <w:rPr>
                <w:noProof/>
                <w:webHidden/>
              </w:rPr>
            </w:r>
            <w:r w:rsidR="00481AC1">
              <w:rPr>
                <w:noProof/>
                <w:webHidden/>
              </w:rPr>
              <w:fldChar w:fldCharType="separate"/>
            </w:r>
            <w:r w:rsidR="00A754EA">
              <w:rPr>
                <w:noProof/>
                <w:webHidden/>
              </w:rPr>
              <w:t>1962</w:t>
            </w:r>
            <w:r w:rsidR="00481AC1">
              <w:rPr>
                <w:noProof/>
                <w:webHidden/>
              </w:rPr>
              <w:fldChar w:fldCharType="end"/>
            </w:r>
          </w:hyperlink>
        </w:p>
        <w:p w14:paraId="1A9C118A" w14:textId="4E6ED6EC" w:rsidR="00481AC1" w:rsidRDefault="004E239D">
          <w:pPr>
            <w:pStyle w:val="TOC2"/>
            <w:rPr>
              <w:rFonts w:asciiTheme="minorHAnsi" w:eastAsiaTheme="minorEastAsia" w:hAnsiTheme="minorHAnsi" w:cstheme="minorBidi"/>
              <w:noProof/>
              <w:sz w:val="22"/>
              <w:lang w:eastAsia="en-AU"/>
            </w:rPr>
          </w:pPr>
          <w:hyperlink w:anchor="_Toc106873793" w:history="1">
            <w:r w:rsidR="00481AC1" w:rsidRPr="00BE52ED">
              <w:rPr>
                <w:rStyle w:val="Hyperlink"/>
                <w:noProof/>
              </w:rPr>
              <w:t>South Australian Skills Act 2008</w:t>
            </w:r>
            <w:r w:rsidR="00481AC1">
              <w:rPr>
                <w:noProof/>
                <w:webHidden/>
              </w:rPr>
              <w:tab/>
            </w:r>
            <w:r w:rsidR="00481AC1">
              <w:rPr>
                <w:noProof/>
                <w:webHidden/>
              </w:rPr>
              <w:fldChar w:fldCharType="begin"/>
            </w:r>
            <w:r w:rsidR="00481AC1">
              <w:rPr>
                <w:noProof/>
                <w:webHidden/>
              </w:rPr>
              <w:instrText xml:space="preserve"> PAGEREF _Toc106873793 \h </w:instrText>
            </w:r>
            <w:r w:rsidR="00481AC1">
              <w:rPr>
                <w:noProof/>
                <w:webHidden/>
              </w:rPr>
            </w:r>
            <w:r w:rsidR="00481AC1">
              <w:rPr>
                <w:noProof/>
                <w:webHidden/>
              </w:rPr>
              <w:fldChar w:fldCharType="separate"/>
            </w:r>
            <w:r w:rsidR="00A754EA">
              <w:rPr>
                <w:noProof/>
                <w:webHidden/>
              </w:rPr>
              <w:t>1962</w:t>
            </w:r>
            <w:r w:rsidR="00481AC1">
              <w:rPr>
                <w:noProof/>
                <w:webHidden/>
              </w:rPr>
              <w:fldChar w:fldCharType="end"/>
            </w:r>
          </w:hyperlink>
        </w:p>
        <w:p w14:paraId="7059AA41" w14:textId="2A091F92" w:rsidR="00481AC1" w:rsidRDefault="004E239D" w:rsidP="003B7825">
          <w:pPr>
            <w:pStyle w:val="TOC2"/>
            <w:spacing w:after="80"/>
            <w:rPr>
              <w:rFonts w:asciiTheme="minorHAnsi" w:eastAsiaTheme="minorEastAsia" w:hAnsiTheme="minorHAnsi" w:cstheme="minorBidi"/>
              <w:noProof/>
              <w:sz w:val="22"/>
              <w:lang w:eastAsia="en-AU"/>
            </w:rPr>
          </w:pPr>
          <w:hyperlink w:anchor="_Toc106873794" w:history="1">
            <w:r w:rsidR="00481AC1" w:rsidRPr="00BE52ED">
              <w:rPr>
                <w:rStyle w:val="Hyperlink"/>
                <w:noProof/>
              </w:rPr>
              <w:t>Water Industry Act 2012</w:t>
            </w:r>
            <w:r w:rsidR="00481AC1">
              <w:rPr>
                <w:noProof/>
                <w:webHidden/>
              </w:rPr>
              <w:tab/>
            </w:r>
            <w:r w:rsidR="00481AC1">
              <w:rPr>
                <w:noProof/>
                <w:webHidden/>
              </w:rPr>
              <w:fldChar w:fldCharType="begin"/>
            </w:r>
            <w:r w:rsidR="00481AC1">
              <w:rPr>
                <w:noProof/>
                <w:webHidden/>
              </w:rPr>
              <w:instrText xml:space="preserve"> PAGEREF _Toc106873794 \h </w:instrText>
            </w:r>
            <w:r w:rsidR="00481AC1">
              <w:rPr>
                <w:noProof/>
                <w:webHidden/>
              </w:rPr>
            </w:r>
            <w:r w:rsidR="00481AC1">
              <w:rPr>
                <w:noProof/>
                <w:webHidden/>
              </w:rPr>
              <w:fldChar w:fldCharType="separate"/>
            </w:r>
            <w:r w:rsidR="00A754EA">
              <w:rPr>
                <w:noProof/>
                <w:webHidden/>
              </w:rPr>
              <w:t>1964</w:t>
            </w:r>
            <w:r w:rsidR="00481AC1">
              <w:rPr>
                <w:noProof/>
                <w:webHidden/>
              </w:rPr>
              <w:fldChar w:fldCharType="end"/>
            </w:r>
          </w:hyperlink>
        </w:p>
        <w:p w14:paraId="3AE578A0" w14:textId="3B0CE873" w:rsidR="00481AC1" w:rsidRDefault="004E239D">
          <w:pPr>
            <w:pStyle w:val="TOC1"/>
            <w:rPr>
              <w:rFonts w:asciiTheme="minorHAnsi" w:eastAsiaTheme="minorEastAsia" w:hAnsiTheme="minorHAnsi" w:cstheme="minorBidi"/>
              <w:b w:val="0"/>
              <w:smallCaps w:val="0"/>
              <w:noProof/>
              <w:sz w:val="22"/>
              <w:lang w:eastAsia="en-AU"/>
            </w:rPr>
          </w:pPr>
          <w:hyperlink w:anchor="_Toc106873795" w:history="1">
            <w:r w:rsidR="00481AC1" w:rsidRPr="00BE52ED">
              <w:rPr>
                <w:rStyle w:val="Hyperlink"/>
                <w:noProof/>
              </w:rPr>
              <w:t>Local Government Instruments</w:t>
            </w:r>
          </w:hyperlink>
        </w:p>
        <w:p w14:paraId="10515317" w14:textId="40F75F14" w:rsidR="00481AC1" w:rsidRDefault="004E239D">
          <w:pPr>
            <w:pStyle w:val="TOC2"/>
            <w:rPr>
              <w:rFonts w:asciiTheme="minorHAnsi" w:eastAsiaTheme="minorEastAsia" w:hAnsiTheme="minorHAnsi" w:cstheme="minorBidi"/>
              <w:noProof/>
              <w:sz w:val="22"/>
              <w:lang w:eastAsia="en-AU"/>
            </w:rPr>
          </w:pPr>
          <w:hyperlink w:anchor="_Toc106873796" w:history="1">
            <w:r w:rsidR="00481AC1" w:rsidRPr="00BE52ED">
              <w:rPr>
                <w:rStyle w:val="Hyperlink"/>
                <w:noProof/>
              </w:rPr>
              <w:t>City of Adelaide</w:t>
            </w:r>
            <w:r w:rsidR="00481AC1">
              <w:rPr>
                <w:noProof/>
                <w:webHidden/>
              </w:rPr>
              <w:tab/>
            </w:r>
            <w:r w:rsidR="00481AC1">
              <w:rPr>
                <w:noProof/>
                <w:webHidden/>
              </w:rPr>
              <w:fldChar w:fldCharType="begin"/>
            </w:r>
            <w:r w:rsidR="00481AC1">
              <w:rPr>
                <w:noProof/>
                <w:webHidden/>
              </w:rPr>
              <w:instrText xml:space="preserve"> PAGEREF _Toc106873796 \h </w:instrText>
            </w:r>
            <w:r w:rsidR="00481AC1">
              <w:rPr>
                <w:noProof/>
                <w:webHidden/>
              </w:rPr>
            </w:r>
            <w:r w:rsidR="00481AC1">
              <w:rPr>
                <w:noProof/>
                <w:webHidden/>
              </w:rPr>
              <w:fldChar w:fldCharType="separate"/>
            </w:r>
            <w:r w:rsidR="00A754EA">
              <w:rPr>
                <w:noProof/>
                <w:webHidden/>
              </w:rPr>
              <w:t>1972</w:t>
            </w:r>
            <w:r w:rsidR="00481AC1">
              <w:rPr>
                <w:noProof/>
                <w:webHidden/>
              </w:rPr>
              <w:fldChar w:fldCharType="end"/>
            </w:r>
          </w:hyperlink>
        </w:p>
        <w:p w14:paraId="1AED5F57" w14:textId="32614753" w:rsidR="00481AC1" w:rsidRDefault="004E239D">
          <w:pPr>
            <w:pStyle w:val="TOC2"/>
            <w:rPr>
              <w:rFonts w:asciiTheme="minorHAnsi" w:eastAsiaTheme="minorEastAsia" w:hAnsiTheme="minorHAnsi" w:cstheme="minorBidi"/>
              <w:noProof/>
              <w:sz w:val="22"/>
              <w:lang w:eastAsia="en-AU"/>
            </w:rPr>
          </w:pPr>
          <w:hyperlink w:anchor="_Toc106873797" w:history="1">
            <w:r w:rsidR="00481AC1" w:rsidRPr="00BE52ED">
              <w:rPr>
                <w:rStyle w:val="Hyperlink"/>
                <w:noProof/>
              </w:rPr>
              <w:t xml:space="preserve">City </w:t>
            </w:r>
            <w:r w:rsidR="00481AC1">
              <w:rPr>
                <w:rStyle w:val="Hyperlink"/>
                <w:noProof/>
              </w:rPr>
              <w:t>o</w:t>
            </w:r>
            <w:r w:rsidR="00481AC1" w:rsidRPr="00BE52ED">
              <w:rPr>
                <w:rStyle w:val="Hyperlink"/>
                <w:noProof/>
              </w:rPr>
              <w:t>f Sali</w:t>
            </w:r>
            <w:r w:rsidR="004758CD" w:rsidRPr="00BE52ED">
              <w:rPr>
                <w:rStyle w:val="Hyperlink"/>
                <w:noProof/>
              </w:rPr>
              <w:t>sbury</w:t>
            </w:r>
            <w:r w:rsidR="00481AC1">
              <w:rPr>
                <w:noProof/>
                <w:webHidden/>
              </w:rPr>
              <w:tab/>
            </w:r>
            <w:r w:rsidR="00481AC1">
              <w:rPr>
                <w:noProof/>
                <w:webHidden/>
              </w:rPr>
              <w:fldChar w:fldCharType="begin"/>
            </w:r>
            <w:r w:rsidR="00481AC1">
              <w:rPr>
                <w:noProof/>
                <w:webHidden/>
              </w:rPr>
              <w:instrText xml:space="preserve"> PAGEREF _Toc106873797 \h </w:instrText>
            </w:r>
            <w:r w:rsidR="00481AC1">
              <w:rPr>
                <w:noProof/>
                <w:webHidden/>
              </w:rPr>
            </w:r>
            <w:r w:rsidR="00481AC1">
              <w:rPr>
                <w:noProof/>
                <w:webHidden/>
              </w:rPr>
              <w:fldChar w:fldCharType="separate"/>
            </w:r>
            <w:r w:rsidR="00A754EA">
              <w:rPr>
                <w:noProof/>
                <w:webHidden/>
              </w:rPr>
              <w:t>1972</w:t>
            </w:r>
            <w:r w:rsidR="00481AC1">
              <w:rPr>
                <w:noProof/>
                <w:webHidden/>
              </w:rPr>
              <w:fldChar w:fldCharType="end"/>
            </w:r>
          </w:hyperlink>
        </w:p>
        <w:p w14:paraId="1F6F591C" w14:textId="137183EF" w:rsidR="00481AC1" w:rsidRDefault="004E239D">
          <w:pPr>
            <w:pStyle w:val="TOC2"/>
            <w:rPr>
              <w:rFonts w:asciiTheme="minorHAnsi" w:eastAsiaTheme="minorEastAsia" w:hAnsiTheme="minorHAnsi" w:cstheme="minorBidi"/>
              <w:noProof/>
              <w:sz w:val="22"/>
              <w:lang w:eastAsia="en-AU"/>
            </w:rPr>
          </w:pPr>
          <w:hyperlink w:anchor="_Toc106873798" w:history="1">
            <w:r w:rsidR="00481AC1" w:rsidRPr="00BE52ED">
              <w:rPr>
                <w:rStyle w:val="Hyperlink"/>
                <w:noProof/>
              </w:rPr>
              <w:t>City of Tea Tree Gully</w:t>
            </w:r>
            <w:r w:rsidR="00481AC1">
              <w:rPr>
                <w:noProof/>
                <w:webHidden/>
              </w:rPr>
              <w:tab/>
            </w:r>
            <w:r w:rsidR="00481AC1">
              <w:rPr>
                <w:noProof/>
                <w:webHidden/>
              </w:rPr>
              <w:fldChar w:fldCharType="begin"/>
            </w:r>
            <w:r w:rsidR="00481AC1">
              <w:rPr>
                <w:noProof/>
                <w:webHidden/>
              </w:rPr>
              <w:instrText xml:space="preserve"> PAGEREF _Toc106873798 \h </w:instrText>
            </w:r>
            <w:r w:rsidR="00481AC1">
              <w:rPr>
                <w:noProof/>
                <w:webHidden/>
              </w:rPr>
            </w:r>
            <w:r w:rsidR="00481AC1">
              <w:rPr>
                <w:noProof/>
                <w:webHidden/>
              </w:rPr>
              <w:fldChar w:fldCharType="separate"/>
            </w:r>
            <w:r w:rsidR="00A754EA">
              <w:rPr>
                <w:noProof/>
                <w:webHidden/>
              </w:rPr>
              <w:t>1972</w:t>
            </w:r>
            <w:r w:rsidR="00481AC1">
              <w:rPr>
                <w:noProof/>
                <w:webHidden/>
              </w:rPr>
              <w:fldChar w:fldCharType="end"/>
            </w:r>
          </w:hyperlink>
        </w:p>
        <w:p w14:paraId="0DBA4C1C" w14:textId="4F8DA47C" w:rsidR="00481AC1" w:rsidRDefault="004E239D">
          <w:pPr>
            <w:pStyle w:val="TOC2"/>
            <w:rPr>
              <w:rFonts w:asciiTheme="minorHAnsi" w:eastAsiaTheme="minorEastAsia" w:hAnsiTheme="minorHAnsi" w:cstheme="minorBidi"/>
              <w:noProof/>
              <w:sz w:val="22"/>
              <w:lang w:eastAsia="en-AU"/>
            </w:rPr>
          </w:pPr>
          <w:hyperlink w:anchor="_Toc106873799" w:history="1">
            <w:r w:rsidR="00481AC1" w:rsidRPr="00BE52ED">
              <w:rPr>
                <w:rStyle w:val="Hyperlink"/>
                <w:noProof/>
              </w:rPr>
              <w:t>Kangaroo Island Council</w:t>
            </w:r>
            <w:r w:rsidR="00481AC1">
              <w:rPr>
                <w:noProof/>
                <w:webHidden/>
              </w:rPr>
              <w:tab/>
            </w:r>
            <w:r w:rsidR="00481AC1">
              <w:rPr>
                <w:noProof/>
                <w:webHidden/>
              </w:rPr>
              <w:fldChar w:fldCharType="begin"/>
            </w:r>
            <w:r w:rsidR="00481AC1">
              <w:rPr>
                <w:noProof/>
                <w:webHidden/>
              </w:rPr>
              <w:instrText xml:space="preserve"> PAGEREF _Toc106873799 \h </w:instrText>
            </w:r>
            <w:r w:rsidR="00481AC1">
              <w:rPr>
                <w:noProof/>
                <w:webHidden/>
              </w:rPr>
            </w:r>
            <w:r w:rsidR="00481AC1">
              <w:rPr>
                <w:noProof/>
                <w:webHidden/>
              </w:rPr>
              <w:fldChar w:fldCharType="separate"/>
            </w:r>
            <w:r w:rsidR="00A754EA">
              <w:rPr>
                <w:noProof/>
                <w:webHidden/>
              </w:rPr>
              <w:t>1972</w:t>
            </w:r>
            <w:r w:rsidR="00481AC1">
              <w:rPr>
                <w:noProof/>
                <w:webHidden/>
              </w:rPr>
              <w:fldChar w:fldCharType="end"/>
            </w:r>
          </w:hyperlink>
        </w:p>
        <w:p w14:paraId="3F0685D8" w14:textId="68D288B9" w:rsidR="00481AC1" w:rsidRDefault="004E239D" w:rsidP="003B7825">
          <w:pPr>
            <w:pStyle w:val="TOC2"/>
            <w:spacing w:after="80"/>
            <w:rPr>
              <w:rFonts w:asciiTheme="minorHAnsi" w:eastAsiaTheme="minorEastAsia" w:hAnsiTheme="minorHAnsi" w:cstheme="minorBidi"/>
              <w:noProof/>
              <w:sz w:val="22"/>
              <w:lang w:eastAsia="en-AU"/>
            </w:rPr>
          </w:pPr>
          <w:hyperlink w:anchor="_Toc106873800" w:history="1">
            <w:r w:rsidR="00481AC1" w:rsidRPr="00BE52ED">
              <w:rPr>
                <w:rStyle w:val="Hyperlink"/>
                <w:noProof/>
                <w:lang w:eastAsia="en-AU"/>
              </w:rPr>
              <w:t>Light Regional Council</w:t>
            </w:r>
            <w:r w:rsidR="00481AC1">
              <w:rPr>
                <w:noProof/>
                <w:webHidden/>
              </w:rPr>
              <w:tab/>
            </w:r>
            <w:r w:rsidR="00481AC1">
              <w:rPr>
                <w:noProof/>
                <w:webHidden/>
              </w:rPr>
              <w:fldChar w:fldCharType="begin"/>
            </w:r>
            <w:r w:rsidR="00481AC1">
              <w:rPr>
                <w:noProof/>
                <w:webHidden/>
              </w:rPr>
              <w:instrText xml:space="preserve"> PAGEREF _Toc106873800 \h </w:instrText>
            </w:r>
            <w:r w:rsidR="00481AC1">
              <w:rPr>
                <w:noProof/>
                <w:webHidden/>
              </w:rPr>
            </w:r>
            <w:r w:rsidR="00481AC1">
              <w:rPr>
                <w:noProof/>
                <w:webHidden/>
              </w:rPr>
              <w:fldChar w:fldCharType="separate"/>
            </w:r>
            <w:r w:rsidR="00A754EA">
              <w:rPr>
                <w:noProof/>
                <w:webHidden/>
              </w:rPr>
              <w:t>1972</w:t>
            </w:r>
            <w:r w:rsidR="00481AC1">
              <w:rPr>
                <w:noProof/>
                <w:webHidden/>
              </w:rPr>
              <w:fldChar w:fldCharType="end"/>
            </w:r>
          </w:hyperlink>
        </w:p>
        <w:p w14:paraId="784987BB" w14:textId="6FD40337" w:rsidR="00481AC1" w:rsidRDefault="004E239D">
          <w:pPr>
            <w:pStyle w:val="TOC1"/>
            <w:rPr>
              <w:rFonts w:asciiTheme="minorHAnsi" w:eastAsiaTheme="minorEastAsia" w:hAnsiTheme="minorHAnsi" w:cstheme="minorBidi"/>
              <w:b w:val="0"/>
              <w:smallCaps w:val="0"/>
              <w:noProof/>
              <w:sz w:val="22"/>
              <w:lang w:eastAsia="en-AU"/>
            </w:rPr>
          </w:pPr>
          <w:hyperlink w:anchor="_Toc106873801" w:history="1">
            <w:r w:rsidR="00481AC1" w:rsidRPr="00BE52ED">
              <w:rPr>
                <w:rStyle w:val="Hyperlink"/>
                <w:noProof/>
              </w:rPr>
              <w:t>Public Notices</w:t>
            </w:r>
          </w:hyperlink>
        </w:p>
        <w:p w14:paraId="37E91016" w14:textId="424B651C" w:rsidR="00481AC1" w:rsidRDefault="004E239D">
          <w:pPr>
            <w:pStyle w:val="TOC2"/>
            <w:rPr>
              <w:rFonts w:asciiTheme="minorHAnsi" w:eastAsiaTheme="minorEastAsia" w:hAnsiTheme="minorHAnsi" w:cstheme="minorBidi"/>
              <w:noProof/>
              <w:sz w:val="22"/>
              <w:lang w:eastAsia="en-AU"/>
            </w:rPr>
          </w:pPr>
          <w:hyperlink w:anchor="_Toc106873802" w:history="1">
            <w:r w:rsidR="00481AC1" w:rsidRPr="00BE52ED">
              <w:rPr>
                <w:rStyle w:val="Hyperlink"/>
                <w:noProof/>
              </w:rPr>
              <w:t>National Electricity Law</w:t>
            </w:r>
            <w:r w:rsidR="00481AC1">
              <w:rPr>
                <w:noProof/>
                <w:webHidden/>
              </w:rPr>
              <w:tab/>
            </w:r>
            <w:r w:rsidR="00481AC1">
              <w:rPr>
                <w:noProof/>
                <w:webHidden/>
              </w:rPr>
              <w:fldChar w:fldCharType="begin"/>
            </w:r>
            <w:r w:rsidR="00481AC1">
              <w:rPr>
                <w:noProof/>
                <w:webHidden/>
              </w:rPr>
              <w:instrText xml:space="preserve"> PAGEREF _Toc106873802 \h </w:instrText>
            </w:r>
            <w:r w:rsidR="00481AC1">
              <w:rPr>
                <w:noProof/>
                <w:webHidden/>
              </w:rPr>
            </w:r>
            <w:r w:rsidR="00481AC1">
              <w:rPr>
                <w:noProof/>
                <w:webHidden/>
              </w:rPr>
              <w:fldChar w:fldCharType="separate"/>
            </w:r>
            <w:r w:rsidR="00A754EA">
              <w:rPr>
                <w:noProof/>
                <w:webHidden/>
              </w:rPr>
              <w:t>1974</w:t>
            </w:r>
            <w:r w:rsidR="00481AC1">
              <w:rPr>
                <w:noProof/>
                <w:webHidden/>
              </w:rPr>
              <w:fldChar w:fldCharType="end"/>
            </w:r>
          </w:hyperlink>
        </w:p>
        <w:p w14:paraId="031AFF47" w14:textId="18760845" w:rsidR="00481AC1" w:rsidRDefault="004E239D">
          <w:pPr>
            <w:pStyle w:val="TOC2"/>
            <w:rPr>
              <w:rFonts w:asciiTheme="minorHAnsi" w:eastAsiaTheme="minorEastAsia" w:hAnsiTheme="minorHAnsi" w:cstheme="minorBidi"/>
              <w:noProof/>
              <w:sz w:val="22"/>
              <w:lang w:eastAsia="en-AU"/>
            </w:rPr>
          </w:pPr>
          <w:hyperlink w:anchor="_Toc106873803" w:history="1">
            <w:r w:rsidR="00481AC1" w:rsidRPr="00BE52ED">
              <w:rPr>
                <w:rStyle w:val="Hyperlink"/>
                <w:noProof/>
              </w:rPr>
              <w:t>Trustee Act 1936</w:t>
            </w:r>
            <w:r w:rsidR="00481AC1">
              <w:rPr>
                <w:noProof/>
                <w:webHidden/>
              </w:rPr>
              <w:tab/>
            </w:r>
            <w:r w:rsidR="00481AC1">
              <w:rPr>
                <w:noProof/>
                <w:webHidden/>
              </w:rPr>
              <w:fldChar w:fldCharType="begin"/>
            </w:r>
            <w:r w:rsidR="00481AC1">
              <w:rPr>
                <w:noProof/>
                <w:webHidden/>
              </w:rPr>
              <w:instrText xml:space="preserve"> PAGEREF _Toc106873803 \h </w:instrText>
            </w:r>
            <w:r w:rsidR="00481AC1">
              <w:rPr>
                <w:noProof/>
                <w:webHidden/>
              </w:rPr>
            </w:r>
            <w:r w:rsidR="00481AC1">
              <w:rPr>
                <w:noProof/>
                <w:webHidden/>
              </w:rPr>
              <w:fldChar w:fldCharType="separate"/>
            </w:r>
            <w:r w:rsidR="00A754EA">
              <w:rPr>
                <w:noProof/>
                <w:webHidden/>
              </w:rPr>
              <w:t>1974</w:t>
            </w:r>
            <w:r w:rsidR="00481AC1">
              <w:rPr>
                <w:noProof/>
                <w:webHidden/>
              </w:rPr>
              <w:fldChar w:fldCharType="end"/>
            </w:r>
          </w:hyperlink>
        </w:p>
        <w:p w14:paraId="3B26580B" w14:textId="3DBFEDC2" w:rsidR="00D746A9" w:rsidRPr="003471CD" w:rsidRDefault="00831E93" w:rsidP="00831E93">
          <w:pPr>
            <w:pStyle w:val="TOC1"/>
          </w:pPr>
          <w:r>
            <w:rPr>
              <w:rFonts w:ascii="Calibri" w:hAnsi="Calibri"/>
              <w:bCs/>
              <w:noProof/>
              <w:color w:val="000000"/>
              <w:sz w:val="22"/>
              <w:lang w:bidi="en-US"/>
            </w:rPr>
            <w:fldChar w:fldCharType="end"/>
          </w:r>
        </w:p>
      </w:sdtContent>
    </w:sdt>
    <w:p w14:paraId="490C664D"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BBD7CAC" w14:textId="77777777" w:rsidR="00164C3B" w:rsidRPr="003471CD" w:rsidRDefault="00164C3B" w:rsidP="009C23A5">
      <w:pPr>
        <w:pStyle w:val="Heading1"/>
      </w:pPr>
      <w:bookmarkStart w:id="0" w:name="_Toc106873757"/>
      <w:r w:rsidRPr="003471CD">
        <w:lastRenderedPageBreak/>
        <w:t>Governor</w:t>
      </w:r>
      <w:r w:rsidR="008F7C9F" w:rsidRPr="003471CD">
        <w:t>’</w:t>
      </w:r>
      <w:r w:rsidRPr="003471CD">
        <w:t>s Instruments</w:t>
      </w:r>
      <w:bookmarkEnd w:id="0"/>
    </w:p>
    <w:p w14:paraId="17C8D886" w14:textId="77777777" w:rsidR="008745DB" w:rsidRPr="008745DB" w:rsidRDefault="008745DB" w:rsidP="00D445D1">
      <w:pPr>
        <w:pStyle w:val="Heading2"/>
      </w:pPr>
      <w:bookmarkStart w:id="1" w:name="_Toc106873758"/>
      <w:r w:rsidRPr="008745DB">
        <w:t>ACTS</w:t>
      </w:r>
      <w:bookmarkEnd w:id="1"/>
    </w:p>
    <w:p w14:paraId="0F2754D7" w14:textId="77777777" w:rsidR="008745DB" w:rsidRPr="008745DB" w:rsidRDefault="008745DB" w:rsidP="008745DB">
      <w:pPr>
        <w:spacing w:after="0"/>
        <w:jc w:val="right"/>
        <w:rPr>
          <w:rFonts w:eastAsia="Times New Roman"/>
          <w:szCs w:val="17"/>
        </w:rPr>
      </w:pPr>
      <w:r w:rsidRPr="008745DB">
        <w:rPr>
          <w:rFonts w:eastAsia="Times New Roman"/>
          <w:szCs w:val="17"/>
        </w:rPr>
        <w:t>Department of the Premier and Cabinet</w:t>
      </w:r>
    </w:p>
    <w:p w14:paraId="72EE6C82" w14:textId="77777777" w:rsidR="008745DB" w:rsidRPr="008745DB" w:rsidRDefault="008745DB" w:rsidP="008745DB">
      <w:pPr>
        <w:jc w:val="right"/>
        <w:rPr>
          <w:rFonts w:eastAsia="Times New Roman"/>
          <w:szCs w:val="17"/>
        </w:rPr>
      </w:pPr>
      <w:r w:rsidRPr="008745DB">
        <w:rPr>
          <w:rFonts w:eastAsia="Times New Roman"/>
          <w:szCs w:val="17"/>
        </w:rPr>
        <w:t>Adelaide, 23 June 2022</w:t>
      </w:r>
    </w:p>
    <w:p w14:paraId="3FC59E1A" w14:textId="77777777" w:rsidR="008745DB" w:rsidRPr="008745DB" w:rsidRDefault="008745DB" w:rsidP="008745DB">
      <w:pPr>
        <w:rPr>
          <w:rFonts w:eastAsia="Times New Roman"/>
          <w:szCs w:val="17"/>
        </w:rPr>
      </w:pPr>
      <w:r w:rsidRPr="008745DB">
        <w:rPr>
          <w:rFonts w:eastAsia="Times New Roman"/>
          <w:szCs w:val="17"/>
        </w:rPr>
        <w:t>Her Excellency the Governor directs it to be notified for general information that she has in the name and on behalf of Her Majesty The Queen, this day assented to the undermentioned Acts passed by the Legislative Council and House of Assembly in Parliament assembled, viz.:</w:t>
      </w:r>
    </w:p>
    <w:p w14:paraId="1B4F346C" w14:textId="77777777" w:rsidR="008745DB" w:rsidRPr="008745DB" w:rsidRDefault="008745DB" w:rsidP="008745DB">
      <w:pPr>
        <w:spacing w:after="0"/>
        <w:ind w:left="142"/>
        <w:rPr>
          <w:szCs w:val="17"/>
        </w:rPr>
      </w:pPr>
      <w:r w:rsidRPr="008745DB">
        <w:rPr>
          <w:szCs w:val="17"/>
        </w:rPr>
        <w:t>No. 2 of 2022—Supply Act 2022</w:t>
      </w:r>
    </w:p>
    <w:p w14:paraId="489AD911" w14:textId="77777777" w:rsidR="008745DB" w:rsidRPr="008745DB" w:rsidRDefault="008745DB" w:rsidP="008745DB">
      <w:pPr>
        <w:ind w:left="284"/>
        <w:rPr>
          <w:szCs w:val="17"/>
        </w:rPr>
      </w:pPr>
      <w:r w:rsidRPr="008745DB">
        <w:rPr>
          <w:szCs w:val="17"/>
        </w:rPr>
        <w:t>An Act for the Appropriation of money from the Consolidated Account for the financial year ending on 30 June 2023</w:t>
      </w:r>
    </w:p>
    <w:p w14:paraId="7786461A" w14:textId="77777777" w:rsidR="008745DB" w:rsidRPr="008745DB" w:rsidRDefault="008745DB" w:rsidP="008745DB">
      <w:pPr>
        <w:spacing w:after="0"/>
        <w:ind w:left="142"/>
        <w:rPr>
          <w:szCs w:val="17"/>
        </w:rPr>
      </w:pPr>
      <w:r w:rsidRPr="008745DB">
        <w:rPr>
          <w:szCs w:val="17"/>
        </w:rPr>
        <w:t>No. 3 of 2022—National Gas (South Australia) (Market Transparency) Amendment Act 2022</w:t>
      </w:r>
    </w:p>
    <w:p w14:paraId="753C46FB" w14:textId="77777777" w:rsidR="008745DB" w:rsidRPr="008745DB" w:rsidRDefault="008745DB" w:rsidP="008745DB">
      <w:pPr>
        <w:ind w:left="284"/>
        <w:rPr>
          <w:szCs w:val="17"/>
        </w:rPr>
      </w:pPr>
      <w:r w:rsidRPr="008745DB">
        <w:rPr>
          <w:szCs w:val="17"/>
        </w:rPr>
        <w:t>An Act to amend the National Gas (South Australia) Act 2008</w:t>
      </w:r>
    </w:p>
    <w:p w14:paraId="247C0EFC" w14:textId="77777777" w:rsidR="008745DB" w:rsidRPr="008745DB" w:rsidRDefault="008745DB" w:rsidP="008745DB">
      <w:pPr>
        <w:spacing w:after="0"/>
        <w:ind w:left="142"/>
        <w:jc w:val="center"/>
        <w:rPr>
          <w:szCs w:val="17"/>
        </w:rPr>
      </w:pPr>
      <w:r w:rsidRPr="008745DB">
        <w:rPr>
          <w:rFonts w:eastAsiaTheme="minorHAnsi"/>
          <w:szCs w:val="17"/>
        </w:rPr>
        <w:t>By command,</w:t>
      </w:r>
    </w:p>
    <w:p w14:paraId="4657A081" w14:textId="5C441DD8" w:rsidR="008745DB" w:rsidRPr="008745DB" w:rsidRDefault="00880E01" w:rsidP="00880E01">
      <w:pPr>
        <w:pStyle w:val="GG-SName"/>
      </w:pPr>
      <w:r>
        <w:t>Anastasios</w:t>
      </w:r>
      <w:r w:rsidR="008745DB" w:rsidRPr="008745DB">
        <w:t xml:space="preserve"> Koutsantonis MP</w:t>
      </w:r>
    </w:p>
    <w:p w14:paraId="2AB54F3A" w14:textId="77777777" w:rsidR="008745DB" w:rsidRPr="008745DB" w:rsidRDefault="008745DB" w:rsidP="008745DB">
      <w:pPr>
        <w:spacing w:after="0"/>
        <w:jc w:val="right"/>
        <w:rPr>
          <w:rFonts w:eastAsia="Times New Roman"/>
          <w:szCs w:val="17"/>
        </w:rPr>
      </w:pPr>
      <w:r w:rsidRPr="008745DB">
        <w:rPr>
          <w:rFonts w:eastAsia="Times New Roman"/>
          <w:szCs w:val="17"/>
        </w:rPr>
        <w:t>For Premier</w:t>
      </w:r>
    </w:p>
    <w:p w14:paraId="08AD4029" w14:textId="77777777" w:rsidR="008745DB" w:rsidRPr="008745DB" w:rsidRDefault="008745DB" w:rsidP="008745DB">
      <w:pPr>
        <w:pBdr>
          <w:bottom w:val="single" w:sz="4" w:space="1" w:color="auto"/>
        </w:pBdr>
        <w:spacing w:after="0" w:line="52" w:lineRule="exact"/>
        <w:jc w:val="center"/>
      </w:pPr>
    </w:p>
    <w:p w14:paraId="7983216F" w14:textId="77777777" w:rsidR="008745DB" w:rsidRPr="008745DB" w:rsidRDefault="008745DB" w:rsidP="008745DB">
      <w:pPr>
        <w:pBdr>
          <w:top w:val="single" w:sz="4" w:space="1" w:color="auto"/>
        </w:pBdr>
        <w:spacing w:before="34" w:after="0" w:line="14" w:lineRule="exact"/>
        <w:jc w:val="center"/>
      </w:pPr>
    </w:p>
    <w:p w14:paraId="36A69689" w14:textId="77777777" w:rsidR="008745DB" w:rsidRPr="008745DB" w:rsidRDefault="008745DB" w:rsidP="008745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FE9DF4F" w14:textId="77777777" w:rsidR="008745DB" w:rsidRPr="008745DB" w:rsidRDefault="008745DB" w:rsidP="00D445D1">
      <w:pPr>
        <w:pStyle w:val="Heading2"/>
      </w:pPr>
      <w:bookmarkStart w:id="2" w:name="_Toc106873759"/>
      <w:r w:rsidRPr="008745DB">
        <w:t>APPOINTMENTS</w:t>
      </w:r>
      <w:bookmarkEnd w:id="2"/>
    </w:p>
    <w:p w14:paraId="3A28B5DD" w14:textId="77777777" w:rsidR="008745DB" w:rsidRPr="008745DB" w:rsidRDefault="008745DB" w:rsidP="008745DB">
      <w:pPr>
        <w:spacing w:after="0"/>
        <w:jc w:val="right"/>
        <w:rPr>
          <w:rFonts w:eastAsia="Times New Roman"/>
          <w:szCs w:val="17"/>
        </w:rPr>
      </w:pPr>
      <w:r w:rsidRPr="008745DB">
        <w:rPr>
          <w:rFonts w:eastAsia="Times New Roman"/>
          <w:szCs w:val="17"/>
        </w:rPr>
        <w:t>Department of the Premier and Cabinet</w:t>
      </w:r>
    </w:p>
    <w:p w14:paraId="46D5A2CC" w14:textId="77777777" w:rsidR="008745DB" w:rsidRPr="008745DB" w:rsidRDefault="008745DB" w:rsidP="008745DB">
      <w:pPr>
        <w:jc w:val="right"/>
        <w:rPr>
          <w:rFonts w:eastAsia="Times New Roman"/>
          <w:szCs w:val="17"/>
        </w:rPr>
      </w:pPr>
      <w:r w:rsidRPr="008745DB">
        <w:rPr>
          <w:rFonts w:eastAsia="Times New Roman"/>
          <w:szCs w:val="17"/>
        </w:rPr>
        <w:t>Adelaide, 23 June 2022</w:t>
      </w:r>
    </w:p>
    <w:p w14:paraId="0CD338D7" w14:textId="77777777" w:rsidR="008745DB" w:rsidRPr="008745DB" w:rsidRDefault="008745DB" w:rsidP="008745DB">
      <w:pPr>
        <w:rPr>
          <w:rFonts w:eastAsia="Times New Roman"/>
          <w:szCs w:val="17"/>
        </w:rPr>
      </w:pPr>
      <w:r w:rsidRPr="008745DB">
        <w:rPr>
          <w:rFonts w:eastAsia="Times New Roman"/>
          <w:szCs w:val="17"/>
        </w:rPr>
        <w:t>Her Excellency the Governor in Executive Council has been pleased to appoint the undermentioned to the Health Services Charitable Gifts Board, pursuant to the provisions of the Health Services Charitable Gifts Act 2011:</w:t>
      </w:r>
    </w:p>
    <w:p w14:paraId="1E384395" w14:textId="77777777" w:rsidR="008745DB" w:rsidRPr="008745DB" w:rsidRDefault="008745DB" w:rsidP="008745DB">
      <w:pPr>
        <w:spacing w:after="0"/>
        <w:ind w:left="142"/>
        <w:rPr>
          <w:szCs w:val="17"/>
        </w:rPr>
      </w:pPr>
      <w:r w:rsidRPr="008745DB">
        <w:rPr>
          <w:szCs w:val="17"/>
        </w:rPr>
        <w:t>Commissioner: from 1 July 2022 until 30 June 2025</w:t>
      </w:r>
    </w:p>
    <w:p w14:paraId="6F857CCC" w14:textId="77777777" w:rsidR="008745DB" w:rsidRPr="008745DB" w:rsidRDefault="008745DB" w:rsidP="008745DB">
      <w:pPr>
        <w:ind w:left="284"/>
        <w:rPr>
          <w:szCs w:val="17"/>
        </w:rPr>
      </w:pPr>
      <w:r w:rsidRPr="008745DB">
        <w:rPr>
          <w:szCs w:val="17"/>
        </w:rPr>
        <w:t>Villis Raymond Marshall</w:t>
      </w:r>
    </w:p>
    <w:p w14:paraId="6F119DDC" w14:textId="77777777" w:rsidR="008745DB" w:rsidRPr="008745DB" w:rsidRDefault="008745DB" w:rsidP="008745DB">
      <w:pPr>
        <w:spacing w:after="0"/>
        <w:jc w:val="center"/>
        <w:rPr>
          <w:szCs w:val="17"/>
        </w:rPr>
      </w:pPr>
      <w:r w:rsidRPr="008745DB">
        <w:rPr>
          <w:szCs w:val="17"/>
        </w:rPr>
        <w:t>By command,</w:t>
      </w:r>
    </w:p>
    <w:p w14:paraId="159831F4" w14:textId="77777777" w:rsidR="00880E01" w:rsidRPr="008745DB" w:rsidRDefault="00880E01" w:rsidP="00880E01">
      <w:pPr>
        <w:pStyle w:val="GG-SName"/>
      </w:pPr>
      <w:r>
        <w:t>Anastasios</w:t>
      </w:r>
      <w:r w:rsidRPr="008745DB">
        <w:t xml:space="preserve"> Koutsantonis MP</w:t>
      </w:r>
    </w:p>
    <w:p w14:paraId="24974E4A" w14:textId="77777777" w:rsidR="008745DB" w:rsidRPr="008745DB" w:rsidRDefault="008745DB" w:rsidP="008745DB">
      <w:pPr>
        <w:spacing w:after="0"/>
        <w:jc w:val="right"/>
        <w:rPr>
          <w:rFonts w:eastAsia="Times New Roman"/>
          <w:szCs w:val="17"/>
        </w:rPr>
      </w:pPr>
      <w:r w:rsidRPr="008745DB">
        <w:rPr>
          <w:rFonts w:eastAsia="Times New Roman"/>
          <w:szCs w:val="17"/>
        </w:rPr>
        <w:t>For Premier</w:t>
      </w:r>
    </w:p>
    <w:p w14:paraId="5BA33BB5" w14:textId="77777777" w:rsidR="008745DB" w:rsidRPr="008745DB" w:rsidRDefault="008745DB" w:rsidP="008745DB">
      <w:pPr>
        <w:spacing w:after="0"/>
        <w:rPr>
          <w:szCs w:val="17"/>
        </w:rPr>
      </w:pPr>
      <w:r w:rsidRPr="008745DB">
        <w:rPr>
          <w:szCs w:val="17"/>
        </w:rPr>
        <w:t>HEAC-2022-00028</w:t>
      </w:r>
    </w:p>
    <w:p w14:paraId="20366BE4" w14:textId="77777777" w:rsidR="008745DB" w:rsidRPr="008745DB" w:rsidRDefault="008745DB" w:rsidP="008745DB">
      <w:pPr>
        <w:pBdr>
          <w:top w:val="single" w:sz="4" w:space="1" w:color="auto"/>
        </w:pBdr>
        <w:spacing w:before="100" w:after="0" w:line="14" w:lineRule="exact"/>
        <w:jc w:val="center"/>
      </w:pPr>
    </w:p>
    <w:p w14:paraId="62D5DB33" w14:textId="77777777" w:rsidR="008745DB" w:rsidRPr="008745DB" w:rsidRDefault="008745DB" w:rsidP="008745DB">
      <w:pPr>
        <w:spacing w:after="0"/>
        <w:jc w:val="left"/>
        <w:rPr>
          <w:rFonts w:eastAsia="Times New Roman"/>
          <w:szCs w:val="17"/>
        </w:rPr>
      </w:pPr>
    </w:p>
    <w:p w14:paraId="41471768" w14:textId="77777777" w:rsidR="008745DB" w:rsidRPr="008745DB" w:rsidRDefault="008745DB" w:rsidP="008745DB">
      <w:pPr>
        <w:spacing w:after="0"/>
        <w:jc w:val="right"/>
        <w:rPr>
          <w:rFonts w:eastAsia="Times New Roman"/>
          <w:szCs w:val="17"/>
        </w:rPr>
      </w:pPr>
      <w:r w:rsidRPr="008745DB">
        <w:rPr>
          <w:rFonts w:eastAsia="Times New Roman"/>
          <w:szCs w:val="17"/>
        </w:rPr>
        <w:t>Department of the Premier and Cabinet</w:t>
      </w:r>
    </w:p>
    <w:p w14:paraId="5F59CF7D" w14:textId="77777777" w:rsidR="008745DB" w:rsidRPr="008745DB" w:rsidRDefault="008745DB" w:rsidP="008745DB">
      <w:pPr>
        <w:jc w:val="right"/>
        <w:rPr>
          <w:rFonts w:eastAsia="Times New Roman"/>
          <w:szCs w:val="17"/>
        </w:rPr>
      </w:pPr>
      <w:r w:rsidRPr="008745DB">
        <w:rPr>
          <w:rFonts w:eastAsia="Times New Roman"/>
          <w:szCs w:val="17"/>
        </w:rPr>
        <w:t>Adelaide, 23 June 2022</w:t>
      </w:r>
    </w:p>
    <w:p w14:paraId="1379DF08" w14:textId="77777777" w:rsidR="008745DB" w:rsidRPr="008745DB" w:rsidRDefault="008745DB" w:rsidP="008745DB">
      <w:pPr>
        <w:rPr>
          <w:rFonts w:eastAsia="Times New Roman"/>
          <w:szCs w:val="17"/>
        </w:rPr>
      </w:pPr>
      <w:r w:rsidRPr="008745DB">
        <w:rPr>
          <w:rFonts w:eastAsia="Times New Roman"/>
          <w:szCs w:val="17"/>
        </w:rPr>
        <w:t>Her Excellency the Governor in Executive Council has been pleased to appoint the undermentioned to the Industrial Relations Consultative Council, pursuant to the provisions of the Fair Work Act 1994:</w:t>
      </w:r>
    </w:p>
    <w:p w14:paraId="456DE99B" w14:textId="77777777" w:rsidR="008745DB" w:rsidRPr="008745DB" w:rsidRDefault="008745DB" w:rsidP="008745DB">
      <w:pPr>
        <w:spacing w:after="0"/>
        <w:ind w:left="142"/>
        <w:rPr>
          <w:szCs w:val="17"/>
        </w:rPr>
      </w:pPr>
      <w:r w:rsidRPr="008745DB">
        <w:rPr>
          <w:szCs w:val="17"/>
        </w:rPr>
        <w:t>Member: from 23 June 2022 until 16 March 2025</w:t>
      </w:r>
    </w:p>
    <w:p w14:paraId="24A7C5E3" w14:textId="77777777" w:rsidR="008745DB" w:rsidRPr="008745DB" w:rsidRDefault="008745DB" w:rsidP="008745DB">
      <w:pPr>
        <w:ind w:left="284"/>
        <w:rPr>
          <w:szCs w:val="17"/>
        </w:rPr>
      </w:pPr>
      <w:r w:rsidRPr="008745DB">
        <w:rPr>
          <w:szCs w:val="17"/>
        </w:rPr>
        <w:t xml:space="preserve">Blythe Ormesher </w:t>
      </w:r>
    </w:p>
    <w:p w14:paraId="535F627E" w14:textId="77777777" w:rsidR="008745DB" w:rsidRPr="008745DB" w:rsidRDefault="008745DB" w:rsidP="008745DB">
      <w:pPr>
        <w:spacing w:after="0"/>
        <w:jc w:val="center"/>
        <w:rPr>
          <w:szCs w:val="17"/>
        </w:rPr>
      </w:pPr>
      <w:r w:rsidRPr="008745DB">
        <w:rPr>
          <w:szCs w:val="17"/>
        </w:rPr>
        <w:t>By command,</w:t>
      </w:r>
    </w:p>
    <w:p w14:paraId="0AC11671" w14:textId="77777777" w:rsidR="00880E01" w:rsidRPr="008745DB" w:rsidRDefault="00880E01" w:rsidP="00880E01">
      <w:pPr>
        <w:pStyle w:val="GG-SName"/>
      </w:pPr>
      <w:r>
        <w:t>Anastasios</w:t>
      </w:r>
      <w:r w:rsidRPr="008745DB">
        <w:t xml:space="preserve"> Koutsantonis MP</w:t>
      </w:r>
    </w:p>
    <w:p w14:paraId="2918CBD0" w14:textId="77777777" w:rsidR="008745DB" w:rsidRPr="008745DB" w:rsidRDefault="008745DB" w:rsidP="008745DB">
      <w:pPr>
        <w:spacing w:after="0"/>
        <w:jc w:val="right"/>
        <w:rPr>
          <w:rFonts w:eastAsia="Times New Roman"/>
          <w:szCs w:val="17"/>
        </w:rPr>
      </w:pPr>
      <w:r w:rsidRPr="008745DB">
        <w:rPr>
          <w:rFonts w:eastAsia="Times New Roman"/>
          <w:szCs w:val="17"/>
        </w:rPr>
        <w:t>For Premier</w:t>
      </w:r>
    </w:p>
    <w:p w14:paraId="374FC574" w14:textId="77777777" w:rsidR="008745DB" w:rsidRPr="008745DB" w:rsidRDefault="008745DB" w:rsidP="008745DB">
      <w:pPr>
        <w:spacing w:after="0"/>
        <w:rPr>
          <w:szCs w:val="17"/>
        </w:rPr>
      </w:pPr>
      <w:r w:rsidRPr="008745DB">
        <w:rPr>
          <w:szCs w:val="17"/>
        </w:rPr>
        <w:t>AGO0053-22CS</w:t>
      </w:r>
    </w:p>
    <w:p w14:paraId="0A56B348" w14:textId="77777777" w:rsidR="008745DB" w:rsidRPr="008745DB" w:rsidRDefault="008745DB" w:rsidP="008745DB">
      <w:pPr>
        <w:pBdr>
          <w:bottom w:val="single" w:sz="4" w:space="1" w:color="auto"/>
        </w:pBdr>
        <w:spacing w:after="0" w:line="52" w:lineRule="exact"/>
        <w:jc w:val="center"/>
        <w:rPr>
          <w:szCs w:val="17"/>
        </w:rPr>
      </w:pPr>
    </w:p>
    <w:p w14:paraId="3B289737" w14:textId="77777777" w:rsidR="008745DB" w:rsidRPr="008745DB" w:rsidRDefault="008745DB" w:rsidP="008745DB">
      <w:pPr>
        <w:pBdr>
          <w:top w:val="single" w:sz="4" w:space="1" w:color="auto"/>
        </w:pBdr>
        <w:spacing w:before="34" w:after="0" w:line="14" w:lineRule="exact"/>
        <w:jc w:val="center"/>
        <w:rPr>
          <w:szCs w:val="17"/>
        </w:rPr>
      </w:pPr>
    </w:p>
    <w:p w14:paraId="1F3DEC74" w14:textId="77777777" w:rsidR="008745DB" w:rsidRPr="008745DB" w:rsidRDefault="008745DB" w:rsidP="008745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2F64D77C" w14:textId="77777777" w:rsidR="00164C3B" w:rsidRPr="003471CD" w:rsidRDefault="00164C3B" w:rsidP="0003517B">
      <w:pPr>
        <w:pStyle w:val="GG-body"/>
      </w:pPr>
    </w:p>
    <w:p w14:paraId="4AAB7368" w14:textId="77777777" w:rsidR="00CD6F7B" w:rsidRPr="003471CD" w:rsidRDefault="00CD6F7B" w:rsidP="0003517B">
      <w:pPr>
        <w:pStyle w:val="GG-body"/>
      </w:pPr>
      <w:r w:rsidRPr="003471CD">
        <w:br w:type="page"/>
      </w:r>
    </w:p>
    <w:p w14:paraId="2E7741F0" w14:textId="77777777" w:rsidR="00CD6F7B" w:rsidRPr="003471CD" w:rsidRDefault="007739E5" w:rsidP="009C23A5">
      <w:pPr>
        <w:pStyle w:val="Heading2"/>
      </w:pPr>
      <w:bookmarkStart w:id="3" w:name="_Toc106873760"/>
      <w:r w:rsidRPr="003471CD">
        <w:lastRenderedPageBreak/>
        <w:t>Proclamations</w:t>
      </w:r>
      <w:bookmarkEnd w:id="3"/>
    </w:p>
    <w:p w14:paraId="071EB8B7" w14:textId="77777777" w:rsidR="00EB69F3" w:rsidRPr="00EB69F3" w:rsidRDefault="00EB69F3" w:rsidP="00EB69F3">
      <w:pPr>
        <w:keepLines/>
        <w:autoSpaceDE w:val="0"/>
        <w:autoSpaceDN w:val="0"/>
        <w:adjustRightInd w:val="0"/>
        <w:spacing w:before="240" w:after="0" w:line="240" w:lineRule="auto"/>
        <w:jc w:val="left"/>
        <w:rPr>
          <w:rFonts w:eastAsia="Times New Roman"/>
          <w:color w:val="000000"/>
          <w:sz w:val="28"/>
          <w:szCs w:val="28"/>
          <w:lang w:eastAsia="en-AU"/>
        </w:rPr>
      </w:pPr>
      <w:r w:rsidRPr="00EB69F3">
        <w:rPr>
          <w:rFonts w:eastAsia="Times New Roman"/>
          <w:color w:val="000000"/>
          <w:sz w:val="28"/>
          <w:szCs w:val="28"/>
          <w:lang w:eastAsia="en-AU"/>
        </w:rPr>
        <w:t>South Australia</w:t>
      </w:r>
    </w:p>
    <w:p w14:paraId="40A101C6" w14:textId="77777777" w:rsidR="00EB69F3" w:rsidRPr="00EB69F3" w:rsidRDefault="00EB69F3" w:rsidP="00D445D1">
      <w:pPr>
        <w:pStyle w:val="Heading3"/>
        <w:rPr>
          <w:lang w:eastAsia="en-AU"/>
        </w:rPr>
      </w:pPr>
      <w:bookmarkStart w:id="4" w:name="_Toc106873761"/>
      <w:r w:rsidRPr="00EB69F3">
        <w:rPr>
          <w:lang w:eastAsia="en-AU"/>
        </w:rPr>
        <w:t>Termination of Pregnancy Act (Commencement) Proclamation 2022</w:t>
      </w:r>
      <w:bookmarkEnd w:id="4"/>
    </w:p>
    <w:p w14:paraId="7BCDDE3B" w14:textId="77777777" w:rsidR="00EB69F3" w:rsidRPr="00EB69F3" w:rsidRDefault="00EB69F3" w:rsidP="00EB69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9F3">
        <w:rPr>
          <w:rFonts w:eastAsia="Times New Roman"/>
          <w:b/>
          <w:bCs/>
          <w:color w:val="000000"/>
          <w:sz w:val="26"/>
          <w:szCs w:val="26"/>
          <w:lang w:eastAsia="en-AU"/>
        </w:rPr>
        <w:t>1—Short title</w:t>
      </w:r>
    </w:p>
    <w:p w14:paraId="23D3891A" w14:textId="77777777" w:rsidR="00EB69F3" w:rsidRPr="00EB69F3" w:rsidRDefault="00EB69F3" w:rsidP="00EB69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9F3">
        <w:rPr>
          <w:rFonts w:eastAsia="Times New Roman"/>
          <w:color w:val="000000"/>
          <w:sz w:val="23"/>
          <w:szCs w:val="23"/>
          <w:lang w:eastAsia="en-AU"/>
        </w:rPr>
        <w:t xml:space="preserve">This proclamation may be cited as the </w:t>
      </w:r>
      <w:r w:rsidRPr="00EB69F3">
        <w:rPr>
          <w:rFonts w:eastAsia="Times New Roman"/>
          <w:i/>
          <w:iCs/>
          <w:color w:val="000000"/>
          <w:sz w:val="23"/>
          <w:szCs w:val="23"/>
          <w:lang w:eastAsia="en-AU"/>
        </w:rPr>
        <w:t>Termination of Pregnancy Act (Commencement) Proclamation 2022</w:t>
      </w:r>
      <w:r w:rsidRPr="00EB69F3">
        <w:rPr>
          <w:rFonts w:eastAsia="Times New Roman"/>
          <w:color w:val="000000"/>
          <w:sz w:val="23"/>
          <w:szCs w:val="23"/>
          <w:lang w:eastAsia="en-AU"/>
        </w:rPr>
        <w:t>.</w:t>
      </w:r>
    </w:p>
    <w:p w14:paraId="053F741B" w14:textId="77777777" w:rsidR="00EB69F3" w:rsidRPr="00EB69F3" w:rsidRDefault="00EB69F3" w:rsidP="00EB69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9F3">
        <w:rPr>
          <w:rFonts w:eastAsia="Times New Roman"/>
          <w:b/>
          <w:bCs/>
          <w:color w:val="000000"/>
          <w:sz w:val="26"/>
          <w:szCs w:val="26"/>
          <w:lang w:eastAsia="en-AU"/>
        </w:rPr>
        <w:t>2—Commencement of Act</w:t>
      </w:r>
    </w:p>
    <w:p w14:paraId="6E55D220" w14:textId="77777777" w:rsidR="00EB69F3" w:rsidRPr="00EB69F3" w:rsidRDefault="00EB69F3" w:rsidP="00EB69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9F3">
        <w:rPr>
          <w:rFonts w:eastAsia="Times New Roman"/>
          <w:color w:val="000000"/>
          <w:sz w:val="23"/>
          <w:szCs w:val="23"/>
          <w:lang w:eastAsia="en-AU"/>
        </w:rPr>
        <w:t xml:space="preserve">The </w:t>
      </w:r>
      <w:hyperlink r:id="rId18" w:history="1">
        <w:r w:rsidRPr="00EB69F3">
          <w:rPr>
            <w:rFonts w:eastAsia="Times New Roman"/>
            <w:i/>
            <w:iCs/>
            <w:color w:val="000000"/>
            <w:sz w:val="23"/>
            <w:szCs w:val="23"/>
            <w:lang w:eastAsia="en-AU"/>
          </w:rPr>
          <w:t>Termination of Pregnancy Act 2021</w:t>
        </w:r>
      </w:hyperlink>
      <w:r w:rsidRPr="00EB69F3">
        <w:rPr>
          <w:rFonts w:eastAsia="Times New Roman"/>
          <w:color w:val="000000"/>
          <w:sz w:val="23"/>
          <w:szCs w:val="23"/>
          <w:lang w:eastAsia="en-AU"/>
        </w:rPr>
        <w:t xml:space="preserve"> (No 7 of 2021) comes into operation on 7 July 2022.</w:t>
      </w:r>
    </w:p>
    <w:p w14:paraId="6D6AF6CE" w14:textId="77777777" w:rsidR="00EB69F3" w:rsidRPr="00EB69F3" w:rsidRDefault="00EB69F3" w:rsidP="00EB69F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B69F3">
        <w:rPr>
          <w:rFonts w:eastAsia="Times New Roman"/>
          <w:b/>
          <w:bCs/>
          <w:color w:val="000000"/>
          <w:sz w:val="26"/>
          <w:szCs w:val="26"/>
          <w:lang w:eastAsia="en-AU"/>
        </w:rPr>
        <w:t>Made by the Governor</w:t>
      </w:r>
    </w:p>
    <w:p w14:paraId="3B8B2D4E" w14:textId="77777777" w:rsidR="00EB69F3" w:rsidRPr="00EB69F3" w:rsidRDefault="00EB69F3" w:rsidP="00EB69F3">
      <w:pPr>
        <w:keepNext/>
        <w:keepLines/>
        <w:autoSpaceDE w:val="0"/>
        <w:autoSpaceDN w:val="0"/>
        <w:adjustRightInd w:val="0"/>
        <w:spacing w:before="120" w:after="0" w:line="240" w:lineRule="auto"/>
        <w:jc w:val="left"/>
        <w:rPr>
          <w:rFonts w:eastAsia="Times New Roman"/>
          <w:color w:val="000000"/>
          <w:sz w:val="23"/>
          <w:szCs w:val="23"/>
          <w:lang w:eastAsia="en-AU"/>
        </w:rPr>
      </w:pPr>
      <w:r w:rsidRPr="00EB69F3">
        <w:rPr>
          <w:rFonts w:eastAsia="Times New Roman"/>
          <w:color w:val="000000"/>
          <w:sz w:val="23"/>
          <w:szCs w:val="23"/>
          <w:lang w:eastAsia="en-AU"/>
        </w:rPr>
        <w:t>with the advice and consent of the Executive Council</w:t>
      </w:r>
    </w:p>
    <w:p w14:paraId="6555D589" w14:textId="77777777" w:rsidR="00EB69F3" w:rsidRPr="00EB69F3" w:rsidRDefault="00EB69F3" w:rsidP="00EB69F3">
      <w:pPr>
        <w:keepNext/>
        <w:keepLines/>
        <w:autoSpaceDE w:val="0"/>
        <w:autoSpaceDN w:val="0"/>
        <w:adjustRightInd w:val="0"/>
        <w:spacing w:after="0" w:line="240" w:lineRule="auto"/>
        <w:jc w:val="left"/>
        <w:rPr>
          <w:rFonts w:eastAsia="Times New Roman"/>
          <w:color w:val="000000"/>
          <w:sz w:val="23"/>
          <w:szCs w:val="23"/>
          <w:lang w:eastAsia="en-AU"/>
        </w:rPr>
      </w:pPr>
      <w:r w:rsidRPr="00EB69F3">
        <w:rPr>
          <w:rFonts w:eastAsia="Times New Roman"/>
          <w:color w:val="000000"/>
          <w:sz w:val="23"/>
          <w:szCs w:val="23"/>
          <w:lang w:eastAsia="en-AU"/>
        </w:rPr>
        <w:t>on 23 June 2022</w:t>
      </w:r>
    </w:p>
    <w:p w14:paraId="50B5EB31" w14:textId="77777777" w:rsidR="00EB69F3" w:rsidRDefault="00EB69F3">
      <w:pPr>
        <w:spacing w:after="0" w:line="240" w:lineRule="auto"/>
        <w:jc w:val="left"/>
        <w:rPr>
          <w:rFonts w:eastAsia="Times New Roman"/>
          <w:szCs w:val="17"/>
        </w:rPr>
      </w:pPr>
      <w:r>
        <w:rPr>
          <w:rFonts w:eastAsia="Times New Roman"/>
          <w:szCs w:val="17"/>
        </w:rPr>
        <w:br w:type="page"/>
      </w:r>
    </w:p>
    <w:p w14:paraId="182DA97B" w14:textId="300BD34D" w:rsidR="00EB69F3" w:rsidRPr="00EB69F3" w:rsidRDefault="00EB69F3" w:rsidP="00EB69F3">
      <w:pPr>
        <w:keepLines/>
        <w:autoSpaceDE w:val="0"/>
        <w:autoSpaceDN w:val="0"/>
        <w:adjustRightInd w:val="0"/>
        <w:spacing w:before="240" w:after="0" w:line="240" w:lineRule="auto"/>
        <w:jc w:val="left"/>
        <w:rPr>
          <w:rFonts w:eastAsia="Times New Roman"/>
          <w:color w:val="000000"/>
          <w:sz w:val="28"/>
          <w:szCs w:val="28"/>
          <w:lang w:eastAsia="en-AU"/>
        </w:rPr>
      </w:pPr>
      <w:r w:rsidRPr="00EB69F3">
        <w:rPr>
          <w:rFonts w:eastAsia="Times New Roman"/>
          <w:color w:val="000000"/>
          <w:sz w:val="28"/>
          <w:szCs w:val="28"/>
          <w:lang w:eastAsia="en-AU"/>
        </w:rPr>
        <w:lastRenderedPageBreak/>
        <w:t>South Australia</w:t>
      </w:r>
    </w:p>
    <w:p w14:paraId="2ACB98FE" w14:textId="77777777" w:rsidR="00EB69F3" w:rsidRPr="00EB69F3" w:rsidRDefault="00EB69F3" w:rsidP="00D445D1">
      <w:pPr>
        <w:pStyle w:val="Heading3"/>
        <w:rPr>
          <w:lang w:eastAsia="en-AU"/>
        </w:rPr>
      </w:pPr>
      <w:bookmarkStart w:id="5" w:name="_Toc106873762"/>
      <w:r w:rsidRPr="00EB69F3">
        <w:rPr>
          <w:lang w:eastAsia="en-AU"/>
        </w:rPr>
        <w:t>Administrative Arrangements (Administration of Termination of Pregnancy Act) Proclamation 2022</w:t>
      </w:r>
      <w:bookmarkEnd w:id="5"/>
    </w:p>
    <w:p w14:paraId="5FB922C9" w14:textId="77777777" w:rsidR="00EB69F3" w:rsidRPr="00EB69F3" w:rsidRDefault="00EB69F3" w:rsidP="00EB69F3">
      <w:pPr>
        <w:keepLines/>
        <w:autoSpaceDE w:val="0"/>
        <w:autoSpaceDN w:val="0"/>
        <w:adjustRightInd w:val="0"/>
        <w:spacing w:before="80" w:after="240" w:line="240" w:lineRule="auto"/>
        <w:jc w:val="left"/>
        <w:rPr>
          <w:rFonts w:eastAsia="Times New Roman"/>
          <w:color w:val="000000"/>
          <w:sz w:val="24"/>
          <w:szCs w:val="24"/>
          <w:lang w:eastAsia="en-AU"/>
        </w:rPr>
      </w:pPr>
      <w:r w:rsidRPr="00EB69F3">
        <w:rPr>
          <w:rFonts w:eastAsia="Times New Roman"/>
          <w:color w:val="000000"/>
          <w:sz w:val="24"/>
          <w:szCs w:val="24"/>
          <w:lang w:eastAsia="en-AU"/>
        </w:rPr>
        <w:t xml:space="preserve">under section 5 of the </w:t>
      </w:r>
      <w:r w:rsidRPr="00EB69F3">
        <w:rPr>
          <w:rFonts w:eastAsia="Times New Roman"/>
          <w:i/>
          <w:iCs/>
          <w:color w:val="000000"/>
          <w:sz w:val="24"/>
          <w:szCs w:val="24"/>
          <w:lang w:eastAsia="en-AU"/>
        </w:rPr>
        <w:t>Administrative Arrangements Act 1994</w:t>
      </w:r>
    </w:p>
    <w:p w14:paraId="5C78630B" w14:textId="77777777" w:rsidR="00EB69F3" w:rsidRPr="00EB69F3" w:rsidRDefault="00EB69F3" w:rsidP="00EB69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9F3">
        <w:rPr>
          <w:rFonts w:eastAsia="Times New Roman"/>
          <w:b/>
          <w:bCs/>
          <w:color w:val="000000"/>
          <w:sz w:val="26"/>
          <w:szCs w:val="26"/>
          <w:lang w:eastAsia="en-AU"/>
        </w:rPr>
        <w:t>1—Short title</w:t>
      </w:r>
    </w:p>
    <w:p w14:paraId="117C77AA" w14:textId="77777777" w:rsidR="00EB69F3" w:rsidRPr="00EB69F3" w:rsidRDefault="00EB69F3" w:rsidP="00EB69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9F3">
        <w:rPr>
          <w:rFonts w:eastAsia="Times New Roman"/>
          <w:color w:val="000000"/>
          <w:sz w:val="23"/>
          <w:szCs w:val="23"/>
          <w:lang w:eastAsia="en-AU"/>
        </w:rPr>
        <w:t xml:space="preserve">This proclamation may be cited as the </w:t>
      </w:r>
      <w:r w:rsidRPr="00EB69F3">
        <w:rPr>
          <w:rFonts w:eastAsia="Times New Roman"/>
          <w:i/>
          <w:iCs/>
          <w:color w:val="000000"/>
          <w:sz w:val="23"/>
          <w:szCs w:val="23"/>
          <w:lang w:eastAsia="en-AU"/>
        </w:rPr>
        <w:t>Administrative Arrangements (Administration of Termination of Pregnancy Act) Proclamation 2022</w:t>
      </w:r>
      <w:r w:rsidRPr="00EB69F3">
        <w:rPr>
          <w:rFonts w:eastAsia="Times New Roman"/>
          <w:color w:val="000000"/>
          <w:sz w:val="23"/>
          <w:szCs w:val="23"/>
          <w:lang w:eastAsia="en-AU"/>
        </w:rPr>
        <w:t>.</w:t>
      </w:r>
    </w:p>
    <w:p w14:paraId="6F075FFD" w14:textId="77777777" w:rsidR="00EB69F3" w:rsidRPr="00EB69F3" w:rsidRDefault="00EB69F3" w:rsidP="00EB69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9F3">
        <w:rPr>
          <w:rFonts w:eastAsia="Times New Roman"/>
          <w:b/>
          <w:bCs/>
          <w:color w:val="000000"/>
          <w:sz w:val="26"/>
          <w:szCs w:val="26"/>
          <w:lang w:eastAsia="en-AU"/>
        </w:rPr>
        <w:t>2—Commencement</w:t>
      </w:r>
    </w:p>
    <w:p w14:paraId="08FA65B3" w14:textId="77777777" w:rsidR="00EB69F3" w:rsidRPr="00EB69F3" w:rsidRDefault="00EB69F3" w:rsidP="00EB69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9F3">
        <w:rPr>
          <w:rFonts w:eastAsia="Times New Roman"/>
          <w:color w:val="000000"/>
          <w:sz w:val="23"/>
          <w:szCs w:val="23"/>
          <w:lang w:eastAsia="en-AU"/>
        </w:rPr>
        <w:t>This proclamation comes into operation on the day on which it is made.</w:t>
      </w:r>
    </w:p>
    <w:p w14:paraId="091C3004" w14:textId="77777777" w:rsidR="00EB69F3" w:rsidRPr="00EB69F3" w:rsidRDefault="00EB69F3" w:rsidP="00EB69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9F3">
        <w:rPr>
          <w:rFonts w:eastAsia="Times New Roman"/>
          <w:b/>
          <w:bCs/>
          <w:color w:val="000000"/>
          <w:sz w:val="26"/>
          <w:szCs w:val="26"/>
          <w:lang w:eastAsia="en-AU"/>
        </w:rPr>
        <w:t>3—Administration of Act committed to Minister for Health and Wellbeing</w:t>
      </w:r>
    </w:p>
    <w:p w14:paraId="196AAE78" w14:textId="77777777" w:rsidR="00EB69F3" w:rsidRPr="00EB69F3" w:rsidRDefault="00EB69F3" w:rsidP="00EB69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9F3">
        <w:rPr>
          <w:rFonts w:eastAsia="Times New Roman"/>
          <w:color w:val="000000"/>
          <w:sz w:val="23"/>
          <w:szCs w:val="23"/>
          <w:lang w:eastAsia="en-AU"/>
        </w:rPr>
        <w:t xml:space="preserve">The administration of the </w:t>
      </w:r>
      <w:hyperlink r:id="rId19" w:history="1">
        <w:r w:rsidRPr="00EB69F3">
          <w:rPr>
            <w:rFonts w:eastAsia="Times New Roman"/>
            <w:i/>
            <w:iCs/>
            <w:color w:val="000000"/>
            <w:sz w:val="23"/>
            <w:szCs w:val="23"/>
            <w:lang w:eastAsia="en-AU"/>
          </w:rPr>
          <w:t>Termination of Pregnancy Act 2021</w:t>
        </w:r>
      </w:hyperlink>
      <w:r w:rsidRPr="00EB69F3">
        <w:rPr>
          <w:rFonts w:eastAsia="Times New Roman"/>
          <w:color w:val="000000"/>
          <w:sz w:val="23"/>
          <w:szCs w:val="23"/>
          <w:lang w:eastAsia="en-AU"/>
        </w:rPr>
        <w:t xml:space="preserve"> is committed to the Minister for Health and Wellbeing.</w:t>
      </w:r>
    </w:p>
    <w:p w14:paraId="2CB40118" w14:textId="77777777" w:rsidR="00EB69F3" w:rsidRPr="00EB69F3" w:rsidRDefault="00EB69F3" w:rsidP="00EB69F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B69F3">
        <w:rPr>
          <w:rFonts w:eastAsia="Times New Roman"/>
          <w:b/>
          <w:bCs/>
          <w:color w:val="000000"/>
          <w:sz w:val="26"/>
          <w:szCs w:val="26"/>
          <w:lang w:eastAsia="en-AU"/>
        </w:rPr>
        <w:t>Made by the Governor</w:t>
      </w:r>
    </w:p>
    <w:p w14:paraId="109AC4D9" w14:textId="77777777" w:rsidR="00EB69F3" w:rsidRPr="00EB69F3" w:rsidRDefault="00EB69F3" w:rsidP="00EB69F3">
      <w:pPr>
        <w:keepNext/>
        <w:keepLines/>
        <w:autoSpaceDE w:val="0"/>
        <w:autoSpaceDN w:val="0"/>
        <w:adjustRightInd w:val="0"/>
        <w:spacing w:before="120" w:after="0" w:line="240" w:lineRule="auto"/>
        <w:jc w:val="left"/>
        <w:rPr>
          <w:rFonts w:eastAsia="Times New Roman"/>
          <w:color w:val="000000"/>
          <w:sz w:val="23"/>
          <w:szCs w:val="23"/>
          <w:lang w:eastAsia="en-AU"/>
        </w:rPr>
      </w:pPr>
      <w:r w:rsidRPr="00EB69F3">
        <w:rPr>
          <w:rFonts w:eastAsia="Times New Roman"/>
          <w:color w:val="000000"/>
          <w:sz w:val="23"/>
          <w:szCs w:val="23"/>
          <w:lang w:eastAsia="en-AU"/>
        </w:rPr>
        <w:t>with the advice and consent of the Executive Council</w:t>
      </w:r>
    </w:p>
    <w:p w14:paraId="1C7E651E" w14:textId="77777777" w:rsidR="00EB69F3" w:rsidRPr="00EB69F3" w:rsidRDefault="00EB69F3" w:rsidP="00EB69F3">
      <w:pPr>
        <w:keepNext/>
        <w:keepLines/>
        <w:autoSpaceDE w:val="0"/>
        <w:autoSpaceDN w:val="0"/>
        <w:adjustRightInd w:val="0"/>
        <w:spacing w:after="0" w:line="240" w:lineRule="auto"/>
        <w:jc w:val="left"/>
        <w:rPr>
          <w:rFonts w:eastAsia="Times New Roman"/>
          <w:color w:val="000000"/>
          <w:sz w:val="23"/>
          <w:szCs w:val="23"/>
          <w:lang w:eastAsia="en-AU"/>
        </w:rPr>
      </w:pPr>
      <w:r w:rsidRPr="00EB69F3">
        <w:rPr>
          <w:rFonts w:eastAsia="Times New Roman"/>
          <w:color w:val="000000"/>
          <w:sz w:val="23"/>
          <w:szCs w:val="23"/>
          <w:lang w:eastAsia="en-AU"/>
        </w:rPr>
        <w:t>on 23 June 2022</w:t>
      </w:r>
    </w:p>
    <w:p w14:paraId="418193A6" w14:textId="0EEEC593" w:rsidR="00096338" w:rsidRDefault="00096338">
      <w:pPr>
        <w:spacing w:after="0" w:line="240" w:lineRule="auto"/>
        <w:jc w:val="left"/>
        <w:rPr>
          <w:rFonts w:eastAsia="Times New Roman"/>
          <w:szCs w:val="17"/>
        </w:rPr>
      </w:pPr>
      <w:r>
        <w:br w:type="page"/>
      </w:r>
    </w:p>
    <w:p w14:paraId="2214729B" w14:textId="77777777" w:rsidR="00096338" w:rsidRPr="00096338" w:rsidRDefault="00096338" w:rsidP="00096338">
      <w:pPr>
        <w:keepLines/>
        <w:autoSpaceDE w:val="0"/>
        <w:autoSpaceDN w:val="0"/>
        <w:adjustRightInd w:val="0"/>
        <w:spacing w:before="240" w:after="0" w:line="240" w:lineRule="auto"/>
        <w:jc w:val="left"/>
        <w:rPr>
          <w:rFonts w:eastAsia="Times New Roman"/>
          <w:color w:val="000000"/>
          <w:sz w:val="28"/>
          <w:szCs w:val="28"/>
          <w:lang w:eastAsia="en-AU"/>
        </w:rPr>
      </w:pPr>
      <w:r w:rsidRPr="00096338">
        <w:rPr>
          <w:rFonts w:eastAsia="Times New Roman"/>
          <w:color w:val="000000"/>
          <w:sz w:val="28"/>
          <w:szCs w:val="28"/>
          <w:lang w:eastAsia="en-AU"/>
        </w:rPr>
        <w:lastRenderedPageBreak/>
        <w:t>South Australia</w:t>
      </w:r>
    </w:p>
    <w:p w14:paraId="057D5DDC" w14:textId="77777777" w:rsidR="00096338" w:rsidRPr="00096338" w:rsidRDefault="00096338" w:rsidP="00D445D1">
      <w:pPr>
        <w:pStyle w:val="Heading3"/>
        <w:rPr>
          <w:lang w:eastAsia="en-AU"/>
        </w:rPr>
      </w:pPr>
      <w:bookmarkStart w:id="6" w:name="_Toc106873763"/>
      <w:r w:rsidRPr="00096338">
        <w:rPr>
          <w:lang w:eastAsia="en-AU"/>
        </w:rPr>
        <w:t>National Gas (South Australia) (Market Transparency) Amendment Act (Commencement) Proclamation 2022</w:t>
      </w:r>
      <w:bookmarkEnd w:id="6"/>
    </w:p>
    <w:p w14:paraId="35866138" w14:textId="77777777" w:rsidR="00096338" w:rsidRPr="00096338" w:rsidRDefault="00096338" w:rsidP="000963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6338">
        <w:rPr>
          <w:rFonts w:eastAsia="Times New Roman"/>
          <w:b/>
          <w:bCs/>
          <w:color w:val="000000"/>
          <w:sz w:val="26"/>
          <w:szCs w:val="26"/>
          <w:lang w:eastAsia="en-AU"/>
        </w:rPr>
        <w:t>1—Short title</w:t>
      </w:r>
    </w:p>
    <w:p w14:paraId="7F4C5FD5" w14:textId="77777777" w:rsidR="00096338" w:rsidRPr="00096338" w:rsidRDefault="00096338" w:rsidP="000963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6338">
        <w:rPr>
          <w:rFonts w:eastAsia="Times New Roman"/>
          <w:color w:val="000000"/>
          <w:sz w:val="23"/>
          <w:szCs w:val="23"/>
          <w:lang w:eastAsia="en-AU"/>
        </w:rPr>
        <w:t xml:space="preserve">This proclamation may be cited as the </w:t>
      </w:r>
      <w:r w:rsidRPr="00096338">
        <w:rPr>
          <w:rFonts w:eastAsia="Times New Roman"/>
          <w:i/>
          <w:iCs/>
          <w:color w:val="000000"/>
          <w:sz w:val="23"/>
          <w:szCs w:val="23"/>
          <w:lang w:eastAsia="en-AU"/>
        </w:rPr>
        <w:t>National Gas (South Australia) (Market Transparency) Amendment Act (Commencement) Proclamation 2022</w:t>
      </w:r>
      <w:r w:rsidRPr="00096338">
        <w:rPr>
          <w:rFonts w:eastAsia="Times New Roman"/>
          <w:color w:val="000000"/>
          <w:sz w:val="23"/>
          <w:szCs w:val="23"/>
          <w:lang w:eastAsia="en-AU"/>
        </w:rPr>
        <w:t>.</w:t>
      </w:r>
    </w:p>
    <w:p w14:paraId="30055AF4" w14:textId="77777777" w:rsidR="00096338" w:rsidRPr="00096338" w:rsidRDefault="00096338" w:rsidP="000963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6338">
        <w:rPr>
          <w:rFonts w:eastAsia="Times New Roman"/>
          <w:b/>
          <w:bCs/>
          <w:color w:val="000000"/>
          <w:sz w:val="26"/>
          <w:szCs w:val="26"/>
          <w:lang w:eastAsia="en-AU"/>
        </w:rPr>
        <w:t>2—Commencement of Act</w:t>
      </w:r>
    </w:p>
    <w:p w14:paraId="587EFDC2" w14:textId="77777777" w:rsidR="00096338" w:rsidRPr="00096338" w:rsidRDefault="00096338" w:rsidP="000963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6338">
        <w:rPr>
          <w:rFonts w:eastAsia="Times New Roman"/>
          <w:color w:val="000000"/>
          <w:sz w:val="23"/>
          <w:szCs w:val="23"/>
          <w:lang w:eastAsia="en-AU"/>
        </w:rPr>
        <w:t xml:space="preserve">The </w:t>
      </w:r>
      <w:hyperlink r:id="rId20" w:history="1">
        <w:r w:rsidRPr="00096338">
          <w:rPr>
            <w:rFonts w:eastAsia="Times New Roman"/>
            <w:i/>
            <w:iCs/>
            <w:color w:val="000000"/>
            <w:sz w:val="23"/>
            <w:szCs w:val="23"/>
            <w:lang w:eastAsia="en-AU"/>
          </w:rPr>
          <w:t>National Gas (South Australia) (Market Transparency) Amendment Act 2022</w:t>
        </w:r>
      </w:hyperlink>
      <w:r w:rsidRPr="00096338">
        <w:rPr>
          <w:rFonts w:eastAsia="Times New Roman"/>
          <w:color w:val="000000"/>
          <w:sz w:val="23"/>
          <w:szCs w:val="23"/>
          <w:lang w:eastAsia="en-AU"/>
        </w:rPr>
        <w:t xml:space="preserve"> (No 3 of 2022) comes into operation on 23 June 2022.</w:t>
      </w:r>
    </w:p>
    <w:p w14:paraId="1AD9E162" w14:textId="77777777" w:rsidR="00096338" w:rsidRPr="00096338" w:rsidRDefault="00096338" w:rsidP="0009633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6338">
        <w:rPr>
          <w:rFonts w:eastAsia="Times New Roman"/>
          <w:b/>
          <w:bCs/>
          <w:color w:val="000000"/>
          <w:sz w:val="26"/>
          <w:szCs w:val="26"/>
          <w:lang w:eastAsia="en-AU"/>
        </w:rPr>
        <w:t>Made by the Governor</w:t>
      </w:r>
    </w:p>
    <w:p w14:paraId="33A82147" w14:textId="77777777" w:rsidR="00096338" w:rsidRPr="00096338" w:rsidRDefault="00096338" w:rsidP="00096338">
      <w:pPr>
        <w:keepNext/>
        <w:keepLines/>
        <w:autoSpaceDE w:val="0"/>
        <w:autoSpaceDN w:val="0"/>
        <w:adjustRightInd w:val="0"/>
        <w:spacing w:before="120" w:after="0" w:line="240" w:lineRule="auto"/>
        <w:jc w:val="left"/>
        <w:rPr>
          <w:rFonts w:eastAsia="Times New Roman"/>
          <w:color w:val="000000"/>
          <w:sz w:val="23"/>
          <w:szCs w:val="23"/>
          <w:lang w:eastAsia="en-AU"/>
        </w:rPr>
      </w:pPr>
      <w:r w:rsidRPr="00096338">
        <w:rPr>
          <w:rFonts w:eastAsia="Times New Roman"/>
          <w:color w:val="000000"/>
          <w:sz w:val="23"/>
          <w:szCs w:val="23"/>
          <w:lang w:eastAsia="en-AU"/>
        </w:rPr>
        <w:t>with the advice and consent of the Executive Council</w:t>
      </w:r>
    </w:p>
    <w:p w14:paraId="54116EDE" w14:textId="77777777" w:rsidR="00096338" w:rsidRPr="00096338" w:rsidRDefault="00096338" w:rsidP="00096338">
      <w:pPr>
        <w:keepNext/>
        <w:keepLines/>
        <w:autoSpaceDE w:val="0"/>
        <w:autoSpaceDN w:val="0"/>
        <w:adjustRightInd w:val="0"/>
        <w:spacing w:after="0" w:line="240" w:lineRule="auto"/>
        <w:jc w:val="left"/>
        <w:rPr>
          <w:rFonts w:eastAsia="Times New Roman"/>
          <w:color w:val="000000"/>
          <w:sz w:val="23"/>
          <w:szCs w:val="23"/>
          <w:lang w:eastAsia="en-AU"/>
        </w:rPr>
      </w:pPr>
      <w:r w:rsidRPr="00096338">
        <w:rPr>
          <w:rFonts w:eastAsia="Times New Roman"/>
          <w:color w:val="000000"/>
          <w:sz w:val="23"/>
          <w:szCs w:val="23"/>
          <w:lang w:eastAsia="en-AU"/>
        </w:rPr>
        <w:t>on 23 June 2022</w:t>
      </w:r>
    </w:p>
    <w:p w14:paraId="791E4030" w14:textId="77777777" w:rsidR="00EB69F3" w:rsidRPr="003471CD" w:rsidRDefault="00EB69F3" w:rsidP="00EB69F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BEB4834" w14:textId="77777777" w:rsidR="00CD6F7B" w:rsidRPr="003471CD" w:rsidRDefault="00CD6F7B" w:rsidP="0003517B">
      <w:pPr>
        <w:pStyle w:val="GG-body"/>
      </w:pPr>
      <w:r w:rsidRPr="003471CD">
        <w:br w:type="page"/>
      </w:r>
    </w:p>
    <w:p w14:paraId="4C3DD353" w14:textId="77777777" w:rsidR="00CD6F7B" w:rsidRPr="003471CD" w:rsidRDefault="007739E5" w:rsidP="009C23A5">
      <w:pPr>
        <w:pStyle w:val="Heading2"/>
      </w:pPr>
      <w:bookmarkStart w:id="7" w:name="_Toc106873764"/>
      <w:r w:rsidRPr="003471CD">
        <w:lastRenderedPageBreak/>
        <w:t>Regulations</w:t>
      </w:r>
      <w:bookmarkEnd w:id="7"/>
    </w:p>
    <w:p w14:paraId="2B2B1685" w14:textId="77777777" w:rsidR="00010CD0" w:rsidRPr="00010CD0" w:rsidRDefault="00010CD0" w:rsidP="00010CD0">
      <w:pPr>
        <w:keepLines/>
        <w:autoSpaceDE w:val="0"/>
        <w:autoSpaceDN w:val="0"/>
        <w:adjustRightInd w:val="0"/>
        <w:spacing w:before="240" w:after="0" w:line="240" w:lineRule="auto"/>
        <w:jc w:val="left"/>
        <w:rPr>
          <w:rFonts w:eastAsia="Times New Roman"/>
          <w:color w:val="000000"/>
          <w:sz w:val="28"/>
          <w:szCs w:val="28"/>
          <w:lang w:eastAsia="en-AU"/>
        </w:rPr>
      </w:pPr>
      <w:r w:rsidRPr="00010CD0">
        <w:rPr>
          <w:rFonts w:eastAsia="Times New Roman"/>
          <w:color w:val="000000"/>
          <w:sz w:val="28"/>
          <w:szCs w:val="28"/>
          <w:lang w:eastAsia="en-AU"/>
        </w:rPr>
        <w:t>South Australia</w:t>
      </w:r>
    </w:p>
    <w:p w14:paraId="2F0BBF43" w14:textId="77777777" w:rsidR="00010CD0" w:rsidRPr="00010CD0" w:rsidRDefault="00010CD0" w:rsidP="00D445D1">
      <w:pPr>
        <w:pStyle w:val="Heading3"/>
        <w:rPr>
          <w:lang w:eastAsia="en-AU"/>
        </w:rPr>
      </w:pPr>
      <w:bookmarkStart w:id="8" w:name="_Toc106873765"/>
      <w:r w:rsidRPr="00010CD0">
        <w:rPr>
          <w:lang w:eastAsia="en-AU"/>
        </w:rPr>
        <w:t>Rail Safety National Law National Regulations (Fees and FOI) Amendment Regulations 2022</w:t>
      </w:r>
      <w:bookmarkEnd w:id="8"/>
    </w:p>
    <w:p w14:paraId="70B54A19" w14:textId="77777777" w:rsidR="00010CD0" w:rsidRPr="00010CD0" w:rsidRDefault="00010CD0" w:rsidP="00010CD0">
      <w:pPr>
        <w:keepLines/>
        <w:autoSpaceDE w:val="0"/>
        <w:autoSpaceDN w:val="0"/>
        <w:adjustRightInd w:val="0"/>
        <w:spacing w:before="80" w:after="240" w:line="240" w:lineRule="auto"/>
        <w:jc w:val="left"/>
        <w:rPr>
          <w:rFonts w:eastAsia="Times New Roman"/>
          <w:color w:val="000000"/>
          <w:sz w:val="24"/>
          <w:szCs w:val="24"/>
          <w:lang w:eastAsia="en-AU"/>
        </w:rPr>
      </w:pPr>
      <w:r w:rsidRPr="00010CD0">
        <w:rPr>
          <w:rFonts w:eastAsia="Times New Roman"/>
          <w:color w:val="000000"/>
          <w:sz w:val="24"/>
          <w:szCs w:val="24"/>
          <w:lang w:eastAsia="en-AU"/>
        </w:rPr>
        <w:t xml:space="preserve">under the </w:t>
      </w:r>
      <w:r w:rsidRPr="00010CD0">
        <w:rPr>
          <w:rFonts w:eastAsia="Times New Roman"/>
          <w:i/>
          <w:iCs/>
          <w:color w:val="000000"/>
          <w:sz w:val="24"/>
          <w:szCs w:val="24"/>
          <w:lang w:eastAsia="en-AU"/>
        </w:rPr>
        <w:t>Rail Safety National Law (South Australia) Act 2012</w:t>
      </w:r>
    </w:p>
    <w:p w14:paraId="75E89C56"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7C287CC" w14:textId="77777777" w:rsidR="00010CD0" w:rsidRPr="00010CD0" w:rsidRDefault="00010CD0" w:rsidP="00010CD0">
      <w:pPr>
        <w:keepLines/>
        <w:autoSpaceDE w:val="0"/>
        <w:autoSpaceDN w:val="0"/>
        <w:adjustRightInd w:val="0"/>
        <w:spacing w:before="120" w:after="0" w:line="240" w:lineRule="auto"/>
        <w:jc w:val="left"/>
        <w:rPr>
          <w:rFonts w:eastAsia="Times New Roman"/>
          <w:b/>
          <w:bCs/>
          <w:color w:val="000000"/>
          <w:sz w:val="32"/>
          <w:szCs w:val="32"/>
          <w:lang w:eastAsia="en-AU"/>
        </w:rPr>
      </w:pPr>
      <w:r w:rsidRPr="00010CD0">
        <w:rPr>
          <w:rFonts w:eastAsia="Times New Roman"/>
          <w:b/>
          <w:bCs/>
          <w:color w:val="000000"/>
          <w:sz w:val="32"/>
          <w:szCs w:val="32"/>
          <w:lang w:eastAsia="en-AU"/>
        </w:rPr>
        <w:t>Contents</w:t>
      </w:r>
    </w:p>
    <w:p w14:paraId="7CE0A759"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0CD0" w:rsidRPr="00010CD0">
          <w:rPr>
            <w:rFonts w:eastAsia="Times New Roman"/>
            <w:color w:val="000000"/>
            <w:sz w:val="28"/>
            <w:szCs w:val="28"/>
            <w:lang w:eastAsia="en-AU"/>
          </w:rPr>
          <w:t>Part 1—Preliminary</w:t>
        </w:r>
      </w:hyperlink>
    </w:p>
    <w:p w14:paraId="5181067B"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0CD0" w:rsidRPr="00010CD0">
          <w:rPr>
            <w:rFonts w:eastAsia="Times New Roman"/>
            <w:color w:val="000000"/>
            <w:sz w:val="22"/>
            <w:lang w:eastAsia="en-AU"/>
          </w:rPr>
          <w:t>1</w:t>
        </w:r>
        <w:r w:rsidR="00010CD0" w:rsidRPr="00010CD0">
          <w:rPr>
            <w:rFonts w:eastAsia="Times New Roman"/>
            <w:color w:val="000000"/>
            <w:sz w:val="22"/>
            <w:lang w:eastAsia="en-AU"/>
          </w:rPr>
          <w:tab/>
          <w:t>Short title</w:t>
        </w:r>
      </w:hyperlink>
    </w:p>
    <w:p w14:paraId="5DE26DFB"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0CD0" w:rsidRPr="00010CD0">
          <w:rPr>
            <w:rFonts w:eastAsia="Times New Roman"/>
            <w:color w:val="000000"/>
            <w:sz w:val="22"/>
            <w:lang w:eastAsia="en-AU"/>
          </w:rPr>
          <w:t>2</w:t>
        </w:r>
        <w:r w:rsidR="00010CD0" w:rsidRPr="00010CD0">
          <w:rPr>
            <w:rFonts w:eastAsia="Times New Roman"/>
            <w:color w:val="000000"/>
            <w:sz w:val="22"/>
            <w:lang w:eastAsia="en-AU"/>
          </w:rPr>
          <w:tab/>
          <w:t>Commencement</w:t>
        </w:r>
      </w:hyperlink>
    </w:p>
    <w:p w14:paraId="52A21318"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10CD0" w:rsidRPr="00010CD0">
          <w:rPr>
            <w:rFonts w:eastAsia="Times New Roman"/>
            <w:color w:val="000000"/>
            <w:sz w:val="22"/>
            <w:lang w:eastAsia="en-AU"/>
          </w:rPr>
          <w:t>3</w:t>
        </w:r>
        <w:r w:rsidR="00010CD0" w:rsidRPr="00010CD0">
          <w:rPr>
            <w:rFonts w:eastAsia="Times New Roman"/>
            <w:color w:val="000000"/>
            <w:sz w:val="22"/>
            <w:lang w:eastAsia="en-AU"/>
          </w:rPr>
          <w:tab/>
          <w:t>Amendment provisions</w:t>
        </w:r>
      </w:hyperlink>
    </w:p>
    <w:p w14:paraId="2EC3628D"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10CD0" w:rsidRPr="00010CD0">
          <w:rPr>
            <w:rFonts w:eastAsia="Times New Roman"/>
            <w:color w:val="000000"/>
            <w:sz w:val="28"/>
            <w:szCs w:val="28"/>
            <w:lang w:eastAsia="en-AU"/>
          </w:rPr>
          <w:t xml:space="preserve">Part 2—Amendment of </w:t>
        </w:r>
        <w:r w:rsidR="00010CD0" w:rsidRPr="00010CD0">
          <w:rPr>
            <w:rFonts w:eastAsia="Times New Roman"/>
            <w:i/>
            <w:iCs/>
            <w:color w:val="000000"/>
            <w:sz w:val="28"/>
            <w:szCs w:val="28"/>
            <w:lang w:eastAsia="en-AU"/>
          </w:rPr>
          <w:t>Rail Safety National Law National Regulations 2012</w:t>
        </w:r>
      </w:hyperlink>
    </w:p>
    <w:p w14:paraId="18A8851B"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10CD0" w:rsidRPr="00010CD0">
          <w:rPr>
            <w:rFonts w:eastAsia="Times New Roman"/>
            <w:color w:val="000000"/>
            <w:sz w:val="22"/>
            <w:lang w:eastAsia="en-AU"/>
          </w:rPr>
          <w:t>4</w:t>
        </w:r>
        <w:r w:rsidR="00010CD0" w:rsidRPr="00010CD0">
          <w:rPr>
            <w:rFonts w:eastAsia="Times New Roman"/>
            <w:color w:val="000000"/>
            <w:sz w:val="22"/>
            <w:lang w:eastAsia="en-AU"/>
          </w:rPr>
          <w:tab/>
          <w:t>Amendment of regulation 37—Modifications of FOI Act for purposes of national rail safety scheme</w:t>
        </w:r>
      </w:hyperlink>
    </w:p>
    <w:p w14:paraId="14071409"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010CD0" w:rsidRPr="00010CD0">
          <w:rPr>
            <w:rFonts w:eastAsia="Times New Roman"/>
            <w:color w:val="000000"/>
            <w:sz w:val="22"/>
            <w:lang w:eastAsia="en-AU"/>
          </w:rPr>
          <w:t>5</w:t>
        </w:r>
        <w:r w:rsidR="00010CD0" w:rsidRPr="00010CD0">
          <w:rPr>
            <w:rFonts w:eastAsia="Times New Roman"/>
            <w:color w:val="000000"/>
            <w:sz w:val="22"/>
            <w:lang w:eastAsia="en-AU"/>
          </w:rPr>
          <w:tab/>
          <w:t>Amendment of Schedule 3—Fees</w:t>
        </w:r>
      </w:hyperlink>
    </w:p>
    <w:p w14:paraId="6E984BB9"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39DE9B9"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Part 1—Preliminary</w:t>
      </w:r>
    </w:p>
    <w:p w14:paraId="3C1C3F3D"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1—Short title</w:t>
      </w:r>
    </w:p>
    <w:p w14:paraId="22B2E99E"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 xml:space="preserve">These regulations may be cited as the </w:t>
      </w:r>
      <w:r w:rsidRPr="00010CD0">
        <w:rPr>
          <w:rFonts w:eastAsia="Times New Roman"/>
          <w:i/>
          <w:iCs/>
          <w:color w:val="000000"/>
          <w:sz w:val="23"/>
          <w:szCs w:val="23"/>
          <w:lang w:eastAsia="en-AU"/>
        </w:rPr>
        <w:t>Rail Safety National Law National Regulations (Fees and FOI) Amendment Regulations 2022</w:t>
      </w:r>
      <w:r w:rsidRPr="00010CD0">
        <w:rPr>
          <w:rFonts w:eastAsia="Times New Roman"/>
          <w:color w:val="000000"/>
          <w:sz w:val="23"/>
          <w:szCs w:val="23"/>
          <w:lang w:eastAsia="en-AU"/>
        </w:rPr>
        <w:t>.</w:t>
      </w:r>
    </w:p>
    <w:p w14:paraId="44B91FCD"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2—Commencement</w:t>
      </w:r>
    </w:p>
    <w:p w14:paraId="0D05C74E"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These regulations come into operation on 1 July 2022.</w:t>
      </w:r>
    </w:p>
    <w:p w14:paraId="31BBA7EB"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3—Amendment provisions</w:t>
      </w:r>
    </w:p>
    <w:p w14:paraId="0725BF23"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In these regulations, a provision under a heading referring to the amendment of specified regulations amends the regulations so specified.</w:t>
      </w:r>
    </w:p>
    <w:p w14:paraId="4E22503F"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 xml:space="preserve">Part 2—Amendment of </w:t>
      </w:r>
      <w:r w:rsidRPr="00010CD0">
        <w:rPr>
          <w:rFonts w:eastAsia="Times New Roman"/>
          <w:b/>
          <w:bCs/>
          <w:i/>
          <w:iCs/>
          <w:color w:val="000000"/>
          <w:sz w:val="32"/>
          <w:szCs w:val="32"/>
          <w:lang w:eastAsia="en-AU"/>
        </w:rPr>
        <w:t>Rail Safety National Law National Regulations 2012</w:t>
      </w:r>
    </w:p>
    <w:p w14:paraId="156D5303"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Elkera_Print_TOC6"/>
      <w:bookmarkStart w:id="10" w:name="Elkera_Print_BK6"/>
      <w:r w:rsidRPr="00010CD0">
        <w:rPr>
          <w:rFonts w:eastAsia="Times New Roman"/>
          <w:b/>
          <w:bCs/>
          <w:color w:val="000000"/>
          <w:sz w:val="26"/>
          <w:szCs w:val="26"/>
          <w:lang w:eastAsia="en-AU"/>
        </w:rPr>
        <w:t>4—Amendment of regulation 37—Modifications of FOI Act for purposes of national rail safety scheme</w:t>
      </w:r>
      <w:bookmarkEnd w:id="9"/>
      <w:bookmarkEnd w:id="10"/>
    </w:p>
    <w:p w14:paraId="1E165091" w14:textId="77777777" w:rsidR="00010CD0" w:rsidRPr="00010CD0" w:rsidRDefault="00010CD0" w:rsidP="00010CD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 xml:space="preserve">Regulation 37(ea), inserted definition of </w:t>
      </w:r>
      <w:r w:rsidRPr="00010CD0">
        <w:rPr>
          <w:rFonts w:eastAsia="Times New Roman"/>
          <w:b/>
          <w:bCs/>
          <w:i/>
          <w:iCs/>
          <w:color w:val="000000"/>
          <w:sz w:val="23"/>
          <w:szCs w:val="23"/>
          <w:lang w:eastAsia="en-AU"/>
        </w:rPr>
        <w:t>Rail Safety National Law</w:t>
      </w:r>
      <w:r w:rsidRPr="00010CD0">
        <w:rPr>
          <w:rFonts w:eastAsia="Times New Roman"/>
          <w:color w:val="000000"/>
          <w:sz w:val="23"/>
          <w:szCs w:val="23"/>
          <w:lang w:eastAsia="en-AU"/>
        </w:rPr>
        <w:t>—delete the definition and substitute:</w:t>
      </w:r>
    </w:p>
    <w:p w14:paraId="591D802C" w14:textId="77777777" w:rsidR="00010CD0" w:rsidRPr="00010CD0" w:rsidRDefault="00010CD0" w:rsidP="00010CD0">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b/>
          <w:bCs/>
          <w:i/>
          <w:iCs/>
          <w:color w:val="000000"/>
          <w:sz w:val="23"/>
          <w:szCs w:val="23"/>
          <w:lang w:eastAsia="en-AU"/>
        </w:rPr>
        <w:t>Rail Safety National Law</w:t>
      </w:r>
      <w:r w:rsidRPr="00010CD0">
        <w:rPr>
          <w:rFonts w:eastAsia="Times New Roman"/>
          <w:color w:val="000000"/>
          <w:sz w:val="23"/>
          <w:szCs w:val="23"/>
          <w:lang w:eastAsia="en-AU"/>
        </w:rPr>
        <w:t xml:space="preserve"> means—</w:t>
      </w:r>
    </w:p>
    <w:p w14:paraId="5BCB0C59"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 xml:space="preserve">the </w:t>
      </w:r>
      <w:r w:rsidRPr="00010CD0">
        <w:rPr>
          <w:rFonts w:eastAsia="Times New Roman"/>
          <w:i/>
          <w:iCs/>
          <w:color w:val="000000"/>
          <w:sz w:val="23"/>
          <w:szCs w:val="23"/>
          <w:lang w:eastAsia="en-AU"/>
        </w:rPr>
        <w:t>Rail Safety National Law</w:t>
      </w:r>
      <w:r w:rsidRPr="00010CD0">
        <w:rPr>
          <w:rFonts w:eastAsia="Times New Roman"/>
          <w:color w:val="000000"/>
          <w:sz w:val="23"/>
          <w:szCs w:val="23"/>
          <w:lang w:eastAsia="en-AU"/>
        </w:rPr>
        <w:t xml:space="preserve">, as amended from time to time, set out in the Schedule to the </w:t>
      </w:r>
      <w:hyperlink r:id="rId21" w:history="1">
        <w:r w:rsidRPr="00010CD0">
          <w:rPr>
            <w:rFonts w:eastAsia="Times New Roman"/>
            <w:i/>
            <w:iCs/>
            <w:color w:val="000000"/>
            <w:sz w:val="23"/>
            <w:szCs w:val="23"/>
            <w:lang w:eastAsia="en-AU"/>
          </w:rPr>
          <w:t>Rail Safety National Law (South Australia) Act 2012</w:t>
        </w:r>
      </w:hyperlink>
      <w:r w:rsidRPr="00010CD0">
        <w:rPr>
          <w:rFonts w:eastAsia="Times New Roman"/>
          <w:color w:val="000000"/>
          <w:sz w:val="23"/>
          <w:szCs w:val="23"/>
          <w:lang w:eastAsia="en-AU"/>
        </w:rPr>
        <w:t>, as it applies as a law of a participating jurisdiction; or</w:t>
      </w:r>
    </w:p>
    <w:p w14:paraId="17A58F8C"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a law of a participating jurisdiction, as in force from time to time, that—</w:t>
      </w:r>
    </w:p>
    <w:p w14:paraId="45809FD6"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lastRenderedPageBreak/>
        <w:tab/>
        <w:t>(i)</w:t>
      </w:r>
      <w:r w:rsidRPr="00010CD0">
        <w:rPr>
          <w:rFonts w:eastAsia="Times New Roman"/>
          <w:color w:val="000000"/>
          <w:sz w:val="23"/>
          <w:szCs w:val="23"/>
          <w:lang w:eastAsia="en-AU"/>
        </w:rPr>
        <w:tab/>
        <w:t xml:space="preserve">substantially corresponds to the </w:t>
      </w:r>
      <w:r w:rsidRPr="00010CD0">
        <w:rPr>
          <w:rFonts w:eastAsia="Times New Roman"/>
          <w:i/>
          <w:iCs/>
          <w:color w:val="000000"/>
          <w:sz w:val="23"/>
          <w:szCs w:val="23"/>
          <w:lang w:eastAsia="en-AU"/>
        </w:rPr>
        <w:t>Rail Safety National Law</w:t>
      </w:r>
      <w:r w:rsidRPr="00010CD0">
        <w:rPr>
          <w:rFonts w:eastAsia="Times New Roman"/>
          <w:color w:val="000000"/>
          <w:sz w:val="23"/>
          <w:szCs w:val="23"/>
          <w:lang w:eastAsia="en-AU"/>
        </w:rPr>
        <w:t xml:space="preserve"> set out in the Schedule to the </w:t>
      </w:r>
      <w:hyperlink r:id="rId22" w:history="1">
        <w:r w:rsidRPr="00010CD0">
          <w:rPr>
            <w:rFonts w:eastAsia="Times New Roman"/>
            <w:i/>
            <w:iCs/>
            <w:color w:val="000000"/>
            <w:sz w:val="23"/>
            <w:szCs w:val="23"/>
            <w:lang w:eastAsia="en-AU"/>
          </w:rPr>
          <w:t>Rail Safety National Law (South Australia) Act 2012</w:t>
        </w:r>
      </w:hyperlink>
      <w:r w:rsidRPr="00010CD0">
        <w:rPr>
          <w:rFonts w:eastAsia="Times New Roman"/>
          <w:color w:val="000000"/>
          <w:sz w:val="23"/>
          <w:szCs w:val="23"/>
          <w:lang w:eastAsia="en-AU"/>
        </w:rPr>
        <w:t>; or</w:t>
      </w:r>
    </w:p>
    <w:p w14:paraId="7280B47F"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 xml:space="preserve">is prescribed by the </w:t>
      </w:r>
      <w:hyperlink r:id="rId23" w:history="1">
        <w:r w:rsidRPr="00010CD0">
          <w:rPr>
            <w:rFonts w:eastAsia="Times New Roman"/>
            <w:i/>
            <w:iCs/>
            <w:color w:val="000000"/>
            <w:sz w:val="23"/>
            <w:szCs w:val="23"/>
            <w:lang w:eastAsia="en-AU"/>
          </w:rPr>
          <w:t>Rail Safety National Law National Regulations 2012</w:t>
        </w:r>
      </w:hyperlink>
      <w:r w:rsidRPr="00010CD0">
        <w:rPr>
          <w:rFonts w:eastAsia="Times New Roman"/>
          <w:color w:val="000000"/>
          <w:sz w:val="23"/>
          <w:szCs w:val="23"/>
          <w:lang w:eastAsia="en-AU"/>
        </w:rPr>
        <w:t xml:space="preserve"> for the purposes of paragraph (c) of the definition of </w:t>
      </w:r>
      <w:r w:rsidRPr="00010CD0">
        <w:rPr>
          <w:rFonts w:eastAsia="Times New Roman"/>
          <w:b/>
          <w:bCs/>
          <w:i/>
          <w:iCs/>
          <w:color w:val="000000"/>
          <w:sz w:val="23"/>
          <w:szCs w:val="23"/>
          <w:lang w:eastAsia="en-AU"/>
        </w:rPr>
        <w:t>participating jurisdiction</w:t>
      </w:r>
      <w:r w:rsidRPr="00010CD0">
        <w:rPr>
          <w:rFonts w:eastAsia="Times New Roman"/>
          <w:color w:val="000000"/>
          <w:sz w:val="23"/>
          <w:szCs w:val="23"/>
          <w:lang w:eastAsia="en-AU"/>
        </w:rPr>
        <w:t>;</w:t>
      </w:r>
    </w:p>
    <w:p w14:paraId="4E997195"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7"/>
      <w:bookmarkStart w:id="12" w:name="Elkera_Print_BK7"/>
      <w:r w:rsidRPr="00010CD0">
        <w:rPr>
          <w:rFonts w:eastAsia="Times New Roman"/>
          <w:b/>
          <w:bCs/>
          <w:color w:val="000000"/>
          <w:sz w:val="26"/>
          <w:szCs w:val="26"/>
          <w:lang w:eastAsia="en-AU"/>
        </w:rPr>
        <w:t>5—Amendment of Schedule 3—Fees</w:t>
      </w:r>
      <w:bookmarkEnd w:id="11"/>
      <w:bookmarkEnd w:id="12"/>
    </w:p>
    <w:p w14:paraId="6FA74E4C"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(1)</w:t>
      </w:r>
      <w:r w:rsidRPr="00010CD0">
        <w:rPr>
          <w:rFonts w:eastAsia="Times New Roman"/>
          <w:color w:val="000000"/>
          <w:sz w:val="23"/>
          <w:szCs w:val="23"/>
          <w:lang w:eastAsia="en-AU"/>
        </w:rPr>
        <w:tab/>
        <w:t>Schedule 3, Part 1, table, item 1A—delete "$82 172" and substitute:</w:t>
      </w:r>
    </w:p>
    <w:p w14:paraId="0073AC67" w14:textId="77777777" w:rsidR="00010CD0" w:rsidRPr="00010CD0" w:rsidRDefault="00010CD0" w:rsidP="00010CD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color w:val="000000"/>
          <w:sz w:val="23"/>
          <w:szCs w:val="23"/>
          <w:lang w:eastAsia="en-AU"/>
        </w:rPr>
        <w:t>$84 555</w:t>
      </w:r>
    </w:p>
    <w:p w14:paraId="70A9A962"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(2)</w:t>
      </w:r>
      <w:r w:rsidRPr="00010CD0">
        <w:rPr>
          <w:rFonts w:eastAsia="Times New Roman"/>
          <w:color w:val="000000"/>
          <w:sz w:val="23"/>
          <w:szCs w:val="23"/>
          <w:lang w:eastAsia="en-AU"/>
        </w:rPr>
        <w:tab/>
        <w:t>Schedule 3, Part 2, clause 1(1), table—delete the table in clause 1(1) and substitute:</w:t>
      </w:r>
    </w:p>
    <w:p w14:paraId="37D3F6C2" w14:textId="77777777" w:rsidR="00010CD0" w:rsidRPr="00010CD0" w:rsidRDefault="00010CD0" w:rsidP="00010CD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67"/>
        <w:gridCol w:w="764"/>
        <w:gridCol w:w="764"/>
        <w:gridCol w:w="690"/>
        <w:gridCol w:w="730"/>
        <w:gridCol w:w="670"/>
        <w:gridCol w:w="670"/>
        <w:gridCol w:w="744"/>
        <w:gridCol w:w="697"/>
      </w:tblGrid>
      <w:tr w:rsidR="00010CD0" w:rsidRPr="00010CD0" w14:paraId="601ACA72" w14:textId="77777777" w:rsidTr="001353CD">
        <w:trPr>
          <w:cantSplit/>
          <w:tblHeader/>
        </w:trPr>
        <w:tc>
          <w:tcPr>
            <w:tcW w:w="1467" w:type="dxa"/>
            <w:tcBorders>
              <w:top w:val="single" w:sz="4" w:space="0" w:color="auto"/>
              <w:left w:val="single" w:sz="4" w:space="0" w:color="auto"/>
              <w:bottom w:val="single" w:sz="4" w:space="0" w:color="auto"/>
              <w:right w:val="single" w:sz="4" w:space="0" w:color="auto"/>
            </w:tcBorders>
            <w:vAlign w:val="center"/>
          </w:tcPr>
          <w:p w14:paraId="59AE53E8" w14:textId="77777777" w:rsidR="00010CD0" w:rsidRPr="00010CD0" w:rsidRDefault="00010CD0" w:rsidP="00010CD0">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764" w:type="dxa"/>
            <w:tcBorders>
              <w:top w:val="single" w:sz="4" w:space="0" w:color="auto"/>
              <w:left w:val="nil"/>
              <w:bottom w:val="single" w:sz="4" w:space="0" w:color="auto"/>
              <w:right w:val="single" w:sz="4" w:space="0" w:color="auto"/>
            </w:tcBorders>
            <w:vAlign w:val="center"/>
          </w:tcPr>
          <w:p w14:paraId="0FD5C68C"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ACT</w:t>
            </w:r>
          </w:p>
        </w:tc>
        <w:tc>
          <w:tcPr>
            <w:tcW w:w="764" w:type="dxa"/>
            <w:tcBorders>
              <w:top w:val="single" w:sz="4" w:space="0" w:color="auto"/>
              <w:left w:val="nil"/>
              <w:bottom w:val="single" w:sz="4" w:space="0" w:color="auto"/>
              <w:right w:val="single" w:sz="4" w:space="0" w:color="auto"/>
            </w:tcBorders>
            <w:vAlign w:val="center"/>
          </w:tcPr>
          <w:p w14:paraId="172EA57B"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NSW</w:t>
            </w:r>
          </w:p>
        </w:tc>
        <w:tc>
          <w:tcPr>
            <w:tcW w:w="690" w:type="dxa"/>
            <w:tcBorders>
              <w:top w:val="single" w:sz="4" w:space="0" w:color="auto"/>
              <w:left w:val="nil"/>
              <w:bottom w:val="single" w:sz="4" w:space="0" w:color="auto"/>
              <w:right w:val="single" w:sz="4" w:space="0" w:color="auto"/>
            </w:tcBorders>
            <w:vAlign w:val="center"/>
          </w:tcPr>
          <w:p w14:paraId="738F1122"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NT</w:t>
            </w:r>
          </w:p>
        </w:tc>
        <w:tc>
          <w:tcPr>
            <w:tcW w:w="730" w:type="dxa"/>
            <w:tcBorders>
              <w:top w:val="single" w:sz="4" w:space="0" w:color="auto"/>
              <w:left w:val="nil"/>
              <w:bottom w:val="single" w:sz="4" w:space="0" w:color="auto"/>
              <w:right w:val="single" w:sz="4" w:space="0" w:color="auto"/>
            </w:tcBorders>
            <w:vAlign w:val="center"/>
          </w:tcPr>
          <w:p w14:paraId="5291410F"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QLD</w:t>
            </w:r>
          </w:p>
        </w:tc>
        <w:tc>
          <w:tcPr>
            <w:tcW w:w="670" w:type="dxa"/>
            <w:tcBorders>
              <w:top w:val="single" w:sz="4" w:space="0" w:color="auto"/>
              <w:left w:val="nil"/>
              <w:bottom w:val="single" w:sz="4" w:space="0" w:color="auto"/>
              <w:right w:val="single" w:sz="4" w:space="0" w:color="auto"/>
            </w:tcBorders>
            <w:vAlign w:val="center"/>
          </w:tcPr>
          <w:p w14:paraId="2979B218"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SA</w:t>
            </w:r>
          </w:p>
        </w:tc>
        <w:tc>
          <w:tcPr>
            <w:tcW w:w="670" w:type="dxa"/>
            <w:tcBorders>
              <w:top w:val="single" w:sz="4" w:space="0" w:color="auto"/>
              <w:left w:val="nil"/>
              <w:bottom w:val="single" w:sz="4" w:space="0" w:color="auto"/>
              <w:right w:val="single" w:sz="4" w:space="0" w:color="auto"/>
            </w:tcBorders>
            <w:vAlign w:val="center"/>
          </w:tcPr>
          <w:p w14:paraId="3CB20DCC"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TAS</w:t>
            </w:r>
          </w:p>
        </w:tc>
        <w:tc>
          <w:tcPr>
            <w:tcW w:w="744" w:type="dxa"/>
            <w:tcBorders>
              <w:top w:val="single" w:sz="4" w:space="0" w:color="auto"/>
              <w:left w:val="nil"/>
              <w:bottom w:val="single" w:sz="4" w:space="0" w:color="auto"/>
              <w:right w:val="single" w:sz="4" w:space="0" w:color="auto"/>
            </w:tcBorders>
            <w:vAlign w:val="center"/>
          </w:tcPr>
          <w:p w14:paraId="15C8251A"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VIC</w:t>
            </w:r>
          </w:p>
        </w:tc>
        <w:tc>
          <w:tcPr>
            <w:tcW w:w="697" w:type="dxa"/>
            <w:tcBorders>
              <w:top w:val="single" w:sz="4" w:space="0" w:color="auto"/>
              <w:left w:val="nil"/>
              <w:bottom w:val="single" w:sz="4" w:space="0" w:color="auto"/>
              <w:right w:val="single" w:sz="4" w:space="0" w:color="auto"/>
            </w:tcBorders>
            <w:vAlign w:val="center"/>
          </w:tcPr>
          <w:p w14:paraId="3A440FB1" w14:textId="77777777" w:rsidR="00010CD0" w:rsidRPr="00010CD0" w:rsidRDefault="00010CD0" w:rsidP="00010CD0">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010CD0">
              <w:rPr>
                <w:rFonts w:eastAsia="Times New Roman"/>
                <w:b/>
                <w:bCs/>
                <w:color w:val="000000"/>
                <w:sz w:val="20"/>
                <w:szCs w:val="20"/>
                <w:lang w:eastAsia="en-AU"/>
              </w:rPr>
              <w:t>WA</w:t>
            </w:r>
          </w:p>
        </w:tc>
      </w:tr>
      <w:tr w:rsidR="00010CD0" w:rsidRPr="00010CD0" w14:paraId="4D80D2B5" w14:textId="77777777" w:rsidTr="001353CD">
        <w:tc>
          <w:tcPr>
            <w:tcW w:w="1467" w:type="dxa"/>
            <w:tcBorders>
              <w:top w:val="single" w:sz="4" w:space="0" w:color="auto"/>
              <w:left w:val="single" w:sz="4" w:space="0" w:color="auto"/>
              <w:bottom w:val="single" w:sz="4" w:space="0" w:color="auto"/>
              <w:right w:val="single" w:sz="4" w:space="0" w:color="auto"/>
            </w:tcBorders>
            <w:vAlign w:val="center"/>
          </w:tcPr>
          <w:p w14:paraId="7ED56CC0"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0"/>
                <w:szCs w:val="20"/>
                <w:lang w:eastAsia="en-AU"/>
              </w:rPr>
            </w:pPr>
            <w:r w:rsidRPr="00010CD0">
              <w:rPr>
                <w:rFonts w:eastAsia="Times New Roman"/>
                <w:color w:val="000000"/>
                <w:sz w:val="20"/>
                <w:szCs w:val="20"/>
                <w:lang w:eastAsia="en-AU"/>
              </w:rPr>
              <w:t>Rate per kilometre of track managed by a rail infrastructure manager ($/km) (</w:t>
            </w:r>
            <w:r w:rsidRPr="00010CD0">
              <w:rPr>
                <w:rFonts w:eastAsia="Times New Roman"/>
                <w:b/>
                <w:bCs/>
                <w:i/>
                <w:iCs/>
                <w:color w:val="000000"/>
                <w:sz w:val="20"/>
                <w:szCs w:val="20"/>
                <w:lang w:eastAsia="en-AU"/>
              </w:rPr>
              <w:t>R</w:t>
            </w:r>
            <w:r w:rsidRPr="00010CD0">
              <w:rPr>
                <w:rFonts w:eastAsia="Times New Roman"/>
                <w:b/>
                <w:bCs/>
                <w:i/>
                <w:iCs/>
                <w:color w:val="000000"/>
                <w:position w:val="-8"/>
                <w:sz w:val="10"/>
                <w:szCs w:val="10"/>
                <w:lang w:eastAsia="en-AU"/>
              </w:rPr>
              <w:t>T</w:t>
            </w:r>
            <w:r w:rsidRPr="00010CD0">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5CB9ECD2"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310.59</w:t>
            </w:r>
          </w:p>
        </w:tc>
        <w:tc>
          <w:tcPr>
            <w:tcW w:w="764" w:type="dxa"/>
            <w:tcBorders>
              <w:top w:val="single" w:sz="4" w:space="0" w:color="auto"/>
              <w:left w:val="nil"/>
              <w:bottom w:val="single" w:sz="4" w:space="0" w:color="auto"/>
              <w:right w:val="single" w:sz="4" w:space="0" w:color="auto"/>
            </w:tcBorders>
            <w:vAlign w:val="center"/>
          </w:tcPr>
          <w:p w14:paraId="63BF23DB"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310.59</w:t>
            </w:r>
          </w:p>
        </w:tc>
        <w:tc>
          <w:tcPr>
            <w:tcW w:w="690" w:type="dxa"/>
            <w:tcBorders>
              <w:top w:val="single" w:sz="4" w:space="0" w:color="auto"/>
              <w:left w:val="nil"/>
              <w:bottom w:val="single" w:sz="4" w:space="0" w:color="auto"/>
              <w:right w:val="single" w:sz="4" w:space="0" w:color="auto"/>
            </w:tcBorders>
            <w:vAlign w:val="center"/>
          </w:tcPr>
          <w:p w14:paraId="36CF7428"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66.52</w:t>
            </w:r>
          </w:p>
        </w:tc>
        <w:tc>
          <w:tcPr>
            <w:tcW w:w="730" w:type="dxa"/>
            <w:tcBorders>
              <w:top w:val="single" w:sz="4" w:space="0" w:color="auto"/>
              <w:left w:val="nil"/>
              <w:bottom w:val="single" w:sz="4" w:space="0" w:color="auto"/>
              <w:right w:val="single" w:sz="4" w:space="0" w:color="auto"/>
            </w:tcBorders>
            <w:vAlign w:val="center"/>
          </w:tcPr>
          <w:p w14:paraId="4FA7F613"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137.39</w:t>
            </w:r>
          </w:p>
        </w:tc>
        <w:tc>
          <w:tcPr>
            <w:tcW w:w="670" w:type="dxa"/>
            <w:tcBorders>
              <w:top w:val="single" w:sz="4" w:space="0" w:color="auto"/>
              <w:left w:val="nil"/>
              <w:bottom w:val="single" w:sz="4" w:space="0" w:color="auto"/>
              <w:right w:val="single" w:sz="4" w:space="0" w:color="auto"/>
            </w:tcBorders>
            <w:vAlign w:val="center"/>
          </w:tcPr>
          <w:p w14:paraId="7998250B"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124.08</w:t>
            </w:r>
          </w:p>
        </w:tc>
        <w:tc>
          <w:tcPr>
            <w:tcW w:w="670" w:type="dxa"/>
            <w:tcBorders>
              <w:top w:val="single" w:sz="4" w:space="0" w:color="auto"/>
              <w:left w:val="nil"/>
              <w:bottom w:val="single" w:sz="4" w:space="0" w:color="auto"/>
              <w:right w:val="single" w:sz="4" w:space="0" w:color="auto"/>
            </w:tcBorders>
            <w:vAlign w:val="center"/>
          </w:tcPr>
          <w:p w14:paraId="5CD217A6"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101.87</w:t>
            </w:r>
          </w:p>
        </w:tc>
        <w:tc>
          <w:tcPr>
            <w:tcW w:w="744" w:type="dxa"/>
            <w:tcBorders>
              <w:top w:val="single" w:sz="4" w:space="0" w:color="auto"/>
              <w:left w:val="nil"/>
              <w:bottom w:val="single" w:sz="4" w:space="0" w:color="auto"/>
              <w:right w:val="single" w:sz="4" w:space="0" w:color="auto"/>
            </w:tcBorders>
            <w:vAlign w:val="center"/>
          </w:tcPr>
          <w:p w14:paraId="02E21081"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210.55</w:t>
            </w:r>
          </w:p>
        </w:tc>
        <w:tc>
          <w:tcPr>
            <w:tcW w:w="697" w:type="dxa"/>
            <w:tcBorders>
              <w:top w:val="single" w:sz="4" w:space="0" w:color="auto"/>
              <w:left w:val="nil"/>
              <w:bottom w:val="single" w:sz="4" w:space="0" w:color="auto"/>
              <w:right w:val="single" w:sz="4" w:space="0" w:color="auto"/>
            </w:tcBorders>
            <w:vAlign w:val="center"/>
          </w:tcPr>
          <w:p w14:paraId="359FC622" w14:textId="77777777" w:rsidR="00010CD0" w:rsidRPr="00010CD0" w:rsidRDefault="00010CD0" w:rsidP="00010CD0">
            <w:pPr>
              <w:keepNext/>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87.59</w:t>
            </w:r>
          </w:p>
        </w:tc>
      </w:tr>
      <w:tr w:rsidR="00010CD0" w:rsidRPr="00010CD0" w14:paraId="0FE162C8" w14:textId="77777777" w:rsidTr="001353CD">
        <w:trPr>
          <w:cantSplit/>
        </w:trPr>
        <w:tc>
          <w:tcPr>
            <w:tcW w:w="1467" w:type="dxa"/>
            <w:tcBorders>
              <w:top w:val="single" w:sz="4" w:space="0" w:color="auto"/>
              <w:left w:val="single" w:sz="4" w:space="0" w:color="auto"/>
              <w:bottom w:val="single" w:sz="4" w:space="0" w:color="auto"/>
              <w:right w:val="single" w:sz="4" w:space="0" w:color="auto"/>
            </w:tcBorders>
            <w:vAlign w:val="center"/>
          </w:tcPr>
          <w:p w14:paraId="622037C1" w14:textId="77777777" w:rsidR="00010CD0" w:rsidRPr="00010CD0" w:rsidRDefault="00010CD0" w:rsidP="00010CD0">
            <w:pPr>
              <w:keepLines/>
              <w:autoSpaceDE w:val="0"/>
              <w:autoSpaceDN w:val="0"/>
              <w:adjustRightInd w:val="0"/>
              <w:spacing w:before="120" w:after="0" w:line="240" w:lineRule="auto"/>
              <w:jc w:val="left"/>
              <w:rPr>
                <w:rFonts w:eastAsia="Times New Roman"/>
                <w:color w:val="000000"/>
                <w:sz w:val="20"/>
                <w:szCs w:val="20"/>
                <w:lang w:eastAsia="en-AU"/>
              </w:rPr>
            </w:pPr>
            <w:r w:rsidRPr="00010CD0">
              <w:rPr>
                <w:rFonts w:eastAsia="Times New Roman"/>
                <w:color w:val="000000"/>
                <w:sz w:val="20"/>
                <w:szCs w:val="20"/>
                <w:lang w:eastAsia="en-AU"/>
              </w:rPr>
              <w:t>Rate per kilometre travelled by trains of a rolling stock operator ($/km) (</w:t>
            </w:r>
            <w:r w:rsidRPr="00010CD0">
              <w:rPr>
                <w:rFonts w:eastAsia="Times New Roman"/>
                <w:b/>
                <w:bCs/>
                <w:i/>
                <w:iCs/>
                <w:color w:val="000000"/>
                <w:sz w:val="20"/>
                <w:szCs w:val="20"/>
                <w:lang w:eastAsia="en-AU"/>
              </w:rPr>
              <w:t>R</w:t>
            </w:r>
            <w:r w:rsidRPr="00010CD0">
              <w:rPr>
                <w:rFonts w:eastAsia="Times New Roman"/>
                <w:b/>
                <w:bCs/>
                <w:i/>
                <w:iCs/>
                <w:color w:val="000000"/>
                <w:position w:val="-8"/>
                <w:sz w:val="10"/>
                <w:szCs w:val="10"/>
                <w:lang w:eastAsia="en-AU"/>
              </w:rPr>
              <w:t>t</w:t>
            </w:r>
            <w:r w:rsidRPr="00010CD0">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0907C454"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0.095</w:t>
            </w:r>
          </w:p>
        </w:tc>
        <w:tc>
          <w:tcPr>
            <w:tcW w:w="764" w:type="dxa"/>
            <w:tcBorders>
              <w:top w:val="single" w:sz="4" w:space="0" w:color="auto"/>
              <w:left w:val="nil"/>
              <w:bottom w:val="single" w:sz="4" w:space="0" w:color="auto"/>
              <w:right w:val="single" w:sz="4" w:space="0" w:color="auto"/>
            </w:tcBorders>
            <w:vAlign w:val="center"/>
          </w:tcPr>
          <w:p w14:paraId="0A037C7F"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0.095</w:t>
            </w:r>
          </w:p>
        </w:tc>
        <w:tc>
          <w:tcPr>
            <w:tcW w:w="690" w:type="dxa"/>
            <w:tcBorders>
              <w:top w:val="single" w:sz="4" w:space="0" w:color="auto"/>
              <w:left w:val="nil"/>
              <w:bottom w:val="single" w:sz="4" w:space="0" w:color="auto"/>
              <w:right w:val="single" w:sz="4" w:space="0" w:color="auto"/>
            </w:tcBorders>
            <w:vAlign w:val="center"/>
          </w:tcPr>
          <w:p w14:paraId="42CBCD88"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0.178</w:t>
            </w:r>
          </w:p>
        </w:tc>
        <w:tc>
          <w:tcPr>
            <w:tcW w:w="730" w:type="dxa"/>
            <w:tcBorders>
              <w:top w:val="single" w:sz="4" w:space="0" w:color="auto"/>
              <w:left w:val="nil"/>
              <w:bottom w:val="single" w:sz="4" w:space="0" w:color="auto"/>
              <w:right w:val="single" w:sz="4" w:space="0" w:color="auto"/>
            </w:tcBorders>
            <w:vAlign w:val="center"/>
          </w:tcPr>
          <w:p w14:paraId="1F98B97E"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0.080</w:t>
            </w:r>
          </w:p>
        </w:tc>
        <w:tc>
          <w:tcPr>
            <w:tcW w:w="670" w:type="dxa"/>
            <w:tcBorders>
              <w:top w:val="single" w:sz="4" w:space="0" w:color="auto"/>
              <w:left w:val="nil"/>
              <w:bottom w:val="single" w:sz="4" w:space="0" w:color="auto"/>
              <w:right w:val="single" w:sz="4" w:space="0" w:color="auto"/>
            </w:tcBorders>
            <w:vAlign w:val="center"/>
          </w:tcPr>
          <w:p w14:paraId="4110DD82"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0.111</w:t>
            </w:r>
          </w:p>
        </w:tc>
        <w:tc>
          <w:tcPr>
            <w:tcW w:w="670" w:type="dxa"/>
            <w:tcBorders>
              <w:top w:val="single" w:sz="4" w:space="0" w:color="auto"/>
              <w:left w:val="nil"/>
              <w:bottom w:val="single" w:sz="4" w:space="0" w:color="auto"/>
              <w:right w:val="single" w:sz="4" w:space="0" w:color="auto"/>
            </w:tcBorders>
            <w:vAlign w:val="center"/>
          </w:tcPr>
          <w:p w14:paraId="3F0E89AF"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0.282</w:t>
            </w:r>
          </w:p>
        </w:tc>
        <w:tc>
          <w:tcPr>
            <w:tcW w:w="744" w:type="dxa"/>
            <w:tcBorders>
              <w:top w:val="single" w:sz="4" w:space="0" w:color="auto"/>
              <w:left w:val="nil"/>
              <w:bottom w:val="single" w:sz="4" w:space="0" w:color="auto"/>
              <w:right w:val="single" w:sz="4" w:space="0" w:color="auto"/>
            </w:tcBorders>
            <w:vAlign w:val="center"/>
          </w:tcPr>
          <w:p w14:paraId="2BC4E707"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0.047</w:t>
            </w:r>
          </w:p>
        </w:tc>
        <w:tc>
          <w:tcPr>
            <w:tcW w:w="697" w:type="dxa"/>
            <w:tcBorders>
              <w:top w:val="single" w:sz="4" w:space="0" w:color="auto"/>
              <w:left w:val="nil"/>
              <w:bottom w:val="single" w:sz="4" w:space="0" w:color="auto"/>
              <w:right w:val="single" w:sz="4" w:space="0" w:color="auto"/>
            </w:tcBorders>
            <w:vAlign w:val="center"/>
          </w:tcPr>
          <w:p w14:paraId="3BDFB2F6" w14:textId="77777777" w:rsidR="00010CD0" w:rsidRPr="00010CD0" w:rsidRDefault="00010CD0" w:rsidP="00010CD0">
            <w:pPr>
              <w:keepLines/>
              <w:autoSpaceDE w:val="0"/>
              <w:autoSpaceDN w:val="0"/>
              <w:adjustRightInd w:val="0"/>
              <w:spacing w:before="120" w:after="0" w:line="240" w:lineRule="auto"/>
              <w:jc w:val="center"/>
              <w:rPr>
                <w:rFonts w:eastAsia="Times New Roman"/>
                <w:color w:val="000000"/>
                <w:sz w:val="20"/>
                <w:szCs w:val="20"/>
                <w:lang w:eastAsia="en-AU"/>
              </w:rPr>
            </w:pPr>
            <w:r w:rsidRPr="00010CD0">
              <w:rPr>
                <w:rFonts w:eastAsia="Times New Roman"/>
                <w:color w:val="000000"/>
                <w:sz w:val="20"/>
                <w:szCs w:val="20"/>
                <w:lang w:eastAsia="en-AU"/>
              </w:rPr>
              <w:t>0.054</w:t>
            </w:r>
          </w:p>
        </w:tc>
      </w:tr>
    </w:tbl>
    <w:p w14:paraId="54975D35"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(3)</w:t>
      </w:r>
      <w:r w:rsidRPr="00010CD0">
        <w:rPr>
          <w:rFonts w:eastAsia="Times New Roman"/>
          <w:color w:val="000000"/>
          <w:sz w:val="23"/>
          <w:szCs w:val="23"/>
          <w:lang w:eastAsia="en-AU"/>
        </w:rPr>
        <w:tab/>
        <w:t>Schedule 3, Part 2, clause 1(1a)(a) to (c)—delete paragraphs (a) to (c) (inclusive) and substitute:</w:t>
      </w:r>
    </w:p>
    <w:p w14:paraId="4DDFB031"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$209 274;</w:t>
      </w:r>
    </w:p>
    <w:p w14:paraId="19771DE5"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$147 971;</w:t>
      </w:r>
    </w:p>
    <w:p w14:paraId="09C2A8B8"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(c)</w:t>
      </w:r>
      <w:r w:rsidRPr="00010CD0">
        <w:rPr>
          <w:rFonts w:eastAsia="Times New Roman"/>
          <w:color w:val="000000"/>
          <w:sz w:val="23"/>
          <w:szCs w:val="23"/>
          <w:lang w:eastAsia="en-AU"/>
        </w:rPr>
        <w:tab/>
        <w:t>$98 295.</w:t>
      </w:r>
    </w:p>
    <w:p w14:paraId="0BCF5C1C" w14:textId="77777777" w:rsidR="00010CD0" w:rsidRPr="00010CD0" w:rsidRDefault="00010CD0" w:rsidP="00010CD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0CD0">
        <w:rPr>
          <w:rFonts w:eastAsia="Times New Roman"/>
          <w:b/>
          <w:bCs/>
          <w:color w:val="000000"/>
          <w:sz w:val="26"/>
          <w:szCs w:val="26"/>
          <w:lang w:eastAsia="en-AU"/>
        </w:rPr>
        <w:t>Made by the Governor</w:t>
      </w:r>
    </w:p>
    <w:p w14:paraId="2D0D59AB"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on the unanimous recommendation of the responsible Ministers and with the advice and consent of the Executive Council</w:t>
      </w:r>
    </w:p>
    <w:p w14:paraId="7435B123" w14:textId="77777777" w:rsidR="00010CD0" w:rsidRPr="00010CD0" w:rsidRDefault="00010CD0" w:rsidP="00010CD0">
      <w:pPr>
        <w:keepNext/>
        <w:keepLines/>
        <w:autoSpaceDE w:val="0"/>
        <w:autoSpaceDN w:val="0"/>
        <w:adjustRightInd w:val="0"/>
        <w:spacing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on 23 June 2022</w:t>
      </w:r>
    </w:p>
    <w:p w14:paraId="4AD97883"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No 44 of 2022</w:t>
      </w:r>
    </w:p>
    <w:p w14:paraId="78288097" w14:textId="2903B53A" w:rsidR="00010CD0" w:rsidRDefault="00010CD0">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48A29626" w14:textId="77777777" w:rsidR="00010CD0" w:rsidRPr="00010CD0" w:rsidRDefault="00010CD0" w:rsidP="00010CD0">
      <w:pPr>
        <w:keepLines/>
        <w:autoSpaceDE w:val="0"/>
        <w:autoSpaceDN w:val="0"/>
        <w:adjustRightInd w:val="0"/>
        <w:spacing w:before="240" w:after="0" w:line="240" w:lineRule="auto"/>
        <w:jc w:val="left"/>
        <w:rPr>
          <w:rFonts w:eastAsia="Times New Roman"/>
          <w:color w:val="000000"/>
          <w:sz w:val="28"/>
          <w:szCs w:val="28"/>
          <w:lang w:eastAsia="en-AU"/>
        </w:rPr>
      </w:pPr>
      <w:r w:rsidRPr="00010CD0">
        <w:rPr>
          <w:rFonts w:eastAsia="Times New Roman"/>
          <w:color w:val="000000"/>
          <w:sz w:val="28"/>
          <w:szCs w:val="28"/>
          <w:lang w:eastAsia="en-AU"/>
        </w:rPr>
        <w:lastRenderedPageBreak/>
        <w:t>South Australia</w:t>
      </w:r>
    </w:p>
    <w:p w14:paraId="2066FB42" w14:textId="77777777" w:rsidR="00010CD0" w:rsidRPr="00010CD0" w:rsidRDefault="00010CD0" w:rsidP="00D445D1">
      <w:pPr>
        <w:pStyle w:val="Heading3"/>
        <w:rPr>
          <w:lang w:eastAsia="en-AU"/>
        </w:rPr>
      </w:pPr>
      <w:bookmarkStart w:id="13" w:name="_Toc106873766"/>
      <w:r w:rsidRPr="00010CD0">
        <w:rPr>
          <w:lang w:eastAsia="en-AU"/>
        </w:rPr>
        <w:t>Motor Vehicles (Conditional Registration) Amendment Regulations 2022</w:t>
      </w:r>
      <w:bookmarkEnd w:id="13"/>
    </w:p>
    <w:p w14:paraId="29C1E972" w14:textId="77777777" w:rsidR="00010CD0" w:rsidRPr="00010CD0" w:rsidRDefault="00010CD0" w:rsidP="00010CD0">
      <w:pPr>
        <w:keepLines/>
        <w:autoSpaceDE w:val="0"/>
        <w:autoSpaceDN w:val="0"/>
        <w:adjustRightInd w:val="0"/>
        <w:spacing w:before="80" w:after="240" w:line="240" w:lineRule="auto"/>
        <w:jc w:val="left"/>
        <w:rPr>
          <w:rFonts w:eastAsia="Times New Roman"/>
          <w:color w:val="000000"/>
          <w:sz w:val="24"/>
          <w:szCs w:val="24"/>
          <w:lang w:eastAsia="en-AU"/>
        </w:rPr>
      </w:pPr>
      <w:r w:rsidRPr="00010CD0">
        <w:rPr>
          <w:rFonts w:eastAsia="Times New Roman"/>
          <w:color w:val="000000"/>
          <w:sz w:val="24"/>
          <w:szCs w:val="24"/>
          <w:lang w:eastAsia="en-AU"/>
        </w:rPr>
        <w:t xml:space="preserve">under the </w:t>
      </w:r>
      <w:r w:rsidRPr="00010CD0">
        <w:rPr>
          <w:rFonts w:eastAsia="Times New Roman"/>
          <w:i/>
          <w:iCs/>
          <w:color w:val="000000"/>
          <w:sz w:val="24"/>
          <w:szCs w:val="24"/>
          <w:lang w:eastAsia="en-AU"/>
        </w:rPr>
        <w:t>Motor Vehicles Act 1959</w:t>
      </w:r>
    </w:p>
    <w:p w14:paraId="0F25856C"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7C2CE5" w14:textId="77777777" w:rsidR="00010CD0" w:rsidRPr="00010CD0" w:rsidRDefault="00010CD0" w:rsidP="00010CD0">
      <w:pPr>
        <w:keepLines/>
        <w:autoSpaceDE w:val="0"/>
        <w:autoSpaceDN w:val="0"/>
        <w:adjustRightInd w:val="0"/>
        <w:spacing w:before="120" w:after="0" w:line="240" w:lineRule="auto"/>
        <w:jc w:val="left"/>
        <w:rPr>
          <w:rFonts w:eastAsia="Times New Roman"/>
          <w:b/>
          <w:bCs/>
          <w:color w:val="000000"/>
          <w:sz w:val="32"/>
          <w:szCs w:val="32"/>
          <w:lang w:eastAsia="en-AU"/>
        </w:rPr>
      </w:pPr>
      <w:r w:rsidRPr="00010CD0">
        <w:rPr>
          <w:rFonts w:eastAsia="Times New Roman"/>
          <w:b/>
          <w:bCs/>
          <w:color w:val="000000"/>
          <w:sz w:val="32"/>
          <w:szCs w:val="32"/>
          <w:lang w:eastAsia="en-AU"/>
        </w:rPr>
        <w:t>Contents</w:t>
      </w:r>
    </w:p>
    <w:p w14:paraId="0FD30A90"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0CD0" w:rsidRPr="00010CD0">
          <w:rPr>
            <w:rFonts w:eastAsia="Times New Roman"/>
            <w:color w:val="000000"/>
            <w:sz w:val="28"/>
            <w:szCs w:val="28"/>
            <w:lang w:eastAsia="en-AU"/>
          </w:rPr>
          <w:t>Part 1—Preliminary</w:t>
        </w:r>
      </w:hyperlink>
    </w:p>
    <w:p w14:paraId="2E48E0B9"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0CD0" w:rsidRPr="00010CD0">
          <w:rPr>
            <w:rFonts w:eastAsia="Times New Roman"/>
            <w:color w:val="000000"/>
            <w:sz w:val="22"/>
            <w:lang w:eastAsia="en-AU"/>
          </w:rPr>
          <w:t>1</w:t>
        </w:r>
        <w:r w:rsidR="00010CD0" w:rsidRPr="00010CD0">
          <w:rPr>
            <w:rFonts w:eastAsia="Times New Roman"/>
            <w:color w:val="000000"/>
            <w:sz w:val="22"/>
            <w:lang w:eastAsia="en-AU"/>
          </w:rPr>
          <w:tab/>
          <w:t>Short title</w:t>
        </w:r>
      </w:hyperlink>
    </w:p>
    <w:p w14:paraId="3CE1EBB4"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0CD0" w:rsidRPr="00010CD0">
          <w:rPr>
            <w:rFonts w:eastAsia="Times New Roman"/>
            <w:color w:val="000000"/>
            <w:sz w:val="22"/>
            <w:lang w:eastAsia="en-AU"/>
          </w:rPr>
          <w:t>2</w:t>
        </w:r>
        <w:r w:rsidR="00010CD0" w:rsidRPr="00010CD0">
          <w:rPr>
            <w:rFonts w:eastAsia="Times New Roman"/>
            <w:color w:val="000000"/>
            <w:sz w:val="22"/>
            <w:lang w:eastAsia="en-AU"/>
          </w:rPr>
          <w:tab/>
          <w:t>Commencement</w:t>
        </w:r>
      </w:hyperlink>
    </w:p>
    <w:p w14:paraId="421C31B5"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10CD0" w:rsidRPr="00010CD0">
          <w:rPr>
            <w:rFonts w:eastAsia="Times New Roman"/>
            <w:color w:val="000000"/>
            <w:sz w:val="28"/>
            <w:szCs w:val="28"/>
            <w:lang w:eastAsia="en-AU"/>
          </w:rPr>
          <w:t xml:space="preserve">Part 2—Amendment of </w:t>
        </w:r>
        <w:r w:rsidR="00010CD0" w:rsidRPr="00010CD0">
          <w:rPr>
            <w:rFonts w:eastAsia="Times New Roman"/>
            <w:i/>
            <w:iCs/>
            <w:color w:val="000000"/>
            <w:sz w:val="28"/>
            <w:szCs w:val="28"/>
            <w:lang w:eastAsia="en-AU"/>
          </w:rPr>
          <w:t>Motor Vehicles Regulations 2010</w:t>
        </w:r>
      </w:hyperlink>
    </w:p>
    <w:p w14:paraId="4EABB403"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10CD0" w:rsidRPr="00010CD0">
          <w:rPr>
            <w:rFonts w:eastAsia="Times New Roman"/>
            <w:color w:val="000000"/>
            <w:sz w:val="22"/>
            <w:lang w:eastAsia="en-AU"/>
          </w:rPr>
          <w:t>3</w:t>
        </w:r>
        <w:r w:rsidR="00010CD0" w:rsidRPr="00010CD0">
          <w:rPr>
            <w:rFonts w:eastAsia="Times New Roman"/>
            <w:color w:val="000000"/>
            <w:sz w:val="22"/>
            <w:lang w:eastAsia="en-AU"/>
          </w:rPr>
          <w:tab/>
          <w:t>Amendment of regulation 15—Interpretation</w:t>
        </w:r>
      </w:hyperlink>
    </w:p>
    <w:p w14:paraId="2C25A6F7"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831D55"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Part 1—Preliminary</w:t>
      </w:r>
    </w:p>
    <w:p w14:paraId="30092A49"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1—Short title</w:t>
      </w:r>
    </w:p>
    <w:p w14:paraId="6AA7F547"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 xml:space="preserve">These regulations may be cited as the </w:t>
      </w:r>
      <w:r w:rsidRPr="00010CD0">
        <w:rPr>
          <w:rFonts w:eastAsia="Times New Roman"/>
          <w:i/>
          <w:iCs/>
          <w:color w:val="000000"/>
          <w:sz w:val="23"/>
          <w:szCs w:val="23"/>
          <w:lang w:eastAsia="en-AU"/>
        </w:rPr>
        <w:t>Motor Vehicles (Conditional Registration) Amendment Regulations 2022</w:t>
      </w:r>
      <w:r w:rsidRPr="00010CD0">
        <w:rPr>
          <w:rFonts w:eastAsia="Times New Roman"/>
          <w:color w:val="000000"/>
          <w:sz w:val="23"/>
          <w:szCs w:val="23"/>
          <w:lang w:eastAsia="en-AU"/>
        </w:rPr>
        <w:t>.</w:t>
      </w:r>
    </w:p>
    <w:p w14:paraId="48799EED"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2—Commencement</w:t>
      </w:r>
    </w:p>
    <w:p w14:paraId="7CD2C6C8"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These regulations come into operation on 1 July 2022.</w:t>
      </w:r>
    </w:p>
    <w:p w14:paraId="3D20DAF2"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 xml:space="preserve">Part 2—Amendment of </w:t>
      </w:r>
      <w:r w:rsidRPr="00010CD0">
        <w:rPr>
          <w:rFonts w:eastAsia="Times New Roman"/>
          <w:b/>
          <w:bCs/>
          <w:i/>
          <w:iCs/>
          <w:color w:val="000000"/>
          <w:sz w:val="32"/>
          <w:szCs w:val="32"/>
          <w:lang w:eastAsia="en-AU"/>
        </w:rPr>
        <w:t>Motor Vehicles Regulations 2010</w:t>
      </w:r>
    </w:p>
    <w:p w14:paraId="307C4C28"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3—Amendment of regulation 15—Interpretation</w:t>
      </w:r>
    </w:p>
    <w:p w14:paraId="2B8276FF"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(1)</w:t>
      </w:r>
      <w:r w:rsidRPr="00010CD0">
        <w:rPr>
          <w:rFonts w:eastAsia="Times New Roman"/>
          <w:color w:val="000000"/>
          <w:sz w:val="23"/>
          <w:szCs w:val="23"/>
          <w:lang w:eastAsia="en-AU"/>
        </w:rPr>
        <w:tab/>
        <w:t>Regulation 15(2)(a)—delete "30" and substitute:</w:t>
      </w:r>
    </w:p>
    <w:p w14:paraId="471BCDA8" w14:textId="77777777" w:rsidR="00010CD0" w:rsidRPr="00010CD0" w:rsidRDefault="00010CD0" w:rsidP="00010CD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color w:val="000000"/>
          <w:sz w:val="23"/>
          <w:szCs w:val="23"/>
          <w:lang w:eastAsia="en-AU"/>
        </w:rPr>
        <w:t>25</w:t>
      </w:r>
    </w:p>
    <w:p w14:paraId="10AD88A4"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(2)</w:t>
      </w:r>
      <w:r w:rsidRPr="00010CD0">
        <w:rPr>
          <w:rFonts w:eastAsia="Times New Roman"/>
          <w:color w:val="000000"/>
          <w:sz w:val="23"/>
          <w:szCs w:val="23"/>
          <w:lang w:eastAsia="en-AU"/>
        </w:rPr>
        <w:tab/>
        <w:t>Regulation 15(2)(b)(i)—delete "30" and substitute:</w:t>
      </w:r>
    </w:p>
    <w:p w14:paraId="6C5FB08D" w14:textId="77777777" w:rsidR="00010CD0" w:rsidRPr="00010CD0" w:rsidRDefault="00010CD0" w:rsidP="00010CD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color w:val="000000"/>
          <w:sz w:val="23"/>
          <w:szCs w:val="23"/>
          <w:lang w:eastAsia="en-AU"/>
        </w:rPr>
        <w:t>25</w:t>
      </w:r>
    </w:p>
    <w:p w14:paraId="2E04FB2C" w14:textId="77777777" w:rsidR="00010CD0" w:rsidRPr="00010CD0" w:rsidRDefault="00010CD0" w:rsidP="00010CD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10CD0">
        <w:rPr>
          <w:rFonts w:eastAsia="Times New Roman"/>
          <w:b/>
          <w:bCs/>
          <w:color w:val="000000"/>
          <w:sz w:val="20"/>
          <w:szCs w:val="20"/>
          <w:lang w:eastAsia="en-AU"/>
        </w:rPr>
        <w:t>Editorial note—</w:t>
      </w:r>
    </w:p>
    <w:p w14:paraId="10249AD5"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0CD0">
        <w:rPr>
          <w:rFonts w:eastAsia="Times New Roman"/>
          <w:color w:val="000000"/>
          <w:sz w:val="20"/>
          <w:szCs w:val="20"/>
          <w:lang w:eastAsia="en-AU"/>
        </w:rPr>
        <w:t xml:space="preserve">As required by section 10AA(2) of the </w:t>
      </w:r>
      <w:hyperlink r:id="rId24" w:history="1">
        <w:r w:rsidRPr="00010CD0">
          <w:rPr>
            <w:rFonts w:eastAsia="Times New Roman"/>
            <w:i/>
            <w:iCs/>
            <w:color w:val="000000"/>
            <w:sz w:val="20"/>
            <w:szCs w:val="20"/>
            <w:lang w:eastAsia="en-AU"/>
          </w:rPr>
          <w:t>Legislative Instruments Act 1978</w:t>
        </w:r>
      </w:hyperlink>
      <w:r w:rsidRPr="00010CD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7549AAB" w14:textId="77777777" w:rsidR="00010CD0" w:rsidRPr="00010CD0" w:rsidRDefault="00010CD0" w:rsidP="00010CD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0CD0">
        <w:rPr>
          <w:rFonts w:eastAsia="Times New Roman"/>
          <w:b/>
          <w:bCs/>
          <w:color w:val="000000"/>
          <w:sz w:val="26"/>
          <w:szCs w:val="26"/>
          <w:lang w:eastAsia="en-AU"/>
        </w:rPr>
        <w:t>Made by the Governor</w:t>
      </w:r>
    </w:p>
    <w:p w14:paraId="33BE824A"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with the advice and consent of the Executive Council</w:t>
      </w:r>
    </w:p>
    <w:p w14:paraId="2E992780" w14:textId="77777777" w:rsidR="00010CD0" w:rsidRPr="00010CD0" w:rsidRDefault="00010CD0" w:rsidP="00010CD0">
      <w:pPr>
        <w:keepNext/>
        <w:keepLines/>
        <w:autoSpaceDE w:val="0"/>
        <w:autoSpaceDN w:val="0"/>
        <w:adjustRightInd w:val="0"/>
        <w:spacing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on 23 June 2022</w:t>
      </w:r>
    </w:p>
    <w:p w14:paraId="448D3271"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No 45 of 2022</w:t>
      </w:r>
    </w:p>
    <w:p w14:paraId="0E4C453E" w14:textId="6D38BFC3" w:rsidR="00010CD0" w:rsidRDefault="00010CD0">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58A1EF00" w14:textId="77777777" w:rsidR="00010CD0" w:rsidRPr="00010CD0" w:rsidRDefault="00010CD0" w:rsidP="00010CD0">
      <w:pPr>
        <w:keepLines/>
        <w:autoSpaceDE w:val="0"/>
        <w:autoSpaceDN w:val="0"/>
        <w:adjustRightInd w:val="0"/>
        <w:spacing w:before="240" w:after="0" w:line="240" w:lineRule="auto"/>
        <w:jc w:val="left"/>
        <w:rPr>
          <w:rFonts w:eastAsia="Times New Roman"/>
          <w:color w:val="000000"/>
          <w:sz w:val="28"/>
          <w:szCs w:val="28"/>
          <w:lang w:eastAsia="en-AU"/>
        </w:rPr>
      </w:pPr>
      <w:r w:rsidRPr="00010CD0">
        <w:rPr>
          <w:rFonts w:eastAsia="Times New Roman"/>
          <w:color w:val="000000"/>
          <w:sz w:val="28"/>
          <w:szCs w:val="28"/>
          <w:lang w:eastAsia="en-AU"/>
        </w:rPr>
        <w:lastRenderedPageBreak/>
        <w:t>South Australia</w:t>
      </w:r>
    </w:p>
    <w:p w14:paraId="575AB694" w14:textId="77777777" w:rsidR="00010CD0" w:rsidRPr="00010CD0" w:rsidRDefault="00010CD0" w:rsidP="00D445D1">
      <w:pPr>
        <w:pStyle w:val="Heading3"/>
        <w:rPr>
          <w:lang w:eastAsia="en-AU"/>
        </w:rPr>
      </w:pPr>
      <w:bookmarkStart w:id="14" w:name="_Toc106873767"/>
      <w:r w:rsidRPr="00010CD0">
        <w:rPr>
          <w:lang w:eastAsia="en-AU"/>
        </w:rPr>
        <w:t>Passenger Transport (Vehicle Age Limits) Amendment Regulations 2022</w:t>
      </w:r>
      <w:bookmarkEnd w:id="14"/>
    </w:p>
    <w:p w14:paraId="4E1B34F7" w14:textId="77777777" w:rsidR="00010CD0" w:rsidRPr="00010CD0" w:rsidRDefault="00010CD0" w:rsidP="00010CD0">
      <w:pPr>
        <w:keepLines/>
        <w:autoSpaceDE w:val="0"/>
        <w:autoSpaceDN w:val="0"/>
        <w:adjustRightInd w:val="0"/>
        <w:spacing w:before="80" w:after="240" w:line="240" w:lineRule="auto"/>
        <w:jc w:val="left"/>
        <w:rPr>
          <w:rFonts w:eastAsia="Times New Roman"/>
          <w:color w:val="000000"/>
          <w:sz w:val="24"/>
          <w:szCs w:val="24"/>
          <w:lang w:eastAsia="en-AU"/>
        </w:rPr>
      </w:pPr>
      <w:r w:rsidRPr="00010CD0">
        <w:rPr>
          <w:rFonts w:eastAsia="Times New Roman"/>
          <w:color w:val="000000"/>
          <w:sz w:val="24"/>
          <w:szCs w:val="24"/>
          <w:lang w:eastAsia="en-AU"/>
        </w:rPr>
        <w:t xml:space="preserve">under the </w:t>
      </w:r>
      <w:r w:rsidRPr="00010CD0">
        <w:rPr>
          <w:rFonts w:eastAsia="Times New Roman"/>
          <w:i/>
          <w:iCs/>
          <w:color w:val="000000"/>
          <w:sz w:val="24"/>
          <w:szCs w:val="24"/>
          <w:lang w:eastAsia="en-AU"/>
        </w:rPr>
        <w:t>Passenger Transport Act 1994</w:t>
      </w:r>
    </w:p>
    <w:p w14:paraId="04CBC279"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F04E29" w14:textId="77777777" w:rsidR="00010CD0" w:rsidRPr="00010CD0" w:rsidRDefault="00010CD0" w:rsidP="00010CD0">
      <w:pPr>
        <w:keepLines/>
        <w:autoSpaceDE w:val="0"/>
        <w:autoSpaceDN w:val="0"/>
        <w:adjustRightInd w:val="0"/>
        <w:spacing w:before="120" w:after="0" w:line="240" w:lineRule="auto"/>
        <w:jc w:val="left"/>
        <w:rPr>
          <w:rFonts w:eastAsia="Times New Roman"/>
          <w:b/>
          <w:bCs/>
          <w:color w:val="000000"/>
          <w:sz w:val="32"/>
          <w:szCs w:val="32"/>
          <w:lang w:eastAsia="en-AU"/>
        </w:rPr>
      </w:pPr>
      <w:r w:rsidRPr="00010CD0">
        <w:rPr>
          <w:rFonts w:eastAsia="Times New Roman"/>
          <w:b/>
          <w:bCs/>
          <w:color w:val="000000"/>
          <w:sz w:val="32"/>
          <w:szCs w:val="32"/>
          <w:lang w:eastAsia="en-AU"/>
        </w:rPr>
        <w:t>Contents</w:t>
      </w:r>
    </w:p>
    <w:p w14:paraId="78F34931"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0CD0" w:rsidRPr="00010CD0">
          <w:rPr>
            <w:rFonts w:eastAsia="Times New Roman"/>
            <w:color w:val="000000"/>
            <w:sz w:val="28"/>
            <w:szCs w:val="28"/>
            <w:lang w:eastAsia="en-AU"/>
          </w:rPr>
          <w:t>Part 1—Preliminary</w:t>
        </w:r>
      </w:hyperlink>
    </w:p>
    <w:p w14:paraId="284BD5E3"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0CD0" w:rsidRPr="00010CD0">
          <w:rPr>
            <w:rFonts w:eastAsia="Times New Roman"/>
            <w:color w:val="000000"/>
            <w:sz w:val="22"/>
            <w:lang w:eastAsia="en-AU"/>
          </w:rPr>
          <w:t>1</w:t>
        </w:r>
        <w:r w:rsidR="00010CD0" w:rsidRPr="00010CD0">
          <w:rPr>
            <w:rFonts w:eastAsia="Times New Roman"/>
            <w:color w:val="000000"/>
            <w:sz w:val="22"/>
            <w:lang w:eastAsia="en-AU"/>
          </w:rPr>
          <w:tab/>
          <w:t>Short title</w:t>
        </w:r>
      </w:hyperlink>
    </w:p>
    <w:p w14:paraId="00592D53"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0CD0" w:rsidRPr="00010CD0">
          <w:rPr>
            <w:rFonts w:eastAsia="Times New Roman"/>
            <w:color w:val="000000"/>
            <w:sz w:val="22"/>
            <w:lang w:eastAsia="en-AU"/>
          </w:rPr>
          <w:t>2</w:t>
        </w:r>
        <w:r w:rsidR="00010CD0" w:rsidRPr="00010CD0">
          <w:rPr>
            <w:rFonts w:eastAsia="Times New Roman"/>
            <w:color w:val="000000"/>
            <w:sz w:val="22"/>
            <w:lang w:eastAsia="en-AU"/>
          </w:rPr>
          <w:tab/>
          <w:t>Commencement</w:t>
        </w:r>
      </w:hyperlink>
    </w:p>
    <w:p w14:paraId="782C840B" w14:textId="77777777" w:rsidR="00010CD0" w:rsidRPr="00010CD0" w:rsidRDefault="004E239D" w:rsidP="00010CD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10CD0" w:rsidRPr="00010CD0">
          <w:rPr>
            <w:rFonts w:eastAsia="Times New Roman"/>
            <w:color w:val="000000"/>
            <w:sz w:val="28"/>
            <w:szCs w:val="28"/>
            <w:lang w:eastAsia="en-AU"/>
          </w:rPr>
          <w:t xml:space="preserve">Part 2—Amendment of </w:t>
        </w:r>
        <w:r w:rsidR="00010CD0" w:rsidRPr="00010CD0">
          <w:rPr>
            <w:rFonts w:eastAsia="Times New Roman"/>
            <w:i/>
            <w:iCs/>
            <w:color w:val="000000"/>
            <w:sz w:val="28"/>
            <w:szCs w:val="28"/>
            <w:lang w:eastAsia="en-AU"/>
          </w:rPr>
          <w:t>Passenger Transport Regulations 2009</w:t>
        </w:r>
      </w:hyperlink>
    </w:p>
    <w:p w14:paraId="5ED2915B"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10CD0" w:rsidRPr="00010CD0">
          <w:rPr>
            <w:rFonts w:eastAsia="Times New Roman"/>
            <w:color w:val="000000"/>
            <w:sz w:val="22"/>
            <w:lang w:eastAsia="en-AU"/>
          </w:rPr>
          <w:t>3</w:t>
        </w:r>
        <w:r w:rsidR="00010CD0" w:rsidRPr="00010CD0">
          <w:rPr>
            <w:rFonts w:eastAsia="Times New Roman"/>
            <w:color w:val="000000"/>
            <w:sz w:val="22"/>
            <w:lang w:eastAsia="en-AU"/>
          </w:rPr>
          <w:tab/>
          <w:t>Amendment of regulation 3—Interpretation</w:t>
        </w:r>
      </w:hyperlink>
    </w:p>
    <w:p w14:paraId="4F1F45EC" w14:textId="77777777" w:rsidR="00010CD0" w:rsidRPr="00010CD0" w:rsidRDefault="004E239D" w:rsidP="00010CD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10CD0" w:rsidRPr="00010CD0">
          <w:rPr>
            <w:rFonts w:eastAsia="Times New Roman"/>
            <w:color w:val="000000"/>
            <w:sz w:val="22"/>
            <w:lang w:eastAsia="en-AU"/>
          </w:rPr>
          <w:t>4</w:t>
        </w:r>
        <w:r w:rsidR="00010CD0" w:rsidRPr="00010CD0">
          <w:rPr>
            <w:rFonts w:eastAsia="Times New Roman"/>
            <w:color w:val="000000"/>
            <w:sz w:val="22"/>
            <w:lang w:eastAsia="en-AU"/>
          </w:rPr>
          <w:tab/>
          <w:t>Substitution of regulation 135</w:t>
        </w:r>
      </w:hyperlink>
    </w:p>
    <w:p w14:paraId="7DCA3DDB" w14:textId="77777777" w:rsidR="00010CD0" w:rsidRPr="00010CD0" w:rsidRDefault="004E239D" w:rsidP="00010CD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010CD0" w:rsidRPr="00010CD0">
          <w:rPr>
            <w:rFonts w:eastAsia="Times New Roman"/>
            <w:color w:val="000000"/>
            <w:sz w:val="18"/>
            <w:szCs w:val="18"/>
            <w:lang w:eastAsia="en-AU"/>
          </w:rPr>
          <w:t>135</w:t>
        </w:r>
        <w:r w:rsidR="00010CD0" w:rsidRPr="00010CD0">
          <w:rPr>
            <w:rFonts w:eastAsia="Times New Roman"/>
            <w:color w:val="000000"/>
            <w:sz w:val="18"/>
            <w:szCs w:val="18"/>
            <w:lang w:eastAsia="en-AU"/>
          </w:rPr>
          <w:tab/>
          <w:t>Maximum age of vehicles</w:t>
        </w:r>
      </w:hyperlink>
    </w:p>
    <w:p w14:paraId="52B3F391" w14:textId="77777777" w:rsidR="00010CD0" w:rsidRPr="00010CD0" w:rsidRDefault="00010CD0" w:rsidP="00010CD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93E900"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Part 1—Preliminary</w:t>
      </w:r>
    </w:p>
    <w:p w14:paraId="315E9159"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1—Short title</w:t>
      </w:r>
    </w:p>
    <w:p w14:paraId="13FACFD6"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 xml:space="preserve">These regulations may be cited as the </w:t>
      </w:r>
      <w:r w:rsidRPr="00010CD0">
        <w:rPr>
          <w:rFonts w:eastAsia="Times New Roman"/>
          <w:i/>
          <w:iCs/>
          <w:color w:val="000000"/>
          <w:sz w:val="23"/>
          <w:szCs w:val="23"/>
          <w:lang w:eastAsia="en-AU"/>
        </w:rPr>
        <w:t>Passenger Transport (Vehicle Age Limits) Amendment Regulations 2022</w:t>
      </w:r>
      <w:r w:rsidRPr="00010CD0">
        <w:rPr>
          <w:rFonts w:eastAsia="Times New Roman"/>
          <w:color w:val="000000"/>
          <w:sz w:val="23"/>
          <w:szCs w:val="23"/>
          <w:lang w:eastAsia="en-AU"/>
        </w:rPr>
        <w:t>.</w:t>
      </w:r>
    </w:p>
    <w:p w14:paraId="180409AE"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2—Commencement</w:t>
      </w:r>
    </w:p>
    <w:p w14:paraId="6DF40FE1"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These regulations come into operation on 1 July 2022.</w:t>
      </w:r>
    </w:p>
    <w:p w14:paraId="4712295E" w14:textId="77777777" w:rsidR="00010CD0" w:rsidRPr="00010CD0" w:rsidRDefault="00010CD0" w:rsidP="00010CD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0CD0">
        <w:rPr>
          <w:rFonts w:eastAsia="Times New Roman"/>
          <w:b/>
          <w:bCs/>
          <w:color w:val="000000"/>
          <w:sz w:val="32"/>
          <w:szCs w:val="32"/>
          <w:lang w:eastAsia="en-AU"/>
        </w:rPr>
        <w:t xml:space="preserve">Part 2—Amendment of </w:t>
      </w:r>
      <w:r w:rsidRPr="00010CD0">
        <w:rPr>
          <w:rFonts w:eastAsia="Times New Roman"/>
          <w:b/>
          <w:bCs/>
          <w:i/>
          <w:iCs/>
          <w:color w:val="000000"/>
          <w:sz w:val="32"/>
          <w:szCs w:val="32"/>
          <w:lang w:eastAsia="en-AU"/>
        </w:rPr>
        <w:t>Passenger Transport Regulations 2009</w:t>
      </w:r>
    </w:p>
    <w:p w14:paraId="1EC9D417"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3—Amendment of regulation 3—Interpretation</w:t>
      </w:r>
    </w:p>
    <w:p w14:paraId="3FDA4122"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(1)</w:t>
      </w:r>
      <w:r w:rsidRPr="00010CD0">
        <w:rPr>
          <w:rFonts w:eastAsia="Times New Roman"/>
          <w:color w:val="000000"/>
          <w:sz w:val="23"/>
          <w:szCs w:val="23"/>
          <w:lang w:eastAsia="en-AU"/>
        </w:rPr>
        <w:tab/>
        <w:t xml:space="preserve">Regulation 3(1)—before the definition of </w:t>
      </w:r>
      <w:r w:rsidRPr="00010CD0">
        <w:rPr>
          <w:rFonts w:eastAsia="Times New Roman"/>
          <w:b/>
          <w:bCs/>
          <w:i/>
          <w:iCs/>
          <w:color w:val="000000"/>
          <w:sz w:val="23"/>
          <w:szCs w:val="23"/>
          <w:lang w:eastAsia="en-AU"/>
        </w:rPr>
        <w:t>Act</w:t>
      </w:r>
      <w:r w:rsidRPr="00010CD0">
        <w:rPr>
          <w:rFonts w:eastAsia="Times New Roman"/>
          <w:color w:val="000000"/>
          <w:sz w:val="23"/>
          <w:szCs w:val="23"/>
          <w:lang w:eastAsia="en-AU"/>
        </w:rPr>
        <w:t xml:space="preserve"> insert:</w:t>
      </w:r>
    </w:p>
    <w:p w14:paraId="330199D5" w14:textId="77777777" w:rsidR="00010CD0" w:rsidRPr="00010CD0" w:rsidRDefault="00010CD0" w:rsidP="00010CD0">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b/>
          <w:bCs/>
          <w:i/>
          <w:iCs/>
          <w:color w:val="000000"/>
          <w:sz w:val="23"/>
          <w:szCs w:val="23"/>
          <w:lang w:eastAsia="en-AU"/>
        </w:rPr>
        <w:t>access taxi</w:t>
      </w:r>
      <w:r w:rsidRPr="00010CD0">
        <w:rPr>
          <w:rFonts w:eastAsia="Times New Roman"/>
          <w:color w:val="000000"/>
          <w:sz w:val="23"/>
          <w:szCs w:val="23"/>
          <w:lang w:eastAsia="en-AU"/>
        </w:rPr>
        <w:t xml:space="preserve"> means a vehicle that—</w:t>
      </w:r>
    </w:p>
    <w:p w14:paraId="5F774A1B"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is specifically designed or adapted to carry persons who use wheelchairs, scooters or other large (ride-on) mobility aids; and</w:t>
      </w:r>
    </w:p>
    <w:p w14:paraId="7E62E3D1"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is operated under a special vehicle licence;</w:t>
      </w:r>
    </w:p>
    <w:p w14:paraId="32CACC5A"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(2)</w:t>
      </w:r>
      <w:r w:rsidRPr="00010CD0">
        <w:rPr>
          <w:rFonts w:eastAsia="Times New Roman"/>
          <w:color w:val="000000"/>
          <w:sz w:val="23"/>
          <w:szCs w:val="23"/>
          <w:lang w:eastAsia="en-AU"/>
        </w:rPr>
        <w:tab/>
        <w:t xml:space="preserve">Regulation 3(1)—before the definition of </w:t>
      </w:r>
      <w:r w:rsidRPr="00010CD0">
        <w:rPr>
          <w:rFonts w:eastAsia="Times New Roman"/>
          <w:b/>
          <w:bCs/>
          <w:i/>
          <w:iCs/>
          <w:color w:val="000000"/>
          <w:sz w:val="23"/>
          <w:szCs w:val="23"/>
          <w:lang w:eastAsia="en-AU"/>
        </w:rPr>
        <w:t>standby licence</w:t>
      </w:r>
      <w:r w:rsidRPr="00010CD0">
        <w:rPr>
          <w:rFonts w:eastAsia="Times New Roman"/>
          <w:color w:val="000000"/>
          <w:sz w:val="23"/>
          <w:szCs w:val="23"/>
          <w:lang w:eastAsia="en-AU"/>
        </w:rPr>
        <w:t xml:space="preserve"> insert:</w:t>
      </w:r>
    </w:p>
    <w:p w14:paraId="290E6340" w14:textId="77777777" w:rsidR="00010CD0" w:rsidRPr="00010CD0" w:rsidRDefault="00010CD0" w:rsidP="00010CD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b/>
          <w:bCs/>
          <w:i/>
          <w:iCs/>
          <w:color w:val="000000"/>
          <w:sz w:val="23"/>
          <w:szCs w:val="23"/>
          <w:lang w:eastAsia="en-AU"/>
        </w:rPr>
        <w:t>special vehicle licence</w:t>
      </w:r>
      <w:r w:rsidRPr="00010CD0">
        <w:rPr>
          <w:rFonts w:eastAsia="Times New Roman"/>
          <w:color w:val="000000"/>
          <w:sz w:val="23"/>
          <w:szCs w:val="23"/>
          <w:lang w:eastAsia="en-AU"/>
        </w:rPr>
        <w:t xml:space="preserve"> means a special vehicle licence under regulation 30;</w:t>
      </w:r>
    </w:p>
    <w:p w14:paraId="28025DD3" w14:textId="77777777" w:rsidR="00010CD0" w:rsidRPr="00010CD0" w:rsidRDefault="00010CD0" w:rsidP="00010CD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0CD0">
        <w:rPr>
          <w:rFonts w:eastAsia="Times New Roman"/>
          <w:color w:val="000000"/>
          <w:sz w:val="23"/>
          <w:szCs w:val="23"/>
          <w:lang w:eastAsia="en-AU"/>
        </w:rPr>
        <w:tab/>
        <w:t>(3)</w:t>
      </w:r>
      <w:r w:rsidRPr="00010CD0">
        <w:rPr>
          <w:rFonts w:eastAsia="Times New Roman"/>
          <w:color w:val="000000"/>
          <w:sz w:val="23"/>
          <w:szCs w:val="23"/>
          <w:lang w:eastAsia="en-AU"/>
        </w:rPr>
        <w:tab/>
        <w:t xml:space="preserve">Regulation 3(1)—after the definition of </w:t>
      </w:r>
      <w:r w:rsidRPr="00010CD0">
        <w:rPr>
          <w:rFonts w:eastAsia="Times New Roman"/>
          <w:b/>
          <w:bCs/>
          <w:i/>
          <w:iCs/>
          <w:color w:val="000000"/>
          <w:sz w:val="23"/>
          <w:szCs w:val="23"/>
          <w:lang w:eastAsia="en-AU"/>
        </w:rPr>
        <w:t>standby taxi</w:t>
      </w:r>
      <w:r w:rsidRPr="00010CD0">
        <w:rPr>
          <w:rFonts w:eastAsia="Times New Roman"/>
          <w:color w:val="000000"/>
          <w:sz w:val="23"/>
          <w:szCs w:val="23"/>
          <w:lang w:eastAsia="en-AU"/>
        </w:rPr>
        <w:t xml:space="preserve"> insert:</w:t>
      </w:r>
    </w:p>
    <w:p w14:paraId="7DD63DBE" w14:textId="77777777" w:rsidR="00010CD0" w:rsidRPr="00010CD0" w:rsidRDefault="00010CD0" w:rsidP="00010CD0">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0CD0">
        <w:rPr>
          <w:rFonts w:eastAsia="Times New Roman"/>
          <w:b/>
          <w:bCs/>
          <w:i/>
          <w:iCs/>
          <w:color w:val="000000"/>
          <w:sz w:val="23"/>
          <w:szCs w:val="23"/>
          <w:lang w:eastAsia="en-AU"/>
        </w:rPr>
        <w:t>stretch limousine</w:t>
      </w:r>
      <w:r w:rsidRPr="00010CD0">
        <w:rPr>
          <w:rFonts w:eastAsia="Times New Roman"/>
          <w:color w:val="000000"/>
          <w:sz w:val="23"/>
          <w:szCs w:val="23"/>
          <w:lang w:eastAsia="en-AU"/>
        </w:rPr>
        <w:t xml:space="preserve"> means—</w:t>
      </w:r>
    </w:p>
    <w:p w14:paraId="1F0B96EA"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a motor vehicle designed to carry passengers that—</w:t>
      </w:r>
    </w:p>
    <w:p w14:paraId="1AA95046"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has been certified by its manufacturer as a long wheelbase limousine; and</w:t>
      </w:r>
    </w:p>
    <w:p w14:paraId="6C7948EC"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lastRenderedPageBreak/>
        <w:tab/>
        <w:t>(ii)</w:t>
      </w:r>
      <w:r w:rsidRPr="00010CD0">
        <w:rPr>
          <w:rFonts w:eastAsia="Times New Roman"/>
          <w:color w:val="000000"/>
          <w:sz w:val="23"/>
          <w:szCs w:val="23"/>
          <w:lang w:eastAsia="en-AU"/>
        </w:rPr>
        <w:tab/>
        <w:t>has been designed to carry not less than 6 persons and not more than 12 persons (including the driver); or</w:t>
      </w:r>
    </w:p>
    <w:p w14:paraId="03EF681F"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a motor vehicle designed to carry passengers that—</w:t>
      </w:r>
    </w:p>
    <w:p w14:paraId="127A0D69"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has been modified from its original construction in such a manner that increases the overall wheelbase of the vehicle—</w:t>
      </w:r>
    </w:p>
    <w:p w14:paraId="6F6125B2"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beyond the original wheelbase dimension of the vehicle; and</w:t>
      </w:r>
    </w:p>
    <w:p w14:paraId="7CF01279"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to a length sufficient to accommodate additional passengers; and</w:t>
      </w:r>
    </w:p>
    <w:p w14:paraId="2101B30E"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after such modification has a seating capacity not exceeding 12 persons (including the driver);</w:t>
      </w:r>
    </w:p>
    <w:p w14:paraId="593EE6BE" w14:textId="77777777" w:rsidR="00010CD0" w:rsidRPr="00010CD0" w:rsidRDefault="00010CD0" w:rsidP="00010CD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0CD0">
        <w:rPr>
          <w:rFonts w:eastAsia="Times New Roman"/>
          <w:b/>
          <w:bCs/>
          <w:color w:val="000000"/>
          <w:sz w:val="26"/>
          <w:szCs w:val="26"/>
          <w:lang w:eastAsia="en-AU"/>
        </w:rPr>
        <w:t>4—Substitution of regulation 135</w:t>
      </w:r>
    </w:p>
    <w:p w14:paraId="5D26EBE0" w14:textId="77777777" w:rsidR="00010CD0" w:rsidRPr="00010CD0" w:rsidRDefault="00010CD0" w:rsidP="00010CD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0CD0">
        <w:rPr>
          <w:rFonts w:eastAsia="Times New Roman"/>
          <w:color w:val="000000"/>
          <w:sz w:val="23"/>
          <w:szCs w:val="23"/>
          <w:lang w:eastAsia="en-AU"/>
        </w:rPr>
        <w:t>Regulation 135—delete the regulation and substitute:</w:t>
      </w:r>
    </w:p>
    <w:p w14:paraId="3933DCF2" w14:textId="77777777" w:rsidR="00010CD0" w:rsidRPr="00010CD0" w:rsidRDefault="00010CD0" w:rsidP="00010CD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0CD0">
        <w:rPr>
          <w:rFonts w:eastAsia="Times New Roman"/>
          <w:b/>
          <w:bCs/>
          <w:color w:val="000000"/>
          <w:sz w:val="26"/>
          <w:szCs w:val="26"/>
          <w:lang w:eastAsia="en-AU"/>
        </w:rPr>
        <w:t>135—Maximum age of vehicles</w:t>
      </w:r>
    </w:p>
    <w:p w14:paraId="15B01153" w14:textId="77777777" w:rsidR="00010CD0" w:rsidRPr="00010CD0" w:rsidRDefault="00010CD0" w:rsidP="00010CD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(1)</w:t>
      </w:r>
      <w:r w:rsidRPr="00010CD0">
        <w:rPr>
          <w:rFonts w:eastAsia="Times New Roman"/>
          <w:color w:val="000000"/>
          <w:sz w:val="23"/>
          <w:szCs w:val="23"/>
          <w:lang w:eastAsia="en-AU"/>
        </w:rPr>
        <w:tab/>
        <w:t xml:space="preserve">Subject to </w:t>
      </w:r>
      <w:hyperlink w:anchor="id05818323_03b7_4c86_8288_cbf8e826e5" w:history="1">
        <w:r w:rsidRPr="00010CD0">
          <w:rPr>
            <w:rFonts w:eastAsia="Times New Roman"/>
            <w:color w:val="000000"/>
            <w:sz w:val="23"/>
            <w:szCs w:val="23"/>
            <w:lang w:eastAsia="en-AU"/>
          </w:rPr>
          <w:t>subregulation (2)</w:t>
        </w:r>
      </w:hyperlink>
      <w:r w:rsidRPr="00010CD0">
        <w:rPr>
          <w:rFonts w:eastAsia="Times New Roman"/>
          <w:color w:val="000000"/>
          <w:sz w:val="23"/>
          <w:szCs w:val="23"/>
          <w:lang w:eastAsia="en-AU"/>
        </w:rPr>
        <w:t>, a person must not use a vehicle (other than a vehicle drawn by an animal) for the purposes of a passenger transport service if the vehicle is—</w:t>
      </w:r>
    </w:p>
    <w:p w14:paraId="1E9555BA"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in the case of—</w:t>
      </w:r>
    </w:p>
    <w:p w14:paraId="6206795D"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a metropolitan taxi (other than an access taxi); or</w:t>
      </w:r>
    </w:p>
    <w:p w14:paraId="2D6AD8DA"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a vehicle being used for the purposes of a service operated under a Small Passenger Vehicle (Metropolitan) Accreditation (other than a motor cycle or an off-road vehicle that is being used wholly or predominantly for travel outside Metropolitan Adelaide),</w:t>
      </w:r>
    </w:p>
    <w:p w14:paraId="770DE488" w14:textId="77777777" w:rsidR="00010CD0" w:rsidRPr="00010CD0" w:rsidRDefault="00010CD0" w:rsidP="00010CD0">
      <w:pPr>
        <w:keepLines/>
        <w:autoSpaceDE w:val="0"/>
        <w:autoSpaceDN w:val="0"/>
        <w:adjustRightInd w:val="0"/>
        <w:spacing w:before="120" w:after="0" w:line="240" w:lineRule="auto"/>
        <w:ind w:left="3176"/>
        <w:jc w:val="left"/>
        <w:rPr>
          <w:rFonts w:eastAsia="Times New Roman"/>
          <w:color w:val="000000"/>
          <w:sz w:val="23"/>
          <w:szCs w:val="23"/>
          <w:lang w:eastAsia="en-AU"/>
        </w:rPr>
      </w:pPr>
      <w:r w:rsidRPr="00010CD0">
        <w:rPr>
          <w:rFonts w:eastAsia="Times New Roman"/>
          <w:color w:val="000000"/>
          <w:sz w:val="23"/>
          <w:szCs w:val="23"/>
          <w:lang w:eastAsia="en-AU"/>
        </w:rPr>
        <w:t>more than 8 years old; or</w:t>
      </w:r>
    </w:p>
    <w:p w14:paraId="6B051E3B"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in the case of a metropolitan taxi that is an access taxi—more than 10 years old; or</w:t>
      </w:r>
    </w:p>
    <w:p w14:paraId="3E659BC5"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(c)</w:t>
      </w:r>
      <w:r w:rsidRPr="00010CD0">
        <w:rPr>
          <w:rFonts w:eastAsia="Times New Roman"/>
          <w:color w:val="000000"/>
          <w:sz w:val="23"/>
          <w:szCs w:val="23"/>
          <w:lang w:eastAsia="en-AU"/>
        </w:rPr>
        <w:tab/>
        <w:t>in the case of—</w:t>
      </w:r>
    </w:p>
    <w:p w14:paraId="5B15A26A"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a country taxi; or</w:t>
      </w:r>
    </w:p>
    <w:p w14:paraId="6804B225"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a vehicle being used for the purposes of a service operated under a Small Passenger Vehicle (Traditional) Accreditation; or</w:t>
      </w:r>
    </w:p>
    <w:p w14:paraId="17331607"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(iii)</w:t>
      </w:r>
      <w:r w:rsidRPr="00010CD0">
        <w:rPr>
          <w:rFonts w:eastAsia="Times New Roman"/>
          <w:color w:val="000000"/>
          <w:sz w:val="23"/>
          <w:szCs w:val="23"/>
          <w:lang w:eastAsia="en-AU"/>
        </w:rPr>
        <w:tab/>
        <w:t>a vehicle being used for the purposes of a service operated under a Small Passenger Vehicle (Non-Metropolitan) Accreditation; or</w:t>
      </w:r>
    </w:p>
    <w:p w14:paraId="1DE0C331"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(iv)</w:t>
      </w:r>
      <w:r w:rsidRPr="00010CD0">
        <w:rPr>
          <w:rFonts w:eastAsia="Times New Roman"/>
          <w:color w:val="000000"/>
          <w:sz w:val="23"/>
          <w:szCs w:val="23"/>
          <w:lang w:eastAsia="en-AU"/>
        </w:rPr>
        <w:tab/>
        <w:t>a vehicle being used for the purposes of a service operated under a Small Passenger Vehicle (Special Purpose) Accreditation; or</w:t>
      </w:r>
    </w:p>
    <w:p w14:paraId="52ACEE90"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(v)</w:t>
      </w:r>
      <w:r w:rsidRPr="00010CD0">
        <w:rPr>
          <w:rFonts w:eastAsia="Times New Roman"/>
          <w:color w:val="000000"/>
          <w:sz w:val="23"/>
          <w:szCs w:val="23"/>
          <w:lang w:eastAsia="en-AU"/>
        </w:rPr>
        <w:tab/>
        <w:t>a motor cycle; or</w:t>
      </w:r>
    </w:p>
    <w:p w14:paraId="4F48FA41"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(vi)</w:t>
      </w:r>
      <w:r w:rsidRPr="00010CD0">
        <w:rPr>
          <w:rFonts w:eastAsia="Times New Roman"/>
          <w:color w:val="000000"/>
          <w:sz w:val="23"/>
          <w:szCs w:val="23"/>
          <w:lang w:eastAsia="en-AU"/>
        </w:rPr>
        <w:tab/>
        <w:t>an off-road vehicle that is being used wholly or predominantly for travel outside Metropolitan Adelaide,</w:t>
      </w:r>
    </w:p>
    <w:p w14:paraId="3DB577B0" w14:textId="77777777" w:rsidR="00010CD0" w:rsidRPr="00010CD0" w:rsidRDefault="00010CD0" w:rsidP="00010CD0">
      <w:pPr>
        <w:keepLines/>
        <w:autoSpaceDE w:val="0"/>
        <w:autoSpaceDN w:val="0"/>
        <w:adjustRightInd w:val="0"/>
        <w:spacing w:before="120" w:after="0" w:line="240" w:lineRule="auto"/>
        <w:ind w:left="3176"/>
        <w:jc w:val="left"/>
        <w:rPr>
          <w:rFonts w:eastAsia="Times New Roman"/>
          <w:color w:val="000000"/>
          <w:sz w:val="23"/>
          <w:szCs w:val="23"/>
          <w:lang w:eastAsia="en-AU"/>
        </w:rPr>
      </w:pPr>
      <w:r w:rsidRPr="00010CD0">
        <w:rPr>
          <w:rFonts w:eastAsia="Times New Roman"/>
          <w:color w:val="000000"/>
          <w:sz w:val="23"/>
          <w:szCs w:val="23"/>
          <w:lang w:eastAsia="en-AU"/>
        </w:rPr>
        <w:lastRenderedPageBreak/>
        <w:t>more than 15 years old; or</w:t>
      </w:r>
    </w:p>
    <w:p w14:paraId="75BD803D"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(d)</w:t>
      </w:r>
      <w:r w:rsidRPr="00010CD0">
        <w:rPr>
          <w:rFonts w:eastAsia="Times New Roman"/>
          <w:color w:val="000000"/>
          <w:sz w:val="23"/>
          <w:szCs w:val="23"/>
          <w:lang w:eastAsia="en-AU"/>
        </w:rPr>
        <w:tab/>
        <w:t>in any other case—more than 25 years old.</w:t>
      </w:r>
    </w:p>
    <w:p w14:paraId="01ED942F" w14:textId="77777777" w:rsidR="00010CD0" w:rsidRPr="00010CD0" w:rsidRDefault="00010CD0" w:rsidP="00010CD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5" w:name="id05818323_03b7_4c86_8288_cbf8e826e5"/>
      <w:r w:rsidRPr="00010CD0">
        <w:rPr>
          <w:rFonts w:eastAsia="Times New Roman"/>
          <w:color w:val="000000"/>
          <w:sz w:val="23"/>
          <w:szCs w:val="23"/>
          <w:lang w:eastAsia="en-AU"/>
        </w:rPr>
        <w:tab/>
        <w:t>(2)</w:t>
      </w:r>
      <w:r w:rsidRPr="00010CD0">
        <w:rPr>
          <w:rFonts w:eastAsia="Times New Roman"/>
          <w:color w:val="000000"/>
          <w:sz w:val="23"/>
          <w:szCs w:val="23"/>
          <w:lang w:eastAsia="en-AU"/>
        </w:rPr>
        <w:tab/>
        <w:t xml:space="preserve">Subject to </w:t>
      </w:r>
      <w:hyperlink w:anchor="id7556f0b7_bdb4_45e2_8622_efa9a1f9e4" w:history="1">
        <w:r w:rsidRPr="00010CD0">
          <w:rPr>
            <w:rFonts w:eastAsia="Times New Roman"/>
            <w:color w:val="000000"/>
            <w:sz w:val="23"/>
            <w:szCs w:val="23"/>
            <w:lang w:eastAsia="en-AU"/>
          </w:rPr>
          <w:t>subregulations (3)</w:t>
        </w:r>
      </w:hyperlink>
      <w:r w:rsidRPr="00010CD0">
        <w:rPr>
          <w:rFonts w:eastAsia="Times New Roman"/>
          <w:color w:val="000000"/>
          <w:sz w:val="23"/>
          <w:szCs w:val="23"/>
          <w:lang w:eastAsia="en-AU"/>
        </w:rPr>
        <w:t xml:space="preserve">, </w:t>
      </w:r>
      <w:hyperlink w:anchor="id36fdd7d6_4cbe_422d_8b38_745b4405e5" w:history="1">
        <w:r w:rsidRPr="00010CD0">
          <w:rPr>
            <w:rFonts w:eastAsia="Times New Roman"/>
            <w:color w:val="000000"/>
            <w:sz w:val="23"/>
            <w:szCs w:val="23"/>
            <w:lang w:eastAsia="en-AU"/>
          </w:rPr>
          <w:t>(4)</w:t>
        </w:r>
      </w:hyperlink>
      <w:r w:rsidRPr="00010CD0">
        <w:rPr>
          <w:rFonts w:eastAsia="Times New Roman"/>
          <w:color w:val="000000"/>
          <w:sz w:val="23"/>
          <w:szCs w:val="23"/>
          <w:lang w:eastAsia="en-AU"/>
        </w:rPr>
        <w:t xml:space="preserve">, </w:t>
      </w:r>
      <w:hyperlink w:anchor="idf02e953a_8c9d_424c_9083_f908302a65" w:history="1">
        <w:r w:rsidRPr="00010CD0">
          <w:rPr>
            <w:rFonts w:eastAsia="Times New Roman"/>
            <w:color w:val="000000"/>
            <w:sz w:val="23"/>
            <w:szCs w:val="23"/>
            <w:lang w:eastAsia="en-AU"/>
          </w:rPr>
          <w:t>(5)</w:t>
        </w:r>
      </w:hyperlink>
      <w:r w:rsidRPr="00010CD0">
        <w:rPr>
          <w:rFonts w:eastAsia="Times New Roman"/>
          <w:color w:val="000000"/>
          <w:sz w:val="23"/>
          <w:szCs w:val="23"/>
          <w:lang w:eastAsia="en-AU"/>
        </w:rPr>
        <w:t xml:space="preserve"> and </w:t>
      </w:r>
      <w:hyperlink w:anchor="ide5402dd7_080a_4ce5_8bbc_ee2e5ff5c8" w:history="1">
        <w:r w:rsidRPr="00010CD0">
          <w:rPr>
            <w:rFonts w:eastAsia="Times New Roman"/>
            <w:color w:val="000000"/>
            <w:sz w:val="23"/>
            <w:szCs w:val="23"/>
            <w:lang w:eastAsia="en-AU"/>
          </w:rPr>
          <w:t>(6)</w:t>
        </w:r>
      </w:hyperlink>
      <w:r w:rsidRPr="00010CD0">
        <w:rPr>
          <w:rFonts w:eastAsia="Times New Roman"/>
          <w:color w:val="000000"/>
          <w:sz w:val="23"/>
          <w:szCs w:val="23"/>
          <w:lang w:eastAsia="en-AU"/>
        </w:rPr>
        <w:t>, the Minister may approve the use of an older vehicle if—</w:t>
      </w:r>
      <w:bookmarkEnd w:id="15"/>
    </w:p>
    <w:p w14:paraId="125A7178"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the Minister is satisfied that—</w:t>
      </w:r>
    </w:p>
    <w:p w14:paraId="32BFCA62"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the vehicle is in a condition that at least equals the original standard or condition of the vehicle; and</w:t>
      </w:r>
    </w:p>
    <w:p w14:paraId="02C3EE84"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it is an integral part of the person's business that a vehicle or vehicles of the age or period of the particular vehicle be used; and</w:t>
      </w:r>
    </w:p>
    <w:p w14:paraId="31A1FA6C"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(iii)</w:t>
      </w:r>
      <w:r w:rsidRPr="00010CD0">
        <w:rPr>
          <w:rFonts w:eastAsia="Times New Roman"/>
          <w:color w:val="000000"/>
          <w:sz w:val="23"/>
          <w:szCs w:val="23"/>
          <w:lang w:eastAsia="en-AU"/>
        </w:rPr>
        <w:tab/>
        <w:t>the vehicle is suitable for use when assessed against the plan of operation for the relevant service and appropriate standards for passenger safety and service; and</w:t>
      </w:r>
    </w:p>
    <w:p w14:paraId="2E10CB1E"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(iv)</w:t>
      </w:r>
      <w:r w:rsidRPr="00010CD0">
        <w:rPr>
          <w:rFonts w:eastAsia="Times New Roman"/>
          <w:color w:val="000000"/>
          <w:sz w:val="23"/>
          <w:szCs w:val="23"/>
          <w:lang w:eastAsia="en-AU"/>
        </w:rPr>
        <w:tab/>
        <w:t>the vehicle satisfies any other criteria determined by the Minister for the purposes of this paragraph; or</w:t>
      </w:r>
    </w:p>
    <w:p w14:paraId="554D0C1F"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in the case of—</w:t>
      </w:r>
    </w:p>
    <w:p w14:paraId="07D6F362"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w:t>
      </w:r>
      <w:r w:rsidRPr="00010CD0">
        <w:rPr>
          <w:rFonts w:eastAsia="Times New Roman"/>
          <w:color w:val="000000"/>
          <w:sz w:val="23"/>
          <w:szCs w:val="23"/>
          <w:lang w:eastAsia="en-AU"/>
        </w:rPr>
        <w:tab/>
        <w:t>a stretch limousine being used for the purposes of a service operated under a Small Passenger Vehicle (Special Purpose) Accreditation; or</w:t>
      </w:r>
    </w:p>
    <w:p w14:paraId="5C439C37" w14:textId="77777777" w:rsidR="00010CD0" w:rsidRPr="00010CD0" w:rsidRDefault="00010CD0" w:rsidP="00010CD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0CD0">
        <w:rPr>
          <w:rFonts w:eastAsia="Times New Roman"/>
          <w:color w:val="000000"/>
          <w:sz w:val="23"/>
          <w:szCs w:val="23"/>
          <w:lang w:eastAsia="en-AU"/>
        </w:rPr>
        <w:tab/>
        <w:t>(ii)</w:t>
      </w:r>
      <w:r w:rsidRPr="00010CD0">
        <w:rPr>
          <w:rFonts w:eastAsia="Times New Roman"/>
          <w:color w:val="000000"/>
          <w:sz w:val="23"/>
          <w:szCs w:val="23"/>
          <w:lang w:eastAsia="en-AU"/>
        </w:rPr>
        <w:tab/>
        <w:t>a vehicle being used wholly or predominantly for a regular passenger service,</w:t>
      </w:r>
    </w:p>
    <w:p w14:paraId="28CCCADD" w14:textId="77777777" w:rsidR="00010CD0" w:rsidRPr="00010CD0" w:rsidRDefault="00010CD0" w:rsidP="00010CD0">
      <w:pPr>
        <w:keepLines/>
        <w:autoSpaceDE w:val="0"/>
        <w:autoSpaceDN w:val="0"/>
        <w:adjustRightInd w:val="0"/>
        <w:spacing w:before="120" w:after="0" w:line="240" w:lineRule="auto"/>
        <w:ind w:left="3176"/>
        <w:jc w:val="left"/>
        <w:rPr>
          <w:rFonts w:eastAsia="Times New Roman"/>
          <w:color w:val="000000"/>
          <w:sz w:val="23"/>
          <w:szCs w:val="23"/>
          <w:lang w:eastAsia="en-AU"/>
        </w:rPr>
      </w:pPr>
      <w:r w:rsidRPr="00010CD0">
        <w:rPr>
          <w:rFonts w:eastAsia="Times New Roman"/>
          <w:color w:val="000000"/>
          <w:sz w:val="23"/>
          <w:szCs w:val="23"/>
          <w:lang w:eastAsia="en-AU"/>
        </w:rPr>
        <w:t>the Minister is satisfied that the vehicle meets appropriate standards for passenger safety and comfort determined by the Minister; or</w:t>
      </w:r>
    </w:p>
    <w:p w14:paraId="538F54CE"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(c)</w:t>
      </w:r>
      <w:r w:rsidRPr="00010CD0">
        <w:rPr>
          <w:rFonts w:eastAsia="Times New Roman"/>
          <w:color w:val="000000"/>
          <w:sz w:val="23"/>
          <w:szCs w:val="23"/>
          <w:lang w:eastAsia="en-AU"/>
        </w:rPr>
        <w:tab/>
        <w:t>the Minister is satisfied that there are other exceptional circumstances that justifies the approval of the use of an older vehicle.</w:t>
      </w:r>
    </w:p>
    <w:p w14:paraId="3CB5387B"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 w:name="id7556f0b7_bdb4_45e2_8622_efa9a1f9e4"/>
      <w:r w:rsidRPr="00010CD0">
        <w:rPr>
          <w:rFonts w:eastAsia="Times New Roman"/>
          <w:color w:val="000000"/>
          <w:sz w:val="23"/>
          <w:szCs w:val="23"/>
          <w:lang w:eastAsia="en-AU"/>
        </w:rPr>
        <w:tab/>
        <w:t>(3)</w:t>
      </w:r>
      <w:r w:rsidRPr="00010CD0">
        <w:rPr>
          <w:rFonts w:eastAsia="Times New Roman"/>
          <w:color w:val="000000"/>
          <w:sz w:val="23"/>
          <w:szCs w:val="23"/>
          <w:lang w:eastAsia="en-AU"/>
        </w:rPr>
        <w:tab/>
        <w:t>The Minister cannot grant an approval in relation to a vehicle used (or to be used) for the purposes of a service operated under a Small Passenger Vehicle (Metropolitan) Accreditation.</w:t>
      </w:r>
      <w:bookmarkEnd w:id="16"/>
    </w:p>
    <w:p w14:paraId="0F4491C4" w14:textId="77777777" w:rsidR="00010CD0" w:rsidRPr="00010CD0" w:rsidRDefault="00010CD0" w:rsidP="00010CD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 w:name="id36fdd7d6_4cbe_422d_8b38_745b4405e5"/>
      <w:r w:rsidRPr="00010CD0">
        <w:rPr>
          <w:rFonts w:eastAsia="Times New Roman"/>
          <w:color w:val="000000"/>
          <w:sz w:val="23"/>
          <w:szCs w:val="23"/>
          <w:lang w:eastAsia="en-AU"/>
        </w:rPr>
        <w:tab/>
        <w:t>(4)</w:t>
      </w:r>
      <w:r w:rsidRPr="00010CD0">
        <w:rPr>
          <w:rFonts w:eastAsia="Times New Roman"/>
          <w:color w:val="000000"/>
          <w:sz w:val="23"/>
          <w:szCs w:val="23"/>
          <w:lang w:eastAsia="en-AU"/>
        </w:rPr>
        <w:tab/>
        <w:t>The Minister cannot grant an approval in relation to a metropolitan taxi (other than an access taxi) unless—</w:t>
      </w:r>
      <w:bookmarkEnd w:id="17"/>
    </w:p>
    <w:p w14:paraId="5498BFD4"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(a)</w:t>
      </w:r>
      <w:r w:rsidRPr="00010CD0">
        <w:rPr>
          <w:rFonts w:eastAsia="Times New Roman"/>
          <w:color w:val="000000"/>
          <w:sz w:val="23"/>
          <w:szCs w:val="23"/>
          <w:lang w:eastAsia="en-AU"/>
        </w:rPr>
        <w:tab/>
        <w:t>the vehicle is less than 10 years old; and</w:t>
      </w:r>
    </w:p>
    <w:p w14:paraId="030407A1" w14:textId="77777777" w:rsidR="00010CD0" w:rsidRPr="00010CD0" w:rsidRDefault="00010CD0" w:rsidP="00010CD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0CD0">
        <w:rPr>
          <w:rFonts w:eastAsia="Times New Roman"/>
          <w:color w:val="000000"/>
          <w:sz w:val="23"/>
          <w:szCs w:val="23"/>
          <w:lang w:eastAsia="en-AU"/>
        </w:rPr>
        <w:tab/>
        <w:t>(b)</w:t>
      </w:r>
      <w:r w:rsidRPr="00010CD0">
        <w:rPr>
          <w:rFonts w:eastAsia="Times New Roman"/>
          <w:color w:val="000000"/>
          <w:sz w:val="23"/>
          <w:szCs w:val="23"/>
          <w:lang w:eastAsia="en-AU"/>
        </w:rPr>
        <w:tab/>
        <w:t>the Minister is satisfied that there are exceptional circumstances justifying the approval.</w:t>
      </w:r>
    </w:p>
    <w:p w14:paraId="4CA55646"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 w:name="idf02e953a_8c9d_424c_9083_f908302a65"/>
      <w:r w:rsidRPr="00010CD0">
        <w:rPr>
          <w:rFonts w:eastAsia="Times New Roman"/>
          <w:color w:val="000000"/>
          <w:sz w:val="23"/>
          <w:szCs w:val="23"/>
          <w:lang w:eastAsia="en-AU"/>
        </w:rPr>
        <w:tab/>
        <w:t>(5)</w:t>
      </w:r>
      <w:r w:rsidRPr="00010CD0">
        <w:rPr>
          <w:rFonts w:eastAsia="Times New Roman"/>
          <w:color w:val="000000"/>
          <w:sz w:val="23"/>
          <w:szCs w:val="23"/>
          <w:lang w:eastAsia="en-AU"/>
        </w:rPr>
        <w:tab/>
        <w:t>The Minister cannot grant an approval in relation to a stretch limousine unless the vehicle is less than 20 years old.</w:t>
      </w:r>
      <w:bookmarkEnd w:id="18"/>
    </w:p>
    <w:p w14:paraId="7DEB8A67"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9" w:name="ide5402dd7_080a_4ce5_8bbc_ee2e5ff5c8"/>
      <w:r w:rsidRPr="00010CD0">
        <w:rPr>
          <w:rFonts w:eastAsia="Times New Roman"/>
          <w:color w:val="000000"/>
          <w:sz w:val="23"/>
          <w:szCs w:val="23"/>
          <w:lang w:eastAsia="en-AU"/>
        </w:rPr>
        <w:tab/>
        <w:t>(6)</w:t>
      </w:r>
      <w:r w:rsidRPr="00010CD0">
        <w:rPr>
          <w:rFonts w:eastAsia="Times New Roman"/>
          <w:color w:val="000000"/>
          <w:sz w:val="23"/>
          <w:szCs w:val="23"/>
          <w:lang w:eastAsia="en-AU"/>
        </w:rPr>
        <w:tab/>
        <w:t>The Minister may, for the purposes of this regulation, specify an age beyond which vehicles of a specified class will not be granted approvals under this regulation.</w:t>
      </w:r>
      <w:bookmarkEnd w:id="19"/>
    </w:p>
    <w:p w14:paraId="5029937E"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tab/>
        <w:t>(7)</w:t>
      </w:r>
      <w:r w:rsidRPr="00010CD0">
        <w:rPr>
          <w:rFonts w:eastAsia="Times New Roman"/>
          <w:color w:val="000000"/>
          <w:sz w:val="23"/>
          <w:szCs w:val="23"/>
          <w:lang w:eastAsia="en-AU"/>
        </w:rPr>
        <w:tab/>
        <w:t>An approval relating to a metropolitan taxi (other than an access taxi) expires when the vehicle becomes 10 years old.</w:t>
      </w:r>
    </w:p>
    <w:p w14:paraId="660C2F33" w14:textId="77777777" w:rsidR="00010CD0" w:rsidRPr="00010CD0" w:rsidRDefault="00010CD0" w:rsidP="00010CD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0CD0">
        <w:rPr>
          <w:rFonts w:eastAsia="Times New Roman"/>
          <w:color w:val="000000"/>
          <w:sz w:val="23"/>
          <w:szCs w:val="23"/>
          <w:lang w:eastAsia="en-AU"/>
        </w:rPr>
        <w:lastRenderedPageBreak/>
        <w:tab/>
        <w:t>(8)</w:t>
      </w:r>
      <w:r w:rsidRPr="00010CD0">
        <w:rPr>
          <w:rFonts w:eastAsia="Times New Roman"/>
          <w:color w:val="000000"/>
          <w:sz w:val="23"/>
          <w:szCs w:val="23"/>
          <w:lang w:eastAsia="en-AU"/>
        </w:rPr>
        <w:tab/>
        <w:t>An approval relating to a stretch limousine expires when the vehicle becomes 20 years old.</w:t>
      </w:r>
    </w:p>
    <w:p w14:paraId="7C7B9CFA" w14:textId="77777777" w:rsidR="00010CD0" w:rsidRPr="00010CD0" w:rsidRDefault="00010CD0" w:rsidP="00010CD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10CD0">
        <w:rPr>
          <w:rFonts w:eastAsia="Times New Roman"/>
          <w:b/>
          <w:bCs/>
          <w:color w:val="000000"/>
          <w:sz w:val="20"/>
          <w:szCs w:val="20"/>
          <w:lang w:eastAsia="en-AU"/>
        </w:rPr>
        <w:t>Editorial note—</w:t>
      </w:r>
    </w:p>
    <w:p w14:paraId="2D4220C7" w14:textId="77777777" w:rsidR="00010CD0" w:rsidRPr="00010CD0" w:rsidRDefault="00010CD0" w:rsidP="00010CD0">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0CD0">
        <w:rPr>
          <w:rFonts w:eastAsia="Times New Roman"/>
          <w:color w:val="000000"/>
          <w:sz w:val="20"/>
          <w:szCs w:val="20"/>
          <w:lang w:eastAsia="en-AU"/>
        </w:rPr>
        <w:t xml:space="preserve">As required by section 10AA(2) of the </w:t>
      </w:r>
      <w:hyperlink r:id="rId25" w:history="1">
        <w:r w:rsidRPr="00010CD0">
          <w:rPr>
            <w:rFonts w:eastAsia="Times New Roman"/>
            <w:i/>
            <w:iCs/>
            <w:color w:val="000000"/>
            <w:sz w:val="20"/>
            <w:szCs w:val="20"/>
            <w:lang w:eastAsia="en-AU"/>
          </w:rPr>
          <w:t>Legislative Instruments Act 1978</w:t>
        </w:r>
      </w:hyperlink>
      <w:r w:rsidRPr="00010CD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CF032CE" w14:textId="77777777" w:rsidR="00010CD0" w:rsidRPr="00010CD0" w:rsidRDefault="00010CD0" w:rsidP="00010CD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0CD0">
        <w:rPr>
          <w:rFonts w:eastAsia="Times New Roman"/>
          <w:b/>
          <w:bCs/>
          <w:color w:val="000000"/>
          <w:sz w:val="26"/>
          <w:szCs w:val="26"/>
          <w:lang w:eastAsia="en-AU"/>
        </w:rPr>
        <w:t>Made by the Governor</w:t>
      </w:r>
    </w:p>
    <w:p w14:paraId="05D9F1BD"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with the advice and consent of the Executive Council</w:t>
      </w:r>
    </w:p>
    <w:p w14:paraId="151B9E87" w14:textId="77777777" w:rsidR="00010CD0" w:rsidRPr="00010CD0" w:rsidRDefault="00010CD0" w:rsidP="00010CD0">
      <w:pPr>
        <w:keepNext/>
        <w:keepLines/>
        <w:autoSpaceDE w:val="0"/>
        <w:autoSpaceDN w:val="0"/>
        <w:adjustRightInd w:val="0"/>
        <w:spacing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on 23 June 2022</w:t>
      </w:r>
    </w:p>
    <w:p w14:paraId="5F9D63BA" w14:textId="77777777" w:rsidR="00010CD0" w:rsidRPr="00010CD0" w:rsidRDefault="00010CD0" w:rsidP="00010CD0">
      <w:pPr>
        <w:keepNext/>
        <w:keepLines/>
        <w:autoSpaceDE w:val="0"/>
        <w:autoSpaceDN w:val="0"/>
        <w:adjustRightInd w:val="0"/>
        <w:spacing w:before="120" w:after="0" w:line="240" w:lineRule="auto"/>
        <w:jc w:val="left"/>
        <w:rPr>
          <w:rFonts w:eastAsia="Times New Roman"/>
          <w:color w:val="000000"/>
          <w:sz w:val="23"/>
          <w:szCs w:val="23"/>
          <w:lang w:eastAsia="en-AU"/>
        </w:rPr>
      </w:pPr>
      <w:r w:rsidRPr="00010CD0">
        <w:rPr>
          <w:rFonts w:eastAsia="Times New Roman"/>
          <w:color w:val="000000"/>
          <w:sz w:val="23"/>
          <w:szCs w:val="23"/>
          <w:lang w:eastAsia="en-AU"/>
        </w:rPr>
        <w:t>No 46 of 2022</w:t>
      </w:r>
    </w:p>
    <w:p w14:paraId="3521918E" w14:textId="4FCDA7AD" w:rsidR="00010CD0" w:rsidRDefault="00010CD0">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6A1D2405" w14:textId="77777777" w:rsidR="00017E7A" w:rsidRPr="00017E7A" w:rsidRDefault="00017E7A" w:rsidP="00017E7A">
      <w:pPr>
        <w:keepLines/>
        <w:autoSpaceDE w:val="0"/>
        <w:autoSpaceDN w:val="0"/>
        <w:adjustRightInd w:val="0"/>
        <w:spacing w:before="240" w:after="0" w:line="240" w:lineRule="auto"/>
        <w:jc w:val="left"/>
        <w:rPr>
          <w:rFonts w:eastAsia="Times New Roman"/>
          <w:color w:val="000000"/>
          <w:sz w:val="28"/>
          <w:szCs w:val="28"/>
          <w:lang w:eastAsia="en-AU"/>
        </w:rPr>
      </w:pPr>
      <w:r w:rsidRPr="00017E7A">
        <w:rPr>
          <w:rFonts w:eastAsia="Times New Roman"/>
          <w:color w:val="000000"/>
          <w:sz w:val="28"/>
          <w:szCs w:val="28"/>
          <w:lang w:eastAsia="en-AU"/>
        </w:rPr>
        <w:lastRenderedPageBreak/>
        <w:t>South Australia</w:t>
      </w:r>
    </w:p>
    <w:p w14:paraId="7AFBB5AC" w14:textId="77777777" w:rsidR="00017E7A" w:rsidRPr="00017E7A" w:rsidRDefault="00017E7A" w:rsidP="00D445D1">
      <w:pPr>
        <w:pStyle w:val="Heading3"/>
        <w:rPr>
          <w:lang w:eastAsia="en-AU"/>
        </w:rPr>
      </w:pPr>
      <w:bookmarkStart w:id="20" w:name="_Toc106873768"/>
      <w:r w:rsidRPr="00017E7A">
        <w:rPr>
          <w:lang w:eastAsia="en-AU"/>
        </w:rPr>
        <w:t>Termination of Pregnancy Regulations 2022</w:t>
      </w:r>
      <w:bookmarkEnd w:id="20"/>
    </w:p>
    <w:p w14:paraId="257580DF" w14:textId="77777777" w:rsidR="00017E7A" w:rsidRPr="00017E7A" w:rsidRDefault="00017E7A" w:rsidP="00017E7A">
      <w:pPr>
        <w:keepLines/>
        <w:autoSpaceDE w:val="0"/>
        <w:autoSpaceDN w:val="0"/>
        <w:adjustRightInd w:val="0"/>
        <w:spacing w:before="80" w:after="240" w:line="240" w:lineRule="auto"/>
        <w:jc w:val="left"/>
        <w:rPr>
          <w:rFonts w:eastAsia="Times New Roman"/>
          <w:color w:val="000000"/>
          <w:sz w:val="24"/>
          <w:szCs w:val="24"/>
          <w:lang w:eastAsia="en-AU"/>
        </w:rPr>
      </w:pPr>
      <w:r w:rsidRPr="00017E7A">
        <w:rPr>
          <w:rFonts w:eastAsia="Times New Roman"/>
          <w:color w:val="000000"/>
          <w:sz w:val="24"/>
          <w:szCs w:val="24"/>
          <w:lang w:eastAsia="en-AU"/>
        </w:rPr>
        <w:t xml:space="preserve">under the </w:t>
      </w:r>
      <w:r w:rsidRPr="00017E7A">
        <w:rPr>
          <w:rFonts w:eastAsia="Times New Roman"/>
          <w:i/>
          <w:iCs/>
          <w:color w:val="000000"/>
          <w:sz w:val="24"/>
          <w:szCs w:val="24"/>
          <w:lang w:eastAsia="en-AU"/>
        </w:rPr>
        <w:t>Termination of Pregnancy Act 2021</w:t>
      </w:r>
    </w:p>
    <w:p w14:paraId="27DDA861" w14:textId="77777777" w:rsidR="00017E7A" w:rsidRPr="00017E7A" w:rsidRDefault="00017E7A" w:rsidP="00017E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D916202" w14:textId="77777777" w:rsidR="00017E7A" w:rsidRPr="00017E7A" w:rsidRDefault="00017E7A" w:rsidP="00017E7A">
      <w:pPr>
        <w:keepLines/>
        <w:autoSpaceDE w:val="0"/>
        <w:autoSpaceDN w:val="0"/>
        <w:adjustRightInd w:val="0"/>
        <w:spacing w:before="120" w:after="0" w:line="240" w:lineRule="auto"/>
        <w:jc w:val="left"/>
        <w:rPr>
          <w:rFonts w:eastAsia="Times New Roman"/>
          <w:b/>
          <w:bCs/>
          <w:color w:val="000000"/>
          <w:sz w:val="32"/>
          <w:szCs w:val="32"/>
          <w:lang w:eastAsia="en-AU"/>
        </w:rPr>
      </w:pPr>
      <w:r w:rsidRPr="00017E7A">
        <w:rPr>
          <w:rFonts w:eastAsia="Times New Roman"/>
          <w:b/>
          <w:bCs/>
          <w:color w:val="000000"/>
          <w:sz w:val="32"/>
          <w:szCs w:val="32"/>
          <w:lang w:eastAsia="en-AU"/>
        </w:rPr>
        <w:t>Contents</w:t>
      </w:r>
    </w:p>
    <w:p w14:paraId="4D69DF96"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017E7A" w:rsidRPr="00017E7A">
          <w:rPr>
            <w:rFonts w:eastAsia="Times New Roman"/>
            <w:color w:val="000000"/>
            <w:sz w:val="22"/>
            <w:lang w:eastAsia="en-AU"/>
          </w:rPr>
          <w:t>1</w:t>
        </w:r>
        <w:r w:rsidR="00017E7A" w:rsidRPr="00017E7A">
          <w:rPr>
            <w:rFonts w:eastAsia="Times New Roman"/>
            <w:color w:val="000000"/>
            <w:sz w:val="22"/>
            <w:lang w:eastAsia="en-AU"/>
          </w:rPr>
          <w:tab/>
          <w:t>Short title</w:t>
        </w:r>
      </w:hyperlink>
    </w:p>
    <w:p w14:paraId="71B356E1"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7E7A" w:rsidRPr="00017E7A">
          <w:rPr>
            <w:rFonts w:eastAsia="Times New Roman"/>
            <w:color w:val="000000"/>
            <w:sz w:val="22"/>
            <w:lang w:eastAsia="en-AU"/>
          </w:rPr>
          <w:t>2</w:t>
        </w:r>
        <w:r w:rsidR="00017E7A" w:rsidRPr="00017E7A">
          <w:rPr>
            <w:rFonts w:eastAsia="Times New Roman"/>
            <w:color w:val="000000"/>
            <w:sz w:val="22"/>
            <w:lang w:eastAsia="en-AU"/>
          </w:rPr>
          <w:tab/>
          <w:t>Commencement</w:t>
        </w:r>
      </w:hyperlink>
    </w:p>
    <w:p w14:paraId="0818EA55"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7E7A" w:rsidRPr="00017E7A">
          <w:rPr>
            <w:rFonts w:eastAsia="Times New Roman"/>
            <w:color w:val="000000"/>
            <w:sz w:val="22"/>
            <w:lang w:eastAsia="en-AU"/>
          </w:rPr>
          <w:t>3</w:t>
        </w:r>
        <w:r w:rsidR="00017E7A" w:rsidRPr="00017E7A">
          <w:rPr>
            <w:rFonts w:eastAsia="Times New Roman"/>
            <w:color w:val="000000"/>
            <w:sz w:val="22"/>
            <w:lang w:eastAsia="en-AU"/>
          </w:rPr>
          <w:tab/>
          <w:t>Interpretation</w:t>
        </w:r>
      </w:hyperlink>
    </w:p>
    <w:p w14:paraId="3EE26445"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17E7A" w:rsidRPr="00017E7A">
          <w:rPr>
            <w:rFonts w:eastAsia="Times New Roman"/>
            <w:color w:val="000000"/>
            <w:sz w:val="22"/>
            <w:lang w:eastAsia="en-AU"/>
          </w:rPr>
          <w:t>4</w:t>
        </w:r>
        <w:r w:rsidR="00017E7A" w:rsidRPr="00017E7A">
          <w:rPr>
            <w:rFonts w:eastAsia="Times New Roman"/>
            <w:color w:val="000000"/>
            <w:sz w:val="22"/>
            <w:lang w:eastAsia="en-AU"/>
          </w:rPr>
          <w:tab/>
          <w:t>Prescribed hospitals</w:t>
        </w:r>
      </w:hyperlink>
    </w:p>
    <w:p w14:paraId="0E2D770C"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17E7A" w:rsidRPr="00017E7A">
          <w:rPr>
            <w:rFonts w:eastAsia="Times New Roman"/>
            <w:color w:val="000000"/>
            <w:sz w:val="22"/>
            <w:lang w:eastAsia="en-AU"/>
          </w:rPr>
          <w:t>5</w:t>
        </w:r>
        <w:r w:rsidR="00017E7A" w:rsidRPr="00017E7A">
          <w:rPr>
            <w:rFonts w:eastAsia="Times New Roman"/>
            <w:color w:val="000000"/>
            <w:sz w:val="22"/>
            <w:lang w:eastAsia="en-AU"/>
          </w:rPr>
          <w:tab/>
          <w:t>Annual report</w:t>
        </w:r>
      </w:hyperlink>
    </w:p>
    <w:p w14:paraId="013CC1E2"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ee58e44_9d6a_4551_80a1_33d69a1a0e" w:history="1">
        <w:r w:rsidR="00017E7A" w:rsidRPr="00017E7A">
          <w:rPr>
            <w:rFonts w:eastAsia="Times New Roman"/>
            <w:color w:val="000000"/>
            <w:sz w:val="22"/>
            <w:lang w:eastAsia="en-AU"/>
          </w:rPr>
          <w:t>6</w:t>
        </w:r>
        <w:r w:rsidR="00017E7A" w:rsidRPr="00017E7A">
          <w:rPr>
            <w:rFonts w:eastAsia="Times New Roman"/>
            <w:color w:val="000000"/>
            <w:sz w:val="22"/>
            <w:lang w:eastAsia="en-AU"/>
          </w:rPr>
          <w:tab/>
          <w:t>Provision of information by hospitals etc to Chief Executive</w:t>
        </w:r>
      </w:hyperlink>
    </w:p>
    <w:p w14:paraId="12E6A943"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017E7A" w:rsidRPr="00017E7A">
          <w:rPr>
            <w:rFonts w:eastAsia="Times New Roman"/>
            <w:color w:val="000000"/>
            <w:sz w:val="22"/>
            <w:lang w:eastAsia="en-AU"/>
          </w:rPr>
          <w:t>7</w:t>
        </w:r>
        <w:r w:rsidR="00017E7A" w:rsidRPr="00017E7A">
          <w:rPr>
            <w:rFonts w:eastAsia="Times New Roman"/>
            <w:color w:val="000000"/>
            <w:sz w:val="22"/>
            <w:lang w:eastAsia="en-AU"/>
          </w:rPr>
          <w:tab/>
          <w:t>Transitional provision</w:t>
        </w:r>
      </w:hyperlink>
    </w:p>
    <w:p w14:paraId="35F81E9F" w14:textId="77777777" w:rsidR="00017E7A" w:rsidRPr="00017E7A" w:rsidRDefault="004E239D" w:rsidP="00017E7A">
      <w:pPr>
        <w:keepLines/>
        <w:autoSpaceDE w:val="0"/>
        <w:autoSpaceDN w:val="0"/>
        <w:adjustRightInd w:val="0"/>
        <w:spacing w:before="120" w:after="120" w:line="240" w:lineRule="auto"/>
        <w:jc w:val="left"/>
        <w:rPr>
          <w:rFonts w:eastAsia="Times New Roman"/>
          <w:color w:val="000000"/>
          <w:sz w:val="28"/>
          <w:szCs w:val="28"/>
          <w:lang w:eastAsia="en-AU"/>
        </w:rPr>
      </w:pPr>
      <w:hyperlink w:anchor="idf2e81d30_079f_44c2_8f31_eff70bde4c17_9" w:history="1">
        <w:r w:rsidR="00017E7A" w:rsidRPr="00017E7A">
          <w:rPr>
            <w:rFonts w:eastAsia="Times New Roman"/>
            <w:color w:val="000000"/>
            <w:sz w:val="28"/>
            <w:szCs w:val="28"/>
            <w:lang w:eastAsia="en-AU"/>
          </w:rPr>
          <w:t>Schedule 1—Prescribed hospitals</w:t>
        </w:r>
      </w:hyperlink>
    </w:p>
    <w:p w14:paraId="0ABB9058" w14:textId="77777777" w:rsidR="00017E7A" w:rsidRPr="00017E7A" w:rsidRDefault="004E239D" w:rsidP="00017E7A">
      <w:pPr>
        <w:keepLines/>
        <w:autoSpaceDE w:val="0"/>
        <w:autoSpaceDN w:val="0"/>
        <w:adjustRightInd w:val="0"/>
        <w:spacing w:before="120" w:after="120" w:line="240" w:lineRule="auto"/>
        <w:jc w:val="left"/>
        <w:rPr>
          <w:rFonts w:eastAsia="Times New Roman"/>
          <w:color w:val="000000"/>
          <w:sz w:val="28"/>
          <w:szCs w:val="28"/>
          <w:lang w:eastAsia="en-AU"/>
        </w:rPr>
      </w:pPr>
      <w:hyperlink w:anchor="idab76abe1_60c3_4c1c_931d_8d5edc61e0" w:history="1">
        <w:r w:rsidR="00017E7A" w:rsidRPr="00017E7A">
          <w:rPr>
            <w:rFonts w:eastAsia="Times New Roman"/>
            <w:color w:val="000000"/>
            <w:sz w:val="28"/>
            <w:szCs w:val="28"/>
            <w:lang w:eastAsia="en-AU"/>
          </w:rPr>
          <w:t>Schedule 2—Obligation to report information on pregnancy terminations to Chief Executive</w:t>
        </w:r>
      </w:hyperlink>
    </w:p>
    <w:p w14:paraId="589D4234" w14:textId="77777777" w:rsidR="00017E7A" w:rsidRPr="00017E7A" w:rsidRDefault="00017E7A" w:rsidP="00017E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401B49C"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1—Short title</w:t>
      </w:r>
    </w:p>
    <w:p w14:paraId="707A97D7"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These regulations may be cited as the </w:t>
      </w:r>
      <w:r w:rsidRPr="00017E7A">
        <w:rPr>
          <w:rFonts w:eastAsia="Times New Roman"/>
          <w:i/>
          <w:iCs/>
          <w:color w:val="000000"/>
          <w:sz w:val="23"/>
          <w:szCs w:val="23"/>
          <w:lang w:eastAsia="en-AU"/>
        </w:rPr>
        <w:t>Termination of Pregnancy Regulations 2022</w:t>
      </w:r>
      <w:r w:rsidRPr="00017E7A">
        <w:rPr>
          <w:rFonts w:eastAsia="Times New Roman"/>
          <w:color w:val="000000"/>
          <w:sz w:val="23"/>
          <w:szCs w:val="23"/>
          <w:lang w:eastAsia="en-AU"/>
        </w:rPr>
        <w:t>.</w:t>
      </w:r>
    </w:p>
    <w:p w14:paraId="2A2004C6"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2—Commencement</w:t>
      </w:r>
    </w:p>
    <w:p w14:paraId="2963E889"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These regulations come into operation on the day on which the </w:t>
      </w:r>
      <w:hyperlink r:id="rId26" w:history="1">
        <w:r w:rsidRPr="00017E7A">
          <w:rPr>
            <w:rFonts w:eastAsia="Times New Roman"/>
            <w:i/>
            <w:iCs/>
            <w:color w:val="000000"/>
            <w:sz w:val="23"/>
            <w:szCs w:val="23"/>
            <w:lang w:eastAsia="en-AU"/>
          </w:rPr>
          <w:t>Termination of Pregnancy Act 2021</w:t>
        </w:r>
      </w:hyperlink>
      <w:r w:rsidRPr="00017E7A">
        <w:rPr>
          <w:rFonts w:eastAsia="Times New Roman"/>
          <w:color w:val="000000"/>
          <w:sz w:val="23"/>
          <w:szCs w:val="23"/>
          <w:lang w:eastAsia="en-AU"/>
        </w:rPr>
        <w:t xml:space="preserve"> comes into operation.</w:t>
      </w:r>
    </w:p>
    <w:p w14:paraId="78DCA9FB"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3—Interpretation</w:t>
      </w:r>
    </w:p>
    <w:p w14:paraId="4471F6B2" w14:textId="77777777" w:rsidR="00017E7A" w:rsidRPr="00017E7A" w:rsidRDefault="00017E7A" w:rsidP="00017E7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In these regulations—</w:t>
      </w:r>
    </w:p>
    <w:p w14:paraId="6311F5E2"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b/>
          <w:bCs/>
          <w:i/>
          <w:iCs/>
          <w:color w:val="000000"/>
          <w:sz w:val="23"/>
          <w:szCs w:val="23"/>
          <w:lang w:eastAsia="en-AU"/>
        </w:rPr>
        <w:t>Act</w:t>
      </w:r>
      <w:r w:rsidRPr="00017E7A">
        <w:rPr>
          <w:rFonts w:eastAsia="Times New Roman"/>
          <w:color w:val="000000"/>
          <w:sz w:val="23"/>
          <w:szCs w:val="23"/>
          <w:lang w:eastAsia="en-AU"/>
        </w:rPr>
        <w:t xml:space="preserve"> means the </w:t>
      </w:r>
      <w:hyperlink r:id="rId27" w:history="1">
        <w:r w:rsidRPr="00017E7A">
          <w:rPr>
            <w:rFonts w:eastAsia="Times New Roman"/>
            <w:i/>
            <w:iCs/>
            <w:color w:val="000000"/>
            <w:sz w:val="23"/>
            <w:szCs w:val="23"/>
            <w:lang w:eastAsia="en-AU"/>
          </w:rPr>
          <w:t>Termination of Pregnancy Act 2021</w:t>
        </w:r>
      </w:hyperlink>
      <w:r w:rsidRPr="00017E7A">
        <w:rPr>
          <w:rFonts w:eastAsia="Times New Roman"/>
          <w:color w:val="000000"/>
          <w:sz w:val="23"/>
          <w:szCs w:val="23"/>
          <w:lang w:eastAsia="en-AU"/>
        </w:rPr>
        <w:t>.</w:t>
      </w:r>
    </w:p>
    <w:p w14:paraId="4312DC88"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4—Prescribed hospitals</w:t>
      </w:r>
    </w:p>
    <w:p w14:paraId="45A329CB"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The hospitals listed in </w:t>
      </w:r>
      <w:hyperlink w:anchor="idf2e81d30_079f_44c2_8f31_eff70bde4c17_9" w:history="1">
        <w:r w:rsidRPr="00017E7A">
          <w:rPr>
            <w:rFonts w:eastAsia="Times New Roman"/>
            <w:color w:val="000000"/>
            <w:sz w:val="23"/>
            <w:szCs w:val="23"/>
            <w:lang w:eastAsia="en-AU"/>
          </w:rPr>
          <w:t>Schedule 1</w:t>
        </w:r>
      </w:hyperlink>
      <w:r w:rsidRPr="00017E7A">
        <w:rPr>
          <w:rFonts w:eastAsia="Times New Roman"/>
          <w:color w:val="000000"/>
          <w:sz w:val="23"/>
          <w:szCs w:val="23"/>
          <w:lang w:eastAsia="en-AU"/>
        </w:rPr>
        <w:t xml:space="preserve"> are prescribed for the purposes of the definition of </w:t>
      </w:r>
      <w:r w:rsidRPr="00017E7A">
        <w:rPr>
          <w:rFonts w:eastAsia="Times New Roman"/>
          <w:b/>
          <w:bCs/>
          <w:i/>
          <w:iCs/>
          <w:color w:val="000000"/>
          <w:sz w:val="23"/>
          <w:szCs w:val="23"/>
          <w:lang w:eastAsia="en-AU"/>
        </w:rPr>
        <w:t>prescribed hospital</w:t>
      </w:r>
      <w:r w:rsidRPr="00017E7A">
        <w:rPr>
          <w:rFonts w:eastAsia="Times New Roman"/>
          <w:color w:val="000000"/>
          <w:sz w:val="23"/>
          <w:szCs w:val="23"/>
          <w:lang w:eastAsia="en-AU"/>
        </w:rPr>
        <w:t xml:space="preserve"> in section 3 of the Act.</w:t>
      </w:r>
    </w:p>
    <w:p w14:paraId="1F87292A"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5—Annual report</w:t>
      </w:r>
    </w:p>
    <w:p w14:paraId="1F42F0A0" w14:textId="77777777" w:rsidR="00017E7A" w:rsidRPr="00017E7A" w:rsidRDefault="00017E7A" w:rsidP="00017E7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For the purposes of section 20(2)(b) of the Act, the following information (including data and statistics) relating to terminations performed in the calendar year is prescribed:</w:t>
      </w:r>
    </w:p>
    <w:p w14:paraId="6615DEB9"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7E7A">
        <w:rPr>
          <w:rFonts w:eastAsia="Times New Roman"/>
          <w:color w:val="000000"/>
          <w:sz w:val="23"/>
          <w:szCs w:val="23"/>
          <w:lang w:eastAsia="en-AU"/>
        </w:rPr>
        <w:tab/>
        <w:t>(a)</w:t>
      </w:r>
      <w:r w:rsidRPr="00017E7A">
        <w:rPr>
          <w:rFonts w:eastAsia="Times New Roman"/>
          <w:color w:val="000000"/>
          <w:sz w:val="23"/>
          <w:szCs w:val="23"/>
          <w:lang w:eastAsia="en-AU"/>
        </w:rPr>
        <w:tab/>
        <w:t>the number of terminations;</w:t>
      </w:r>
    </w:p>
    <w:p w14:paraId="700E4CAD"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7E7A">
        <w:rPr>
          <w:rFonts w:eastAsia="Times New Roman"/>
          <w:color w:val="000000"/>
          <w:sz w:val="23"/>
          <w:szCs w:val="23"/>
          <w:lang w:eastAsia="en-AU"/>
        </w:rPr>
        <w:tab/>
        <w:t>(b)</w:t>
      </w:r>
      <w:r w:rsidRPr="00017E7A">
        <w:rPr>
          <w:rFonts w:eastAsia="Times New Roman"/>
          <w:color w:val="000000"/>
          <w:sz w:val="23"/>
          <w:szCs w:val="23"/>
          <w:lang w:eastAsia="en-AU"/>
        </w:rPr>
        <w:tab/>
        <w:t>the number of terminations that result in complications or adverse outcomes for the pregnant person;</w:t>
      </w:r>
    </w:p>
    <w:p w14:paraId="6FA07125"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7E7A">
        <w:rPr>
          <w:rFonts w:eastAsia="Times New Roman"/>
          <w:color w:val="000000"/>
          <w:sz w:val="23"/>
          <w:szCs w:val="23"/>
          <w:lang w:eastAsia="en-AU"/>
        </w:rPr>
        <w:tab/>
        <w:t>(c)</w:t>
      </w:r>
      <w:r w:rsidRPr="00017E7A">
        <w:rPr>
          <w:rFonts w:eastAsia="Times New Roman"/>
          <w:color w:val="000000"/>
          <w:sz w:val="23"/>
          <w:szCs w:val="23"/>
          <w:lang w:eastAsia="en-AU"/>
        </w:rPr>
        <w:tab/>
        <w:t>the different methods of terminations used and the number of terminations performed using each method;</w:t>
      </w:r>
    </w:p>
    <w:p w14:paraId="792192A5"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7E7A">
        <w:rPr>
          <w:rFonts w:eastAsia="Times New Roman"/>
          <w:color w:val="000000"/>
          <w:sz w:val="23"/>
          <w:szCs w:val="23"/>
          <w:lang w:eastAsia="en-AU"/>
        </w:rPr>
        <w:tab/>
        <w:t>(d)</w:t>
      </w:r>
      <w:r w:rsidRPr="00017E7A">
        <w:rPr>
          <w:rFonts w:eastAsia="Times New Roman"/>
          <w:color w:val="000000"/>
          <w:sz w:val="23"/>
          <w:szCs w:val="23"/>
          <w:lang w:eastAsia="en-AU"/>
        </w:rPr>
        <w:tab/>
        <w:t>for a termination performed on a person who is more than 22 weeks and 6 days pregnant—the circumstances under section 6(1) of the Act relating to the performance of the termination;</w:t>
      </w:r>
    </w:p>
    <w:p w14:paraId="1803CE09"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17E7A">
        <w:rPr>
          <w:rFonts w:eastAsia="Times New Roman"/>
          <w:color w:val="000000"/>
          <w:sz w:val="23"/>
          <w:szCs w:val="23"/>
          <w:lang w:eastAsia="en-AU"/>
        </w:rPr>
        <w:lastRenderedPageBreak/>
        <w:tab/>
        <w:t>(e)</w:t>
      </w:r>
      <w:r w:rsidRPr="00017E7A">
        <w:rPr>
          <w:rFonts w:eastAsia="Times New Roman"/>
          <w:color w:val="000000"/>
          <w:sz w:val="23"/>
          <w:szCs w:val="23"/>
          <w:lang w:eastAsia="en-AU"/>
        </w:rPr>
        <w:tab/>
        <w:t>the locations in the State of terminations performed and the regions of the State in which the persons on whom those terminations were performed ordinarily reside.</w:t>
      </w:r>
    </w:p>
    <w:p w14:paraId="6504001D"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id6ee58e44_9d6a_4551_80a1_33d69a1a0e"/>
      <w:r w:rsidRPr="00017E7A">
        <w:rPr>
          <w:rFonts w:eastAsia="Times New Roman"/>
          <w:b/>
          <w:bCs/>
          <w:color w:val="000000"/>
          <w:sz w:val="26"/>
          <w:szCs w:val="26"/>
          <w:lang w:eastAsia="en-AU"/>
        </w:rPr>
        <w:t>6—Provision of information by hospitals etc to Chief Executive</w:t>
      </w:r>
      <w:bookmarkEnd w:id="21"/>
    </w:p>
    <w:p w14:paraId="6585585C"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 w:name="id93fb8669_e71b_4056_abba_2f00b9405d"/>
      <w:r w:rsidRPr="00017E7A">
        <w:rPr>
          <w:rFonts w:eastAsia="Times New Roman"/>
          <w:color w:val="000000"/>
          <w:sz w:val="23"/>
          <w:szCs w:val="23"/>
          <w:lang w:eastAsia="en-AU"/>
        </w:rPr>
        <w:tab/>
        <w:t>(1)</w:t>
      </w:r>
      <w:r w:rsidRPr="00017E7A">
        <w:rPr>
          <w:rFonts w:eastAsia="Times New Roman"/>
          <w:color w:val="000000"/>
          <w:sz w:val="23"/>
          <w:szCs w:val="23"/>
          <w:lang w:eastAsia="en-AU"/>
        </w:rPr>
        <w:tab/>
        <w:t xml:space="preserve">If a pregnancy is terminated at a hospital or private day procedure centre during a month, the chief executive officer of that hospital or private day procedure centre (as the case requires) must, within 20 days of the end of the month, provide the information specified in </w:t>
      </w:r>
      <w:hyperlink w:anchor="idab76abe1_60c3_4c1c_931d_8d5edc61e0" w:history="1">
        <w:r w:rsidRPr="00017E7A">
          <w:rPr>
            <w:rFonts w:eastAsia="Times New Roman"/>
            <w:color w:val="000000"/>
            <w:sz w:val="23"/>
            <w:szCs w:val="23"/>
            <w:lang w:eastAsia="en-AU"/>
          </w:rPr>
          <w:t>Schedule 2</w:t>
        </w:r>
      </w:hyperlink>
      <w:r w:rsidRPr="00017E7A">
        <w:rPr>
          <w:rFonts w:eastAsia="Times New Roman"/>
          <w:color w:val="000000"/>
          <w:sz w:val="23"/>
          <w:szCs w:val="23"/>
          <w:lang w:eastAsia="en-AU"/>
        </w:rPr>
        <w:t xml:space="preserve"> to the Chief Executive.</w:t>
      </w:r>
      <w:bookmarkEnd w:id="22"/>
    </w:p>
    <w:p w14:paraId="479BBCFA"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(2)</w:t>
      </w:r>
      <w:r w:rsidRPr="00017E7A">
        <w:rPr>
          <w:rFonts w:eastAsia="Times New Roman"/>
          <w:color w:val="000000"/>
          <w:sz w:val="23"/>
          <w:szCs w:val="23"/>
          <w:lang w:eastAsia="en-AU"/>
        </w:rPr>
        <w:tab/>
        <w:t xml:space="preserve">A registered health practitioner who performs a pregnancy termination during a month (other than a termination referred to in </w:t>
      </w:r>
      <w:hyperlink w:anchor="id93fb8669_e71b_4056_abba_2f00b9405d" w:history="1">
        <w:r w:rsidRPr="00017E7A">
          <w:rPr>
            <w:rFonts w:eastAsia="Times New Roman"/>
            <w:color w:val="000000"/>
            <w:sz w:val="23"/>
            <w:szCs w:val="23"/>
            <w:lang w:eastAsia="en-AU"/>
          </w:rPr>
          <w:t>subregulation (1)</w:t>
        </w:r>
      </w:hyperlink>
      <w:r w:rsidRPr="00017E7A">
        <w:rPr>
          <w:rFonts w:eastAsia="Times New Roman"/>
          <w:color w:val="000000"/>
          <w:sz w:val="23"/>
          <w:szCs w:val="23"/>
          <w:lang w:eastAsia="en-AU"/>
        </w:rPr>
        <w:t xml:space="preserve">) must, within 20 days of the end of the month, provide the information specified in </w:t>
      </w:r>
      <w:hyperlink w:anchor="idab76abe1_60c3_4c1c_931d_8d5edc61e0" w:history="1">
        <w:r w:rsidRPr="00017E7A">
          <w:rPr>
            <w:rFonts w:eastAsia="Times New Roman"/>
            <w:color w:val="000000"/>
            <w:sz w:val="23"/>
            <w:szCs w:val="23"/>
            <w:lang w:eastAsia="en-AU"/>
          </w:rPr>
          <w:t>Schedule 2</w:t>
        </w:r>
      </w:hyperlink>
      <w:r w:rsidRPr="00017E7A">
        <w:rPr>
          <w:rFonts w:eastAsia="Times New Roman"/>
          <w:color w:val="000000"/>
          <w:sz w:val="23"/>
          <w:szCs w:val="23"/>
          <w:lang w:eastAsia="en-AU"/>
        </w:rPr>
        <w:t xml:space="preserve"> to the Chief Executive.</w:t>
      </w:r>
    </w:p>
    <w:p w14:paraId="3CADB0D1"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(3)</w:t>
      </w:r>
      <w:r w:rsidRPr="00017E7A">
        <w:rPr>
          <w:rFonts w:eastAsia="Times New Roman"/>
          <w:color w:val="000000"/>
          <w:sz w:val="23"/>
          <w:szCs w:val="23"/>
          <w:lang w:eastAsia="en-AU"/>
        </w:rPr>
        <w:tab/>
        <w:t>For the purposes of section 19(2)(e) of the Act, information provided to the Chief Executive under this regulation may be disclosed in statistical form, provided that such disclosure does not reveal the identity of any person who has had a termination or any registered health practitioner who has performed a termination.</w:t>
      </w:r>
    </w:p>
    <w:p w14:paraId="6E650E46"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(4)</w:t>
      </w:r>
      <w:r w:rsidRPr="00017E7A">
        <w:rPr>
          <w:rFonts w:eastAsia="Times New Roman"/>
          <w:color w:val="000000"/>
          <w:sz w:val="23"/>
          <w:szCs w:val="23"/>
          <w:lang w:eastAsia="en-AU"/>
        </w:rPr>
        <w:tab/>
        <w:t>In this regulation—</w:t>
      </w:r>
    </w:p>
    <w:p w14:paraId="35E19728"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b/>
          <w:bCs/>
          <w:i/>
          <w:iCs/>
          <w:color w:val="000000"/>
          <w:sz w:val="23"/>
          <w:szCs w:val="23"/>
          <w:lang w:eastAsia="en-AU"/>
        </w:rPr>
        <w:t>Chief Executive</w:t>
      </w:r>
      <w:r w:rsidRPr="00017E7A">
        <w:rPr>
          <w:rFonts w:eastAsia="Times New Roman"/>
          <w:color w:val="000000"/>
          <w:sz w:val="23"/>
          <w:szCs w:val="23"/>
          <w:lang w:eastAsia="en-AU"/>
        </w:rPr>
        <w:t xml:space="preserve"> has the same meaning as in section 19 of the Act.</w:t>
      </w:r>
    </w:p>
    <w:p w14:paraId="2A709999"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8"/>
      <w:bookmarkStart w:id="24" w:name="Elkera_Print_BK8"/>
      <w:r w:rsidRPr="00017E7A">
        <w:rPr>
          <w:rFonts w:eastAsia="Times New Roman"/>
          <w:b/>
          <w:bCs/>
          <w:color w:val="000000"/>
          <w:sz w:val="26"/>
          <w:szCs w:val="26"/>
          <w:lang w:eastAsia="en-AU"/>
        </w:rPr>
        <w:t>7—Transitional provision</w:t>
      </w:r>
      <w:bookmarkEnd w:id="23"/>
      <w:bookmarkEnd w:id="24"/>
    </w:p>
    <w:p w14:paraId="3CC141AC"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Pursuant to section 21(3)(d) of the Act, information obtained under regulations made under section 82A(4)(b) of the </w:t>
      </w:r>
      <w:hyperlink r:id="rId28" w:history="1">
        <w:r w:rsidRPr="00017E7A">
          <w:rPr>
            <w:rFonts w:eastAsia="Times New Roman"/>
            <w:i/>
            <w:iCs/>
            <w:color w:val="000000"/>
            <w:sz w:val="23"/>
            <w:szCs w:val="23"/>
            <w:lang w:eastAsia="en-AU"/>
          </w:rPr>
          <w:t>Criminal Law Consolidation Act 1935</w:t>
        </w:r>
      </w:hyperlink>
      <w:r w:rsidRPr="00017E7A">
        <w:rPr>
          <w:rFonts w:eastAsia="Times New Roman"/>
          <w:color w:val="000000"/>
          <w:sz w:val="23"/>
          <w:szCs w:val="23"/>
          <w:lang w:eastAsia="en-AU"/>
        </w:rPr>
        <w:t xml:space="preserve"> (as in force immediately before the repeal of that section by Schedule 1 clause 3 of the Act) will be taken to be information provided under regulation 6 (and, to avoid doubt, section 19 of the Act applies to that information).</w:t>
      </w:r>
    </w:p>
    <w:p w14:paraId="5D013B13" w14:textId="77777777" w:rsidR="00017E7A" w:rsidRPr="00017E7A" w:rsidRDefault="00017E7A" w:rsidP="00017E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 w:name="Elkera_Print_TOC10"/>
      <w:bookmarkStart w:id="26" w:name="idf2e81d30_079f_44c2_8f31_eff70bde4c17_9"/>
      <w:r w:rsidRPr="00017E7A">
        <w:rPr>
          <w:rFonts w:eastAsia="Times New Roman"/>
          <w:b/>
          <w:bCs/>
          <w:color w:val="000000"/>
          <w:sz w:val="32"/>
          <w:szCs w:val="32"/>
          <w:lang w:eastAsia="en-AU"/>
        </w:rPr>
        <w:t>Schedule 1—Prescribed hospitals</w:t>
      </w:r>
      <w:bookmarkEnd w:id="25"/>
      <w:bookmarkEnd w:id="26"/>
    </w:p>
    <w:p w14:paraId="13442EB5"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Flinders Medical Centre</w:t>
      </w:r>
    </w:p>
    <w:p w14:paraId="39C09153"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Lyell McEwin Hospital</w:t>
      </w:r>
    </w:p>
    <w:p w14:paraId="2B93E024"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Women’s and Children’s Hospital</w:t>
      </w:r>
    </w:p>
    <w:p w14:paraId="630A8763"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The Queen Elizabeth Hospital</w:t>
      </w:r>
    </w:p>
    <w:p w14:paraId="25F8D7A7"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Royal Adelaide Hospital</w:t>
      </w:r>
    </w:p>
    <w:p w14:paraId="5675F0B7"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Pregnancy Advisory Centre</w:t>
      </w:r>
    </w:p>
    <w:p w14:paraId="05A08E86"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Ashford Hospital</w:t>
      </w:r>
    </w:p>
    <w:p w14:paraId="7B886FAF"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Burnside War Memorial Hospital</w:t>
      </w:r>
    </w:p>
    <w:p w14:paraId="3C3197F1"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Calvary North Adelaide Hospital</w:t>
      </w:r>
    </w:p>
    <w:p w14:paraId="559ECCB2"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North Eastern Community Hospital</w:t>
      </w:r>
    </w:p>
    <w:p w14:paraId="481FA1D4"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Ceduna District Health Services</w:t>
      </w:r>
    </w:p>
    <w:p w14:paraId="009021B4"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Clare Hospital</w:t>
      </w:r>
    </w:p>
    <w:p w14:paraId="3469A825"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Crystal Brook and District Hospital</w:t>
      </w:r>
    </w:p>
    <w:p w14:paraId="54645E4C"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Gawler Health Service</w:t>
      </w:r>
    </w:p>
    <w:p w14:paraId="29825A32"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Jamestown Hospital and Health Service</w:t>
      </w:r>
    </w:p>
    <w:p w14:paraId="08CB0463"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lastRenderedPageBreak/>
        <w:tab/>
        <w:t>•</w:t>
      </w:r>
      <w:r w:rsidRPr="00017E7A">
        <w:rPr>
          <w:rFonts w:eastAsia="Times New Roman"/>
          <w:color w:val="000000"/>
          <w:sz w:val="23"/>
          <w:szCs w:val="23"/>
          <w:lang w:eastAsia="en-AU"/>
        </w:rPr>
        <w:tab/>
        <w:t>Kangaroo Island Health Service</w:t>
      </w:r>
    </w:p>
    <w:p w14:paraId="6F7403BB"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Kapunda Hospital</w:t>
      </w:r>
    </w:p>
    <w:p w14:paraId="50C01EDC"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Loxton Hospital Complex</w:t>
      </w:r>
    </w:p>
    <w:p w14:paraId="756CB68F"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Mount Barker District Soldiers' Memorial Hospital</w:t>
      </w:r>
    </w:p>
    <w:p w14:paraId="66A48794"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Mount Gambier and Districts Health Service</w:t>
      </w:r>
    </w:p>
    <w:p w14:paraId="50F22DE1"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Murray Bridge Soldiers' Memorial Hospital</w:t>
      </w:r>
    </w:p>
    <w:p w14:paraId="75D6E6E7"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Naracoorte Health Service</w:t>
      </w:r>
    </w:p>
    <w:p w14:paraId="506527C6"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Port Augusta Hospital and Regional Health Service</w:t>
      </w:r>
    </w:p>
    <w:p w14:paraId="53B3BA82"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Port Lincoln Health and Hospital Service</w:t>
      </w:r>
    </w:p>
    <w:p w14:paraId="3106F66D"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Port Pirie Regional Health Service</w:t>
      </w:r>
    </w:p>
    <w:p w14:paraId="73288E55"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Riverland General Hospital</w:t>
      </w:r>
    </w:p>
    <w:p w14:paraId="75E951CE"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Southern Fleurieu Health Service</w:t>
      </w:r>
    </w:p>
    <w:p w14:paraId="12F440A7"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Waikerie Health Services</w:t>
      </w:r>
    </w:p>
    <w:p w14:paraId="3F61010A"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Wallaroo Hospital and Health Services</w:t>
      </w:r>
    </w:p>
    <w:p w14:paraId="0771A338"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w:t>
      </w:r>
      <w:r w:rsidRPr="00017E7A">
        <w:rPr>
          <w:rFonts w:eastAsia="Times New Roman"/>
          <w:color w:val="000000"/>
          <w:sz w:val="23"/>
          <w:szCs w:val="23"/>
          <w:lang w:eastAsia="en-AU"/>
        </w:rPr>
        <w:tab/>
        <w:t>Whyalla Hospital and Health Service</w:t>
      </w:r>
    </w:p>
    <w:p w14:paraId="2D8F52DE" w14:textId="77777777" w:rsidR="00017E7A" w:rsidRPr="00017E7A" w:rsidRDefault="00017E7A" w:rsidP="00017E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7" w:name="Elkera_Print_TOC12"/>
      <w:bookmarkStart w:id="28" w:name="idab76abe1_60c3_4c1c_931d_8d5edc61e0"/>
      <w:r w:rsidRPr="00017E7A">
        <w:rPr>
          <w:rFonts w:eastAsia="Times New Roman"/>
          <w:b/>
          <w:bCs/>
          <w:color w:val="000000"/>
          <w:sz w:val="32"/>
          <w:szCs w:val="32"/>
          <w:lang w:eastAsia="en-AU"/>
        </w:rPr>
        <w:t>Schedule 2—Obligation to report information on pregnancy terminations to Chief Executive</w:t>
      </w:r>
      <w:bookmarkEnd w:id="27"/>
      <w:bookmarkEnd w:id="28"/>
    </w:p>
    <w:p w14:paraId="6E6AD8FA" w14:textId="77777777" w:rsidR="00017E7A" w:rsidRPr="00017E7A" w:rsidRDefault="00017E7A" w:rsidP="00017E7A">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bookmarkStart w:id="29" w:name="Elkera_Print_TOC13"/>
      <w:bookmarkStart w:id="30" w:name="Elkera_Print_BK13"/>
      <w:r w:rsidRPr="00017E7A">
        <w:rPr>
          <w:rFonts w:eastAsia="Times New Roman"/>
          <w:color w:val="000000"/>
          <w:sz w:val="23"/>
          <w:szCs w:val="23"/>
          <w:lang w:eastAsia="en-AU"/>
        </w:rPr>
        <w:t>1</w:t>
      </w:r>
      <w:r w:rsidRPr="00017E7A">
        <w:rPr>
          <w:rFonts w:eastAsia="Times New Roman"/>
          <w:color w:val="000000"/>
          <w:sz w:val="23"/>
          <w:szCs w:val="23"/>
          <w:lang w:eastAsia="en-AU"/>
        </w:rPr>
        <w:tab/>
        <w:t>Name and address of hospital, private day procedure centre or other place:</w:t>
      </w:r>
      <w:bookmarkEnd w:id="29"/>
      <w:bookmarkEnd w:id="30"/>
    </w:p>
    <w:p w14:paraId="1412CFDB" w14:textId="77777777" w:rsidR="00017E7A" w:rsidRPr="00017E7A" w:rsidRDefault="00017E7A" w:rsidP="00017E7A">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bookmarkStart w:id="31" w:name="Elkera_Print_TOC14"/>
      <w:bookmarkStart w:id="32" w:name="Elkera_Print_BK14"/>
      <w:r w:rsidRPr="00017E7A">
        <w:rPr>
          <w:rFonts w:eastAsia="Times New Roman"/>
          <w:color w:val="000000"/>
          <w:sz w:val="23"/>
          <w:szCs w:val="23"/>
          <w:lang w:eastAsia="en-AU"/>
        </w:rPr>
        <w:t>2</w:t>
      </w:r>
      <w:r w:rsidRPr="00017E7A">
        <w:rPr>
          <w:rFonts w:eastAsia="Times New Roman"/>
          <w:color w:val="000000"/>
          <w:sz w:val="23"/>
          <w:szCs w:val="23"/>
          <w:lang w:eastAsia="en-AU"/>
        </w:rPr>
        <w:tab/>
        <w:t>Patient details:</w:t>
      </w:r>
      <w:bookmarkEnd w:id="31"/>
      <w:bookmarkEnd w:id="32"/>
    </w:p>
    <w:p w14:paraId="30BCC0BA"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(i)</w:t>
      </w:r>
      <w:r w:rsidRPr="00017E7A">
        <w:rPr>
          <w:rFonts w:eastAsia="Times New Roman"/>
          <w:color w:val="000000"/>
          <w:sz w:val="23"/>
          <w:szCs w:val="23"/>
          <w:lang w:eastAsia="en-AU"/>
        </w:rPr>
        <w:tab/>
        <w:t>name, date of birth and address;</w:t>
      </w:r>
    </w:p>
    <w:p w14:paraId="543A73F0"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(ii)</w:t>
      </w:r>
      <w:r w:rsidRPr="00017E7A">
        <w:rPr>
          <w:rFonts w:eastAsia="Times New Roman"/>
          <w:color w:val="000000"/>
          <w:sz w:val="23"/>
          <w:szCs w:val="23"/>
          <w:lang w:eastAsia="en-AU"/>
        </w:rPr>
        <w:tab/>
        <w:t>date of termination;</w:t>
      </w:r>
    </w:p>
    <w:p w14:paraId="617EAC41"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(iii)</w:t>
      </w:r>
      <w:r w:rsidRPr="00017E7A">
        <w:rPr>
          <w:rFonts w:eastAsia="Times New Roman"/>
          <w:color w:val="000000"/>
          <w:sz w:val="23"/>
          <w:szCs w:val="23"/>
          <w:lang w:eastAsia="en-AU"/>
        </w:rPr>
        <w:tab/>
        <w:t>hospital or clinic patient medical record number;</w:t>
      </w:r>
    </w:p>
    <w:p w14:paraId="53A3334C"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(iv)</w:t>
      </w:r>
      <w:r w:rsidRPr="00017E7A">
        <w:rPr>
          <w:rFonts w:eastAsia="Times New Roman"/>
          <w:color w:val="000000"/>
          <w:sz w:val="23"/>
          <w:szCs w:val="23"/>
          <w:lang w:eastAsia="en-AU"/>
        </w:rPr>
        <w:tab/>
        <w:t>if admitted to a hospital or private day procedure centre for the termination—date of admission and date of discharge;</w:t>
      </w:r>
    </w:p>
    <w:p w14:paraId="36F3C3DA"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(v)</w:t>
      </w:r>
      <w:r w:rsidRPr="00017E7A">
        <w:rPr>
          <w:rFonts w:eastAsia="Times New Roman"/>
          <w:color w:val="000000"/>
          <w:sz w:val="23"/>
          <w:szCs w:val="23"/>
          <w:lang w:eastAsia="en-AU"/>
        </w:rPr>
        <w:tab/>
        <w:t>in relation to the registered health professional who performed the termination—their profession and if relevant, their field of specialty practice;</w:t>
      </w:r>
    </w:p>
    <w:p w14:paraId="40AD427C"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(vi)</w:t>
      </w:r>
      <w:r w:rsidRPr="00017E7A">
        <w:rPr>
          <w:rFonts w:eastAsia="Times New Roman"/>
          <w:color w:val="000000"/>
          <w:sz w:val="23"/>
          <w:szCs w:val="23"/>
          <w:lang w:eastAsia="en-AU"/>
        </w:rPr>
        <w:tab/>
        <w:t>method of termination;</w:t>
      </w:r>
    </w:p>
    <w:p w14:paraId="51DC630A"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(vii)</w:t>
      </w:r>
      <w:r w:rsidRPr="00017E7A">
        <w:rPr>
          <w:rFonts w:eastAsia="Times New Roman"/>
          <w:color w:val="000000"/>
          <w:sz w:val="23"/>
          <w:szCs w:val="23"/>
          <w:lang w:eastAsia="en-AU"/>
        </w:rPr>
        <w:tab/>
        <w:t>if the termination was performed exclusively by administering or prescribing a drug (and without the use of surgery)—whether the termination was successful (if known);</w:t>
      </w:r>
    </w:p>
    <w:p w14:paraId="0ED0683A"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(viii)</w:t>
      </w:r>
      <w:r w:rsidRPr="00017E7A">
        <w:rPr>
          <w:rFonts w:eastAsia="Times New Roman"/>
          <w:color w:val="000000"/>
          <w:sz w:val="23"/>
          <w:szCs w:val="23"/>
          <w:lang w:eastAsia="en-AU"/>
        </w:rPr>
        <w:tab/>
        <w:t>complications (if known) associated with the termination;</w:t>
      </w:r>
    </w:p>
    <w:p w14:paraId="6C3B3AA1"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(ix)</w:t>
      </w:r>
      <w:r w:rsidRPr="00017E7A">
        <w:rPr>
          <w:rFonts w:eastAsia="Times New Roman"/>
          <w:color w:val="000000"/>
          <w:sz w:val="23"/>
          <w:szCs w:val="23"/>
          <w:lang w:eastAsia="en-AU"/>
        </w:rPr>
        <w:tab/>
        <w:t>if admitted for treatment in connection with the termination following the termination—details of treatment and clinical outcomes associated with that treatment;</w:t>
      </w:r>
    </w:p>
    <w:p w14:paraId="37453038"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(x)</w:t>
      </w:r>
      <w:r w:rsidRPr="00017E7A">
        <w:rPr>
          <w:rFonts w:eastAsia="Times New Roman"/>
          <w:color w:val="000000"/>
          <w:sz w:val="23"/>
          <w:szCs w:val="23"/>
          <w:lang w:eastAsia="en-AU"/>
        </w:rPr>
        <w:tab/>
        <w:t xml:space="preserve">gestation of foetus at time of termination </w:t>
      </w:r>
      <w:r w:rsidRPr="00017E7A">
        <w:rPr>
          <w:rFonts w:eastAsia="Times New Roman"/>
          <w:i/>
          <w:iCs/>
          <w:color w:val="000000"/>
          <w:sz w:val="23"/>
          <w:szCs w:val="23"/>
          <w:lang w:eastAsia="en-AU"/>
        </w:rPr>
        <w:t>(weeks and (if known) plus days)</w:t>
      </w:r>
      <w:r w:rsidRPr="00017E7A">
        <w:rPr>
          <w:rFonts w:eastAsia="Times New Roman"/>
          <w:color w:val="000000"/>
          <w:sz w:val="23"/>
          <w:szCs w:val="23"/>
          <w:lang w:eastAsia="en-AU"/>
        </w:rPr>
        <w:t>;</w:t>
      </w:r>
    </w:p>
    <w:p w14:paraId="7457A663"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(xi)</w:t>
      </w:r>
      <w:r w:rsidRPr="00017E7A">
        <w:rPr>
          <w:rFonts w:eastAsia="Times New Roman"/>
          <w:color w:val="000000"/>
          <w:sz w:val="23"/>
          <w:szCs w:val="23"/>
          <w:lang w:eastAsia="en-AU"/>
        </w:rPr>
        <w:tab/>
        <w:t>whether a genetic or congenital anomaly test was performed and the outcomes of any test;</w:t>
      </w:r>
    </w:p>
    <w:p w14:paraId="61972032"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lastRenderedPageBreak/>
        <w:tab/>
        <w:t>(xii)</w:t>
      </w:r>
      <w:r w:rsidRPr="00017E7A">
        <w:rPr>
          <w:rFonts w:eastAsia="Times New Roman"/>
          <w:color w:val="000000"/>
          <w:sz w:val="23"/>
          <w:szCs w:val="23"/>
          <w:lang w:eastAsia="en-AU"/>
        </w:rPr>
        <w:tab/>
        <w:t>if consultation of a second medical practitioner in respect of a termination performed on a person who is more than 22 weeks and 6 days pregnant did not occur in the circumstances set out in section 6(3) of the Act—that fact;</w:t>
      </w:r>
    </w:p>
    <w:p w14:paraId="7DBAFE4B" w14:textId="77777777" w:rsidR="00017E7A" w:rsidRPr="00017E7A" w:rsidRDefault="00017E7A" w:rsidP="00017E7A">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lang w:eastAsia="en-AU"/>
        </w:rPr>
      </w:pPr>
      <w:r w:rsidRPr="00017E7A">
        <w:rPr>
          <w:rFonts w:eastAsia="Times New Roman"/>
          <w:color w:val="000000"/>
          <w:sz w:val="23"/>
          <w:szCs w:val="23"/>
          <w:lang w:eastAsia="en-AU"/>
        </w:rPr>
        <w:tab/>
        <w:t>(xiii)</w:t>
      </w:r>
      <w:r w:rsidRPr="00017E7A">
        <w:rPr>
          <w:rFonts w:eastAsia="Times New Roman"/>
          <w:color w:val="000000"/>
          <w:sz w:val="23"/>
          <w:szCs w:val="23"/>
          <w:lang w:eastAsia="en-AU"/>
        </w:rPr>
        <w:tab/>
        <w:t>whether information about counselling was provided to the patient.</w:t>
      </w:r>
    </w:p>
    <w:p w14:paraId="09BA852D" w14:textId="77777777" w:rsidR="00017E7A" w:rsidRPr="00017E7A" w:rsidRDefault="00017E7A" w:rsidP="00017E7A">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bookmarkStart w:id="33" w:name="Elkera_Print_TOC15"/>
      <w:bookmarkStart w:id="34" w:name="Elkera_Print_BK15"/>
      <w:r w:rsidRPr="00017E7A">
        <w:rPr>
          <w:rFonts w:eastAsia="Times New Roman"/>
          <w:color w:val="000000"/>
          <w:sz w:val="23"/>
          <w:szCs w:val="23"/>
          <w:lang w:eastAsia="en-AU"/>
        </w:rPr>
        <w:t>3</w:t>
      </w:r>
      <w:r w:rsidRPr="00017E7A">
        <w:rPr>
          <w:rFonts w:eastAsia="Times New Roman"/>
          <w:color w:val="000000"/>
          <w:sz w:val="23"/>
          <w:szCs w:val="23"/>
          <w:lang w:eastAsia="en-AU"/>
        </w:rPr>
        <w:tab/>
        <w:t>Any other information determined by the Minister.</w:t>
      </w:r>
      <w:bookmarkEnd w:id="33"/>
      <w:bookmarkEnd w:id="34"/>
    </w:p>
    <w:p w14:paraId="5393C1A0" w14:textId="77777777" w:rsidR="00017E7A" w:rsidRPr="00017E7A" w:rsidRDefault="00017E7A" w:rsidP="00017E7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17E7A">
        <w:rPr>
          <w:rFonts w:eastAsia="Times New Roman"/>
          <w:b/>
          <w:bCs/>
          <w:color w:val="000000"/>
          <w:sz w:val="20"/>
          <w:szCs w:val="20"/>
          <w:lang w:eastAsia="en-AU"/>
        </w:rPr>
        <w:t>Editorial Note—</w:t>
      </w:r>
    </w:p>
    <w:p w14:paraId="6677EC64"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7E7A">
        <w:rPr>
          <w:rFonts w:eastAsia="Times New Roman"/>
          <w:color w:val="000000"/>
          <w:sz w:val="20"/>
          <w:szCs w:val="20"/>
          <w:lang w:eastAsia="en-AU"/>
        </w:rPr>
        <w:t xml:space="preserve">As required by section 10AA(2) of the </w:t>
      </w:r>
      <w:hyperlink r:id="rId29" w:history="1">
        <w:r w:rsidRPr="00017E7A">
          <w:rPr>
            <w:rFonts w:eastAsia="Times New Roman"/>
            <w:i/>
            <w:iCs/>
            <w:color w:val="000000"/>
            <w:sz w:val="20"/>
            <w:szCs w:val="20"/>
            <w:lang w:eastAsia="en-AU"/>
          </w:rPr>
          <w:t>Legislative Instruments Act 1978</w:t>
        </w:r>
      </w:hyperlink>
      <w:r w:rsidRPr="00017E7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1B4AD4B" w14:textId="77777777" w:rsidR="00017E7A" w:rsidRPr="00017E7A" w:rsidRDefault="00017E7A" w:rsidP="00017E7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7E7A">
        <w:rPr>
          <w:rFonts w:eastAsia="Times New Roman"/>
          <w:b/>
          <w:bCs/>
          <w:color w:val="000000"/>
          <w:sz w:val="26"/>
          <w:szCs w:val="26"/>
          <w:lang w:eastAsia="en-AU"/>
        </w:rPr>
        <w:t>Made by the Governor</w:t>
      </w:r>
    </w:p>
    <w:p w14:paraId="2B68DE7B" w14:textId="77777777" w:rsidR="00017E7A" w:rsidRPr="00017E7A" w:rsidRDefault="00017E7A" w:rsidP="00017E7A">
      <w:pPr>
        <w:keepNext/>
        <w:keepLines/>
        <w:autoSpaceDE w:val="0"/>
        <w:autoSpaceDN w:val="0"/>
        <w:adjustRightInd w:val="0"/>
        <w:spacing w:before="120"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with the advice and consent of the Executive Council</w:t>
      </w:r>
    </w:p>
    <w:p w14:paraId="712BCC0E" w14:textId="77777777" w:rsidR="00017E7A" w:rsidRPr="00017E7A" w:rsidRDefault="00017E7A" w:rsidP="00017E7A">
      <w:pPr>
        <w:keepNext/>
        <w:keepLines/>
        <w:autoSpaceDE w:val="0"/>
        <w:autoSpaceDN w:val="0"/>
        <w:adjustRightInd w:val="0"/>
        <w:spacing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on 23 June 2022</w:t>
      </w:r>
    </w:p>
    <w:p w14:paraId="384017D8" w14:textId="77777777" w:rsidR="00017E7A" w:rsidRPr="00017E7A" w:rsidRDefault="00017E7A" w:rsidP="00017E7A">
      <w:pPr>
        <w:keepNext/>
        <w:keepLines/>
        <w:autoSpaceDE w:val="0"/>
        <w:autoSpaceDN w:val="0"/>
        <w:adjustRightInd w:val="0"/>
        <w:spacing w:before="120"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No 47 of 2022</w:t>
      </w:r>
    </w:p>
    <w:p w14:paraId="5A59AA47" w14:textId="3CE63FDB" w:rsidR="00010CD0" w:rsidRDefault="00017E7A">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78892C27" w14:textId="1EB683FB" w:rsidR="002162CD" w:rsidRPr="002162CD" w:rsidRDefault="002162CD" w:rsidP="002162CD">
      <w:pPr>
        <w:keepLines/>
        <w:autoSpaceDE w:val="0"/>
        <w:autoSpaceDN w:val="0"/>
        <w:adjustRightInd w:val="0"/>
        <w:spacing w:before="240" w:after="0" w:line="240" w:lineRule="auto"/>
        <w:jc w:val="left"/>
        <w:rPr>
          <w:rFonts w:eastAsia="Times New Roman"/>
          <w:color w:val="000000"/>
          <w:sz w:val="28"/>
          <w:szCs w:val="28"/>
          <w:lang w:eastAsia="en-AU"/>
        </w:rPr>
      </w:pPr>
      <w:r w:rsidRPr="002162CD">
        <w:rPr>
          <w:rFonts w:eastAsia="Times New Roman"/>
          <w:color w:val="000000"/>
          <w:sz w:val="28"/>
          <w:szCs w:val="28"/>
          <w:lang w:eastAsia="en-AU"/>
        </w:rPr>
        <w:lastRenderedPageBreak/>
        <w:t>South Australia</w:t>
      </w:r>
    </w:p>
    <w:p w14:paraId="416FD9FD" w14:textId="77777777" w:rsidR="002162CD" w:rsidRPr="002162CD" w:rsidRDefault="002162CD" w:rsidP="00D445D1">
      <w:pPr>
        <w:pStyle w:val="Heading3"/>
        <w:rPr>
          <w:lang w:eastAsia="en-AU"/>
        </w:rPr>
      </w:pPr>
      <w:bookmarkStart w:id="35" w:name="_Toc106873769"/>
      <w:r w:rsidRPr="002162CD">
        <w:rPr>
          <w:lang w:eastAsia="en-AU"/>
        </w:rPr>
        <w:t>Work Health and Safety (Prescription of Fee) Amendment Regulations 2022</w:t>
      </w:r>
      <w:bookmarkEnd w:id="35"/>
    </w:p>
    <w:p w14:paraId="7B0AA8A1" w14:textId="77777777" w:rsidR="002162CD" w:rsidRPr="002162CD" w:rsidRDefault="002162CD" w:rsidP="002162CD">
      <w:pPr>
        <w:keepLines/>
        <w:autoSpaceDE w:val="0"/>
        <w:autoSpaceDN w:val="0"/>
        <w:adjustRightInd w:val="0"/>
        <w:spacing w:before="80" w:after="240" w:line="240" w:lineRule="auto"/>
        <w:jc w:val="left"/>
        <w:rPr>
          <w:rFonts w:eastAsia="Times New Roman"/>
          <w:color w:val="000000"/>
          <w:sz w:val="24"/>
          <w:szCs w:val="24"/>
          <w:lang w:eastAsia="en-AU"/>
        </w:rPr>
      </w:pPr>
      <w:r w:rsidRPr="002162CD">
        <w:rPr>
          <w:rFonts w:eastAsia="Times New Roman"/>
          <w:color w:val="000000"/>
          <w:sz w:val="24"/>
          <w:szCs w:val="24"/>
          <w:lang w:eastAsia="en-AU"/>
        </w:rPr>
        <w:t xml:space="preserve">under the </w:t>
      </w:r>
      <w:r w:rsidRPr="002162CD">
        <w:rPr>
          <w:rFonts w:eastAsia="Times New Roman"/>
          <w:i/>
          <w:iCs/>
          <w:color w:val="000000"/>
          <w:sz w:val="24"/>
          <w:szCs w:val="24"/>
          <w:lang w:eastAsia="en-AU"/>
        </w:rPr>
        <w:t>Work Health and Safety Act 2012</w:t>
      </w:r>
    </w:p>
    <w:p w14:paraId="62F43401" w14:textId="77777777" w:rsidR="002162CD" w:rsidRPr="002162CD" w:rsidRDefault="002162CD" w:rsidP="002162C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D7BEC98" w14:textId="77777777" w:rsidR="002162CD" w:rsidRPr="002162CD" w:rsidRDefault="002162CD" w:rsidP="002162CD">
      <w:pPr>
        <w:keepLines/>
        <w:autoSpaceDE w:val="0"/>
        <w:autoSpaceDN w:val="0"/>
        <w:adjustRightInd w:val="0"/>
        <w:spacing w:before="120" w:after="0" w:line="240" w:lineRule="auto"/>
        <w:jc w:val="left"/>
        <w:rPr>
          <w:rFonts w:eastAsia="Times New Roman"/>
          <w:b/>
          <w:bCs/>
          <w:color w:val="000000"/>
          <w:sz w:val="32"/>
          <w:szCs w:val="32"/>
          <w:lang w:eastAsia="en-AU"/>
        </w:rPr>
      </w:pPr>
      <w:r w:rsidRPr="002162CD">
        <w:rPr>
          <w:rFonts w:eastAsia="Times New Roman"/>
          <w:b/>
          <w:bCs/>
          <w:color w:val="000000"/>
          <w:sz w:val="32"/>
          <w:szCs w:val="32"/>
          <w:lang w:eastAsia="en-AU"/>
        </w:rPr>
        <w:t>Contents</w:t>
      </w:r>
    </w:p>
    <w:p w14:paraId="26306214" w14:textId="77777777" w:rsidR="002162CD" w:rsidRPr="002162CD" w:rsidRDefault="004E239D" w:rsidP="002162C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162CD" w:rsidRPr="002162CD">
          <w:rPr>
            <w:rFonts w:eastAsia="Times New Roman"/>
            <w:color w:val="000000"/>
            <w:sz w:val="28"/>
            <w:szCs w:val="28"/>
            <w:lang w:eastAsia="en-AU"/>
          </w:rPr>
          <w:t>Part 1—Preliminary</w:t>
        </w:r>
      </w:hyperlink>
    </w:p>
    <w:p w14:paraId="292F7175" w14:textId="77777777" w:rsidR="002162CD" w:rsidRPr="002162CD" w:rsidRDefault="004E239D" w:rsidP="002162C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162CD" w:rsidRPr="002162CD">
          <w:rPr>
            <w:rFonts w:eastAsia="Times New Roman"/>
            <w:color w:val="000000"/>
            <w:sz w:val="22"/>
            <w:lang w:eastAsia="en-AU"/>
          </w:rPr>
          <w:t>1</w:t>
        </w:r>
        <w:r w:rsidR="002162CD" w:rsidRPr="002162CD">
          <w:rPr>
            <w:rFonts w:eastAsia="Times New Roman"/>
            <w:color w:val="000000"/>
            <w:sz w:val="22"/>
            <w:lang w:eastAsia="en-AU"/>
          </w:rPr>
          <w:tab/>
          <w:t>Short title</w:t>
        </w:r>
      </w:hyperlink>
    </w:p>
    <w:p w14:paraId="1C206754" w14:textId="77777777" w:rsidR="002162CD" w:rsidRPr="002162CD" w:rsidRDefault="004E239D" w:rsidP="002162C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162CD" w:rsidRPr="002162CD">
          <w:rPr>
            <w:rFonts w:eastAsia="Times New Roman"/>
            <w:color w:val="000000"/>
            <w:sz w:val="22"/>
            <w:lang w:eastAsia="en-AU"/>
          </w:rPr>
          <w:t>2</w:t>
        </w:r>
        <w:r w:rsidR="002162CD" w:rsidRPr="002162CD">
          <w:rPr>
            <w:rFonts w:eastAsia="Times New Roman"/>
            <w:color w:val="000000"/>
            <w:sz w:val="22"/>
            <w:lang w:eastAsia="en-AU"/>
          </w:rPr>
          <w:tab/>
          <w:t>Commencement</w:t>
        </w:r>
      </w:hyperlink>
    </w:p>
    <w:p w14:paraId="2228C27B" w14:textId="77777777" w:rsidR="002162CD" w:rsidRPr="002162CD" w:rsidRDefault="004E239D" w:rsidP="002162C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2162CD" w:rsidRPr="002162CD">
          <w:rPr>
            <w:rFonts w:eastAsia="Times New Roman"/>
            <w:color w:val="000000"/>
            <w:sz w:val="28"/>
            <w:szCs w:val="28"/>
            <w:lang w:eastAsia="en-AU"/>
          </w:rPr>
          <w:t xml:space="preserve">Part 2—Amendment of </w:t>
        </w:r>
        <w:r w:rsidR="002162CD" w:rsidRPr="002162CD">
          <w:rPr>
            <w:rFonts w:eastAsia="Times New Roman"/>
            <w:i/>
            <w:iCs/>
            <w:color w:val="000000"/>
            <w:sz w:val="28"/>
            <w:szCs w:val="28"/>
            <w:lang w:eastAsia="en-AU"/>
          </w:rPr>
          <w:t>Work Health and Safety Regulations 2012</w:t>
        </w:r>
      </w:hyperlink>
    </w:p>
    <w:p w14:paraId="10B9AEAB" w14:textId="77777777" w:rsidR="002162CD" w:rsidRPr="002162CD" w:rsidRDefault="004E239D" w:rsidP="002162C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2162CD" w:rsidRPr="002162CD">
          <w:rPr>
            <w:rFonts w:eastAsia="Times New Roman"/>
            <w:color w:val="000000"/>
            <w:sz w:val="22"/>
            <w:lang w:eastAsia="en-AU"/>
          </w:rPr>
          <w:t>3</w:t>
        </w:r>
        <w:r w:rsidR="002162CD" w:rsidRPr="002162CD">
          <w:rPr>
            <w:rFonts w:eastAsia="Times New Roman"/>
            <w:color w:val="000000"/>
            <w:sz w:val="22"/>
            <w:lang w:eastAsia="en-AU"/>
          </w:rPr>
          <w:tab/>
          <w:t>Amendment of regulation 707—Prescription of fee</w:t>
        </w:r>
      </w:hyperlink>
    </w:p>
    <w:p w14:paraId="3E6EA2A0" w14:textId="77777777" w:rsidR="002162CD" w:rsidRPr="002162CD" w:rsidRDefault="002162CD" w:rsidP="002162C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561990F" w14:textId="77777777" w:rsidR="002162CD" w:rsidRPr="002162CD" w:rsidRDefault="002162CD" w:rsidP="002162C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6" w:name="Elkera_Print_TOC1"/>
      <w:bookmarkStart w:id="37" w:name="Elkera_Print_BK1"/>
      <w:r w:rsidRPr="002162CD">
        <w:rPr>
          <w:rFonts w:eastAsia="Times New Roman"/>
          <w:b/>
          <w:bCs/>
          <w:color w:val="000000"/>
          <w:sz w:val="32"/>
          <w:szCs w:val="32"/>
          <w:lang w:eastAsia="en-AU"/>
        </w:rPr>
        <w:t>Part 1—Preliminary</w:t>
      </w:r>
      <w:bookmarkEnd w:id="36"/>
      <w:bookmarkEnd w:id="37"/>
    </w:p>
    <w:p w14:paraId="7C39B27B" w14:textId="77777777" w:rsidR="002162CD" w:rsidRPr="002162CD" w:rsidRDefault="002162CD" w:rsidP="002162C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2"/>
      <w:bookmarkStart w:id="39" w:name="Elkera_Print_BK2"/>
      <w:r w:rsidRPr="002162CD">
        <w:rPr>
          <w:rFonts w:eastAsia="Times New Roman"/>
          <w:b/>
          <w:bCs/>
          <w:color w:val="000000"/>
          <w:sz w:val="26"/>
          <w:szCs w:val="26"/>
          <w:lang w:eastAsia="en-AU"/>
        </w:rPr>
        <w:t>1—Short title</w:t>
      </w:r>
      <w:bookmarkEnd w:id="38"/>
      <w:bookmarkEnd w:id="39"/>
    </w:p>
    <w:p w14:paraId="4C811750" w14:textId="77777777" w:rsidR="002162CD" w:rsidRPr="002162CD" w:rsidRDefault="002162CD" w:rsidP="002162CD">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62CD">
        <w:rPr>
          <w:rFonts w:eastAsia="Times New Roman"/>
          <w:color w:val="000000"/>
          <w:sz w:val="23"/>
          <w:szCs w:val="23"/>
          <w:lang w:eastAsia="en-AU"/>
        </w:rPr>
        <w:t xml:space="preserve">These regulations may be cited as the </w:t>
      </w:r>
      <w:r w:rsidRPr="002162CD">
        <w:rPr>
          <w:rFonts w:eastAsia="Times New Roman"/>
          <w:i/>
          <w:iCs/>
          <w:color w:val="000000"/>
          <w:sz w:val="23"/>
          <w:szCs w:val="23"/>
          <w:lang w:eastAsia="en-AU"/>
        </w:rPr>
        <w:t>Work Health and Safety (Prescription of Fee) Amendment Regulations 2022</w:t>
      </w:r>
      <w:r w:rsidRPr="002162CD">
        <w:rPr>
          <w:rFonts w:eastAsia="Times New Roman"/>
          <w:color w:val="000000"/>
          <w:sz w:val="23"/>
          <w:szCs w:val="23"/>
          <w:lang w:eastAsia="en-AU"/>
        </w:rPr>
        <w:t>.</w:t>
      </w:r>
    </w:p>
    <w:p w14:paraId="0F683101" w14:textId="77777777" w:rsidR="002162CD" w:rsidRPr="002162CD" w:rsidRDefault="002162CD" w:rsidP="002162C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3"/>
      <w:bookmarkStart w:id="41" w:name="Elkera_Print_BK3"/>
      <w:r w:rsidRPr="002162CD">
        <w:rPr>
          <w:rFonts w:eastAsia="Times New Roman"/>
          <w:b/>
          <w:bCs/>
          <w:color w:val="000000"/>
          <w:sz w:val="26"/>
          <w:szCs w:val="26"/>
          <w:lang w:eastAsia="en-AU"/>
        </w:rPr>
        <w:t>2—Commencement</w:t>
      </w:r>
      <w:bookmarkEnd w:id="40"/>
      <w:bookmarkEnd w:id="41"/>
    </w:p>
    <w:p w14:paraId="2B2CBE25" w14:textId="77777777" w:rsidR="002162CD" w:rsidRPr="002162CD" w:rsidRDefault="002162CD" w:rsidP="002162CD">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62CD">
        <w:rPr>
          <w:rFonts w:eastAsia="Times New Roman"/>
          <w:color w:val="000000"/>
          <w:sz w:val="23"/>
          <w:szCs w:val="23"/>
          <w:lang w:eastAsia="en-AU"/>
        </w:rPr>
        <w:t>These regulations come into operation on 1 July 2022.</w:t>
      </w:r>
    </w:p>
    <w:p w14:paraId="6E874F8E" w14:textId="77777777" w:rsidR="002162CD" w:rsidRPr="002162CD" w:rsidRDefault="002162CD" w:rsidP="002162C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2" w:name="Elkera_Print_TOC4"/>
      <w:bookmarkStart w:id="43" w:name="Elkera_Print_BK4"/>
      <w:r w:rsidRPr="002162CD">
        <w:rPr>
          <w:rFonts w:eastAsia="Times New Roman"/>
          <w:b/>
          <w:bCs/>
          <w:color w:val="000000"/>
          <w:sz w:val="32"/>
          <w:szCs w:val="32"/>
          <w:lang w:eastAsia="en-AU"/>
        </w:rPr>
        <w:t xml:space="preserve">Part 2—Amendment of </w:t>
      </w:r>
      <w:r w:rsidRPr="002162CD">
        <w:rPr>
          <w:rFonts w:eastAsia="Times New Roman"/>
          <w:b/>
          <w:bCs/>
          <w:i/>
          <w:iCs/>
          <w:color w:val="000000"/>
          <w:sz w:val="32"/>
          <w:szCs w:val="32"/>
          <w:lang w:eastAsia="en-AU"/>
        </w:rPr>
        <w:t>Work Health and Safety Regulations 2012</w:t>
      </w:r>
      <w:bookmarkEnd w:id="42"/>
      <w:bookmarkEnd w:id="43"/>
    </w:p>
    <w:p w14:paraId="5803EAAD" w14:textId="77777777" w:rsidR="002162CD" w:rsidRPr="002162CD" w:rsidRDefault="002162CD" w:rsidP="002162C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5"/>
      <w:bookmarkStart w:id="45" w:name="Elkera_Print_BK5"/>
      <w:r w:rsidRPr="002162CD">
        <w:rPr>
          <w:rFonts w:eastAsia="Times New Roman"/>
          <w:b/>
          <w:bCs/>
          <w:color w:val="000000"/>
          <w:sz w:val="26"/>
          <w:szCs w:val="26"/>
          <w:lang w:eastAsia="en-AU"/>
        </w:rPr>
        <w:t>3—Amendment of regulation 707—Prescription of fee</w:t>
      </w:r>
      <w:bookmarkEnd w:id="44"/>
      <w:bookmarkEnd w:id="45"/>
    </w:p>
    <w:p w14:paraId="294EE4DD" w14:textId="77777777" w:rsidR="002162CD" w:rsidRPr="002162CD" w:rsidRDefault="002162CD" w:rsidP="002162C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62CD">
        <w:rPr>
          <w:rFonts w:eastAsia="Times New Roman"/>
          <w:color w:val="000000"/>
          <w:sz w:val="23"/>
          <w:szCs w:val="23"/>
          <w:lang w:eastAsia="en-AU"/>
        </w:rPr>
        <w:tab/>
        <w:t>(1)</w:t>
      </w:r>
      <w:r w:rsidRPr="002162CD">
        <w:rPr>
          <w:rFonts w:eastAsia="Times New Roman"/>
          <w:color w:val="000000"/>
          <w:sz w:val="23"/>
          <w:szCs w:val="23"/>
          <w:lang w:eastAsia="en-AU"/>
        </w:rPr>
        <w:tab/>
        <w:t>Regulation 707—delete "2021/2022" wherever occurring and substitute in each case:</w:t>
      </w:r>
    </w:p>
    <w:p w14:paraId="52AEA8FB" w14:textId="77777777" w:rsidR="002162CD" w:rsidRPr="002162CD" w:rsidRDefault="002162CD" w:rsidP="002162C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62CD">
        <w:rPr>
          <w:rFonts w:eastAsia="Times New Roman"/>
          <w:color w:val="000000"/>
          <w:sz w:val="23"/>
          <w:szCs w:val="23"/>
          <w:lang w:eastAsia="en-AU"/>
        </w:rPr>
        <w:t>2022/2023</w:t>
      </w:r>
    </w:p>
    <w:p w14:paraId="119595F4" w14:textId="77777777" w:rsidR="002162CD" w:rsidRPr="002162CD" w:rsidRDefault="002162CD" w:rsidP="002162C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62CD">
        <w:rPr>
          <w:rFonts w:eastAsia="Times New Roman"/>
          <w:color w:val="000000"/>
          <w:sz w:val="23"/>
          <w:szCs w:val="23"/>
          <w:lang w:eastAsia="en-AU"/>
        </w:rPr>
        <w:tab/>
        <w:t>(2)</w:t>
      </w:r>
      <w:r w:rsidRPr="002162CD">
        <w:rPr>
          <w:rFonts w:eastAsia="Times New Roman"/>
          <w:color w:val="000000"/>
          <w:sz w:val="23"/>
          <w:szCs w:val="23"/>
          <w:lang w:eastAsia="en-AU"/>
        </w:rPr>
        <w:tab/>
        <w:t>Regulation 707(1)—delete "$23 415 000" and substitute:</w:t>
      </w:r>
    </w:p>
    <w:p w14:paraId="32A67347" w14:textId="77777777" w:rsidR="002162CD" w:rsidRPr="002162CD" w:rsidRDefault="002162CD" w:rsidP="002162C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62CD">
        <w:rPr>
          <w:rFonts w:eastAsia="Times New Roman"/>
          <w:color w:val="000000"/>
          <w:sz w:val="23"/>
          <w:szCs w:val="23"/>
          <w:lang w:eastAsia="en-AU"/>
        </w:rPr>
        <w:t>$23 883 000</w:t>
      </w:r>
    </w:p>
    <w:p w14:paraId="36A14921" w14:textId="77777777" w:rsidR="002162CD" w:rsidRPr="002162CD" w:rsidRDefault="002162CD" w:rsidP="002162C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162CD">
        <w:rPr>
          <w:rFonts w:eastAsia="Times New Roman"/>
          <w:b/>
          <w:bCs/>
          <w:color w:val="000000"/>
          <w:sz w:val="20"/>
          <w:szCs w:val="20"/>
          <w:lang w:eastAsia="en-AU"/>
        </w:rPr>
        <w:t>Editorial note—</w:t>
      </w:r>
    </w:p>
    <w:p w14:paraId="647F44C3" w14:textId="77777777" w:rsidR="002162CD" w:rsidRPr="002162CD" w:rsidRDefault="002162CD" w:rsidP="002162CD">
      <w:pPr>
        <w:keepLines/>
        <w:autoSpaceDE w:val="0"/>
        <w:autoSpaceDN w:val="0"/>
        <w:adjustRightInd w:val="0"/>
        <w:spacing w:before="120" w:after="0" w:line="240" w:lineRule="auto"/>
        <w:ind w:left="794"/>
        <w:jc w:val="left"/>
        <w:rPr>
          <w:rFonts w:eastAsia="Times New Roman"/>
          <w:color w:val="000000"/>
          <w:sz w:val="20"/>
          <w:szCs w:val="20"/>
          <w:lang w:eastAsia="en-AU"/>
        </w:rPr>
      </w:pPr>
      <w:r w:rsidRPr="002162CD">
        <w:rPr>
          <w:rFonts w:eastAsia="Times New Roman"/>
          <w:color w:val="000000"/>
          <w:sz w:val="20"/>
          <w:szCs w:val="20"/>
          <w:lang w:eastAsia="en-AU"/>
        </w:rPr>
        <w:t xml:space="preserve">As required by section 10AA(2) of the </w:t>
      </w:r>
      <w:hyperlink r:id="rId30" w:history="1">
        <w:r w:rsidRPr="002162CD">
          <w:rPr>
            <w:rFonts w:eastAsia="Times New Roman"/>
            <w:i/>
            <w:iCs/>
            <w:color w:val="000000"/>
            <w:sz w:val="20"/>
            <w:szCs w:val="20"/>
            <w:lang w:eastAsia="en-AU"/>
          </w:rPr>
          <w:t>Legislative Instruments Act 1978</w:t>
        </w:r>
      </w:hyperlink>
      <w:r w:rsidRPr="002162C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7DDB83" w14:textId="77777777" w:rsidR="002162CD" w:rsidRPr="002162CD" w:rsidRDefault="002162CD" w:rsidP="002162C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62CD">
        <w:rPr>
          <w:rFonts w:eastAsia="Times New Roman"/>
          <w:b/>
          <w:bCs/>
          <w:color w:val="000000"/>
          <w:sz w:val="26"/>
          <w:szCs w:val="26"/>
          <w:lang w:eastAsia="en-AU"/>
        </w:rPr>
        <w:t>Made by the Governor</w:t>
      </w:r>
    </w:p>
    <w:p w14:paraId="545AEEEE" w14:textId="77777777" w:rsidR="002162CD" w:rsidRPr="002162CD" w:rsidRDefault="002162CD" w:rsidP="002162CD">
      <w:pPr>
        <w:keepNext/>
        <w:keepLines/>
        <w:autoSpaceDE w:val="0"/>
        <w:autoSpaceDN w:val="0"/>
        <w:adjustRightInd w:val="0"/>
        <w:spacing w:before="120" w:after="0" w:line="240" w:lineRule="auto"/>
        <w:jc w:val="left"/>
        <w:rPr>
          <w:rFonts w:eastAsia="Times New Roman"/>
          <w:color w:val="000000"/>
          <w:sz w:val="23"/>
          <w:szCs w:val="23"/>
          <w:lang w:eastAsia="en-AU"/>
        </w:rPr>
      </w:pPr>
      <w:r w:rsidRPr="002162CD">
        <w:rPr>
          <w:rFonts w:eastAsia="Times New Roman"/>
          <w:color w:val="000000"/>
          <w:sz w:val="23"/>
          <w:szCs w:val="23"/>
          <w:lang w:eastAsia="en-AU"/>
        </w:rPr>
        <w:t>with the advice and consent of the Executive Council</w:t>
      </w:r>
    </w:p>
    <w:p w14:paraId="3F8CFF19" w14:textId="77777777" w:rsidR="002162CD" w:rsidRPr="002162CD" w:rsidRDefault="002162CD" w:rsidP="002162CD">
      <w:pPr>
        <w:keepNext/>
        <w:keepLines/>
        <w:autoSpaceDE w:val="0"/>
        <w:autoSpaceDN w:val="0"/>
        <w:adjustRightInd w:val="0"/>
        <w:spacing w:after="0" w:line="240" w:lineRule="auto"/>
        <w:jc w:val="left"/>
        <w:rPr>
          <w:rFonts w:eastAsia="Times New Roman"/>
          <w:color w:val="000000"/>
          <w:sz w:val="23"/>
          <w:szCs w:val="23"/>
          <w:lang w:eastAsia="en-AU"/>
        </w:rPr>
      </w:pPr>
      <w:r w:rsidRPr="002162CD">
        <w:rPr>
          <w:rFonts w:eastAsia="Times New Roman"/>
          <w:color w:val="000000"/>
          <w:sz w:val="23"/>
          <w:szCs w:val="23"/>
          <w:lang w:eastAsia="en-AU"/>
        </w:rPr>
        <w:t>on 23 June 2020</w:t>
      </w:r>
    </w:p>
    <w:p w14:paraId="1F2330D6" w14:textId="77777777" w:rsidR="002162CD" w:rsidRPr="002162CD" w:rsidRDefault="002162CD" w:rsidP="002162CD">
      <w:pPr>
        <w:keepNext/>
        <w:keepLines/>
        <w:autoSpaceDE w:val="0"/>
        <w:autoSpaceDN w:val="0"/>
        <w:adjustRightInd w:val="0"/>
        <w:spacing w:before="120" w:after="0" w:line="240" w:lineRule="auto"/>
        <w:jc w:val="left"/>
        <w:rPr>
          <w:rFonts w:eastAsia="Times New Roman"/>
          <w:color w:val="000000"/>
          <w:sz w:val="23"/>
          <w:szCs w:val="23"/>
          <w:lang w:eastAsia="en-AU"/>
        </w:rPr>
      </w:pPr>
      <w:r w:rsidRPr="002162CD">
        <w:rPr>
          <w:rFonts w:eastAsia="Times New Roman"/>
          <w:color w:val="000000"/>
          <w:sz w:val="23"/>
          <w:szCs w:val="23"/>
          <w:lang w:eastAsia="en-AU"/>
        </w:rPr>
        <w:t>No 48 of 2022</w:t>
      </w:r>
    </w:p>
    <w:p w14:paraId="7AE0E839" w14:textId="12485ABF" w:rsidR="00017E7A" w:rsidRDefault="00017E7A">
      <w:pPr>
        <w:spacing w:after="0" w:line="240" w:lineRule="auto"/>
        <w:jc w:val="left"/>
        <w:rPr>
          <w:rFonts w:eastAsia="Times New Roman"/>
          <w:szCs w:val="17"/>
        </w:rPr>
      </w:pPr>
      <w:r>
        <w:br w:type="page"/>
      </w:r>
    </w:p>
    <w:p w14:paraId="4D85AAF6" w14:textId="77777777" w:rsidR="00017E7A" w:rsidRPr="00017E7A" w:rsidRDefault="00017E7A" w:rsidP="00017E7A">
      <w:pPr>
        <w:keepLines/>
        <w:autoSpaceDE w:val="0"/>
        <w:autoSpaceDN w:val="0"/>
        <w:adjustRightInd w:val="0"/>
        <w:spacing w:before="240" w:after="0" w:line="240" w:lineRule="auto"/>
        <w:jc w:val="left"/>
        <w:rPr>
          <w:rFonts w:eastAsia="Times New Roman"/>
          <w:color w:val="000000"/>
          <w:sz w:val="28"/>
          <w:szCs w:val="28"/>
          <w:lang w:eastAsia="en-AU"/>
        </w:rPr>
      </w:pPr>
      <w:r w:rsidRPr="00017E7A">
        <w:rPr>
          <w:rFonts w:eastAsia="Times New Roman"/>
          <w:color w:val="000000"/>
          <w:sz w:val="28"/>
          <w:szCs w:val="28"/>
          <w:lang w:eastAsia="en-AU"/>
        </w:rPr>
        <w:lastRenderedPageBreak/>
        <w:t>South Australia</w:t>
      </w:r>
    </w:p>
    <w:p w14:paraId="1BFC771C" w14:textId="77777777" w:rsidR="00017E7A" w:rsidRPr="00017E7A" w:rsidRDefault="00017E7A" w:rsidP="00D445D1">
      <w:pPr>
        <w:pStyle w:val="Heading3"/>
        <w:rPr>
          <w:lang w:eastAsia="en-AU"/>
        </w:rPr>
      </w:pPr>
      <w:bookmarkStart w:id="46" w:name="_Toc106873770"/>
      <w:r w:rsidRPr="00017E7A">
        <w:rPr>
          <w:lang w:eastAsia="en-AU"/>
        </w:rPr>
        <w:t>National Gas (South Australia) (Market Transparency) Amendment Regulations 2022</w:t>
      </w:r>
      <w:bookmarkEnd w:id="46"/>
    </w:p>
    <w:p w14:paraId="3F723B8C" w14:textId="77777777" w:rsidR="00017E7A" w:rsidRPr="00017E7A" w:rsidRDefault="00017E7A" w:rsidP="00017E7A">
      <w:pPr>
        <w:keepLines/>
        <w:autoSpaceDE w:val="0"/>
        <w:autoSpaceDN w:val="0"/>
        <w:adjustRightInd w:val="0"/>
        <w:spacing w:before="80" w:after="240" w:line="240" w:lineRule="auto"/>
        <w:jc w:val="left"/>
        <w:rPr>
          <w:rFonts w:eastAsia="Times New Roman"/>
          <w:color w:val="000000"/>
          <w:sz w:val="24"/>
          <w:szCs w:val="24"/>
          <w:lang w:eastAsia="en-AU"/>
        </w:rPr>
      </w:pPr>
      <w:r w:rsidRPr="00017E7A">
        <w:rPr>
          <w:rFonts w:eastAsia="Times New Roman"/>
          <w:color w:val="000000"/>
          <w:sz w:val="24"/>
          <w:szCs w:val="24"/>
          <w:lang w:eastAsia="en-AU"/>
        </w:rPr>
        <w:t xml:space="preserve">under the </w:t>
      </w:r>
      <w:r w:rsidRPr="00017E7A">
        <w:rPr>
          <w:rFonts w:eastAsia="Times New Roman"/>
          <w:i/>
          <w:iCs/>
          <w:color w:val="000000"/>
          <w:sz w:val="24"/>
          <w:szCs w:val="24"/>
          <w:lang w:eastAsia="en-AU"/>
        </w:rPr>
        <w:t>National Gas (South Australia) Act 2008</w:t>
      </w:r>
    </w:p>
    <w:p w14:paraId="1C63438D" w14:textId="77777777" w:rsidR="00017E7A" w:rsidRPr="00017E7A" w:rsidRDefault="00017E7A" w:rsidP="00017E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7233BF6" w14:textId="77777777" w:rsidR="00017E7A" w:rsidRPr="00017E7A" w:rsidRDefault="00017E7A" w:rsidP="00017E7A">
      <w:pPr>
        <w:keepLines/>
        <w:autoSpaceDE w:val="0"/>
        <w:autoSpaceDN w:val="0"/>
        <w:adjustRightInd w:val="0"/>
        <w:spacing w:before="120" w:after="0" w:line="240" w:lineRule="auto"/>
        <w:jc w:val="left"/>
        <w:rPr>
          <w:rFonts w:eastAsia="Times New Roman"/>
          <w:b/>
          <w:bCs/>
          <w:color w:val="000000"/>
          <w:sz w:val="32"/>
          <w:szCs w:val="32"/>
          <w:lang w:eastAsia="en-AU"/>
        </w:rPr>
      </w:pPr>
      <w:r w:rsidRPr="00017E7A">
        <w:rPr>
          <w:rFonts w:eastAsia="Times New Roman"/>
          <w:b/>
          <w:bCs/>
          <w:color w:val="000000"/>
          <w:sz w:val="32"/>
          <w:szCs w:val="32"/>
          <w:lang w:eastAsia="en-AU"/>
        </w:rPr>
        <w:t>Contents</w:t>
      </w:r>
    </w:p>
    <w:p w14:paraId="0DC007A4" w14:textId="77777777" w:rsidR="00017E7A" w:rsidRPr="00017E7A" w:rsidRDefault="004E239D" w:rsidP="00017E7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7E7A" w:rsidRPr="00017E7A">
          <w:rPr>
            <w:rFonts w:eastAsia="Times New Roman"/>
            <w:color w:val="000000"/>
            <w:sz w:val="28"/>
            <w:szCs w:val="28"/>
            <w:lang w:eastAsia="en-AU"/>
          </w:rPr>
          <w:t>Part 1—Preliminary</w:t>
        </w:r>
      </w:hyperlink>
    </w:p>
    <w:p w14:paraId="1AF1C5B1"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7E7A" w:rsidRPr="00017E7A">
          <w:rPr>
            <w:rFonts w:eastAsia="Times New Roman"/>
            <w:color w:val="000000"/>
            <w:sz w:val="22"/>
            <w:lang w:eastAsia="en-AU"/>
          </w:rPr>
          <w:t>1</w:t>
        </w:r>
        <w:r w:rsidR="00017E7A" w:rsidRPr="00017E7A">
          <w:rPr>
            <w:rFonts w:eastAsia="Times New Roman"/>
            <w:color w:val="000000"/>
            <w:sz w:val="22"/>
            <w:lang w:eastAsia="en-AU"/>
          </w:rPr>
          <w:tab/>
          <w:t>Short title</w:t>
        </w:r>
      </w:hyperlink>
    </w:p>
    <w:p w14:paraId="4839EA19"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7E7A" w:rsidRPr="00017E7A">
          <w:rPr>
            <w:rFonts w:eastAsia="Times New Roman"/>
            <w:color w:val="000000"/>
            <w:sz w:val="22"/>
            <w:lang w:eastAsia="en-AU"/>
          </w:rPr>
          <w:t>2</w:t>
        </w:r>
        <w:r w:rsidR="00017E7A" w:rsidRPr="00017E7A">
          <w:rPr>
            <w:rFonts w:eastAsia="Times New Roman"/>
            <w:color w:val="000000"/>
            <w:sz w:val="22"/>
            <w:lang w:eastAsia="en-AU"/>
          </w:rPr>
          <w:tab/>
          <w:t>Commencement</w:t>
        </w:r>
      </w:hyperlink>
    </w:p>
    <w:p w14:paraId="70D68FE7" w14:textId="77777777" w:rsidR="00017E7A" w:rsidRPr="00017E7A" w:rsidRDefault="004E239D" w:rsidP="00017E7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17E7A" w:rsidRPr="00017E7A">
          <w:rPr>
            <w:rFonts w:eastAsia="Times New Roman"/>
            <w:color w:val="000000"/>
            <w:sz w:val="28"/>
            <w:szCs w:val="28"/>
            <w:lang w:eastAsia="en-AU"/>
          </w:rPr>
          <w:t xml:space="preserve">Part 2—Amendment of </w:t>
        </w:r>
        <w:r w:rsidR="00017E7A" w:rsidRPr="00017E7A">
          <w:rPr>
            <w:rFonts w:eastAsia="Times New Roman"/>
            <w:i/>
            <w:iCs/>
            <w:color w:val="000000"/>
            <w:sz w:val="28"/>
            <w:szCs w:val="28"/>
            <w:lang w:eastAsia="en-AU"/>
          </w:rPr>
          <w:t>National Gas (South Australia) Regulations</w:t>
        </w:r>
      </w:hyperlink>
    </w:p>
    <w:p w14:paraId="725B946A"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17E7A" w:rsidRPr="00017E7A">
          <w:rPr>
            <w:rFonts w:eastAsia="Times New Roman"/>
            <w:color w:val="000000"/>
            <w:sz w:val="22"/>
            <w:lang w:eastAsia="en-AU"/>
          </w:rPr>
          <w:t>3</w:t>
        </w:r>
        <w:r w:rsidR="00017E7A" w:rsidRPr="00017E7A">
          <w:rPr>
            <w:rFonts w:eastAsia="Times New Roman"/>
            <w:color w:val="000000"/>
            <w:sz w:val="22"/>
            <w:lang w:eastAsia="en-AU"/>
          </w:rPr>
          <w:tab/>
          <w:t>Amendment of regulation 7A—Information gathering powers—AEMO</w:t>
        </w:r>
      </w:hyperlink>
    </w:p>
    <w:p w14:paraId="3E599E52"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17E7A" w:rsidRPr="00017E7A">
          <w:rPr>
            <w:rFonts w:eastAsia="Times New Roman"/>
            <w:color w:val="000000"/>
            <w:sz w:val="22"/>
            <w:lang w:eastAsia="en-AU"/>
          </w:rPr>
          <w:t>4</w:t>
        </w:r>
        <w:r w:rsidR="00017E7A" w:rsidRPr="00017E7A">
          <w:rPr>
            <w:rFonts w:eastAsia="Times New Roman"/>
            <w:color w:val="000000"/>
            <w:sz w:val="22"/>
            <w:lang w:eastAsia="en-AU"/>
          </w:rPr>
          <w:tab/>
          <w:t>Amendment of regulation 10—Maximum civil monetary liabilities</w:t>
        </w:r>
      </w:hyperlink>
    </w:p>
    <w:p w14:paraId="0F1B745A" w14:textId="77777777" w:rsidR="00017E7A" w:rsidRPr="00017E7A" w:rsidRDefault="004E239D" w:rsidP="00017E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de873d7_5784_4803_87d2_ca620a9194" w:history="1">
        <w:r w:rsidR="00017E7A" w:rsidRPr="00017E7A">
          <w:rPr>
            <w:rFonts w:eastAsia="Times New Roman"/>
            <w:color w:val="000000"/>
            <w:sz w:val="22"/>
            <w:lang w:eastAsia="en-AU"/>
          </w:rPr>
          <w:t>5</w:t>
        </w:r>
        <w:r w:rsidR="00017E7A" w:rsidRPr="00017E7A">
          <w:rPr>
            <w:rFonts w:eastAsia="Times New Roman"/>
            <w:color w:val="000000"/>
            <w:sz w:val="22"/>
            <w:lang w:eastAsia="en-AU"/>
          </w:rPr>
          <w:tab/>
          <w:t>Amendment of Schedule 3—Civil penalties</w:t>
        </w:r>
      </w:hyperlink>
    </w:p>
    <w:p w14:paraId="2B4B5BE4" w14:textId="77777777" w:rsidR="00017E7A" w:rsidRPr="00017E7A" w:rsidRDefault="00017E7A" w:rsidP="00017E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5110057" w14:textId="77777777" w:rsidR="00017E7A" w:rsidRPr="00017E7A" w:rsidRDefault="00017E7A" w:rsidP="00017E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7E7A">
        <w:rPr>
          <w:rFonts w:eastAsia="Times New Roman"/>
          <w:b/>
          <w:bCs/>
          <w:color w:val="000000"/>
          <w:sz w:val="32"/>
          <w:szCs w:val="32"/>
          <w:lang w:eastAsia="en-AU"/>
        </w:rPr>
        <w:t>Part 1—Preliminary</w:t>
      </w:r>
    </w:p>
    <w:p w14:paraId="7846BA28"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1—Short title</w:t>
      </w:r>
    </w:p>
    <w:p w14:paraId="4C608558"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These regulations may be cited as the </w:t>
      </w:r>
      <w:r w:rsidRPr="00017E7A">
        <w:rPr>
          <w:rFonts w:eastAsia="Times New Roman"/>
          <w:i/>
          <w:iCs/>
          <w:color w:val="000000"/>
          <w:sz w:val="23"/>
          <w:szCs w:val="23"/>
          <w:lang w:eastAsia="en-AU"/>
        </w:rPr>
        <w:t>National Gas (South Australia) (Market Transparency) Amendment Regulations 2022</w:t>
      </w:r>
      <w:r w:rsidRPr="00017E7A">
        <w:rPr>
          <w:rFonts w:eastAsia="Times New Roman"/>
          <w:color w:val="000000"/>
          <w:sz w:val="23"/>
          <w:szCs w:val="23"/>
          <w:lang w:eastAsia="en-AU"/>
        </w:rPr>
        <w:t>.</w:t>
      </w:r>
    </w:p>
    <w:p w14:paraId="2DE861B4"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2—Commencement</w:t>
      </w:r>
    </w:p>
    <w:p w14:paraId="46F8FCF9" w14:textId="77777777" w:rsidR="00017E7A" w:rsidRPr="00017E7A" w:rsidRDefault="00017E7A" w:rsidP="00017E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 xml:space="preserve">These regulations come into operation on the day on which the </w:t>
      </w:r>
      <w:hyperlink r:id="rId31" w:history="1">
        <w:r w:rsidRPr="00017E7A">
          <w:rPr>
            <w:rFonts w:eastAsia="Times New Roman"/>
            <w:i/>
            <w:iCs/>
            <w:color w:val="000000"/>
            <w:sz w:val="23"/>
            <w:szCs w:val="23"/>
            <w:lang w:eastAsia="en-AU"/>
          </w:rPr>
          <w:t>National Gas (South Australia) (Market Transparency) Amendment Act 2022</w:t>
        </w:r>
      </w:hyperlink>
      <w:r w:rsidRPr="00017E7A">
        <w:rPr>
          <w:rFonts w:eastAsia="Times New Roman"/>
          <w:color w:val="000000"/>
          <w:sz w:val="23"/>
          <w:szCs w:val="23"/>
          <w:lang w:eastAsia="en-AU"/>
        </w:rPr>
        <w:t xml:space="preserve"> comes into operation.</w:t>
      </w:r>
    </w:p>
    <w:p w14:paraId="590DBA57" w14:textId="77777777" w:rsidR="00017E7A" w:rsidRPr="00017E7A" w:rsidRDefault="00017E7A" w:rsidP="00017E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7E7A">
        <w:rPr>
          <w:rFonts w:eastAsia="Times New Roman"/>
          <w:b/>
          <w:bCs/>
          <w:color w:val="000000"/>
          <w:sz w:val="32"/>
          <w:szCs w:val="32"/>
          <w:lang w:eastAsia="en-AU"/>
        </w:rPr>
        <w:t xml:space="preserve">Part 2—Amendment of </w:t>
      </w:r>
      <w:r w:rsidRPr="00017E7A">
        <w:rPr>
          <w:rFonts w:eastAsia="Times New Roman"/>
          <w:b/>
          <w:bCs/>
          <w:i/>
          <w:iCs/>
          <w:color w:val="000000"/>
          <w:sz w:val="32"/>
          <w:szCs w:val="32"/>
          <w:lang w:eastAsia="en-AU"/>
        </w:rPr>
        <w:t>National Gas (South Australia) Regulations</w:t>
      </w:r>
    </w:p>
    <w:p w14:paraId="7EB28C4B"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3—Amendment of regulation 7A—Information gathering powers—AEMO</w:t>
      </w:r>
    </w:p>
    <w:p w14:paraId="22BD20A5" w14:textId="77777777" w:rsidR="00017E7A" w:rsidRPr="00017E7A" w:rsidRDefault="00017E7A" w:rsidP="00017E7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7E7A">
        <w:rPr>
          <w:rFonts w:eastAsia="Times New Roman"/>
          <w:color w:val="000000"/>
          <w:sz w:val="23"/>
          <w:szCs w:val="23"/>
          <w:lang w:eastAsia="en-AU"/>
        </w:rPr>
        <w:t>Regulation 7A(a)—delete "persons of a kind listed in section 223(1)" and substitute:</w:t>
      </w:r>
    </w:p>
    <w:p w14:paraId="4C9A161C"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persons who are subject to Rules made for the purposes of section 223</w:t>
      </w:r>
    </w:p>
    <w:p w14:paraId="4E4F048A"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7E7A">
        <w:rPr>
          <w:rFonts w:eastAsia="Times New Roman"/>
          <w:b/>
          <w:bCs/>
          <w:color w:val="000000"/>
          <w:sz w:val="26"/>
          <w:szCs w:val="26"/>
          <w:lang w:eastAsia="en-AU"/>
        </w:rPr>
        <w:t>4—Amendment of regulation 10—Maximum civil monetary liabilities</w:t>
      </w:r>
    </w:p>
    <w:p w14:paraId="486E1034"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(1)</w:t>
      </w:r>
      <w:r w:rsidRPr="00017E7A">
        <w:rPr>
          <w:rFonts w:eastAsia="Times New Roman"/>
          <w:color w:val="000000"/>
          <w:sz w:val="23"/>
          <w:szCs w:val="23"/>
          <w:lang w:eastAsia="en-AU"/>
        </w:rPr>
        <w:tab/>
        <w:t>Regulation 10(1)—after "purposes of sections" insert:</w:t>
      </w:r>
    </w:p>
    <w:p w14:paraId="41706E36"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91DE,</w:t>
      </w:r>
    </w:p>
    <w:p w14:paraId="1140E6DC"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(2)</w:t>
      </w:r>
      <w:r w:rsidRPr="00017E7A">
        <w:rPr>
          <w:rFonts w:eastAsia="Times New Roman"/>
          <w:color w:val="000000"/>
          <w:sz w:val="23"/>
          <w:szCs w:val="23"/>
          <w:lang w:eastAsia="en-AU"/>
        </w:rPr>
        <w:tab/>
        <w:t>Regulation 10(1)(c)—delete paragraph (c) and substitute:</w:t>
      </w:r>
    </w:p>
    <w:p w14:paraId="01E54637"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(c)</w:t>
      </w:r>
      <w:r w:rsidRPr="00017E7A">
        <w:rPr>
          <w:rFonts w:eastAsia="Times New Roman"/>
          <w:color w:val="000000"/>
          <w:sz w:val="23"/>
          <w:szCs w:val="23"/>
          <w:lang w:eastAsia="en-AU"/>
        </w:rPr>
        <w:tab/>
        <w:t>the maximum amount of each person's civil monetary liability with respect to giving Bulletin Board information to AEMO or the AER to each person who suffers loss as a result of a relevant event is, in respect of that event, $400 000;</w:t>
      </w:r>
    </w:p>
    <w:p w14:paraId="53C3599C"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(3)</w:t>
      </w:r>
      <w:r w:rsidRPr="00017E7A">
        <w:rPr>
          <w:rFonts w:eastAsia="Times New Roman"/>
          <w:color w:val="000000"/>
          <w:sz w:val="23"/>
          <w:szCs w:val="23"/>
          <w:lang w:eastAsia="en-AU"/>
        </w:rPr>
        <w:tab/>
        <w:t>Regulation 10(1)(d)—after "AEMO" insert:</w:t>
      </w:r>
    </w:p>
    <w:p w14:paraId="0851A745"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or the AER</w:t>
      </w:r>
    </w:p>
    <w:p w14:paraId="3F8AB445"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lastRenderedPageBreak/>
        <w:tab/>
        <w:t>(4)</w:t>
      </w:r>
      <w:r w:rsidRPr="00017E7A">
        <w:rPr>
          <w:rFonts w:eastAsia="Times New Roman"/>
          <w:color w:val="000000"/>
          <w:sz w:val="23"/>
          <w:szCs w:val="23"/>
          <w:lang w:eastAsia="en-AU"/>
        </w:rPr>
        <w:tab/>
        <w:t>Regulation 10(1)—after paragraph (dd) insert:</w:t>
      </w:r>
    </w:p>
    <w:p w14:paraId="4732895E"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(de)</w:t>
      </w:r>
      <w:r w:rsidRPr="00017E7A">
        <w:rPr>
          <w:rFonts w:eastAsia="Times New Roman"/>
          <w:color w:val="000000"/>
          <w:sz w:val="23"/>
          <w:szCs w:val="23"/>
          <w:lang w:eastAsia="en-AU"/>
        </w:rPr>
        <w:tab/>
        <w:t>the maximum amount of each person's civil monetary liability with respect to giving GSOO information to AEMO for the gas statement of opportunities to each person who suffers loss as a result of a relevant event is, in respect of that event, $400 000;</w:t>
      </w:r>
    </w:p>
    <w:p w14:paraId="78CCADDE"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(df)</w:t>
      </w:r>
      <w:r w:rsidRPr="00017E7A">
        <w:rPr>
          <w:rFonts w:eastAsia="Times New Roman"/>
          <w:color w:val="000000"/>
          <w:sz w:val="23"/>
          <w:szCs w:val="23"/>
          <w:lang w:eastAsia="en-AU"/>
        </w:rPr>
        <w:tab/>
        <w:t>however, if the amount of a person's civil monetary liability with respect to giving GSOO information to AEMO in respect of that event (as affected, if at all, by paragraph (de)) exceeds the prescribed amount in respect of the relevant event, the maximum amount of the person's civil monetary liability to a person in respect of that event is the prescribed amount;</w:t>
      </w:r>
    </w:p>
    <w:p w14:paraId="5F370BDE"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(5)</w:t>
      </w:r>
      <w:r w:rsidRPr="00017E7A">
        <w:rPr>
          <w:rFonts w:eastAsia="Times New Roman"/>
          <w:color w:val="000000"/>
          <w:sz w:val="23"/>
          <w:szCs w:val="23"/>
          <w:lang w:eastAsia="en-AU"/>
        </w:rPr>
        <w:tab/>
        <w:t>Regulation 10(1)(e)—delete "(dd)" and substitute:</w:t>
      </w:r>
    </w:p>
    <w:p w14:paraId="5DCF24FB"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(df)</w:t>
      </w:r>
    </w:p>
    <w:p w14:paraId="6ECA8926"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(6)</w:t>
      </w:r>
      <w:r w:rsidRPr="00017E7A">
        <w:rPr>
          <w:rFonts w:eastAsia="Times New Roman"/>
          <w:color w:val="000000"/>
          <w:sz w:val="23"/>
          <w:szCs w:val="23"/>
          <w:lang w:eastAsia="en-AU"/>
        </w:rPr>
        <w:tab/>
        <w:t>Regulation 10—after subregulation (1) insert:</w:t>
      </w:r>
    </w:p>
    <w:p w14:paraId="6AFC5A15"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(1a)</w:t>
      </w:r>
      <w:r w:rsidRPr="00017E7A">
        <w:rPr>
          <w:rFonts w:eastAsia="Times New Roman"/>
          <w:color w:val="000000"/>
          <w:sz w:val="23"/>
          <w:szCs w:val="23"/>
          <w:lang w:eastAsia="en-AU"/>
        </w:rPr>
        <w:tab/>
        <w:t>If the giving of Bulletin Board information and GSOO information to AEMO constitute (at the same time) an event under subregulation (1)(c) and (d) and an event under subregulation (1)(de) and (df), the maximum amounts of a person's civil monetary liability in respect of those events will be determined under subregulation (1)(c) and (d) as if reference to Bulletin Board information under those paragraphs included a reference to GSOO information.</w:t>
      </w:r>
    </w:p>
    <w:p w14:paraId="6E18CB64"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(7)</w:t>
      </w:r>
      <w:r w:rsidRPr="00017E7A">
        <w:rPr>
          <w:rFonts w:eastAsia="Times New Roman"/>
          <w:color w:val="000000"/>
          <w:sz w:val="23"/>
          <w:szCs w:val="23"/>
          <w:lang w:eastAsia="en-AU"/>
        </w:rPr>
        <w:tab/>
        <w:t>Regulation 10(2)—delete "AEMO and each person who gives Bulletin Board information or capacity auction information to AEMO must ensure that the following provisions are complied with in relation to claims against AEMO or a person who gives Bulletin Board information or capacity auction information to AEMO" and substitute:</w:t>
      </w:r>
    </w:p>
    <w:p w14:paraId="483FAD98"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AEMO, each person who gives GSOO information or capacity auction information to AEMO, and each person who gives Bulletin Board information to AEMO or the AER, must ensure that the following provisions are complied with in relation to claims against AEMO or the person</w:t>
      </w:r>
    </w:p>
    <w:p w14:paraId="4DF37A35"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(8)</w:t>
      </w:r>
      <w:r w:rsidRPr="00017E7A">
        <w:rPr>
          <w:rFonts w:eastAsia="Times New Roman"/>
          <w:color w:val="000000"/>
          <w:sz w:val="23"/>
          <w:szCs w:val="23"/>
          <w:lang w:eastAsia="en-AU"/>
        </w:rPr>
        <w:tab/>
        <w:t>Regulation 10(2)(d)—delete "who gives Bulletin Board information or capacity auction information to AEMO"</w:t>
      </w:r>
    </w:p>
    <w:p w14:paraId="10A422DE"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(9)</w:t>
      </w:r>
      <w:r w:rsidRPr="00017E7A">
        <w:rPr>
          <w:rFonts w:eastAsia="Times New Roman"/>
          <w:color w:val="000000"/>
          <w:sz w:val="23"/>
          <w:szCs w:val="23"/>
          <w:lang w:eastAsia="en-AU"/>
        </w:rPr>
        <w:tab/>
        <w:t>Regulation 10(2)(e)—after "Bulletin Board information" wherever occurring insert in each case:</w:t>
      </w:r>
    </w:p>
    <w:p w14:paraId="03DA4970"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 GSOO information</w:t>
      </w:r>
    </w:p>
    <w:p w14:paraId="683FF64C"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(10)</w:t>
      </w:r>
      <w:r w:rsidRPr="00017E7A">
        <w:rPr>
          <w:rFonts w:eastAsia="Times New Roman"/>
          <w:color w:val="000000"/>
          <w:sz w:val="23"/>
          <w:szCs w:val="23"/>
          <w:lang w:eastAsia="en-AU"/>
        </w:rPr>
        <w:tab/>
        <w:t xml:space="preserve">Regulation 10(3), definition of </w:t>
      </w:r>
      <w:r w:rsidRPr="00017E7A">
        <w:rPr>
          <w:rFonts w:eastAsia="Times New Roman"/>
          <w:b/>
          <w:bCs/>
          <w:i/>
          <w:iCs/>
          <w:color w:val="000000"/>
          <w:sz w:val="23"/>
          <w:szCs w:val="23"/>
          <w:lang w:eastAsia="en-AU"/>
        </w:rPr>
        <w:t>prescribed amount</w:t>
      </w:r>
      <w:r w:rsidRPr="00017E7A">
        <w:rPr>
          <w:rFonts w:eastAsia="Times New Roman"/>
          <w:color w:val="000000"/>
          <w:sz w:val="23"/>
          <w:szCs w:val="23"/>
          <w:lang w:eastAsia="en-AU"/>
        </w:rPr>
        <w:t>, (b)—after "AEMO" insert:</w:t>
      </w:r>
    </w:p>
    <w:p w14:paraId="78D8ACAE"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or the AER</w:t>
      </w:r>
    </w:p>
    <w:p w14:paraId="2B657EB5"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(11)</w:t>
      </w:r>
      <w:r w:rsidRPr="00017E7A">
        <w:rPr>
          <w:rFonts w:eastAsia="Times New Roman"/>
          <w:color w:val="000000"/>
          <w:sz w:val="23"/>
          <w:szCs w:val="23"/>
          <w:lang w:eastAsia="en-AU"/>
        </w:rPr>
        <w:tab/>
        <w:t xml:space="preserve">Regulation 10(3), definition of </w:t>
      </w:r>
      <w:r w:rsidRPr="00017E7A">
        <w:rPr>
          <w:rFonts w:eastAsia="Times New Roman"/>
          <w:b/>
          <w:bCs/>
          <w:i/>
          <w:iCs/>
          <w:color w:val="000000"/>
          <w:sz w:val="23"/>
          <w:szCs w:val="23"/>
          <w:lang w:eastAsia="en-AU"/>
        </w:rPr>
        <w:t>prescribed amount</w:t>
      </w:r>
      <w:r w:rsidRPr="00017E7A">
        <w:rPr>
          <w:rFonts w:eastAsia="Times New Roman"/>
          <w:color w:val="000000"/>
          <w:sz w:val="23"/>
          <w:szCs w:val="23"/>
          <w:lang w:eastAsia="en-AU"/>
        </w:rPr>
        <w:t>—after paragraph (d) insert:</w:t>
      </w:r>
    </w:p>
    <w:p w14:paraId="6FBAA404"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(e)</w:t>
      </w:r>
      <w:r w:rsidRPr="00017E7A">
        <w:rPr>
          <w:rFonts w:eastAsia="Times New Roman"/>
          <w:color w:val="000000"/>
          <w:sz w:val="23"/>
          <w:szCs w:val="23"/>
          <w:lang w:eastAsia="en-AU"/>
        </w:rPr>
        <w:tab/>
        <w:t>in relation to a person who gives GSOO information to AEMO—the amount obtained by deducting from $20 million the aggregate of the amounts already paid by the person in discharge of the person's civil monetary liabilities to persons suffering losses as a result of relevant events occurring during the same prescribed 12 month period as that in which the relevant event occurred;</w:t>
      </w:r>
    </w:p>
    <w:p w14:paraId="66332B7B"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lastRenderedPageBreak/>
        <w:tab/>
        <w:t>(12)</w:t>
      </w:r>
      <w:r w:rsidRPr="00017E7A">
        <w:rPr>
          <w:rFonts w:eastAsia="Times New Roman"/>
          <w:color w:val="000000"/>
          <w:sz w:val="23"/>
          <w:szCs w:val="23"/>
          <w:lang w:eastAsia="en-AU"/>
        </w:rPr>
        <w:tab/>
        <w:t xml:space="preserve">Regulation 10(3), definition of </w:t>
      </w:r>
      <w:r w:rsidRPr="00017E7A">
        <w:rPr>
          <w:rFonts w:eastAsia="Times New Roman"/>
          <w:b/>
          <w:bCs/>
          <w:i/>
          <w:iCs/>
          <w:color w:val="000000"/>
          <w:sz w:val="23"/>
          <w:szCs w:val="23"/>
          <w:lang w:eastAsia="en-AU"/>
        </w:rPr>
        <w:t>relevant event</w:t>
      </w:r>
      <w:r w:rsidRPr="00017E7A">
        <w:rPr>
          <w:rFonts w:eastAsia="Times New Roman"/>
          <w:color w:val="000000"/>
          <w:sz w:val="23"/>
          <w:szCs w:val="23"/>
          <w:lang w:eastAsia="en-AU"/>
        </w:rPr>
        <w:t>, (b)—delete paragraph (b) and substitute:</w:t>
      </w:r>
    </w:p>
    <w:p w14:paraId="5417FB9A"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(b)</w:t>
      </w:r>
      <w:r w:rsidRPr="00017E7A">
        <w:rPr>
          <w:rFonts w:eastAsia="Times New Roman"/>
          <w:color w:val="000000"/>
          <w:sz w:val="23"/>
          <w:szCs w:val="23"/>
          <w:lang w:eastAsia="en-AU"/>
        </w:rPr>
        <w:tab/>
        <w:t>in relation to a person who gives Bulletin Board information to AEMO or the AER—a negligent act or omission, or a series of negligent acts or omissions, in giving Bulletin Board information to AEMO or the AER (as the case may be);</w:t>
      </w:r>
    </w:p>
    <w:p w14:paraId="371C2EB1"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(13)</w:t>
      </w:r>
      <w:r w:rsidRPr="00017E7A">
        <w:rPr>
          <w:rFonts w:eastAsia="Times New Roman"/>
          <w:color w:val="000000"/>
          <w:sz w:val="23"/>
          <w:szCs w:val="23"/>
          <w:lang w:eastAsia="en-AU"/>
        </w:rPr>
        <w:tab/>
        <w:t xml:space="preserve">Regulation 10(3), definition of </w:t>
      </w:r>
      <w:r w:rsidRPr="00017E7A">
        <w:rPr>
          <w:rFonts w:eastAsia="Times New Roman"/>
          <w:b/>
          <w:bCs/>
          <w:i/>
          <w:iCs/>
          <w:color w:val="000000"/>
          <w:sz w:val="23"/>
          <w:szCs w:val="23"/>
          <w:lang w:eastAsia="en-AU"/>
        </w:rPr>
        <w:t>relevant event</w:t>
      </w:r>
      <w:r w:rsidRPr="00017E7A">
        <w:rPr>
          <w:rFonts w:eastAsia="Times New Roman"/>
          <w:color w:val="000000"/>
          <w:sz w:val="23"/>
          <w:szCs w:val="23"/>
          <w:lang w:eastAsia="en-AU"/>
        </w:rPr>
        <w:t>—after paragraph (bb) insert:</w:t>
      </w:r>
    </w:p>
    <w:p w14:paraId="4F381DC8" w14:textId="77777777" w:rsidR="00017E7A" w:rsidRPr="00017E7A" w:rsidRDefault="00017E7A" w:rsidP="00017E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7E7A">
        <w:rPr>
          <w:rFonts w:eastAsia="Times New Roman"/>
          <w:color w:val="000000"/>
          <w:sz w:val="23"/>
          <w:szCs w:val="23"/>
          <w:lang w:eastAsia="en-AU"/>
        </w:rPr>
        <w:tab/>
        <w:t>(bc)</w:t>
      </w:r>
      <w:r w:rsidRPr="00017E7A">
        <w:rPr>
          <w:rFonts w:eastAsia="Times New Roman"/>
          <w:color w:val="000000"/>
          <w:sz w:val="23"/>
          <w:szCs w:val="23"/>
          <w:lang w:eastAsia="en-AU"/>
        </w:rPr>
        <w:tab/>
        <w:t>in relation to a person who gives GSOO information to AEMO—a negligent act or omission, or a series of negligent acts or omissions, in giving GSOO information to AEMO;</w:t>
      </w:r>
    </w:p>
    <w:p w14:paraId="36DB678F" w14:textId="77777777" w:rsidR="00017E7A" w:rsidRPr="00017E7A" w:rsidRDefault="00017E7A" w:rsidP="00017E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id2de873d7_5784_4803_87d2_ca620a9194"/>
      <w:r w:rsidRPr="00017E7A">
        <w:rPr>
          <w:rFonts w:eastAsia="Times New Roman"/>
          <w:b/>
          <w:bCs/>
          <w:color w:val="000000"/>
          <w:sz w:val="26"/>
          <w:szCs w:val="26"/>
          <w:lang w:eastAsia="en-AU"/>
        </w:rPr>
        <w:t>5—Amendment of Schedule 3—Civil penalties</w:t>
      </w:r>
      <w:bookmarkEnd w:id="47"/>
    </w:p>
    <w:p w14:paraId="1A20B3FD"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(1)</w:t>
      </w:r>
      <w:r w:rsidRPr="00017E7A">
        <w:rPr>
          <w:rFonts w:eastAsia="Times New Roman"/>
          <w:color w:val="000000"/>
          <w:sz w:val="23"/>
          <w:szCs w:val="23"/>
          <w:lang w:eastAsia="en-AU"/>
        </w:rPr>
        <w:tab/>
        <w:t>Schedule 3 Part 1—after "Section 91BRR(1)" insert:</w:t>
      </w:r>
    </w:p>
    <w:p w14:paraId="73A5BEFC"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Section 91DB(1)</w:t>
      </w:r>
    </w:p>
    <w:p w14:paraId="389CADBA"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Section 91DD</w:t>
      </w:r>
    </w:p>
    <w:p w14:paraId="6DC18CDD"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(2)</w:t>
      </w:r>
      <w:r w:rsidRPr="00017E7A">
        <w:rPr>
          <w:rFonts w:eastAsia="Times New Roman"/>
          <w:color w:val="000000"/>
          <w:sz w:val="23"/>
          <w:szCs w:val="23"/>
          <w:lang w:eastAsia="en-AU"/>
        </w:rPr>
        <w:tab/>
        <w:t>Schedule 3 Part 1—after "Rule 109" insert:</w:t>
      </w:r>
    </w:p>
    <w:p w14:paraId="3545E163"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135KE(3)</w:t>
      </w:r>
    </w:p>
    <w:p w14:paraId="54E46A68"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135KG(3)</w:t>
      </w:r>
    </w:p>
    <w:p w14:paraId="59D2F0A5"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(3)</w:t>
      </w:r>
      <w:r w:rsidRPr="00017E7A">
        <w:rPr>
          <w:rFonts w:eastAsia="Times New Roman"/>
          <w:color w:val="000000"/>
          <w:sz w:val="23"/>
          <w:szCs w:val="23"/>
          <w:lang w:eastAsia="en-AU"/>
        </w:rPr>
        <w:tab/>
        <w:t>Schedule 3 Part 1—delete "Rule 152(6)(e), Rule 156(1), Rule 156(3), Rule 156(4), Rule 156(5), Rule 157, Rule 158B(1), Rule 158B(2) and Rule 158B(5)" and substitute:</w:t>
      </w:r>
    </w:p>
    <w:p w14:paraId="0C66D41E"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153(1)</w:t>
      </w:r>
    </w:p>
    <w:p w14:paraId="5FE44522"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153(2)</w:t>
      </w:r>
    </w:p>
    <w:p w14:paraId="533D1912"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155(3)</w:t>
      </w:r>
    </w:p>
    <w:p w14:paraId="69F79AB5"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156(2)</w:t>
      </w:r>
    </w:p>
    <w:p w14:paraId="5AF7036B"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157(8)</w:t>
      </w:r>
    </w:p>
    <w:p w14:paraId="514B0EC4"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158(2)</w:t>
      </w:r>
    </w:p>
    <w:p w14:paraId="47824873"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(4)</w:t>
      </w:r>
      <w:r w:rsidRPr="00017E7A">
        <w:rPr>
          <w:rFonts w:eastAsia="Times New Roman"/>
          <w:color w:val="000000"/>
          <w:sz w:val="23"/>
          <w:szCs w:val="23"/>
          <w:lang w:eastAsia="en-AU"/>
        </w:rPr>
        <w:tab/>
        <w:t>Schedule 3 Part 1—after "Rule 165(4)" insert:</w:t>
      </w:r>
    </w:p>
    <w:p w14:paraId="6C22360C"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171(2)</w:t>
      </w:r>
    </w:p>
    <w:p w14:paraId="77805521"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171(6)</w:t>
      </w:r>
    </w:p>
    <w:p w14:paraId="114ECD0D"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(5)</w:t>
      </w:r>
      <w:r w:rsidRPr="00017E7A">
        <w:rPr>
          <w:rFonts w:eastAsia="Times New Roman"/>
          <w:color w:val="000000"/>
          <w:sz w:val="23"/>
          <w:szCs w:val="23"/>
          <w:lang w:eastAsia="en-AU"/>
        </w:rPr>
        <w:tab/>
        <w:t>Schedule 3 Part 1—after "Rule 672(4)" insert:</w:t>
      </w:r>
    </w:p>
    <w:p w14:paraId="171D1B28"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Schedule 1, clause 80(2)</w:t>
      </w:r>
    </w:p>
    <w:p w14:paraId="52A7802F" w14:textId="77777777" w:rsidR="00017E7A" w:rsidRPr="00017E7A" w:rsidRDefault="00017E7A" w:rsidP="00017E7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(6)</w:t>
      </w:r>
      <w:r w:rsidRPr="00017E7A">
        <w:rPr>
          <w:rFonts w:eastAsia="Times New Roman"/>
          <w:color w:val="000000"/>
          <w:sz w:val="23"/>
          <w:szCs w:val="23"/>
          <w:lang w:eastAsia="en-AU"/>
        </w:rPr>
        <w:tab/>
        <w:t>Schedule 3 Part 2—delete "Section 223A"</w:t>
      </w:r>
    </w:p>
    <w:p w14:paraId="7EED5CD1"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tab/>
        <w:t>(7)</w:t>
      </w:r>
      <w:r w:rsidRPr="00017E7A">
        <w:rPr>
          <w:rFonts w:eastAsia="Times New Roman"/>
          <w:color w:val="000000"/>
          <w:sz w:val="23"/>
          <w:szCs w:val="23"/>
          <w:lang w:eastAsia="en-AU"/>
        </w:rPr>
        <w:tab/>
        <w:t>Schedule 3 Part 2—after "Rule 135CE(2)" insert:</w:t>
      </w:r>
    </w:p>
    <w:p w14:paraId="730EC4A5"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135KG(1)</w:t>
      </w:r>
    </w:p>
    <w:p w14:paraId="189ADE90"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135KG(2)</w:t>
      </w:r>
    </w:p>
    <w:p w14:paraId="0858EE17" w14:textId="67DAF6BE" w:rsid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135KG(4)</w:t>
      </w:r>
    </w:p>
    <w:p w14:paraId="5638C7DD" w14:textId="77777777" w:rsidR="00017E7A" w:rsidRDefault="00017E7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6B2AF89" w14:textId="77777777" w:rsidR="00017E7A" w:rsidRPr="00017E7A" w:rsidRDefault="00017E7A" w:rsidP="00017E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7E7A">
        <w:rPr>
          <w:rFonts w:eastAsia="Times New Roman"/>
          <w:color w:val="000000"/>
          <w:sz w:val="23"/>
          <w:szCs w:val="23"/>
          <w:lang w:eastAsia="en-AU"/>
        </w:rPr>
        <w:lastRenderedPageBreak/>
        <w:tab/>
        <w:t>(8)</w:t>
      </w:r>
      <w:r w:rsidRPr="00017E7A">
        <w:rPr>
          <w:rFonts w:eastAsia="Times New Roman"/>
          <w:color w:val="000000"/>
          <w:sz w:val="23"/>
          <w:szCs w:val="23"/>
          <w:lang w:eastAsia="en-AU"/>
        </w:rPr>
        <w:tab/>
        <w:t>Schedule 3 Part 2—delete "Rule 158A(1) and Rule 158A(2)" and substitute:</w:t>
      </w:r>
    </w:p>
    <w:p w14:paraId="20050A0A"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152(1)</w:t>
      </w:r>
    </w:p>
    <w:p w14:paraId="7C5EF15A"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152(2)</w:t>
      </w:r>
    </w:p>
    <w:p w14:paraId="615E1416" w14:textId="77777777" w:rsidR="00017E7A" w:rsidRPr="00017E7A" w:rsidRDefault="00017E7A" w:rsidP="00017E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7E7A">
        <w:rPr>
          <w:rFonts w:eastAsia="Times New Roman"/>
          <w:color w:val="000000"/>
          <w:sz w:val="23"/>
          <w:szCs w:val="23"/>
          <w:lang w:eastAsia="en-AU"/>
        </w:rPr>
        <w:t>Rule 171(5)</w:t>
      </w:r>
    </w:p>
    <w:p w14:paraId="71357CB6" w14:textId="77777777" w:rsidR="00017E7A" w:rsidRPr="00017E7A" w:rsidRDefault="00017E7A" w:rsidP="00017E7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7E7A">
        <w:rPr>
          <w:rFonts w:eastAsia="Times New Roman"/>
          <w:b/>
          <w:bCs/>
          <w:color w:val="000000"/>
          <w:sz w:val="26"/>
          <w:szCs w:val="26"/>
          <w:lang w:eastAsia="en-AU"/>
        </w:rPr>
        <w:t>Made by the Governor</w:t>
      </w:r>
    </w:p>
    <w:p w14:paraId="2BFE4176" w14:textId="77777777" w:rsidR="00017E7A" w:rsidRPr="00017E7A" w:rsidRDefault="00017E7A" w:rsidP="00017E7A">
      <w:pPr>
        <w:keepNext/>
        <w:keepLines/>
        <w:autoSpaceDE w:val="0"/>
        <w:autoSpaceDN w:val="0"/>
        <w:adjustRightInd w:val="0"/>
        <w:spacing w:before="120"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on the unanimous recommendation of the Ministers of the participating jurisdictions and with the advice and consent of the Executive Council</w:t>
      </w:r>
    </w:p>
    <w:p w14:paraId="542222B5" w14:textId="77777777" w:rsidR="00017E7A" w:rsidRPr="00017E7A" w:rsidRDefault="00017E7A" w:rsidP="00017E7A">
      <w:pPr>
        <w:keepNext/>
        <w:keepLines/>
        <w:autoSpaceDE w:val="0"/>
        <w:autoSpaceDN w:val="0"/>
        <w:adjustRightInd w:val="0"/>
        <w:spacing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on 23 June 2022</w:t>
      </w:r>
    </w:p>
    <w:p w14:paraId="3C9A6799" w14:textId="77777777" w:rsidR="00017E7A" w:rsidRPr="00017E7A" w:rsidRDefault="00017E7A" w:rsidP="00017E7A">
      <w:pPr>
        <w:keepNext/>
        <w:keepLines/>
        <w:autoSpaceDE w:val="0"/>
        <w:autoSpaceDN w:val="0"/>
        <w:adjustRightInd w:val="0"/>
        <w:spacing w:before="120" w:after="0" w:line="240" w:lineRule="auto"/>
        <w:jc w:val="left"/>
        <w:rPr>
          <w:rFonts w:eastAsia="Times New Roman"/>
          <w:color w:val="000000"/>
          <w:sz w:val="23"/>
          <w:szCs w:val="23"/>
          <w:lang w:eastAsia="en-AU"/>
        </w:rPr>
      </w:pPr>
      <w:r w:rsidRPr="00017E7A">
        <w:rPr>
          <w:rFonts w:eastAsia="Times New Roman"/>
          <w:color w:val="000000"/>
          <w:sz w:val="23"/>
          <w:szCs w:val="23"/>
          <w:lang w:eastAsia="en-AU"/>
        </w:rPr>
        <w:t>No 49 of 2022</w:t>
      </w:r>
    </w:p>
    <w:p w14:paraId="7CCDFA5E" w14:textId="77777777" w:rsidR="007739E5" w:rsidRPr="003471CD" w:rsidRDefault="007739E5" w:rsidP="0003517B">
      <w:pPr>
        <w:pStyle w:val="GG-body"/>
      </w:pPr>
    </w:p>
    <w:p w14:paraId="2139C114" w14:textId="77777777" w:rsidR="00CD6F7B" w:rsidRPr="003471CD" w:rsidRDefault="00CD6F7B" w:rsidP="0003517B">
      <w:pPr>
        <w:pStyle w:val="GG-body"/>
      </w:pPr>
      <w:r w:rsidRPr="003471CD">
        <w:br w:type="page"/>
      </w:r>
    </w:p>
    <w:p w14:paraId="07C9544F" w14:textId="77777777" w:rsidR="00F337C8" w:rsidRPr="003471CD" w:rsidRDefault="00F337C8" w:rsidP="009C23A5">
      <w:pPr>
        <w:pStyle w:val="Heading1"/>
      </w:pPr>
      <w:bookmarkStart w:id="48" w:name="_Toc106873771"/>
      <w:r w:rsidRPr="003471CD">
        <w:lastRenderedPageBreak/>
        <w:t>State Government Instruments</w:t>
      </w:r>
      <w:bookmarkEnd w:id="48"/>
    </w:p>
    <w:p w14:paraId="2F2A23E1" w14:textId="77777777" w:rsidR="008844D4" w:rsidRPr="00CD15F0" w:rsidRDefault="008844D4" w:rsidP="00D445D1">
      <w:pPr>
        <w:pStyle w:val="Heading2"/>
      </w:pPr>
      <w:bookmarkStart w:id="49" w:name="_Toc106873772"/>
      <w:r w:rsidRPr="00CD15F0">
        <w:t>Associations Incorporation Act 1985</w:t>
      </w:r>
      <w:bookmarkEnd w:id="49"/>
    </w:p>
    <w:p w14:paraId="7EAF4DBE" w14:textId="77777777" w:rsidR="008844D4" w:rsidRPr="00CD15F0" w:rsidRDefault="008844D4" w:rsidP="008844D4">
      <w:pPr>
        <w:pStyle w:val="GG-Title2"/>
      </w:pPr>
      <w:r w:rsidRPr="00CD15F0">
        <w:t xml:space="preserve">Dissolution </w:t>
      </w:r>
      <w:r>
        <w:t>o</w:t>
      </w:r>
      <w:r w:rsidRPr="00CD15F0">
        <w:t>f Association</w:t>
      </w:r>
    </w:p>
    <w:p w14:paraId="26467E84" w14:textId="77777777" w:rsidR="008844D4" w:rsidRPr="00CD15F0" w:rsidRDefault="008844D4" w:rsidP="008844D4">
      <w:pPr>
        <w:pStyle w:val="GG-Title3"/>
      </w:pPr>
      <w:r w:rsidRPr="00CD15F0">
        <w:t xml:space="preserve">Order Pursuant </w:t>
      </w:r>
      <w:r>
        <w:t>t</w:t>
      </w:r>
      <w:r w:rsidRPr="00CD15F0">
        <w:t>o Section 44(2)</w:t>
      </w:r>
    </w:p>
    <w:p w14:paraId="7970579B" w14:textId="77777777" w:rsidR="008844D4" w:rsidRPr="00CD15F0" w:rsidRDefault="008844D4" w:rsidP="008844D4">
      <w:pPr>
        <w:pStyle w:val="GG-body"/>
      </w:pPr>
      <w:r w:rsidRPr="00CD15F0">
        <w:t xml:space="preserve">WHEREAS the CORPORATE AFFAIRS COMMISSION (the Commission) pursuant to section 44(1)(b) of the </w:t>
      </w:r>
      <w:r w:rsidRPr="00CD15F0">
        <w:rPr>
          <w:i/>
        </w:rPr>
        <w:t>Associations Incorporation Act 1985</w:t>
      </w:r>
      <w:r w:rsidRPr="00CD15F0">
        <w:t xml:space="preserve"> (the Act) is of the opinion that </w:t>
      </w:r>
      <w:r w:rsidRPr="00CD15F0">
        <w:rPr>
          <w:bCs/>
        </w:rPr>
        <w:t>HELLENIC ATHLETIC ASSOCIATION OF PORT PIRIE ‘HELLAS’ INCORPORATED</w:t>
      </w:r>
      <w:r w:rsidRPr="00CD15F0">
        <w:t xml:space="preserve"> (the Association) being an incorporated association under the Act is defunct AND WHEREAS on 14 April 2022 the Commission published a notice of intention to dissolve </w:t>
      </w:r>
      <w:r w:rsidRPr="00CD15F0">
        <w:rPr>
          <w:bCs/>
        </w:rPr>
        <w:t>HELLENIC ATHLETIC ASSOCIATION OF PORT PIRIE ‘HELLAS’ INCORPORATED</w:t>
      </w:r>
      <w:r w:rsidRPr="00CD15F0">
        <w:t>, the Commission pursuant to section 44(2) of the Act DOES HEREBY ORDER that on 23 June 2022</w:t>
      </w:r>
      <w:r w:rsidRPr="00CD15F0">
        <w:rPr>
          <w:bCs/>
        </w:rPr>
        <w:t>,</w:t>
      </w:r>
      <w:r w:rsidRPr="00CD15F0">
        <w:t xml:space="preserve"> the Association is dissolved and the incorporation of the association is cancelled. </w:t>
      </w:r>
    </w:p>
    <w:p w14:paraId="65DDC45A" w14:textId="3B3BF7AB" w:rsidR="008844D4" w:rsidRPr="00CD15F0" w:rsidRDefault="008844D4" w:rsidP="008844D4">
      <w:pPr>
        <w:pStyle w:val="GG-body"/>
      </w:pPr>
      <w:r w:rsidRPr="00CD15F0">
        <w:t>Given under the seal of the Commission at Adelaide</w:t>
      </w:r>
    </w:p>
    <w:p w14:paraId="07C29208" w14:textId="77777777" w:rsidR="008844D4" w:rsidRPr="00CD15F0" w:rsidRDefault="008844D4" w:rsidP="008844D4">
      <w:pPr>
        <w:pStyle w:val="GG-body"/>
      </w:pPr>
      <w:r>
        <w:t>Dated: 20 June 2022</w:t>
      </w:r>
    </w:p>
    <w:p w14:paraId="4E68EE82" w14:textId="77777777" w:rsidR="008844D4" w:rsidRPr="00CD15F0" w:rsidRDefault="008844D4" w:rsidP="008844D4">
      <w:pPr>
        <w:pStyle w:val="GG-SName"/>
      </w:pPr>
      <w:r w:rsidRPr="00CD15F0">
        <w:t>Lauren Hilliker</w:t>
      </w:r>
    </w:p>
    <w:p w14:paraId="51B404BC" w14:textId="3E9A32A7" w:rsidR="00F36D72" w:rsidRDefault="008844D4" w:rsidP="008844D4">
      <w:pPr>
        <w:pStyle w:val="GG-Signature"/>
      </w:pPr>
      <w:r w:rsidRPr="00CD15F0">
        <w:t>A delegate of the</w:t>
      </w:r>
      <w:r>
        <w:t xml:space="preserve"> </w:t>
      </w:r>
      <w:r w:rsidRPr="00CD15F0">
        <w:t>Corporate Affairs Commission</w:t>
      </w:r>
    </w:p>
    <w:p w14:paraId="3C95FDB2" w14:textId="61326503" w:rsidR="008844D4" w:rsidRDefault="008844D4" w:rsidP="008844D4">
      <w:pPr>
        <w:pStyle w:val="GG-Signature"/>
        <w:pBdr>
          <w:bottom w:val="single" w:sz="4" w:space="1" w:color="auto"/>
        </w:pBdr>
        <w:spacing w:line="52" w:lineRule="exact"/>
        <w:jc w:val="center"/>
      </w:pPr>
    </w:p>
    <w:p w14:paraId="655A0BA4" w14:textId="4A7D6D77" w:rsidR="008844D4" w:rsidRDefault="008844D4" w:rsidP="008844D4">
      <w:pPr>
        <w:pStyle w:val="GG-Signature"/>
        <w:pBdr>
          <w:top w:val="single" w:sz="4" w:space="1" w:color="auto"/>
        </w:pBdr>
        <w:spacing w:before="34" w:line="14" w:lineRule="exact"/>
        <w:jc w:val="center"/>
      </w:pPr>
    </w:p>
    <w:p w14:paraId="48DD54BB" w14:textId="4689E4A8" w:rsidR="008844D4" w:rsidRDefault="008844D4"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2D7F8D0" w14:textId="77777777" w:rsidR="004D2442" w:rsidRPr="004D2442" w:rsidRDefault="004D2442" w:rsidP="00D445D1">
      <w:pPr>
        <w:pStyle w:val="Heading2"/>
      </w:pPr>
      <w:bookmarkStart w:id="50" w:name="_Toc106873773"/>
      <w:r w:rsidRPr="004D2442">
        <w:t>Controlled Substances Act 1984</w:t>
      </w:r>
      <w:bookmarkEnd w:id="50"/>
    </w:p>
    <w:p w14:paraId="627148A2" w14:textId="77777777" w:rsidR="004D2442" w:rsidRPr="004D2442" w:rsidRDefault="004D2442" w:rsidP="004D2442">
      <w:pPr>
        <w:jc w:val="center"/>
        <w:rPr>
          <w:smallCaps/>
          <w:szCs w:val="17"/>
          <w:lang w:val="en-US"/>
        </w:rPr>
      </w:pPr>
      <w:r w:rsidRPr="004D2442">
        <w:rPr>
          <w:smallCaps/>
          <w:szCs w:val="17"/>
          <w:lang w:val="en-US"/>
        </w:rPr>
        <w:t>Section 57 (1)(c)</w:t>
      </w:r>
    </w:p>
    <w:p w14:paraId="2EFC5F78" w14:textId="77777777" w:rsidR="004D2442" w:rsidRPr="004D2442" w:rsidRDefault="004D2442" w:rsidP="004D2442">
      <w:pPr>
        <w:jc w:val="center"/>
        <w:rPr>
          <w:i/>
          <w:szCs w:val="17"/>
          <w:lang w:val="en-US"/>
        </w:rPr>
      </w:pPr>
      <w:r w:rsidRPr="004D2442">
        <w:rPr>
          <w:i/>
          <w:szCs w:val="17"/>
          <w:lang w:val="en-US"/>
        </w:rPr>
        <w:t>Prohibition Order</w:t>
      </w:r>
    </w:p>
    <w:p w14:paraId="22E758A9" w14:textId="77777777" w:rsidR="004D2442" w:rsidRPr="004D2442" w:rsidRDefault="004D2442" w:rsidP="004D2442">
      <w:pPr>
        <w:rPr>
          <w:rFonts w:eastAsia="Times New Roman"/>
          <w:szCs w:val="17"/>
        </w:rPr>
      </w:pPr>
      <w:r w:rsidRPr="004D2442">
        <w:rPr>
          <w:rFonts w:eastAsia="Times New Roman"/>
          <w:szCs w:val="17"/>
        </w:rPr>
        <w:t xml:space="preserve">Take notice that on 4 May 2022, I, Dr Christopher Lease, Executive Director, Health Protection and Licensing Services, Department for Health and Wellbeing, SA Health exercising the power of the Minister under section 57 (1)(c) of the </w:t>
      </w:r>
      <w:r w:rsidRPr="004D2442">
        <w:rPr>
          <w:rFonts w:eastAsia="Times New Roman"/>
          <w:i/>
          <w:iCs/>
          <w:szCs w:val="17"/>
        </w:rPr>
        <w:t>Controlled Substances Act 1984</w:t>
      </w:r>
      <w:r w:rsidRPr="004D2442">
        <w:rPr>
          <w:rFonts w:eastAsia="Times New Roman"/>
          <w:szCs w:val="17"/>
        </w:rPr>
        <w:t xml:space="preserve"> (the Act) as delegated pursuant to section 62A of the Act, have formed the opinion that Tanya Drewett has prescribed, sold, supplied or administered a prescription drug/prescription drugs in an irresponsible manner and MADE AN ORDER that;</w:t>
      </w:r>
    </w:p>
    <w:p w14:paraId="20410B9C" w14:textId="77777777" w:rsidR="004D2442" w:rsidRPr="004D2442" w:rsidRDefault="004D2442" w:rsidP="004D2442">
      <w:pPr>
        <w:ind w:left="142"/>
        <w:rPr>
          <w:rFonts w:eastAsia="Times New Roman"/>
          <w:szCs w:val="17"/>
          <w:lang w:eastAsia="en-AU"/>
        </w:rPr>
      </w:pPr>
      <w:r w:rsidRPr="004D2442">
        <w:rPr>
          <w:rFonts w:eastAsia="Times New Roman"/>
          <w:szCs w:val="17"/>
          <w:lang w:eastAsia="en-AU"/>
        </w:rPr>
        <w:t>Tanya Drewett (Date of Birth 24/05/1980)</w:t>
      </w:r>
    </w:p>
    <w:p w14:paraId="7A672CB2" w14:textId="77777777" w:rsidR="004D2442" w:rsidRPr="004D2442" w:rsidRDefault="004D2442" w:rsidP="004D2442">
      <w:pPr>
        <w:rPr>
          <w:rFonts w:eastAsia="Times New Roman"/>
          <w:szCs w:val="17"/>
        </w:rPr>
      </w:pPr>
      <w:r w:rsidRPr="004D2442">
        <w:rPr>
          <w:rFonts w:eastAsia="Times New Roman"/>
          <w:szCs w:val="17"/>
        </w:rPr>
        <w:t>is PROHIBITED from manufacturing, producing, packaging, selling, supplying, prescribing, administering, using or having possession of;</w:t>
      </w:r>
    </w:p>
    <w:p w14:paraId="632A9E60" w14:textId="77777777" w:rsidR="004D2442" w:rsidRPr="004D2442" w:rsidRDefault="004D2442" w:rsidP="00F65E82">
      <w:pPr>
        <w:numPr>
          <w:ilvl w:val="0"/>
          <w:numId w:val="26"/>
        </w:numPr>
        <w:ind w:left="426" w:hanging="284"/>
        <w:rPr>
          <w:rFonts w:eastAsia="Times New Roman"/>
          <w:szCs w:val="17"/>
        </w:rPr>
      </w:pPr>
      <w:r w:rsidRPr="004D2442">
        <w:rPr>
          <w:rFonts w:eastAsia="Times New Roman"/>
          <w:szCs w:val="17"/>
        </w:rPr>
        <w:t xml:space="preserve">any drug of dependence as declared by Regulation 7 of the </w:t>
      </w:r>
      <w:r w:rsidRPr="004D2442">
        <w:rPr>
          <w:rFonts w:eastAsia="Times New Roman"/>
          <w:i/>
          <w:iCs/>
          <w:szCs w:val="17"/>
        </w:rPr>
        <w:t>Controlled Substances (Poisons) Regulations 2011</w:t>
      </w:r>
      <w:r w:rsidRPr="004D2442">
        <w:rPr>
          <w:rFonts w:eastAsia="Times New Roman"/>
          <w:szCs w:val="17"/>
        </w:rPr>
        <w:t xml:space="preserve">, pursuant to Section 12(3) of the </w:t>
      </w:r>
      <w:r w:rsidRPr="004D2442">
        <w:rPr>
          <w:rFonts w:eastAsia="Times New Roman"/>
          <w:i/>
          <w:iCs/>
          <w:szCs w:val="17"/>
        </w:rPr>
        <w:t>Controlled Substances Act 1984</w:t>
      </w:r>
      <w:r w:rsidRPr="004D2442">
        <w:rPr>
          <w:rFonts w:eastAsia="Times New Roman"/>
          <w:szCs w:val="17"/>
        </w:rPr>
        <w:t xml:space="preserve">, namely any poison listed in Schedule 8 of the </w:t>
      </w:r>
      <w:r w:rsidRPr="004D2442">
        <w:rPr>
          <w:rFonts w:eastAsia="Times New Roman"/>
          <w:i/>
          <w:iCs/>
          <w:szCs w:val="17"/>
        </w:rPr>
        <w:t>Standard for the Uniform Scheduling of Medicines and Poisons</w:t>
      </w:r>
      <w:r w:rsidRPr="004D2442">
        <w:rPr>
          <w:rFonts w:eastAsia="Times New Roman"/>
          <w:szCs w:val="17"/>
        </w:rPr>
        <w:t xml:space="preserve"> as published and amended by the Secretary to the Department of Health and Ageing under the </w:t>
      </w:r>
      <w:r w:rsidRPr="004D2442">
        <w:rPr>
          <w:rFonts w:eastAsia="Times New Roman"/>
          <w:i/>
          <w:iCs/>
          <w:szCs w:val="17"/>
        </w:rPr>
        <w:t>Commonwealth’s Therapeutic Goods Act 1989</w:t>
      </w:r>
      <w:r w:rsidRPr="004D2442">
        <w:rPr>
          <w:rFonts w:eastAsia="Times New Roman"/>
          <w:szCs w:val="17"/>
        </w:rPr>
        <w:t>.</w:t>
      </w:r>
    </w:p>
    <w:p w14:paraId="750AB07F" w14:textId="77777777" w:rsidR="004D2442" w:rsidRPr="004D2442" w:rsidRDefault="004D2442" w:rsidP="00F65E82">
      <w:pPr>
        <w:numPr>
          <w:ilvl w:val="0"/>
          <w:numId w:val="26"/>
        </w:numPr>
        <w:ind w:left="426" w:hanging="284"/>
        <w:rPr>
          <w:rFonts w:eastAsia="Times New Roman"/>
          <w:szCs w:val="17"/>
        </w:rPr>
      </w:pPr>
      <w:r w:rsidRPr="004D2442">
        <w:rPr>
          <w:rFonts w:eastAsia="Times New Roman"/>
          <w:szCs w:val="17"/>
        </w:rPr>
        <w:t>Tramadol.</w:t>
      </w:r>
    </w:p>
    <w:p w14:paraId="3622005B" w14:textId="77777777" w:rsidR="004D2442" w:rsidRPr="004D2442" w:rsidRDefault="004D2442" w:rsidP="004D2442">
      <w:pPr>
        <w:rPr>
          <w:rFonts w:eastAsia="Times New Roman"/>
          <w:szCs w:val="17"/>
        </w:rPr>
      </w:pPr>
      <w:r w:rsidRPr="004D2442">
        <w:rPr>
          <w:rFonts w:eastAsia="Times New Roman"/>
          <w:szCs w:val="17"/>
        </w:rPr>
        <w:t>Subject to the following CONDITIONS:</w:t>
      </w:r>
    </w:p>
    <w:p w14:paraId="51748597" w14:textId="77777777" w:rsidR="004D2442" w:rsidRPr="004D2442" w:rsidRDefault="004D2442" w:rsidP="00F65E82">
      <w:pPr>
        <w:numPr>
          <w:ilvl w:val="0"/>
          <w:numId w:val="27"/>
        </w:numPr>
        <w:ind w:left="426" w:hanging="294"/>
        <w:rPr>
          <w:rFonts w:eastAsia="Times New Roman"/>
          <w:szCs w:val="17"/>
        </w:rPr>
      </w:pPr>
      <w:r w:rsidRPr="004D2442">
        <w:rPr>
          <w:rFonts w:eastAsia="Times New Roman"/>
          <w:szCs w:val="17"/>
        </w:rPr>
        <w:t>This Order:</w:t>
      </w:r>
    </w:p>
    <w:p w14:paraId="7E35C639" w14:textId="77777777" w:rsidR="004D2442" w:rsidRPr="004D2442" w:rsidRDefault="004D2442" w:rsidP="00F65E82">
      <w:pPr>
        <w:numPr>
          <w:ilvl w:val="0"/>
          <w:numId w:val="28"/>
        </w:numPr>
        <w:spacing w:after="0"/>
        <w:ind w:left="851" w:hanging="284"/>
        <w:rPr>
          <w:rFonts w:eastAsia="Times New Roman"/>
          <w:szCs w:val="17"/>
        </w:rPr>
      </w:pPr>
      <w:r w:rsidRPr="004D2442">
        <w:rPr>
          <w:rFonts w:eastAsia="Times New Roman"/>
          <w:szCs w:val="17"/>
        </w:rPr>
        <w:t>Operates from its execution date; and</w:t>
      </w:r>
    </w:p>
    <w:p w14:paraId="700266C6" w14:textId="77777777" w:rsidR="004D2442" w:rsidRPr="004D2442" w:rsidRDefault="004D2442" w:rsidP="00F65E82">
      <w:pPr>
        <w:numPr>
          <w:ilvl w:val="0"/>
          <w:numId w:val="28"/>
        </w:numPr>
        <w:ind w:left="851" w:hanging="284"/>
        <w:rPr>
          <w:rFonts w:eastAsia="Times New Roman"/>
          <w:szCs w:val="17"/>
        </w:rPr>
      </w:pPr>
      <w:r w:rsidRPr="004D2442">
        <w:rPr>
          <w:rFonts w:eastAsia="Times New Roman"/>
          <w:szCs w:val="17"/>
        </w:rPr>
        <w:t>May be varied or revoked at any time.</w:t>
      </w:r>
    </w:p>
    <w:p w14:paraId="272DB3B1" w14:textId="77777777" w:rsidR="004D2442" w:rsidRPr="004D2442" w:rsidRDefault="004D2442" w:rsidP="004D2442">
      <w:pPr>
        <w:spacing w:after="0"/>
        <w:rPr>
          <w:rFonts w:eastAsia="Times New Roman"/>
          <w:szCs w:val="17"/>
          <w:lang w:eastAsia="en-AU"/>
        </w:rPr>
      </w:pPr>
      <w:r w:rsidRPr="004D2442">
        <w:rPr>
          <w:rFonts w:eastAsia="Times New Roman"/>
          <w:szCs w:val="17"/>
          <w:lang w:eastAsia="en-AU"/>
        </w:rPr>
        <w:t>Dated: 4 May 2022</w:t>
      </w:r>
    </w:p>
    <w:p w14:paraId="1F534739" w14:textId="77777777" w:rsidR="004D2442" w:rsidRPr="004D2442" w:rsidRDefault="004D2442" w:rsidP="004D2442">
      <w:pPr>
        <w:spacing w:after="0"/>
        <w:jc w:val="right"/>
        <w:rPr>
          <w:rFonts w:eastAsia="Times New Roman"/>
          <w:smallCaps/>
          <w:szCs w:val="20"/>
          <w:lang w:eastAsia="en-AU"/>
        </w:rPr>
      </w:pPr>
      <w:r w:rsidRPr="004D2442">
        <w:rPr>
          <w:rFonts w:eastAsia="Times New Roman"/>
          <w:smallCaps/>
          <w:szCs w:val="20"/>
          <w:lang w:eastAsia="en-AU"/>
        </w:rPr>
        <w:t>Dr Christopher Lease</w:t>
      </w:r>
    </w:p>
    <w:p w14:paraId="58E018D7" w14:textId="77777777" w:rsidR="004D2442" w:rsidRPr="004D2442" w:rsidRDefault="004D2442" w:rsidP="004D2442">
      <w:pPr>
        <w:spacing w:after="0"/>
        <w:jc w:val="right"/>
        <w:rPr>
          <w:rFonts w:eastAsia="Times New Roman"/>
          <w:szCs w:val="17"/>
        </w:rPr>
      </w:pPr>
      <w:r w:rsidRPr="004D2442">
        <w:rPr>
          <w:rFonts w:eastAsia="Times New Roman"/>
          <w:szCs w:val="17"/>
        </w:rPr>
        <w:t>Executive Director</w:t>
      </w:r>
    </w:p>
    <w:p w14:paraId="2825E6B8" w14:textId="77777777" w:rsidR="004D2442" w:rsidRPr="004D2442" w:rsidRDefault="004D2442" w:rsidP="004D2442">
      <w:pPr>
        <w:spacing w:after="0"/>
        <w:jc w:val="right"/>
        <w:rPr>
          <w:rFonts w:eastAsia="Times New Roman"/>
          <w:szCs w:val="17"/>
        </w:rPr>
      </w:pPr>
      <w:r w:rsidRPr="004D2442">
        <w:rPr>
          <w:rFonts w:eastAsia="Times New Roman"/>
          <w:szCs w:val="17"/>
        </w:rPr>
        <w:t>Health Protection and Licensing Services</w:t>
      </w:r>
    </w:p>
    <w:p w14:paraId="5110E8ED" w14:textId="77777777" w:rsidR="004D2442" w:rsidRPr="004D2442" w:rsidRDefault="004D2442" w:rsidP="004D2442">
      <w:pPr>
        <w:spacing w:after="0"/>
        <w:jc w:val="right"/>
        <w:rPr>
          <w:rFonts w:eastAsia="Times New Roman"/>
          <w:szCs w:val="17"/>
        </w:rPr>
      </w:pPr>
      <w:r w:rsidRPr="004D2442">
        <w:rPr>
          <w:rFonts w:eastAsia="Times New Roman"/>
          <w:szCs w:val="17"/>
        </w:rPr>
        <w:t>Department for Health and Wellbeing</w:t>
      </w:r>
    </w:p>
    <w:p w14:paraId="73F198F6" w14:textId="284D88F2" w:rsidR="004D2442" w:rsidRDefault="004D2442" w:rsidP="004D2442">
      <w:pPr>
        <w:spacing w:after="0"/>
        <w:jc w:val="right"/>
        <w:rPr>
          <w:rFonts w:eastAsia="Times New Roman"/>
          <w:szCs w:val="17"/>
        </w:rPr>
      </w:pPr>
      <w:r w:rsidRPr="004D2442">
        <w:rPr>
          <w:rFonts w:eastAsia="Times New Roman"/>
          <w:szCs w:val="17"/>
        </w:rPr>
        <w:t>SA Health</w:t>
      </w:r>
    </w:p>
    <w:p w14:paraId="418B7BCA" w14:textId="1F18BFFD" w:rsidR="004D2442" w:rsidRDefault="004D2442" w:rsidP="004D2442">
      <w:pPr>
        <w:pBdr>
          <w:bottom w:val="single" w:sz="4" w:space="1" w:color="auto"/>
        </w:pBdr>
        <w:spacing w:after="0" w:line="52" w:lineRule="exact"/>
        <w:jc w:val="center"/>
        <w:rPr>
          <w:rFonts w:eastAsia="Times New Roman"/>
          <w:szCs w:val="17"/>
        </w:rPr>
      </w:pPr>
    </w:p>
    <w:p w14:paraId="138A0AF4" w14:textId="31D2F567" w:rsidR="004D2442" w:rsidRDefault="004D2442" w:rsidP="004D2442">
      <w:pPr>
        <w:pBdr>
          <w:top w:val="single" w:sz="4" w:space="1" w:color="auto"/>
        </w:pBdr>
        <w:spacing w:before="34" w:after="0" w:line="14" w:lineRule="exact"/>
        <w:jc w:val="center"/>
        <w:rPr>
          <w:rFonts w:eastAsia="Times New Roman"/>
          <w:szCs w:val="17"/>
        </w:rPr>
      </w:pPr>
    </w:p>
    <w:p w14:paraId="3315CE5C" w14:textId="4ECDC220" w:rsidR="008844D4" w:rsidRDefault="008844D4"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DDF44FE" w14:textId="77777777" w:rsidR="00164CE2" w:rsidRPr="00164CE2" w:rsidRDefault="00164CE2" w:rsidP="00D445D1">
      <w:pPr>
        <w:pStyle w:val="Heading2"/>
      </w:pPr>
      <w:bookmarkStart w:id="51" w:name="_Toc106873774"/>
      <w:r w:rsidRPr="00164CE2">
        <w:t>Environment Protection Act 1993</w:t>
      </w:r>
      <w:bookmarkEnd w:id="51"/>
    </w:p>
    <w:p w14:paraId="496680AA" w14:textId="77777777" w:rsidR="00164CE2" w:rsidRPr="00164CE2" w:rsidRDefault="00164CE2" w:rsidP="00164CE2">
      <w:pPr>
        <w:jc w:val="center"/>
        <w:rPr>
          <w:smallCaps/>
          <w:szCs w:val="17"/>
        </w:rPr>
      </w:pPr>
      <w:r w:rsidRPr="00164CE2">
        <w:rPr>
          <w:smallCaps/>
          <w:szCs w:val="17"/>
        </w:rPr>
        <w:t>Section 69</w:t>
      </w:r>
    </w:p>
    <w:p w14:paraId="7C62E307" w14:textId="77777777" w:rsidR="00164CE2" w:rsidRPr="00164CE2" w:rsidRDefault="00164CE2" w:rsidP="00164CE2">
      <w:pPr>
        <w:jc w:val="center"/>
        <w:rPr>
          <w:i/>
          <w:szCs w:val="17"/>
        </w:rPr>
      </w:pPr>
      <w:r w:rsidRPr="00164CE2">
        <w:rPr>
          <w:i/>
          <w:szCs w:val="17"/>
        </w:rPr>
        <w:t>Approval of Additional Collection Depot</w:t>
      </w:r>
    </w:p>
    <w:p w14:paraId="78AC8B9C" w14:textId="77777777" w:rsidR="00164CE2" w:rsidRPr="00164CE2" w:rsidRDefault="00164CE2" w:rsidP="00164CE2">
      <w:pPr>
        <w:rPr>
          <w:rFonts w:eastAsia="Times New Roman"/>
          <w:szCs w:val="17"/>
        </w:rPr>
      </w:pPr>
      <w:r w:rsidRPr="00164CE2">
        <w:rPr>
          <w:rFonts w:eastAsia="Times New Roman"/>
          <w:szCs w:val="17"/>
        </w:rPr>
        <w:t xml:space="preserve">I, Nicholas Stewart, Delegate of the Environment Protection Authority (‘the Authority’), pursuant to section 69 of the </w:t>
      </w:r>
      <w:r w:rsidRPr="00164CE2">
        <w:rPr>
          <w:rFonts w:eastAsia="Times New Roman"/>
          <w:i/>
          <w:iCs/>
          <w:szCs w:val="17"/>
        </w:rPr>
        <w:t xml:space="preserve">Environment Protection Act, 1993 </w:t>
      </w:r>
      <w:r w:rsidRPr="00164CE2">
        <w:rPr>
          <w:rFonts w:eastAsia="Times New Roman"/>
          <w:szCs w:val="17"/>
        </w:rPr>
        <w:t>(SA) (‘the Act’) hereby:</w:t>
      </w:r>
    </w:p>
    <w:p w14:paraId="0E74DA7C" w14:textId="77777777" w:rsidR="00164CE2" w:rsidRPr="00164CE2" w:rsidRDefault="00164CE2" w:rsidP="00F65E82">
      <w:pPr>
        <w:numPr>
          <w:ilvl w:val="0"/>
          <w:numId w:val="29"/>
        </w:numPr>
        <w:ind w:left="284" w:hanging="284"/>
        <w:rPr>
          <w:rFonts w:eastAsia="Times New Roman"/>
          <w:i/>
          <w:iCs/>
          <w:szCs w:val="17"/>
        </w:rPr>
      </w:pPr>
      <w:r w:rsidRPr="00164CE2">
        <w:rPr>
          <w:rFonts w:eastAsia="Times New Roman"/>
          <w:i/>
          <w:iCs/>
          <w:szCs w:val="17"/>
        </w:rPr>
        <w:t>Approval of Additional Collection Depots:</w:t>
      </w:r>
    </w:p>
    <w:p w14:paraId="33EE6F6F" w14:textId="77777777" w:rsidR="00164CE2" w:rsidRPr="00164CE2" w:rsidRDefault="00164CE2" w:rsidP="00164CE2">
      <w:pPr>
        <w:ind w:left="284"/>
        <w:rPr>
          <w:rFonts w:eastAsia="Times New Roman"/>
          <w:szCs w:val="17"/>
        </w:rPr>
      </w:pPr>
      <w:r w:rsidRPr="00164CE2">
        <w:rPr>
          <w:rFonts w:eastAsia="Times New Roman"/>
          <w:szCs w:val="17"/>
        </w:rPr>
        <w:t>1.1</w:t>
      </w:r>
      <w:r w:rsidRPr="00164CE2">
        <w:rPr>
          <w:rFonts w:eastAsia="Times New Roman"/>
          <w:szCs w:val="17"/>
        </w:rPr>
        <w:tab/>
      </w:r>
      <w:r w:rsidRPr="00164CE2">
        <w:rPr>
          <w:rFonts w:eastAsia="Times New Roman"/>
          <w:i/>
          <w:iCs/>
          <w:szCs w:val="17"/>
        </w:rPr>
        <w:t>Approval of Additional Collection Depots:</w:t>
      </w:r>
    </w:p>
    <w:p w14:paraId="5D35CB7E" w14:textId="77777777" w:rsidR="00164CE2" w:rsidRPr="00164CE2" w:rsidRDefault="00164CE2" w:rsidP="00164CE2">
      <w:pPr>
        <w:ind w:left="567"/>
        <w:rPr>
          <w:rFonts w:eastAsia="Times New Roman"/>
          <w:szCs w:val="17"/>
        </w:rPr>
      </w:pPr>
      <w:r w:rsidRPr="00164CE2">
        <w:rPr>
          <w:rFonts w:eastAsia="Times New Roman"/>
          <w:szCs w:val="17"/>
        </w:rPr>
        <w:t>Approve the collection depots identified by reference to the following matters, to receive all containers belonging to a class of containers which is, at or subsequent to, the date of this Notice, approved as Category B Containers:</w:t>
      </w:r>
    </w:p>
    <w:p w14:paraId="73CC7644" w14:textId="77777777" w:rsidR="00164CE2" w:rsidRPr="00164CE2" w:rsidRDefault="00164CE2" w:rsidP="00164CE2">
      <w:pPr>
        <w:ind w:left="851" w:hanging="284"/>
        <w:rPr>
          <w:rFonts w:eastAsia="Times New Roman"/>
          <w:szCs w:val="17"/>
        </w:rPr>
      </w:pPr>
      <w:r w:rsidRPr="00164CE2">
        <w:rPr>
          <w:rFonts w:eastAsia="Times New Roman"/>
          <w:szCs w:val="17"/>
        </w:rPr>
        <w:t>(a)</w:t>
      </w:r>
      <w:r w:rsidRPr="00164CE2">
        <w:rPr>
          <w:rFonts w:eastAsia="Times New Roman"/>
          <w:szCs w:val="17"/>
        </w:rPr>
        <w:tab/>
        <w:t>the name of the collection depot described in column 1 of Schedule 1 of this Notice;</w:t>
      </w:r>
    </w:p>
    <w:p w14:paraId="05E1F236" w14:textId="77777777" w:rsidR="00164CE2" w:rsidRPr="00164CE2" w:rsidRDefault="00164CE2" w:rsidP="00164CE2">
      <w:pPr>
        <w:ind w:left="851" w:hanging="284"/>
        <w:rPr>
          <w:rFonts w:eastAsia="Times New Roman"/>
          <w:szCs w:val="17"/>
        </w:rPr>
      </w:pPr>
      <w:r w:rsidRPr="00164CE2">
        <w:rPr>
          <w:rFonts w:eastAsia="Times New Roman"/>
          <w:szCs w:val="17"/>
        </w:rPr>
        <w:t>(b)</w:t>
      </w:r>
      <w:r w:rsidRPr="00164CE2">
        <w:rPr>
          <w:rFonts w:eastAsia="Times New Roman"/>
          <w:szCs w:val="17"/>
        </w:rPr>
        <w:tab/>
        <w:t>the name of the company identified in column 2 of Schedule 1 of this notice;</w:t>
      </w:r>
    </w:p>
    <w:p w14:paraId="4815BD7C" w14:textId="77777777" w:rsidR="00164CE2" w:rsidRPr="00164CE2" w:rsidRDefault="00164CE2" w:rsidP="00164CE2">
      <w:pPr>
        <w:ind w:left="851" w:hanging="284"/>
        <w:rPr>
          <w:rFonts w:eastAsia="Times New Roman"/>
          <w:szCs w:val="17"/>
        </w:rPr>
      </w:pPr>
      <w:r w:rsidRPr="00164CE2">
        <w:rPr>
          <w:rFonts w:eastAsia="Times New Roman"/>
          <w:szCs w:val="17"/>
        </w:rPr>
        <w:t>(c)</w:t>
      </w:r>
      <w:r w:rsidRPr="00164CE2">
        <w:rPr>
          <w:rFonts w:eastAsia="Times New Roman"/>
          <w:szCs w:val="17"/>
        </w:rPr>
        <w:tab/>
        <w:t>the name of the proprietor of the depot identified in column 3 of Schedule 1 of this Notice;</w:t>
      </w:r>
    </w:p>
    <w:p w14:paraId="05131CE9" w14:textId="77777777" w:rsidR="00164CE2" w:rsidRPr="00164CE2" w:rsidRDefault="00164CE2" w:rsidP="00164CE2">
      <w:pPr>
        <w:ind w:left="851" w:hanging="284"/>
        <w:rPr>
          <w:rFonts w:eastAsia="Times New Roman"/>
          <w:szCs w:val="17"/>
        </w:rPr>
      </w:pPr>
      <w:r w:rsidRPr="00164CE2">
        <w:rPr>
          <w:rFonts w:eastAsia="Times New Roman"/>
          <w:szCs w:val="17"/>
        </w:rPr>
        <w:t>(d)</w:t>
      </w:r>
      <w:r w:rsidRPr="00164CE2">
        <w:rPr>
          <w:rFonts w:eastAsia="Times New Roman"/>
          <w:szCs w:val="17"/>
        </w:rPr>
        <w:tab/>
        <w:t>the location of the depot described in columns 4-7 of Schedule 1 of this Notice; and</w:t>
      </w:r>
    </w:p>
    <w:p w14:paraId="4948C879" w14:textId="77777777" w:rsidR="00164CE2" w:rsidRPr="00164CE2" w:rsidRDefault="00164CE2" w:rsidP="00164CE2">
      <w:pPr>
        <w:ind w:left="284"/>
        <w:rPr>
          <w:rFonts w:eastAsia="Times New Roman"/>
          <w:szCs w:val="17"/>
        </w:rPr>
      </w:pPr>
      <w:r w:rsidRPr="00164CE2">
        <w:rPr>
          <w:rFonts w:eastAsia="Times New Roman"/>
          <w:szCs w:val="17"/>
        </w:rPr>
        <w:t>1.2</w:t>
      </w:r>
      <w:r w:rsidRPr="00164CE2">
        <w:rPr>
          <w:rFonts w:eastAsia="Times New Roman"/>
          <w:szCs w:val="17"/>
        </w:rPr>
        <w:tab/>
      </w:r>
      <w:r w:rsidRPr="00164CE2">
        <w:rPr>
          <w:rFonts w:eastAsia="Times New Roman"/>
          <w:i/>
          <w:iCs/>
          <w:szCs w:val="17"/>
        </w:rPr>
        <w:t>Conditions of approval:</w:t>
      </w:r>
    </w:p>
    <w:p w14:paraId="083F9BC8" w14:textId="77777777" w:rsidR="00164CE2" w:rsidRPr="00164CE2" w:rsidRDefault="00164CE2" w:rsidP="00164CE2">
      <w:pPr>
        <w:ind w:left="567"/>
        <w:rPr>
          <w:rFonts w:eastAsia="Times New Roman"/>
          <w:szCs w:val="17"/>
        </w:rPr>
      </w:pPr>
      <w:r w:rsidRPr="00164CE2">
        <w:rPr>
          <w:rFonts w:eastAsia="Times New Roman"/>
          <w:szCs w:val="17"/>
        </w:rPr>
        <w:t>Impose the following conditions of these approvals:</w:t>
      </w:r>
    </w:p>
    <w:p w14:paraId="0B48089F" w14:textId="77777777" w:rsidR="00164CE2" w:rsidRPr="00164CE2" w:rsidRDefault="00164CE2" w:rsidP="00164CE2">
      <w:pPr>
        <w:ind w:left="851" w:hanging="284"/>
        <w:rPr>
          <w:rFonts w:eastAsia="Times New Roman"/>
          <w:szCs w:val="17"/>
        </w:rPr>
      </w:pPr>
      <w:r w:rsidRPr="00164CE2">
        <w:rPr>
          <w:rFonts w:eastAsia="Times New Roman"/>
          <w:szCs w:val="17"/>
        </w:rPr>
        <w:t>1.</w:t>
      </w:r>
      <w:r w:rsidRPr="00164CE2">
        <w:rPr>
          <w:rFonts w:eastAsia="Times New Roman"/>
          <w:szCs w:val="17"/>
        </w:rPr>
        <w:tab/>
        <w:t>If the Approval Holder’s name or postal address (or both) changes, then the Approval Holder must inform the Authority in writing, within 28 days of the change occurring.</w:t>
      </w:r>
    </w:p>
    <w:p w14:paraId="657F81BE" w14:textId="77777777" w:rsidR="00164CE2" w:rsidRPr="00164CE2" w:rsidRDefault="00164CE2" w:rsidP="00164CE2">
      <w:pPr>
        <w:ind w:left="851" w:hanging="284"/>
        <w:rPr>
          <w:rFonts w:eastAsia="Times New Roman"/>
          <w:szCs w:val="17"/>
        </w:rPr>
      </w:pPr>
      <w:r w:rsidRPr="00164CE2">
        <w:rPr>
          <w:rFonts w:eastAsia="Times New Roman"/>
          <w:szCs w:val="17"/>
        </w:rPr>
        <w:t>2.</w:t>
      </w:r>
      <w:r w:rsidRPr="00164CE2">
        <w:rPr>
          <w:rFonts w:eastAsia="Times New Roman"/>
          <w:szCs w:val="17"/>
        </w:rPr>
        <w:tab/>
        <w:t>If the collection depot is sold to another party, the Approval Holder must inform the Authority in writing, within 28 days of settlement.</w:t>
      </w:r>
    </w:p>
    <w:p w14:paraId="67A148E3" w14:textId="77777777" w:rsidR="00164CE2" w:rsidRPr="00164CE2" w:rsidRDefault="00164CE2" w:rsidP="00164CE2">
      <w:pPr>
        <w:ind w:left="851" w:hanging="284"/>
        <w:rPr>
          <w:rFonts w:eastAsia="Times New Roman"/>
          <w:szCs w:val="17"/>
        </w:rPr>
      </w:pPr>
      <w:r w:rsidRPr="00164CE2">
        <w:rPr>
          <w:rFonts w:eastAsia="Times New Roman"/>
          <w:szCs w:val="17"/>
        </w:rPr>
        <w:lastRenderedPageBreak/>
        <w:t>3.</w:t>
      </w:r>
      <w:r w:rsidRPr="00164CE2">
        <w:rPr>
          <w:rFonts w:eastAsia="Times New Roman"/>
          <w:szCs w:val="17"/>
        </w:rPr>
        <w:tab/>
        <w:t>The Approval Holder who wishes to cease operation of the depot shall notify the Authority in writing no less than 14 days from the date of closing.</w:t>
      </w:r>
    </w:p>
    <w:p w14:paraId="317617C3" w14:textId="77777777" w:rsidR="00164CE2" w:rsidRPr="00164CE2" w:rsidRDefault="00164CE2" w:rsidP="00164CE2">
      <w:pPr>
        <w:ind w:left="851" w:hanging="284"/>
        <w:rPr>
          <w:rFonts w:eastAsia="Times New Roman"/>
          <w:szCs w:val="17"/>
        </w:rPr>
      </w:pPr>
      <w:r w:rsidRPr="00164CE2">
        <w:rPr>
          <w:rFonts w:eastAsia="Times New Roman"/>
          <w:szCs w:val="17"/>
        </w:rPr>
        <w:t>4.</w:t>
      </w:r>
      <w:r w:rsidRPr="00164CE2">
        <w:rPr>
          <w:rFonts w:eastAsia="Times New Roman"/>
          <w:szCs w:val="17"/>
        </w:rPr>
        <w:tab/>
        <w:t>The Approval Holder, or a person acting on his or her behalf, must not pay a refund on, or seek reimbursement for, containers that the Approval Holder, or the person acting on his or her behalf, knows were not purchased in South Australia.</w:t>
      </w:r>
    </w:p>
    <w:p w14:paraId="1A7A71E1" w14:textId="77777777" w:rsidR="00164CE2" w:rsidRPr="00164CE2" w:rsidRDefault="00164CE2" w:rsidP="00164CE2">
      <w:pPr>
        <w:ind w:left="851" w:hanging="284"/>
        <w:rPr>
          <w:rFonts w:eastAsia="Times New Roman"/>
          <w:szCs w:val="17"/>
        </w:rPr>
      </w:pPr>
      <w:r w:rsidRPr="00164CE2">
        <w:rPr>
          <w:rFonts w:eastAsia="Times New Roman"/>
          <w:szCs w:val="17"/>
        </w:rPr>
        <w:t>5.</w:t>
      </w:r>
      <w:r w:rsidRPr="00164CE2">
        <w:rPr>
          <w:rFonts w:eastAsia="Times New Roman"/>
          <w:szCs w:val="17"/>
        </w:rPr>
        <w:tab/>
        <w:t>The Approval Holder must ensure that prominent signage is displayed, detailing the offence and the penalties under Section 69 the Act, for presenting interstate containers for refund.</w:t>
      </w:r>
    </w:p>
    <w:p w14:paraId="666F76A3" w14:textId="77777777" w:rsidR="00164CE2" w:rsidRPr="00164CE2" w:rsidRDefault="00164CE2" w:rsidP="00164CE2">
      <w:pPr>
        <w:rPr>
          <w:rFonts w:eastAsia="Times New Roman"/>
          <w:szCs w:val="17"/>
        </w:rPr>
      </w:pPr>
      <w:r w:rsidRPr="00164CE2">
        <w:rPr>
          <w:rFonts w:eastAsia="Times New Roman"/>
          <w:szCs w:val="17"/>
        </w:rPr>
        <w:t>Dated: 17 June 2022</w:t>
      </w:r>
    </w:p>
    <w:p w14:paraId="5D274A5E" w14:textId="77777777" w:rsidR="00164CE2" w:rsidRPr="00164CE2" w:rsidRDefault="00164CE2" w:rsidP="00164CE2">
      <w:pPr>
        <w:spacing w:after="0"/>
        <w:jc w:val="right"/>
        <w:rPr>
          <w:rFonts w:eastAsia="Times New Roman"/>
          <w:smallCaps/>
          <w:szCs w:val="20"/>
        </w:rPr>
      </w:pPr>
      <w:r w:rsidRPr="00164CE2">
        <w:rPr>
          <w:rFonts w:eastAsia="Times New Roman"/>
          <w:smallCaps/>
          <w:szCs w:val="20"/>
        </w:rPr>
        <w:t>Nicholas Stewart</w:t>
      </w:r>
    </w:p>
    <w:p w14:paraId="475CDB5A" w14:textId="77777777" w:rsidR="00164CE2" w:rsidRPr="00164CE2" w:rsidRDefault="00164CE2" w:rsidP="00164CE2">
      <w:pPr>
        <w:spacing w:after="0" w:line="240" w:lineRule="auto"/>
        <w:jc w:val="right"/>
        <w:rPr>
          <w:rFonts w:eastAsia="Times New Roman"/>
          <w:szCs w:val="17"/>
        </w:rPr>
      </w:pPr>
      <w:r w:rsidRPr="00164CE2">
        <w:rPr>
          <w:rFonts w:eastAsia="Times New Roman"/>
          <w:szCs w:val="17"/>
          <w:lang w:val="en-US" w:eastAsia="en-AU"/>
        </w:rPr>
        <w:t>Team Leader, Container Deposit Scheme and Product Stewardship</w:t>
      </w:r>
    </w:p>
    <w:p w14:paraId="5057F86A" w14:textId="77777777" w:rsidR="00164CE2" w:rsidRPr="00164CE2" w:rsidRDefault="00164CE2" w:rsidP="00164CE2">
      <w:pPr>
        <w:spacing w:after="0" w:line="240" w:lineRule="auto"/>
        <w:jc w:val="right"/>
        <w:rPr>
          <w:rFonts w:eastAsia="Times New Roman"/>
          <w:szCs w:val="17"/>
        </w:rPr>
      </w:pPr>
      <w:r w:rsidRPr="00164CE2">
        <w:rPr>
          <w:rFonts w:eastAsia="Times New Roman"/>
          <w:szCs w:val="17"/>
        </w:rPr>
        <w:t>Delegate of the Environment Protection Authority</w:t>
      </w:r>
    </w:p>
    <w:p w14:paraId="59E1E9DA" w14:textId="77777777" w:rsidR="00164CE2" w:rsidRPr="00164CE2" w:rsidRDefault="00164CE2" w:rsidP="00164CE2">
      <w:pPr>
        <w:pBdr>
          <w:top w:val="single" w:sz="4" w:space="1" w:color="auto"/>
        </w:pBdr>
        <w:spacing w:before="100" w:line="14" w:lineRule="exact"/>
        <w:ind w:left="1080" w:right="1080"/>
        <w:jc w:val="center"/>
        <w:rPr>
          <w:rFonts w:eastAsia="Times New Roman"/>
          <w:szCs w:val="17"/>
        </w:rPr>
      </w:pPr>
    </w:p>
    <w:p w14:paraId="4AD526E3" w14:textId="77777777" w:rsidR="00164CE2" w:rsidRPr="00164CE2" w:rsidRDefault="00164CE2" w:rsidP="00164CE2">
      <w:pPr>
        <w:jc w:val="center"/>
        <w:rPr>
          <w:smallCaps/>
          <w:szCs w:val="17"/>
        </w:rPr>
      </w:pPr>
      <w:r w:rsidRPr="00164CE2">
        <w:rPr>
          <w:smallCaps/>
          <w:szCs w:val="17"/>
        </w:rPr>
        <w:t>Schedule 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556"/>
        <w:gridCol w:w="1555"/>
        <w:gridCol w:w="1429"/>
        <w:gridCol w:w="1418"/>
        <w:gridCol w:w="1289"/>
        <w:gridCol w:w="983"/>
      </w:tblGrid>
      <w:tr w:rsidR="00164CE2" w:rsidRPr="00164CE2" w14:paraId="56DB5B7B" w14:textId="77777777" w:rsidTr="00DE328F">
        <w:trPr>
          <w:trHeight w:val="300"/>
        </w:trPr>
        <w:tc>
          <w:tcPr>
            <w:tcW w:w="1130" w:type="dxa"/>
            <w:tcBorders>
              <w:top w:val="single" w:sz="4" w:space="0" w:color="auto"/>
              <w:bottom w:val="nil"/>
            </w:tcBorders>
            <w:noWrap/>
            <w:vAlign w:val="center"/>
            <w:hideMark/>
          </w:tcPr>
          <w:p w14:paraId="6E41B25F" w14:textId="77777777" w:rsidR="00164CE2" w:rsidRPr="00164CE2" w:rsidRDefault="00164CE2" w:rsidP="00164CE2">
            <w:pPr>
              <w:spacing w:before="20" w:after="20"/>
              <w:jc w:val="center"/>
              <w:rPr>
                <w:b/>
                <w:bCs/>
                <w:sz w:val="16"/>
                <w:szCs w:val="16"/>
              </w:rPr>
            </w:pPr>
            <w:r w:rsidRPr="00164CE2">
              <w:rPr>
                <w:b/>
                <w:bCs/>
                <w:sz w:val="16"/>
                <w:szCs w:val="16"/>
              </w:rPr>
              <w:t>Column 1</w:t>
            </w:r>
          </w:p>
        </w:tc>
        <w:tc>
          <w:tcPr>
            <w:tcW w:w="1556" w:type="dxa"/>
            <w:tcBorders>
              <w:top w:val="single" w:sz="4" w:space="0" w:color="auto"/>
              <w:bottom w:val="nil"/>
            </w:tcBorders>
            <w:noWrap/>
            <w:vAlign w:val="center"/>
            <w:hideMark/>
          </w:tcPr>
          <w:p w14:paraId="6964D388" w14:textId="77777777" w:rsidR="00164CE2" w:rsidRPr="00164CE2" w:rsidRDefault="00164CE2" w:rsidP="00164CE2">
            <w:pPr>
              <w:spacing w:before="20" w:after="20"/>
              <w:jc w:val="center"/>
              <w:rPr>
                <w:b/>
                <w:bCs/>
                <w:szCs w:val="17"/>
              </w:rPr>
            </w:pPr>
            <w:r w:rsidRPr="00164CE2">
              <w:rPr>
                <w:b/>
                <w:bCs/>
                <w:sz w:val="16"/>
                <w:szCs w:val="16"/>
              </w:rPr>
              <w:t>Column 2</w:t>
            </w:r>
          </w:p>
        </w:tc>
        <w:tc>
          <w:tcPr>
            <w:tcW w:w="1555" w:type="dxa"/>
            <w:tcBorders>
              <w:top w:val="single" w:sz="4" w:space="0" w:color="auto"/>
              <w:bottom w:val="nil"/>
            </w:tcBorders>
            <w:noWrap/>
            <w:vAlign w:val="center"/>
            <w:hideMark/>
          </w:tcPr>
          <w:p w14:paraId="5C13ED55" w14:textId="77777777" w:rsidR="00164CE2" w:rsidRPr="00164CE2" w:rsidRDefault="00164CE2" w:rsidP="00164CE2">
            <w:pPr>
              <w:spacing w:before="20" w:after="20"/>
              <w:jc w:val="center"/>
              <w:rPr>
                <w:b/>
                <w:bCs/>
                <w:szCs w:val="17"/>
              </w:rPr>
            </w:pPr>
            <w:r w:rsidRPr="00164CE2">
              <w:rPr>
                <w:b/>
                <w:bCs/>
                <w:sz w:val="16"/>
                <w:szCs w:val="16"/>
              </w:rPr>
              <w:t>Column 3</w:t>
            </w:r>
          </w:p>
        </w:tc>
        <w:tc>
          <w:tcPr>
            <w:tcW w:w="1429" w:type="dxa"/>
            <w:tcBorders>
              <w:top w:val="single" w:sz="4" w:space="0" w:color="auto"/>
              <w:bottom w:val="nil"/>
            </w:tcBorders>
            <w:noWrap/>
            <w:vAlign w:val="center"/>
            <w:hideMark/>
          </w:tcPr>
          <w:p w14:paraId="0384C96C" w14:textId="77777777" w:rsidR="00164CE2" w:rsidRPr="00164CE2" w:rsidRDefault="00164CE2" w:rsidP="00164CE2">
            <w:pPr>
              <w:spacing w:before="20" w:after="20"/>
              <w:jc w:val="center"/>
              <w:rPr>
                <w:b/>
                <w:bCs/>
                <w:szCs w:val="17"/>
              </w:rPr>
            </w:pPr>
            <w:r w:rsidRPr="00164CE2">
              <w:rPr>
                <w:b/>
                <w:bCs/>
                <w:sz w:val="16"/>
                <w:szCs w:val="16"/>
              </w:rPr>
              <w:t>Column 4</w:t>
            </w:r>
          </w:p>
        </w:tc>
        <w:tc>
          <w:tcPr>
            <w:tcW w:w="1418" w:type="dxa"/>
            <w:tcBorders>
              <w:top w:val="single" w:sz="4" w:space="0" w:color="auto"/>
              <w:bottom w:val="nil"/>
            </w:tcBorders>
            <w:noWrap/>
            <w:vAlign w:val="center"/>
            <w:hideMark/>
          </w:tcPr>
          <w:p w14:paraId="182FEB29" w14:textId="77777777" w:rsidR="00164CE2" w:rsidRPr="00164CE2" w:rsidRDefault="00164CE2" w:rsidP="00164CE2">
            <w:pPr>
              <w:spacing w:before="20" w:after="20"/>
              <w:jc w:val="center"/>
              <w:rPr>
                <w:b/>
                <w:bCs/>
                <w:szCs w:val="17"/>
              </w:rPr>
            </w:pPr>
            <w:r w:rsidRPr="00164CE2">
              <w:rPr>
                <w:b/>
                <w:bCs/>
                <w:sz w:val="16"/>
                <w:szCs w:val="16"/>
              </w:rPr>
              <w:t>Column 5</w:t>
            </w:r>
          </w:p>
        </w:tc>
        <w:tc>
          <w:tcPr>
            <w:tcW w:w="1289" w:type="dxa"/>
            <w:tcBorders>
              <w:top w:val="single" w:sz="4" w:space="0" w:color="auto"/>
              <w:bottom w:val="nil"/>
            </w:tcBorders>
            <w:noWrap/>
            <w:vAlign w:val="center"/>
            <w:hideMark/>
          </w:tcPr>
          <w:p w14:paraId="015D3CD8" w14:textId="77777777" w:rsidR="00164CE2" w:rsidRPr="00164CE2" w:rsidRDefault="00164CE2" w:rsidP="00164CE2">
            <w:pPr>
              <w:spacing w:before="20" w:after="20"/>
              <w:jc w:val="center"/>
              <w:rPr>
                <w:b/>
                <w:bCs/>
                <w:szCs w:val="17"/>
              </w:rPr>
            </w:pPr>
            <w:r w:rsidRPr="00164CE2">
              <w:rPr>
                <w:b/>
                <w:bCs/>
                <w:sz w:val="16"/>
                <w:szCs w:val="16"/>
              </w:rPr>
              <w:t>Column 6</w:t>
            </w:r>
          </w:p>
        </w:tc>
        <w:tc>
          <w:tcPr>
            <w:tcW w:w="983" w:type="dxa"/>
            <w:tcBorders>
              <w:top w:val="single" w:sz="4" w:space="0" w:color="auto"/>
              <w:bottom w:val="nil"/>
            </w:tcBorders>
            <w:noWrap/>
            <w:vAlign w:val="center"/>
            <w:hideMark/>
          </w:tcPr>
          <w:p w14:paraId="70F3DFBD" w14:textId="77777777" w:rsidR="00164CE2" w:rsidRPr="00164CE2" w:rsidRDefault="00164CE2" w:rsidP="00164CE2">
            <w:pPr>
              <w:spacing w:before="20" w:after="20"/>
              <w:jc w:val="center"/>
              <w:rPr>
                <w:b/>
                <w:bCs/>
                <w:szCs w:val="17"/>
              </w:rPr>
            </w:pPr>
            <w:r w:rsidRPr="00164CE2">
              <w:rPr>
                <w:b/>
                <w:bCs/>
                <w:sz w:val="16"/>
                <w:szCs w:val="16"/>
              </w:rPr>
              <w:t>Column 7</w:t>
            </w:r>
          </w:p>
        </w:tc>
      </w:tr>
      <w:tr w:rsidR="00164CE2" w:rsidRPr="00164CE2" w14:paraId="05E89569" w14:textId="77777777" w:rsidTr="00DE328F">
        <w:trPr>
          <w:trHeight w:val="300"/>
        </w:trPr>
        <w:tc>
          <w:tcPr>
            <w:tcW w:w="1130" w:type="dxa"/>
            <w:tcBorders>
              <w:top w:val="nil"/>
              <w:bottom w:val="single" w:sz="4" w:space="0" w:color="auto"/>
            </w:tcBorders>
            <w:noWrap/>
            <w:vAlign w:val="center"/>
            <w:hideMark/>
          </w:tcPr>
          <w:p w14:paraId="385172CC" w14:textId="77777777" w:rsidR="00164CE2" w:rsidRPr="00164CE2" w:rsidRDefault="00164CE2" w:rsidP="00164CE2">
            <w:pPr>
              <w:spacing w:before="20" w:after="20"/>
              <w:jc w:val="center"/>
              <w:rPr>
                <w:b/>
                <w:bCs/>
                <w:szCs w:val="17"/>
              </w:rPr>
            </w:pPr>
            <w:r w:rsidRPr="00164CE2">
              <w:rPr>
                <w:b/>
                <w:bCs/>
                <w:szCs w:val="17"/>
              </w:rPr>
              <w:t>Depot Name</w:t>
            </w:r>
          </w:p>
        </w:tc>
        <w:tc>
          <w:tcPr>
            <w:tcW w:w="1556" w:type="dxa"/>
            <w:tcBorders>
              <w:top w:val="nil"/>
              <w:bottom w:val="single" w:sz="4" w:space="0" w:color="auto"/>
            </w:tcBorders>
            <w:noWrap/>
            <w:vAlign w:val="center"/>
            <w:hideMark/>
          </w:tcPr>
          <w:p w14:paraId="27ADD247" w14:textId="77777777" w:rsidR="00164CE2" w:rsidRPr="00164CE2" w:rsidRDefault="00164CE2" w:rsidP="00164CE2">
            <w:pPr>
              <w:spacing w:before="20" w:after="20"/>
              <w:jc w:val="center"/>
              <w:rPr>
                <w:b/>
                <w:bCs/>
                <w:szCs w:val="17"/>
              </w:rPr>
            </w:pPr>
            <w:r w:rsidRPr="00164CE2">
              <w:rPr>
                <w:b/>
                <w:bCs/>
                <w:szCs w:val="17"/>
              </w:rPr>
              <w:t>Company Name</w:t>
            </w:r>
          </w:p>
        </w:tc>
        <w:tc>
          <w:tcPr>
            <w:tcW w:w="1555" w:type="dxa"/>
            <w:tcBorders>
              <w:top w:val="nil"/>
              <w:bottom w:val="single" w:sz="4" w:space="0" w:color="auto"/>
            </w:tcBorders>
            <w:noWrap/>
            <w:vAlign w:val="center"/>
            <w:hideMark/>
          </w:tcPr>
          <w:p w14:paraId="5268C349" w14:textId="77777777" w:rsidR="00164CE2" w:rsidRPr="00164CE2" w:rsidRDefault="00164CE2" w:rsidP="00164CE2">
            <w:pPr>
              <w:spacing w:before="20" w:after="20"/>
              <w:jc w:val="center"/>
              <w:rPr>
                <w:b/>
                <w:bCs/>
                <w:szCs w:val="17"/>
              </w:rPr>
            </w:pPr>
            <w:r w:rsidRPr="00164CE2">
              <w:rPr>
                <w:b/>
                <w:bCs/>
                <w:szCs w:val="17"/>
              </w:rPr>
              <w:t>Proprietors</w:t>
            </w:r>
          </w:p>
        </w:tc>
        <w:tc>
          <w:tcPr>
            <w:tcW w:w="1429" w:type="dxa"/>
            <w:tcBorders>
              <w:top w:val="nil"/>
              <w:bottom w:val="single" w:sz="4" w:space="0" w:color="auto"/>
            </w:tcBorders>
            <w:noWrap/>
            <w:vAlign w:val="center"/>
            <w:hideMark/>
          </w:tcPr>
          <w:p w14:paraId="1818AB07" w14:textId="77777777" w:rsidR="00164CE2" w:rsidRPr="00164CE2" w:rsidRDefault="00164CE2" w:rsidP="00164CE2">
            <w:pPr>
              <w:spacing w:before="20" w:after="20"/>
              <w:jc w:val="center"/>
              <w:rPr>
                <w:b/>
                <w:bCs/>
                <w:szCs w:val="17"/>
              </w:rPr>
            </w:pPr>
            <w:r w:rsidRPr="00164CE2">
              <w:rPr>
                <w:b/>
                <w:bCs/>
                <w:szCs w:val="17"/>
              </w:rPr>
              <w:t>Depot Location Street</w:t>
            </w:r>
          </w:p>
        </w:tc>
        <w:tc>
          <w:tcPr>
            <w:tcW w:w="1418" w:type="dxa"/>
            <w:tcBorders>
              <w:top w:val="nil"/>
              <w:bottom w:val="single" w:sz="4" w:space="0" w:color="auto"/>
            </w:tcBorders>
            <w:noWrap/>
            <w:vAlign w:val="center"/>
            <w:hideMark/>
          </w:tcPr>
          <w:p w14:paraId="0565E76A" w14:textId="77777777" w:rsidR="00164CE2" w:rsidRPr="00164CE2" w:rsidRDefault="00164CE2" w:rsidP="00164CE2">
            <w:pPr>
              <w:spacing w:before="20" w:after="20"/>
              <w:jc w:val="center"/>
              <w:rPr>
                <w:b/>
                <w:bCs/>
                <w:szCs w:val="17"/>
              </w:rPr>
            </w:pPr>
            <w:r w:rsidRPr="00164CE2">
              <w:rPr>
                <w:b/>
                <w:bCs/>
                <w:szCs w:val="17"/>
              </w:rPr>
              <w:t>Depot Location Suburb</w:t>
            </w:r>
          </w:p>
        </w:tc>
        <w:tc>
          <w:tcPr>
            <w:tcW w:w="1289" w:type="dxa"/>
            <w:tcBorders>
              <w:top w:val="nil"/>
              <w:bottom w:val="single" w:sz="4" w:space="0" w:color="auto"/>
            </w:tcBorders>
            <w:noWrap/>
            <w:vAlign w:val="center"/>
            <w:hideMark/>
          </w:tcPr>
          <w:p w14:paraId="316B8601" w14:textId="77777777" w:rsidR="00164CE2" w:rsidRPr="00164CE2" w:rsidRDefault="00164CE2" w:rsidP="00164CE2">
            <w:pPr>
              <w:spacing w:before="20" w:after="20"/>
              <w:jc w:val="center"/>
              <w:rPr>
                <w:b/>
                <w:bCs/>
                <w:szCs w:val="17"/>
              </w:rPr>
            </w:pPr>
            <w:r w:rsidRPr="00164CE2">
              <w:rPr>
                <w:b/>
                <w:bCs/>
                <w:szCs w:val="17"/>
              </w:rPr>
              <w:t xml:space="preserve">Cert of </w:t>
            </w:r>
            <w:r w:rsidRPr="00164CE2">
              <w:rPr>
                <w:b/>
                <w:bCs/>
                <w:szCs w:val="17"/>
              </w:rPr>
              <w:br/>
              <w:t>Title/Volume</w:t>
            </w:r>
          </w:p>
        </w:tc>
        <w:tc>
          <w:tcPr>
            <w:tcW w:w="983" w:type="dxa"/>
            <w:tcBorders>
              <w:top w:val="nil"/>
              <w:bottom w:val="single" w:sz="4" w:space="0" w:color="auto"/>
            </w:tcBorders>
            <w:noWrap/>
            <w:vAlign w:val="center"/>
            <w:hideMark/>
          </w:tcPr>
          <w:p w14:paraId="0500AC8F" w14:textId="77777777" w:rsidR="00164CE2" w:rsidRPr="00164CE2" w:rsidRDefault="00164CE2" w:rsidP="00164CE2">
            <w:pPr>
              <w:spacing w:before="20" w:after="20"/>
              <w:jc w:val="center"/>
              <w:rPr>
                <w:b/>
                <w:bCs/>
                <w:szCs w:val="17"/>
              </w:rPr>
            </w:pPr>
            <w:r w:rsidRPr="00164CE2">
              <w:rPr>
                <w:b/>
                <w:bCs/>
                <w:szCs w:val="17"/>
              </w:rPr>
              <w:t>Collection Area</w:t>
            </w:r>
          </w:p>
        </w:tc>
      </w:tr>
      <w:tr w:rsidR="00164CE2" w:rsidRPr="00164CE2" w14:paraId="293AB1AF" w14:textId="77777777" w:rsidTr="005848A2">
        <w:trPr>
          <w:trHeight w:val="322"/>
        </w:trPr>
        <w:tc>
          <w:tcPr>
            <w:tcW w:w="1130" w:type="dxa"/>
            <w:tcBorders>
              <w:top w:val="single" w:sz="4" w:space="0" w:color="auto"/>
            </w:tcBorders>
            <w:noWrap/>
            <w:vAlign w:val="center"/>
            <w:hideMark/>
          </w:tcPr>
          <w:p w14:paraId="46B89E1B" w14:textId="77777777" w:rsidR="00164CE2" w:rsidRPr="00164CE2" w:rsidRDefault="00164CE2" w:rsidP="00164CE2">
            <w:pPr>
              <w:tabs>
                <w:tab w:val="clear" w:pos="160"/>
              </w:tabs>
              <w:spacing w:before="40" w:after="40"/>
              <w:ind w:left="-105"/>
              <w:jc w:val="center"/>
              <w:rPr>
                <w:sz w:val="16"/>
                <w:szCs w:val="16"/>
                <w:lang w:eastAsia="en-AU"/>
              </w:rPr>
            </w:pPr>
            <w:r w:rsidRPr="00164CE2">
              <w:rPr>
                <w:sz w:val="16"/>
                <w:szCs w:val="16"/>
                <w:lang w:eastAsia="en-AU"/>
              </w:rPr>
              <w:t>St Agnes Fuel &amp; Recycling</w:t>
            </w:r>
          </w:p>
        </w:tc>
        <w:tc>
          <w:tcPr>
            <w:tcW w:w="1556" w:type="dxa"/>
            <w:tcBorders>
              <w:top w:val="single" w:sz="4" w:space="0" w:color="auto"/>
            </w:tcBorders>
            <w:noWrap/>
            <w:vAlign w:val="center"/>
            <w:hideMark/>
          </w:tcPr>
          <w:p w14:paraId="33965E28" w14:textId="77777777" w:rsidR="00164CE2" w:rsidRPr="00164CE2" w:rsidRDefault="00164CE2" w:rsidP="00164CE2">
            <w:pPr>
              <w:spacing w:before="40" w:after="40"/>
              <w:jc w:val="center"/>
              <w:rPr>
                <w:sz w:val="16"/>
                <w:szCs w:val="16"/>
                <w:lang w:eastAsia="en-AU"/>
              </w:rPr>
            </w:pPr>
            <w:r w:rsidRPr="00164CE2">
              <w:rPr>
                <w:sz w:val="16"/>
                <w:szCs w:val="16"/>
                <w:lang w:eastAsia="en-AU"/>
              </w:rPr>
              <w:t>E.Pishas &amp; Sons P/L</w:t>
            </w:r>
          </w:p>
        </w:tc>
        <w:tc>
          <w:tcPr>
            <w:tcW w:w="1555" w:type="dxa"/>
            <w:tcBorders>
              <w:top w:val="single" w:sz="4" w:space="0" w:color="auto"/>
            </w:tcBorders>
            <w:noWrap/>
            <w:vAlign w:val="center"/>
            <w:hideMark/>
          </w:tcPr>
          <w:p w14:paraId="2AA6F109" w14:textId="77777777" w:rsidR="00164CE2" w:rsidRPr="00164CE2" w:rsidRDefault="00164CE2" w:rsidP="00164CE2">
            <w:pPr>
              <w:spacing w:before="40" w:after="40"/>
              <w:jc w:val="center"/>
              <w:rPr>
                <w:sz w:val="16"/>
                <w:szCs w:val="16"/>
                <w:lang w:eastAsia="en-AU"/>
              </w:rPr>
            </w:pPr>
            <w:r w:rsidRPr="00164CE2">
              <w:rPr>
                <w:sz w:val="16"/>
                <w:szCs w:val="16"/>
                <w:lang w:eastAsia="en-AU"/>
              </w:rPr>
              <w:t>E.Pishas &amp; Sons P/L</w:t>
            </w:r>
          </w:p>
        </w:tc>
        <w:tc>
          <w:tcPr>
            <w:tcW w:w="1429" w:type="dxa"/>
            <w:tcBorders>
              <w:top w:val="single" w:sz="4" w:space="0" w:color="auto"/>
            </w:tcBorders>
            <w:noWrap/>
            <w:vAlign w:val="center"/>
            <w:hideMark/>
          </w:tcPr>
          <w:p w14:paraId="6179AB34" w14:textId="77777777" w:rsidR="00164CE2" w:rsidRPr="00164CE2" w:rsidRDefault="00164CE2" w:rsidP="00164CE2">
            <w:pPr>
              <w:spacing w:before="40" w:after="40"/>
              <w:ind w:left="-105"/>
              <w:jc w:val="center"/>
              <w:rPr>
                <w:sz w:val="16"/>
                <w:szCs w:val="16"/>
                <w:lang w:eastAsia="en-AU"/>
              </w:rPr>
            </w:pPr>
            <w:r w:rsidRPr="00164CE2">
              <w:rPr>
                <w:sz w:val="16"/>
                <w:szCs w:val="16"/>
                <w:lang w:eastAsia="en-AU"/>
              </w:rPr>
              <w:t>1272 North East Road</w:t>
            </w:r>
          </w:p>
        </w:tc>
        <w:tc>
          <w:tcPr>
            <w:tcW w:w="1418" w:type="dxa"/>
            <w:tcBorders>
              <w:top w:val="single" w:sz="4" w:space="0" w:color="auto"/>
            </w:tcBorders>
            <w:noWrap/>
            <w:vAlign w:val="center"/>
            <w:hideMark/>
          </w:tcPr>
          <w:p w14:paraId="13A9C7EE" w14:textId="77777777" w:rsidR="00164CE2" w:rsidRPr="00164CE2" w:rsidRDefault="00164CE2" w:rsidP="00164CE2">
            <w:pPr>
              <w:spacing w:before="40" w:after="40"/>
              <w:jc w:val="center"/>
              <w:rPr>
                <w:sz w:val="16"/>
                <w:szCs w:val="16"/>
                <w:lang w:eastAsia="en-AU"/>
              </w:rPr>
            </w:pPr>
            <w:r w:rsidRPr="00164CE2">
              <w:rPr>
                <w:sz w:val="16"/>
                <w:szCs w:val="16"/>
                <w:lang w:eastAsia="en-AU"/>
              </w:rPr>
              <w:t>TEA TREE GULLY</w:t>
            </w:r>
          </w:p>
        </w:tc>
        <w:tc>
          <w:tcPr>
            <w:tcW w:w="1289" w:type="dxa"/>
            <w:tcBorders>
              <w:top w:val="single" w:sz="4" w:space="0" w:color="auto"/>
            </w:tcBorders>
            <w:noWrap/>
            <w:vAlign w:val="center"/>
            <w:hideMark/>
          </w:tcPr>
          <w:p w14:paraId="7367A75C" w14:textId="77777777" w:rsidR="00164CE2" w:rsidRPr="00164CE2" w:rsidRDefault="00164CE2" w:rsidP="00164CE2">
            <w:pPr>
              <w:spacing w:before="40" w:after="40"/>
              <w:jc w:val="center"/>
              <w:rPr>
                <w:sz w:val="16"/>
                <w:szCs w:val="16"/>
                <w:lang w:eastAsia="en-AU"/>
              </w:rPr>
            </w:pPr>
            <w:r w:rsidRPr="00164CE2">
              <w:rPr>
                <w:sz w:val="16"/>
                <w:szCs w:val="16"/>
                <w:lang w:eastAsia="en-AU"/>
              </w:rPr>
              <w:t>CT-5594-191</w:t>
            </w:r>
          </w:p>
        </w:tc>
        <w:tc>
          <w:tcPr>
            <w:tcW w:w="983" w:type="dxa"/>
            <w:tcBorders>
              <w:top w:val="single" w:sz="4" w:space="0" w:color="auto"/>
            </w:tcBorders>
            <w:noWrap/>
            <w:vAlign w:val="center"/>
            <w:hideMark/>
          </w:tcPr>
          <w:p w14:paraId="6A8C7393" w14:textId="77777777" w:rsidR="00164CE2" w:rsidRPr="00164CE2" w:rsidRDefault="00164CE2" w:rsidP="00164CE2">
            <w:pPr>
              <w:spacing w:before="40" w:after="40"/>
              <w:jc w:val="center"/>
              <w:rPr>
                <w:sz w:val="16"/>
                <w:szCs w:val="16"/>
                <w:lang w:eastAsia="en-AU"/>
              </w:rPr>
            </w:pPr>
            <w:r w:rsidRPr="00164CE2">
              <w:rPr>
                <w:sz w:val="16"/>
                <w:szCs w:val="16"/>
                <w:lang w:eastAsia="en-AU"/>
              </w:rPr>
              <w:t>Metro</w:t>
            </w:r>
          </w:p>
        </w:tc>
      </w:tr>
    </w:tbl>
    <w:p w14:paraId="469D138D" w14:textId="2425C6CC" w:rsidR="004D2442" w:rsidRDefault="004D2442"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8484DF5" w14:textId="68E3A5A4" w:rsidR="006D3F17" w:rsidRDefault="006D3F17" w:rsidP="006D3F17">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jc w:val="center"/>
      </w:pPr>
    </w:p>
    <w:p w14:paraId="0056652A" w14:textId="77777777" w:rsidR="006D3F17" w:rsidRDefault="006D3F17" w:rsidP="006D3F1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9198D2E" w14:textId="24F110DE" w:rsidR="006D3F17" w:rsidRPr="006D3F17" w:rsidRDefault="006D3F17" w:rsidP="006D3F17">
      <w:pPr>
        <w:jc w:val="center"/>
        <w:rPr>
          <w:caps/>
          <w:szCs w:val="17"/>
        </w:rPr>
      </w:pPr>
      <w:r w:rsidRPr="006D3F17">
        <w:rPr>
          <w:caps/>
          <w:szCs w:val="17"/>
        </w:rPr>
        <w:t>Environment Protection Act</w:t>
      </w:r>
      <w:r w:rsidR="00D445D1">
        <w:rPr>
          <w:caps/>
          <w:szCs w:val="17"/>
        </w:rPr>
        <w:t xml:space="preserve"> 1993</w:t>
      </w:r>
    </w:p>
    <w:p w14:paraId="2449EEB6" w14:textId="77777777" w:rsidR="006D3F17" w:rsidRPr="006D3F17" w:rsidRDefault="006D3F17" w:rsidP="006D3F17">
      <w:pPr>
        <w:jc w:val="center"/>
        <w:rPr>
          <w:smallCaps/>
          <w:szCs w:val="17"/>
        </w:rPr>
      </w:pPr>
      <w:r w:rsidRPr="006D3F17">
        <w:rPr>
          <w:smallCaps/>
          <w:szCs w:val="17"/>
        </w:rPr>
        <w:t>Section 68</w:t>
      </w:r>
    </w:p>
    <w:p w14:paraId="43577D28" w14:textId="77777777" w:rsidR="006D3F17" w:rsidRPr="006D3F17" w:rsidRDefault="006D3F17" w:rsidP="006D3F17">
      <w:pPr>
        <w:jc w:val="center"/>
        <w:rPr>
          <w:i/>
          <w:szCs w:val="17"/>
        </w:rPr>
      </w:pPr>
      <w:r w:rsidRPr="006D3F17">
        <w:rPr>
          <w:i/>
          <w:szCs w:val="17"/>
        </w:rPr>
        <w:t>Approval of Category B Containers</w:t>
      </w:r>
    </w:p>
    <w:p w14:paraId="0E69347C" w14:textId="77777777" w:rsidR="006D3F17" w:rsidRPr="006D3F17" w:rsidRDefault="006D3F17" w:rsidP="006D3F17">
      <w:pPr>
        <w:rPr>
          <w:rFonts w:eastAsia="Times New Roman"/>
          <w:szCs w:val="17"/>
        </w:rPr>
      </w:pPr>
      <w:r w:rsidRPr="006D3F17">
        <w:rPr>
          <w:rFonts w:eastAsia="Times New Roman"/>
          <w:szCs w:val="17"/>
        </w:rPr>
        <w:t xml:space="preserve">I, Nicholas Stewart, Team Leader, Container Deposit Legislation and Delegate of the Environment Protection Authority (‘the Authority’), pursuant to Section 68 of the </w:t>
      </w:r>
      <w:r w:rsidRPr="006D3F17">
        <w:rPr>
          <w:rFonts w:eastAsia="Times New Roman"/>
          <w:i/>
          <w:iCs/>
          <w:szCs w:val="17"/>
        </w:rPr>
        <w:t>Environment Protection Act 1993</w:t>
      </w:r>
      <w:r w:rsidRPr="006D3F17">
        <w:rPr>
          <w:rFonts w:eastAsia="Times New Roman"/>
          <w:szCs w:val="17"/>
        </w:rPr>
        <w:t xml:space="preserve"> (SA) (‘the Act’) hereby:</w:t>
      </w:r>
    </w:p>
    <w:p w14:paraId="750F416D" w14:textId="77777777" w:rsidR="006D3F17" w:rsidRPr="006D3F17" w:rsidRDefault="006D3F17" w:rsidP="006D3F17">
      <w:pPr>
        <w:ind w:left="142"/>
        <w:rPr>
          <w:rFonts w:eastAsia="Times New Roman"/>
          <w:szCs w:val="17"/>
        </w:rPr>
      </w:pPr>
      <w:r w:rsidRPr="006D3F17">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654DDE45" w14:textId="77777777" w:rsidR="006D3F17" w:rsidRPr="006D3F17" w:rsidRDefault="006D3F17" w:rsidP="006D3F17">
      <w:pPr>
        <w:ind w:left="709" w:hanging="283"/>
        <w:rPr>
          <w:rFonts w:eastAsia="Times New Roman"/>
          <w:szCs w:val="17"/>
        </w:rPr>
      </w:pPr>
      <w:r w:rsidRPr="006D3F17">
        <w:rPr>
          <w:rFonts w:eastAsia="Times New Roman"/>
          <w:szCs w:val="17"/>
        </w:rPr>
        <w:t>(a)</w:t>
      </w:r>
      <w:r w:rsidRPr="006D3F17">
        <w:rPr>
          <w:rFonts w:eastAsia="Times New Roman"/>
          <w:szCs w:val="17"/>
        </w:rPr>
        <w:tab/>
        <w:t>the product which each class of containers shall contain;</w:t>
      </w:r>
    </w:p>
    <w:p w14:paraId="7754D7A7" w14:textId="77777777" w:rsidR="006D3F17" w:rsidRPr="006D3F17" w:rsidRDefault="006D3F17" w:rsidP="006D3F17">
      <w:pPr>
        <w:ind w:left="709" w:hanging="283"/>
        <w:rPr>
          <w:rFonts w:eastAsia="Times New Roman"/>
          <w:szCs w:val="17"/>
        </w:rPr>
      </w:pPr>
      <w:r w:rsidRPr="006D3F17">
        <w:rPr>
          <w:rFonts w:eastAsia="Times New Roman"/>
          <w:szCs w:val="17"/>
        </w:rPr>
        <w:t>(b)</w:t>
      </w:r>
      <w:r w:rsidRPr="006D3F17">
        <w:rPr>
          <w:rFonts w:eastAsia="Times New Roman"/>
          <w:szCs w:val="17"/>
        </w:rPr>
        <w:tab/>
        <w:t>the size of the containers;</w:t>
      </w:r>
    </w:p>
    <w:p w14:paraId="0CE212AA" w14:textId="77777777" w:rsidR="006D3F17" w:rsidRPr="006D3F17" w:rsidRDefault="006D3F17" w:rsidP="006D3F17">
      <w:pPr>
        <w:ind w:left="709" w:hanging="283"/>
        <w:rPr>
          <w:rFonts w:eastAsia="Times New Roman"/>
          <w:szCs w:val="17"/>
        </w:rPr>
      </w:pPr>
      <w:r w:rsidRPr="006D3F17">
        <w:rPr>
          <w:rFonts w:eastAsia="Times New Roman"/>
          <w:szCs w:val="17"/>
        </w:rPr>
        <w:t>(c)</w:t>
      </w:r>
      <w:r w:rsidRPr="006D3F17">
        <w:rPr>
          <w:rFonts w:eastAsia="Times New Roman"/>
          <w:szCs w:val="17"/>
        </w:rPr>
        <w:tab/>
        <w:t>the type of containers; and</w:t>
      </w:r>
    </w:p>
    <w:p w14:paraId="57F2B3F0" w14:textId="77777777" w:rsidR="006D3F17" w:rsidRPr="006D3F17" w:rsidRDefault="006D3F17" w:rsidP="006D3F17">
      <w:pPr>
        <w:ind w:left="709" w:hanging="283"/>
        <w:rPr>
          <w:rFonts w:eastAsia="Times New Roman"/>
          <w:szCs w:val="17"/>
        </w:rPr>
      </w:pPr>
      <w:r w:rsidRPr="006D3F17">
        <w:rPr>
          <w:rFonts w:eastAsia="Times New Roman"/>
          <w:szCs w:val="17"/>
        </w:rPr>
        <w:t>(d)</w:t>
      </w:r>
      <w:r w:rsidRPr="006D3F17">
        <w:rPr>
          <w:rFonts w:eastAsia="Times New Roman"/>
          <w:szCs w:val="17"/>
        </w:rPr>
        <w:tab/>
        <w:t>the name of the holders of these approvals.</w:t>
      </w:r>
    </w:p>
    <w:p w14:paraId="14EDD029" w14:textId="77777777" w:rsidR="006D3F17" w:rsidRPr="006D3F17" w:rsidRDefault="006D3F17" w:rsidP="006D3F17">
      <w:pPr>
        <w:ind w:left="426" w:hanging="284"/>
        <w:rPr>
          <w:rFonts w:eastAsia="Times New Roman"/>
          <w:szCs w:val="17"/>
        </w:rPr>
      </w:pPr>
      <w:r w:rsidRPr="006D3F17">
        <w:rPr>
          <w:rFonts w:eastAsia="Times New Roman"/>
          <w:szCs w:val="17"/>
        </w:rPr>
        <w:t>1.</w:t>
      </w:r>
      <w:r w:rsidRPr="006D3F17">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025783CC" w14:textId="77777777" w:rsidR="006D3F17" w:rsidRPr="006D3F17" w:rsidRDefault="006D3F17" w:rsidP="006D3F17">
      <w:pPr>
        <w:ind w:left="993" w:hanging="284"/>
        <w:rPr>
          <w:rFonts w:eastAsia="Times New Roman"/>
          <w:szCs w:val="17"/>
        </w:rPr>
      </w:pPr>
      <w:r w:rsidRPr="006D3F17">
        <w:rPr>
          <w:rFonts w:eastAsia="Times New Roman"/>
          <w:szCs w:val="17"/>
        </w:rPr>
        <w:t>(1)</w:t>
      </w:r>
      <w:r w:rsidRPr="006D3F17">
        <w:rPr>
          <w:rFonts w:eastAsia="Times New Roman"/>
          <w:szCs w:val="17"/>
        </w:rPr>
        <w:tab/>
        <w:t>“10c refund at collection depots when sold in SA”; or</w:t>
      </w:r>
    </w:p>
    <w:p w14:paraId="7267E6D9" w14:textId="77777777" w:rsidR="006D3F17" w:rsidRPr="006D3F17" w:rsidRDefault="006D3F17" w:rsidP="006D3F17">
      <w:pPr>
        <w:ind w:left="993" w:hanging="284"/>
        <w:rPr>
          <w:rFonts w:eastAsia="Times New Roman"/>
          <w:szCs w:val="17"/>
        </w:rPr>
      </w:pPr>
      <w:r w:rsidRPr="006D3F17">
        <w:rPr>
          <w:rFonts w:eastAsia="Times New Roman"/>
          <w:szCs w:val="17"/>
        </w:rPr>
        <w:t>(2)</w:t>
      </w:r>
      <w:r w:rsidRPr="006D3F17">
        <w:rPr>
          <w:rFonts w:eastAsia="Times New Roman"/>
          <w:szCs w:val="17"/>
        </w:rPr>
        <w:tab/>
        <w:t>“10c refund at SA/NT collection depots in State/Territory of purchase”; or</w:t>
      </w:r>
    </w:p>
    <w:p w14:paraId="17100674" w14:textId="77777777" w:rsidR="006D3F17" w:rsidRPr="006D3F17" w:rsidRDefault="006D3F17" w:rsidP="006D3F17">
      <w:pPr>
        <w:ind w:left="993" w:hanging="284"/>
        <w:rPr>
          <w:rFonts w:eastAsia="Times New Roman"/>
          <w:szCs w:val="17"/>
        </w:rPr>
      </w:pPr>
      <w:r w:rsidRPr="006D3F17">
        <w:rPr>
          <w:rFonts w:eastAsia="Times New Roman"/>
          <w:szCs w:val="17"/>
        </w:rPr>
        <w:t>(3)</w:t>
      </w:r>
      <w:r w:rsidRPr="006D3F17">
        <w:rPr>
          <w:rFonts w:eastAsia="Times New Roman"/>
          <w:szCs w:val="17"/>
        </w:rPr>
        <w:tab/>
        <w:t>“10c refund at collection depots/points in participating state/territory of purchase”.</w:t>
      </w:r>
    </w:p>
    <w:p w14:paraId="5CD43EAB" w14:textId="77777777" w:rsidR="006D3F17" w:rsidRPr="006D3F17" w:rsidRDefault="006D3F17" w:rsidP="006D3F17">
      <w:pPr>
        <w:ind w:left="426" w:hanging="284"/>
        <w:rPr>
          <w:rFonts w:eastAsia="Times New Roman"/>
          <w:szCs w:val="17"/>
        </w:rPr>
      </w:pPr>
      <w:r w:rsidRPr="006D3F17">
        <w:rPr>
          <w:rFonts w:eastAsia="Times New Roman"/>
          <w:szCs w:val="17"/>
        </w:rPr>
        <w:t>2.</w:t>
      </w:r>
      <w:r w:rsidRPr="006D3F17">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55751E9B" w14:textId="77777777" w:rsidR="006D3F17" w:rsidRPr="006D3F17" w:rsidRDefault="006D3F17" w:rsidP="006D3F17">
      <w:pPr>
        <w:ind w:left="426" w:hanging="284"/>
        <w:rPr>
          <w:rFonts w:eastAsia="Times New Roman"/>
          <w:szCs w:val="17"/>
        </w:rPr>
      </w:pPr>
      <w:r w:rsidRPr="006D3F17">
        <w:rPr>
          <w:rFonts w:eastAsia="Times New Roman"/>
          <w:szCs w:val="17"/>
        </w:rPr>
        <w:t>3.</w:t>
      </w:r>
      <w:r w:rsidRPr="006D3F17">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0923FD26" w14:textId="77777777" w:rsidR="006D3F17" w:rsidRPr="006D3F17" w:rsidRDefault="006D3F17" w:rsidP="006D3F17">
      <w:pPr>
        <w:ind w:left="426" w:hanging="284"/>
        <w:rPr>
          <w:rFonts w:eastAsia="Times New Roman"/>
          <w:szCs w:val="17"/>
        </w:rPr>
      </w:pPr>
      <w:r w:rsidRPr="006D3F17">
        <w:rPr>
          <w:rFonts w:eastAsia="Times New Roman"/>
          <w:szCs w:val="17"/>
        </w:rPr>
        <w:t>4.</w:t>
      </w:r>
      <w:r w:rsidRPr="006D3F17">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44B3504E" w14:textId="77777777" w:rsidR="006D3F17" w:rsidRPr="006D3F17" w:rsidRDefault="006D3F17" w:rsidP="00B61033">
      <w:pPr>
        <w:rPr>
          <w:rFonts w:eastAsia="Times New Roman"/>
          <w:szCs w:val="17"/>
        </w:rPr>
      </w:pPr>
      <w:r w:rsidRPr="006D3F17">
        <w:rPr>
          <w:rFonts w:eastAsia="Times New Roman"/>
          <w:szCs w:val="17"/>
        </w:rPr>
        <w:t>Dated: 17 June 2022</w:t>
      </w:r>
    </w:p>
    <w:p w14:paraId="2E1C8E56" w14:textId="77777777" w:rsidR="006D3F17" w:rsidRPr="006D3F17" w:rsidRDefault="006D3F17" w:rsidP="006D3F17">
      <w:pPr>
        <w:spacing w:after="0"/>
        <w:jc w:val="right"/>
        <w:rPr>
          <w:rFonts w:eastAsia="Times New Roman"/>
          <w:smallCaps/>
          <w:szCs w:val="20"/>
        </w:rPr>
      </w:pPr>
      <w:r w:rsidRPr="006D3F17">
        <w:rPr>
          <w:rFonts w:eastAsia="Times New Roman"/>
          <w:smallCaps/>
          <w:szCs w:val="20"/>
        </w:rPr>
        <w:t>Nicholas Stewart</w:t>
      </w:r>
    </w:p>
    <w:p w14:paraId="188D5675" w14:textId="77777777" w:rsidR="006D3F17" w:rsidRPr="006D3F17" w:rsidRDefault="006D3F17" w:rsidP="006D3F17">
      <w:pPr>
        <w:spacing w:after="0" w:line="240" w:lineRule="auto"/>
        <w:jc w:val="right"/>
        <w:rPr>
          <w:rFonts w:eastAsia="Times New Roman"/>
          <w:szCs w:val="17"/>
        </w:rPr>
      </w:pPr>
      <w:r w:rsidRPr="006D3F17">
        <w:rPr>
          <w:rFonts w:eastAsia="Times New Roman"/>
          <w:szCs w:val="17"/>
          <w:lang w:val="en-US" w:eastAsia="en-AU"/>
        </w:rPr>
        <w:t>Team Leader, Container Deposit Scheme and Product Stewardship</w:t>
      </w:r>
    </w:p>
    <w:p w14:paraId="013A787C" w14:textId="77777777" w:rsidR="006D3F17" w:rsidRPr="006D3F17" w:rsidRDefault="006D3F17" w:rsidP="006D3F17">
      <w:pPr>
        <w:spacing w:after="0" w:line="240" w:lineRule="auto"/>
        <w:jc w:val="right"/>
        <w:rPr>
          <w:rFonts w:eastAsia="Times New Roman"/>
          <w:szCs w:val="17"/>
        </w:rPr>
      </w:pPr>
      <w:r w:rsidRPr="006D3F17">
        <w:rPr>
          <w:rFonts w:eastAsia="Times New Roman"/>
          <w:szCs w:val="17"/>
        </w:rPr>
        <w:t>Delegate of the Environment Protection Authority</w:t>
      </w:r>
    </w:p>
    <w:p w14:paraId="3B2CE671" w14:textId="77777777" w:rsidR="006D3F17" w:rsidRPr="006D3F17" w:rsidRDefault="006D3F17" w:rsidP="006D3F17">
      <w:pPr>
        <w:pBdr>
          <w:top w:val="single" w:sz="4" w:space="1" w:color="auto"/>
        </w:pBdr>
        <w:spacing w:before="100" w:line="14" w:lineRule="exact"/>
        <w:ind w:left="1080" w:right="1080"/>
        <w:jc w:val="center"/>
        <w:rPr>
          <w:rFonts w:eastAsia="Times New Roman"/>
          <w:szCs w:val="17"/>
        </w:rPr>
      </w:pPr>
    </w:p>
    <w:p w14:paraId="44915C23" w14:textId="77777777" w:rsidR="006D3F17" w:rsidRPr="006D3F17" w:rsidRDefault="006D3F17" w:rsidP="006D3F17">
      <w:pPr>
        <w:jc w:val="center"/>
        <w:rPr>
          <w:smallCaps/>
          <w:szCs w:val="17"/>
        </w:rPr>
      </w:pPr>
      <w:r w:rsidRPr="006D3F17">
        <w:rPr>
          <w:smallCaps/>
          <w:szCs w:val="17"/>
        </w:rPr>
        <w:t>Schedule 1</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0"/>
        <w:gridCol w:w="848"/>
        <w:gridCol w:w="6"/>
        <w:gridCol w:w="1413"/>
        <w:gridCol w:w="1984"/>
        <w:gridCol w:w="285"/>
        <w:gridCol w:w="1704"/>
      </w:tblGrid>
      <w:tr w:rsidR="006D3F17" w:rsidRPr="006D3F17" w14:paraId="35DC4C02" w14:textId="77777777" w:rsidTr="00DE328F">
        <w:trPr>
          <w:trHeight w:val="20"/>
          <w:tblHeader/>
        </w:trPr>
        <w:tc>
          <w:tcPr>
            <w:tcW w:w="1667" w:type="pct"/>
            <w:tcBorders>
              <w:top w:val="single" w:sz="4" w:space="0" w:color="auto"/>
            </w:tcBorders>
            <w:noWrap/>
            <w:vAlign w:val="center"/>
            <w:hideMark/>
          </w:tcPr>
          <w:p w14:paraId="17887CEA" w14:textId="77777777" w:rsidR="006D3F17" w:rsidRPr="006D3F17" w:rsidRDefault="006D3F17" w:rsidP="006D3F17">
            <w:pPr>
              <w:spacing w:before="40" w:after="40"/>
              <w:ind w:hanging="108"/>
              <w:jc w:val="center"/>
              <w:rPr>
                <w:b/>
                <w:bCs/>
                <w:szCs w:val="17"/>
              </w:rPr>
            </w:pPr>
            <w:r w:rsidRPr="006D3F17">
              <w:rPr>
                <w:b/>
                <w:bCs/>
                <w:szCs w:val="17"/>
              </w:rPr>
              <w:t>Column 1</w:t>
            </w:r>
          </w:p>
        </w:tc>
        <w:tc>
          <w:tcPr>
            <w:tcW w:w="456" w:type="pct"/>
            <w:gridSpan w:val="2"/>
            <w:tcBorders>
              <w:top w:val="single" w:sz="4" w:space="0" w:color="auto"/>
            </w:tcBorders>
            <w:noWrap/>
            <w:vAlign w:val="center"/>
            <w:hideMark/>
          </w:tcPr>
          <w:p w14:paraId="6A2CDA72" w14:textId="77777777" w:rsidR="006D3F17" w:rsidRPr="006D3F17" w:rsidRDefault="006D3F17" w:rsidP="006D3F17">
            <w:pPr>
              <w:spacing w:before="40" w:after="40"/>
              <w:jc w:val="center"/>
              <w:rPr>
                <w:b/>
                <w:bCs/>
                <w:szCs w:val="17"/>
              </w:rPr>
            </w:pPr>
            <w:r w:rsidRPr="006D3F17">
              <w:rPr>
                <w:b/>
                <w:bCs/>
                <w:szCs w:val="17"/>
              </w:rPr>
              <w:t>Column 2</w:t>
            </w:r>
          </w:p>
        </w:tc>
        <w:tc>
          <w:tcPr>
            <w:tcW w:w="755" w:type="pct"/>
            <w:tcBorders>
              <w:top w:val="single" w:sz="4" w:space="0" w:color="auto"/>
            </w:tcBorders>
            <w:noWrap/>
            <w:vAlign w:val="center"/>
            <w:hideMark/>
          </w:tcPr>
          <w:p w14:paraId="55C54584" w14:textId="77777777" w:rsidR="006D3F17" w:rsidRPr="006D3F17" w:rsidRDefault="006D3F17" w:rsidP="006D3F17">
            <w:pPr>
              <w:spacing w:after="0"/>
              <w:ind w:left="142" w:hanging="142"/>
              <w:jc w:val="center"/>
              <w:rPr>
                <w:b/>
                <w:bCs/>
                <w:szCs w:val="17"/>
              </w:rPr>
            </w:pPr>
            <w:r w:rsidRPr="006D3F17">
              <w:rPr>
                <w:b/>
                <w:bCs/>
                <w:szCs w:val="17"/>
              </w:rPr>
              <w:t>Column 3</w:t>
            </w:r>
          </w:p>
        </w:tc>
        <w:tc>
          <w:tcPr>
            <w:tcW w:w="1060" w:type="pct"/>
            <w:tcBorders>
              <w:top w:val="single" w:sz="4" w:space="0" w:color="auto"/>
            </w:tcBorders>
            <w:noWrap/>
            <w:vAlign w:val="center"/>
            <w:hideMark/>
          </w:tcPr>
          <w:p w14:paraId="0C08CDB2" w14:textId="77777777" w:rsidR="006D3F17" w:rsidRPr="006D3F17" w:rsidRDefault="006D3F17" w:rsidP="006D3F17">
            <w:pPr>
              <w:spacing w:before="40" w:after="40"/>
              <w:ind w:left="33" w:hanging="142"/>
              <w:jc w:val="center"/>
              <w:rPr>
                <w:b/>
                <w:bCs/>
                <w:szCs w:val="17"/>
              </w:rPr>
            </w:pPr>
            <w:r w:rsidRPr="006D3F17">
              <w:rPr>
                <w:b/>
                <w:bCs/>
                <w:szCs w:val="17"/>
              </w:rPr>
              <w:t>Column 4</w:t>
            </w:r>
          </w:p>
        </w:tc>
        <w:tc>
          <w:tcPr>
            <w:tcW w:w="1063" w:type="pct"/>
            <w:gridSpan w:val="2"/>
            <w:tcBorders>
              <w:top w:val="single" w:sz="4" w:space="0" w:color="auto"/>
            </w:tcBorders>
            <w:noWrap/>
            <w:vAlign w:val="center"/>
            <w:hideMark/>
          </w:tcPr>
          <w:p w14:paraId="48C7D8FD" w14:textId="77777777" w:rsidR="006D3F17" w:rsidRPr="006D3F17" w:rsidRDefault="006D3F17" w:rsidP="006D3F17">
            <w:pPr>
              <w:spacing w:before="40" w:after="40"/>
              <w:jc w:val="center"/>
              <w:rPr>
                <w:b/>
                <w:bCs/>
                <w:szCs w:val="17"/>
              </w:rPr>
            </w:pPr>
            <w:r w:rsidRPr="006D3F17">
              <w:rPr>
                <w:b/>
                <w:bCs/>
                <w:szCs w:val="17"/>
              </w:rPr>
              <w:t>Column 5</w:t>
            </w:r>
          </w:p>
        </w:tc>
      </w:tr>
      <w:tr w:rsidR="006D3F17" w:rsidRPr="006D3F17" w14:paraId="3E37BF83" w14:textId="77777777" w:rsidTr="00DE328F">
        <w:trPr>
          <w:trHeight w:val="20"/>
          <w:tblHeader/>
        </w:trPr>
        <w:tc>
          <w:tcPr>
            <w:tcW w:w="1667" w:type="pct"/>
            <w:tcBorders>
              <w:bottom w:val="single" w:sz="4" w:space="0" w:color="auto"/>
            </w:tcBorders>
            <w:noWrap/>
            <w:vAlign w:val="center"/>
            <w:hideMark/>
          </w:tcPr>
          <w:p w14:paraId="5F5CCA5B" w14:textId="77777777" w:rsidR="006D3F17" w:rsidRPr="006D3F17" w:rsidRDefault="006D3F17" w:rsidP="006D3F17">
            <w:pPr>
              <w:spacing w:before="40" w:after="40"/>
              <w:ind w:hanging="108"/>
              <w:jc w:val="center"/>
              <w:rPr>
                <w:b/>
                <w:bCs/>
                <w:szCs w:val="17"/>
              </w:rPr>
            </w:pPr>
            <w:r w:rsidRPr="006D3F17">
              <w:rPr>
                <w:b/>
                <w:bCs/>
                <w:szCs w:val="17"/>
              </w:rPr>
              <w:t>Product Name</w:t>
            </w:r>
          </w:p>
        </w:tc>
        <w:tc>
          <w:tcPr>
            <w:tcW w:w="456" w:type="pct"/>
            <w:gridSpan w:val="2"/>
            <w:tcBorders>
              <w:bottom w:val="single" w:sz="4" w:space="0" w:color="auto"/>
            </w:tcBorders>
            <w:noWrap/>
            <w:vAlign w:val="center"/>
            <w:hideMark/>
          </w:tcPr>
          <w:p w14:paraId="05CBF8E7" w14:textId="77777777" w:rsidR="006D3F17" w:rsidRPr="006D3F17" w:rsidRDefault="006D3F17" w:rsidP="006D3F17">
            <w:pPr>
              <w:spacing w:before="40" w:after="40"/>
              <w:jc w:val="center"/>
              <w:rPr>
                <w:b/>
                <w:bCs/>
                <w:szCs w:val="17"/>
              </w:rPr>
            </w:pPr>
            <w:r w:rsidRPr="006D3F17">
              <w:rPr>
                <w:b/>
                <w:bCs/>
                <w:szCs w:val="17"/>
              </w:rPr>
              <w:t>Container</w:t>
            </w:r>
            <w:r w:rsidRPr="006D3F17">
              <w:rPr>
                <w:b/>
                <w:bCs/>
                <w:szCs w:val="17"/>
              </w:rPr>
              <w:br/>
              <w:t>Size</w:t>
            </w:r>
          </w:p>
        </w:tc>
        <w:tc>
          <w:tcPr>
            <w:tcW w:w="755" w:type="pct"/>
            <w:tcBorders>
              <w:bottom w:val="single" w:sz="4" w:space="0" w:color="auto"/>
            </w:tcBorders>
            <w:noWrap/>
            <w:vAlign w:val="center"/>
            <w:hideMark/>
          </w:tcPr>
          <w:p w14:paraId="7D186259" w14:textId="77777777" w:rsidR="006D3F17" w:rsidRPr="006D3F17" w:rsidRDefault="006D3F17" w:rsidP="006D3F17">
            <w:pPr>
              <w:spacing w:after="0"/>
              <w:ind w:left="142" w:hanging="142"/>
              <w:jc w:val="center"/>
              <w:rPr>
                <w:b/>
                <w:bCs/>
                <w:szCs w:val="17"/>
              </w:rPr>
            </w:pPr>
            <w:r w:rsidRPr="006D3F17">
              <w:rPr>
                <w:b/>
                <w:bCs/>
                <w:szCs w:val="17"/>
              </w:rPr>
              <w:t>Container Type</w:t>
            </w:r>
          </w:p>
        </w:tc>
        <w:tc>
          <w:tcPr>
            <w:tcW w:w="1060" w:type="pct"/>
            <w:tcBorders>
              <w:bottom w:val="single" w:sz="4" w:space="0" w:color="auto"/>
            </w:tcBorders>
            <w:noWrap/>
            <w:vAlign w:val="center"/>
            <w:hideMark/>
          </w:tcPr>
          <w:p w14:paraId="2B81E585" w14:textId="77777777" w:rsidR="006D3F17" w:rsidRPr="006D3F17" w:rsidRDefault="006D3F17" w:rsidP="006D3F17">
            <w:pPr>
              <w:spacing w:before="40" w:after="40"/>
              <w:ind w:left="33" w:hanging="142"/>
              <w:jc w:val="center"/>
              <w:rPr>
                <w:b/>
                <w:bCs/>
                <w:szCs w:val="17"/>
              </w:rPr>
            </w:pPr>
            <w:r w:rsidRPr="006D3F17">
              <w:rPr>
                <w:b/>
                <w:bCs/>
                <w:szCs w:val="17"/>
              </w:rPr>
              <w:t>Approval Holder</w:t>
            </w:r>
          </w:p>
        </w:tc>
        <w:tc>
          <w:tcPr>
            <w:tcW w:w="1063" w:type="pct"/>
            <w:gridSpan w:val="2"/>
            <w:tcBorders>
              <w:bottom w:val="single" w:sz="4" w:space="0" w:color="auto"/>
            </w:tcBorders>
            <w:noWrap/>
            <w:vAlign w:val="center"/>
            <w:hideMark/>
          </w:tcPr>
          <w:p w14:paraId="314EFC74" w14:textId="77777777" w:rsidR="006D3F17" w:rsidRPr="006D3F17" w:rsidRDefault="006D3F17" w:rsidP="006D3F17">
            <w:pPr>
              <w:spacing w:before="40" w:after="40"/>
              <w:jc w:val="center"/>
              <w:rPr>
                <w:b/>
                <w:bCs/>
                <w:szCs w:val="17"/>
              </w:rPr>
            </w:pPr>
            <w:r w:rsidRPr="006D3F17">
              <w:rPr>
                <w:b/>
                <w:bCs/>
                <w:szCs w:val="17"/>
              </w:rPr>
              <w:t>Collection Arrangements</w:t>
            </w:r>
          </w:p>
        </w:tc>
      </w:tr>
      <w:tr w:rsidR="006D3F17" w:rsidRPr="006D3F17" w14:paraId="26FFAE61" w14:textId="77777777" w:rsidTr="00DE328F">
        <w:trPr>
          <w:trHeight w:val="20"/>
          <w:tblHeader/>
        </w:trPr>
        <w:tc>
          <w:tcPr>
            <w:tcW w:w="1667" w:type="pct"/>
            <w:tcBorders>
              <w:top w:val="single" w:sz="4" w:space="0" w:color="auto"/>
            </w:tcBorders>
            <w:noWrap/>
          </w:tcPr>
          <w:p w14:paraId="7BBAE877" w14:textId="77777777" w:rsidR="006D3F17" w:rsidRPr="006D3F17" w:rsidRDefault="006D3F17" w:rsidP="006D3F17">
            <w:pPr>
              <w:spacing w:after="0" w:line="40" w:lineRule="exact"/>
              <w:ind w:hanging="108"/>
              <w:jc w:val="left"/>
              <w:rPr>
                <w:b/>
                <w:bCs/>
                <w:szCs w:val="17"/>
              </w:rPr>
            </w:pPr>
          </w:p>
        </w:tc>
        <w:tc>
          <w:tcPr>
            <w:tcW w:w="456" w:type="pct"/>
            <w:gridSpan w:val="2"/>
            <w:tcBorders>
              <w:top w:val="single" w:sz="4" w:space="0" w:color="auto"/>
            </w:tcBorders>
            <w:noWrap/>
          </w:tcPr>
          <w:p w14:paraId="4C75224D" w14:textId="77777777" w:rsidR="006D3F17" w:rsidRPr="006D3F17" w:rsidRDefault="006D3F17" w:rsidP="006D3F17">
            <w:pPr>
              <w:spacing w:after="0" w:line="40" w:lineRule="exact"/>
              <w:ind w:right="113"/>
              <w:jc w:val="right"/>
              <w:rPr>
                <w:b/>
                <w:bCs/>
                <w:szCs w:val="17"/>
              </w:rPr>
            </w:pPr>
          </w:p>
        </w:tc>
        <w:tc>
          <w:tcPr>
            <w:tcW w:w="755" w:type="pct"/>
            <w:tcBorders>
              <w:top w:val="single" w:sz="4" w:space="0" w:color="auto"/>
            </w:tcBorders>
            <w:noWrap/>
          </w:tcPr>
          <w:p w14:paraId="44B1D497" w14:textId="77777777" w:rsidR="006D3F17" w:rsidRPr="006D3F17" w:rsidRDefault="006D3F17" w:rsidP="006D3F17">
            <w:pPr>
              <w:spacing w:after="0" w:line="40" w:lineRule="exact"/>
              <w:ind w:left="255" w:hanging="142"/>
              <w:jc w:val="left"/>
              <w:rPr>
                <w:szCs w:val="17"/>
              </w:rPr>
            </w:pPr>
          </w:p>
        </w:tc>
        <w:tc>
          <w:tcPr>
            <w:tcW w:w="1212" w:type="pct"/>
            <w:gridSpan w:val="2"/>
            <w:tcBorders>
              <w:top w:val="single" w:sz="4" w:space="0" w:color="auto"/>
            </w:tcBorders>
            <w:noWrap/>
          </w:tcPr>
          <w:p w14:paraId="75357EEB" w14:textId="77777777" w:rsidR="006D3F17" w:rsidRPr="006D3F17" w:rsidRDefault="006D3F17" w:rsidP="006D3F17">
            <w:pPr>
              <w:spacing w:after="0" w:line="40" w:lineRule="exact"/>
              <w:ind w:left="33" w:hanging="142"/>
              <w:jc w:val="left"/>
              <w:rPr>
                <w:b/>
                <w:bCs/>
                <w:szCs w:val="17"/>
              </w:rPr>
            </w:pPr>
          </w:p>
        </w:tc>
        <w:tc>
          <w:tcPr>
            <w:tcW w:w="910" w:type="pct"/>
            <w:tcBorders>
              <w:top w:val="single" w:sz="4" w:space="0" w:color="auto"/>
            </w:tcBorders>
            <w:noWrap/>
          </w:tcPr>
          <w:p w14:paraId="2052E3F3" w14:textId="77777777" w:rsidR="006D3F17" w:rsidRPr="006D3F17" w:rsidRDefault="006D3F17" w:rsidP="006D3F17">
            <w:pPr>
              <w:spacing w:after="0" w:line="40" w:lineRule="exact"/>
              <w:ind w:left="113"/>
              <w:jc w:val="center"/>
              <w:rPr>
                <w:b/>
                <w:bCs/>
                <w:szCs w:val="17"/>
              </w:rPr>
            </w:pPr>
          </w:p>
        </w:tc>
      </w:tr>
      <w:tr w:rsidR="006D3F17" w:rsidRPr="006D3F17" w14:paraId="25A313E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9D1958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Schweppes Traditionals Brown Cream Soda</w:t>
            </w:r>
          </w:p>
        </w:tc>
        <w:tc>
          <w:tcPr>
            <w:tcW w:w="456" w:type="pct"/>
            <w:gridSpan w:val="2"/>
            <w:tcBorders>
              <w:top w:val="nil"/>
              <w:left w:val="nil"/>
              <w:bottom w:val="nil"/>
              <w:right w:val="nil"/>
            </w:tcBorders>
            <w:noWrap/>
            <w:hideMark/>
          </w:tcPr>
          <w:p w14:paraId="38634C0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5" w:type="pct"/>
            <w:tcBorders>
              <w:top w:val="nil"/>
              <w:left w:val="nil"/>
              <w:bottom w:val="nil"/>
              <w:right w:val="nil"/>
            </w:tcBorders>
            <w:noWrap/>
            <w:hideMark/>
          </w:tcPr>
          <w:p w14:paraId="546810B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7561F7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Asahi Beverages Pty Ltd</w:t>
            </w:r>
          </w:p>
        </w:tc>
        <w:tc>
          <w:tcPr>
            <w:tcW w:w="910" w:type="pct"/>
            <w:tcBorders>
              <w:top w:val="nil"/>
              <w:left w:val="nil"/>
              <w:bottom w:val="nil"/>
              <w:right w:val="nil"/>
            </w:tcBorders>
            <w:noWrap/>
            <w:hideMark/>
          </w:tcPr>
          <w:p w14:paraId="7E01C9A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9CA64A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3FF40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Vodka Cruiser Mondo Raspberry Flavour</w:t>
            </w:r>
          </w:p>
        </w:tc>
        <w:tc>
          <w:tcPr>
            <w:tcW w:w="456" w:type="pct"/>
            <w:gridSpan w:val="2"/>
            <w:tcBorders>
              <w:top w:val="nil"/>
              <w:left w:val="nil"/>
              <w:bottom w:val="nil"/>
              <w:right w:val="nil"/>
            </w:tcBorders>
            <w:noWrap/>
            <w:hideMark/>
          </w:tcPr>
          <w:p w14:paraId="3C81088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5" w:type="pct"/>
            <w:tcBorders>
              <w:top w:val="nil"/>
              <w:left w:val="nil"/>
              <w:bottom w:val="nil"/>
              <w:right w:val="nil"/>
            </w:tcBorders>
            <w:noWrap/>
            <w:hideMark/>
          </w:tcPr>
          <w:p w14:paraId="3D31238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212D790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Asahi Premium Beverages Pty Ltd</w:t>
            </w:r>
          </w:p>
        </w:tc>
        <w:tc>
          <w:tcPr>
            <w:tcW w:w="910" w:type="pct"/>
            <w:tcBorders>
              <w:top w:val="nil"/>
              <w:left w:val="nil"/>
              <w:bottom w:val="nil"/>
              <w:right w:val="nil"/>
            </w:tcBorders>
            <w:noWrap/>
            <w:hideMark/>
          </w:tcPr>
          <w:p w14:paraId="688963E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C0F12B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483CB9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Vodka Cruiser Phat Guava Flavour</w:t>
            </w:r>
          </w:p>
        </w:tc>
        <w:tc>
          <w:tcPr>
            <w:tcW w:w="456" w:type="pct"/>
            <w:gridSpan w:val="2"/>
            <w:tcBorders>
              <w:top w:val="nil"/>
              <w:left w:val="nil"/>
              <w:bottom w:val="nil"/>
              <w:right w:val="nil"/>
            </w:tcBorders>
            <w:noWrap/>
            <w:hideMark/>
          </w:tcPr>
          <w:p w14:paraId="2F26E60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5" w:type="pct"/>
            <w:tcBorders>
              <w:top w:val="nil"/>
              <w:left w:val="nil"/>
              <w:bottom w:val="nil"/>
              <w:right w:val="nil"/>
            </w:tcBorders>
            <w:noWrap/>
            <w:hideMark/>
          </w:tcPr>
          <w:p w14:paraId="025389E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59DDA02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Asahi Premium Beverages Pty Ltd</w:t>
            </w:r>
          </w:p>
        </w:tc>
        <w:tc>
          <w:tcPr>
            <w:tcW w:w="910" w:type="pct"/>
            <w:tcBorders>
              <w:top w:val="nil"/>
              <w:left w:val="nil"/>
              <w:bottom w:val="nil"/>
              <w:right w:val="nil"/>
            </w:tcBorders>
            <w:noWrap/>
            <w:hideMark/>
          </w:tcPr>
          <w:p w14:paraId="2655FE7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6FB046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4DABE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Beer No Evil Drop Beer Hazy Session Ale</w:t>
            </w:r>
          </w:p>
        </w:tc>
        <w:tc>
          <w:tcPr>
            <w:tcW w:w="456" w:type="pct"/>
            <w:gridSpan w:val="2"/>
            <w:tcBorders>
              <w:top w:val="nil"/>
              <w:left w:val="nil"/>
              <w:bottom w:val="nil"/>
              <w:right w:val="nil"/>
            </w:tcBorders>
            <w:noWrap/>
            <w:hideMark/>
          </w:tcPr>
          <w:p w14:paraId="33C8AA5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5" w:type="pct"/>
            <w:tcBorders>
              <w:top w:val="nil"/>
              <w:left w:val="nil"/>
              <w:bottom w:val="nil"/>
              <w:right w:val="nil"/>
            </w:tcBorders>
            <w:noWrap/>
            <w:hideMark/>
          </w:tcPr>
          <w:p w14:paraId="343AA06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8281AA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Beernoevil PTY LTD</w:t>
            </w:r>
          </w:p>
        </w:tc>
        <w:tc>
          <w:tcPr>
            <w:tcW w:w="910" w:type="pct"/>
            <w:tcBorders>
              <w:top w:val="nil"/>
              <w:left w:val="nil"/>
              <w:bottom w:val="nil"/>
              <w:right w:val="nil"/>
            </w:tcBorders>
            <w:noWrap/>
            <w:hideMark/>
          </w:tcPr>
          <w:p w14:paraId="4593825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98D051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6E4353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Beer No Evil SixTwelve Brewing The Killer of Giants Double Black IPA</w:t>
            </w:r>
          </w:p>
        </w:tc>
        <w:tc>
          <w:tcPr>
            <w:tcW w:w="456" w:type="pct"/>
            <w:gridSpan w:val="2"/>
            <w:tcBorders>
              <w:top w:val="nil"/>
              <w:left w:val="nil"/>
              <w:bottom w:val="nil"/>
              <w:right w:val="nil"/>
            </w:tcBorders>
            <w:noWrap/>
            <w:hideMark/>
          </w:tcPr>
          <w:p w14:paraId="1BD9498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5" w:type="pct"/>
            <w:tcBorders>
              <w:top w:val="nil"/>
              <w:left w:val="nil"/>
              <w:bottom w:val="nil"/>
              <w:right w:val="nil"/>
            </w:tcBorders>
            <w:noWrap/>
            <w:hideMark/>
          </w:tcPr>
          <w:p w14:paraId="79E5B63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C8D8DA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Beernoevil PTY LTD</w:t>
            </w:r>
          </w:p>
        </w:tc>
        <w:tc>
          <w:tcPr>
            <w:tcW w:w="910" w:type="pct"/>
            <w:tcBorders>
              <w:top w:val="nil"/>
              <w:left w:val="nil"/>
              <w:bottom w:val="nil"/>
              <w:right w:val="nil"/>
            </w:tcBorders>
            <w:noWrap/>
            <w:hideMark/>
          </w:tcPr>
          <w:p w14:paraId="5D80997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7FBDBE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08EB1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Beer No Evil The Eye of Horus Red Ale</w:t>
            </w:r>
          </w:p>
        </w:tc>
        <w:tc>
          <w:tcPr>
            <w:tcW w:w="456" w:type="pct"/>
            <w:gridSpan w:val="2"/>
            <w:tcBorders>
              <w:top w:val="nil"/>
              <w:left w:val="nil"/>
              <w:bottom w:val="nil"/>
              <w:right w:val="nil"/>
            </w:tcBorders>
            <w:noWrap/>
            <w:hideMark/>
          </w:tcPr>
          <w:p w14:paraId="4B2ECF5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5" w:type="pct"/>
            <w:tcBorders>
              <w:top w:val="nil"/>
              <w:left w:val="nil"/>
              <w:bottom w:val="nil"/>
              <w:right w:val="nil"/>
            </w:tcBorders>
            <w:noWrap/>
            <w:hideMark/>
          </w:tcPr>
          <w:p w14:paraId="5DD5AA4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8F245E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Beernoevil PTY LTD</w:t>
            </w:r>
          </w:p>
        </w:tc>
        <w:tc>
          <w:tcPr>
            <w:tcW w:w="910" w:type="pct"/>
            <w:tcBorders>
              <w:top w:val="nil"/>
              <w:left w:val="nil"/>
              <w:bottom w:val="nil"/>
              <w:right w:val="nil"/>
            </w:tcBorders>
            <w:noWrap/>
            <w:hideMark/>
          </w:tcPr>
          <w:p w14:paraId="317170A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FE2E05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42F5AC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Big Shed Brewing + Revel Neo-Mexicanus Black IPA</w:t>
            </w:r>
          </w:p>
        </w:tc>
        <w:tc>
          <w:tcPr>
            <w:tcW w:w="456" w:type="pct"/>
            <w:gridSpan w:val="2"/>
            <w:tcBorders>
              <w:top w:val="nil"/>
              <w:left w:val="nil"/>
              <w:bottom w:val="nil"/>
              <w:right w:val="nil"/>
            </w:tcBorders>
            <w:noWrap/>
            <w:hideMark/>
          </w:tcPr>
          <w:p w14:paraId="67BB1AF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5" w:type="pct"/>
            <w:tcBorders>
              <w:top w:val="nil"/>
              <w:left w:val="nil"/>
              <w:bottom w:val="nil"/>
              <w:right w:val="nil"/>
            </w:tcBorders>
            <w:noWrap/>
            <w:hideMark/>
          </w:tcPr>
          <w:p w14:paraId="1005CA2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927EC0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Big Shed Brewing Concern Pty Ltd</w:t>
            </w:r>
          </w:p>
        </w:tc>
        <w:tc>
          <w:tcPr>
            <w:tcW w:w="910" w:type="pct"/>
            <w:tcBorders>
              <w:top w:val="nil"/>
              <w:left w:val="nil"/>
              <w:bottom w:val="nil"/>
              <w:right w:val="nil"/>
            </w:tcBorders>
            <w:noWrap/>
            <w:hideMark/>
          </w:tcPr>
          <w:p w14:paraId="1B97213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312544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C4AEB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Big Shed Brewing Double Californicator West Coast Double IIPA</w:t>
            </w:r>
          </w:p>
        </w:tc>
        <w:tc>
          <w:tcPr>
            <w:tcW w:w="453" w:type="pct"/>
            <w:tcBorders>
              <w:top w:val="nil"/>
              <w:left w:val="nil"/>
              <w:bottom w:val="nil"/>
              <w:right w:val="nil"/>
            </w:tcBorders>
            <w:noWrap/>
            <w:hideMark/>
          </w:tcPr>
          <w:p w14:paraId="4D6F5EC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44949A6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3F4BA5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Big Shed Brewing Concern Pty Ltd</w:t>
            </w:r>
          </w:p>
        </w:tc>
        <w:tc>
          <w:tcPr>
            <w:tcW w:w="910" w:type="pct"/>
            <w:tcBorders>
              <w:top w:val="nil"/>
              <w:left w:val="nil"/>
              <w:bottom w:val="nil"/>
              <w:right w:val="nil"/>
            </w:tcBorders>
            <w:noWrap/>
            <w:hideMark/>
          </w:tcPr>
          <w:p w14:paraId="2E9D495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C08220E"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1374BC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lastRenderedPageBreak/>
              <w:t>Sidewinder Lime XPA Super Ultra No Alc</w:t>
            </w:r>
          </w:p>
        </w:tc>
        <w:tc>
          <w:tcPr>
            <w:tcW w:w="453" w:type="pct"/>
            <w:tcBorders>
              <w:top w:val="nil"/>
              <w:left w:val="nil"/>
              <w:bottom w:val="nil"/>
              <w:right w:val="nil"/>
            </w:tcBorders>
            <w:noWrap/>
            <w:hideMark/>
          </w:tcPr>
          <w:p w14:paraId="51630F6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60528A6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99577A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Brick Lane Brewing Co Pty Ltd</w:t>
            </w:r>
          </w:p>
        </w:tc>
        <w:tc>
          <w:tcPr>
            <w:tcW w:w="910" w:type="pct"/>
            <w:tcBorders>
              <w:top w:val="nil"/>
              <w:left w:val="nil"/>
              <w:bottom w:val="nil"/>
              <w:right w:val="nil"/>
            </w:tcBorders>
            <w:noWrap/>
            <w:hideMark/>
          </w:tcPr>
          <w:p w14:paraId="561C056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Flagcan Distributors</w:t>
            </w:r>
          </w:p>
        </w:tc>
      </w:tr>
      <w:tr w:rsidR="006D3F17" w:rsidRPr="006D3F17" w14:paraId="2AAE28A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F0F1A33" w14:textId="06CA140E"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 xml:space="preserve">Sidewinder Passionfruit XPA Super Ultra </w:t>
            </w:r>
            <w:r w:rsidR="00C955C1">
              <w:rPr>
                <w:color w:val="000000"/>
                <w:sz w:val="16"/>
                <w:szCs w:val="16"/>
                <w:lang w:eastAsia="en-AU"/>
              </w:rPr>
              <w:br/>
            </w:r>
            <w:r w:rsidRPr="006D3F17">
              <w:rPr>
                <w:color w:val="000000"/>
                <w:sz w:val="16"/>
                <w:szCs w:val="16"/>
                <w:lang w:eastAsia="en-AU"/>
              </w:rPr>
              <w:t>No Alc</w:t>
            </w:r>
          </w:p>
        </w:tc>
        <w:tc>
          <w:tcPr>
            <w:tcW w:w="453" w:type="pct"/>
            <w:tcBorders>
              <w:top w:val="nil"/>
              <w:left w:val="nil"/>
              <w:bottom w:val="nil"/>
              <w:right w:val="nil"/>
            </w:tcBorders>
            <w:noWrap/>
            <w:hideMark/>
          </w:tcPr>
          <w:p w14:paraId="716CE95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7A3FE3F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019CAF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Brick Lane Brewing Co Pty Ltd</w:t>
            </w:r>
          </w:p>
        </w:tc>
        <w:tc>
          <w:tcPr>
            <w:tcW w:w="910" w:type="pct"/>
            <w:tcBorders>
              <w:top w:val="nil"/>
              <w:left w:val="nil"/>
              <w:bottom w:val="nil"/>
              <w:right w:val="nil"/>
            </w:tcBorders>
            <w:noWrap/>
            <w:hideMark/>
          </w:tcPr>
          <w:p w14:paraId="788BEA7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Flagcan Distributors</w:t>
            </w:r>
          </w:p>
        </w:tc>
      </w:tr>
      <w:tr w:rsidR="006D3F17" w:rsidRPr="006D3F17" w14:paraId="2400308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596A7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Brownes Dairy Soft Serve Vanilla Seriously Flavoured Milk</w:t>
            </w:r>
          </w:p>
        </w:tc>
        <w:tc>
          <w:tcPr>
            <w:tcW w:w="453" w:type="pct"/>
            <w:tcBorders>
              <w:top w:val="nil"/>
              <w:left w:val="nil"/>
              <w:bottom w:val="nil"/>
              <w:right w:val="nil"/>
            </w:tcBorders>
            <w:noWrap/>
            <w:hideMark/>
          </w:tcPr>
          <w:p w14:paraId="5F578B5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8" w:type="pct"/>
            <w:gridSpan w:val="2"/>
            <w:tcBorders>
              <w:top w:val="nil"/>
              <w:left w:val="nil"/>
              <w:bottom w:val="nil"/>
              <w:right w:val="nil"/>
            </w:tcBorders>
            <w:noWrap/>
            <w:hideMark/>
          </w:tcPr>
          <w:p w14:paraId="3C885B99" w14:textId="5AB35AC2" w:rsidR="006D3F17" w:rsidRPr="006D3F17" w:rsidRDefault="006D3F17" w:rsidP="006D3F17">
            <w:pPr>
              <w:spacing w:after="0"/>
              <w:jc w:val="left"/>
              <w:rPr>
                <w:color w:val="000000"/>
                <w:sz w:val="16"/>
                <w:szCs w:val="16"/>
                <w:lang w:eastAsia="en-AU"/>
              </w:rPr>
            </w:pPr>
            <w:r w:rsidRPr="006D3F17">
              <w:rPr>
                <w:color w:val="000000"/>
                <w:sz w:val="16"/>
                <w:szCs w:val="16"/>
                <w:lang w:eastAsia="en-AU"/>
              </w:rPr>
              <w:t xml:space="preserve">LPB - Gable </w:t>
            </w:r>
            <w:r>
              <w:rPr>
                <w:color w:val="000000"/>
                <w:sz w:val="16"/>
                <w:szCs w:val="16"/>
                <w:lang w:eastAsia="en-AU"/>
              </w:rPr>
              <w:br/>
            </w:r>
            <w:r w:rsidRPr="006D3F17">
              <w:rPr>
                <w:color w:val="000000"/>
                <w:sz w:val="16"/>
                <w:szCs w:val="16"/>
                <w:lang w:eastAsia="en-AU"/>
              </w:rPr>
              <w:t>Top</w:t>
            </w:r>
          </w:p>
        </w:tc>
        <w:tc>
          <w:tcPr>
            <w:tcW w:w="1212" w:type="pct"/>
            <w:gridSpan w:val="2"/>
            <w:tcBorders>
              <w:top w:val="nil"/>
              <w:left w:val="nil"/>
              <w:bottom w:val="nil"/>
              <w:right w:val="nil"/>
            </w:tcBorders>
            <w:noWrap/>
            <w:hideMark/>
          </w:tcPr>
          <w:p w14:paraId="562EC6C3"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Brownes Foods Operations Pty Limited</w:t>
            </w:r>
          </w:p>
        </w:tc>
        <w:tc>
          <w:tcPr>
            <w:tcW w:w="910" w:type="pct"/>
            <w:tcBorders>
              <w:top w:val="nil"/>
              <w:left w:val="nil"/>
              <w:bottom w:val="nil"/>
              <w:right w:val="nil"/>
            </w:tcBorders>
            <w:noWrap/>
            <w:hideMark/>
          </w:tcPr>
          <w:p w14:paraId="5B8BF9E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21F229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652515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Empire Fruity Beer Natural Orange &amp; Mango Flavour Low Sugar</w:t>
            </w:r>
          </w:p>
        </w:tc>
        <w:tc>
          <w:tcPr>
            <w:tcW w:w="453" w:type="pct"/>
            <w:tcBorders>
              <w:top w:val="nil"/>
              <w:left w:val="nil"/>
              <w:bottom w:val="nil"/>
              <w:right w:val="nil"/>
            </w:tcBorders>
            <w:noWrap/>
            <w:hideMark/>
          </w:tcPr>
          <w:p w14:paraId="0F06FCC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1A1B278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EC8D883"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Carlton &amp; United Breweries Pty Ltd</w:t>
            </w:r>
          </w:p>
        </w:tc>
        <w:tc>
          <w:tcPr>
            <w:tcW w:w="910" w:type="pct"/>
            <w:tcBorders>
              <w:top w:val="nil"/>
              <w:left w:val="nil"/>
              <w:bottom w:val="nil"/>
              <w:right w:val="nil"/>
            </w:tcBorders>
            <w:noWrap/>
            <w:hideMark/>
          </w:tcPr>
          <w:p w14:paraId="1A26EB5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EA423B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7F380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Empire Fruity Beer Natural Strawberry &amp; Lime Flavour Low Sugar</w:t>
            </w:r>
          </w:p>
        </w:tc>
        <w:tc>
          <w:tcPr>
            <w:tcW w:w="453" w:type="pct"/>
            <w:tcBorders>
              <w:top w:val="nil"/>
              <w:left w:val="nil"/>
              <w:bottom w:val="nil"/>
              <w:right w:val="nil"/>
            </w:tcBorders>
            <w:noWrap/>
            <w:hideMark/>
          </w:tcPr>
          <w:p w14:paraId="2E9616D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4EF771A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5CFDFF3"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Carlton &amp; United Breweries Pty Ltd</w:t>
            </w:r>
          </w:p>
        </w:tc>
        <w:tc>
          <w:tcPr>
            <w:tcW w:w="910" w:type="pct"/>
            <w:tcBorders>
              <w:top w:val="nil"/>
              <w:left w:val="nil"/>
              <w:bottom w:val="nil"/>
              <w:right w:val="nil"/>
            </w:tcBorders>
            <w:noWrap/>
            <w:hideMark/>
          </w:tcPr>
          <w:p w14:paraId="12CF1D4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AFEC3A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FBBA7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Sungazer Fruity Beer Natural Mango Flavour</w:t>
            </w:r>
          </w:p>
        </w:tc>
        <w:tc>
          <w:tcPr>
            <w:tcW w:w="453" w:type="pct"/>
            <w:tcBorders>
              <w:top w:val="nil"/>
              <w:left w:val="nil"/>
              <w:bottom w:val="nil"/>
              <w:right w:val="nil"/>
            </w:tcBorders>
            <w:noWrap/>
            <w:hideMark/>
          </w:tcPr>
          <w:p w14:paraId="792C3E0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3155004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4F8FE1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Carlton &amp; United Breweries Pty Ltd</w:t>
            </w:r>
          </w:p>
        </w:tc>
        <w:tc>
          <w:tcPr>
            <w:tcW w:w="910" w:type="pct"/>
            <w:tcBorders>
              <w:top w:val="nil"/>
              <w:left w:val="nil"/>
              <w:bottom w:val="nil"/>
              <w:right w:val="nil"/>
            </w:tcBorders>
            <w:noWrap/>
            <w:hideMark/>
          </w:tcPr>
          <w:p w14:paraId="7F3763D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A054BB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A53B6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Sungazer Fruity Beer Natural Raspberry Flavour</w:t>
            </w:r>
          </w:p>
        </w:tc>
        <w:tc>
          <w:tcPr>
            <w:tcW w:w="453" w:type="pct"/>
            <w:tcBorders>
              <w:top w:val="nil"/>
              <w:left w:val="nil"/>
              <w:bottom w:val="nil"/>
              <w:right w:val="nil"/>
            </w:tcBorders>
            <w:noWrap/>
            <w:hideMark/>
          </w:tcPr>
          <w:p w14:paraId="5FE3E44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44B99B8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F8FC603"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Carlton &amp; United Breweries Pty Ltd</w:t>
            </w:r>
          </w:p>
        </w:tc>
        <w:tc>
          <w:tcPr>
            <w:tcW w:w="910" w:type="pct"/>
            <w:tcBorders>
              <w:top w:val="nil"/>
              <w:left w:val="nil"/>
              <w:bottom w:val="nil"/>
              <w:right w:val="nil"/>
            </w:tcBorders>
            <w:noWrap/>
            <w:hideMark/>
          </w:tcPr>
          <w:p w14:paraId="69AC174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F1AED8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835A3C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Sungazer Fruity Beer Natural Watermelon Flavour</w:t>
            </w:r>
          </w:p>
        </w:tc>
        <w:tc>
          <w:tcPr>
            <w:tcW w:w="453" w:type="pct"/>
            <w:tcBorders>
              <w:top w:val="nil"/>
              <w:left w:val="nil"/>
              <w:bottom w:val="nil"/>
              <w:right w:val="nil"/>
            </w:tcBorders>
            <w:noWrap/>
            <w:hideMark/>
          </w:tcPr>
          <w:p w14:paraId="0CD931B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0355B95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AB4E3E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Carlton &amp; United Breweries Pty Ltd</w:t>
            </w:r>
          </w:p>
        </w:tc>
        <w:tc>
          <w:tcPr>
            <w:tcW w:w="910" w:type="pct"/>
            <w:tcBorders>
              <w:top w:val="nil"/>
              <w:left w:val="nil"/>
              <w:bottom w:val="nil"/>
              <w:right w:val="nil"/>
            </w:tcBorders>
            <w:noWrap/>
            <w:hideMark/>
          </w:tcPr>
          <w:p w14:paraId="5896DFF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CC9714D"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7175C5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Fanta? What The Fanta No Sugar</w:t>
            </w:r>
          </w:p>
        </w:tc>
        <w:tc>
          <w:tcPr>
            <w:tcW w:w="453" w:type="pct"/>
            <w:tcBorders>
              <w:top w:val="nil"/>
              <w:left w:val="nil"/>
              <w:bottom w:val="nil"/>
              <w:right w:val="nil"/>
            </w:tcBorders>
            <w:noWrap/>
            <w:hideMark/>
          </w:tcPr>
          <w:p w14:paraId="163E389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8" w:type="pct"/>
            <w:gridSpan w:val="2"/>
            <w:tcBorders>
              <w:top w:val="nil"/>
              <w:left w:val="nil"/>
              <w:bottom w:val="nil"/>
              <w:right w:val="nil"/>
            </w:tcBorders>
            <w:noWrap/>
            <w:hideMark/>
          </w:tcPr>
          <w:p w14:paraId="6C0DE18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6B91EEB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Coca Cola Amatil (Aust) Pty Ltd</w:t>
            </w:r>
          </w:p>
        </w:tc>
        <w:tc>
          <w:tcPr>
            <w:tcW w:w="910" w:type="pct"/>
            <w:tcBorders>
              <w:top w:val="nil"/>
              <w:left w:val="nil"/>
              <w:bottom w:val="nil"/>
              <w:right w:val="nil"/>
            </w:tcBorders>
            <w:noWrap/>
            <w:hideMark/>
          </w:tcPr>
          <w:p w14:paraId="58804AF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235ABD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70C62F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Fanta? What The Fanta No Sugar</w:t>
            </w:r>
          </w:p>
        </w:tc>
        <w:tc>
          <w:tcPr>
            <w:tcW w:w="453" w:type="pct"/>
            <w:tcBorders>
              <w:top w:val="nil"/>
              <w:left w:val="nil"/>
              <w:bottom w:val="nil"/>
              <w:right w:val="nil"/>
            </w:tcBorders>
            <w:noWrap/>
            <w:hideMark/>
          </w:tcPr>
          <w:p w14:paraId="613CE52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1250 ml</w:t>
            </w:r>
          </w:p>
        </w:tc>
        <w:tc>
          <w:tcPr>
            <w:tcW w:w="758" w:type="pct"/>
            <w:gridSpan w:val="2"/>
            <w:tcBorders>
              <w:top w:val="nil"/>
              <w:left w:val="nil"/>
              <w:bottom w:val="nil"/>
              <w:right w:val="nil"/>
            </w:tcBorders>
            <w:noWrap/>
            <w:hideMark/>
          </w:tcPr>
          <w:p w14:paraId="78302A6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6AD7FA2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Coca Cola Amatil (Aust) Pty Ltd</w:t>
            </w:r>
          </w:p>
        </w:tc>
        <w:tc>
          <w:tcPr>
            <w:tcW w:w="910" w:type="pct"/>
            <w:tcBorders>
              <w:top w:val="nil"/>
              <w:left w:val="nil"/>
              <w:bottom w:val="nil"/>
              <w:right w:val="nil"/>
            </w:tcBorders>
            <w:noWrap/>
            <w:hideMark/>
          </w:tcPr>
          <w:p w14:paraId="7AA4755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CA6493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0D79D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Feral Brewing Co Nail Brewing Nailraiser VJA Very Juicy Ale</w:t>
            </w:r>
          </w:p>
        </w:tc>
        <w:tc>
          <w:tcPr>
            <w:tcW w:w="453" w:type="pct"/>
            <w:tcBorders>
              <w:top w:val="nil"/>
              <w:left w:val="nil"/>
              <w:bottom w:val="nil"/>
              <w:right w:val="nil"/>
            </w:tcBorders>
            <w:noWrap/>
            <w:hideMark/>
          </w:tcPr>
          <w:p w14:paraId="100741A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016EB81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F9990C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Coca Cola Amatil (Aust) Pty Ltd</w:t>
            </w:r>
          </w:p>
        </w:tc>
        <w:tc>
          <w:tcPr>
            <w:tcW w:w="910" w:type="pct"/>
            <w:tcBorders>
              <w:top w:val="nil"/>
              <w:left w:val="nil"/>
              <w:bottom w:val="nil"/>
              <w:right w:val="nil"/>
            </w:tcBorders>
            <w:noWrap/>
            <w:hideMark/>
          </w:tcPr>
          <w:p w14:paraId="1153887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B9F763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53328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Coopers Brewery Coopers Sparkling Ale Limited Edition</w:t>
            </w:r>
          </w:p>
        </w:tc>
        <w:tc>
          <w:tcPr>
            <w:tcW w:w="453" w:type="pct"/>
            <w:tcBorders>
              <w:top w:val="nil"/>
              <w:left w:val="nil"/>
              <w:bottom w:val="nil"/>
              <w:right w:val="nil"/>
            </w:tcBorders>
            <w:noWrap/>
            <w:hideMark/>
          </w:tcPr>
          <w:p w14:paraId="6CC67D7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440 ml</w:t>
            </w:r>
          </w:p>
        </w:tc>
        <w:tc>
          <w:tcPr>
            <w:tcW w:w="758" w:type="pct"/>
            <w:gridSpan w:val="2"/>
            <w:tcBorders>
              <w:top w:val="nil"/>
              <w:left w:val="nil"/>
              <w:bottom w:val="nil"/>
              <w:right w:val="nil"/>
            </w:tcBorders>
            <w:noWrap/>
            <w:hideMark/>
          </w:tcPr>
          <w:p w14:paraId="15C769C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E32291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Coopers Brewery Limited</w:t>
            </w:r>
          </w:p>
        </w:tc>
        <w:tc>
          <w:tcPr>
            <w:tcW w:w="910" w:type="pct"/>
            <w:tcBorders>
              <w:top w:val="nil"/>
              <w:left w:val="nil"/>
              <w:bottom w:val="nil"/>
              <w:right w:val="nil"/>
            </w:tcBorders>
            <w:noWrap/>
            <w:hideMark/>
          </w:tcPr>
          <w:p w14:paraId="055F7F3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3F821A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86AF4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Coors Beer</w:t>
            </w:r>
          </w:p>
        </w:tc>
        <w:tc>
          <w:tcPr>
            <w:tcW w:w="453" w:type="pct"/>
            <w:tcBorders>
              <w:top w:val="nil"/>
              <w:left w:val="nil"/>
              <w:bottom w:val="nil"/>
              <w:right w:val="nil"/>
            </w:tcBorders>
            <w:noWrap/>
            <w:hideMark/>
          </w:tcPr>
          <w:p w14:paraId="1D0064A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33225DB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87229C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Coopers Brewery Limited</w:t>
            </w:r>
          </w:p>
        </w:tc>
        <w:tc>
          <w:tcPr>
            <w:tcW w:w="910" w:type="pct"/>
            <w:tcBorders>
              <w:top w:val="nil"/>
              <w:left w:val="nil"/>
              <w:bottom w:val="nil"/>
              <w:right w:val="nil"/>
            </w:tcBorders>
            <w:noWrap/>
            <w:hideMark/>
          </w:tcPr>
          <w:p w14:paraId="5EB940C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144E75B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1302FC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Kingfisher Strong Premium Beer</w:t>
            </w:r>
          </w:p>
        </w:tc>
        <w:tc>
          <w:tcPr>
            <w:tcW w:w="453" w:type="pct"/>
            <w:tcBorders>
              <w:top w:val="nil"/>
              <w:left w:val="nil"/>
              <w:bottom w:val="nil"/>
              <w:right w:val="nil"/>
            </w:tcBorders>
            <w:noWrap/>
            <w:hideMark/>
          </w:tcPr>
          <w:p w14:paraId="10A5C7E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42F29DE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0A01DC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DBG Australia Pty Ltd t/as Drinkworks</w:t>
            </w:r>
          </w:p>
        </w:tc>
        <w:tc>
          <w:tcPr>
            <w:tcW w:w="910" w:type="pct"/>
            <w:tcBorders>
              <w:top w:val="nil"/>
              <w:left w:val="nil"/>
              <w:bottom w:val="nil"/>
              <w:right w:val="nil"/>
            </w:tcBorders>
            <w:noWrap/>
            <w:hideMark/>
          </w:tcPr>
          <w:p w14:paraId="49A32EF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34C863A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106536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Stella Artois Premium lager Beer</w:t>
            </w:r>
          </w:p>
        </w:tc>
        <w:tc>
          <w:tcPr>
            <w:tcW w:w="453" w:type="pct"/>
            <w:tcBorders>
              <w:top w:val="nil"/>
              <w:left w:val="nil"/>
              <w:bottom w:val="nil"/>
              <w:right w:val="nil"/>
            </w:tcBorders>
            <w:noWrap/>
            <w:hideMark/>
          </w:tcPr>
          <w:p w14:paraId="0ABA8E8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31FAB16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7974868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DBG Australia Pty Ltd t/as Drinkworks</w:t>
            </w:r>
          </w:p>
        </w:tc>
        <w:tc>
          <w:tcPr>
            <w:tcW w:w="910" w:type="pct"/>
            <w:tcBorders>
              <w:top w:val="nil"/>
              <w:left w:val="nil"/>
              <w:bottom w:val="nil"/>
              <w:right w:val="nil"/>
            </w:tcBorders>
            <w:noWrap/>
            <w:hideMark/>
          </w:tcPr>
          <w:p w14:paraId="06598ED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DE5525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6A3F05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Strongbow Seltzer Pink Grapefruit</w:t>
            </w:r>
          </w:p>
        </w:tc>
        <w:tc>
          <w:tcPr>
            <w:tcW w:w="453" w:type="pct"/>
            <w:tcBorders>
              <w:top w:val="nil"/>
              <w:left w:val="nil"/>
              <w:bottom w:val="nil"/>
              <w:right w:val="nil"/>
            </w:tcBorders>
            <w:noWrap/>
            <w:hideMark/>
          </w:tcPr>
          <w:p w14:paraId="5A46DD1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6B9CA5C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38FB44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DBG Australia Pty Ltd t/as Drinkworks</w:t>
            </w:r>
          </w:p>
        </w:tc>
        <w:tc>
          <w:tcPr>
            <w:tcW w:w="910" w:type="pct"/>
            <w:tcBorders>
              <w:top w:val="nil"/>
              <w:left w:val="nil"/>
              <w:bottom w:val="nil"/>
              <w:right w:val="nil"/>
            </w:tcBorders>
            <w:noWrap/>
            <w:hideMark/>
          </w:tcPr>
          <w:p w14:paraId="6B03050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CBCCA6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19470E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Dingo Brewing Co Dingo Lager</w:t>
            </w:r>
          </w:p>
        </w:tc>
        <w:tc>
          <w:tcPr>
            <w:tcW w:w="453" w:type="pct"/>
            <w:tcBorders>
              <w:top w:val="nil"/>
              <w:left w:val="nil"/>
              <w:bottom w:val="nil"/>
              <w:right w:val="nil"/>
            </w:tcBorders>
            <w:noWrap/>
            <w:hideMark/>
          </w:tcPr>
          <w:p w14:paraId="06BC28A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7B708D9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7F4F4E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Dingo Brewing Company Pty Ltd</w:t>
            </w:r>
          </w:p>
        </w:tc>
        <w:tc>
          <w:tcPr>
            <w:tcW w:w="910" w:type="pct"/>
            <w:tcBorders>
              <w:top w:val="nil"/>
              <w:left w:val="nil"/>
              <w:bottom w:val="nil"/>
              <w:right w:val="nil"/>
            </w:tcBorders>
            <w:noWrap/>
            <w:hideMark/>
          </w:tcPr>
          <w:p w14:paraId="7B6354E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434986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1ACC85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EHPLabs OxyShred Ultra Energy Guava Paradise Zero Sugar</w:t>
            </w:r>
          </w:p>
        </w:tc>
        <w:tc>
          <w:tcPr>
            <w:tcW w:w="453" w:type="pct"/>
            <w:tcBorders>
              <w:top w:val="nil"/>
              <w:left w:val="nil"/>
              <w:bottom w:val="nil"/>
              <w:right w:val="nil"/>
            </w:tcBorders>
            <w:noWrap/>
            <w:hideMark/>
          </w:tcPr>
          <w:p w14:paraId="3C8FDC3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760140C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91E7DE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EHP Holdings Pty Ltd</w:t>
            </w:r>
          </w:p>
        </w:tc>
        <w:tc>
          <w:tcPr>
            <w:tcW w:w="910" w:type="pct"/>
            <w:tcBorders>
              <w:top w:val="nil"/>
              <w:left w:val="nil"/>
              <w:bottom w:val="nil"/>
              <w:right w:val="nil"/>
            </w:tcBorders>
            <w:noWrap/>
            <w:hideMark/>
          </w:tcPr>
          <w:p w14:paraId="11D1444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9BF853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0C78DF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EHPLabs OxyShred Ultra Energy Kiwi Strawberry Zero Sugar</w:t>
            </w:r>
          </w:p>
        </w:tc>
        <w:tc>
          <w:tcPr>
            <w:tcW w:w="453" w:type="pct"/>
            <w:tcBorders>
              <w:top w:val="nil"/>
              <w:left w:val="nil"/>
              <w:bottom w:val="nil"/>
              <w:right w:val="nil"/>
            </w:tcBorders>
            <w:noWrap/>
            <w:hideMark/>
          </w:tcPr>
          <w:p w14:paraId="529F3CA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41E7151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921945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EHP Holdings Pty Ltd</w:t>
            </w:r>
          </w:p>
        </w:tc>
        <w:tc>
          <w:tcPr>
            <w:tcW w:w="910" w:type="pct"/>
            <w:tcBorders>
              <w:top w:val="nil"/>
              <w:left w:val="nil"/>
              <w:bottom w:val="nil"/>
              <w:right w:val="nil"/>
            </w:tcBorders>
            <w:noWrap/>
            <w:hideMark/>
          </w:tcPr>
          <w:p w14:paraId="7845684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9DAC7D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365E1F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EHPLabs OxyShred Ultra Energy Passionfruit Zero Sugar</w:t>
            </w:r>
          </w:p>
        </w:tc>
        <w:tc>
          <w:tcPr>
            <w:tcW w:w="453" w:type="pct"/>
            <w:tcBorders>
              <w:top w:val="nil"/>
              <w:left w:val="nil"/>
              <w:bottom w:val="nil"/>
              <w:right w:val="nil"/>
            </w:tcBorders>
            <w:noWrap/>
            <w:hideMark/>
          </w:tcPr>
          <w:p w14:paraId="5699FAB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6C35589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5936AB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EHP Holdings Pty Ltd</w:t>
            </w:r>
          </w:p>
        </w:tc>
        <w:tc>
          <w:tcPr>
            <w:tcW w:w="910" w:type="pct"/>
            <w:tcBorders>
              <w:top w:val="nil"/>
              <w:left w:val="nil"/>
              <w:bottom w:val="nil"/>
              <w:right w:val="nil"/>
            </w:tcBorders>
            <w:noWrap/>
            <w:hideMark/>
          </w:tcPr>
          <w:p w14:paraId="13720FF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8A66C5D"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30CEB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EHPLabs OxyShred Ultra Energy Peach Candy Rings Zero Sugar</w:t>
            </w:r>
          </w:p>
        </w:tc>
        <w:tc>
          <w:tcPr>
            <w:tcW w:w="453" w:type="pct"/>
            <w:tcBorders>
              <w:top w:val="nil"/>
              <w:left w:val="nil"/>
              <w:bottom w:val="nil"/>
              <w:right w:val="nil"/>
            </w:tcBorders>
            <w:noWrap/>
            <w:hideMark/>
          </w:tcPr>
          <w:p w14:paraId="6077B70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6BB61C6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46C7B7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EHP Holdings Pty Ltd</w:t>
            </w:r>
          </w:p>
        </w:tc>
        <w:tc>
          <w:tcPr>
            <w:tcW w:w="910" w:type="pct"/>
            <w:tcBorders>
              <w:top w:val="nil"/>
              <w:left w:val="nil"/>
              <w:bottom w:val="nil"/>
              <w:right w:val="nil"/>
            </w:tcBorders>
            <w:noWrap/>
            <w:hideMark/>
          </w:tcPr>
          <w:p w14:paraId="10C9CC1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7600E1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97EA8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EHPLabs OxyShred Ultra Energy Pina Colada Zero Sugar</w:t>
            </w:r>
          </w:p>
        </w:tc>
        <w:tc>
          <w:tcPr>
            <w:tcW w:w="453" w:type="pct"/>
            <w:tcBorders>
              <w:top w:val="nil"/>
              <w:left w:val="nil"/>
              <w:bottom w:val="nil"/>
              <w:right w:val="nil"/>
            </w:tcBorders>
            <w:noWrap/>
            <w:hideMark/>
          </w:tcPr>
          <w:p w14:paraId="460C0B9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57265B1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580EE5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EHP Holdings Pty Ltd</w:t>
            </w:r>
          </w:p>
        </w:tc>
        <w:tc>
          <w:tcPr>
            <w:tcW w:w="910" w:type="pct"/>
            <w:tcBorders>
              <w:top w:val="nil"/>
              <w:left w:val="nil"/>
              <w:bottom w:val="nil"/>
              <w:right w:val="nil"/>
            </w:tcBorders>
            <w:noWrap/>
            <w:hideMark/>
          </w:tcPr>
          <w:p w14:paraId="6E43BAB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7F009C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08BCE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Beach Club Blueberry Vodka Flavoured With Blueberry</w:t>
            </w:r>
          </w:p>
        </w:tc>
        <w:tc>
          <w:tcPr>
            <w:tcW w:w="453" w:type="pct"/>
            <w:tcBorders>
              <w:top w:val="nil"/>
              <w:left w:val="nil"/>
              <w:bottom w:val="nil"/>
              <w:right w:val="nil"/>
            </w:tcBorders>
            <w:noWrap/>
            <w:hideMark/>
          </w:tcPr>
          <w:p w14:paraId="1943C72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583B155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DAE174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Ellare Investments Pry Ltd</w:t>
            </w:r>
          </w:p>
        </w:tc>
        <w:tc>
          <w:tcPr>
            <w:tcW w:w="910" w:type="pct"/>
            <w:tcBorders>
              <w:top w:val="nil"/>
              <w:left w:val="nil"/>
              <w:bottom w:val="nil"/>
              <w:right w:val="nil"/>
            </w:tcBorders>
            <w:noWrap/>
            <w:hideMark/>
          </w:tcPr>
          <w:p w14:paraId="4ABFB78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48E00B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EB34A4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Colossal Brewing Astral Drift Australian Wheat Beer</w:t>
            </w:r>
          </w:p>
        </w:tc>
        <w:tc>
          <w:tcPr>
            <w:tcW w:w="453" w:type="pct"/>
            <w:tcBorders>
              <w:top w:val="nil"/>
              <w:left w:val="nil"/>
              <w:bottom w:val="nil"/>
              <w:right w:val="nil"/>
            </w:tcBorders>
            <w:noWrap/>
            <w:hideMark/>
          </w:tcPr>
          <w:p w14:paraId="0F34F70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7DF5D00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A3BCDB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Endeavour Group Limited</w:t>
            </w:r>
          </w:p>
        </w:tc>
        <w:tc>
          <w:tcPr>
            <w:tcW w:w="910" w:type="pct"/>
            <w:tcBorders>
              <w:top w:val="nil"/>
              <w:left w:val="nil"/>
              <w:bottom w:val="nil"/>
              <w:right w:val="nil"/>
            </w:tcBorders>
            <w:noWrap/>
            <w:hideMark/>
          </w:tcPr>
          <w:p w14:paraId="434F4EC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08C9AA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BE067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Escape Room Naturally Spritzed Piquette</w:t>
            </w:r>
          </w:p>
        </w:tc>
        <w:tc>
          <w:tcPr>
            <w:tcW w:w="453" w:type="pct"/>
            <w:tcBorders>
              <w:top w:val="nil"/>
              <w:left w:val="nil"/>
              <w:bottom w:val="nil"/>
              <w:right w:val="nil"/>
            </w:tcBorders>
            <w:noWrap/>
            <w:hideMark/>
          </w:tcPr>
          <w:p w14:paraId="230B77A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09F9E26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26FBE7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Endeavour Group Limited</w:t>
            </w:r>
          </w:p>
        </w:tc>
        <w:tc>
          <w:tcPr>
            <w:tcW w:w="910" w:type="pct"/>
            <w:tcBorders>
              <w:top w:val="nil"/>
              <w:left w:val="nil"/>
              <w:bottom w:val="nil"/>
              <w:right w:val="nil"/>
            </w:tcBorders>
            <w:noWrap/>
            <w:hideMark/>
          </w:tcPr>
          <w:p w14:paraId="23E9EF4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1B0BAC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1502A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VOSO Vodka + Soda With Hints Of Orange &amp; Mango Alcoholic Beverage</w:t>
            </w:r>
          </w:p>
        </w:tc>
        <w:tc>
          <w:tcPr>
            <w:tcW w:w="453" w:type="pct"/>
            <w:tcBorders>
              <w:top w:val="nil"/>
              <w:left w:val="nil"/>
              <w:bottom w:val="nil"/>
              <w:right w:val="nil"/>
            </w:tcBorders>
            <w:noWrap/>
            <w:hideMark/>
          </w:tcPr>
          <w:p w14:paraId="7A13BDA5"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625F623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048D5BF"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Endeavour Group Limited</w:t>
            </w:r>
          </w:p>
        </w:tc>
        <w:tc>
          <w:tcPr>
            <w:tcW w:w="910" w:type="pct"/>
            <w:tcBorders>
              <w:top w:val="nil"/>
              <w:left w:val="nil"/>
              <w:bottom w:val="nil"/>
              <w:right w:val="nil"/>
            </w:tcBorders>
            <w:noWrap/>
            <w:hideMark/>
          </w:tcPr>
          <w:p w14:paraId="053C9F1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029FCE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3FA690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VOSO Vodka + Soda With Hints Of Strawberry Alcoholic Beverage</w:t>
            </w:r>
          </w:p>
        </w:tc>
        <w:tc>
          <w:tcPr>
            <w:tcW w:w="453" w:type="pct"/>
            <w:tcBorders>
              <w:top w:val="nil"/>
              <w:left w:val="nil"/>
              <w:bottom w:val="nil"/>
              <w:right w:val="nil"/>
            </w:tcBorders>
            <w:noWrap/>
            <w:hideMark/>
          </w:tcPr>
          <w:p w14:paraId="689CFBF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697A563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549897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Endeavour Group Limited</w:t>
            </w:r>
          </w:p>
        </w:tc>
        <w:tc>
          <w:tcPr>
            <w:tcW w:w="910" w:type="pct"/>
            <w:tcBorders>
              <w:top w:val="nil"/>
              <w:left w:val="nil"/>
              <w:bottom w:val="nil"/>
              <w:right w:val="nil"/>
            </w:tcBorders>
            <w:noWrap/>
            <w:hideMark/>
          </w:tcPr>
          <w:p w14:paraId="412C6BA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8A20AE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D89FC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Little Giant Pale Lager</w:t>
            </w:r>
          </w:p>
        </w:tc>
        <w:tc>
          <w:tcPr>
            <w:tcW w:w="453" w:type="pct"/>
            <w:tcBorders>
              <w:top w:val="nil"/>
              <w:left w:val="nil"/>
              <w:bottom w:val="nil"/>
              <w:right w:val="nil"/>
            </w:tcBorders>
            <w:noWrap/>
            <w:hideMark/>
          </w:tcPr>
          <w:p w14:paraId="2275ADE5"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179CEA8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79DF248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Fourth Wave Wine Partners Pty Ltd</w:t>
            </w:r>
          </w:p>
        </w:tc>
        <w:tc>
          <w:tcPr>
            <w:tcW w:w="910" w:type="pct"/>
            <w:tcBorders>
              <w:top w:val="nil"/>
              <w:left w:val="nil"/>
              <w:bottom w:val="nil"/>
              <w:right w:val="nil"/>
            </w:tcBorders>
            <w:noWrap/>
            <w:hideMark/>
          </w:tcPr>
          <w:p w14:paraId="0089FC5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BCFF28E"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B88A7A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Tread Softly Everything Except Pinot Grigio Alcohol Gently Removed</w:t>
            </w:r>
          </w:p>
        </w:tc>
        <w:tc>
          <w:tcPr>
            <w:tcW w:w="453" w:type="pct"/>
            <w:tcBorders>
              <w:top w:val="nil"/>
              <w:left w:val="nil"/>
              <w:bottom w:val="nil"/>
              <w:right w:val="nil"/>
            </w:tcBorders>
            <w:noWrap/>
            <w:hideMark/>
          </w:tcPr>
          <w:p w14:paraId="1494299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130BD4E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7F470D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Fourth Wave Wine Partners Pty Ltd</w:t>
            </w:r>
          </w:p>
        </w:tc>
        <w:tc>
          <w:tcPr>
            <w:tcW w:w="910" w:type="pct"/>
            <w:tcBorders>
              <w:top w:val="nil"/>
              <w:left w:val="nil"/>
              <w:bottom w:val="nil"/>
              <w:right w:val="nil"/>
            </w:tcBorders>
            <w:noWrap/>
            <w:hideMark/>
          </w:tcPr>
          <w:p w14:paraId="079A0C2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E057E2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98FDA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V Guarana Energy Drink Raspberry Lemonade</w:t>
            </w:r>
          </w:p>
        </w:tc>
        <w:tc>
          <w:tcPr>
            <w:tcW w:w="453" w:type="pct"/>
            <w:tcBorders>
              <w:top w:val="nil"/>
              <w:left w:val="nil"/>
              <w:bottom w:val="nil"/>
              <w:right w:val="nil"/>
            </w:tcBorders>
            <w:noWrap/>
            <w:hideMark/>
          </w:tcPr>
          <w:p w14:paraId="0F473E1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350 ml</w:t>
            </w:r>
          </w:p>
        </w:tc>
        <w:tc>
          <w:tcPr>
            <w:tcW w:w="758" w:type="pct"/>
            <w:gridSpan w:val="2"/>
            <w:tcBorders>
              <w:top w:val="nil"/>
              <w:left w:val="nil"/>
              <w:bottom w:val="nil"/>
              <w:right w:val="nil"/>
            </w:tcBorders>
            <w:noWrap/>
            <w:hideMark/>
          </w:tcPr>
          <w:p w14:paraId="3B24E29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1114F76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Frucor Suntory Australia Pty Ltd</w:t>
            </w:r>
          </w:p>
        </w:tc>
        <w:tc>
          <w:tcPr>
            <w:tcW w:w="910" w:type="pct"/>
            <w:tcBorders>
              <w:top w:val="nil"/>
              <w:left w:val="nil"/>
              <w:bottom w:val="nil"/>
              <w:right w:val="nil"/>
            </w:tcBorders>
            <w:noWrap/>
            <w:hideMark/>
          </w:tcPr>
          <w:p w14:paraId="6C64B1C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7B2ABE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3C4999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Gage Roads Dawn Patrol Breakfast Stout</w:t>
            </w:r>
          </w:p>
        </w:tc>
        <w:tc>
          <w:tcPr>
            <w:tcW w:w="453" w:type="pct"/>
            <w:tcBorders>
              <w:top w:val="nil"/>
              <w:left w:val="nil"/>
              <w:bottom w:val="nil"/>
              <w:right w:val="nil"/>
            </w:tcBorders>
            <w:noWrap/>
            <w:hideMark/>
          </w:tcPr>
          <w:p w14:paraId="0846365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089E74D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1F4B3B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Gage Roads Brewing Co</w:t>
            </w:r>
          </w:p>
        </w:tc>
        <w:tc>
          <w:tcPr>
            <w:tcW w:w="910" w:type="pct"/>
            <w:tcBorders>
              <w:top w:val="nil"/>
              <w:left w:val="nil"/>
              <w:bottom w:val="nil"/>
              <w:right w:val="nil"/>
            </w:tcBorders>
            <w:noWrap/>
            <w:hideMark/>
          </w:tcPr>
          <w:p w14:paraId="639F775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47973B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79D8E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Alive Blood Orange Passionfruit No Sugar</w:t>
            </w:r>
          </w:p>
        </w:tc>
        <w:tc>
          <w:tcPr>
            <w:tcW w:w="453" w:type="pct"/>
            <w:tcBorders>
              <w:top w:val="nil"/>
              <w:left w:val="nil"/>
              <w:bottom w:val="nil"/>
              <w:right w:val="nil"/>
            </w:tcBorders>
            <w:noWrap/>
            <w:hideMark/>
          </w:tcPr>
          <w:p w14:paraId="0983901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173C226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900343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Gen U Brands Pty Ltd</w:t>
            </w:r>
          </w:p>
        </w:tc>
        <w:tc>
          <w:tcPr>
            <w:tcW w:w="910" w:type="pct"/>
            <w:tcBorders>
              <w:top w:val="nil"/>
              <w:left w:val="nil"/>
              <w:bottom w:val="nil"/>
              <w:right w:val="nil"/>
            </w:tcBorders>
            <w:noWrap/>
            <w:hideMark/>
          </w:tcPr>
          <w:p w14:paraId="17DFEC5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75BB06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259AF6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Alive Ginger No Sugar</w:t>
            </w:r>
          </w:p>
        </w:tc>
        <w:tc>
          <w:tcPr>
            <w:tcW w:w="453" w:type="pct"/>
            <w:tcBorders>
              <w:top w:val="nil"/>
              <w:left w:val="nil"/>
              <w:bottom w:val="nil"/>
              <w:right w:val="nil"/>
            </w:tcBorders>
            <w:noWrap/>
            <w:hideMark/>
          </w:tcPr>
          <w:p w14:paraId="05AA5CB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73B43DC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4B234C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Gen U Brands Pty Ltd</w:t>
            </w:r>
          </w:p>
        </w:tc>
        <w:tc>
          <w:tcPr>
            <w:tcW w:w="910" w:type="pct"/>
            <w:tcBorders>
              <w:top w:val="nil"/>
              <w:left w:val="nil"/>
              <w:bottom w:val="nil"/>
              <w:right w:val="nil"/>
            </w:tcBorders>
            <w:noWrap/>
            <w:hideMark/>
          </w:tcPr>
          <w:p w14:paraId="239FDFD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FA8346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8BED3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Alive Lemon Lime Bitters No Sugar</w:t>
            </w:r>
          </w:p>
        </w:tc>
        <w:tc>
          <w:tcPr>
            <w:tcW w:w="453" w:type="pct"/>
            <w:tcBorders>
              <w:top w:val="nil"/>
              <w:left w:val="nil"/>
              <w:bottom w:val="nil"/>
              <w:right w:val="nil"/>
            </w:tcBorders>
            <w:noWrap/>
            <w:hideMark/>
          </w:tcPr>
          <w:p w14:paraId="4A18F40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3A55C91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80F70F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Gen U Brands Pty Ltd</w:t>
            </w:r>
          </w:p>
        </w:tc>
        <w:tc>
          <w:tcPr>
            <w:tcW w:w="910" w:type="pct"/>
            <w:tcBorders>
              <w:top w:val="nil"/>
              <w:left w:val="nil"/>
              <w:bottom w:val="nil"/>
              <w:right w:val="nil"/>
            </w:tcBorders>
            <w:noWrap/>
            <w:hideMark/>
          </w:tcPr>
          <w:p w14:paraId="536C5FE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104838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2EE32B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Alive Lemonade No Sugar</w:t>
            </w:r>
          </w:p>
        </w:tc>
        <w:tc>
          <w:tcPr>
            <w:tcW w:w="453" w:type="pct"/>
            <w:tcBorders>
              <w:top w:val="nil"/>
              <w:left w:val="nil"/>
              <w:bottom w:val="nil"/>
              <w:right w:val="nil"/>
            </w:tcBorders>
            <w:noWrap/>
            <w:hideMark/>
          </w:tcPr>
          <w:p w14:paraId="371BBF3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3E827D4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F0C519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Gen U Brands Pty Ltd</w:t>
            </w:r>
          </w:p>
        </w:tc>
        <w:tc>
          <w:tcPr>
            <w:tcW w:w="910" w:type="pct"/>
            <w:tcBorders>
              <w:top w:val="nil"/>
              <w:left w:val="nil"/>
              <w:bottom w:val="nil"/>
              <w:right w:val="nil"/>
            </w:tcBorders>
            <w:noWrap/>
            <w:hideMark/>
          </w:tcPr>
          <w:p w14:paraId="06A347C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A4D146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537297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Alive Pink Grapefruit No Sugar</w:t>
            </w:r>
          </w:p>
        </w:tc>
        <w:tc>
          <w:tcPr>
            <w:tcW w:w="453" w:type="pct"/>
            <w:tcBorders>
              <w:top w:val="nil"/>
              <w:left w:val="nil"/>
              <w:bottom w:val="nil"/>
              <w:right w:val="nil"/>
            </w:tcBorders>
            <w:noWrap/>
            <w:hideMark/>
          </w:tcPr>
          <w:p w14:paraId="103E760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47429C1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16A3AD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Gen U Brands Pty Ltd</w:t>
            </w:r>
          </w:p>
        </w:tc>
        <w:tc>
          <w:tcPr>
            <w:tcW w:w="910" w:type="pct"/>
            <w:tcBorders>
              <w:top w:val="nil"/>
              <w:left w:val="nil"/>
              <w:bottom w:val="nil"/>
              <w:right w:val="nil"/>
            </w:tcBorders>
            <w:noWrap/>
            <w:hideMark/>
          </w:tcPr>
          <w:p w14:paraId="43608EA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E1CB0D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A15743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Matso's Broome Brewery Alcoholic Mango Beer</w:t>
            </w:r>
          </w:p>
        </w:tc>
        <w:tc>
          <w:tcPr>
            <w:tcW w:w="453" w:type="pct"/>
            <w:tcBorders>
              <w:top w:val="nil"/>
              <w:left w:val="nil"/>
              <w:bottom w:val="nil"/>
              <w:right w:val="nil"/>
            </w:tcBorders>
            <w:noWrap/>
            <w:hideMark/>
          </w:tcPr>
          <w:p w14:paraId="1417201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563602B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1131ED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Good Drinks Australia Ltd</w:t>
            </w:r>
          </w:p>
        </w:tc>
        <w:tc>
          <w:tcPr>
            <w:tcW w:w="910" w:type="pct"/>
            <w:tcBorders>
              <w:top w:val="nil"/>
              <w:left w:val="nil"/>
              <w:bottom w:val="nil"/>
              <w:right w:val="nil"/>
            </w:tcBorders>
            <w:noWrap/>
            <w:hideMark/>
          </w:tcPr>
          <w:p w14:paraId="059206D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11813A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DB8AF9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Pip Squeeze Australian 100% Orange Juice With Pulp Juice</w:t>
            </w:r>
          </w:p>
        </w:tc>
        <w:tc>
          <w:tcPr>
            <w:tcW w:w="453" w:type="pct"/>
            <w:tcBorders>
              <w:top w:val="nil"/>
              <w:left w:val="nil"/>
              <w:bottom w:val="nil"/>
              <w:right w:val="nil"/>
            </w:tcBorders>
            <w:noWrap/>
            <w:hideMark/>
          </w:tcPr>
          <w:p w14:paraId="713560B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27CC280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5E2906A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Grove Fruit Juice Pty Ltd</w:t>
            </w:r>
          </w:p>
        </w:tc>
        <w:tc>
          <w:tcPr>
            <w:tcW w:w="910" w:type="pct"/>
            <w:tcBorders>
              <w:top w:val="nil"/>
              <w:left w:val="nil"/>
              <w:bottom w:val="nil"/>
              <w:right w:val="nil"/>
            </w:tcBorders>
            <w:noWrap/>
            <w:hideMark/>
          </w:tcPr>
          <w:p w14:paraId="66F0707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20CE53E"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3B68F8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Dare Mega Choc Latte Flavour Robusta &amp; Arabica Coffee Limited Edition</w:t>
            </w:r>
          </w:p>
        </w:tc>
        <w:tc>
          <w:tcPr>
            <w:tcW w:w="453" w:type="pct"/>
            <w:tcBorders>
              <w:top w:val="nil"/>
              <w:left w:val="nil"/>
              <w:bottom w:val="nil"/>
              <w:right w:val="nil"/>
            </w:tcBorders>
            <w:noWrap/>
            <w:hideMark/>
          </w:tcPr>
          <w:p w14:paraId="0DAD588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750 ml</w:t>
            </w:r>
          </w:p>
        </w:tc>
        <w:tc>
          <w:tcPr>
            <w:tcW w:w="758" w:type="pct"/>
            <w:gridSpan w:val="2"/>
            <w:tcBorders>
              <w:top w:val="nil"/>
              <w:left w:val="nil"/>
              <w:bottom w:val="nil"/>
              <w:right w:val="nil"/>
            </w:tcBorders>
            <w:noWrap/>
            <w:hideMark/>
          </w:tcPr>
          <w:p w14:paraId="4E292F9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HDPE</w:t>
            </w:r>
          </w:p>
        </w:tc>
        <w:tc>
          <w:tcPr>
            <w:tcW w:w="1212" w:type="pct"/>
            <w:gridSpan w:val="2"/>
            <w:tcBorders>
              <w:top w:val="nil"/>
              <w:left w:val="nil"/>
              <w:bottom w:val="nil"/>
              <w:right w:val="nil"/>
            </w:tcBorders>
            <w:noWrap/>
            <w:hideMark/>
          </w:tcPr>
          <w:p w14:paraId="1D14A9A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LD &amp; D Australia Pty Ltd</w:t>
            </w:r>
          </w:p>
        </w:tc>
        <w:tc>
          <w:tcPr>
            <w:tcW w:w="910" w:type="pct"/>
            <w:tcBorders>
              <w:top w:val="nil"/>
              <w:left w:val="nil"/>
              <w:bottom w:val="nil"/>
              <w:right w:val="nil"/>
            </w:tcBorders>
            <w:noWrap/>
            <w:hideMark/>
          </w:tcPr>
          <w:p w14:paraId="3CBE0D3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371C070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C3709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Level Lemonade &amp; Cola Low Sugar</w:t>
            </w:r>
          </w:p>
        </w:tc>
        <w:tc>
          <w:tcPr>
            <w:tcW w:w="453" w:type="pct"/>
            <w:tcBorders>
              <w:top w:val="nil"/>
              <w:left w:val="nil"/>
              <w:bottom w:val="nil"/>
              <w:right w:val="nil"/>
            </w:tcBorders>
            <w:noWrap/>
            <w:hideMark/>
          </w:tcPr>
          <w:p w14:paraId="1BC2138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7F73623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088B480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Level Beverages Pty Ltd</w:t>
            </w:r>
          </w:p>
        </w:tc>
        <w:tc>
          <w:tcPr>
            <w:tcW w:w="910" w:type="pct"/>
            <w:tcBorders>
              <w:top w:val="nil"/>
              <w:left w:val="nil"/>
              <w:bottom w:val="nil"/>
              <w:right w:val="nil"/>
            </w:tcBorders>
            <w:noWrap/>
            <w:hideMark/>
          </w:tcPr>
          <w:p w14:paraId="6256CDA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69CFBE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945D04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Little Creatures Ancient Traveller Ethiopian Black Barley Stout</w:t>
            </w:r>
          </w:p>
        </w:tc>
        <w:tc>
          <w:tcPr>
            <w:tcW w:w="453" w:type="pct"/>
            <w:tcBorders>
              <w:top w:val="nil"/>
              <w:left w:val="nil"/>
              <w:bottom w:val="nil"/>
              <w:right w:val="nil"/>
            </w:tcBorders>
            <w:noWrap/>
            <w:hideMark/>
          </w:tcPr>
          <w:p w14:paraId="1654645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3E999BE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5FE6E9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Lion Beer Spirits &amp; Wine Pty Ltd t/as Lion Beer Australia</w:t>
            </w:r>
          </w:p>
        </w:tc>
        <w:tc>
          <w:tcPr>
            <w:tcW w:w="910" w:type="pct"/>
            <w:tcBorders>
              <w:top w:val="nil"/>
              <w:left w:val="nil"/>
              <w:bottom w:val="nil"/>
              <w:right w:val="nil"/>
            </w:tcBorders>
            <w:noWrap/>
            <w:hideMark/>
          </w:tcPr>
          <w:p w14:paraId="2CE48A5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5F4EEC6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77EEB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Little Creatures Ginger Alcoholic Ginger Beer</w:t>
            </w:r>
          </w:p>
        </w:tc>
        <w:tc>
          <w:tcPr>
            <w:tcW w:w="453" w:type="pct"/>
            <w:tcBorders>
              <w:top w:val="nil"/>
              <w:left w:val="nil"/>
              <w:bottom w:val="nil"/>
              <w:right w:val="nil"/>
            </w:tcBorders>
            <w:noWrap/>
            <w:hideMark/>
          </w:tcPr>
          <w:p w14:paraId="170E6FC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1FE2D1B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B949B6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Lion Beer Spirits &amp; Wine Pty Ltd t/as Lion Beer Australia</w:t>
            </w:r>
          </w:p>
        </w:tc>
        <w:tc>
          <w:tcPr>
            <w:tcW w:w="910" w:type="pct"/>
            <w:tcBorders>
              <w:top w:val="nil"/>
              <w:left w:val="nil"/>
              <w:bottom w:val="nil"/>
              <w:right w:val="nil"/>
            </w:tcBorders>
            <w:noWrap/>
            <w:hideMark/>
          </w:tcPr>
          <w:p w14:paraId="6F1A4ED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1E7E366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1CF75F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White Claw Hard Seltzer Pineapple Sparkling Water With Alcohol And A Hint Of Natural Flavours</w:t>
            </w:r>
          </w:p>
        </w:tc>
        <w:tc>
          <w:tcPr>
            <w:tcW w:w="453" w:type="pct"/>
            <w:tcBorders>
              <w:top w:val="nil"/>
              <w:left w:val="nil"/>
              <w:bottom w:val="nil"/>
              <w:right w:val="nil"/>
            </w:tcBorders>
            <w:noWrap/>
            <w:hideMark/>
          </w:tcPr>
          <w:p w14:paraId="3EEE7DE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5E6188E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ECDA1F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Lion Beer Spirits &amp; Wine Pty Ltd t/as Lion Beer Australia</w:t>
            </w:r>
          </w:p>
        </w:tc>
        <w:tc>
          <w:tcPr>
            <w:tcW w:w="910" w:type="pct"/>
            <w:tcBorders>
              <w:top w:val="nil"/>
              <w:left w:val="nil"/>
              <w:bottom w:val="nil"/>
              <w:right w:val="nil"/>
            </w:tcBorders>
            <w:noWrap/>
            <w:hideMark/>
          </w:tcPr>
          <w:p w14:paraId="11CA71D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DFA3EA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F9B31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lastRenderedPageBreak/>
              <w:t>White Claw Hard Seltzer Surge Blackberry Sparkling Water With Alcohol And A Hint Of Natural Flavours</w:t>
            </w:r>
          </w:p>
        </w:tc>
        <w:tc>
          <w:tcPr>
            <w:tcW w:w="453" w:type="pct"/>
            <w:tcBorders>
              <w:top w:val="nil"/>
              <w:left w:val="nil"/>
              <w:bottom w:val="nil"/>
              <w:right w:val="nil"/>
            </w:tcBorders>
            <w:noWrap/>
            <w:hideMark/>
          </w:tcPr>
          <w:p w14:paraId="0858FAA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5894F5F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5AC028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Lion Beer Spirits &amp; Wine Pty Ltd t/as Lion Beer Australia</w:t>
            </w:r>
          </w:p>
        </w:tc>
        <w:tc>
          <w:tcPr>
            <w:tcW w:w="910" w:type="pct"/>
            <w:tcBorders>
              <w:top w:val="nil"/>
              <w:left w:val="nil"/>
              <w:bottom w:val="nil"/>
              <w:right w:val="nil"/>
            </w:tcBorders>
            <w:noWrap/>
            <w:hideMark/>
          </w:tcPr>
          <w:p w14:paraId="12E8F48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36CDF3E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44180E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White Claw Hard Seltzer Surge Blood Orange Sparkling Water With Alcohol And A Hint Of Natural Flavours</w:t>
            </w:r>
          </w:p>
        </w:tc>
        <w:tc>
          <w:tcPr>
            <w:tcW w:w="453" w:type="pct"/>
            <w:tcBorders>
              <w:top w:val="nil"/>
              <w:left w:val="nil"/>
              <w:bottom w:val="nil"/>
              <w:right w:val="nil"/>
            </w:tcBorders>
            <w:noWrap/>
            <w:hideMark/>
          </w:tcPr>
          <w:p w14:paraId="6FFBE72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2DDFA1F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754DEEF"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Lion Beer Spirits &amp; Wine Pty Ltd t/as Lion Beer Australia</w:t>
            </w:r>
          </w:p>
        </w:tc>
        <w:tc>
          <w:tcPr>
            <w:tcW w:w="910" w:type="pct"/>
            <w:tcBorders>
              <w:top w:val="nil"/>
              <w:left w:val="nil"/>
              <w:bottom w:val="nil"/>
              <w:right w:val="nil"/>
            </w:tcBorders>
            <w:noWrap/>
            <w:hideMark/>
          </w:tcPr>
          <w:p w14:paraId="0DF97A1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324CBD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61321E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A Little Bit Of This A Little Bit Of That Half Oat Cream IPA Limited Release</w:t>
            </w:r>
          </w:p>
        </w:tc>
        <w:tc>
          <w:tcPr>
            <w:tcW w:w="453" w:type="pct"/>
            <w:tcBorders>
              <w:top w:val="nil"/>
              <w:left w:val="nil"/>
              <w:bottom w:val="nil"/>
              <w:right w:val="nil"/>
            </w:tcBorders>
            <w:noWrap/>
            <w:hideMark/>
          </w:tcPr>
          <w:p w14:paraId="7707DF0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404CA8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6DB01A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ADB1E4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45EAA2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5AC558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American Pale Ale</w:t>
            </w:r>
          </w:p>
        </w:tc>
        <w:tc>
          <w:tcPr>
            <w:tcW w:w="453" w:type="pct"/>
            <w:tcBorders>
              <w:top w:val="nil"/>
              <w:left w:val="nil"/>
              <w:bottom w:val="nil"/>
              <w:right w:val="nil"/>
            </w:tcBorders>
            <w:noWrap/>
            <w:hideMark/>
          </w:tcPr>
          <w:p w14:paraId="4F5A5A9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585202F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D48625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3CF2A98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9FE431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B1D17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Animal Style Triple WCIPA Limited Release</w:t>
            </w:r>
          </w:p>
        </w:tc>
        <w:tc>
          <w:tcPr>
            <w:tcW w:w="453" w:type="pct"/>
            <w:tcBorders>
              <w:top w:val="nil"/>
              <w:left w:val="nil"/>
              <w:bottom w:val="nil"/>
              <w:right w:val="nil"/>
            </w:tcBorders>
            <w:noWrap/>
            <w:hideMark/>
          </w:tcPr>
          <w:p w14:paraId="06BE7AE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547DEFA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E6067B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3777CD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9B1F14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5FA4A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Autopilot Oat Cream IPA Limited Release</w:t>
            </w:r>
          </w:p>
        </w:tc>
        <w:tc>
          <w:tcPr>
            <w:tcW w:w="453" w:type="pct"/>
            <w:tcBorders>
              <w:top w:val="nil"/>
              <w:left w:val="nil"/>
              <w:bottom w:val="nil"/>
              <w:right w:val="nil"/>
            </w:tcBorders>
            <w:noWrap/>
            <w:hideMark/>
          </w:tcPr>
          <w:p w14:paraId="623CDE2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54237A8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0213AC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5D8D00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430352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A818B2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Aztec Tomb Double NEIPA Limited Release</w:t>
            </w:r>
          </w:p>
        </w:tc>
        <w:tc>
          <w:tcPr>
            <w:tcW w:w="453" w:type="pct"/>
            <w:tcBorders>
              <w:top w:val="nil"/>
              <w:left w:val="nil"/>
              <w:bottom w:val="nil"/>
              <w:right w:val="nil"/>
            </w:tcBorders>
            <w:noWrap/>
            <w:hideMark/>
          </w:tcPr>
          <w:p w14:paraId="46C5368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16C8E80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47B17D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714F244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5805EE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872EB6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Back To Cali WCIPA</w:t>
            </w:r>
          </w:p>
        </w:tc>
        <w:tc>
          <w:tcPr>
            <w:tcW w:w="453" w:type="pct"/>
            <w:tcBorders>
              <w:top w:val="nil"/>
              <w:left w:val="nil"/>
              <w:bottom w:val="nil"/>
              <w:right w:val="nil"/>
            </w:tcBorders>
            <w:noWrap/>
            <w:hideMark/>
          </w:tcPr>
          <w:p w14:paraId="7BBDEC5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021A81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63A616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68B6BD1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F90B81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8C5144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Be Kind Rewind NEIPA</w:t>
            </w:r>
          </w:p>
        </w:tc>
        <w:tc>
          <w:tcPr>
            <w:tcW w:w="453" w:type="pct"/>
            <w:tcBorders>
              <w:top w:val="nil"/>
              <w:left w:val="nil"/>
              <w:bottom w:val="nil"/>
              <w:right w:val="nil"/>
            </w:tcBorders>
            <w:noWrap/>
            <w:hideMark/>
          </w:tcPr>
          <w:p w14:paraId="6BA73A7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97A9ED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02BFC7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728125B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2B753B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F2553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Betamax Oat Cream IPA Limited Release</w:t>
            </w:r>
          </w:p>
        </w:tc>
        <w:tc>
          <w:tcPr>
            <w:tcW w:w="453" w:type="pct"/>
            <w:tcBorders>
              <w:top w:val="nil"/>
              <w:left w:val="nil"/>
              <w:bottom w:val="nil"/>
              <w:right w:val="nil"/>
            </w:tcBorders>
            <w:noWrap/>
            <w:hideMark/>
          </w:tcPr>
          <w:p w14:paraId="64BD090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3106C1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810B08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6351585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54DCE4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E13068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Chill Zone Hazy Pale Ale Limited Release</w:t>
            </w:r>
          </w:p>
        </w:tc>
        <w:tc>
          <w:tcPr>
            <w:tcW w:w="453" w:type="pct"/>
            <w:tcBorders>
              <w:top w:val="nil"/>
              <w:left w:val="nil"/>
              <w:bottom w:val="nil"/>
              <w:right w:val="nil"/>
            </w:tcBorders>
            <w:noWrap/>
            <w:hideMark/>
          </w:tcPr>
          <w:p w14:paraId="0AEDE5E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63996A4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F8E980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6C6A4E6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25DC50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4EF817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Cult IPA</w:t>
            </w:r>
          </w:p>
        </w:tc>
        <w:tc>
          <w:tcPr>
            <w:tcW w:w="453" w:type="pct"/>
            <w:tcBorders>
              <w:top w:val="nil"/>
              <w:left w:val="nil"/>
              <w:bottom w:val="nil"/>
              <w:right w:val="nil"/>
            </w:tcBorders>
            <w:noWrap/>
            <w:hideMark/>
          </w:tcPr>
          <w:p w14:paraId="0347706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66AEF62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12629D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020B8C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F78E587"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25C2E0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Daily Dose Passionfruit Gose Sun Up To Sun Down</w:t>
            </w:r>
          </w:p>
        </w:tc>
        <w:tc>
          <w:tcPr>
            <w:tcW w:w="453" w:type="pct"/>
            <w:tcBorders>
              <w:top w:val="nil"/>
              <w:left w:val="nil"/>
              <w:bottom w:val="nil"/>
              <w:right w:val="nil"/>
            </w:tcBorders>
            <w:noWrap/>
            <w:hideMark/>
          </w:tcPr>
          <w:p w14:paraId="555E9AE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2968AFF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03249E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448FF5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183EDC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C0A50F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Danger Zone Double Oat Cream IPA Limited Release</w:t>
            </w:r>
          </w:p>
        </w:tc>
        <w:tc>
          <w:tcPr>
            <w:tcW w:w="453" w:type="pct"/>
            <w:tcBorders>
              <w:top w:val="nil"/>
              <w:left w:val="nil"/>
              <w:bottom w:val="nil"/>
              <w:right w:val="nil"/>
            </w:tcBorders>
            <w:noWrap/>
            <w:hideMark/>
          </w:tcPr>
          <w:p w14:paraId="62D12DA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DD07D4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26346C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59EA09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50298D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D4640E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Double Red IPA</w:t>
            </w:r>
          </w:p>
        </w:tc>
        <w:tc>
          <w:tcPr>
            <w:tcW w:w="453" w:type="pct"/>
            <w:tcBorders>
              <w:top w:val="nil"/>
              <w:left w:val="nil"/>
              <w:bottom w:val="nil"/>
              <w:right w:val="nil"/>
            </w:tcBorders>
            <w:noWrap/>
            <w:hideMark/>
          </w:tcPr>
          <w:p w14:paraId="7B35256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40E7C1F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608345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3CB9AE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B20D58F"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FAD37E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Faint Hearted DDH IPA Limited Release</w:t>
            </w:r>
          </w:p>
        </w:tc>
        <w:tc>
          <w:tcPr>
            <w:tcW w:w="453" w:type="pct"/>
            <w:tcBorders>
              <w:top w:val="nil"/>
              <w:left w:val="nil"/>
              <w:bottom w:val="nil"/>
              <w:right w:val="nil"/>
            </w:tcBorders>
            <w:noWrap/>
            <w:hideMark/>
          </w:tcPr>
          <w:p w14:paraId="0347938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6BF39BB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BAA07CF"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4FA8DD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A8D97A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5ADC85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HPA Garden Snake Wet Hop NEIPA Limited Release</w:t>
            </w:r>
          </w:p>
        </w:tc>
        <w:tc>
          <w:tcPr>
            <w:tcW w:w="453" w:type="pct"/>
            <w:tcBorders>
              <w:top w:val="nil"/>
              <w:left w:val="nil"/>
              <w:bottom w:val="nil"/>
              <w:right w:val="nil"/>
            </w:tcBorders>
            <w:noWrap/>
            <w:hideMark/>
          </w:tcPr>
          <w:p w14:paraId="46EB489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B4D597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16D3CE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6C68FF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EAEE15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FEA4F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Hill People Oat Cream NEIPA</w:t>
            </w:r>
          </w:p>
        </w:tc>
        <w:tc>
          <w:tcPr>
            <w:tcW w:w="453" w:type="pct"/>
            <w:tcBorders>
              <w:top w:val="nil"/>
              <w:left w:val="nil"/>
              <w:bottom w:val="nil"/>
              <w:right w:val="nil"/>
            </w:tcBorders>
            <w:noWrap/>
            <w:hideMark/>
          </w:tcPr>
          <w:p w14:paraId="680CBC9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BAC446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AC9D35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BBD0D2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ADA0F2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606D13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Hypehop Opotamus NZ Hopped NEIPA Limited Release</w:t>
            </w:r>
          </w:p>
        </w:tc>
        <w:tc>
          <w:tcPr>
            <w:tcW w:w="453" w:type="pct"/>
            <w:tcBorders>
              <w:top w:val="nil"/>
              <w:left w:val="nil"/>
              <w:bottom w:val="nil"/>
              <w:right w:val="nil"/>
            </w:tcBorders>
            <w:noWrap/>
            <w:hideMark/>
          </w:tcPr>
          <w:p w14:paraId="5E942CC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758792C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D17DCF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7852B4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342A88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A83DBC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Ideas Guy Triple NEIPA Limited Release</w:t>
            </w:r>
          </w:p>
        </w:tc>
        <w:tc>
          <w:tcPr>
            <w:tcW w:w="453" w:type="pct"/>
            <w:tcBorders>
              <w:top w:val="nil"/>
              <w:left w:val="nil"/>
              <w:bottom w:val="nil"/>
              <w:right w:val="nil"/>
            </w:tcBorders>
            <w:noWrap/>
            <w:hideMark/>
          </w:tcPr>
          <w:p w14:paraId="2F942DC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62ABF65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A164E6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4CACDB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DC0284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F48A5C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Lager</w:t>
            </w:r>
          </w:p>
        </w:tc>
        <w:tc>
          <w:tcPr>
            <w:tcW w:w="453" w:type="pct"/>
            <w:tcBorders>
              <w:top w:val="nil"/>
              <w:left w:val="nil"/>
              <w:bottom w:val="nil"/>
              <w:right w:val="nil"/>
            </w:tcBorders>
            <w:noWrap/>
            <w:hideMark/>
          </w:tcPr>
          <w:p w14:paraId="410C8F7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19E9CA9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90CBE7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38F3D85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C32907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FD6D48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Laserquest Dragon Fruit Berliner Weisse</w:t>
            </w:r>
          </w:p>
        </w:tc>
        <w:tc>
          <w:tcPr>
            <w:tcW w:w="453" w:type="pct"/>
            <w:tcBorders>
              <w:top w:val="nil"/>
              <w:left w:val="nil"/>
              <w:bottom w:val="nil"/>
              <w:right w:val="nil"/>
            </w:tcBorders>
            <w:noWrap/>
            <w:hideMark/>
          </w:tcPr>
          <w:p w14:paraId="7FA3647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3A519F3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854E7C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C4B9F7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47C9A57"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DC3FE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MSG Oat Cream IPA Limited Release</w:t>
            </w:r>
          </w:p>
        </w:tc>
        <w:tc>
          <w:tcPr>
            <w:tcW w:w="453" w:type="pct"/>
            <w:tcBorders>
              <w:top w:val="nil"/>
              <w:left w:val="nil"/>
              <w:bottom w:val="nil"/>
              <w:right w:val="nil"/>
            </w:tcBorders>
            <w:noWrap/>
            <w:hideMark/>
          </w:tcPr>
          <w:p w14:paraId="4E8D511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1E6DECE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A2711B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7DEAC1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C9C90B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39C6F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Mad Love NEIPA Limited Release</w:t>
            </w:r>
          </w:p>
        </w:tc>
        <w:tc>
          <w:tcPr>
            <w:tcW w:w="453" w:type="pct"/>
            <w:tcBorders>
              <w:top w:val="nil"/>
              <w:left w:val="nil"/>
              <w:bottom w:val="nil"/>
              <w:right w:val="nil"/>
            </w:tcBorders>
            <w:noWrap/>
            <w:hideMark/>
          </w:tcPr>
          <w:p w14:paraId="7293810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1FCA789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57FDFA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5B35A5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E3B9F2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D67CA2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Mars Attacks! Decoction Marzen</w:t>
            </w:r>
          </w:p>
        </w:tc>
        <w:tc>
          <w:tcPr>
            <w:tcW w:w="453" w:type="pct"/>
            <w:tcBorders>
              <w:top w:val="nil"/>
              <w:left w:val="nil"/>
              <w:bottom w:val="nil"/>
              <w:right w:val="nil"/>
            </w:tcBorders>
            <w:noWrap/>
            <w:hideMark/>
          </w:tcPr>
          <w:p w14:paraId="01C299E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2195F53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0EC82A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C5D9C2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BB00D0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055EDC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Matching Pyjamas Oat Cream IPA Limited Release</w:t>
            </w:r>
          </w:p>
        </w:tc>
        <w:tc>
          <w:tcPr>
            <w:tcW w:w="453" w:type="pct"/>
            <w:tcBorders>
              <w:top w:val="nil"/>
              <w:left w:val="nil"/>
              <w:bottom w:val="nil"/>
              <w:right w:val="nil"/>
            </w:tcBorders>
            <w:noWrap/>
            <w:hideMark/>
          </w:tcPr>
          <w:p w14:paraId="1B904EE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A30AD3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8711B8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7638CA2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E342B4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F10E9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Member Berries Raspberry Milkshake Sour Limited Release</w:t>
            </w:r>
          </w:p>
        </w:tc>
        <w:tc>
          <w:tcPr>
            <w:tcW w:w="453" w:type="pct"/>
            <w:tcBorders>
              <w:top w:val="nil"/>
              <w:left w:val="nil"/>
              <w:bottom w:val="nil"/>
              <w:right w:val="nil"/>
            </w:tcBorders>
            <w:noWrap/>
            <w:hideMark/>
          </w:tcPr>
          <w:p w14:paraId="59C9046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FBBC07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0D23F5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CD3A38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4DDBE5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6C60F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Mind Tricks NEIPA Limited Release</w:t>
            </w:r>
          </w:p>
        </w:tc>
        <w:tc>
          <w:tcPr>
            <w:tcW w:w="453" w:type="pct"/>
            <w:tcBorders>
              <w:top w:val="nil"/>
              <w:left w:val="nil"/>
              <w:bottom w:val="nil"/>
              <w:right w:val="nil"/>
            </w:tcBorders>
            <w:noWrap/>
            <w:hideMark/>
          </w:tcPr>
          <w:p w14:paraId="32CFA87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637F79F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C768ED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B52719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126E90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9DC312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Moon Dust Stout</w:t>
            </w:r>
          </w:p>
        </w:tc>
        <w:tc>
          <w:tcPr>
            <w:tcW w:w="453" w:type="pct"/>
            <w:tcBorders>
              <w:top w:val="nil"/>
              <w:left w:val="nil"/>
              <w:bottom w:val="nil"/>
              <w:right w:val="nil"/>
            </w:tcBorders>
            <w:noWrap/>
            <w:hideMark/>
          </w:tcPr>
          <w:p w14:paraId="1F56705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521FDAB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B17ACE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64FDEE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E28127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CC5C83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Num Num Juice Double NEIPA Limited Release</w:t>
            </w:r>
          </w:p>
        </w:tc>
        <w:tc>
          <w:tcPr>
            <w:tcW w:w="453" w:type="pct"/>
            <w:tcBorders>
              <w:top w:val="nil"/>
              <w:left w:val="nil"/>
              <w:bottom w:val="nil"/>
              <w:right w:val="nil"/>
            </w:tcBorders>
            <w:noWrap/>
            <w:hideMark/>
          </w:tcPr>
          <w:p w14:paraId="5A9DF12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7839DD1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EE4308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732644B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4EE1E0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259AA1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Poppin' Pilsner</w:t>
            </w:r>
          </w:p>
        </w:tc>
        <w:tc>
          <w:tcPr>
            <w:tcW w:w="453" w:type="pct"/>
            <w:tcBorders>
              <w:top w:val="nil"/>
              <w:left w:val="nil"/>
              <w:bottom w:val="nil"/>
              <w:right w:val="nil"/>
            </w:tcBorders>
            <w:noWrap/>
            <w:hideMark/>
          </w:tcPr>
          <w:p w14:paraId="44DDF63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123A692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5DFF1B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B49452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D22DF5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E02522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Scenic Route Session Hazy</w:t>
            </w:r>
          </w:p>
        </w:tc>
        <w:tc>
          <w:tcPr>
            <w:tcW w:w="453" w:type="pct"/>
            <w:tcBorders>
              <w:top w:val="nil"/>
              <w:left w:val="nil"/>
              <w:bottom w:val="nil"/>
              <w:right w:val="nil"/>
            </w:tcBorders>
            <w:noWrap/>
            <w:hideMark/>
          </w:tcPr>
          <w:p w14:paraId="1A175035"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0B6CBC2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57ACEC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335C75E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C0C5DC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DDE61E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Status Quo Pale Ale</w:t>
            </w:r>
          </w:p>
        </w:tc>
        <w:tc>
          <w:tcPr>
            <w:tcW w:w="453" w:type="pct"/>
            <w:tcBorders>
              <w:top w:val="nil"/>
              <w:left w:val="nil"/>
              <w:bottom w:val="nil"/>
              <w:right w:val="nil"/>
            </w:tcBorders>
            <w:noWrap/>
            <w:hideMark/>
          </w:tcPr>
          <w:p w14:paraId="175E7A0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1E7BAD8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9BD68E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426EB46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D91B9B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176DDF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Sticky Icky NEIPA Limited Release</w:t>
            </w:r>
          </w:p>
        </w:tc>
        <w:tc>
          <w:tcPr>
            <w:tcW w:w="453" w:type="pct"/>
            <w:tcBorders>
              <w:top w:val="nil"/>
              <w:left w:val="nil"/>
              <w:bottom w:val="nil"/>
              <w:right w:val="nil"/>
            </w:tcBorders>
            <w:noWrap/>
            <w:hideMark/>
          </w:tcPr>
          <w:p w14:paraId="782DD61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117B4BA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21340E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77ACDC7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A113F4D"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8D584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Ticket To Midnight West Coast IPA Limited Release</w:t>
            </w:r>
          </w:p>
        </w:tc>
        <w:tc>
          <w:tcPr>
            <w:tcW w:w="453" w:type="pct"/>
            <w:tcBorders>
              <w:top w:val="nil"/>
              <w:left w:val="nil"/>
              <w:bottom w:val="nil"/>
              <w:right w:val="nil"/>
            </w:tcBorders>
            <w:noWrap/>
            <w:hideMark/>
          </w:tcPr>
          <w:p w14:paraId="3B8140C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689E5AE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E12E0A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5416D7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93649D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2B65B5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Triple Threat Triple Red IPA</w:t>
            </w:r>
          </w:p>
        </w:tc>
        <w:tc>
          <w:tcPr>
            <w:tcW w:w="453" w:type="pct"/>
            <w:tcBorders>
              <w:top w:val="nil"/>
              <w:left w:val="nil"/>
              <w:bottom w:val="nil"/>
              <w:right w:val="nil"/>
            </w:tcBorders>
            <w:noWrap/>
            <w:hideMark/>
          </w:tcPr>
          <w:p w14:paraId="78DB07C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05C70C3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02CF54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7CB317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0C9EE2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2BAED1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Underground Luau NEIPA Limited Release</w:t>
            </w:r>
          </w:p>
        </w:tc>
        <w:tc>
          <w:tcPr>
            <w:tcW w:w="453" w:type="pct"/>
            <w:tcBorders>
              <w:top w:val="nil"/>
              <w:left w:val="nil"/>
              <w:bottom w:val="nil"/>
              <w:right w:val="nil"/>
            </w:tcBorders>
            <w:noWrap/>
            <w:hideMark/>
          </w:tcPr>
          <w:p w14:paraId="382618C5"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289104C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E7002A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A22B6C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6CC4ED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C1C7B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VHS &amp; Chill Retro IPA Limited Release</w:t>
            </w:r>
          </w:p>
        </w:tc>
        <w:tc>
          <w:tcPr>
            <w:tcW w:w="453" w:type="pct"/>
            <w:tcBorders>
              <w:top w:val="nil"/>
              <w:left w:val="nil"/>
              <w:bottom w:val="nil"/>
              <w:right w:val="nil"/>
            </w:tcBorders>
            <w:noWrap/>
            <w:hideMark/>
          </w:tcPr>
          <w:p w14:paraId="5E17ECB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56E1AAA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A5DD2D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6C6F599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30929DE"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F88FD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Wildcard Double NEIPA Limited Release</w:t>
            </w:r>
          </w:p>
        </w:tc>
        <w:tc>
          <w:tcPr>
            <w:tcW w:w="453" w:type="pct"/>
            <w:tcBorders>
              <w:top w:val="nil"/>
              <w:left w:val="nil"/>
              <w:bottom w:val="nil"/>
              <w:right w:val="nil"/>
            </w:tcBorders>
            <w:noWrap/>
            <w:hideMark/>
          </w:tcPr>
          <w:p w14:paraId="68B3758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7B1E73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EFFCA8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060A451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FE9985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198116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lastRenderedPageBreak/>
              <w:t>Mountain Culture Beer Co X DHARCO Shuttle Dayz Session Hazy</w:t>
            </w:r>
          </w:p>
        </w:tc>
        <w:tc>
          <w:tcPr>
            <w:tcW w:w="453" w:type="pct"/>
            <w:tcBorders>
              <w:top w:val="nil"/>
              <w:left w:val="nil"/>
              <w:bottom w:val="nil"/>
              <w:right w:val="nil"/>
            </w:tcBorders>
            <w:noWrap/>
            <w:hideMark/>
          </w:tcPr>
          <w:p w14:paraId="61E14C0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1B2E82A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2583AC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6DD2ED6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663608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F858C2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Yellow Brick Road NEIPA Limited Release</w:t>
            </w:r>
          </w:p>
        </w:tc>
        <w:tc>
          <w:tcPr>
            <w:tcW w:w="453" w:type="pct"/>
            <w:tcBorders>
              <w:top w:val="nil"/>
              <w:left w:val="nil"/>
              <w:bottom w:val="nil"/>
              <w:right w:val="nil"/>
            </w:tcBorders>
            <w:noWrap/>
            <w:hideMark/>
          </w:tcPr>
          <w:p w14:paraId="515FAD5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5E8A646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E3BD12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57D30B3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5B56A4F"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D7A0EE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Mountain Culture Beer Co Zero Mississippi Triple IPA Limited Release</w:t>
            </w:r>
          </w:p>
        </w:tc>
        <w:tc>
          <w:tcPr>
            <w:tcW w:w="453" w:type="pct"/>
            <w:tcBorders>
              <w:top w:val="nil"/>
              <w:left w:val="nil"/>
              <w:bottom w:val="nil"/>
              <w:right w:val="nil"/>
            </w:tcBorders>
            <w:noWrap/>
            <w:hideMark/>
          </w:tcPr>
          <w:p w14:paraId="0E9B80AE"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7EA439D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D4D15B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Mountain Culture Pty Ltd</w:t>
            </w:r>
          </w:p>
        </w:tc>
        <w:tc>
          <w:tcPr>
            <w:tcW w:w="910" w:type="pct"/>
            <w:tcBorders>
              <w:top w:val="nil"/>
              <w:left w:val="nil"/>
              <w:bottom w:val="nil"/>
              <w:right w:val="nil"/>
            </w:tcBorders>
            <w:noWrap/>
            <w:hideMark/>
          </w:tcPr>
          <w:p w14:paraId="114741D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B71DF2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BC420C"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Nippy's Apple Raspberry Sparkling Mineral Water 10% Real Fruit Juice 50% Less Sugar</w:t>
            </w:r>
          </w:p>
        </w:tc>
        <w:tc>
          <w:tcPr>
            <w:tcW w:w="453" w:type="pct"/>
            <w:tcBorders>
              <w:top w:val="nil"/>
              <w:left w:val="nil"/>
              <w:bottom w:val="nil"/>
              <w:right w:val="nil"/>
            </w:tcBorders>
            <w:noWrap/>
            <w:hideMark/>
          </w:tcPr>
          <w:p w14:paraId="103EAF3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8" w:type="pct"/>
            <w:gridSpan w:val="2"/>
            <w:tcBorders>
              <w:top w:val="nil"/>
              <w:left w:val="nil"/>
              <w:bottom w:val="nil"/>
              <w:right w:val="nil"/>
            </w:tcBorders>
            <w:noWrap/>
            <w:hideMark/>
          </w:tcPr>
          <w:p w14:paraId="4FD37C5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7F55B60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Nippys Fruit Juices Pty Ltd</w:t>
            </w:r>
          </w:p>
        </w:tc>
        <w:tc>
          <w:tcPr>
            <w:tcW w:w="910" w:type="pct"/>
            <w:tcBorders>
              <w:top w:val="nil"/>
              <w:left w:val="nil"/>
              <w:bottom w:val="nil"/>
              <w:right w:val="nil"/>
            </w:tcBorders>
            <w:noWrap/>
            <w:hideMark/>
          </w:tcPr>
          <w:p w14:paraId="1635DD2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2BCBD1D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A89FD8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Nippy's Lemon Lime Sparkling Mineral Water 10% Real Fruit Juice 50% Less Sugar</w:t>
            </w:r>
          </w:p>
        </w:tc>
        <w:tc>
          <w:tcPr>
            <w:tcW w:w="453" w:type="pct"/>
            <w:tcBorders>
              <w:top w:val="nil"/>
              <w:left w:val="nil"/>
              <w:bottom w:val="nil"/>
              <w:right w:val="nil"/>
            </w:tcBorders>
            <w:noWrap/>
            <w:hideMark/>
          </w:tcPr>
          <w:p w14:paraId="2ACF3C1E"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8" w:type="pct"/>
            <w:gridSpan w:val="2"/>
            <w:tcBorders>
              <w:top w:val="nil"/>
              <w:left w:val="nil"/>
              <w:bottom w:val="nil"/>
              <w:right w:val="nil"/>
            </w:tcBorders>
            <w:noWrap/>
            <w:hideMark/>
          </w:tcPr>
          <w:p w14:paraId="6B42273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63E7141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Nippys Fruit Juices Pty Ltd</w:t>
            </w:r>
          </w:p>
        </w:tc>
        <w:tc>
          <w:tcPr>
            <w:tcW w:w="910" w:type="pct"/>
            <w:tcBorders>
              <w:top w:val="nil"/>
              <w:left w:val="nil"/>
              <w:bottom w:val="nil"/>
              <w:right w:val="nil"/>
            </w:tcBorders>
            <w:noWrap/>
            <w:hideMark/>
          </w:tcPr>
          <w:p w14:paraId="32F994B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484455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3E851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Nippy's Paradise Punch Sparkling Mineral Water 10% Real Fruit Juice 50% Less Sugar</w:t>
            </w:r>
          </w:p>
        </w:tc>
        <w:tc>
          <w:tcPr>
            <w:tcW w:w="453" w:type="pct"/>
            <w:tcBorders>
              <w:top w:val="nil"/>
              <w:left w:val="nil"/>
              <w:bottom w:val="nil"/>
              <w:right w:val="nil"/>
            </w:tcBorders>
            <w:noWrap/>
            <w:hideMark/>
          </w:tcPr>
          <w:p w14:paraId="0A83B41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600 ml</w:t>
            </w:r>
          </w:p>
        </w:tc>
        <w:tc>
          <w:tcPr>
            <w:tcW w:w="758" w:type="pct"/>
            <w:gridSpan w:val="2"/>
            <w:tcBorders>
              <w:top w:val="nil"/>
              <w:left w:val="nil"/>
              <w:bottom w:val="nil"/>
              <w:right w:val="nil"/>
            </w:tcBorders>
            <w:noWrap/>
            <w:hideMark/>
          </w:tcPr>
          <w:p w14:paraId="79A0CB2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289F114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Nippys Fruit Juices Pty Ltd</w:t>
            </w:r>
          </w:p>
        </w:tc>
        <w:tc>
          <w:tcPr>
            <w:tcW w:w="910" w:type="pct"/>
            <w:tcBorders>
              <w:top w:val="nil"/>
              <w:left w:val="nil"/>
              <w:bottom w:val="nil"/>
              <w:right w:val="nil"/>
            </w:tcBorders>
            <w:noWrap/>
            <w:hideMark/>
          </w:tcPr>
          <w:p w14:paraId="7966B6E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E7F2F2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163F64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Mojo Kombucha Activated Perky Peach</w:t>
            </w:r>
          </w:p>
        </w:tc>
        <w:tc>
          <w:tcPr>
            <w:tcW w:w="453" w:type="pct"/>
            <w:tcBorders>
              <w:top w:val="nil"/>
              <w:left w:val="nil"/>
              <w:bottom w:val="nil"/>
              <w:right w:val="nil"/>
            </w:tcBorders>
            <w:noWrap/>
            <w:hideMark/>
          </w:tcPr>
          <w:p w14:paraId="42EC41D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7CA6771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1934CBF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Organic &amp; Raw Trading Company Pty Ltd</w:t>
            </w:r>
          </w:p>
        </w:tc>
        <w:tc>
          <w:tcPr>
            <w:tcW w:w="910" w:type="pct"/>
            <w:tcBorders>
              <w:top w:val="nil"/>
              <w:left w:val="nil"/>
              <w:bottom w:val="nil"/>
              <w:right w:val="nil"/>
            </w:tcBorders>
            <w:noWrap/>
            <w:hideMark/>
          </w:tcPr>
          <w:p w14:paraId="19806A6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651E6F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040284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Yoosh Aloe Yogurt Flavoured Drink Mango</w:t>
            </w:r>
          </w:p>
        </w:tc>
        <w:tc>
          <w:tcPr>
            <w:tcW w:w="453" w:type="pct"/>
            <w:tcBorders>
              <w:top w:val="nil"/>
              <w:left w:val="nil"/>
              <w:bottom w:val="nil"/>
              <w:right w:val="nil"/>
            </w:tcBorders>
            <w:noWrap/>
            <w:hideMark/>
          </w:tcPr>
          <w:p w14:paraId="58553E0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5939420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04A7A65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Oriental Merchant Pty Ltd</w:t>
            </w:r>
          </w:p>
        </w:tc>
        <w:tc>
          <w:tcPr>
            <w:tcW w:w="910" w:type="pct"/>
            <w:tcBorders>
              <w:top w:val="nil"/>
              <w:left w:val="nil"/>
              <w:bottom w:val="nil"/>
              <w:right w:val="nil"/>
            </w:tcBorders>
            <w:noWrap/>
            <w:hideMark/>
          </w:tcPr>
          <w:p w14:paraId="2EA54B9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71E27E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15E53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Yoosh Aloe Yogurt Flavoured Drink Original</w:t>
            </w:r>
          </w:p>
        </w:tc>
        <w:tc>
          <w:tcPr>
            <w:tcW w:w="453" w:type="pct"/>
            <w:tcBorders>
              <w:top w:val="nil"/>
              <w:left w:val="nil"/>
              <w:bottom w:val="nil"/>
              <w:right w:val="nil"/>
            </w:tcBorders>
            <w:noWrap/>
            <w:hideMark/>
          </w:tcPr>
          <w:p w14:paraId="6607999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4C9C268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1D7FA9E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Oriental Merchant Pty Ltd</w:t>
            </w:r>
          </w:p>
        </w:tc>
        <w:tc>
          <w:tcPr>
            <w:tcW w:w="910" w:type="pct"/>
            <w:tcBorders>
              <w:top w:val="nil"/>
              <w:left w:val="nil"/>
              <w:bottom w:val="nil"/>
              <w:right w:val="nil"/>
            </w:tcBorders>
            <w:noWrap/>
            <w:hideMark/>
          </w:tcPr>
          <w:p w14:paraId="45A5724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CA84B9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EE548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Pirate Life Brewing Belgian Style Quadrupel</w:t>
            </w:r>
          </w:p>
        </w:tc>
        <w:tc>
          <w:tcPr>
            <w:tcW w:w="453" w:type="pct"/>
            <w:tcBorders>
              <w:top w:val="nil"/>
              <w:left w:val="nil"/>
              <w:bottom w:val="nil"/>
              <w:right w:val="nil"/>
            </w:tcBorders>
            <w:noWrap/>
            <w:hideMark/>
          </w:tcPr>
          <w:p w14:paraId="042EEB4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17041FB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4426A8F"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Pirate Life Brewery Pty Ltd</w:t>
            </w:r>
          </w:p>
        </w:tc>
        <w:tc>
          <w:tcPr>
            <w:tcW w:w="910" w:type="pct"/>
            <w:tcBorders>
              <w:top w:val="nil"/>
              <w:left w:val="nil"/>
              <w:bottom w:val="nil"/>
              <w:right w:val="nil"/>
            </w:tcBorders>
            <w:noWrap/>
            <w:hideMark/>
          </w:tcPr>
          <w:p w14:paraId="52FE9BB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573A54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F68BBB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Pirate Life Brewing Imperial Black IPA</w:t>
            </w:r>
          </w:p>
        </w:tc>
        <w:tc>
          <w:tcPr>
            <w:tcW w:w="453" w:type="pct"/>
            <w:tcBorders>
              <w:top w:val="nil"/>
              <w:left w:val="nil"/>
              <w:bottom w:val="nil"/>
              <w:right w:val="nil"/>
            </w:tcBorders>
            <w:noWrap/>
            <w:hideMark/>
          </w:tcPr>
          <w:p w14:paraId="5FF64FD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0761EEA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30E618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Pirate Life Brewery Pty Ltd</w:t>
            </w:r>
          </w:p>
        </w:tc>
        <w:tc>
          <w:tcPr>
            <w:tcW w:w="910" w:type="pct"/>
            <w:tcBorders>
              <w:top w:val="nil"/>
              <w:left w:val="nil"/>
              <w:bottom w:val="nil"/>
              <w:right w:val="nil"/>
            </w:tcBorders>
            <w:noWrap/>
            <w:hideMark/>
          </w:tcPr>
          <w:p w14:paraId="69C13DF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68ED13A4"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980EC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Pirate Life Brewing Sparkling Barrel Aged Lime Gose</w:t>
            </w:r>
          </w:p>
        </w:tc>
        <w:tc>
          <w:tcPr>
            <w:tcW w:w="453" w:type="pct"/>
            <w:tcBorders>
              <w:top w:val="nil"/>
              <w:left w:val="nil"/>
              <w:bottom w:val="nil"/>
              <w:right w:val="nil"/>
            </w:tcBorders>
            <w:noWrap/>
            <w:hideMark/>
          </w:tcPr>
          <w:p w14:paraId="547C93EE"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355 ml</w:t>
            </w:r>
          </w:p>
        </w:tc>
        <w:tc>
          <w:tcPr>
            <w:tcW w:w="758" w:type="pct"/>
            <w:gridSpan w:val="2"/>
            <w:tcBorders>
              <w:top w:val="nil"/>
              <w:left w:val="nil"/>
              <w:bottom w:val="nil"/>
              <w:right w:val="nil"/>
            </w:tcBorders>
            <w:noWrap/>
            <w:hideMark/>
          </w:tcPr>
          <w:p w14:paraId="4A43F9E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CD7416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Pirate Life Brewery Pty Ltd</w:t>
            </w:r>
          </w:p>
        </w:tc>
        <w:tc>
          <w:tcPr>
            <w:tcW w:w="910" w:type="pct"/>
            <w:tcBorders>
              <w:top w:val="nil"/>
              <w:left w:val="nil"/>
              <w:bottom w:val="nil"/>
              <w:right w:val="nil"/>
            </w:tcBorders>
            <w:noWrap/>
            <w:hideMark/>
          </w:tcPr>
          <w:p w14:paraId="58F5CE0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07C91D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17708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Pirate Life Brewing Taqueria Choc Bourbon Barrel Aged Mole Negro Imperial Stout</w:t>
            </w:r>
          </w:p>
        </w:tc>
        <w:tc>
          <w:tcPr>
            <w:tcW w:w="453" w:type="pct"/>
            <w:tcBorders>
              <w:top w:val="nil"/>
              <w:left w:val="nil"/>
              <w:bottom w:val="nil"/>
              <w:right w:val="nil"/>
            </w:tcBorders>
            <w:noWrap/>
            <w:hideMark/>
          </w:tcPr>
          <w:p w14:paraId="20444E0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500 ml</w:t>
            </w:r>
          </w:p>
        </w:tc>
        <w:tc>
          <w:tcPr>
            <w:tcW w:w="758" w:type="pct"/>
            <w:gridSpan w:val="2"/>
            <w:tcBorders>
              <w:top w:val="nil"/>
              <w:left w:val="nil"/>
              <w:bottom w:val="nil"/>
              <w:right w:val="nil"/>
            </w:tcBorders>
            <w:noWrap/>
            <w:hideMark/>
          </w:tcPr>
          <w:p w14:paraId="7772F0E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F8FF5B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Pirate Life Brewery Pty Ltd</w:t>
            </w:r>
          </w:p>
        </w:tc>
        <w:tc>
          <w:tcPr>
            <w:tcW w:w="910" w:type="pct"/>
            <w:tcBorders>
              <w:top w:val="nil"/>
              <w:left w:val="nil"/>
              <w:bottom w:val="nil"/>
              <w:right w:val="nil"/>
            </w:tcBorders>
            <w:noWrap/>
            <w:hideMark/>
          </w:tcPr>
          <w:p w14:paraId="20D2C28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42DCD2B7"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5F41A8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Lightning Minds Brightening Minds Pale Ale Non Alcoholic Beer</w:t>
            </w:r>
          </w:p>
        </w:tc>
        <w:tc>
          <w:tcPr>
            <w:tcW w:w="453" w:type="pct"/>
            <w:tcBorders>
              <w:top w:val="nil"/>
              <w:left w:val="nil"/>
              <w:bottom w:val="nil"/>
              <w:right w:val="nil"/>
            </w:tcBorders>
            <w:noWrap/>
            <w:hideMark/>
          </w:tcPr>
          <w:p w14:paraId="10A9BD8E"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5AD9994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8D9DE1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Positive Balance Corporation Pty Ltd Trading As Lighting Minds</w:t>
            </w:r>
          </w:p>
        </w:tc>
        <w:tc>
          <w:tcPr>
            <w:tcW w:w="910" w:type="pct"/>
            <w:tcBorders>
              <w:top w:val="nil"/>
              <w:left w:val="nil"/>
              <w:bottom w:val="nil"/>
              <w:right w:val="nil"/>
            </w:tcBorders>
            <w:noWrap/>
            <w:hideMark/>
          </w:tcPr>
          <w:p w14:paraId="092A9D2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0D9EC0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8C8AA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Red Bull The Green Edition Dragon Fruit Flavour Energy Drink</w:t>
            </w:r>
          </w:p>
        </w:tc>
        <w:tc>
          <w:tcPr>
            <w:tcW w:w="453" w:type="pct"/>
            <w:tcBorders>
              <w:top w:val="nil"/>
              <w:left w:val="nil"/>
              <w:bottom w:val="nil"/>
              <w:right w:val="nil"/>
            </w:tcBorders>
            <w:noWrap/>
            <w:hideMark/>
          </w:tcPr>
          <w:p w14:paraId="26AEF54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2104F79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69A4DCA"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Red Bull Australia Pty Ltd</w:t>
            </w:r>
          </w:p>
        </w:tc>
        <w:tc>
          <w:tcPr>
            <w:tcW w:w="910" w:type="pct"/>
            <w:tcBorders>
              <w:top w:val="nil"/>
              <w:left w:val="nil"/>
              <w:bottom w:val="nil"/>
              <w:right w:val="nil"/>
            </w:tcBorders>
            <w:noWrap/>
            <w:hideMark/>
          </w:tcPr>
          <w:p w14:paraId="78A72F9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7F7037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340B4A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Red Bull The Summer Edition Apricot &amp; Strawberry Flavour Energy Drink</w:t>
            </w:r>
          </w:p>
        </w:tc>
        <w:tc>
          <w:tcPr>
            <w:tcW w:w="453" w:type="pct"/>
            <w:tcBorders>
              <w:top w:val="nil"/>
              <w:left w:val="nil"/>
              <w:bottom w:val="nil"/>
              <w:right w:val="nil"/>
            </w:tcBorders>
            <w:noWrap/>
            <w:hideMark/>
          </w:tcPr>
          <w:p w14:paraId="645FBBB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47B1532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8CF7FF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Red Bull Australia Pty Ltd</w:t>
            </w:r>
          </w:p>
        </w:tc>
        <w:tc>
          <w:tcPr>
            <w:tcW w:w="910" w:type="pct"/>
            <w:tcBorders>
              <w:top w:val="nil"/>
              <w:left w:val="nil"/>
              <w:bottom w:val="nil"/>
              <w:right w:val="nil"/>
            </w:tcBorders>
            <w:noWrap/>
            <w:hideMark/>
          </w:tcPr>
          <w:p w14:paraId="4B6E0D0A"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E9D072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A4D977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O'Hara's Irish Red Nitro Craft Brewed In Ireland</w:t>
            </w:r>
          </w:p>
        </w:tc>
        <w:tc>
          <w:tcPr>
            <w:tcW w:w="453" w:type="pct"/>
            <w:tcBorders>
              <w:top w:val="nil"/>
              <w:left w:val="nil"/>
              <w:bottom w:val="nil"/>
              <w:right w:val="nil"/>
            </w:tcBorders>
            <w:noWrap/>
            <w:hideMark/>
          </w:tcPr>
          <w:p w14:paraId="4DB9A8BF"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440 ml</w:t>
            </w:r>
          </w:p>
        </w:tc>
        <w:tc>
          <w:tcPr>
            <w:tcW w:w="758" w:type="pct"/>
            <w:gridSpan w:val="2"/>
            <w:tcBorders>
              <w:top w:val="nil"/>
              <w:left w:val="nil"/>
              <w:bottom w:val="nil"/>
              <w:right w:val="nil"/>
            </w:tcBorders>
            <w:noWrap/>
            <w:hideMark/>
          </w:tcPr>
          <w:p w14:paraId="668B776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F70D0B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Rhizome Beverages Pty Ltd</w:t>
            </w:r>
          </w:p>
        </w:tc>
        <w:tc>
          <w:tcPr>
            <w:tcW w:w="910" w:type="pct"/>
            <w:tcBorders>
              <w:top w:val="nil"/>
              <w:left w:val="nil"/>
              <w:bottom w:val="nil"/>
              <w:right w:val="nil"/>
            </w:tcBorders>
            <w:noWrap/>
            <w:hideMark/>
          </w:tcPr>
          <w:p w14:paraId="7602A5B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66E17E9F"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928EFC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O'Hara's Irish Stout Nitro Craft Brewed In Ireland</w:t>
            </w:r>
          </w:p>
        </w:tc>
        <w:tc>
          <w:tcPr>
            <w:tcW w:w="453" w:type="pct"/>
            <w:tcBorders>
              <w:top w:val="nil"/>
              <w:left w:val="nil"/>
              <w:bottom w:val="nil"/>
              <w:right w:val="nil"/>
            </w:tcBorders>
            <w:noWrap/>
            <w:hideMark/>
          </w:tcPr>
          <w:p w14:paraId="4283D2D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440 ml</w:t>
            </w:r>
          </w:p>
        </w:tc>
        <w:tc>
          <w:tcPr>
            <w:tcW w:w="758" w:type="pct"/>
            <w:gridSpan w:val="2"/>
            <w:tcBorders>
              <w:top w:val="nil"/>
              <w:left w:val="nil"/>
              <w:bottom w:val="nil"/>
              <w:right w:val="nil"/>
            </w:tcBorders>
            <w:noWrap/>
            <w:hideMark/>
          </w:tcPr>
          <w:p w14:paraId="563BDC9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189807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Rhizome Beverages Pty Ltd</w:t>
            </w:r>
          </w:p>
        </w:tc>
        <w:tc>
          <w:tcPr>
            <w:tcW w:w="910" w:type="pct"/>
            <w:tcBorders>
              <w:top w:val="nil"/>
              <w:left w:val="nil"/>
              <w:bottom w:val="nil"/>
              <w:right w:val="nil"/>
            </w:tcBorders>
            <w:noWrap/>
            <w:hideMark/>
          </w:tcPr>
          <w:p w14:paraId="231139C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5213B20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3C38DF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IZZ! Cocktail Company Passionfruit Mojito IZZ! Rum Blended With Passionfruit + Lime + Mint Low Sugar</w:t>
            </w:r>
          </w:p>
        </w:tc>
        <w:tc>
          <w:tcPr>
            <w:tcW w:w="453" w:type="pct"/>
            <w:tcBorders>
              <w:top w:val="nil"/>
              <w:left w:val="nil"/>
              <w:bottom w:val="nil"/>
              <w:right w:val="nil"/>
            </w:tcBorders>
            <w:noWrap/>
            <w:hideMark/>
          </w:tcPr>
          <w:p w14:paraId="302A7F1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695A9C7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430D4B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705D9B1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A88BF3D"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8A2576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IZZ! Cocktail Company Sparkling Strawberry Daiquiri IZZ! Rum Blended With Strawberry + Lime  Low Sugar</w:t>
            </w:r>
          </w:p>
        </w:tc>
        <w:tc>
          <w:tcPr>
            <w:tcW w:w="453" w:type="pct"/>
            <w:tcBorders>
              <w:top w:val="nil"/>
              <w:left w:val="nil"/>
              <w:bottom w:val="nil"/>
              <w:right w:val="nil"/>
            </w:tcBorders>
            <w:noWrap/>
            <w:hideMark/>
          </w:tcPr>
          <w:p w14:paraId="66FF79C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71EFE16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AA7B81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2F4D10C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E6D822F"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1D5C0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IZZ! Cocktail Company Sparkling Watermelon Margarita IZZ! Agave Spirited Blended With Watermelon + Lime + Salt Low Sugar</w:t>
            </w:r>
          </w:p>
        </w:tc>
        <w:tc>
          <w:tcPr>
            <w:tcW w:w="453" w:type="pct"/>
            <w:tcBorders>
              <w:top w:val="nil"/>
              <w:left w:val="nil"/>
              <w:bottom w:val="nil"/>
              <w:right w:val="nil"/>
            </w:tcBorders>
            <w:noWrap/>
            <w:hideMark/>
          </w:tcPr>
          <w:p w14:paraId="2061573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515B691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ADB733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0FDFF95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3BD616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27F70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Noot Classic G+T Zero Alcohol Zero Sugar With Nootropics</w:t>
            </w:r>
          </w:p>
        </w:tc>
        <w:tc>
          <w:tcPr>
            <w:tcW w:w="453" w:type="pct"/>
            <w:tcBorders>
              <w:top w:val="nil"/>
              <w:left w:val="nil"/>
              <w:bottom w:val="nil"/>
              <w:right w:val="nil"/>
            </w:tcBorders>
            <w:noWrap/>
            <w:hideMark/>
          </w:tcPr>
          <w:p w14:paraId="1A3D8D7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466986C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963FA4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6B86216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EB2924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34EDB1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Noot Ginger Mule Zero Alcohol Zero Sugar With Nootropics</w:t>
            </w:r>
          </w:p>
        </w:tc>
        <w:tc>
          <w:tcPr>
            <w:tcW w:w="453" w:type="pct"/>
            <w:tcBorders>
              <w:top w:val="nil"/>
              <w:left w:val="nil"/>
              <w:bottom w:val="nil"/>
              <w:right w:val="nil"/>
            </w:tcBorders>
            <w:noWrap/>
            <w:hideMark/>
          </w:tcPr>
          <w:p w14:paraId="63375140"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5C34ECE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572106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33ECCE4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A1E543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A25368"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Noot Negroni Spritz Zero Alcohol Zero Sugar With Nootropics</w:t>
            </w:r>
          </w:p>
        </w:tc>
        <w:tc>
          <w:tcPr>
            <w:tcW w:w="453" w:type="pct"/>
            <w:tcBorders>
              <w:top w:val="nil"/>
              <w:left w:val="nil"/>
              <w:bottom w:val="nil"/>
              <w:right w:val="nil"/>
            </w:tcBorders>
            <w:noWrap/>
            <w:hideMark/>
          </w:tcPr>
          <w:p w14:paraId="45669DA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0CBB574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0A10147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25ECD7C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D7F816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890BB6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Cocktail Inspired Hard Seltzer Alcoholic Sparkling Water Almighty Mojito Zero Sugar</w:t>
            </w:r>
          </w:p>
        </w:tc>
        <w:tc>
          <w:tcPr>
            <w:tcW w:w="453" w:type="pct"/>
            <w:tcBorders>
              <w:top w:val="nil"/>
              <w:left w:val="nil"/>
              <w:bottom w:val="nil"/>
              <w:right w:val="nil"/>
            </w:tcBorders>
            <w:noWrap/>
            <w:hideMark/>
          </w:tcPr>
          <w:p w14:paraId="73727C4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0A17183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3090791"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7C741CB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A5883B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9471A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Cocktail Inspired Hard Seltzer Alcoholic Sparkling Water Paradise Passionfruit Martini Zero Sugar</w:t>
            </w:r>
          </w:p>
        </w:tc>
        <w:tc>
          <w:tcPr>
            <w:tcW w:w="453" w:type="pct"/>
            <w:tcBorders>
              <w:top w:val="nil"/>
              <w:left w:val="nil"/>
              <w:bottom w:val="nil"/>
              <w:right w:val="nil"/>
            </w:tcBorders>
            <w:noWrap/>
            <w:hideMark/>
          </w:tcPr>
          <w:p w14:paraId="2CD8418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7F576EB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83EB6DF"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78FA6DF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E70AE2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0C25401"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Alcoholic Sparkling Water Blessed Lime Zero Sugar</w:t>
            </w:r>
          </w:p>
        </w:tc>
        <w:tc>
          <w:tcPr>
            <w:tcW w:w="453" w:type="pct"/>
            <w:tcBorders>
              <w:top w:val="nil"/>
              <w:left w:val="nil"/>
              <w:bottom w:val="nil"/>
              <w:right w:val="nil"/>
            </w:tcBorders>
            <w:noWrap/>
            <w:hideMark/>
          </w:tcPr>
          <w:p w14:paraId="6A1D979B"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0C4E0F3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9AA9F2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11A768E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2C685B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D4E8A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Alcoholic Sparkling Water Forbidden Pink Grapefruit Zero Sugar</w:t>
            </w:r>
          </w:p>
        </w:tc>
        <w:tc>
          <w:tcPr>
            <w:tcW w:w="453" w:type="pct"/>
            <w:tcBorders>
              <w:top w:val="nil"/>
              <w:left w:val="nil"/>
              <w:bottom w:val="nil"/>
              <w:right w:val="nil"/>
            </w:tcBorders>
            <w:noWrap/>
            <w:hideMark/>
          </w:tcPr>
          <w:p w14:paraId="39EE1F2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7F2D851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1056A09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665C6CC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B6706A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504420E"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Alcoholic Sparkling Water Hail Mango Zero Sugar</w:t>
            </w:r>
          </w:p>
        </w:tc>
        <w:tc>
          <w:tcPr>
            <w:tcW w:w="453" w:type="pct"/>
            <w:tcBorders>
              <w:top w:val="nil"/>
              <w:left w:val="nil"/>
              <w:bottom w:val="nil"/>
              <w:right w:val="nil"/>
            </w:tcBorders>
            <w:noWrap/>
            <w:hideMark/>
          </w:tcPr>
          <w:p w14:paraId="5F66C9A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055245B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04831C0"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2CA9712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36365A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A7685C3"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Alcoholic Sparkling Water Holy Watermelon &amp; Mint Zero Sugar</w:t>
            </w:r>
          </w:p>
        </w:tc>
        <w:tc>
          <w:tcPr>
            <w:tcW w:w="453" w:type="pct"/>
            <w:tcBorders>
              <w:top w:val="nil"/>
              <w:left w:val="nil"/>
              <w:bottom w:val="nil"/>
              <w:right w:val="nil"/>
            </w:tcBorders>
            <w:noWrap/>
            <w:hideMark/>
          </w:tcPr>
          <w:p w14:paraId="6FF66F1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5C0FC83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4812605"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499C7C8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1D6FBB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73E5F4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Cocktail Inspired Alcoholic Sparkling Water Glory Be Grapefruit Margarita Zero Sugar</w:t>
            </w:r>
          </w:p>
        </w:tc>
        <w:tc>
          <w:tcPr>
            <w:tcW w:w="453" w:type="pct"/>
            <w:tcBorders>
              <w:top w:val="nil"/>
              <w:left w:val="nil"/>
              <w:bottom w:val="nil"/>
              <w:right w:val="nil"/>
            </w:tcBorders>
            <w:noWrap/>
            <w:hideMark/>
          </w:tcPr>
          <w:p w14:paraId="5ED9EA7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69043EC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2EA366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4E3712B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D78697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F8426A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Saintly Hard Seltzer Cocktail Inspired Alcoholic Sparkling Water The Faithful Ginger Mule Zero Sugar</w:t>
            </w:r>
          </w:p>
        </w:tc>
        <w:tc>
          <w:tcPr>
            <w:tcW w:w="453" w:type="pct"/>
            <w:tcBorders>
              <w:top w:val="nil"/>
              <w:left w:val="nil"/>
              <w:bottom w:val="nil"/>
              <w:right w:val="nil"/>
            </w:tcBorders>
            <w:noWrap/>
            <w:hideMark/>
          </w:tcPr>
          <w:p w14:paraId="2BCC8A5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60E4477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30962627"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Saintly Beverage Co Pty Ltd</w:t>
            </w:r>
          </w:p>
        </w:tc>
        <w:tc>
          <w:tcPr>
            <w:tcW w:w="910" w:type="pct"/>
            <w:tcBorders>
              <w:top w:val="nil"/>
              <w:left w:val="nil"/>
              <w:bottom w:val="nil"/>
              <w:right w:val="nil"/>
            </w:tcBorders>
            <w:noWrap/>
            <w:hideMark/>
          </w:tcPr>
          <w:p w14:paraId="0B42670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B815C2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72CAD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Stockade Brew Co 8Bit India Pale Ale</w:t>
            </w:r>
          </w:p>
        </w:tc>
        <w:tc>
          <w:tcPr>
            <w:tcW w:w="453" w:type="pct"/>
            <w:tcBorders>
              <w:top w:val="nil"/>
              <w:left w:val="nil"/>
              <w:bottom w:val="nil"/>
              <w:right w:val="nil"/>
            </w:tcBorders>
            <w:noWrap/>
            <w:hideMark/>
          </w:tcPr>
          <w:p w14:paraId="51DCF81E"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2527787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644E702"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Tribe Brands Pty Ltd</w:t>
            </w:r>
          </w:p>
        </w:tc>
        <w:tc>
          <w:tcPr>
            <w:tcW w:w="910" w:type="pct"/>
            <w:tcBorders>
              <w:top w:val="nil"/>
              <w:left w:val="nil"/>
              <w:bottom w:val="nil"/>
              <w:right w:val="nil"/>
            </w:tcBorders>
            <w:noWrap/>
            <w:hideMark/>
          </w:tcPr>
          <w:p w14:paraId="4C5F350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F6D607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BA0B0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Stockade Brew Co Flight Path Pale Ale</w:t>
            </w:r>
          </w:p>
        </w:tc>
        <w:tc>
          <w:tcPr>
            <w:tcW w:w="453" w:type="pct"/>
            <w:tcBorders>
              <w:top w:val="nil"/>
              <w:left w:val="nil"/>
              <w:bottom w:val="nil"/>
              <w:right w:val="nil"/>
            </w:tcBorders>
            <w:noWrap/>
            <w:hideMark/>
          </w:tcPr>
          <w:p w14:paraId="78450B7D"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0BD6AA5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55226E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Tribe Brands Pty Ltd</w:t>
            </w:r>
          </w:p>
        </w:tc>
        <w:tc>
          <w:tcPr>
            <w:tcW w:w="910" w:type="pct"/>
            <w:tcBorders>
              <w:top w:val="nil"/>
              <w:left w:val="nil"/>
              <w:bottom w:val="nil"/>
              <w:right w:val="nil"/>
            </w:tcBorders>
            <w:noWrap/>
            <w:hideMark/>
          </w:tcPr>
          <w:p w14:paraId="7BABF89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81366AC"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219E547"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Stockade Brew Co Mr Fruju NEIPA</w:t>
            </w:r>
          </w:p>
        </w:tc>
        <w:tc>
          <w:tcPr>
            <w:tcW w:w="453" w:type="pct"/>
            <w:tcBorders>
              <w:top w:val="nil"/>
              <w:left w:val="nil"/>
              <w:bottom w:val="nil"/>
              <w:right w:val="nil"/>
            </w:tcBorders>
            <w:noWrap/>
            <w:hideMark/>
          </w:tcPr>
          <w:p w14:paraId="667DDC43"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0577DFC5"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62D02B7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Tribe Brands Pty Ltd</w:t>
            </w:r>
          </w:p>
        </w:tc>
        <w:tc>
          <w:tcPr>
            <w:tcW w:w="910" w:type="pct"/>
            <w:tcBorders>
              <w:top w:val="nil"/>
              <w:left w:val="nil"/>
              <w:bottom w:val="nil"/>
              <w:right w:val="nil"/>
            </w:tcBorders>
            <w:noWrap/>
            <w:hideMark/>
          </w:tcPr>
          <w:p w14:paraId="6721003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78EB4563"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B56C30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Stockade Brew Co Refreshing Ale</w:t>
            </w:r>
          </w:p>
        </w:tc>
        <w:tc>
          <w:tcPr>
            <w:tcW w:w="453" w:type="pct"/>
            <w:tcBorders>
              <w:top w:val="nil"/>
              <w:left w:val="nil"/>
              <w:bottom w:val="nil"/>
              <w:right w:val="nil"/>
            </w:tcBorders>
            <w:noWrap/>
            <w:hideMark/>
          </w:tcPr>
          <w:p w14:paraId="6A83D43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5E70BCB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6055D1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Tribe Brands Pty Ltd</w:t>
            </w:r>
          </w:p>
        </w:tc>
        <w:tc>
          <w:tcPr>
            <w:tcW w:w="910" w:type="pct"/>
            <w:tcBorders>
              <w:top w:val="nil"/>
              <w:left w:val="nil"/>
              <w:bottom w:val="nil"/>
              <w:right w:val="nil"/>
            </w:tcBorders>
            <w:noWrap/>
            <w:hideMark/>
          </w:tcPr>
          <w:p w14:paraId="36D0878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56AC19B"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D1EBE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Stockade Brew Co Splicer XPA</w:t>
            </w:r>
          </w:p>
        </w:tc>
        <w:tc>
          <w:tcPr>
            <w:tcW w:w="453" w:type="pct"/>
            <w:tcBorders>
              <w:top w:val="nil"/>
              <w:left w:val="nil"/>
              <w:bottom w:val="nil"/>
              <w:right w:val="nil"/>
            </w:tcBorders>
            <w:noWrap/>
            <w:hideMark/>
          </w:tcPr>
          <w:p w14:paraId="3453464C"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375 ml</w:t>
            </w:r>
          </w:p>
        </w:tc>
        <w:tc>
          <w:tcPr>
            <w:tcW w:w="758" w:type="pct"/>
            <w:gridSpan w:val="2"/>
            <w:tcBorders>
              <w:top w:val="nil"/>
              <w:left w:val="nil"/>
              <w:bottom w:val="nil"/>
              <w:right w:val="nil"/>
            </w:tcBorders>
            <w:noWrap/>
            <w:hideMark/>
          </w:tcPr>
          <w:p w14:paraId="79BC9B8F"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53A8C7D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Tribe Brands Pty Ltd</w:t>
            </w:r>
          </w:p>
        </w:tc>
        <w:tc>
          <w:tcPr>
            <w:tcW w:w="910" w:type="pct"/>
            <w:tcBorders>
              <w:top w:val="nil"/>
              <w:left w:val="nil"/>
              <w:bottom w:val="nil"/>
              <w:right w:val="nil"/>
            </w:tcBorders>
            <w:noWrap/>
            <w:hideMark/>
          </w:tcPr>
          <w:p w14:paraId="0D08608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069BC2C8"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B92062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Four Pillars Bandwagon Bloody Shiraz Juniper &amp; Botanicals Alcohol Free Spirit</w:t>
            </w:r>
          </w:p>
        </w:tc>
        <w:tc>
          <w:tcPr>
            <w:tcW w:w="453" w:type="pct"/>
            <w:tcBorders>
              <w:top w:val="nil"/>
              <w:left w:val="nil"/>
              <w:bottom w:val="nil"/>
              <w:right w:val="nil"/>
            </w:tcBorders>
            <w:noWrap/>
            <w:hideMark/>
          </w:tcPr>
          <w:p w14:paraId="6C025AB5"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700 ml</w:t>
            </w:r>
          </w:p>
        </w:tc>
        <w:tc>
          <w:tcPr>
            <w:tcW w:w="758" w:type="pct"/>
            <w:gridSpan w:val="2"/>
            <w:tcBorders>
              <w:top w:val="nil"/>
              <w:left w:val="nil"/>
              <w:bottom w:val="nil"/>
              <w:right w:val="nil"/>
            </w:tcBorders>
            <w:noWrap/>
            <w:hideMark/>
          </w:tcPr>
          <w:p w14:paraId="315EC47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1BA40D08"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Vanguard Luxury Brands Pty Ltd</w:t>
            </w:r>
          </w:p>
        </w:tc>
        <w:tc>
          <w:tcPr>
            <w:tcW w:w="910" w:type="pct"/>
            <w:tcBorders>
              <w:top w:val="nil"/>
              <w:left w:val="nil"/>
              <w:bottom w:val="nil"/>
              <w:right w:val="nil"/>
            </w:tcBorders>
            <w:noWrap/>
            <w:hideMark/>
          </w:tcPr>
          <w:p w14:paraId="7F94B2C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A92B46F"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08C2C9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lastRenderedPageBreak/>
              <w:t>Four Pillars Bandwagon Juniper Orange Lemon Myrtle &amp; Botanicals Alcohol Free Spirit</w:t>
            </w:r>
          </w:p>
        </w:tc>
        <w:tc>
          <w:tcPr>
            <w:tcW w:w="453" w:type="pct"/>
            <w:tcBorders>
              <w:top w:val="nil"/>
              <w:left w:val="nil"/>
              <w:bottom w:val="nil"/>
              <w:right w:val="nil"/>
            </w:tcBorders>
            <w:noWrap/>
            <w:hideMark/>
          </w:tcPr>
          <w:p w14:paraId="3C96ECE7"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700 ml</w:t>
            </w:r>
          </w:p>
        </w:tc>
        <w:tc>
          <w:tcPr>
            <w:tcW w:w="758" w:type="pct"/>
            <w:gridSpan w:val="2"/>
            <w:tcBorders>
              <w:top w:val="nil"/>
              <w:left w:val="nil"/>
              <w:bottom w:val="nil"/>
              <w:right w:val="nil"/>
            </w:tcBorders>
            <w:noWrap/>
            <w:hideMark/>
          </w:tcPr>
          <w:p w14:paraId="050B2A2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185D7BB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Vanguard Luxury Brands Pty Ltd</w:t>
            </w:r>
          </w:p>
        </w:tc>
        <w:tc>
          <w:tcPr>
            <w:tcW w:w="910" w:type="pct"/>
            <w:tcBorders>
              <w:top w:val="nil"/>
              <w:left w:val="nil"/>
              <w:bottom w:val="nil"/>
              <w:right w:val="nil"/>
            </w:tcBorders>
            <w:noWrap/>
            <w:hideMark/>
          </w:tcPr>
          <w:p w14:paraId="555F783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0F2097D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20EED9"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Four Pillars Bloody Shiraz Gin &amp; Tonic Bloody Delicious</w:t>
            </w:r>
          </w:p>
        </w:tc>
        <w:tc>
          <w:tcPr>
            <w:tcW w:w="453" w:type="pct"/>
            <w:tcBorders>
              <w:top w:val="nil"/>
              <w:left w:val="nil"/>
              <w:bottom w:val="nil"/>
              <w:right w:val="nil"/>
            </w:tcBorders>
            <w:noWrap/>
            <w:hideMark/>
          </w:tcPr>
          <w:p w14:paraId="7F77E394"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3562A292"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240393F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Vanguard Luxury Brands Pty Ltd</w:t>
            </w:r>
          </w:p>
        </w:tc>
        <w:tc>
          <w:tcPr>
            <w:tcW w:w="910" w:type="pct"/>
            <w:tcBorders>
              <w:top w:val="nil"/>
              <w:left w:val="nil"/>
              <w:bottom w:val="nil"/>
              <w:right w:val="nil"/>
            </w:tcBorders>
            <w:noWrap/>
            <w:hideMark/>
          </w:tcPr>
          <w:p w14:paraId="3850CEF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7A13C8A1"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06E298F"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Four Pillars Fresh Yuzu Gin &amp; Soda Bright Citrus</w:t>
            </w:r>
          </w:p>
        </w:tc>
        <w:tc>
          <w:tcPr>
            <w:tcW w:w="453" w:type="pct"/>
            <w:tcBorders>
              <w:top w:val="nil"/>
              <w:left w:val="nil"/>
              <w:bottom w:val="nil"/>
              <w:right w:val="nil"/>
            </w:tcBorders>
            <w:noWrap/>
            <w:hideMark/>
          </w:tcPr>
          <w:p w14:paraId="4D3D48F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250 ml</w:t>
            </w:r>
          </w:p>
        </w:tc>
        <w:tc>
          <w:tcPr>
            <w:tcW w:w="758" w:type="pct"/>
            <w:gridSpan w:val="2"/>
            <w:tcBorders>
              <w:top w:val="nil"/>
              <w:left w:val="nil"/>
              <w:bottom w:val="nil"/>
              <w:right w:val="nil"/>
            </w:tcBorders>
            <w:noWrap/>
            <w:hideMark/>
          </w:tcPr>
          <w:p w14:paraId="4324E281"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7912403B"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Vanguard Luxury Brands Pty Ltd</w:t>
            </w:r>
          </w:p>
        </w:tc>
        <w:tc>
          <w:tcPr>
            <w:tcW w:w="910" w:type="pct"/>
            <w:tcBorders>
              <w:top w:val="nil"/>
              <w:left w:val="nil"/>
              <w:bottom w:val="nil"/>
              <w:right w:val="nil"/>
            </w:tcBorders>
            <w:noWrap/>
            <w:hideMark/>
          </w:tcPr>
          <w:p w14:paraId="4C3721A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4C89AEA0"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404C01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23rd St Signature Gin &amp; Tonic No Sugar</w:t>
            </w:r>
          </w:p>
        </w:tc>
        <w:tc>
          <w:tcPr>
            <w:tcW w:w="453" w:type="pct"/>
            <w:tcBorders>
              <w:top w:val="nil"/>
              <w:left w:val="nil"/>
              <w:bottom w:val="nil"/>
              <w:right w:val="nil"/>
            </w:tcBorders>
            <w:noWrap/>
            <w:hideMark/>
          </w:tcPr>
          <w:p w14:paraId="25496ED9"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300 ml</w:t>
            </w:r>
          </w:p>
        </w:tc>
        <w:tc>
          <w:tcPr>
            <w:tcW w:w="758" w:type="pct"/>
            <w:gridSpan w:val="2"/>
            <w:tcBorders>
              <w:top w:val="nil"/>
              <w:left w:val="nil"/>
              <w:bottom w:val="nil"/>
              <w:right w:val="nil"/>
            </w:tcBorders>
            <w:noWrap/>
            <w:hideMark/>
          </w:tcPr>
          <w:p w14:paraId="0D2E3B6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Aluminium</w:t>
            </w:r>
          </w:p>
        </w:tc>
        <w:tc>
          <w:tcPr>
            <w:tcW w:w="1212" w:type="pct"/>
            <w:gridSpan w:val="2"/>
            <w:tcBorders>
              <w:top w:val="nil"/>
              <w:left w:val="nil"/>
              <w:bottom w:val="nil"/>
              <w:right w:val="nil"/>
            </w:tcBorders>
            <w:noWrap/>
            <w:hideMark/>
          </w:tcPr>
          <w:p w14:paraId="41AA67B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Vok Beverages Pty Ltd</w:t>
            </w:r>
          </w:p>
        </w:tc>
        <w:tc>
          <w:tcPr>
            <w:tcW w:w="910" w:type="pct"/>
            <w:tcBorders>
              <w:top w:val="nil"/>
              <w:left w:val="nil"/>
              <w:bottom w:val="nil"/>
              <w:right w:val="nil"/>
            </w:tcBorders>
            <w:noWrap/>
            <w:hideMark/>
          </w:tcPr>
          <w:p w14:paraId="415A9EC4"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5F8218BE"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8FD1FC4"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Happy Hippie Superfood Smoothie Cleanse Spirulina Banana Apple Orange Passionfruit Lemon No Added Sugar</w:t>
            </w:r>
          </w:p>
        </w:tc>
        <w:tc>
          <w:tcPr>
            <w:tcW w:w="453" w:type="pct"/>
            <w:tcBorders>
              <w:top w:val="nil"/>
              <w:left w:val="nil"/>
              <w:bottom w:val="nil"/>
              <w:right w:val="nil"/>
            </w:tcBorders>
            <w:noWrap/>
            <w:hideMark/>
          </w:tcPr>
          <w:p w14:paraId="01B894C6"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350 ml</w:t>
            </w:r>
          </w:p>
        </w:tc>
        <w:tc>
          <w:tcPr>
            <w:tcW w:w="758" w:type="pct"/>
            <w:gridSpan w:val="2"/>
            <w:tcBorders>
              <w:top w:val="nil"/>
              <w:left w:val="nil"/>
              <w:bottom w:val="nil"/>
              <w:right w:val="nil"/>
            </w:tcBorders>
            <w:noWrap/>
            <w:hideMark/>
          </w:tcPr>
          <w:p w14:paraId="213018FE"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4D3B906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0120B9BC"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34B54F19"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FC1AC0"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Happy Hippie Superfood Smoothie Energise Mesquite Pear Pineapple Mango Passionfruit Apple No Added Sugar</w:t>
            </w:r>
          </w:p>
        </w:tc>
        <w:tc>
          <w:tcPr>
            <w:tcW w:w="453" w:type="pct"/>
            <w:tcBorders>
              <w:top w:val="nil"/>
              <w:left w:val="nil"/>
              <w:bottom w:val="nil"/>
              <w:right w:val="nil"/>
            </w:tcBorders>
            <w:noWrap/>
            <w:hideMark/>
          </w:tcPr>
          <w:p w14:paraId="0E9B020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350 ml</w:t>
            </w:r>
          </w:p>
        </w:tc>
        <w:tc>
          <w:tcPr>
            <w:tcW w:w="758" w:type="pct"/>
            <w:gridSpan w:val="2"/>
            <w:tcBorders>
              <w:top w:val="nil"/>
              <w:left w:val="nil"/>
              <w:bottom w:val="nil"/>
              <w:right w:val="nil"/>
            </w:tcBorders>
            <w:noWrap/>
            <w:hideMark/>
          </w:tcPr>
          <w:p w14:paraId="6BA8BA6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4304CE2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2A666173"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5FEF326A"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AA82F26"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Happy Hippie Superfood Smoothie Innerglow Rosehip Passionfruit Blueberry Pear Apple Banana No Added Sugar</w:t>
            </w:r>
          </w:p>
        </w:tc>
        <w:tc>
          <w:tcPr>
            <w:tcW w:w="453" w:type="pct"/>
            <w:tcBorders>
              <w:top w:val="nil"/>
              <w:left w:val="nil"/>
              <w:bottom w:val="nil"/>
              <w:right w:val="nil"/>
            </w:tcBorders>
            <w:noWrap/>
            <w:hideMark/>
          </w:tcPr>
          <w:p w14:paraId="1125A01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350 ml</w:t>
            </w:r>
          </w:p>
        </w:tc>
        <w:tc>
          <w:tcPr>
            <w:tcW w:w="758" w:type="pct"/>
            <w:gridSpan w:val="2"/>
            <w:tcBorders>
              <w:top w:val="nil"/>
              <w:left w:val="nil"/>
              <w:bottom w:val="nil"/>
              <w:right w:val="nil"/>
            </w:tcBorders>
            <w:noWrap/>
            <w:hideMark/>
          </w:tcPr>
          <w:p w14:paraId="6B7A8F27"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57D2C959"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4C8330AD"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16B60086"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6DF6FA"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Rejuvinate Lightly Sparkling Collagen Mineral Water Mango Flavour Hair Skin Nails</w:t>
            </w:r>
          </w:p>
        </w:tc>
        <w:tc>
          <w:tcPr>
            <w:tcW w:w="453" w:type="pct"/>
            <w:tcBorders>
              <w:top w:val="nil"/>
              <w:left w:val="nil"/>
              <w:bottom w:val="nil"/>
              <w:right w:val="nil"/>
            </w:tcBorders>
            <w:noWrap/>
            <w:hideMark/>
          </w:tcPr>
          <w:p w14:paraId="73A8D94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2FA4F17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65D0D06D"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16D8D026"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773137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3EC96D"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Rejuvinate Lightly Sparkling Collagen Mineral Water Mixed Berry Flavour Hair Skin Nails</w:t>
            </w:r>
          </w:p>
        </w:tc>
        <w:tc>
          <w:tcPr>
            <w:tcW w:w="453" w:type="pct"/>
            <w:tcBorders>
              <w:top w:val="nil"/>
              <w:left w:val="nil"/>
              <w:bottom w:val="nil"/>
              <w:right w:val="nil"/>
            </w:tcBorders>
            <w:noWrap/>
            <w:hideMark/>
          </w:tcPr>
          <w:p w14:paraId="06C25602"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686A446B"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4FCFB7D4"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6ECC1CA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12459AE2"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4BDD6DB"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Rejuvinate Lightly Sparkling Collagen Mineral Water Strawberry Flavour Hair Skin Nails</w:t>
            </w:r>
          </w:p>
        </w:tc>
        <w:tc>
          <w:tcPr>
            <w:tcW w:w="453" w:type="pct"/>
            <w:tcBorders>
              <w:top w:val="nil"/>
              <w:left w:val="nil"/>
              <w:bottom w:val="nil"/>
              <w:right w:val="nil"/>
            </w:tcBorders>
            <w:noWrap/>
            <w:hideMark/>
          </w:tcPr>
          <w:p w14:paraId="01E84C41"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330 ml</w:t>
            </w:r>
          </w:p>
        </w:tc>
        <w:tc>
          <w:tcPr>
            <w:tcW w:w="758" w:type="pct"/>
            <w:gridSpan w:val="2"/>
            <w:tcBorders>
              <w:top w:val="nil"/>
              <w:left w:val="nil"/>
              <w:bottom w:val="nil"/>
              <w:right w:val="nil"/>
            </w:tcBorders>
            <w:noWrap/>
            <w:hideMark/>
          </w:tcPr>
          <w:p w14:paraId="47C2120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Glass</w:t>
            </w:r>
          </w:p>
        </w:tc>
        <w:tc>
          <w:tcPr>
            <w:tcW w:w="1212" w:type="pct"/>
            <w:gridSpan w:val="2"/>
            <w:tcBorders>
              <w:top w:val="nil"/>
              <w:left w:val="nil"/>
              <w:bottom w:val="nil"/>
              <w:right w:val="nil"/>
            </w:tcBorders>
            <w:noWrap/>
            <w:hideMark/>
          </w:tcPr>
          <w:p w14:paraId="7B3AB47E"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Wild One Holdings Pty Ltd</w:t>
            </w:r>
          </w:p>
        </w:tc>
        <w:tc>
          <w:tcPr>
            <w:tcW w:w="910" w:type="pct"/>
            <w:tcBorders>
              <w:top w:val="nil"/>
              <w:left w:val="nil"/>
              <w:bottom w:val="nil"/>
              <w:right w:val="nil"/>
            </w:tcBorders>
            <w:noWrap/>
            <w:hideMark/>
          </w:tcPr>
          <w:p w14:paraId="162B32B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Marine Stores Ltd</w:t>
            </w:r>
          </w:p>
        </w:tc>
      </w:tr>
      <w:tr w:rsidR="006D3F17" w:rsidRPr="006D3F17" w14:paraId="2881F7FD"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538202"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Youfoodz FUEL'D Berry Blitz High Performance Drink With BCAA's + Electrolytes</w:t>
            </w:r>
          </w:p>
        </w:tc>
        <w:tc>
          <w:tcPr>
            <w:tcW w:w="453" w:type="pct"/>
            <w:tcBorders>
              <w:top w:val="nil"/>
              <w:left w:val="nil"/>
              <w:bottom w:val="nil"/>
              <w:right w:val="nil"/>
            </w:tcBorders>
            <w:noWrap/>
            <w:hideMark/>
          </w:tcPr>
          <w:p w14:paraId="05AF3928"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450 ml</w:t>
            </w:r>
          </w:p>
        </w:tc>
        <w:tc>
          <w:tcPr>
            <w:tcW w:w="758" w:type="pct"/>
            <w:gridSpan w:val="2"/>
            <w:tcBorders>
              <w:top w:val="nil"/>
              <w:left w:val="nil"/>
              <w:bottom w:val="nil"/>
              <w:right w:val="nil"/>
            </w:tcBorders>
            <w:noWrap/>
            <w:hideMark/>
          </w:tcPr>
          <w:p w14:paraId="2E30706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1353D93C"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Youjuice Pty Ltd</w:t>
            </w:r>
          </w:p>
        </w:tc>
        <w:tc>
          <w:tcPr>
            <w:tcW w:w="910" w:type="pct"/>
            <w:tcBorders>
              <w:top w:val="nil"/>
              <w:left w:val="nil"/>
              <w:bottom w:val="nil"/>
              <w:right w:val="nil"/>
            </w:tcBorders>
            <w:noWrap/>
            <w:hideMark/>
          </w:tcPr>
          <w:p w14:paraId="12C19BC8"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1BD2A81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135E75" w14:textId="77777777" w:rsidR="006D3F17" w:rsidRPr="006D3F17" w:rsidRDefault="006D3F17" w:rsidP="006D3F17">
            <w:pPr>
              <w:spacing w:after="0"/>
              <w:ind w:hanging="108"/>
              <w:jc w:val="left"/>
              <w:rPr>
                <w:color w:val="000000"/>
                <w:sz w:val="16"/>
                <w:szCs w:val="16"/>
                <w:lang w:eastAsia="en-AU"/>
              </w:rPr>
            </w:pPr>
            <w:r w:rsidRPr="006D3F17">
              <w:rPr>
                <w:color w:val="000000"/>
                <w:sz w:val="16"/>
                <w:szCs w:val="16"/>
                <w:lang w:eastAsia="en-AU"/>
              </w:rPr>
              <w:t>Youfoodz FUEL'D Tropical Hydration High Performance Drink With BCAA's + Electrolytes</w:t>
            </w:r>
          </w:p>
        </w:tc>
        <w:tc>
          <w:tcPr>
            <w:tcW w:w="453" w:type="pct"/>
            <w:tcBorders>
              <w:top w:val="nil"/>
              <w:left w:val="nil"/>
              <w:bottom w:val="nil"/>
              <w:right w:val="nil"/>
            </w:tcBorders>
            <w:noWrap/>
            <w:hideMark/>
          </w:tcPr>
          <w:p w14:paraId="0B1B752A" w14:textId="77777777" w:rsidR="006D3F17" w:rsidRPr="006D3F17" w:rsidRDefault="006D3F17" w:rsidP="006D3F17">
            <w:pPr>
              <w:spacing w:after="0"/>
              <w:jc w:val="right"/>
              <w:rPr>
                <w:color w:val="000000"/>
                <w:sz w:val="16"/>
                <w:szCs w:val="16"/>
                <w:lang w:eastAsia="en-AU"/>
              </w:rPr>
            </w:pPr>
            <w:r w:rsidRPr="006D3F17">
              <w:rPr>
                <w:color w:val="000000"/>
                <w:sz w:val="16"/>
                <w:szCs w:val="16"/>
                <w:lang w:eastAsia="en-AU"/>
              </w:rPr>
              <w:t>450 ml</w:t>
            </w:r>
          </w:p>
        </w:tc>
        <w:tc>
          <w:tcPr>
            <w:tcW w:w="758" w:type="pct"/>
            <w:gridSpan w:val="2"/>
            <w:tcBorders>
              <w:top w:val="nil"/>
              <w:left w:val="nil"/>
              <w:bottom w:val="nil"/>
              <w:right w:val="nil"/>
            </w:tcBorders>
            <w:noWrap/>
            <w:hideMark/>
          </w:tcPr>
          <w:p w14:paraId="376A8AC0"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nil"/>
              <w:right w:val="nil"/>
            </w:tcBorders>
            <w:noWrap/>
            <w:hideMark/>
          </w:tcPr>
          <w:p w14:paraId="0D59ADF6" w14:textId="77777777" w:rsidR="006D3F17" w:rsidRPr="006D3F17" w:rsidRDefault="006D3F17" w:rsidP="006D3F17">
            <w:pPr>
              <w:spacing w:after="0"/>
              <w:ind w:left="33" w:hanging="142"/>
              <w:jc w:val="left"/>
              <w:rPr>
                <w:color w:val="000000"/>
                <w:spacing w:val="-4"/>
                <w:sz w:val="16"/>
                <w:szCs w:val="16"/>
                <w:lang w:eastAsia="en-AU"/>
              </w:rPr>
            </w:pPr>
            <w:r w:rsidRPr="006D3F17">
              <w:rPr>
                <w:color w:val="000000"/>
                <w:spacing w:val="-4"/>
                <w:sz w:val="16"/>
                <w:szCs w:val="16"/>
                <w:lang w:eastAsia="en-AU"/>
              </w:rPr>
              <w:t>Youjuice Pty Ltd</w:t>
            </w:r>
          </w:p>
        </w:tc>
        <w:tc>
          <w:tcPr>
            <w:tcW w:w="910" w:type="pct"/>
            <w:tcBorders>
              <w:top w:val="nil"/>
              <w:left w:val="nil"/>
              <w:bottom w:val="nil"/>
              <w:right w:val="nil"/>
            </w:tcBorders>
            <w:noWrap/>
            <w:hideMark/>
          </w:tcPr>
          <w:p w14:paraId="44737169" w14:textId="77777777" w:rsidR="006D3F17" w:rsidRPr="006D3F17" w:rsidRDefault="006D3F17" w:rsidP="006D3F17">
            <w:pPr>
              <w:spacing w:after="0"/>
              <w:jc w:val="left"/>
              <w:rPr>
                <w:color w:val="000000"/>
                <w:sz w:val="16"/>
                <w:szCs w:val="16"/>
                <w:lang w:eastAsia="en-AU"/>
              </w:rPr>
            </w:pPr>
            <w:r w:rsidRPr="006D3F17">
              <w:rPr>
                <w:color w:val="000000"/>
                <w:sz w:val="16"/>
                <w:szCs w:val="16"/>
                <w:lang w:eastAsia="en-AU"/>
              </w:rPr>
              <w:t>Statewide Recycling</w:t>
            </w:r>
          </w:p>
        </w:tc>
      </w:tr>
      <w:tr w:rsidR="006D3F17" w:rsidRPr="006D3F17" w14:paraId="3B47B9A5" w14:textId="77777777" w:rsidTr="00DE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single" w:sz="4" w:space="0" w:color="auto"/>
              <w:right w:val="nil"/>
            </w:tcBorders>
            <w:noWrap/>
            <w:hideMark/>
          </w:tcPr>
          <w:p w14:paraId="7B86E66C" w14:textId="77777777" w:rsidR="006D3F17" w:rsidRPr="006D3F17" w:rsidRDefault="006D3F17" w:rsidP="006D3F17">
            <w:pPr>
              <w:spacing w:after="40"/>
              <w:ind w:hanging="108"/>
              <w:jc w:val="left"/>
              <w:rPr>
                <w:color w:val="000000"/>
                <w:sz w:val="16"/>
                <w:szCs w:val="16"/>
                <w:lang w:eastAsia="en-AU"/>
              </w:rPr>
            </w:pPr>
            <w:r w:rsidRPr="006D3F17">
              <w:rPr>
                <w:color w:val="000000"/>
                <w:sz w:val="16"/>
                <w:szCs w:val="16"/>
                <w:lang w:eastAsia="en-AU"/>
              </w:rPr>
              <w:t>Youjuice Blue Tropics Guava Lime Passionfruit Apple Pear Coconut Water Blue Spirulina</w:t>
            </w:r>
          </w:p>
        </w:tc>
        <w:tc>
          <w:tcPr>
            <w:tcW w:w="453" w:type="pct"/>
            <w:tcBorders>
              <w:top w:val="nil"/>
              <w:left w:val="nil"/>
              <w:bottom w:val="single" w:sz="4" w:space="0" w:color="auto"/>
              <w:right w:val="nil"/>
            </w:tcBorders>
            <w:noWrap/>
            <w:hideMark/>
          </w:tcPr>
          <w:p w14:paraId="0142B14D" w14:textId="77777777" w:rsidR="006D3F17" w:rsidRPr="006D3F17" w:rsidRDefault="006D3F17" w:rsidP="006D3F17">
            <w:pPr>
              <w:spacing w:after="40"/>
              <w:jc w:val="right"/>
              <w:rPr>
                <w:color w:val="000000"/>
                <w:sz w:val="16"/>
                <w:szCs w:val="16"/>
                <w:lang w:eastAsia="en-AU"/>
              </w:rPr>
            </w:pPr>
            <w:r w:rsidRPr="006D3F17">
              <w:rPr>
                <w:color w:val="000000"/>
                <w:sz w:val="16"/>
                <w:szCs w:val="16"/>
                <w:lang w:eastAsia="en-AU"/>
              </w:rPr>
              <w:t>350 ml</w:t>
            </w:r>
          </w:p>
        </w:tc>
        <w:tc>
          <w:tcPr>
            <w:tcW w:w="758" w:type="pct"/>
            <w:gridSpan w:val="2"/>
            <w:tcBorders>
              <w:top w:val="nil"/>
              <w:left w:val="nil"/>
              <w:bottom w:val="single" w:sz="4" w:space="0" w:color="auto"/>
              <w:right w:val="nil"/>
            </w:tcBorders>
            <w:noWrap/>
            <w:hideMark/>
          </w:tcPr>
          <w:p w14:paraId="76989862" w14:textId="77777777" w:rsidR="006D3F17" w:rsidRPr="006D3F17" w:rsidRDefault="006D3F17" w:rsidP="006D3F17">
            <w:pPr>
              <w:spacing w:after="40"/>
              <w:jc w:val="left"/>
              <w:rPr>
                <w:color w:val="000000"/>
                <w:sz w:val="16"/>
                <w:szCs w:val="16"/>
                <w:lang w:eastAsia="en-AU"/>
              </w:rPr>
            </w:pPr>
            <w:r w:rsidRPr="006D3F17">
              <w:rPr>
                <w:color w:val="000000"/>
                <w:sz w:val="16"/>
                <w:szCs w:val="16"/>
                <w:lang w:eastAsia="en-AU"/>
              </w:rPr>
              <w:t>PET</w:t>
            </w:r>
          </w:p>
        </w:tc>
        <w:tc>
          <w:tcPr>
            <w:tcW w:w="1212" w:type="pct"/>
            <w:gridSpan w:val="2"/>
            <w:tcBorders>
              <w:top w:val="nil"/>
              <w:left w:val="nil"/>
              <w:bottom w:val="single" w:sz="4" w:space="0" w:color="auto"/>
              <w:right w:val="nil"/>
            </w:tcBorders>
            <w:noWrap/>
            <w:hideMark/>
          </w:tcPr>
          <w:p w14:paraId="571AD765" w14:textId="77777777" w:rsidR="006D3F17" w:rsidRPr="006D3F17" w:rsidRDefault="006D3F17" w:rsidP="006D3F17">
            <w:pPr>
              <w:spacing w:after="40"/>
              <w:ind w:left="33" w:hanging="142"/>
              <w:jc w:val="left"/>
              <w:rPr>
                <w:color w:val="000000"/>
                <w:spacing w:val="-4"/>
                <w:sz w:val="16"/>
                <w:szCs w:val="16"/>
                <w:lang w:eastAsia="en-AU"/>
              </w:rPr>
            </w:pPr>
            <w:r w:rsidRPr="006D3F17">
              <w:rPr>
                <w:color w:val="000000"/>
                <w:spacing w:val="-4"/>
                <w:sz w:val="16"/>
                <w:szCs w:val="16"/>
                <w:lang w:eastAsia="en-AU"/>
              </w:rPr>
              <w:t>Youjuice Pty Ltd</w:t>
            </w:r>
          </w:p>
        </w:tc>
        <w:tc>
          <w:tcPr>
            <w:tcW w:w="910" w:type="pct"/>
            <w:tcBorders>
              <w:top w:val="nil"/>
              <w:left w:val="nil"/>
              <w:bottom w:val="single" w:sz="4" w:space="0" w:color="auto"/>
              <w:right w:val="nil"/>
            </w:tcBorders>
            <w:noWrap/>
            <w:hideMark/>
          </w:tcPr>
          <w:p w14:paraId="3BC6235F" w14:textId="77777777" w:rsidR="006D3F17" w:rsidRPr="006D3F17" w:rsidRDefault="006D3F17" w:rsidP="006D3F17">
            <w:pPr>
              <w:spacing w:after="40"/>
              <w:jc w:val="left"/>
              <w:rPr>
                <w:color w:val="000000"/>
                <w:sz w:val="16"/>
                <w:szCs w:val="16"/>
                <w:lang w:eastAsia="en-AU"/>
              </w:rPr>
            </w:pPr>
            <w:r w:rsidRPr="006D3F17">
              <w:rPr>
                <w:color w:val="000000"/>
                <w:sz w:val="16"/>
                <w:szCs w:val="16"/>
                <w:lang w:eastAsia="en-AU"/>
              </w:rPr>
              <w:t>Statewide Recycling</w:t>
            </w:r>
          </w:p>
        </w:tc>
      </w:tr>
    </w:tbl>
    <w:p w14:paraId="4B6BB1E7" w14:textId="7D94C594" w:rsidR="00C955C1" w:rsidRDefault="00C955C1" w:rsidP="00C955C1">
      <w:pPr>
        <w:pBdr>
          <w:top w:val="single" w:sz="4" w:space="1" w:color="auto"/>
        </w:pBdr>
        <w:spacing w:before="34" w:after="0" w:line="14" w:lineRule="exact"/>
        <w:jc w:val="center"/>
        <w:rPr>
          <w:rFonts w:eastAsia="Times New Roman"/>
          <w:sz w:val="16"/>
          <w:szCs w:val="16"/>
        </w:rPr>
      </w:pPr>
    </w:p>
    <w:p w14:paraId="1EB37600" w14:textId="36F0F66D" w:rsidR="00164CE2" w:rsidRDefault="00164CE2"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447094D" w14:textId="77777777" w:rsidR="009116E0" w:rsidRPr="009116E0" w:rsidRDefault="009116E0" w:rsidP="00AA4A6E">
      <w:pPr>
        <w:pStyle w:val="Heading2"/>
        <w:rPr>
          <w:rFonts w:eastAsia="Arial" w:hAnsi="Arial" w:cs="Arial"/>
        </w:rPr>
      </w:pPr>
      <w:bookmarkStart w:id="52" w:name="_Toc106873775"/>
      <w:r w:rsidRPr="009116E0">
        <w:t>Fisheries Management (Prawn Fisheries)</w:t>
      </w:r>
      <w:r w:rsidRPr="009116E0">
        <w:rPr>
          <w:spacing w:val="31"/>
        </w:rPr>
        <w:t xml:space="preserve"> </w:t>
      </w:r>
      <w:r w:rsidRPr="009116E0">
        <w:t>Regulations 2017</w:t>
      </w:r>
      <w:bookmarkEnd w:id="52"/>
    </w:p>
    <w:p w14:paraId="143CB541" w14:textId="77777777" w:rsidR="009116E0" w:rsidRPr="009116E0" w:rsidRDefault="009116E0" w:rsidP="009116E0">
      <w:pPr>
        <w:jc w:val="center"/>
        <w:rPr>
          <w:i/>
          <w:szCs w:val="17"/>
        </w:rPr>
      </w:pPr>
      <w:r w:rsidRPr="009116E0">
        <w:rPr>
          <w:i/>
          <w:szCs w:val="17"/>
        </w:rPr>
        <w:t>June 2022 Fishing for the West Coast Prawn Fishery</w:t>
      </w:r>
    </w:p>
    <w:p w14:paraId="78022FC3" w14:textId="77777777" w:rsidR="009116E0" w:rsidRPr="009116E0" w:rsidRDefault="009116E0" w:rsidP="009116E0">
      <w:pPr>
        <w:rPr>
          <w:rFonts w:eastAsia="Arial"/>
          <w:szCs w:val="17"/>
        </w:rPr>
      </w:pPr>
      <w:r w:rsidRPr="009116E0">
        <w:rPr>
          <w:rFonts w:eastAsia="Arial"/>
          <w:szCs w:val="17"/>
        </w:rPr>
        <w:t xml:space="preserve">TAKE notice that pursuant to regulation 10 of the </w:t>
      </w:r>
      <w:r w:rsidRPr="009116E0">
        <w:rPr>
          <w:rFonts w:eastAsia="Arial"/>
          <w:i/>
          <w:iCs/>
          <w:szCs w:val="17"/>
        </w:rPr>
        <w:t>Fisheries Management (Prawn Fisheries) Regulations 2017</w:t>
      </w:r>
      <w:r w:rsidRPr="009116E0">
        <w:rPr>
          <w:rFonts w:eastAsia="Arial"/>
          <w:szCs w:val="17"/>
        </w:rPr>
        <w:t xml:space="preserve">, the notice dated 5 October 2021 on page 3721 of the </w:t>
      </w:r>
      <w:r w:rsidRPr="009116E0">
        <w:rPr>
          <w:rFonts w:eastAsia="Arial"/>
          <w:i/>
          <w:iCs/>
          <w:szCs w:val="17"/>
        </w:rPr>
        <w:t>South Australian Government Gazette</w:t>
      </w:r>
      <w:r w:rsidRPr="009116E0">
        <w:rPr>
          <w:rFonts w:eastAsia="Arial"/>
          <w:szCs w:val="17"/>
        </w:rPr>
        <w:t xml:space="preserve"> of 7 October 2021,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06EF520A" w14:textId="77777777" w:rsidR="009116E0" w:rsidRPr="009116E0" w:rsidRDefault="009116E0" w:rsidP="009116E0">
      <w:pPr>
        <w:jc w:val="center"/>
        <w:rPr>
          <w:rFonts w:eastAsia="Arial"/>
          <w:smallCaps/>
          <w:szCs w:val="17"/>
        </w:rPr>
      </w:pPr>
      <w:r w:rsidRPr="009116E0">
        <w:rPr>
          <w:rFonts w:eastAsia="Times New Roman"/>
          <w:smallCaps/>
          <w:szCs w:val="17"/>
        </w:rPr>
        <w:t>Schedule 1</w:t>
      </w:r>
    </w:p>
    <w:p w14:paraId="262B0966" w14:textId="77777777" w:rsidR="009116E0" w:rsidRPr="009116E0" w:rsidRDefault="009116E0" w:rsidP="009116E0">
      <w:pPr>
        <w:rPr>
          <w:rFonts w:eastAsia="Arial"/>
          <w:szCs w:val="17"/>
        </w:rPr>
      </w:pPr>
      <w:r w:rsidRPr="009116E0">
        <w:rPr>
          <w:rFonts w:eastAsia="Arial"/>
          <w:szCs w:val="17"/>
        </w:rPr>
        <w:t>The waters of the West Coast Prawn Fishery, excluding Ceduna, as defined in the West Coast Prawn Fishery Harvest Strategy.</w:t>
      </w:r>
    </w:p>
    <w:p w14:paraId="5C1457A2" w14:textId="77777777" w:rsidR="009116E0" w:rsidRPr="009116E0" w:rsidRDefault="009116E0" w:rsidP="009116E0">
      <w:pPr>
        <w:jc w:val="center"/>
        <w:rPr>
          <w:rFonts w:eastAsia="Arial"/>
          <w:smallCaps/>
          <w:szCs w:val="17"/>
        </w:rPr>
      </w:pPr>
      <w:r w:rsidRPr="009116E0">
        <w:rPr>
          <w:rFonts w:eastAsia="Times New Roman"/>
          <w:smallCaps/>
          <w:szCs w:val="17"/>
        </w:rPr>
        <w:t>Schedule 2</w:t>
      </w:r>
    </w:p>
    <w:p w14:paraId="1372C9EE" w14:textId="77777777" w:rsidR="009116E0" w:rsidRPr="009116E0" w:rsidRDefault="009116E0" w:rsidP="009116E0">
      <w:pPr>
        <w:rPr>
          <w:rFonts w:eastAsia="Arial"/>
          <w:szCs w:val="17"/>
        </w:rPr>
      </w:pPr>
      <w:r w:rsidRPr="009116E0">
        <w:rPr>
          <w:rFonts w:eastAsia="Arial"/>
          <w:szCs w:val="17"/>
        </w:rPr>
        <w:t>Commencing at sunset on 23 June 2022 and ending at sunrise on 9 July 2022.</w:t>
      </w:r>
    </w:p>
    <w:p w14:paraId="35B96E67" w14:textId="77777777" w:rsidR="009116E0" w:rsidRPr="009116E0" w:rsidRDefault="009116E0" w:rsidP="009116E0">
      <w:pPr>
        <w:jc w:val="center"/>
        <w:rPr>
          <w:rFonts w:eastAsia="Arial"/>
          <w:smallCaps/>
          <w:szCs w:val="17"/>
        </w:rPr>
      </w:pPr>
      <w:r w:rsidRPr="009116E0">
        <w:rPr>
          <w:rFonts w:eastAsia="Times New Roman"/>
          <w:smallCaps/>
          <w:szCs w:val="17"/>
        </w:rPr>
        <w:t>Schedule 3</w:t>
      </w:r>
    </w:p>
    <w:p w14:paraId="25CD2F13" w14:textId="77777777" w:rsidR="009116E0" w:rsidRPr="009116E0" w:rsidRDefault="009116E0" w:rsidP="00F65E82">
      <w:pPr>
        <w:numPr>
          <w:ilvl w:val="0"/>
          <w:numId w:val="32"/>
        </w:numPr>
        <w:ind w:left="284" w:hanging="284"/>
      </w:pPr>
      <w:r w:rsidRPr="009116E0">
        <w:t>Each licence holder of a fishing licence undertaking fishing activities pursuant to this notice must ensure that a representative sample of catch (a 'bucket count') is taken at least 3 times per night during the fishing activity.</w:t>
      </w:r>
    </w:p>
    <w:p w14:paraId="4B93B495" w14:textId="77777777" w:rsidR="009116E0" w:rsidRPr="009116E0" w:rsidRDefault="009116E0" w:rsidP="00F65E82">
      <w:pPr>
        <w:numPr>
          <w:ilvl w:val="0"/>
          <w:numId w:val="32"/>
        </w:numPr>
        <w:ind w:left="284" w:hanging="284"/>
      </w:pPr>
      <w:r w:rsidRPr="009116E0">
        <w:t>Each 'bucket count' sample must be accurately weighed to 7kg where possible and the total number of prawns contained in the bucket must be recorded on the daily catch and effort return.</w:t>
      </w:r>
    </w:p>
    <w:p w14:paraId="7C83994F" w14:textId="77777777" w:rsidR="009116E0" w:rsidRPr="009116E0" w:rsidRDefault="009116E0" w:rsidP="00F65E82">
      <w:pPr>
        <w:numPr>
          <w:ilvl w:val="0"/>
          <w:numId w:val="32"/>
        </w:numPr>
        <w:ind w:left="284" w:hanging="284"/>
      </w:pPr>
      <w:r w:rsidRPr="009116E0">
        <w:t>Fishing must cease if one of the following limits is reached:</w:t>
      </w:r>
    </w:p>
    <w:p w14:paraId="5F9D5C17" w14:textId="77777777" w:rsidR="009116E0" w:rsidRPr="009116E0" w:rsidRDefault="009116E0" w:rsidP="00F65E82">
      <w:pPr>
        <w:numPr>
          <w:ilvl w:val="0"/>
          <w:numId w:val="30"/>
        </w:numPr>
        <w:spacing w:after="0"/>
        <w:ind w:left="709" w:hanging="295"/>
        <w:rPr>
          <w:rFonts w:eastAsia="Arial"/>
          <w:szCs w:val="17"/>
          <w:lang w:val="en-US"/>
        </w:rPr>
      </w:pPr>
      <w:r w:rsidRPr="009116E0">
        <w:rPr>
          <w:rFonts w:eastAsia="Arial"/>
          <w:szCs w:val="17"/>
          <w:lang w:val="en-US"/>
        </w:rPr>
        <w:t>A</w:t>
      </w:r>
      <w:r w:rsidRPr="009116E0">
        <w:rPr>
          <w:rFonts w:eastAsia="Arial"/>
          <w:spacing w:val="-3"/>
          <w:szCs w:val="17"/>
          <w:lang w:val="en-US"/>
        </w:rPr>
        <w:t xml:space="preserve"> </w:t>
      </w:r>
      <w:r w:rsidRPr="009116E0">
        <w:rPr>
          <w:rFonts w:eastAsia="Arial"/>
          <w:szCs w:val="17"/>
          <w:lang w:val="en-US"/>
        </w:rPr>
        <w:t>total</w:t>
      </w:r>
      <w:r w:rsidRPr="009116E0">
        <w:rPr>
          <w:rFonts w:eastAsia="Arial"/>
          <w:spacing w:val="8"/>
          <w:szCs w:val="17"/>
          <w:lang w:val="en-US"/>
        </w:rPr>
        <w:t xml:space="preserve"> </w:t>
      </w:r>
      <w:r w:rsidRPr="009116E0">
        <w:rPr>
          <w:rFonts w:eastAsia="Arial"/>
          <w:szCs w:val="17"/>
          <w:lang w:val="en-US"/>
        </w:rPr>
        <w:t>of</w:t>
      </w:r>
      <w:r w:rsidRPr="009116E0">
        <w:rPr>
          <w:rFonts w:eastAsia="Arial"/>
          <w:spacing w:val="26"/>
          <w:szCs w:val="17"/>
          <w:lang w:val="en-US"/>
        </w:rPr>
        <w:t xml:space="preserve"> </w:t>
      </w:r>
      <w:r w:rsidRPr="009116E0">
        <w:rPr>
          <w:rFonts w:eastAsia="Arial"/>
          <w:szCs w:val="17"/>
          <w:lang w:val="en-US"/>
        </w:rPr>
        <w:t>14</w:t>
      </w:r>
      <w:r w:rsidRPr="009116E0">
        <w:rPr>
          <w:rFonts w:eastAsia="Arial"/>
          <w:spacing w:val="-25"/>
          <w:szCs w:val="17"/>
          <w:lang w:val="en-US"/>
        </w:rPr>
        <w:t xml:space="preserve"> </w:t>
      </w:r>
      <w:r w:rsidRPr="009116E0">
        <w:rPr>
          <w:rFonts w:eastAsia="Arial"/>
          <w:szCs w:val="17"/>
          <w:lang w:val="en-US"/>
        </w:rPr>
        <w:t>nights</w:t>
      </w:r>
      <w:r w:rsidRPr="009116E0">
        <w:rPr>
          <w:rFonts w:eastAsia="Arial"/>
          <w:spacing w:val="-2"/>
          <w:szCs w:val="17"/>
          <w:lang w:val="en-US"/>
        </w:rPr>
        <w:t xml:space="preserve"> </w:t>
      </w:r>
      <w:r w:rsidRPr="009116E0">
        <w:rPr>
          <w:rFonts w:eastAsia="Arial"/>
          <w:szCs w:val="17"/>
          <w:lang w:val="en-US"/>
        </w:rPr>
        <w:t>of</w:t>
      </w:r>
      <w:r w:rsidRPr="009116E0">
        <w:rPr>
          <w:rFonts w:eastAsia="Arial"/>
          <w:spacing w:val="-24"/>
          <w:szCs w:val="17"/>
          <w:lang w:val="en-US"/>
        </w:rPr>
        <w:t xml:space="preserve"> </w:t>
      </w:r>
      <w:r w:rsidRPr="009116E0">
        <w:rPr>
          <w:rFonts w:eastAsia="Arial"/>
          <w:szCs w:val="17"/>
          <w:lang w:val="en-US"/>
        </w:rPr>
        <w:t>fishing</w:t>
      </w:r>
      <w:r w:rsidRPr="009116E0">
        <w:rPr>
          <w:rFonts w:eastAsia="Arial"/>
          <w:spacing w:val="24"/>
          <w:szCs w:val="17"/>
          <w:lang w:val="en-US"/>
        </w:rPr>
        <w:t xml:space="preserve"> </w:t>
      </w:r>
      <w:r w:rsidRPr="009116E0">
        <w:rPr>
          <w:rFonts w:eastAsia="Arial"/>
          <w:szCs w:val="17"/>
          <w:lang w:val="en-US"/>
        </w:rPr>
        <w:t>are</w:t>
      </w:r>
      <w:r w:rsidRPr="009116E0">
        <w:rPr>
          <w:rFonts w:eastAsia="Arial"/>
          <w:spacing w:val="-1"/>
          <w:szCs w:val="17"/>
          <w:lang w:val="en-US"/>
        </w:rPr>
        <w:t xml:space="preserve"> </w:t>
      </w:r>
      <w:r w:rsidRPr="009116E0">
        <w:rPr>
          <w:rFonts w:eastAsia="Arial"/>
          <w:szCs w:val="17"/>
          <w:lang w:val="en-US"/>
        </w:rPr>
        <w:t>completed</w:t>
      </w:r>
    </w:p>
    <w:p w14:paraId="32E2C9E1" w14:textId="77777777" w:rsidR="009116E0" w:rsidRPr="009116E0" w:rsidRDefault="009116E0" w:rsidP="00F65E82">
      <w:pPr>
        <w:numPr>
          <w:ilvl w:val="0"/>
          <w:numId w:val="30"/>
        </w:numPr>
        <w:spacing w:after="0"/>
        <w:ind w:left="709" w:hanging="295"/>
        <w:rPr>
          <w:rFonts w:eastAsia="Arial"/>
          <w:szCs w:val="17"/>
          <w:lang w:val="en-US"/>
        </w:rPr>
      </w:pPr>
      <w:r w:rsidRPr="009116E0">
        <w:rPr>
          <w:rFonts w:eastAsia="Arial"/>
          <w:szCs w:val="17"/>
          <w:lang w:val="en-US"/>
        </w:rPr>
        <w:t>The</w:t>
      </w:r>
      <w:r w:rsidRPr="009116E0">
        <w:rPr>
          <w:rFonts w:eastAsia="Arial"/>
          <w:spacing w:val="4"/>
          <w:szCs w:val="17"/>
          <w:lang w:val="en-US"/>
        </w:rPr>
        <w:t xml:space="preserve"> </w:t>
      </w:r>
      <w:r w:rsidRPr="009116E0">
        <w:rPr>
          <w:rFonts w:eastAsia="Arial"/>
          <w:szCs w:val="17"/>
          <w:lang w:val="en-US"/>
        </w:rPr>
        <w:t>average</w:t>
      </w:r>
      <w:r w:rsidRPr="009116E0">
        <w:rPr>
          <w:rFonts w:eastAsia="Arial"/>
          <w:spacing w:val="17"/>
          <w:szCs w:val="17"/>
          <w:lang w:val="en-US"/>
        </w:rPr>
        <w:t xml:space="preserve"> </w:t>
      </w:r>
      <w:r w:rsidRPr="009116E0">
        <w:rPr>
          <w:rFonts w:eastAsia="Arial"/>
          <w:szCs w:val="17"/>
          <w:lang w:val="en-US"/>
        </w:rPr>
        <w:t>catch</w:t>
      </w:r>
      <w:r w:rsidRPr="009116E0">
        <w:rPr>
          <w:rFonts w:eastAsia="Arial"/>
          <w:spacing w:val="12"/>
          <w:szCs w:val="17"/>
          <w:lang w:val="en-US"/>
        </w:rPr>
        <w:t xml:space="preserve"> </w:t>
      </w:r>
      <w:r w:rsidRPr="009116E0">
        <w:rPr>
          <w:rFonts w:eastAsia="Arial"/>
          <w:szCs w:val="17"/>
          <w:lang w:val="en-US"/>
        </w:rPr>
        <w:t>per</w:t>
      </w:r>
      <w:r w:rsidRPr="009116E0">
        <w:rPr>
          <w:rFonts w:eastAsia="Arial"/>
          <w:spacing w:val="-23"/>
          <w:szCs w:val="17"/>
          <w:lang w:val="en-US"/>
        </w:rPr>
        <w:t xml:space="preserve"> </w:t>
      </w:r>
      <w:r w:rsidRPr="009116E0">
        <w:rPr>
          <w:rFonts w:eastAsia="Arial"/>
          <w:szCs w:val="17"/>
          <w:lang w:val="en-US"/>
        </w:rPr>
        <w:t>vessel,</w:t>
      </w:r>
      <w:r w:rsidRPr="009116E0">
        <w:rPr>
          <w:rFonts w:eastAsia="Arial"/>
          <w:spacing w:val="32"/>
          <w:szCs w:val="17"/>
          <w:lang w:val="en-US"/>
        </w:rPr>
        <w:t xml:space="preserve"> </w:t>
      </w:r>
      <w:r w:rsidRPr="009116E0">
        <w:rPr>
          <w:rFonts w:eastAsia="Arial"/>
          <w:szCs w:val="17"/>
          <w:lang w:val="en-US"/>
        </w:rPr>
        <w:t>per</w:t>
      </w:r>
      <w:r w:rsidRPr="009116E0">
        <w:rPr>
          <w:rFonts w:eastAsia="Arial"/>
          <w:spacing w:val="2"/>
          <w:szCs w:val="17"/>
          <w:lang w:val="en-US"/>
        </w:rPr>
        <w:t xml:space="preserve"> </w:t>
      </w:r>
      <w:r w:rsidRPr="009116E0">
        <w:rPr>
          <w:rFonts w:eastAsia="Arial"/>
          <w:szCs w:val="17"/>
          <w:lang w:val="en-US"/>
        </w:rPr>
        <w:t>night</w:t>
      </w:r>
      <w:r w:rsidRPr="009116E0">
        <w:rPr>
          <w:rFonts w:eastAsia="Arial"/>
          <w:spacing w:val="7"/>
          <w:szCs w:val="17"/>
          <w:lang w:val="en-US"/>
        </w:rPr>
        <w:t xml:space="preserve"> </w:t>
      </w:r>
      <w:r w:rsidRPr="009116E0">
        <w:rPr>
          <w:rFonts w:eastAsia="Arial"/>
          <w:szCs w:val="17"/>
          <w:lang w:val="en-US"/>
        </w:rPr>
        <w:t>(for</w:t>
      </w:r>
      <w:r w:rsidRPr="009116E0">
        <w:rPr>
          <w:rFonts w:eastAsia="Arial"/>
          <w:spacing w:val="-9"/>
          <w:szCs w:val="17"/>
          <w:lang w:val="en-US"/>
        </w:rPr>
        <w:t xml:space="preserve"> </w:t>
      </w:r>
      <w:r w:rsidRPr="009116E0">
        <w:rPr>
          <w:rFonts w:eastAsia="Arial"/>
          <w:szCs w:val="17"/>
          <w:lang w:val="en-US"/>
        </w:rPr>
        <w:t>all</w:t>
      </w:r>
      <w:r w:rsidRPr="009116E0">
        <w:rPr>
          <w:rFonts w:eastAsia="Arial"/>
          <w:spacing w:val="-7"/>
          <w:szCs w:val="17"/>
          <w:lang w:val="en-US"/>
        </w:rPr>
        <w:t xml:space="preserve"> </w:t>
      </w:r>
      <w:r w:rsidRPr="009116E0">
        <w:rPr>
          <w:rFonts w:eastAsia="Arial"/>
          <w:szCs w:val="17"/>
          <w:lang w:val="en-US"/>
        </w:rPr>
        <w:t>3</w:t>
      </w:r>
      <w:r w:rsidRPr="009116E0">
        <w:rPr>
          <w:rFonts w:eastAsia="Arial"/>
          <w:spacing w:val="-19"/>
          <w:szCs w:val="17"/>
          <w:lang w:val="en-US"/>
        </w:rPr>
        <w:t xml:space="preserve"> </w:t>
      </w:r>
      <w:r w:rsidRPr="009116E0">
        <w:rPr>
          <w:rFonts w:eastAsia="Arial"/>
          <w:szCs w:val="17"/>
          <w:lang w:val="en-US"/>
        </w:rPr>
        <w:t>vessels)</w:t>
      </w:r>
      <w:r w:rsidRPr="009116E0">
        <w:rPr>
          <w:rFonts w:eastAsia="Arial"/>
          <w:spacing w:val="35"/>
          <w:szCs w:val="17"/>
          <w:lang w:val="en-US"/>
        </w:rPr>
        <w:t xml:space="preserve"> </w:t>
      </w:r>
      <w:r w:rsidRPr="009116E0">
        <w:rPr>
          <w:rFonts w:eastAsia="Arial"/>
          <w:szCs w:val="17"/>
          <w:lang w:val="en-US"/>
        </w:rPr>
        <w:t>drops</w:t>
      </w:r>
      <w:r w:rsidRPr="009116E0">
        <w:rPr>
          <w:rFonts w:eastAsia="Arial"/>
          <w:spacing w:val="19"/>
          <w:szCs w:val="17"/>
          <w:lang w:val="en-US"/>
        </w:rPr>
        <w:t xml:space="preserve"> </w:t>
      </w:r>
      <w:r w:rsidRPr="009116E0">
        <w:rPr>
          <w:rFonts w:eastAsia="Arial"/>
          <w:szCs w:val="17"/>
          <w:lang w:val="en-US"/>
        </w:rPr>
        <w:t>below 300</w:t>
      </w:r>
      <w:r w:rsidRPr="009116E0">
        <w:rPr>
          <w:rFonts w:eastAsia="Arial"/>
          <w:w w:val="99"/>
          <w:szCs w:val="17"/>
          <w:lang w:val="en-US"/>
        </w:rPr>
        <w:t xml:space="preserve"> </w:t>
      </w:r>
      <w:r w:rsidRPr="009116E0">
        <w:rPr>
          <w:rFonts w:eastAsia="Arial"/>
          <w:szCs w:val="17"/>
          <w:lang w:val="en-US"/>
        </w:rPr>
        <w:t>kg</w:t>
      </w:r>
      <w:r w:rsidRPr="009116E0">
        <w:rPr>
          <w:rFonts w:eastAsia="Arial"/>
          <w:spacing w:val="-25"/>
          <w:szCs w:val="17"/>
          <w:lang w:val="en-US"/>
        </w:rPr>
        <w:t xml:space="preserve"> </w:t>
      </w:r>
      <w:r w:rsidRPr="009116E0">
        <w:rPr>
          <w:rFonts w:eastAsia="Arial"/>
          <w:szCs w:val="17"/>
          <w:lang w:val="en-US"/>
        </w:rPr>
        <w:t>for</w:t>
      </w:r>
      <w:r w:rsidRPr="009116E0">
        <w:rPr>
          <w:rFonts w:eastAsia="Arial"/>
          <w:spacing w:val="-9"/>
          <w:szCs w:val="17"/>
          <w:lang w:val="en-US"/>
        </w:rPr>
        <w:t xml:space="preserve"> </w:t>
      </w:r>
      <w:r w:rsidRPr="009116E0">
        <w:rPr>
          <w:rFonts w:eastAsia="Arial"/>
          <w:szCs w:val="17"/>
          <w:lang w:val="en-US"/>
        </w:rPr>
        <w:t>two</w:t>
      </w:r>
      <w:r w:rsidRPr="009116E0">
        <w:rPr>
          <w:rFonts w:eastAsia="Arial"/>
          <w:spacing w:val="7"/>
          <w:szCs w:val="17"/>
          <w:lang w:val="en-US"/>
        </w:rPr>
        <w:t xml:space="preserve"> </w:t>
      </w:r>
      <w:r w:rsidRPr="009116E0">
        <w:rPr>
          <w:rFonts w:eastAsia="Arial"/>
          <w:szCs w:val="17"/>
          <w:lang w:val="en-US"/>
        </w:rPr>
        <w:t>consecutive</w:t>
      </w:r>
      <w:r w:rsidRPr="009116E0">
        <w:rPr>
          <w:rFonts w:eastAsia="Arial"/>
          <w:spacing w:val="32"/>
          <w:szCs w:val="17"/>
          <w:lang w:val="en-US"/>
        </w:rPr>
        <w:t xml:space="preserve"> </w:t>
      </w:r>
      <w:r w:rsidRPr="009116E0">
        <w:rPr>
          <w:rFonts w:eastAsia="Arial"/>
          <w:szCs w:val="17"/>
          <w:lang w:val="en-US"/>
        </w:rPr>
        <w:t>nights</w:t>
      </w:r>
    </w:p>
    <w:p w14:paraId="41678951" w14:textId="77777777" w:rsidR="009116E0" w:rsidRPr="009116E0" w:rsidRDefault="009116E0" w:rsidP="00F65E82">
      <w:pPr>
        <w:numPr>
          <w:ilvl w:val="0"/>
          <w:numId w:val="30"/>
        </w:numPr>
        <w:spacing w:after="0"/>
        <w:ind w:left="709" w:hanging="295"/>
        <w:rPr>
          <w:rFonts w:eastAsia="Arial"/>
          <w:spacing w:val="-4"/>
          <w:szCs w:val="17"/>
          <w:lang w:val="en-US"/>
        </w:rPr>
      </w:pPr>
      <w:r w:rsidRPr="009116E0">
        <w:rPr>
          <w:rFonts w:eastAsia="Arial"/>
          <w:spacing w:val="-4"/>
          <w:szCs w:val="17"/>
          <w:lang w:val="en-US"/>
        </w:rPr>
        <w:t>The average 'bucket count' for all vessels exceeds 240 prawns per 7kg</w:t>
      </w:r>
      <w:r w:rsidRPr="009116E0">
        <w:rPr>
          <w:rFonts w:eastAsia="Arial"/>
          <w:spacing w:val="-4"/>
          <w:w w:val="99"/>
          <w:szCs w:val="17"/>
          <w:lang w:val="en-US"/>
        </w:rPr>
        <w:t xml:space="preserve"> </w:t>
      </w:r>
      <w:r w:rsidRPr="009116E0">
        <w:rPr>
          <w:rFonts w:eastAsia="Arial"/>
          <w:spacing w:val="-4"/>
          <w:szCs w:val="17"/>
          <w:lang w:val="en-US"/>
        </w:rPr>
        <w:t>bucket on any single fishing night in the Coffin Bay area</w:t>
      </w:r>
    </w:p>
    <w:p w14:paraId="3C0BB454" w14:textId="77777777" w:rsidR="009116E0" w:rsidRPr="009116E0" w:rsidRDefault="009116E0" w:rsidP="00F65E82">
      <w:pPr>
        <w:numPr>
          <w:ilvl w:val="0"/>
          <w:numId w:val="30"/>
        </w:numPr>
        <w:spacing w:after="0"/>
        <w:ind w:left="709" w:hanging="295"/>
        <w:rPr>
          <w:rFonts w:eastAsia="Arial"/>
          <w:spacing w:val="-4"/>
          <w:szCs w:val="17"/>
          <w:lang w:val="en-US"/>
        </w:rPr>
      </w:pPr>
      <w:r w:rsidRPr="009116E0">
        <w:rPr>
          <w:rFonts w:eastAsia="Arial"/>
          <w:spacing w:val="-4"/>
          <w:szCs w:val="17"/>
          <w:lang w:val="en-US"/>
        </w:rPr>
        <w:t>The average 'bucket count' for all vessels exceeds 240 prawns per 7kg</w:t>
      </w:r>
      <w:r w:rsidRPr="009116E0">
        <w:rPr>
          <w:rFonts w:eastAsia="Arial"/>
          <w:spacing w:val="-4"/>
          <w:w w:val="101"/>
          <w:szCs w:val="17"/>
          <w:lang w:val="en-US"/>
        </w:rPr>
        <w:t xml:space="preserve"> </w:t>
      </w:r>
      <w:r w:rsidRPr="009116E0">
        <w:rPr>
          <w:rFonts w:eastAsia="Arial"/>
          <w:spacing w:val="-4"/>
          <w:szCs w:val="17"/>
          <w:lang w:val="en-US"/>
        </w:rPr>
        <w:t>bucket on any single fishing night in the Venus Bay area.</w:t>
      </w:r>
    </w:p>
    <w:p w14:paraId="2811D46E" w14:textId="77777777" w:rsidR="009116E0" w:rsidRPr="009116E0" w:rsidRDefault="009116E0" w:rsidP="00F65E82">
      <w:pPr>
        <w:numPr>
          <w:ilvl w:val="0"/>
          <w:numId w:val="30"/>
        </w:numPr>
        <w:ind w:left="709" w:hanging="294"/>
        <w:rPr>
          <w:rFonts w:eastAsia="Arial"/>
          <w:spacing w:val="-4"/>
          <w:szCs w:val="17"/>
          <w:lang w:val="en-US"/>
        </w:rPr>
      </w:pPr>
      <w:r w:rsidRPr="009116E0">
        <w:rPr>
          <w:rFonts w:eastAsia="Arial"/>
          <w:spacing w:val="-4"/>
          <w:szCs w:val="17"/>
          <w:lang w:val="en-US"/>
        </w:rPr>
        <w:t>The average 'bucket count' for all vessels exceeds 270 prawns per 7kg</w:t>
      </w:r>
      <w:r w:rsidRPr="009116E0">
        <w:rPr>
          <w:rFonts w:eastAsia="Arial"/>
          <w:spacing w:val="-4"/>
          <w:w w:val="101"/>
          <w:szCs w:val="17"/>
          <w:lang w:val="en-US"/>
        </w:rPr>
        <w:t xml:space="preserve"> </w:t>
      </w:r>
      <w:r w:rsidRPr="009116E0">
        <w:rPr>
          <w:rFonts w:eastAsia="Arial"/>
          <w:spacing w:val="-4"/>
          <w:szCs w:val="17"/>
          <w:lang w:val="en-US"/>
        </w:rPr>
        <w:t>bucket on any single fishing night in the Corvisart Bay area.</w:t>
      </w:r>
    </w:p>
    <w:p w14:paraId="4F0F589A" w14:textId="77777777" w:rsidR="009116E0" w:rsidRPr="009116E0" w:rsidRDefault="009116E0" w:rsidP="00F65E82">
      <w:pPr>
        <w:numPr>
          <w:ilvl w:val="0"/>
          <w:numId w:val="32"/>
        </w:numPr>
        <w:ind w:left="284" w:hanging="284"/>
      </w:pPr>
      <w:r w:rsidRPr="009116E0">
        <w:t>Fishing must cease in the Corvisart Bay area if the total catch for all 3 vessels exceeds 6 tonnes.</w:t>
      </w:r>
    </w:p>
    <w:p w14:paraId="1AC6E137" w14:textId="77777777" w:rsidR="009116E0" w:rsidRPr="009116E0" w:rsidRDefault="009116E0" w:rsidP="00F65E82">
      <w:pPr>
        <w:numPr>
          <w:ilvl w:val="0"/>
          <w:numId w:val="32"/>
        </w:numPr>
        <w:ind w:left="284" w:hanging="284"/>
      </w:pPr>
      <w:r w:rsidRPr="009116E0">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 </w:t>
      </w:r>
    </w:p>
    <w:p w14:paraId="5ABAC994" w14:textId="77777777" w:rsidR="009116E0" w:rsidRPr="009116E0" w:rsidRDefault="009116E0" w:rsidP="00F65E82">
      <w:pPr>
        <w:numPr>
          <w:ilvl w:val="0"/>
          <w:numId w:val="31"/>
        </w:numPr>
        <w:spacing w:after="0"/>
        <w:ind w:left="709" w:hanging="295"/>
        <w:rPr>
          <w:rFonts w:eastAsia="Arial" w:hAnsi="Arial"/>
          <w:szCs w:val="17"/>
          <w:lang w:val="en-US"/>
        </w:rPr>
      </w:pPr>
      <w:r w:rsidRPr="009116E0">
        <w:rPr>
          <w:rFonts w:eastAsia="Arial" w:hAnsi="Arial"/>
          <w:szCs w:val="17"/>
          <w:lang w:val="en-US"/>
        </w:rPr>
        <w:t xml:space="preserve">average prawn catch; and </w:t>
      </w:r>
    </w:p>
    <w:p w14:paraId="4AD4215C" w14:textId="2D0CF612" w:rsidR="009116E0" w:rsidRDefault="009116E0" w:rsidP="00F65E82">
      <w:pPr>
        <w:numPr>
          <w:ilvl w:val="0"/>
          <w:numId w:val="31"/>
        </w:numPr>
        <w:ind w:left="709" w:hanging="294"/>
        <w:rPr>
          <w:rFonts w:eastAsia="Arial" w:hAnsi="Arial"/>
          <w:szCs w:val="17"/>
          <w:lang w:val="en-US"/>
        </w:rPr>
      </w:pPr>
      <w:r w:rsidRPr="009116E0">
        <w:rPr>
          <w:rFonts w:eastAsia="Arial" w:hAnsi="Arial"/>
          <w:szCs w:val="17"/>
          <w:lang w:val="en-US"/>
        </w:rPr>
        <w:t xml:space="preserve">the average prawn 'bucket count' </w:t>
      </w:r>
    </w:p>
    <w:p w14:paraId="4A795DB6" w14:textId="23FE858C" w:rsidR="009116E0" w:rsidRPr="009116E0" w:rsidRDefault="009116E0" w:rsidP="009116E0">
      <w:pPr>
        <w:spacing w:after="0" w:line="240" w:lineRule="auto"/>
        <w:jc w:val="left"/>
        <w:rPr>
          <w:rFonts w:eastAsia="Arial" w:hAnsi="Arial"/>
          <w:szCs w:val="17"/>
          <w:lang w:val="en-US"/>
        </w:rPr>
      </w:pPr>
      <w:r>
        <w:rPr>
          <w:rFonts w:eastAsia="Arial" w:hAnsi="Arial"/>
          <w:szCs w:val="17"/>
          <w:lang w:val="en-US"/>
        </w:rPr>
        <w:br w:type="page"/>
      </w:r>
    </w:p>
    <w:p w14:paraId="4710A428" w14:textId="77777777" w:rsidR="009116E0" w:rsidRPr="009116E0" w:rsidRDefault="009116E0" w:rsidP="00F65E82">
      <w:pPr>
        <w:numPr>
          <w:ilvl w:val="0"/>
          <w:numId w:val="32"/>
        </w:numPr>
        <w:ind w:left="284" w:hanging="284"/>
      </w:pPr>
      <w:r w:rsidRPr="009116E0">
        <w:lastRenderedPageBreak/>
        <w:t>No fishing activity may be undertaken after the expiration of 30 minutes from the prescribed time of sunrise and no fishing activity may be undertaken before the prescribed time of sunset for Adelaide (as published in the South Australian Government Gazette pursuant to the requirements of the Proof of Sunrise and Sunset Act 1923) during the period specified in Schedule 2.</w:t>
      </w:r>
    </w:p>
    <w:p w14:paraId="64767549" w14:textId="77777777" w:rsidR="009116E0" w:rsidRPr="009116E0" w:rsidRDefault="009116E0" w:rsidP="009116E0">
      <w:pPr>
        <w:spacing w:after="0"/>
        <w:rPr>
          <w:rFonts w:eastAsia="Times New Roman"/>
          <w:szCs w:val="17"/>
          <w:lang w:val="en-US"/>
        </w:rPr>
      </w:pPr>
      <w:r w:rsidRPr="009116E0">
        <w:rPr>
          <w:rFonts w:eastAsia="Times New Roman"/>
          <w:szCs w:val="17"/>
          <w:lang w:val="en-US"/>
        </w:rPr>
        <w:t>Dated: 21 June 2022</w:t>
      </w:r>
    </w:p>
    <w:p w14:paraId="2F7E5ACC" w14:textId="77777777" w:rsidR="009116E0" w:rsidRPr="009116E0" w:rsidRDefault="009116E0" w:rsidP="009116E0">
      <w:pPr>
        <w:spacing w:after="0"/>
        <w:jc w:val="right"/>
        <w:rPr>
          <w:rFonts w:eastAsia="Times New Roman"/>
          <w:smallCaps/>
          <w:szCs w:val="20"/>
          <w:lang w:val="en-US"/>
        </w:rPr>
      </w:pPr>
      <w:r w:rsidRPr="009116E0">
        <w:rPr>
          <w:rFonts w:eastAsia="Times New Roman"/>
          <w:smallCaps/>
          <w:szCs w:val="20"/>
          <w:lang w:val="en-US"/>
        </w:rPr>
        <w:t>Skye Barrett</w:t>
      </w:r>
    </w:p>
    <w:p w14:paraId="1D6DFF74" w14:textId="77777777" w:rsidR="009116E0" w:rsidRPr="009116E0" w:rsidRDefault="009116E0" w:rsidP="009116E0">
      <w:pPr>
        <w:spacing w:after="0"/>
        <w:jc w:val="right"/>
        <w:rPr>
          <w:rFonts w:eastAsia="Times New Roman"/>
          <w:szCs w:val="17"/>
          <w:lang w:val="en-US"/>
        </w:rPr>
      </w:pPr>
      <w:r w:rsidRPr="009116E0">
        <w:rPr>
          <w:rFonts w:eastAsia="Times New Roman"/>
          <w:szCs w:val="17"/>
          <w:lang w:val="en-US"/>
        </w:rPr>
        <w:t>A/Prawn Fishery Manager</w:t>
      </w:r>
    </w:p>
    <w:p w14:paraId="1FEDD996" w14:textId="77777777" w:rsidR="009116E0" w:rsidRPr="009116E0" w:rsidRDefault="009116E0" w:rsidP="009116E0">
      <w:pPr>
        <w:spacing w:after="0"/>
        <w:jc w:val="right"/>
        <w:rPr>
          <w:rFonts w:ascii="Calibri" w:eastAsia="Times New Roman"/>
          <w:szCs w:val="17"/>
          <w:lang w:val="en-US"/>
        </w:rPr>
      </w:pPr>
      <w:r w:rsidRPr="009116E0">
        <w:rPr>
          <w:rFonts w:eastAsia="Times New Roman"/>
          <w:szCs w:val="17"/>
          <w:lang w:val="en-US"/>
        </w:rPr>
        <w:t>Delegate of the Minister for Primary Industries and Regional Development</w:t>
      </w:r>
    </w:p>
    <w:p w14:paraId="02C11E2C" w14:textId="77777777" w:rsidR="009116E0" w:rsidRPr="009116E0" w:rsidRDefault="009116E0" w:rsidP="009116E0">
      <w:pPr>
        <w:pBdr>
          <w:bottom w:val="single" w:sz="4" w:space="1" w:color="auto"/>
        </w:pBdr>
        <w:spacing w:after="0" w:line="52" w:lineRule="exact"/>
        <w:jc w:val="center"/>
        <w:rPr>
          <w:rFonts w:eastAsia="Times New Roman"/>
          <w:szCs w:val="17"/>
        </w:rPr>
      </w:pPr>
    </w:p>
    <w:p w14:paraId="45AF26D2" w14:textId="77777777" w:rsidR="009116E0" w:rsidRPr="009116E0" w:rsidRDefault="009116E0" w:rsidP="009116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718F096D" w14:textId="77777777" w:rsidR="009116E0" w:rsidRPr="009116E0" w:rsidRDefault="009116E0" w:rsidP="009116E0">
      <w:pPr>
        <w:jc w:val="center"/>
        <w:rPr>
          <w:rFonts w:eastAsia="Arial" w:hAnsi="Arial" w:cs="Arial"/>
          <w:caps/>
          <w:szCs w:val="17"/>
          <w:lang w:val="en-US"/>
        </w:rPr>
      </w:pPr>
      <w:r w:rsidRPr="009116E0">
        <w:rPr>
          <w:caps/>
          <w:szCs w:val="17"/>
          <w:lang w:val="en-US"/>
        </w:rPr>
        <w:t>Fisheries Management (Prawn Fisheries)</w:t>
      </w:r>
      <w:r w:rsidRPr="009116E0">
        <w:rPr>
          <w:caps/>
          <w:spacing w:val="31"/>
          <w:szCs w:val="17"/>
          <w:lang w:val="en-US"/>
        </w:rPr>
        <w:t xml:space="preserve"> </w:t>
      </w:r>
      <w:r w:rsidRPr="009116E0">
        <w:rPr>
          <w:caps/>
          <w:szCs w:val="17"/>
          <w:lang w:val="en-US"/>
        </w:rPr>
        <w:t>Regulations 2017</w:t>
      </w:r>
    </w:p>
    <w:p w14:paraId="176982FA" w14:textId="77777777" w:rsidR="009116E0" w:rsidRPr="009116E0" w:rsidRDefault="009116E0" w:rsidP="009116E0">
      <w:pPr>
        <w:jc w:val="center"/>
        <w:rPr>
          <w:rFonts w:eastAsia="Arial" w:hAnsi="Arial" w:cs="Arial"/>
          <w:i/>
          <w:szCs w:val="17"/>
          <w:lang w:val="en-US"/>
        </w:rPr>
      </w:pPr>
      <w:r w:rsidRPr="009116E0">
        <w:rPr>
          <w:i/>
          <w:szCs w:val="17"/>
          <w:lang w:val="en-US"/>
        </w:rPr>
        <w:t>June 2022 Survey</w:t>
      </w:r>
      <w:r w:rsidRPr="009116E0">
        <w:rPr>
          <w:i/>
          <w:spacing w:val="10"/>
          <w:szCs w:val="17"/>
          <w:lang w:val="en-US"/>
        </w:rPr>
        <w:t xml:space="preserve"> </w:t>
      </w:r>
      <w:r w:rsidRPr="009116E0">
        <w:rPr>
          <w:i/>
          <w:szCs w:val="17"/>
          <w:lang w:val="en-US"/>
        </w:rPr>
        <w:t>for</w:t>
      </w:r>
      <w:r w:rsidRPr="009116E0">
        <w:rPr>
          <w:i/>
          <w:spacing w:val="10"/>
          <w:szCs w:val="17"/>
          <w:lang w:val="en-US"/>
        </w:rPr>
        <w:t xml:space="preserve"> </w:t>
      </w:r>
      <w:r w:rsidRPr="009116E0">
        <w:rPr>
          <w:i/>
          <w:szCs w:val="17"/>
          <w:lang w:val="en-US"/>
        </w:rPr>
        <w:t>the</w:t>
      </w:r>
      <w:r w:rsidRPr="009116E0">
        <w:rPr>
          <w:i/>
          <w:spacing w:val="28"/>
          <w:szCs w:val="17"/>
          <w:lang w:val="en-US"/>
        </w:rPr>
        <w:t xml:space="preserve"> </w:t>
      </w:r>
      <w:r w:rsidRPr="009116E0">
        <w:rPr>
          <w:i/>
          <w:szCs w:val="17"/>
          <w:lang w:val="en-US"/>
        </w:rPr>
        <w:t>West</w:t>
      </w:r>
      <w:r w:rsidRPr="009116E0">
        <w:rPr>
          <w:i/>
          <w:spacing w:val="-1"/>
          <w:szCs w:val="17"/>
          <w:lang w:val="en-US"/>
        </w:rPr>
        <w:t xml:space="preserve"> </w:t>
      </w:r>
      <w:r w:rsidRPr="009116E0">
        <w:rPr>
          <w:i/>
          <w:szCs w:val="17"/>
          <w:lang w:val="en-US"/>
        </w:rPr>
        <w:t>Coast</w:t>
      </w:r>
      <w:r w:rsidRPr="009116E0">
        <w:rPr>
          <w:i/>
          <w:spacing w:val="-8"/>
          <w:szCs w:val="17"/>
          <w:lang w:val="en-US"/>
        </w:rPr>
        <w:t xml:space="preserve"> </w:t>
      </w:r>
      <w:r w:rsidRPr="009116E0">
        <w:rPr>
          <w:i/>
          <w:szCs w:val="17"/>
          <w:lang w:val="en-US"/>
        </w:rPr>
        <w:t>Prawn</w:t>
      </w:r>
      <w:r w:rsidRPr="009116E0">
        <w:rPr>
          <w:i/>
          <w:spacing w:val="23"/>
          <w:szCs w:val="17"/>
          <w:lang w:val="en-US"/>
        </w:rPr>
        <w:t xml:space="preserve"> </w:t>
      </w:r>
      <w:r w:rsidRPr="009116E0">
        <w:rPr>
          <w:i/>
          <w:szCs w:val="17"/>
          <w:lang w:val="en-US"/>
        </w:rPr>
        <w:t>Fishery</w:t>
      </w:r>
    </w:p>
    <w:p w14:paraId="45D26558" w14:textId="77777777" w:rsidR="009116E0" w:rsidRPr="009116E0" w:rsidRDefault="009116E0" w:rsidP="009116E0">
      <w:pPr>
        <w:rPr>
          <w:rFonts w:eastAsia="Arial"/>
          <w:szCs w:val="17"/>
          <w:lang w:val="en-US"/>
        </w:rPr>
      </w:pPr>
      <w:r w:rsidRPr="009116E0">
        <w:rPr>
          <w:rFonts w:eastAsia="Arial"/>
          <w:szCs w:val="17"/>
        </w:rPr>
        <w:t xml:space="preserve">TAKE notice that </w:t>
      </w:r>
      <w:r w:rsidRPr="009116E0">
        <w:rPr>
          <w:rFonts w:eastAsia="Arial"/>
          <w:szCs w:val="17"/>
          <w:lang w:val="en-US"/>
        </w:rPr>
        <w:t>pursuant to</w:t>
      </w:r>
      <w:r w:rsidRPr="009116E0">
        <w:rPr>
          <w:rFonts w:eastAsia="Arial"/>
          <w:szCs w:val="17"/>
        </w:rPr>
        <w:t xml:space="preserve"> </w:t>
      </w:r>
      <w:r w:rsidRPr="009116E0">
        <w:rPr>
          <w:rFonts w:eastAsia="Arial"/>
          <w:szCs w:val="17"/>
          <w:lang w:val="en-US"/>
        </w:rPr>
        <w:t>regulati</w:t>
      </w:r>
      <w:r w:rsidRPr="009116E0">
        <w:rPr>
          <w:rFonts w:eastAsia="Arial"/>
          <w:szCs w:val="17"/>
        </w:rPr>
        <w:t xml:space="preserve">on 10 of the </w:t>
      </w:r>
      <w:r w:rsidRPr="009116E0">
        <w:rPr>
          <w:rFonts w:eastAsia="Arial"/>
          <w:i/>
          <w:szCs w:val="17"/>
        </w:rPr>
        <w:t>Fisheries Management (Prawn Fisheries) Regulations 2017</w:t>
      </w:r>
      <w:r w:rsidRPr="009116E0">
        <w:rPr>
          <w:rFonts w:eastAsia="Arial"/>
          <w:szCs w:val="17"/>
          <w:lang w:val="en-US"/>
        </w:rPr>
        <w:t xml:space="preserve">, the notice dated </w:t>
      </w:r>
      <w:r w:rsidRPr="009116E0">
        <w:rPr>
          <w:rFonts w:eastAsia="Arial"/>
          <w:szCs w:val="17"/>
        </w:rPr>
        <w:t>5 October 2021 on page 3721 of the South Australian Government Gazette of 7 October 2021</w:t>
      </w:r>
      <w:r w:rsidRPr="009116E0">
        <w:rPr>
          <w:rFonts w:eastAsia="Arial"/>
          <w:szCs w:val="17"/>
          <w:lang w:val="en-US"/>
        </w:rPr>
        <w:t xml:space="preserve">, prohibiting fishing activities in the West Coast Prawn Fishery is HEREBY varied such that it will not apply to </w:t>
      </w:r>
      <w:r w:rsidRPr="009116E0">
        <w:rPr>
          <w:rFonts w:eastAsia="Arial"/>
          <w:szCs w:val="17"/>
        </w:rPr>
        <w:t xml:space="preserve">the holders of a West Coast Prawn Fishery licence issued pursuant to the </w:t>
      </w:r>
      <w:r w:rsidRPr="009116E0">
        <w:rPr>
          <w:rFonts w:eastAsia="Arial"/>
          <w:i/>
          <w:iCs/>
          <w:szCs w:val="17"/>
        </w:rPr>
        <w:t>Fisheries</w:t>
      </w:r>
      <w:r w:rsidRPr="009116E0">
        <w:rPr>
          <w:rFonts w:eastAsia="Arial"/>
          <w:szCs w:val="17"/>
        </w:rPr>
        <w:t xml:space="preserve"> </w:t>
      </w:r>
      <w:r w:rsidRPr="009116E0">
        <w:rPr>
          <w:rFonts w:eastAsia="Arial"/>
          <w:i/>
          <w:iCs/>
          <w:szCs w:val="17"/>
        </w:rPr>
        <w:t>Management (Prawn Fisheries)</w:t>
      </w:r>
      <w:r w:rsidRPr="009116E0">
        <w:rPr>
          <w:rFonts w:eastAsia="Arial"/>
          <w:szCs w:val="17"/>
        </w:rPr>
        <w:t xml:space="preserve"> </w:t>
      </w:r>
      <w:r w:rsidRPr="009116E0">
        <w:rPr>
          <w:rFonts w:eastAsia="Arial"/>
          <w:i/>
          <w:iCs/>
          <w:szCs w:val="17"/>
        </w:rPr>
        <w:t>Regulations 2017</w:t>
      </w:r>
      <w:r w:rsidRPr="009116E0">
        <w:rPr>
          <w:rFonts w:eastAsia="Arial"/>
          <w:iCs/>
          <w:szCs w:val="17"/>
        </w:rP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w:t>
      </w:r>
      <w:r w:rsidRPr="009116E0">
        <w:rPr>
          <w:rFonts w:eastAsia="Arial"/>
          <w:szCs w:val="17"/>
          <w:lang w:val="en-US"/>
        </w:rPr>
        <w:t xml:space="preserve"> unless this notice is varied or revoked.</w:t>
      </w:r>
    </w:p>
    <w:p w14:paraId="3386C779" w14:textId="77777777" w:rsidR="009116E0" w:rsidRPr="009116E0" w:rsidRDefault="009116E0" w:rsidP="009116E0">
      <w:pPr>
        <w:jc w:val="center"/>
        <w:rPr>
          <w:rFonts w:eastAsia="Arial"/>
          <w:smallCaps/>
          <w:szCs w:val="17"/>
        </w:rPr>
      </w:pPr>
      <w:r w:rsidRPr="009116E0">
        <w:rPr>
          <w:rFonts w:eastAsia="Times New Roman"/>
          <w:smallCaps/>
          <w:szCs w:val="17"/>
        </w:rPr>
        <w:t>Schedule 1</w:t>
      </w:r>
    </w:p>
    <w:tbl>
      <w:tblPr>
        <w:tblW w:w="4943" w:type="pct"/>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950"/>
        <w:gridCol w:w="3187"/>
        <w:gridCol w:w="2271"/>
        <w:gridCol w:w="1845"/>
      </w:tblGrid>
      <w:tr w:rsidR="009116E0" w:rsidRPr="009116E0" w14:paraId="557DF5C6" w14:textId="77777777" w:rsidTr="005848A2">
        <w:tc>
          <w:tcPr>
            <w:tcW w:w="1054" w:type="pct"/>
            <w:vAlign w:val="center"/>
          </w:tcPr>
          <w:p w14:paraId="549F3304" w14:textId="77777777" w:rsidR="009116E0" w:rsidRPr="009116E0" w:rsidRDefault="009116E0" w:rsidP="009116E0">
            <w:pPr>
              <w:spacing w:before="40" w:after="40"/>
              <w:jc w:val="center"/>
              <w:rPr>
                <w:rFonts w:eastAsia="Arial" w:hAnsi="Arial"/>
                <w:b/>
                <w:bCs/>
                <w:szCs w:val="17"/>
              </w:rPr>
            </w:pPr>
            <w:r w:rsidRPr="009116E0">
              <w:rPr>
                <w:rFonts w:eastAsia="Arial" w:hAnsi="Arial"/>
                <w:b/>
                <w:bCs/>
                <w:szCs w:val="17"/>
              </w:rPr>
              <w:t>Licence Number</w:t>
            </w:r>
          </w:p>
        </w:tc>
        <w:tc>
          <w:tcPr>
            <w:tcW w:w="1722" w:type="pct"/>
            <w:vAlign w:val="center"/>
          </w:tcPr>
          <w:p w14:paraId="7A74F3EC" w14:textId="77777777" w:rsidR="009116E0" w:rsidRPr="009116E0" w:rsidRDefault="009116E0" w:rsidP="009116E0">
            <w:pPr>
              <w:spacing w:before="40" w:after="40"/>
              <w:jc w:val="center"/>
              <w:rPr>
                <w:rFonts w:eastAsia="Arial" w:hAnsi="Arial"/>
                <w:b/>
                <w:bCs/>
                <w:szCs w:val="17"/>
              </w:rPr>
            </w:pPr>
            <w:r w:rsidRPr="009116E0">
              <w:rPr>
                <w:rFonts w:eastAsia="Arial" w:hAnsi="Arial"/>
                <w:b/>
                <w:bCs/>
                <w:szCs w:val="17"/>
              </w:rPr>
              <w:t>Licence Holder / Master</w:t>
            </w:r>
          </w:p>
        </w:tc>
        <w:tc>
          <w:tcPr>
            <w:tcW w:w="1227" w:type="pct"/>
            <w:vAlign w:val="center"/>
          </w:tcPr>
          <w:p w14:paraId="73BE8BE8" w14:textId="77777777" w:rsidR="009116E0" w:rsidRPr="009116E0" w:rsidRDefault="009116E0" w:rsidP="009116E0">
            <w:pPr>
              <w:spacing w:before="40" w:after="40"/>
              <w:jc w:val="center"/>
              <w:rPr>
                <w:rFonts w:eastAsia="Arial" w:hAnsi="Arial"/>
                <w:b/>
                <w:bCs/>
                <w:szCs w:val="17"/>
              </w:rPr>
            </w:pPr>
            <w:r w:rsidRPr="009116E0">
              <w:rPr>
                <w:rFonts w:eastAsia="Arial" w:hAnsi="Arial"/>
                <w:b/>
                <w:bCs/>
                <w:szCs w:val="17"/>
              </w:rPr>
              <w:t>Boat Name</w:t>
            </w:r>
          </w:p>
        </w:tc>
        <w:tc>
          <w:tcPr>
            <w:tcW w:w="997" w:type="pct"/>
            <w:vAlign w:val="center"/>
          </w:tcPr>
          <w:p w14:paraId="700A4820" w14:textId="77777777" w:rsidR="009116E0" w:rsidRPr="009116E0" w:rsidRDefault="009116E0" w:rsidP="009116E0">
            <w:pPr>
              <w:spacing w:before="40" w:after="40"/>
              <w:jc w:val="center"/>
              <w:rPr>
                <w:rFonts w:eastAsia="Arial" w:hAnsi="Arial"/>
                <w:b/>
                <w:bCs/>
                <w:szCs w:val="17"/>
              </w:rPr>
            </w:pPr>
            <w:r w:rsidRPr="009116E0">
              <w:rPr>
                <w:rFonts w:eastAsia="Arial" w:hAnsi="Arial"/>
                <w:b/>
                <w:bCs/>
                <w:szCs w:val="17"/>
              </w:rPr>
              <w:t>Trawl Survey Area</w:t>
            </w:r>
          </w:p>
        </w:tc>
      </w:tr>
      <w:tr w:rsidR="009116E0" w:rsidRPr="009116E0" w14:paraId="71220334" w14:textId="77777777" w:rsidTr="005848A2">
        <w:trPr>
          <w:trHeight w:val="222"/>
        </w:trPr>
        <w:tc>
          <w:tcPr>
            <w:tcW w:w="1054" w:type="pct"/>
          </w:tcPr>
          <w:p w14:paraId="5C4A9A66" w14:textId="77777777" w:rsidR="009116E0" w:rsidRPr="009116E0" w:rsidRDefault="009116E0" w:rsidP="009116E0">
            <w:pPr>
              <w:spacing w:before="20" w:after="20"/>
              <w:jc w:val="left"/>
              <w:rPr>
                <w:rFonts w:eastAsia="Arial" w:hAnsi="Arial"/>
                <w:szCs w:val="17"/>
              </w:rPr>
            </w:pPr>
            <w:r w:rsidRPr="009116E0">
              <w:rPr>
                <w:rFonts w:eastAsia="Arial" w:hAnsi="Arial"/>
                <w:szCs w:val="17"/>
              </w:rPr>
              <w:t>D02</w:t>
            </w:r>
          </w:p>
        </w:tc>
        <w:tc>
          <w:tcPr>
            <w:tcW w:w="1722" w:type="pct"/>
          </w:tcPr>
          <w:p w14:paraId="3512235B" w14:textId="77777777" w:rsidR="009116E0" w:rsidRPr="009116E0" w:rsidRDefault="009116E0" w:rsidP="009116E0">
            <w:pPr>
              <w:spacing w:before="20" w:after="20"/>
              <w:jc w:val="left"/>
              <w:rPr>
                <w:rFonts w:eastAsia="Arial" w:hAnsi="Arial"/>
                <w:szCs w:val="17"/>
              </w:rPr>
            </w:pPr>
            <w:r w:rsidRPr="009116E0">
              <w:rPr>
                <w:rFonts w:eastAsia="Arial" w:hAnsi="Arial"/>
                <w:szCs w:val="17"/>
              </w:rPr>
              <w:t>Kontias Developments</w:t>
            </w:r>
          </w:p>
        </w:tc>
        <w:tc>
          <w:tcPr>
            <w:tcW w:w="1227" w:type="pct"/>
          </w:tcPr>
          <w:p w14:paraId="13E32DE8" w14:textId="77777777" w:rsidR="009116E0" w:rsidRPr="009116E0" w:rsidRDefault="009116E0" w:rsidP="009116E0">
            <w:pPr>
              <w:spacing w:before="20" w:after="20"/>
              <w:jc w:val="left"/>
              <w:rPr>
                <w:rFonts w:eastAsia="Arial" w:hAnsi="Arial"/>
                <w:szCs w:val="17"/>
              </w:rPr>
            </w:pPr>
            <w:r w:rsidRPr="009116E0">
              <w:rPr>
                <w:rFonts w:eastAsia="Arial" w:hAnsi="Arial"/>
                <w:szCs w:val="17"/>
              </w:rPr>
              <w:t>Lincoln Lady</w:t>
            </w:r>
          </w:p>
        </w:tc>
        <w:tc>
          <w:tcPr>
            <w:tcW w:w="997" w:type="pct"/>
          </w:tcPr>
          <w:p w14:paraId="0D64DA93" w14:textId="77777777" w:rsidR="009116E0" w:rsidRPr="009116E0" w:rsidRDefault="009116E0" w:rsidP="009116E0">
            <w:pPr>
              <w:spacing w:before="20" w:after="20"/>
              <w:jc w:val="left"/>
              <w:rPr>
                <w:rFonts w:eastAsia="Arial" w:hAnsi="Arial"/>
                <w:szCs w:val="17"/>
              </w:rPr>
            </w:pPr>
            <w:r w:rsidRPr="009116E0">
              <w:rPr>
                <w:rFonts w:eastAsia="Arial" w:hAnsi="Arial"/>
                <w:szCs w:val="17"/>
              </w:rPr>
              <w:t>Venus Bay</w:t>
            </w:r>
          </w:p>
        </w:tc>
      </w:tr>
    </w:tbl>
    <w:p w14:paraId="40E1DEDF" w14:textId="77777777" w:rsidR="009116E0" w:rsidRPr="009116E0" w:rsidRDefault="009116E0" w:rsidP="009116E0">
      <w:pPr>
        <w:spacing w:before="80"/>
        <w:jc w:val="center"/>
        <w:rPr>
          <w:rFonts w:eastAsia="Arial"/>
          <w:smallCaps/>
          <w:szCs w:val="17"/>
        </w:rPr>
      </w:pPr>
      <w:r w:rsidRPr="009116E0">
        <w:rPr>
          <w:rFonts w:eastAsia="Times New Roman"/>
          <w:smallCaps/>
          <w:szCs w:val="17"/>
        </w:rPr>
        <w:t>Schedule 2</w:t>
      </w:r>
    </w:p>
    <w:p w14:paraId="342FE9F4" w14:textId="77777777" w:rsidR="009116E0" w:rsidRPr="009116E0" w:rsidRDefault="009116E0" w:rsidP="009116E0">
      <w:pPr>
        <w:jc w:val="left"/>
        <w:rPr>
          <w:rFonts w:eastAsia="Arial" w:hAnsi="Arial"/>
          <w:szCs w:val="17"/>
          <w:lang w:val="en-US"/>
        </w:rPr>
      </w:pPr>
      <w:r w:rsidRPr="009116E0">
        <w:rPr>
          <w:rFonts w:eastAsia="Arial" w:hAnsi="Arial"/>
          <w:szCs w:val="17"/>
          <w:lang w:val="en-US"/>
        </w:rPr>
        <w:t>Commencing at sunset on 22 June 2022 and ending at sunrise on 23 June 2022.</w:t>
      </w:r>
    </w:p>
    <w:p w14:paraId="2D2F006C" w14:textId="77777777" w:rsidR="009116E0" w:rsidRPr="009116E0" w:rsidRDefault="009116E0" w:rsidP="009116E0">
      <w:pPr>
        <w:jc w:val="center"/>
        <w:rPr>
          <w:rFonts w:eastAsia="Arial"/>
          <w:smallCaps/>
          <w:szCs w:val="17"/>
        </w:rPr>
      </w:pPr>
      <w:r w:rsidRPr="009116E0">
        <w:rPr>
          <w:rFonts w:eastAsia="Times New Roman"/>
          <w:smallCaps/>
          <w:szCs w:val="17"/>
        </w:rPr>
        <w:t>Schedule 3</w:t>
      </w:r>
    </w:p>
    <w:p w14:paraId="7F2FED59"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The licence holder listed in Schedule 1 </w:t>
      </w:r>
      <w:r w:rsidRPr="009116E0">
        <w:rPr>
          <w:rFonts w:eastAsia="Arial" w:hAnsi="Arial"/>
          <w:iCs/>
          <w:szCs w:val="17"/>
        </w:rPr>
        <w:t>or their register master</w:t>
      </w:r>
      <w:r w:rsidRPr="009116E0">
        <w:rPr>
          <w:rFonts w:eastAsia="Arial" w:hAnsi="Arial"/>
          <w:szCs w:val="17"/>
        </w:rPr>
        <w:t xml:space="preserve"> must operate within the trawl survey area nominated in the table in Schedule 1.</w:t>
      </w:r>
    </w:p>
    <w:p w14:paraId="6CB15F6C"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For the purposes of this notice the trawl survey areas cannot include any waters of a habitat protection zone or a sanctuary zone of a marine park established under the </w:t>
      </w:r>
      <w:r w:rsidRPr="009116E0">
        <w:rPr>
          <w:rFonts w:eastAsia="Arial" w:hAnsi="Arial"/>
          <w:i/>
          <w:szCs w:val="17"/>
        </w:rPr>
        <w:t>Marine Parks Act 2007</w:t>
      </w:r>
      <w:r w:rsidRPr="009116E0">
        <w:rPr>
          <w:rFonts w:eastAsia="Arial" w:hAnsi="Arial"/>
          <w:szCs w:val="17"/>
        </w:rPr>
        <w:t>.</w:t>
      </w:r>
    </w:p>
    <w:p w14:paraId="6BA6A83E"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The registered master must keep a </w:t>
      </w:r>
      <w:r w:rsidRPr="009116E0">
        <w:rPr>
          <w:rFonts w:eastAsia="Arial" w:hAnsi="Arial"/>
          <w:szCs w:val="17"/>
        </w:rPr>
        <w:t>‘</w:t>
      </w:r>
      <w:r w:rsidRPr="009116E0">
        <w:rPr>
          <w:rFonts w:eastAsia="Arial" w:hAnsi="Arial"/>
          <w:szCs w:val="17"/>
        </w:rPr>
        <w:t>skippers log</w:t>
      </w:r>
      <w:r w:rsidRPr="009116E0">
        <w:rPr>
          <w:rFonts w:eastAsia="Arial" w:hAnsi="Arial"/>
          <w:szCs w:val="17"/>
        </w:rPr>
        <w:t>’</w:t>
      </w:r>
      <w:r w:rsidRPr="009116E0">
        <w:rPr>
          <w:rFonts w:eastAsia="Arial" w:hAnsi="Arial"/>
          <w:szCs w:val="17"/>
        </w:rPr>
        <w:t xml:space="preserve"> to record catch information during the survey.</w:t>
      </w:r>
    </w:p>
    <w:p w14:paraId="73915605"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All fish, other than King Prawns, Southern Calamari, Gould</w:t>
      </w:r>
      <w:r w:rsidRPr="009116E0">
        <w:rPr>
          <w:rFonts w:eastAsia="Arial" w:hAnsi="Arial"/>
          <w:szCs w:val="17"/>
        </w:rPr>
        <w:t>’</w:t>
      </w:r>
      <w:r w:rsidRPr="009116E0">
        <w:rPr>
          <w:rFonts w:eastAsia="Arial" w:hAnsi="Arial"/>
          <w:szCs w:val="17"/>
        </w:rPr>
        <w:t>s Squid, Scallops, Octopus and Balmain Bugs taken during the exempted activity for survey purposes, are to be returned to the water immediately after capture.</w:t>
      </w:r>
    </w:p>
    <w:p w14:paraId="299DF5A1"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The licence holders listed in Schedule 1 </w:t>
      </w:r>
      <w:r w:rsidRPr="009116E0">
        <w:rPr>
          <w:rFonts w:eastAsia="Arial" w:hAnsi="Arial"/>
          <w:iCs/>
          <w:szCs w:val="17"/>
        </w:rPr>
        <w:t>or their register master</w:t>
      </w:r>
      <w:r w:rsidRPr="009116E0">
        <w:rPr>
          <w:rFonts w:eastAsia="Arial" w:hAnsi="Arial"/>
          <w:szCs w:val="17"/>
        </w:rPr>
        <w:t xml:space="preserve"> must comply with all regulations and conditions that apply to fishing activities undertaken pursuant to their licence, in addition to the conditions imposed by this exemption.</w:t>
      </w:r>
    </w:p>
    <w:p w14:paraId="2BE4E60D"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While engaged in fishing activities or unloading the survey catch, the licence holder listed in Schedule 1 </w:t>
      </w:r>
      <w:r w:rsidRPr="009116E0">
        <w:rPr>
          <w:rFonts w:eastAsia="Arial" w:hAnsi="Arial"/>
          <w:iCs/>
          <w:szCs w:val="17"/>
        </w:rPr>
        <w:t xml:space="preserve">or their register master </w:t>
      </w:r>
      <w:r w:rsidRPr="009116E0">
        <w:rPr>
          <w:rFonts w:eastAsia="Arial" w:hAnsi="Arial"/>
          <w:szCs w:val="17"/>
        </w:rPr>
        <w:t>must have a copy of this notice on board the boat or near his person. This notice must be produced to a Fisheries Officer if requested.</w:t>
      </w:r>
    </w:p>
    <w:p w14:paraId="075A3BEB" w14:textId="77777777" w:rsidR="009116E0" w:rsidRPr="009116E0" w:rsidRDefault="009116E0" w:rsidP="00F65E82">
      <w:pPr>
        <w:numPr>
          <w:ilvl w:val="0"/>
          <w:numId w:val="33"/>
        </w:numPr>
        <w:ind w:left="284" w:hanging="284"/>
        <w:rPr>
          <w:rFonts w:eastAsia="Arial" w:hAnsi="Arial"/>
          <w:szCs w:val="17"/>
        </w:rPr>
      </w:pPr>
      <w:r w:rsidRPr="009116E0">
        <w:rPr>
          <w:rFonts w:eastAsia="Arial" w:hAnsi="Arial"/>
          <w:szCs w:val="17"/>
        </w:rPr>
        <w:t xml:space="preserve">The licence holders listed in Schedule 1 </w:t>
      </w:r>
      <w:r w:rsidRPr="009116E0">
        <w:rPr>
          <w:rFonts w:eastAsia="Arial" w:hAnsi="Arial"/>
          <w:iCs/>
          <w:szCs w:val="17"/>
        </w:rPr>
        <w:t xml:space="preserve">or their register master </w:t>
      </w:r>
      <w:r w:rsidRPr="009116E0">
        <w:rPr>
          <w:rFonts w:eastAsia="Arial" w:hAnsi="Arial"/>
          <w:szCs w:val="17"/>
        </w:rPr>
        <w:t xml:space="preserve">must not contravene or fail to comply with the </w:t>
      </w:r>
      <w:r w:rsidRPr="009116E0">
        <w:rPr>
          <w:rFonts w:eastAsia="Arial" w:hAnsi="Arial"/>
          <w:i/>
          <w:iCs/>
          <w:szCs w:val="17"/>
        </w:rPr>
        <w:t>Fisheries Management Act 2007</w:t>
      </w:r>
      <w:r w:rsidRPr="009116E0">
        <w:rPr>
          <w:rFonts w:eastAsia="Arial" w:hAnsi="Arial"/>
          <w:szCs w:val="17"/>
        </w:rPr>
        <w:t>, or any other regulations made under that Act except where specifically exempted by this notice.</w:t>
      </w:r>
    </w:p>
    <w:p w14:paraId="2BB96CE1" w14:textId="77777777" w:rsidR="009116E0" w:rsidRPr="009116E0" w:rsidRDefault="009116E0" w:rsidP="009116E0">
      <w:r w:rsidRPr="009116E0">
        <w:t xml:space="preserve">This notice does not purport to override the provisions or operation of any other Act including, but not limited to, the </w:t>
      </w:r>
      <w:r w:rsidRPr="009116E0">
        <w:rPr>
          <w:i/>
        </w:rPr>
        <w:t>Marine Parks Act 2007</w:t>
      </w:r>
      <w:r w:rsidRPr="009116E0">
        <w:t>. The notice holder and his agents must comply with any relevant regulations, permits, requirements and directions from the Department for Environment and Water when undertaking activities within a marine park.</w:t>
      </w:r>
    </w:p>
    <w:p w14:paraId="0392CAA9" w14:textId="77777777" w:rsidR="009116E0" w:rsidRPr="009116E0" w:rsidRDefault="009116E0" w:rsidP="009116E0">
      <w:pPr>
        <w:spacing w:after="0"/>
        <w:rPr>
          <w:rFonts w:eastAsia="Times New Roman"/>
          <w:szCs w:val="17"/>
          <w:lang w:val="en-US"/>
        </w:rPr>
      </w:pPr>
      <w:r w:rsidRPr="009116E0">
        <w:rPr>
          <w:rFonts w:eastAsia="Times New Roman"/>
          <w:szCs w:val="17"/>
          <w:lang w:val="en-US"/>
        </w:rPr>
        <w:t>Dated: 21 June 2022</w:t>
      </w:r>
    </w:p>
    <w:p w14:paraId="31755D7B" w14:textId="77777777" w:rsidR="009116E0" w:rsidRPr="009116E0" w:rsidRDefault="009116E0" w:rsidP="009116E0">
      <w:pPr>
        <w:spacing w:after="0"/>
        <w:jc w:val="right"/>
        <w:rPr>
          <w:rFonts w:eastAsia="Times New Roman"/>
          <w:smallCaps/>
          <w:szCs w:val="20"/>
          <w:lang w:val="en-US"/>
        </w:rPr>
      </w:pPr>
      <w:r w:rsidRPr="009116E0">
        <w:rPr>
          <w:rFonts w:eastAsia="Times New Roman"/>
          <w:smallCaps/>
          <w:szCs w:val="20"/>
          <w:lang w:val="en-US"/>
        </w:rPr>
        <w:t>Skye Barrett</w:t>
      </w:r>
    </w:p>
    <w:p w14:paraId="7E901856" w14:textId="77777777" w:rsidR="009116E0" w:rsidRPr="009116E0" w:rsidRDefault="009116E0" w:rsidP="009116E0">
      <w:pPr>
        <w:spacing w:after="0"/>
        <w:jc w:val="right"/>
        <w:rPr>
          <w:rFonts w:eastAsia="Times New Roman"/>
          <w:szCs w:val="17"/>
          <w:lang w:val="en-US"/>
        </w:rPr>
      </w:pPr>
      <w:r w:rsidRPr="009116E0">
        <w:rPr>
          <w:rFonts w:eastAsia="Times New Roman"/>
          <w:szCs w:val="17"/>
          <w:lang w:val="en-US"/>
        </w:rPr>
        <w:t>A/Prawn Fishery Manager</w:t>
      </w:r>
    </w:p>
    <w:p w14:paraId="7902A794" w14:textId="77777777" w:rsidR="009116E0" w:rsidRPr="009116E0" w:rsidRDefault="009116E0" w:rsidP="009116E0">
      <w:pPr>
        <w:spacing w:after="0"/>
        <w:jc w:val="right"/>
        <w:rPr>
          <w:rFonts w:ascii="Calibri" w:eastAsia="Times New Roman"/>
          <w:szCs w:val="17"/>
          <w:lang w:val="en-US"/>
        </w:rPr>
      </w:pPr>
      <w:r w:rsidRPr="009116E0">
        <w:rPr>
          <w:rFonts w:eastAsia="Times New Roman"/>
          <w:szCs w:val="17"/>
          <w:lang w:val="en-US"/>
        </w:rPr>
        <w:t>Delegate of the Minister for Primary Industries and Regional Development</w:t>
      </w:r>
    </w:p>
    <w:p w14:paraId="75E3E135" w14:textId="77777777" w:rsidR="009116E0" w:rsidRPr="009116E0" w:rsidRDefault="009116E0" w:rsidP="009116E0">
      <w:pPr>
        <w:pBdr>
          <w:bottom w:val="single" w:sz="4" w:space="1" w:color="auto"/>
        </w:pBdr>
        <w:spacing w:after="0" w:line="52" w:lineRule="exact"/>
        <w:jc w:val="center"/>
        <w:rPr>
          <w:rFonts w:eastAsia="Times New Roman"/>
          <w:szCs w:val="17"/>
        </w:rPr>
      </w:pPr>
    </w:p>
    <w:p w14:paraId="4243A59D" w14:textId="77777777" w:rsidR="009116E0" w:rsidRPr="009116E0" w:rsidRDefault="009116E0" w:rsidP="009116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5B824AD6" w14:textId="77777777" w:rsidR="009116E0" w:rsidRPr="009116E0" w:rsidRDefault="009116E0" w:rsidP="009116E0">
      <w:pPr>
        <w:jc w:val="center"/>
        <w:rPr>
          <w:rFonts w:eastAsia="Arial" w:hAnsi="Arial" w:cs="Arial"/>
          <w:caps/>
          <w:szCs w:val="17"/>
          <w:lang w:val="en-US"/>
        </w:rPr>
      </w:pPr>
      <w:r w:rsidRPr="009116E0">
        <w:rPr>
          <w:caps/>
          <w:szCs w:val="17"/>
          <w:lang w:val="en-US"/>
        </w:rPr>
        <w:t>Fisheries Management (Prawn Fisheries)</w:t>
      </w:r>
      <w:r w:rsidRPr="009116E0">
        <w:rPr>
          <w:caps/>
          <w:spacing w:val="31"/>
          <w:szCs w:val="17"/>
          <w:lang w:val="en-US"/>
        </w:rPr>
        <w:t xml:space="preserve"> </w:t>
      </w:r>
      <w:r w:rsidRPr="009116E0">
        <w:rPr>
          <w:caps/>
          <w:szCs w:val="17"/>
          <w:lang w:val="en-US"/>
        </w:rPr>
        <w:t>Regulations 2017</w:t>
      </w:r>
    </w:p>
    <w:p w14:paraId="307DDD64" w14:textId="77777777" w:rsidR="009116E0" w:rsidRPr="009116E0" w:rsidRDefault="009116E0" w:rsidP="009116E0">
      <w:pPr>
        <w:jc w:val="center"/>
        <w:rPr>
          <w:i/>
          <w:szCs w:val="17"/>
        </w:rPr>
      </w:pPr>
      <w:r w:rsidRPr="009116E0">
        <w:rPr>
          <w:i/>
          <w:szCs w:val="17"/>
        </w:rPr>
        <w:t>June 2022 Survey in the West Coast Prawn Fishery</w:t>
      </w:r>
    </w:p>
    <w:p w14:paraId="67A32383" w14:textId="77777777" w:rsidR="009116E0" w:rsidRPr="009116E0" w:rsidRDefault="009116E0" w:rsidP="009116E0">
      <w:pPr>
        <w:rPr>
          <w:rFonts w:eastAsia="Arial"/>
          <w:szCs w:val="17"/>
        </w:rPr>
      </w:pPr>
      <w:r w:rsidRPr="009116E0">
        <w:rPr>
          <w:rFonts w:eastAsia="Arial"/>
          <w:szCs w:val="17"/>
        </w:rPr>
        <w:t xml:space="preserve">TAKE notice that pursuant to regulation 10 of the </w:t>
      </w:r>
      <w:r w:rsidRPr="009116E0">
        <w:rPr>
          <w:rFonts w:eastAsia="Arial"/>
          <w:i/>
          <w:iCs/>
          <w:szCs w:val="17"/>
        </w:rPr>
        <w:t>Fisheries Management (Prawn Fisheries) Regulations 2017</w:t>
      </w:r>
      <w:r w:rsidRPr="009116E0">
        <w:rPr>
          <w:rFonts w:eastAsia="Arial"/>
          <w:szCs w:val="17"/>
        </w:rPr>
        <w:t>, the notice dated 15 June 2022 varying prohibited fishing activities in the West Coast Prawn Fishery for the purpose of undertaking a prawn survey during the period specified in Schedule 2, subject to the conditions contained in Schedule 3 is HEREBY revoked.</w:t>
      </w:r>
    </w:p>
    <w:p w14:paraId="78963ECA" w14:textId="77777777" w:rsidR="009116E0" w:rsidRPr="009116E0" w:rsidRDefault="009116E0" w:rsidP="009116E0">
      <w:pPr>
        <w:spacing w:after="0"/>
        <w:rPr>
          <w:rFonts w:eastAsia="Times New Roman"/>
          <w:szCs w:val="17"/>
          <w:lang w:val="en-US"/>
        </w:rPr>
      </w:pPr>
      <w:r w:rsidRPr="009116E0">
        <w:rPr>
          <w:rFonts w:eastAsia="Times New Roman"/>
          <w:szCs w:val="17"/>
          <w:lang w:val="en-US"/>
        </w:rPr>
        <w:t>Dated: 21 June 2022</w:t>
      </w:r>
    </w:p>
    <w:p w14:paraId="36F3C24B" w14:textId="77777777" w:rsidR="009116E0" w:rsidRPr="009116E0" w:rsidRDefault="009116E0" w:rsidP="009116E0">
      <w:pPr>
        <w:spacing w:after="0"/>
        <w:jc w:val="right"/>
        <w:rPr>
          <w:rFonts w:eastAsia="Times New Roman"/>
          <w:smallCaps/>
          <w:szCs w:val="20"/>
          <w:lang w:val="en-US"/>
        </w:rPr>
      </w:pPr>
      <w:r w:rsidRPr="009116E0">
        <w:rPr>
          <w:rFonts w:eastAsia="Times New Roman"/>
          <w:smallCaps/>
          <w:szCs w:val="20"/>
          <w:lang w:val="en-US"/>
        </w:rPr>
        <w:t>Skye Barrett</w:t>
      </w:r>
    </w:p>
    <w:p w14:paraId="40719B47" w14:textId="77777777" w:rsidR="009116E0" w:rsidRPr="009116E0" w:rsidRDefault="009116E0" w:rsidP="009116E0">
      <w:pPr>
        <w:spacing w:after="0"/>
        <w:jc w:val="right"/>
        <w:rPr>
          <w:rFonts w:eastAsia="Times New Roman"/>
          <w:szCs w:val="17"/>
          <w:lang w:val="en-US"/>
        </w:rPr>
      </w:pPr>
      <w:r w:rsidRPr="009116E0">
        <w:rPr>
          <w:rFonts w:eastAsia="Times New Roman"/>
          <w:szCs w:val="17"/>
          <w:lang w:val="en-US"/>
        </w:rPr>
        <w:t>A/Prawn Fishery Manager</w:t>
      </w:r>
    </w:p>
    <w:p w14:paraId="615EB913" w14:textId="77777777" w:rsidR="009116E0" w:rsidRPr="009116E0" w:rsidRDefault="009116E0" w:rsidP="009116E0">
      <w:pPr>
        <w:spacing w:after="0"/>
        <w:jc w:val="right"/>
        <w:rPr>
          <w:rFonts w:ascii="Calibri" w:eastAsia="Times New Roman"/>
          <w:szCs w:val="17"/>
          <w:lang w:val="en-US"/>
        </w:rPr>
      </w:pPr>
      <w:r w:rsidRPr="009116E0">
        <w:rPr>
          <w:rFonts w:eastAsia="Times New Roman"/>
          <w:szCs w:val="17"/>
          <w:lang w:val="en-US"/>
        </w:rPr>
        <w:t>Delegate of the Minister for Primary Industries and Regional Development</w:t>
      </w:r>
    </w:p>
    <w:p w14:paraId="09EEF648" w14:textId="77777777" w:rsidR="009116E0" w:rsidRPr="009116E0" w:rsidRDefault="009116E0" w:rsidP="009116E0">
      <w:pPr>
        <w:pBdr>
          <w:bottom w:val="single" w:sz="4" w:space="1" w:color="auto"/>
        </w:pBdr>
        <w:spacing w:after="0" w:line="52" w:lineRule="exact"/>
        <w:jc w:val="center"/>
        <w:rPr>
          <w:rFonts w:eastAsia="Times New Roman"/>
          <w:szCs w:val="17"/>
        </w:rPr>
      </w:pPr>
    </w:p>
    <w:p w14:paraId="2F6ADC9B" w14:textId="77777777" w:rsidR="009116E0" w:rsidRPr="009116E0" w:rsidRDefault="009116E0" w:rsidP="009116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1FD043B1" w14:textId="77777777" w:rsidR="009116E0" w:rsidRPr="009116E0" w:rsidRDefault="009116E0" w:rsidP="009116E0">
      <w:pPr>
        <w:jc w:val="center"/>
        <w:rPr>
          <w:rFonts w:eastAsia="Arial" w:hAnsi="Arial" w:cs="Arial"/>
          <w:caps/>
          <w:szCs w:val="17"/>
          <w:lang w:val="en-US"/>
        </w:rPr>
      </w:pPr>
      <w:r w:rsidRPr="009116E0">
        <w:rPr>
          <w:caps/>
          <w:szCs w:val="17"/>
          <w:lang w:val="en-US"/>
        </w:rPr>
        <w:t>Fisheries Management (Prawn Fisheries)</w:t>
      </w:r>
      <w:r w:rsidRPr="009116E0">
        <w:rPr>
          <w:caps/>
          <w:spacing w:val="31"/>
          <w:szCs w:val="17"/>
          <w:lang w:val="en-US"/>
        </w:rPr>
        <w:t xml:space="preserve"> </w:t>
      </w:r>
      <w:r w:rsidRPr="009116E0">
        <w:rPr>
          <w:caps/>
          <w:szCs w:val="17"/>
          <w:lang w:val="en-US"/>
        </w:rPr>
        <w:t>Regulations 2017</w:t>
      </w:r>
    </w:p>
    <w:p w14:paraId="13C1B26C" w14:textId="77777777" w:rsidR="009116E0" w:rsidRPr="009116E0" w:rsidRDefault="009116E0" w:rsidP="009116E0">
      <w:pPr>
        <w:jc w:val="center"/>
        <w:rPr>
          <w:i/>
          <w:szCs w:val="17"/>
        </w:rPr>
      </w:pPr>
      <w:r w:rsidRPr="009116E0">
        <w:rPr>
          <w:i/>
          <w:szCs w:val="17"/>
        </w:rPr>
        <w:t>June 2022 Fishing in the West Coast Prawn Fishery</w:t>
      </w:r>
    </w:p>
    <w:p w14:paraId="08E699E7" w14:textId="77777777" w:rsidR="009116E0" w:rsidRPr="009116E0" w:rsidRDefault="009116E0" w:rsidP="009116E0">
      <w:pPr>
        <w:rPr>
          <w:rFonts w:eastAsia="Arial"/>
          <w:szCs w:val="17"/>
        </w:rPr>
      </w:pPr>
      <w:r w:rsidRPr="009116E0">
        <w:rPr>
          <w:rFonts w:eastAsia="Arial"/>
          <w:szCs w:val="17"/>
        </w:rPr>
        <w:t xml:space="preserve">TAKE notice that pursuant to regulation 10 of the </w:t>
      </w:r>
      <w:r w:rsidRPr="009116E0">
        <w:rPr>
          <w:rFonts w:eastAsia="Arial"/>
          <w:i/>
          <w:iCs/>
          <w:szCs w:val="17"/>
        </w:rPr>
        <w:t>Fisheries Management (Prawn Fisheries) Regulations 2017</w:t>
      </w:r>
      <w:r w:rsidRPr="009116E0">
        <w:rPr>
          <w:rFonts w:eastAsia="Arial"/>
          <w:szCs w:val="17"/>
        </w:rPr>
        <w:t>, the notice dated 15 June 2022 varying prohibited fishing activities in the West Coast Prawn Fishery to use prawn trawl nets in the areas specified in Schedule 1, during the period specified in Schedule 2, and under the conditions specified in Schedule 3 is HEREBY revoked.</w:t>
      </w:r>
    </w:p>
    <w:p w14:paraId="11AADD08" w14:textId="77777777" w:rsidR="009116E0" w:rsidRPr="009116E0" w:rsidRDefault="009116E0" w:rsidP="009116E0">
      <w:pPr>
        <w:spacing w:after="0"/>
        <w:rPr>
          <w:rFonts w:eastAsia="Times New Roman"/>
          <w:szCs w:val="17"/>
          <w:lang w:val="en-US"/>
        </w:rPr>
      </w:pPr>
      <w:r w:rsidRPr="009116E0">
        <w:rPr>
          <w:rFonts w:eastAsia="Times New Roman"/>
          <w:szCs w:val="17"/>
          <w:lang w:val="en-US"/>
        </w:rPr>
        <w:t>Dated: 21 June 2022</w:t>
      </w:r>
    </w:p>
    <w:p w14:paraId="62EE3287" w14:textId="77777777" w:rsidR="009116E0" w:rsidRPr="009116E0" w:rsidRDefault="009116E0" w:rsidP="009116E0">
      <w:pPr>
        <w:spacing w:after="0"/>
        <w:jc w:val="right"/>
        <w:rPr>
          <w:rFonts w:eastAsia="Times New Roman"/>
          <w:smallCaps/>
          <w:szCs w:val="20"/>
          <w:lang w:val="en-US"/>
        </w:rPr>
      </w:pPr>
      <w:r w:rsidRPr="009116E0">
        <w:rPr>
          <w:rFonts w:eastAsia="Times New Roman"/>
          <w:smallCaps/>
          <w:szCs w:val="20"/>
          <w:lang w:val="en-US"/>
        </w:rPr>
        <w:t>Skye Barrett</w:t>
      </w:r>
    </w:p>
    <w:p w14:paraId="67154ED7" w14:textId="77777777" w:rsidR="009116E0" w:rsidRPr="009116E0" w:rsidRDefault="009116E0" w:rsidP="009116E0">
      <w:pPr>
        <w:spacing w:after="0"/>
        <w:jc w:val="right"/>
        <w:rPr>
          <w:rFonts w:eastAsia="Times New Roman"/>
          <w:szCs w:val="17"/>
          <w:lang w:val="en-US"/>
        </w:rPr>
      </w:pPr>
      <w:r w:rsidRPr="009116E0">
        <w:rPr>
          <w:rFonts w:eastAsia="Times New Roman"/>
          <w:szCs w:val="17"/>
          <w:lang w:val="en-US"/>
        </w:rPr>
        <w:t>A/Prawn Fishery Manager</w:t>
      </w:r>
    </w:p>
    <w:p w14:paraId="1D7CC135" w14:textId="19758D51" w:rsidR="009116E0" w:rsidRDefault="009116E0" w:rsidP="009116E0">
      <w:pPr>
        <w:spacing w:after="0"/>
        <w:jc w:val="right"/>
        <w:rPr>
          <w:rFonts w:ascii="Calibri" w:eastAsia="Times New Roman"/>
          <w:szCs w:val="17"/>
          <w:lang w:val="en-US"/>
        </w:rPr>
      </w:pPr>
      <w:r w:rsidRPr="009116E0">
        <w:rPr>
          <w:rFonts w:eastAsia="Times New Roman"/>
          <w:szCs w:val="17"/>
          <w:lang w:val="en-US"/>
        </w:rPr>
        <w:t>Delegate of the Minister for Primary Industries and Regional Development</w:t>
      </w:r>
    </w:p>
    <w:p w14:paraId="4DBB0E2D" w14:textId="1C1BC591" w:rsidR="009116E0" w:rsidRDefault="009116E0" w:rsidP="009116E0">
      <w:pPr>
        <w:pBdr>
          <w:bottom w:val="single" w:sz="4" w:space="1" w:color="auto"/>
        </w:pBdr>
        <w:spacing w:after="0" w:line="52" w:lineRule="exact"/>
        <w:jc w:val="center"/>
        <w:rPr>
          <w:rFonts w:eastAsia="Times New Roman"/>
          <w:szCs w:val="17"/>
        </w:rPr>
      </w:pPr>
    </w:p>
    <w:p w14:paraId="707710C2" w14:textId="22CACE73" w:rsidR="009116E0" w:rsidRDefault="009116E0" w:rsidP="009116E0">
      <w:pPr>
        <w:pBdr>
          <w:top w:val="single" w:sz="4" w:space="1" w:color="auto"/>
        </w:pBdr>
        <w:spacing w:before="34" w:after="0" w:line="14" w:lineRule="exact"/>
        <w:jc w:val="center"/>
        <w:rPr>
          <w:rFonts w:eastAsia="Times New Roman"/>
          <w:szCs w:val="17"/>
        </w:rPr>
      </w:pPr>
    </w:p>
    <w:p w14:paraId="552A7AC7" w14:textId="280C2EE2" w:rsidR="009116E0" w:rsidRDefault="009116E0">
      <w:pPr>
        <w:spacing w:after="0" w:line="240" w:lineRule="auto"/>
        <w:jc w:val="left"/>
        <w:rPr>
          <w:rFonts w:eastAsia="Times New Roman"/>
          <w:szCs w:val="17"/>
        </w:rPr>
      </w:pPr>
      <w:r>
        <w:br w:type="page"/>
      </w:r>
    </w:p>
    <w:p w14:paraId="479DA67E" w14:textId="77777777" w:rsidR="009116E0" w:rsidRPr="009116E0" w:rsidRDefault="009116E0" w:rsidP="00AA4A6E">
      <w:pPr>
        <w:pStyle w:val="Heading2"/>
      </w:pPr>
      <w:bookmarkStart w:id="53" w:name="_Toc106873776"/>
      <w:r w:rsidRPr="009116E0">
        <w:lastRenderedPageBreak/>
        <w:t>Fisheries Management Act 2007</w:t>
      </w:r>
      <w:bookmarkEnd w:id="53"/>
    </w:p>
    <w:p w14:paraId="06090FD6" w14:textId="77777777" w:rsidR="009116E0" w:rsidRPr="009116E0" w:rsidRDefault="009116E0" w:rsidP="009116E0">
      <w:pPr>
        <w:jc w:val="center"/>
        <w:rPr>
          <w:smallCaps/>
          <w:szCs w:val="17"/>
        </w:rPr>
      </w:pPr>
      <w:r w:rsidRPr="009116E0">
        <w:rPr>
          <w:smallCaps/>
          <w:szCs w:val="17"/>
        </w:rPr>
        <w:t>Section 79</w:t>
      </w:r>
    </w:p>
    <w:p w14:paraId="24B132FA" w14:textId="77777777" w:rsidR="009116E0" w:rsidRPr="009116E0" w:rsidRDefault="009116E0" w:rsidP="009116E0">
      <w:pPr>
        <w:jc w:val="center"/>
        <w:rPr>
          <w:i/>
          <w:szCs w:val="17"/>
        </w:rPr>
      </w:pPr>
      <w:r w:rsidRPr="009116E0">
        <w:rPr>
          <w:i/>
          <w:szCs w:val="17"/>
        </w:rPr>
        <w:t>Temporary prohibition on the use of Abalone as bait or berley</w:t>
      </w:r>
    </w:p>
    <w:p w14:paraId="3CFD5712" w14:textId="77777777" w:rsidR="009116E0" w:rsidRPr="009116E0" w:rsidRDefault="009116E0" w:rsidP="009116E0">
      <w:pPr>
        <w:rPr>
          <w:rFonts w:eastAsia="Times New Roman"/>
          <w:szCs w:val="17"/>
        </w:rPr>
      </w:pPr>
      <w:r w:rsidRPr="009116E0">
        <w:rPr>
          <w:rFonts w:eastAsia="Times New Roman"/>
          <w:szCs w:val="17"/>
        </w:rPr>
        <w:t xml:space="preserve">Pursuant to section 79 of the </w:t>
      </w:r>
      <w:r w:rsidRPr="009116E0">
        <w:rPr>
          <w:rFonts w:eastAsia="Times New Roman"/>
          <w:i/>
          <w:iCs/>
          <w:szCs w:val="17"/>
        </w:rPr>
        <w:t xml:space="preserve">Fisheries Management Act 2007, </w:t>
      </w:r>
      <w:r w:rsidRPr="009116E0">
        <w:rPr>
          <w:rFonts w:eastAsia="Times New Roman"/>
          <w:szCs w:val="17"/>
        </w:rPr>
        <w:t xml:space="preserve">I Professor Gavin Begg, Executive Director Fisheries and Aquaculture, delegate of the Minister for Primary Industries and Regional Development, hereby declare that it shall be unlawful for any person to engage in the act of, or an act preparatory to or involved in, </w:t>
      </w:r>
      <w:bookmarkStart w:id="54" w:name="_Hlk71106857"/>
      <w:r w:rsidRPr="009116E0">
        <w:rPr>
          <w:rFonts w:eastAsia="Times New Roman"/>
          <w:szCs w:val="17"/>
        </w:rPr>
        <w:t xml:space="preserve">the fishing activity </w:t>
      </w:r>
      <w:bookmarkEnd w:id="54"/>
      <w:r w:rsidRPr="009116E0">
        <w:rPr>
          <w:rFonts w:eastAsia="Times New Roman"/>
          <w:szCs w:val="17"/>
        </w:rPr>
        <w:t>specified in Schedule 1, within the area described in Schedule 2 during the period specified in Schedule 3.</w:t>
      </w:r>
    </w:p>
    <w:p w14:paraId="5E02147F" w14:textId="77777777" w:rsidR="009116E0" w:rsidRPr="009116E0" w:rsidRDefault="009116E0" w:rsidP="009116E0">
      <w:pPr>
        <w:jc w:val="center"/>
        <w:rPr>
          <w:smallCaps/>
        </w:rPr>
      </w:pPr>
      <w:r w:rsidRPr="009116E0">
        <w:rPr>
          <w:smallCaps/>
        </w:rPr>
        <w:t>Schedule 1</w:t>
      </w:r>
    </w:p>
    <w:p w14:paraId="10D92681" w14:textId="77777777" w:rsidR="009116E0" w:rsidRPr="009116E0" w:rsidRDefault="009116E0" w:rsidP="009116E0">
      <w:pPr>
        <w:rPr>
          <w:bCs/>
        </w:rPr>
      </w:pPr>
      <w:r w:rsidRPr="009116E0">
        <w:rPr>
          <w:bCs/>
        </w:rPr>
        <w:t>Any fishing activity using abalone (</w:t>
      </w:r>
      <w:r w:rsidRPr="009116E0">
        <w:rPr>
          <w:bCs/>
          <w:i/>
          <w:iCs/>
        </w:rPr>
        <w:t>Haliotis spp</w:t>
      </w:r>
      <w:r w:rsidRPr="009116E0">
        <w:rPr>
          <w:bCs/>
        </w:rPr>
        <w:t>) or abalone product as bait or berley.</w:t>
      </w:r>
    </w:p>
    <w:p w14:paraId="75A6D895" w14:textId="77777777" w:rsidR="009116E0" w:rsidRPr="009116E0" w:rsidRDefault="009116E0" w:rsidP="009116E0">
      <w:pPr>
        <w:jc w:val="center"/>
        <w:rPr>
          <w:smallCaps/>
        </w:rPr>
      </w:pPr>
      <w:r w:rsidRPr="009116E0">
        <w:rPr>
          <w:smallCaps/>
        </w:rPr>
        <w:t>Schedule 2</w:t>
      </w:r>
    </w:p>
    <w:p w14:paraId="1CCFD566" w14:textId="77777777" w:rsidR="009116E0" w:rsidRPr="009116E0" w:rsidRDefault="009116E0" w:rsidP="009116E0">
      <w:pPr>
        <w:rPr>
          <w:rFonts w:eastAsia="Times New Roman"/>
          <w:szCs w:val="17"/>
        </w:rPr>
      </w:pPr>
      <w:r w:rsidRPr="009116E0">
        <w:rPr>
          <w:rFonts w:eastAsia="Times New Roman"/>
          <w:szCs w:val="17"/>
        </w:rPr>
        <w:t>All coastal waters of South Australia.</w:t>
      </w:r>
    </w:p>
    <w:p w14:paraId="6C3A7AE6" w14:textId="77777777" w:rsidR="009116E0" w:rsidRPr="009116E0" w:rsidRDefault="009116E0" w:rsidP="009116E0">
      <w:pPr>
        <w:jc w:val="center"/>
        <w:rPr>
          <w:smallCaps/>
        </w:rPr>
      </w:pPr>
      <w:r w:rsidRPr="009116E0">
        <w:rPr>
          <w:smallCaps/>
        </w:rPr>
        <w:t>Schedule 3</w:t>
      </w:r>
    </w:p>
    <w:p w14:paraId="1A89C963" w14:textId="77777777" w:rsidR="009116E0" w:rsidRPr="009116E0" w:rsidRDefault="009116E0" w:rsidP="009116E0">
      <w:r w:rsidRPr="009116E0">
        <w:t>From 15 June 2022 to 14 June 2023.</w:t>
      </w:r>
    </w:p>
    <w:p w14:paraId="32FF89F2" w14:textId="77777777" w:rsidR="009116E0" w:rsidRPr="009116E0" w:rsidRDefault="009116E0" w:rsidP="009116E0">
      <w:pPr>
        <w:spacing w:after="0"/>
        <w:rPr>
          <w:rFonts w:eastAsia="Times New Roman"/>
          <w:szCs w:val="17"/>
        </w:rPr>
      </w:pPr>
      <w:r w:rsidRPr="009116E0">
        <w:rPr>
          <w:rFonts w:eastAsia="Times New Roman"/>
          <w:szCs w:val="17"/>
        </w:rPr>
        <w:t>Dated: 14 June 2022</w:t>
      </w:r>
    </w:p>
    <w:p w14:paraId="105BDE7C" w14:textId="77777777" w:rsidR="009116E0" w:rsidRPr="009116E0" w:rsidRDefault="009116E0" w:rsidP="009116E0">
      <w:pPr>
        <w:spacing w:after="0"/>
        <w:jc w:val="right"/>
        <w:rPr>
          <w:rFonts w:eastAsia="Times New Roman"/>
          <w:smallCaps/>
          <w:szCs w:val="20"/>
        </w:rPr>
      </w:pPr>
      <w:r w:rsidRPr="009116E0">
        <w:rPr>
          <w:rFonts w:eastAsia="Times New Roman"/>
          <w:smallCaps/>
          <w:szCs w:val="20"/>
        </w:rPr>
        <w:t>Prof Gavin Begg</w:t>
      </w:r>
    </w:p>
    <w:p w14:paraId="2F72FF28" w14:textId="2DDD92B2" w:rsidR="009116E0" w:rsidRPr="009116E0" w:rsidRDefault="009116E0" w:rsidP="009116E0">
      <w:pPr>
        <w:spacing w:after="0"/>
        <w:jc w:val="right"/>
        <w:rPr>
          <w:rFonts w:eastAsia="Times New Roman"/>
          <w:szCs w:val="17"/>
        </w:rPr>
      </w:pPr>
      <w:r w:rsidRPr="009116E0">
        <w:rPr>
          <w:rFonts w:eastAsia="Times New Roman"/>
          <w:szCs w:val="17"/>
        </w:rPr>
        <w:t>Executive Director</w:t>
      </w:r>
    </w:p>
    <w:p w14:paraId="69B37FA4" w14:textId="285175D5" w:rsidR="009116E0" w:rsidRPr="009116E0" w:rsidRDefault="009116E0" w:rsidP="009116E0">
      <w:pPr>
        <w:spacing w:after="0"/>
        <w:jc w:val="right"/>
        <w:rPr>
          <w:rFonts w:eastAsia="Times New Roman"/>
          <w:szCs w:val="17"/>
        </w:rPr>
      </w:pPr>
      <w:r w:rsidRPr="009116E0">
        <w:rPr>
          <w:rFonts w:eastAsia="Times New Roman"/>
          <w:szCs w:val="17"/>
        </w:rPr>
        <w:t>Fisheries and Aquaculture</w:t>
      </w:r>
    </w:p>
    <w:p w14:paraId="263495D0" w14:textId="77777777" w:rsidR="009116E0" w:rsidRPr="009116E0" w:rsidRDefault="009116E0" w:rsidP="009116E0">
      <w:pPr>
        <w:spacing w:after="0"/>
        <w:jc w:val="right"/>
        <w:rPr>
          <w:rFonts w:eastAsia="Times New Roman"/>
          <w:szCs w:val="17"/>
        </w:rPr>
      </w:pPr>
      <w:r w:rsidRPr="009116E0">
        <w:rPr>
          <w:rFonts w:eastAsia="Times New Roman"/>
          <w:szCs w:val="17"/>
        </w:rPr>
        <w:t>Delegate of the Minister for Primary Industries and Regional Development</w:t>
      </w:r>
    </w:p>
    <w:p w14:paraId="4A64213B" w14:textId="77777777" w:rsidR="009116E0" w:rsidRPr="009116E0" w:rsidRDefault="009116E0" w:rsidP="009116E0">
      <w:pPr>
        <w:pBdr>
          <w:bottom w:val="single" w:sz="4" w:space="1" w:color="auto"/>
        </w:pBdr>
        <w:spacing w:after="0" w:line="52" w:lineRule="exact"/>
        <w:jc w:val="center"/>
        <w:rPr>
          <w:rFonts w:eastAsia="Times New Roman"/>
          <w:szCs w:val="17"/>
        </w:rPr>
      </w:pPr>
    </w:p>
    <w:p w14:paraId="7E5BB803" w14:textId="77777777" w:rsidR="009116E0" w:rsidRPr="009116E0" w:rsidRDefault="009116E0" w:rsidP="009116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0E6173B9" w14:textId="77777777" w:rsidR="009116E0" w:rsidRPr="009116E0" w:rsidRDefault="009116E0" w:rsidP="009116E0">
      <w:pPr>
        <w:jc w:val="center"/>
        <w:rPr>
          <w:caps/>
          <w:szCs w:val="17"/>
        </w:rPr>
      </w:pPr>
      <w:r w:rsidRPr="009116E0">
        <w:rPr>
          <w:caps/>
          <w:szCs w:val="17"/>
        </w:rPr>
        <w:t>Fisheries Management Act 2007</w:t>
      </w:r>
    </w:p>
    <w:p w14:paraId="4BA12B24" w14:textId="77777777" w:rsidR="009116E0" w:rsidRPr="009116E0" w:rsidRDefault="009116E0" w:rsidP="009116E0">
      <w:pPr>
        <w:jc w:val="center"/>
        <w:rPr>
          <w:smallCaps/>
          <w:szCs w:val="17"/>
        </w:rPr>
      </w:pPr>
      <w:r w:rsidRPr="009116E0">
        <w:rPr>
          <w:smallCaps/>
          <w:szCs w:val="17"/>
        </w:rPr>
        <w:t>Section 44</w:t>
      </w:r>
    </w:p>
    <w:p w14:paraId="0100E0FE" w14:textId="77777777" w:rsidR="009116E0" w:rsidRPr="009116E0" w:rsidRDefault="009116E0" w:rsidP="009116E0">
      <w:pPr>
        <w:jc w:val="center"/>
        <w:rPr>
          <w:i/>
          <w:szCs w:val="17"/>
        </w:rPr>
      </w:pPr>
      <w:r w:rsidRPr="009116E0">
        <w:rPr>
          <w:i/>
          <w:szCs w:val="17"/>
        </w:rPr>
        <w:t>Temporary prohibition on the use of Abalone as bait or berley</w:t>
      </w:r>
    </w:p>
    <w:p w14:paraId="19C42CBE" w14:textId="77777777" w:rsidR="009116E0" w:rsidRPr="009116E0" w:rsidRDefault="009116E0" w:rsidP="009116E0">
      <w:pPr>
        <w:rPr>
          <w:rFonts w:eastAsia="Times New Roman"/>
          <w:szCs w:val="17"/>
        </w:rPr>
      </w:pPr>
      <w:r w:rsidRPr="009116E0">
        <w:rPr>
          <w:rFonts w:eastAsia="Times New Roman"/>
          <w:szCs w:val="17"/>
        </w:rPr>
        <w:t xml:space="preserve">TAKE notice that pursuant to Section 44(7) and (10) of the </w:t>
      </w:r>
      <w:r w:rsidRPr="009116E0">
        <w:rPr>
          <w:rFonts w:eastAsia="Times New Roman"/>
          <w:i/>
          <w:szCs w:val="17"/>
        </w:rPr>
        <w:t>Fisheries Management Act 2007</w:t>
      </w:r>
      <w:r w:rsidRPr="009116E0">
        <w:rPr>
          <w:rFonts w:eastAsia="Times New Roman"/>
          <w:szCs w:val="17"/>
        </w:rPr>
        <w:t xml:space="preserve"> I hereby declare that I have adopted the </w:t>
      </w:r>
      <w:r w:rsidRPr="009116E0">
        <w:rPr>
          <w:rFonts w:eastAsia="Times New Roman"/>
          <w:i/>
          <w:iCs/>
          <w:szCs w:val="17"/>
        </w:rPr>
        <w:t>Management Plan for the South Australian Commercial Gulf St Vincent Prawn Fishery (2022)</w:t>
      </w:r>
      <w:r w:rsidRPr="009116E0">
        <w:rPr>
          <w:rFonts w:eastAsia="Times New Roman"/>
          <w:szCs w:val="17"/>
        </w:rPr>
        <w:t xml:space="preserve"> and fix 1 July 2022 as the date of on which the plan will take effect.</w:t>
      </w:r>
    </w:p>
    <w:p w14:paraId="15F53EE8" w14:textId="77777777" w:rsidR="009116E0" w:rsidRPr="009116E0" w:rsidRDefault="009116E0" w:rsidP="00297318">
      <w:pPr>
        <w:pStyle w:val="GG-SDated"/>
      </w:pPr>
      <w:r w:rsidRPr="009116E0">
        <w:t>Dated: 16 June 2022</w:t>
      </w:r>
    </w:p>
    <w:p w14:paraId="7C7B0D00" w14:textId="77777777" w:rsidR="009116E0" w:rsidRPr="009116E0" w:rsidRDefault="009116E0" w:rsidP="00297318">
      <w:pPr>
        <w:pStyle w:val="GG-SName"/>
      </w:pPr>
      <w:r w:rsidRPr="009116E0">
        <w:t>Hon Clare Scriven MLC</w:t>
      </w:r>
    </w:p>
    <w:p w14:paraId="78E4F196" w14:textId="30BABFD1" w:rsidR="009116E0" w:rsidRDefault="009116E0" w:rsidP="00297318">
      <w:pPr>
        <w:pStyle w:val="GG-Signature"/>
      </w:pPr>
      <w:r w:rsidRPr="009116E0">
        <w:t>Minister For Primary Industries and Regional Development</w:t>
      </w:r>
    </w:p>
    <w:p w14:paraId="075D7358" w14:textId="271EB636" w:rsidR="009116E0" w:rsidRDefault="009116E0" w:rsidP="009116E0">
      <w:pPr>
        <w:pBdr>
          <w:bottom w:val="single" w:sz="4" w:space="1" w:color="auto"/>
        </w:pBdr>
        <w:spacing w:after="0" w:line="52" w:lineRule="exact"/>
        <w:jc w:val="center"/>
        <w:rPr>
          <w:rFonts w:eastAsia="Times New Roman"/>
          <w:bCs/>
          <w:szCs w:val="20"/>
        </w:rPr>
      </w:pPr>
    </w:p>
    <w:p w14:paraId="6040F4C8" w14:textId="36FB7B37" w:rsidR="009116E0" w:rsidRDefault="009116E0" w:rsidP="009116E0">
      <w:pPr>
        <w:pBdr>
          <w:top w:val="single" w:sz="4" w:space="1" w:color="auto"/>
        </w:pBdr>
        <w:spacing w:before="34" w:after="0" w:line="14" w:lineRule="exact"/>
        <w:jc w:val="center"/>
        <w:rPr>
          <w:rFonts w:eastAsia="Times New Roman"/>
          <w:bCs/>
          <w:szCs w:val="20"/>
        </w:rPr>
      </w:pPr>
    </w:p>
    <w:p w14:paraId="766F6C24" w14:textId="4164AA1B" w:rsidR="00C955C1" w:rsidRDefault="00C955C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0A64C51" w14:textId="77777777" w:rsidR="00297318" w:rsidRPr="00297318" w:rsidRDefault="00297318" w:rsidP="00AA4A6E">
      <w:pPr>
        <w:pStyle w:val="Heading2"/>
      </w:pPr>
      <w:bookmarkStart w:id="55" w:name="_Toc106873777"/>
      <w:r w:rsidRPr="00297318">
        <w:t>Freedom of Information Act 1991</w:t>
      </w:r>
      <w:bookmarkEnd w:id="55"/>
    </w:p>
    <w:p w14:paraId="36CAA016" w14:textId="77777777" w:rsidR="00297318" w:rsidRPr="00297318" w:rsidRDefault="00297318" w:rsidP="00297318">
      <w:pPr>
        <w:jc w:val="center"/>
        <w:rPr>
          <w:i/>
          <w:szCs w:val="17"/>
        </w:rPr>
      </w:pPr>
      <w:r w:rsidRPr="00297318">
        <w:rPr>
          <w:i/>
          <w:szCs w:val="17"/>
        </w:rPr>
        <w:t>Ministerial Notice under section 54AA—Provision of information to Minister</w:t>
      </w:r>
    </w:p>
    <w:p w14:paraId="166C2BC2" w14:textId="77777777" w:rsidR="00297318" w:rsidRPr="00297318" w:rsidRDefault="00297318" w:rsidP="00297318">
      <w:pPr>
        <w:rPr>
          <w:rFonts w:eastAsia="Times New Roman"/>
          <w:szCs w:val="17"/>
        </w:rPr>
      </w:pPr>
      <w:r w:rsidRPr="00297318">
        <w:rPr>
          <w:rFonts w:eastAsia="Times New Roman"/>
          <w:szCs w:val="17"/>
        </w:rPr>
        <w:t xml:space="preserve">IN accordance with section 54AA of the </w:t>
      </w:r>
      <w:r w:rsidRPr="00297318">
        <w:rPr>
          <w:rFonts w:eastAsia="Times New Roman"/>
          <w:i/>
          <w:iCs/>
          <w:szCs w:val="17"/>
        </w:rPr>
        <w:t>Freedom of Information Act 1991</w:t>
      </w:r>
      <w:r w:rsidRPr="00297318">
        <w:rPr>
          <w:rFonts w:eastAsia="Times New Roman"/>
          <w:szCs w:val="17"/>
        </w:rPr>
        <w:t xml:space="preserve"> (the FOI Act) I, the Attorney-General (‘The Minister’), require the information specified in this notice to be provided to me by an ‘agency’ (as defined by subsection 4 of the FOI Act) and require an agency to comply with the requirements specified in this notice concerning the furnishing of that information and the keeping of records for the purposes of section 54AA.</w:t>
      </w:r>
    </w:p>
    <w:p w14:paraId="4ED77B0E" w14:textId="77777777" w:rsidR="00297318" w:rsidRPr="00297318" w:rsidRDefault="00297318" w:rsidP="00297318">
      <w:pPr>
        <w:jc w:val="center"/>
        <w:rPr>
          <w:rFonts w:eastAsia="Times New Roman"/>
          <w:i/>
          <w:iCs/>
          <w:szCs w:val="17"/>
        </w:rPr>
      </w:pPr>
      <w:r w:rsidRPr="00297318">
        <w:rPr>
          <w:rFonts w:eastAsia="Times New Roman"/>
          <w:i/>
          <w:iCs/>
          <w:szCs w:val="17"/>
        </w:rPr>
        <w:t>Definitions</w:t>
      </w:r>
    </w:p>
    <w:p w14:paraId="3B98B029" w14:textId="77777777" w:rsidR="00297318" w:rsidRPr="00297318" w:rsidRDefault="00297318" w:rsidP="00297318">
      <w:pPr>
        <w:rPr>
          <w:rFonts w:eastAsia="Times New Roman"/>
          <w:szCs w:val="17"/>
        </w:rPr>
      </w:pPr>
      <w:r w:rsidRPr="00297318">
        <w:rPr>
          <w:rFonts w:eastAsia="Times New Roman"/>
          <w:szCs w:val="17"/>
        </w:rPr>
        <w:tab/>
      </w:r>
      <w:r w:rsidRPr="00297318">
        <w:rPr>
          <w:rFonts w:eastAsia="Times New Roman"/>
          <w:szCs w:val="17"/>
        </w:rPr>
        <w:tab/>
        <w:t>In this notice:</w:t>
      </w:r>
    </w:p>
    <w:p w14:paraId="6BAAFA32" w14:textId="77777777" w:rsidR="00297318" w:rsidRPr="00297318" w:rsidRDefault="00297318" w:rsidP="00297318">
      <w:pPr>
        <w:ind w:left="709"/>
        <w:jc w:val="left"/>
        <w:rPr>
          <w:rFonts w:eastAsia="Times New Roman"/>
          <w:szCs w:val="17"/>
        </w:rPr>
      </w:pPr>
      <w:r w:rsidRPr="00297318">
        <w:rPr>
          <w:rFonts w:eastAsia="Times New Roman"/>
          <w:b/>
          <w:szCs w:val="17"/>
        </w:rPr>
        <w:t>personal applications—</w:t>
      </w:r>
      <w:r w:rsidRPr="00297318">
        <w:rPr>
          <w:rFonts w:eastAsia="Times New Roman"/>
          <w:szCs w:val="17"/>
        </w:rPr>
        <w:t>an application is a personal application if the application is for access to a document containing information concerning the applicant’s personal affairs.</w:t>
      </w:r>
    </w:p>
    <w:p w14:paraId="194D402F" w14:textId="77777777" w:rsidR="00297318" w:rsidRPr="00297318" w:rsidRDefault="00297318" w:rsidP="00297318">
      <w:pPr>
        <w:jc w:val="center"/>
        <w:rPr>
          <w:rFonts w:eastAsia="Times New Roman"/>
          <w:i/>
          <w:iCs/>
          <w:szCs w:val="17"/>
        </w:rPr>
      </w:pPr>
      <w:r w:rsidRPr="00297318">
        <w:rPr>
          <w:rFonts w:eastAsia="Times New Roman"/>
          <w:i/>
          <w:iCs/>
          <w:szCs w:val="17"/>
        </w:rPr>
        <w:t>Annual Statistical Reporting by all Agencies</w:t>
      </w:r>
    </w:p>
    <w:p w14:paraId="43A413D4" w14:textId="77777777" w:rsidR="00297318" w:rsidRPr="00297318" w:rsidRDefault="00297318" w:rsidP="00297318">
      <w:pPr>
        <w:ind w:left="284"/>
        <w:rPr>
          <w:rFonts w:eastAsia="Times New Roman"/>
          <w:szCs w:val="17"/>
        </w:rPr>
      </w:pPr>
      <w:r w:rsidRPr="00297318">
        <w:rPr>
          <w:rFonts w:eastAsia="Times New Roman"/>
          <w:szCs w:val="17"/>
        </w:rPr>
        <w:tab/>
        <w:t>All agencies must, maintain the data sets detailed below, and by 31 July in each year, facilitate the provision of the following information to the Director State Records, for the purpose of preparing the FOI Annual Report:</w:t>
      </w:r>
    </w:p>
    <w:p w14:paraId="0899942B" w14:textId="77777777" w:rsidR="00297318" w:rsidRPr="00297318" w:rsidRDefault="00297318" w:rsidP="00297318">
      <w:pPr>
        <w:rPr>
          <w:rFonts w:eastAsia="Times New Roman"/>
          <w:i/>
          <w:iCs/>
          <w:szCs w:val="17"/>
        </w:rPr>
      </w:pPr>
      <w:r w:rsidRPr="00297318">
        <w:rPr>
          <w:rFonts w:eastAsia="Times New Roman"/>
          <w:i/>
          <w:iCs/>
          <w:szCs w:val="17"/>
        </w:rPr>
        <w:tab/>
      </w:r>
      <w:r w:rsidRPr="00297318">
        <w:rPr>
          <w:rFonts w:eastAsia="Times New Roman"/>
          <w:i/>
          <w:iCs/>
          <w:szCs w:val="17"/>
        </w:rPr>
        <w:tab/>
        <w:t>Agency Identification</w:t>
      </w:r>
    </w:p>
    <w:p w14:paraId="06D5FB88" w14:textId="77777777" w:rsidR="00297318" w:rsidRPr="00297318" w:rsidRDefault="00297318" w:rsidP="00297318">
      <w:pPr>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Sector/Portfolio</w:t>
      </w:r>
    </w:p>
    <w:p w14:paraId="5A1F55F0" w14:textId="77777777" w:rsidR="00297318" w:rsidRPr="00297318" w:rsidRDefault="00297318" w:rsidP="00297318">
      <w:pPr>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Name of Agency</w:t>
      </w:r>
    </w:p>
    <w:p w14:paraId="7F30C79A" w14:textId="77777777" w:rsidR="00297318" w:rsidRPr="00297318" w:rsidRDefault="00297318" w:rsidP="00297318">
      <w:pPr>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Agency contact officer</w:t>
      </w:r>
    </w:p>
    <w:p w14:paraId="0D6662F9" w14:textId="77777777" w:rsidR="00297318" w:rsidRPr="00297318" w:rsidRDefault="00297318" w:rsidP="00297318">
      <w:pPr>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Phone number</w:t>
      </w:r>
    </w:p>
    <w:p w14:paraId="2BEFA008" w14:textId="77777777" w:rsidR="00297318" w:rsidRPr="00297318" w:rsidRDefault="00297318" w:rsidP="00297318">
      <w:pPr>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Email address</w:t>
      </w:r>
    </w:p>
    <w:p w14:paraId="22DB27E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i/>
          <w:iCs/>
          <w:szCs w:val="17"/>
        </w:rPr>
        <w:tab/>
        <w:t>Applications for Access</w:t>
      </w:r>
    </w:p>
    <w:p w14:paraId="4C959577"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Numbers of access applications (classified as either personal or non-personal):</w:t>
      </w:r>
    </w:p>
    <w:p w14:paraId="2193CEF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new applications received for the reporting year</w:t>
      </w:r>
    </w:p>
    <w:p w14:paraId="3E76F627"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1120"/>
        <w:rPr>
          <w:rFonts w:eastAsia="Times New Roman"/>
          <w:szCs w:val="17"/>
        </w:rPr>
      </w:pPr>
      <w:r w:rsidRPr="00297318">
        <w:rPr>
          <w:rFonts w:eastAsia="Times New Roman"/>
          <w:szCs w:val="17"/>
        </w:rPr>
        <w:tab/>
      </w:r>
      <w:r w:rsidRPr="00297318">
        <w:rPr>
          <w:rFonts w:eastAsia="Times New Roman"/>
          <w:b/>
          <w:bCs/>
          <w:szCs w:val="17"/>
        </w:rPr>
        <w:t xml:space="preserve"> </w:t>
      </w:r>
      <w:r w:rsidRPr="00297318">
        <w:rPr>
          <w:rFonts w:eastAsia="Times New Roman"/>
          <w:b/>
          <w:bCs/>
          <w:szCs w:val="17"/>
        </w:rPr>
        <w:tab/>
      </w:r>
      <w:r w:rsidRPr="00297318">
        <w:rPr>
          <w:rFonts w:eastAsia="Times New Roman"/>
          <w:b/>
          <w:bCs/>
          <w:szCs w:val="17"/>
        </w:rPr>
        <w:tab/>
      </w:r>
      <w:r w:rsidRPr="00297318">
        <w:rPr>
          <w:rFonts w:eastAsia="Times New Roman"/>
          <w:szCs w:val="17"/>
        </w:rPr>
        <w:t>- from:</w:t>
      </w:r>
    </w:p>
    <w:p w14:paraId="74CE00A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96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Public</w:t>
      </w:r>
    </w:p>
    <w:p w14:paraId="1DFBA8EA"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96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Lawyer / Agents</w:t>
      </w:r>
    </w:p>
    <w:p w14:paraId="5A8BCCEF"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96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Members of Parliament</w:t>
      </w:r>
    </w:p>
    <w:p w14:paraId="4041C1F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96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Media</w:t>
      </w:r>
    </w:p>
    <w:p w14:paraId="35BA2194"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unfinished at the end of the reporting year</w:t>
      </w:r>
    </w:p>
    <w:p w14:paraId="40A6FB3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ind w:left="318"/>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and overdue</w:t>
      </w:r>
    </w:p>
    <w:p w14:paraId="6101302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Extension of Time Limit under Section 14A (number of each)</w:t>
      </w:r>
    </w:p>
    <w:p w14:paraId="05A0E53E"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Section 14(1)(a) – Searching</w:t>
      </w:r>
    </w:p>
    <w:p w14:paraId="0887414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t>Section 14(1)(b) – Consultation</w:t>
      </w:r>
    </w:p>
    <w:p w14:paraId="47E0451E"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Outcome of Access Applications (number of each)</w:t>
      </w:r>
    </w:p>
    <w:p w14:paraId="01C8613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Numbers and results of applications (classified as either personal or non-personal):</w:t>
      </w:r>
    </w:p>
    <w:p w14:paraId="7F45981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full release</w:t>
      </w:r>
    </w:p>
    <w:p w14:paraId="2BE7F3B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partial release</w:t>
      </w:r>
    </w:p>
    <w:p w14:paraId="7C7E542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lastRenderedPageBreak/>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refused</w:t>
      </w:r>
    </w:p>
    <w:p w14:paraId="15703D3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transferred in full</w:t>
      </w:r>
    </w:p>
    <w:p w14:paraId="0DE9D614"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withdrawn/closed</w:t>
      </w:r>
    </w:p>
    <w:p w14:paraId="5EC68858"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Reasons for Rejecting an application (number of each)</w:t>
      </w:r>
    </w:p>
    <w:p w14:paraId="016971F6"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documents otherwise accessible (section 20 (1) (b), (c), (d))</w:t>
      </w:r>
    </w:p>
    <w:p w14:paraId="4545A39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record does not exist/lost</w:t>
      </w:r>
    </w:p>
    <w:p w14:paraId="1BA28F3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ind w:left="400"/>
        <w:rPr>
          <w:i/>
          <w:iCs/>
          <w:szCs w:val="17"/>
        </w:rPr>
      </w:pPr>
      <w:r w:rsidRPr="00297318">
        <w:rPr>
          <w:i/>
          <w:iCs/>
          <w:szCs w:val="17"/>
        </w:rPr>
        <w:t>Reasons for Restricting or Refusing access (number of each)</w:t>
      </w:r>
    </w:p>
    <w:p w14:paraId="465BD88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application incomplete/wrongly directed (section 15)</w:t>
      </w:r>
    </w:p>
    <w:p w14:paraId="4C8DFCA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unreasonable diversion of resources (section 18 (1))</w:t>
      </w:r>
    </w:p>
    <w:p w14:paraId="7E2224B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xml:space="preserve">- abuse of right of access (vexatious applicant) (section 18 (2) </w:t>
      </w:r>
      <w:r w:rsidRPr="00297318">
        <w:rPr>
          <w:i/>
          <w:iCs/>
          <w:szCs w:val="17"/>
        </w:rPr>
        <w:t>(a)</w:t>
      </w:r>
      <w:r w:rsidRPr="00297318">
        <w:rPr>
          <w:szCs w:val="17"/>
        </w:rPr>
        <w:t>)</w:t>
      </w:r>
    </w:p>
    <w:p w14:paraId="7EE7C4CA"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fees not paid (section 18 (3))</w:t>
      </w:r>
    </w:p>
    <w:p w14:paraId="1C7575B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deemed refusal—over 30 days (section 19 (2))</w:t>
      </w:r>
    </w:p>
    <w:p w14:paraId="6130C7F6"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exempt (section 20 (1))</w:t>
      </w:r>
    </w:p>
    <w:p w14:paraId="27741F3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exempt under Schedule 2—Exempt agencies</w:t>
      </w:r>
    </w:p>
    <w:p w14:paraId="2CDDEAE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Exemptions Cited (number of each)</w:t>
      </w:r>
    </w:p>
    <w:p w14:paraId="58887D2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cabinet and/or Executive Council</w:t>
      </w:r>
    </w:p>
    <w:p w14:paraId="0736ED1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exempt documents communicated by another government</w:t>
      </w:r>
    </w:p>
    <w:p w14:paraId="613302C4"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law enforcement/public safety</w:t>
      </w:r>
    </w:p>
    <w:p w14:paraId="7CFE10D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intergovernmental/local government relations</w:t>
      </w:r>
    </w:p>
    <w:p w14:paraId="39D9CB3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personal affairs</w:t>
      </w:r>
    </w:p>
    <w:p w14:paraId="73551FFE"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exempt electoral records</w:t>
      </w:r>
    </w:p>
    <w:p w14:paraId="23B9438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business affairs</w:t>
      </w:r>
    </w:p>
    <w:p w14:paraId="155FFCB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conduct of research</w:t>
      </w:r>
    </w:p>
    <w:p w14:paraId="1E6DCEB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internal working documents</w:t>
      </w:r>
    </w:p>
    <w:p w14:paraId="759F459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legal professional privilege</w:t>
      </w:r>
    </w:p>
    <w:p w14:paraId="7A3CFA1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judicial functions</w:t>
      </w:r>
    </w:p>
    <w:p w14:paraId="1053D89F"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secrecy provisions</w:t>
      </w:r>
    </w:p>
    <w:p w14:paraId="7BA9F42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confidential information</w:t>
      </w:r>
    </w:p>
    <w:p w14:paraId="42082BF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economy/financial or property interests</w:t>
      </w:r>
    </w:p>
    <w:p w14:paraId="4E8BC51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operations of agencies</w:t>
      </w:r>
    </w:p>
    <w:p w14:paraId="63154186"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subject to contempt</w:t>
      </w:r>
    </w:p>
    <w:p w14:paraId="417F8BA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companies and securities</w:t>
      </w:r>
    </w:p>
    <w:p w14:paraId="551DFEB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public or archival collections</w:t>
      </w:r>
    </w:p>
    <w:p w14:paraId="7AC21D14"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szCs w:val="17"/>
        </w:rPr>
      </w:pPr>
      <w:r w:rsidRPr="00297318">
        <w:rPr>
          <w:i/>
          <w:szCs w:val="17"/>
        </w:rPr>
        <w:tab/>
      </w:r>
      <w:r w:rsidRPr="00297318">
        <w:rPr>
          <w:i/>
          <w:szCs w:val="17"/>
        </w:rPr>
        <w:tab/>
        <w:t>Response time - Access Applications (number of each)</w:t>
      </w:r>
    </w:p>
    <w:p w14:paraId="03E27D9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 xml:space="preserve">Number of access requests: </w:t>
      </w:r>
    </w:p>
    <w:p w14:paraId="22F9682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determined within timeframe (not extended)</w:t>
      </w:r>
    </w:p>
    <w:p w14:paraId="551E10B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determined within timeframe (extended)</w:t>
      </w:r>
    </w:p>
    <w:p w14:paraId="7D730C5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determined outside of timeframe</w:t>
      </w:r>
    </w:p>
    <w:p w14:paraId="41ACA49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Applications for Amendment of Personal Information</w:t>
      </w:r>
    </w:p>
    <w:p w14:paraId="17323568"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Number of amendment applications:</w:t>
      </w:r>
    </w:p>
    <w:p w14:paraId="7C378B6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new amendments for the year</w:t>
      </w:r>
    </w:p>
    <w:p w14:paraId="79EAF5B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unfinished at the end of the reporting year</w:t>
      </w:r>
    </w:p>
    <w:p w14:paraId="45E1092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ind w:left="318"/>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and overdue</w:t>
      </w:r>
    </w:p>
    <w:p w14:paraId="652811E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Outcome of Amendment Applications</w:t>
      </w:r>
    </w:p>
    <w:p w14:paraId="4D42A4E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Number and result of amendments:</w:t>
      </w:r>
    </w:p>
    <w:p w14:paraId="10BC11C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fully amended</w:t>
      </w:r>
    </w:p>
    <w:p w14:paraId="1A03929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partially amended</w:t>
      </w:r>
    </w:p>
    <w:p w14:paraId="161B1EF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refusal of amendment</w:t>
      </w:r>
    </w:p>
    <w:p w14:paraId="297EE1F6"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withdrawn / closed</w:t>
      </w:r>
    </w:p>
    <w:p w14:paraId="03AF6F1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notation added to records</w:t>
      </w:r>
    </w:p>
    <w:p w14:paraId="7C466FB7"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i/>
          <w:iCs/>
          <w:szCs w:val="17"/>
        </w:rPr>
        <w:tab/>
      </w:r>
      <w:r w:rsidRPr="00297318">
        <w:rPr>
          <w:i/>
          <w:iCs/>
          <w:szCs w:val="17"/>
        </w:rPr>
        <w:tab/>
        <w:t>Response time - Amendment Applications</w:t>
      </w:r>
    </w:p>
    <w:p w14:paraId="3538CAE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 xml:space="preserve">Number of amendment requests: </w:t>
      </w:r>
    </w:p>
    <w:p w14:paraId="5ECD9AE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determined within timeframe</w:t>
      </w:r>
    </w:p>
    <w:p w14:paraId="10BD2BC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determined but not within timeframe</w:t>
      </w:r>
    </w:p>
    <w:p w14:paraId="44441A5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 xml:space="preserve">Fees and Charges </w:t>
      </w:r>
    </w:p>
    <w:p w14:paraId="03B2B720"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rPr>
          <w:szCs w:val="17"/>
        </w:rPr>
      </w:pPr>
      <w:r w:rsidRPr="00297318">
        <w:rPr>
          <w:szCs w:val="17"/>
        </w:rPr>
        <w:t>Total fees and charges assessed</w:t>
      </w:r>
      <w:r w:rsidRPr="00297318">
        <w:rPr>
          <w:szCs w:val="17"/>
        </w:rPr>
        <w:tab/>
      </w:r>
      <w:r w:rsidRPr="00297318">
        <w:rPr>
          <w:szCs w:val="17"/>
        </w:rPr>
        <w:tab/>
      </w:r>
      <w:r w:rsidRPr="00297318">
        <w:rPr>
          <w:szCs w:val="17"/>
        </w:rPr>
        <w:tab/>
      </w:r>
      <w:r w:rsidRPr="00297318">
        <w:rPr>
          <w:szCs w:val="17"/>
        </w:rPr>
        <w:tab/>
      </w:r>
    </w:p>
    <w:p w14:paraId="7A27F95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rPr>
          <w:szCs w:val="17"/>
        </w:rPr>
      </w:pPr>
      <w:r w:rsidRPr="00297318">
        <w:rPr>
          <w:szCs w:val="17"/>
        </w:rPr>
        <w:t>Total fees and charges collected</w:t>
      </w:r>
    </w:p>
    <w:p w14:paraId="6A95CA68"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Reasons for waiving or reducing fees (number of each) for:</w:t>
      </w:r>
    </w:p>
    <w:p w14:paraId="0F82FA6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members of parliament</w:t>
      </w:r>
    </w:p>
    <w:p w14:paraId="2ECC4C1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financially disadvantaged</w:t>
      </w:r>
    </w:p>
    <w:p w14:paraId="6E8F8A3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 other (e.g. discretion exercised)</w:t>
      </w:r>
    </w:p>
    <w:p w14:paraId="13B6FA0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szCs w:val="17"/>
        </w:rPr>
      </w:pPr>
      <w:r w:rsidRPr="00297318">
        <w:rPr>
          <w:i/>
          <w:iCs/>
          <w:szCs w:val="17"/>
        </w:rPr>
        <w:tab/>
      </w:r>
      <w:r w:rsidRPr="00297318">
        <w:rPr>
          <w:i/>
          <w:iCs/>
          <w:szCs w:val="17"/>
        </w:rPr>
        <w:tab/>
        <w:t>Staffing &amp; Costs</w:t>
      </w:r>
      <w:r w:rsidRPr="00297318">
        <w:rPr>
          <w:szCs w:val="17"/>
        </w:rPr>
        <w:tab/>
      </w:r>
      <w:r w:rsidRPr="00297318">
        <w:rPr>
          <w:szCs w:val="17"/>
        </w:rPr>
        <w:tab/>
      </w:r>
      <w:r w:rsidRPr="00297318">
        <w:rPr>
          <w:szCs w:val="17"/>
        </w:rPr>
        <w:tab/>
      </w:r>
      <w:r w:rsidRPr="00297318">
        <w:rPr>
          <w:szCs w:val="17"/>
        </w:rPr>
        <w:tab/>
      </w:r>
    </w:p>
    <w:p w14:paraId="6DA2133D"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t>Staffing</w:t>
      </w:r>
    </w:p>
    <w:p w14:paraId="7DC8F64E"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t>- Number of FTE involved in processing FOI applications</w:t>
      </w:r>
    </w:p>
    <w:p w14:paraId="219E04F3"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t>- Number of Accredited FOI Officers in each of the following salary ranges</w:t>
      </w:r>
    </w:p>
    <w:p w14:paraId="4630A66F"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less than ASO5</w:t>
      </w:r>
    </w:p>
    <w:p w14:paraId="536DC717"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ASO5 – ASO6</w:t>
      </w:r>
    </w:p>
    <w:p w14:paraId="357BA43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greater than ASO6</w:t>
      </w:r>
    </w:p>
    <w:p w14:paraId="63585455"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800" w:hanging="800"/>
        <w:rPr>
          <w:szCs w:val="17"/>
        </w:rPr>
      </w:pPr>
      <w:r w:rsidRPr="00297318">
        <w:rPr>
          <w:szCs w:val="17"/>
        </w:rPr>
        <w:tab/>
      </w:r>
      <w:r w:rsidRPr="00297318">
        <w:rPr>
          <w:szCs w:val="17"/>
        </w:rPr>
        <w:tab/>
      </w:r>
      <w:r w:rsidRPr="00297318">
        <w:rPr>
          <w:szCs w:val="17"/>
        </w:rPr>
        <w:tab/>
      </w:r>
      <w:r w:rsidRPr="00297318">
        <w:rPr>
          <w:szCs w:val="17"/>
        </w:rPr>
        <w:tab/>
        <w:t>Total cost of salaries for staff involved in processing FOI applications, including Accredited FOI Officers and FTE involved in processing FOI applications</w:t>
      </w:r>
    </w:p>
    <w:p w14:paraId="4EA8261B"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ind w:left="851" w:hanging="851"/>
        <w:rPr>
          <w:szCs w:val="17"/>
        </w:rPr>
      </w:pPr>
      <w:r w:rsidRPr="00297318">
        <w:rPr>
          <w:szCs w:val="17"/>
        </w:rPr>
        <w:tab/>
      </w:r>
      <w:r w:rsidRPr="00297318">
        <w:rPr>
          <w:szCs w:val="17"/>
        </w:rPr>
        <w:tab/>
      </w:r>
      <w:r w:rsidRPr="00297318">
        <w:rPr>
          <w:szCs w:val="17"/>
        </w:rPr>
        <w:tab/>
      </w:r>
      <w:r w:rsidRPr="00297318">
        <w:rPr>
          <w:szCs w:val="17"/>
        </w:rPr>
        <w:tab/>
        <w:t>Total cost of administering the FOI Act not including salaries (include training, legal costs, any other FOI administration costs)</w:t>
      </w:r>
    </w:p>
    <w:p w14:paraId="23CAC2DC"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60"/>
        <w:rPr>
          <w:i/>
          <w:iCs/>
          <w:szCs w:val="17"/>
        </w:rPr>
      </w:pPr>
      <w:r w:rsidRPr="00297318">
        <w:rPr>
          <w:szCs w:val="17"/>
        </w:rPr>
        <w:tab/>
      </w:r>
      <w:r w:rsidRPr="00297318">
        <w:rPr>
          <w:szCs w:val="17"/>
        </w:rPr>
        <w:tab/>
      </w:r>
      <w:r w:rsidRPr="00297318">
        <w:rPr>
          <w:i/>
          <w:iCs/>
          <w:szCs w:val="17"/>
        </w:rPr>
        <w:t>Reviews and Appeals</w:t>
      </w:r>
    </w:p>
    <w:p w14:paraId="34A23EB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i/>
          <w:iCs/>
          <w:szCs w:val="17"/>
        </w:rPr>
      </w:pPr>
      <w:r w:rsidRPr="00297318">
        <w:rPr>
          <w:szCs w:val="17"/>
        </w:rPr>
        <w:lastRenderedPageBreak/>
        <w:tab/>
      </w:r>
      <w:r w:rsidRPr="00297318">
        <w:rPr>
          <w:szCs w:val="17"/>
        </w:rPr>
        <w:tab/>
      </w:r>
      <w:r w:rsidRPr="00297318">
        <w:rPr>
          <w:szCs w:val="17"/>
        </w:rPr>
        <w:tab/>
      </w:r>
      <w:r w:rsidRPr="00297318">
        <w:rPr>
          <w:szCs w:val="17"/>
        </w:rPr>
        <w:tab/>
      </w:r>
      <w:r w:rsidRPr="00297318">
        <w:rPr>
          <w:i/>
          <w:iCs/>
          <w:szCs w:val="17"/>
        </w:rPr>
        <w:t>Internal</w:t>
      </w:r>
    </w:p>
    <w:p w14:paraId="4F4D2004"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Number of applications for internal review</w:t>
      </w:r>
    </w:p>
    <w:p w14:paraId="5CD2070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Outcome of applications for internal review (number of each):</w:t>
      </w:r>
    </w:p>
    <w:p w14:paraId="00638B2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decision confirmed</w:t>
      </w:r>
    </w:p>
    <w:p w14:paraId="05DD3BB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decision varied</w:t>
      </w:r>
    </w:p>
    <w:p w14:paraId="1347D2D1"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decision reversed</w:t>
      </w:r>
    </w:p>
    <w:p w14:paraId="456F51C9"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 withdrawn /closed</w:t>
      </w:r>
    </w:p>
    <w:p w14:paraId="5AA165F8"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i/>
          <w:iCs/>
          <w:szCs w:val="17"/>
        </w:rPr>
      </w:pPr>
      <w:r w:rsidRPr="00297318">
        <w:rPr>
          <w:i/>
          <w:iCs/>
          <w:szCs w:val="17"/>
        </w:rPr>
        <w:tab/>
      </w:r>
      <w:r w:rsidRPr="00297318">
        <w:rPr>
          <w:i/>
          <w:iCs/>
          <w:szCs w:val="17"/>
        </w:rPr>
        <w:tab/>
      </w:r>
      <w:r w:rsidRPr="00297318">
        <w:rPr>
          <w:i/>
          <w:iCs/>
          <w:szCs w:val="17"/>
        </w:rPr>
        <w:tab/>
      </w:r>
      <w:r w:rsidRPr="00297318">
        <w:rPr>
          <w:i/>
          <w:iCs/>
          <w:szCs w:val="17"/>
        </w:rPr>
        <w:tab/>
        <w:t>External</w:t>
      </w:r>
    </w:p>
    <w:p w14:paraId="7CD1CA6F"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rPr>
          <w:rFonts w:eastAsia="Times New Roman"/>
          <w:szCs w:val="17"/>
        </w:rPr>
      </w:pP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r>
      <w:r w:rsidRPr="00297318">
        <w:rPr>
          <w:rFonts w:eastAsia="Times New Roman"/>
          <w:szCs w:val="17"/>
        </w:rPr>
        <w:tab/>
        <w:t>Number of reviews by the Ombudsman</w:t>
      </w:r>
    </w:p>
    <w:p w14:paraId="17500162"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rPr>
          <w:szCs w:val="17"/>
        </w:rPr>
      </w:pPr>
      <w:r w:rsidRPr="00297318">
        <w:rPr>
          <w:szCs w:val="17"/>
        </w:rPr>
        <w:tab/>
      </w:r>
      <w:r w:rsidRPr="00297318">
        <w:rPr>
          <w:szCs w:val="17"/>
        </w:rPr>
        <w:tab/>
      </w:r>
      <w:r w:rsidRPr="00297318">
        <w:rPr>
          <w:szCs w:val="17"/>
        </w:rPr>
        <w:tab/>
      </w:r>
      <w:r w:rsidRPr="00297318">
        <w:rPr>
          <w:szCs w:val="17"/>
        </w:rPr>
        <w:tab/>
      </w:r>
      <w:r w:rsidRPr="00297318">
        <w:rPr>
          <w:szCs w:val="17"/>
        </w:rPr>
        <w:tab/>
      </w:r>
      <w:r w:rsidRPr="00297318">
        <w:rPr>
          <w:szCs w:val="17"/>
        </w:rPr>
        <w:tab/>
        <w:t>Number of reviews by SACAT</w:t>
      </w:r>
    </w:p>
    <w:p w14:paraId="7351C638"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spacing w:after="0"/>
        <w:ind w:left="320"/>
        <w:jc w:val="left"/>
        <w:rPr>
          <w:i/>
          <w:iCs/>
          <w:szCs w:val="17"/>
        </w:rPr>
      </w:pPr>
      <w:r w:rsidRPr="00297318">
        <w:rPr>
          <w:i/>
          <w:iCs/>
          <w:szCs w:val="17"/>
        </w:rPr>
        <w:t>Reporting of Confidentiality Clauses in Contracts</w:t>
      </w:r>
    </w:p>
    <w:p w14:paraId="232E4656" w14:textId="77777777" w:rsidR="00297318" w:rsidRPr="00297318" w:rsidRDefault="00297318" w:rsidP="0029731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s>
        <w:ind w:left="799"/>
        <w:jc w:val="left"/>
        <w:rPr>
          <w:szCs w:val="17"/>
        </w:rPr>
      </w:pPr>
      <w:r w:rsidRPr="00297318">
        <w:rPr>
          <w:szCs w:val="17"/>
        </w:rPr>
        <w:t>Number of contracts with confidentiality clauses</w:t>
      </w:r>
    </w:p>
    <w:p w14:paraId="414D0B9D" w14:textId="77777777" w:rsidR="00297318" w:rsidRPr="00297318" w:rsidRDefault="00297318" w:rsidP="00297318">
      <w:pPr>
        <w:jc w:val="center"/>
        <w:rPr>
          <w:rFonts w:eastAsia="Times New Roman"/>
          <w:i/>
          <w:iCs/>
          <w:szCs w:val="17"/>
        </w:rPr>
      </w:pPr>
      <w:r w:rsidRPr="00297318">
        <w:rPr>
          <w:rFonts w:eastAsia="Times New Roman"/>
          <w:i/>
          <w:iCs/>
          <w:szCs w:val="17"/>
        </w:rPr>
        <w:t>Other Information</w:t>
      </w:r>
    </w:p>
    <w:p w14:paraId="43C34C9E" w14:textId="77777777" w:rsidR="00297318" w:rsidRPr="00297318" w:rsidRDefault="00297318" w:rsidP="00297318">
      <w:pPr>
        <w:rPr>
          <w:rFonts w:eastAsia="Times New Roman"/>
          <w:szCs w:val="17"/>
        </w:rPr>
      </w:pPr>
      <w:r w:rsidRPr="00297318">
        <w:rPr>
          <w:rFonts w:eastAsia="Times New Roman"/>
          <w:szCs w:val="17"/>
        </w:rPr>
        <w:t>Information regarding the operation of the FOI Act may be requested of agencies at any time. Agencies will be advised of any additional data sets in writing before the end of each financial year.</w:t>
      </w:r>
    </w:p>
    <w:p w14:paraId="365F2749" w14:textId="77777777" w:rsidR="00297318" w:rsidRPr="00297318" w:rsidRDefault="00297318" w:rsidP="00297318">
      <w:pPr>
        <w:rPr>
          <w:rFonts w:eastAsia="Times New Roman"/>
          <w:szCs w:val="17"/>
        </w:rPr>
      </w:pPr>
      <w:r w:rsidRPr="00297318">
        <w:rPr>
          <w:rFonts w:eastAsia="Times New Roman"/>
          <w:szCs w:val="17"/>
        </w:rPr>
        <w:t>Section 9 of the FOI Act requires that agencies publish an up-to-date annual FOI Information Statement and that the statement be published in either the agency’s Annual Report or a website managed by the agency, or by both means.</w:t>
      </w:r>
    </w:p>
    <w:p w14:paraId="7B72E5D8" w14:textId="77777777" w:rsidR="00297318" w:rsidRPr="00297318" w:rsidRDefault="00297318" w:rsidP="0029731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r w:rsidRPr="00297318">
        <w:rPr>
          <w:szCs w:val="17"/>
        </w:rPr>
        <w:t>Dated: 7 June 2022</w:t>
      </w:r>
    </w:p>
    <w:p w14:paraId="6F3DEC4B" w14:textId="21B9C4CF" w:rsidR="00297318" w:rsidRDefault="00297318" w:rsidP="00297318">
      <w:pPr>
        <w:jc w:val="right"/>
        <w:rPr>
          <w:szCs w:val="17"/>
        </w:rPr>
      </w:pPr>
      <w:r w:rsidRPr="00297318">
        <w:rPr>
          <w:smallCaps/>
        </w:rPr>
        <w:t>Hon Kyam Maher MLC</w:t>
      </w:r>
      <w:r w:rsidRPr="00297318">
        <w:rPr>
          <w:smallCaps/>
        </w:rPr>
        <w:br/>
      </w:r>
      <w:r w:rsidRPr="00297318">
        <w:rPr>
          <w:szCs w:val="17"/>
        </w:rPr>
        <w:t>Attorney-General</w:t>
      </w:r>
    </w:p>
    <w:p w14:paraId="6EBFEAA6" w14:textId="5399DE03" w:rsidR="00297318" w:rsidRDefault="00297318" w:rsidP="00297318">
      <w:pPr>
        <w:pBdr>
          <w:bottom w:val="single" w:sz="4" w:space="1" w:color="auto"/>
        </w:pBdr>
        <w:spacing w:after="0" w:line="52" w:lineRule="exact"/>
        <w:jc w:val="center"/>
        <w:rPr>
          <w:szCs w:val="17"/>
        </w:rPr>
      </w:pPr>
    </w:p>
    <w:p w14:paraId="50E6EEBB" w14:textId="46616D60" w:rsidR="00297318" w:rsidRDefault="00297318" w:rsidP="00297318">
      <w:pPr>
        <w:pBdr>
          <w:top w:val="single" w:sz="4" w:space="1" w:color="auto"/>
        </w:pBdr>
        <w:spacing w:before="34" w:after="0" w:line="14" w:lineRule="exact"/>
        <w:jc w:val="center"/>
        <w:rPr>
          <w:szCs w:val="17"/>
        </w:rPr>
      </w:pPr>
    </w:p>
    <w:p w14:paraId="4DDEA207" w14:textId="70FAC6AC" w:rsidR="009116E0" w:rsidRDefault="009116E0"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7D535D9" w14:textId="77777777" w:rsidR="00B97A6A" w:rsidRPr="00B97A6A" w:rsidRDefault="00B97A6A" w:rsidP="00AA4A6E">
      <w:pPr>
        <w:pStyle w:val="Heading2"/>
      </w:pPr>
      <w:bookmarkStart w:id="56" w:name="_Toc106873778"/>
      <w:r w:rsidRPr="00B97A6A">
        <w:t>Harbors and Navigation Act 1993</w:t>
      </w:r>
      <w:bookmarkEnd w:id="56"/>
    </w:p>
    <w:p w14:paraId="197F7018" w14:textId="77777777" w:rsidR="00B97A6A" w:rsidRPr="00B97A6A" w:rsidRDefault="00B97A6A" w:rsidP="00B97A6A">
      <w:pPr>
        <w:jc w:val="center"/>
        <w:rPr>
          <w:smallCaps/>
          <w:szCs w:val="17"/>
        </w:rPr>
      </w:pPr>
      <w:r w:rsidRPr="00B97A6A">
        <w:rPr>
          <w:smallCaps/>
          <w:szCs w:val="17"/>
        </w:rPr>
        <w:t>Fishing Industry Facilities Schedule of Fees and Charges Pursuant to Section 31</w:t>
      </w:r>
    </w:p>
    <w:p w14:paraId="48FC0D47" w14:textId="77777777" w:rsidR="00B97A6A" w:rsidRPr="00B97A6A" w:rsidRDefault="00B97A6A" w:rsidP="00B97A6A">
      <w:pPr>
        <w:jc w:val="center"/>
        <w:rPr>
          <w:i/>
          <w:szCs w:val="17"/>
        </w:rPr>
      </w:pPr>
      <w:r w:rsidRPr="00B97A6A">
        <w:rPr>
          <w:i/>
          <w:szCs w:val="17"/>
        </w:rPr>
        <w:t>Effective from 1 July 2022</w:t>
      </w:r>
    </w:p>
    <w:p w14:paraId="08963E5A" w14:textId="77777777" w:rsidR="00B97A6A" w:rsidRPr="00B97A6A" w:rsidRDefault="00B97A6A" w:rsidP="00B97A6A">
      <w:pPr>
        <w:rPr>
          <w:rFonts w:eastAsia="Times New Roman"/>
          <w:szCs w:val="17"/>
        </w:rPr>
      </w:pPr>
      <w:r w:rsidRPr="00B97A6A">
        <w:rPr>
          <w:rFonts w:eastAsia="Times New Roman"/>
          <w:szCs w:val="17"/>
        </w:rPr>
        <w:t>Fees for storage, slipping, straddle carrier use and boat movements in boat yards at Port MacDonnell, Beachport and Kingscote are charged to recover some of the costs associated with the operation and administration of these facilities.</w:t>
      </w:r>
    </w:p>
    <w:p w14:paraId="06E2C935" w14:textId="77777777" w:rsidR="00B97A6A" w:rsidRPr="00B97A6A" w:rsidRDefault="00B97A6A" w:rsidP="00B97A6A">
      <w:pPr>
        <w:rPr>
          <w:rFonts w:eastAsia="Times New Roman"/>
          <w:b/>
          <w:bCs/>
          <w:szCs w:val="17"/>
        </w:rPr>
      </w:pPr>
      <w:r w:rsidRPr="00B97A6A">
        <w:rPr>
          <w:rFonts w:eastAsia="Times New Roman"/>
          <w:b/>
          <w:bCs/>
          <w:szCs w:val="17"/>
        </w:rPr>
        <w:t xml:space="preserve">All of the fees and charges listed below are </w:t>
      </w:r>
      <w:r w:rsidRPr="00B97A6A">
        <w:rPr>
          <w:rFonts w:eastAsia="Times New Roman"/>
          <w:b/>
          <w:bCs/>
          <w:i/>
          <w:iCs/>
          <w:szCs w:val="17"/>
        </w:rPr>
        <w:t>GST inclusive</w:t>
      </w:r>
      <w:r w:rsidRPr="00B97A6A">
        <w:rPr>
          <w:rFonts w:eastAsia="Times New Roman"/>
          <w:b/>
          <w:bCs/>
          <w:szCs w:val="17"/>
        </w:rPr>
        <w:t>.</w:t>
      </w:r>
    </w:p>
    <w:p w14:paraId="454DA6CF" w14:textId="77777777" w:rsidR="00B97A6A" w:rsidRPr="00B97A6A" w:rsidRDefault="00B97A6A" w:rsidP="00B97A6A">
      <w:pPr>
        <w:jc w:val="center"/>
        <w:rPr>
          <w:rFonts w:eastAsia="Times New Roman"/>
          <w:b/>
          <w:bCs/>
          <w:szCs w:val="17"/>
        </w:rPr>
      </w:pPr>
      <w:r w:rsidRPr="00B97A6A">
        <w:rPr>
          <w:rFonts w:eastAsia="Times New Roman"/>
          <w:b/>
          <w:bCs/>
          <w:szCs w:val="17"/>
        </w:rPr>
        <w:t>Port MacDonnell Boat Yard</w:t>
      </w:r>
    </w:p>
    <w:p w14:paraId="4F0521A6" w14:textId="77777777" w:rsidR="00B97A6A" w:rsidRPr="00B97A6A" w:rsidRDefault="00B97A6A" w:rsidP="00B97A6A">
      <w:pPr>
        <w:rPr>
          <w:rFonts w:eastAsia="Times New Roman"/>
          <w:szCs w:val="17"/>
        </w:rPr>
      </w:pPr>
      <w:r w:rsidRPr="00B97A6A">
        <w:rPr>
          <w:rFonts w:eastAsia="Times New Roman"/>
          <w:szCs w:val="17"/>
        </w:rPr>
        <w:t>A boat yard fee is to be charged at the Port MacDonnell boat yard for all boats or trailers as follows:</w:t>
      </w:r>
    </w:p>
    <w:p w14:paraId="12E8BDF7" w14:textId="77777777" w:rsidR="00B97A6A" w:rsidRPr="00B97A6A" w:rsidRDefault="00B97A6A" w:rsidP="00B97A6A">
      <w:pPr>
        <w:spacing w:after="0"/>
        <w:ind w:left="284" w:hanging="142"/>
        <w:rPr>
          <w:rFonts w:eastAsia="Times New Roman"/>
          <w:szCs w:val="17"/>
        </w:rPr>
      </w:pPr>
      <w:r w:rsidRPr="00B97A6A">
        <w:rPr>
          <w:rFonts w:eastAsia="Times New Roman"/>
          <w:szCs w:val="17"/>
        </w:rPr>
        <w:t>•</w:t>
      </w:r>
      <w:r w:rsidRPr="00B97A6A">
        <w:rPr>
          <w:rFonts w:eastAsia="Times New Roman"/>
          <w:szCs w:val="17"/>
        </w:rPr>
        <w:tab/>
        <w:t>$846.00 per boat or trailer for 12 months, or</w:t>
      </w:r>
    </w:p>
    <w:p w14:paraId="05CC6C59" w14:textId="77777777" w:rsidR="00B97A6A" w:rsidRPr="00B97A6A" w:rsidRDefault="00B97A6A" w:rsidP="00B97A6A">
      <w:pPr>
        <w:ind w:left="284" w:hanging="142"/>
        <w:rPr>
          <w:rFonts w:eastAsia="Times New Roman"/>
          <w:szCs w:val="17"/>
        </w:rPr>
      </w:pPr>
      <w:r w:rsidRPr="00B97A6A">
        <w:rPr>
          <w:rFonts w:eastAsia="Times New Roman"/>
          <w:szCs w:val="17"/>
        </w:rPr>
        <w:t>•</w:t>
      </w:r>
      <w:r w:rsidRPr="00B97A6A">
        <w:rPr>
          <w:rFonts w:eastAsia="Times New Roman"/>
          <w:szCs w:val="17"/>
        </w:rPr>
        <w:tab/>
        <w:t>$212.00 per boat or trailer per month or part thereof.</w:t>
      </w:r>
    </w:p>
    <w:p w14:paraId="0E654DFA" w14:textId="77777777" w:rsidR="00B97A6A" w:rsidRPr="00B97A6A" w:rsidRDefault="00B97A6A" w:rsidP="00B97A6A">
      <w:pPr>
        <w:rPr>
          <w:rFonts w:eastAsia="Times New Roman"/>
          <w:szCs w:val="17"/>
        </w:rPr>
      </w:pPr>
      <w:r w:rsidRPr="00B97A6A">
        <w:rPr>
          <w:rFonts w:eastAsia="Times New Roman"/>
          <w:szCs w:val="17"/>
        </w:rPr>
        <w:t>The fee entitles recipients to boat or trailer storage and unlimited use of the dirty work area for the period paid.</w:t>
      </w:r>
    </w:p>
    <w:p w14:paraId="5F6D39C6" w14:textId="77777777" w:rsidR="00B97A6A" w:rsidRPr="00B97A6A" w:rsidRDefault="00B97A6A" w:rsidP="00B97A6A">
      <w:pPr>
        <w:jc w:val="center"/>
        <w:rPr>
          <w:rFonts w:eastAsia="Times New Roman"/>
          <w:b/>
          <w:bCs/>
          <w:szCs w:val="17"/>
        </w:rPr>
      </w:pPr>
      <w:r w:rsidRPr="00B97A6A">
        <w:rPr>
          <w:rFonts w:eastAsia="Times New Roman"/>
          <w:b/>
          <w:bCs/>
          <w:szCs w:val="17"/>
        </w:rPr>
        <w:t>Beachport Boat Yard</w:t>
      </w:r>
    </w:p>
    <w:p w14:paraId="7C4E457B" w14:textId="77777777" w:rsidR="00B97A6A" w:rsidRPr="00B97A6A" w:rsidRDefault="00B97A6A" w:rsidP="00B97A6A">
      <w:pPr>
        <w:rPr>
          <w:rFonts w:eastAsia="Times New Roman"/>
          <w:szCs w:val="17"/>
        </w:rPr>
      </w:pPr>
      <w:r w:rsidRPr="00B97A6A">
        <w:rPr>
          <w:rFonts w:eastAsia="Times New Roman"/>
          <w:b/>
          <w:bCs/>
          <w:szCs w:val="17"/>
        </w:rPr>
        <w:t>A boat yard fee</w:t>
      </w:r>
      <w:r w:rsidRPr="00B97A6A">
        <w:rPr>
          <w:rFonts w:eastAsia="Times New Roman"/>
          <w:szCs w:val="17"/>
        </w:rPr>
        <w:t xml:space="preserve"> is to be charged at the Beachport boat yard for all boats at $4 857 per boat for one year or part thereof. This fee entitles the recipient to boat storage, 4 slippages, 4 yard shifts using the straddle carrier and unlimited use of the dirty work area for one year.</w:t>
      </w:r>
    </w:p>
    <w:p w14:paraId="61CC76BE" w14:textId="77777777" w:rsidR="00B97A6A" w:rsidRPr="00B97A6A" w:rsidRDefault="00B97A6A" w:rsidP="00B97A6A">
      <w:pPr>
        <w:rPr>
          <w:rFonts w:eastAsia="Times New Roman"/>
          <w:szCs w:val="17"/>
        </w:rPr>
      </w:pPr>
      <w:r w:rsidRPr="00B97A6A">
        <w:rPr>
          <w:rFonts w:eastAsia="Times New Roman"/>
          <w:b/>
          <w:bCs/>
          <w:szCs w:val="17"/>
        </w:rPr>
        <w:t>A casual boat storage fee</w:t>
      </w:r>
      <w:r w:rsidRPr="00B97A6A">
        <w:rPr>
          <w:rFonts w:eastAsia="Times New Roman"/>
          <w:szCs w:val="17"/>
        </w:rPr>
        <w:t xml:space="preserve"> is to be charged at the Beachport boat yard for all boats at $730.00 per month or part thereof.</w:t>
      </w:r>
    </w:p>
    <w:p w14:paraId="7BF448FC" w14:textId="77777777" w:rsidR="00B97A6A" w:rsidRPr="00B97A6A" w:rsidRDefault="00B97A6A" w:rsidP="00B97A6A">
      <w:pPr>
        <w:rPr>
          <w:rFonts w:eastAsia="Times New Roman"/>
          <w:szCs w:val="17"/>
        </w:rPr>
      </w:pPr>
      <w:r w:rsidRPr="00B97A6A">
        <w:rPr>
          <w:rFonts w:eastAsia="Times New Roman"/>
          <w:b/>
          <w:bCs/>
          <w:szCs w:val="17"/>
        </w:rPr>
        <w:t>A casual slipping fee (up to two hours)</w:t>
      </w:r>
      <w:r w:rsidRPr="00B97A6A">
        <w:rPr>
          <w:rFonts w:eastAsia="Times New Roman"/>
          <w:szCs w:val="17"/>
        </w:rPr>
        <w:t xml:space="preserve"> is to be charged at the Beachport boat yard for all boats at $457.00.</w:t>
      </w:r>
    </w:p>
    <w:p w14:paraId="65A0F650" w14:textId="77777777" w:rsidR="00B97A6A" w:rsidRPr="00B97A6A" w:rsidRDefault="00B97A6A" w:rsidP="00B97A6A">
      <w:pPr>
        <w:rPr>
          <w:rFonts w:eastAsia="Times New Roman"/>
          <w:szCs w:val="17"/>
        </w:rPr>
      </w:pPr>
      <w:r w:rsidRPr="00B97A6A">
        <w:rPr>
          <w:rFonts w:eastAsia="Times New Roman"/>
          <w:b/>
          <w:bCs/>
          <w:szCs w:val="17"/>
        </w:rPr>
        <w:t>A casual yard shift fee</w:t>
      </w:r>
      <w:r w:rsidRPr="00B97A6A">
        <w:rPr>
          <w:rFonts w:eastAsia="Times New Roman"/>
          <w:szCs w:val="17"/>
        </w:rPr>
        <w:t xml:space="preserve"> is to be charged for use of the straddle carrier to move a boat in one operation within the boat yard for all boats at $302.00.</w:t>
      </w:r>
    </w:p>
    <w:p w14:paraId="6B16442F" w14:textId="77777777" w:rsidR="00B97A6A" w:rsidRPr="00B97A6A" w:rsidRDefault="00B97A6A" w:rsidP="00B97A6A">
      <w:pPr>
        <w:rPr>
          <w:rFonts w:eastAsia="Times New Roman"/>
          <w:szCs w:val="17"/>
        </w:rPr>
      </w:pPr>
      <w:r w:rsidRPr="00B97A6A">
        <w:rPr>
          <w:rFonts w:eastAsia="Times New Roman"/>
          <w:szCs w:val="17"/>
        </w:rPr>
        <w:t xml:space="preserve">Additional to the above and only when applicable, an </w:t>
      </w:r>
      <w:r w:rsidRPr="00B97A6A">
        <w:rPr>
          <w:rFonts w:eastAsia="Times New Roman"/>
          <w:b/>
          <w:bCs/>
          <w:szCs w:val="17"/>
        </w:rPr>
        <w:t>after-hours yard shift fee</w:t>
      </w:r>
      <w:r w:rsidRPr="00B97A6A">
        <w:rPr>
          <w:rFonts w:eastAsia="Times New Roman"/>
          <w:szCs w:val="17"/>
        </w:rPr>
        <w:t xml:space="preserve"> or an </w:t>
      </w:r>
      <w:r w:rsidRPr="00B97A6A">
        <w:rPr>
          <w:rFonts w:eastAsia="Times New Roman"/>
          <w:b/>
          <w:bCs/>
          <w:szCs w:val="17"/>
        </w:rPr>
        <w:t>after-hours slipping fee</w:t>
      </w:r>
      <w:r w:rsidRPr="00B97A6A">
        <w:rPr>
          <w:rFonts w:eastAsia="Times New Roman"/>
          <w:szCs w:val="17"/>
        </w:rPr>
        <w:t xml:space="preserve"> of $167.00 may apply.</w:t>
      </w:r>
    </w:p>
    <w:p w14:paraId="5042B935" w14:textId="77777777" w:rsidR="00B97A6A" w:rsidRPr="00B97A6A" w:rsidRDefault="00B97A6A" w:rsidP="00B97A6A">
      <w:pPr>
        <w:rPr>
          <w:rFonts w:eastAsia="Times New Roman"/>
          <w:szCs w:val="17"/>
        </w:rPr>
      </w:pPr>
      <w:r w:rsidRPr="00B97A6A">
        <w:rPr>
          <w:rFonts w:eastAsia="Times New Roman"/>
          <w:szCs w:val="17"/>
        </w:rPr>
        <w:t>Dated: 25 May 2022</w:t>
      </w:r>
    </w:p>
    <w:p w14:paraId="2AC80317" w14:textId="77777777" w:rsidR="00B97A6A" w:rsidRPr="00B97A6A" w:rsidRDefault="00B97A6A" w:rsidP="00B97A6A">
      <w:pPr>
        <w:spacing w:after="0"/>
        <w:jc w:val="right"/>
        <w:rPr>
          <w:rFonts w:eastAsia="Times New Roman"/>
          <w:smallCaps/>
          <w:szCs w:val="20"/>
        </w:rPr>
      </w:pPr>
      <w:r w:rsidRPr="00B97A6A">
        <w:rPr>
          <w:rFonts w:eastAsia="Times New Roman"/>
          <w:smallCaps/>
          <w:szCs w:val="20"/>
        </w:rPr>
        <w:t>Hon Tom Koutsantonis MP</w:t>
      </w:r>
    </w:p>
    <w:p w14:paraId="562B6537" w14:textId="77777777" w:rsidR="00B97A6A" w:rsidRPr="00B97A6A" w:rsidRDefault="00B97A6A" w:rsidP="00B97A6A">
      <w:pPr>
        <w:spacing w:after="0"/>
        <w:jc w:val="right"/>
        <w:rPr>
          <w:rFonts w:eastAsia="Times New Roman"/>
          <w:szCs w:val="17"/>
        </w:rPr>
      </w:pPr>
      <w:r w:rsidRPr="00B97A6A">
        <w:rPr>
          <w:rFonts w:eastAsia="Times New Roman"/>
          <w:szCs w:val="17"/>
        </w:rPr>
        <w:t>Minister for Infrastructure and Transport</w:t>
      </w:r>
    </w:p>
    <w:p w14:paraId="59D6E358" w14:textId="77777777" w:rsidR="00B97A6A" w:rsidRPr="00B97A6A" w:rsidRDefault="00B97A6A" w:rsidP="00B97A6A">
      <w:pPr>
        <w:pBdr>
          <w:top w:val="single" w:sz="4" w:space="1" w:color="auto"/>
        </w:pBdr>
        <w:spacing w:before="100" w:after="0" w:line="14" w:lineRule="exact"/>
        <w:jc w:val="center"/>
        <w:rPr>
          <w:rFonts w:eastAsia="Times New Roman"/>
          <w:szCs w:val="17"/>
        </w:rPr>
      </w:pPr>
    </w:p>
    <w:p w14:paraId="23DC842E" w14:textId="77777777" w:rsidR="00B97A6A" w:rsidRPr="00B97A6A" w:rsidRDefault="00B97A6A" w:rsidP="00B97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348D05B3" w14:textId="77777777" w:rsidR="00B97A6A" w:rsidRPr="00B97A6A" w:rsidRDefault="00B97A6A" w:rsidP="00B97A6A">
      <w:pPr>
        <w:jc w:val="center"/>
        <w:rPr>
          <w:caps/>
          <w:szCs w:val="17"/>
        </w:rPr>
      </w:pPr>
      <w:r w:rsidRPr="00B97A6A">
        <w:rPr>
          <w:caps/>
          <w:szCs w:val="17"/>
        </w:rPr>
        <w:t>Harbors and Navigation Act 1993</w:t>
      </w:r>
    </w:p>
    <w:p w14:paraId="21207F5E" w14:textId="77777777" w:rsidR="00B97A6A" w:rsidRPr="00B97A6A" w:rsidRDefault="00B97A6A" w:rsidP="00B97A6A">
      <w:pPr>
        <w:jc w:val="center"/>
        <w:rPr>
          <w:smallCaps/>
          <w:szCs w:val="17"/>
        </w:rPr>
      </w:pPr>
      <w:r w:rsidRPr="00B97A6A">
        <w:rPr>
          <w:smallCaps/>
          <w:szCs w:val="17"/>
        </w:rPr>
        <w:t>Schedule of Shipping Charges Pursuant to Section 31</w:t>
      </w:r>
    </w:p>
    <w:p w14:paraId="76C2FCBB" w14:textId="77777777" w:rsidR="00B97A6A" w:rsidRPr="00B97A6A" w:rsidRDefault="00B97A6A" w:rsidP="00B97A6A">
      <w:pPr>
        <w:jc w:val="center"/>
        <w:rPr>
          <w:i/>
          <w:szCs w:val="17"/>
        </w:rPr>
      </w:pPr>
      <w:r w:rsidRPr="00B97A6A">
        <w:rPr>
          <w:i/>
          <w:szCs w:val="17"/>
        </w:rPr>
        <w:t>Effective from 1 July 2022</w:t>
      </w:r>
    </w:p>
    <w:p w14:paraId="31668BFE" w14:textId="77777777" w:rsidR="00B97A6A" w:rsidRPr="00B97A6A" w:rsidRDefault="00B97A6A" w:rsidP="00B97A6A">
      <w:pPr>
        <w:jc w:val="center"/>
        <w:rPr>
          <w:rFonts w:eastAsia="Times New Roman"/>
          <w:b/>
          <w:szCs w:val="17"/>
          <w:lang w:val="x-none"/>
        </w:rPr>
      </w:pPr>
      <w:r w:rsidRPr="00B97A6A">
        <w:rPr>
          <w:rFonts w:eastAsia="Times New Roman"/>
          <w:b/>
          <w:szCs w:val="17"/>
          <w:lang w:val="x-none"/>
        </w:rPr>
        <w:t>Marine Facilities Ferry Services Charge</w:t>
      </w:r>
    </w:p>
    <w:p w14:paraId="46156511" w14:textId="77777777" w:rsidR="00B97A6A" w:rsidRPr="00B97A6A" w:rsidRDefault="00B97A6A" w:rsidP="00B97A6A">
      <w:pPr>
        <w:rPr>
          <w:rFonts w:eastAsia="Times New Roman"/>
          <w:bCs/>
          <w:szCs w:val="17"/>
          <w:lang w:val="x-none"/>
        </w:rPr>
      </w:pPr>
      <w:r w:rsidRPr="00B97A6A">
        <w:rPr>
          <w:rFonts w:eastAsia="Times New Roman"/>
          <w:bCs/>
          <w:szCs w:val="17"/>
          <w:lang w:val="x-none"/>
        </w:rPr>
        <w:t>The Marine Facilities Ferry Services Charge (GST inclusive) is to apply to all ferry service using the Minister’s marine (Port) facilities and assets of Cape Jervis, Penneshaw, Kingscote and American River, unless otherwise stated.  The Marine Facilities Services Charge will apply for each of the named harbors/ports used by a ferry operator.</w:t>
      </w:r>
    </w:p>
    <w:p w14:paraId="3DD31631" w14:textId="77777777" w:rsidR="00B97A6A" w:rsidRPr="00B97A6A" w:rsidRDefault="00B97A6A" w:rsidP="00B97A6A">
      <w:pPr>
        <w:rPr>
          <w:rFonts w:eastAsia="Times New Roman"/>
          <w:bCs/>
          <w:szCs w:val="17"/>
          <w:lang w:val="x-none"/>
        </w:rPr>
      </w:pPr>
      <w:r w:rsidRPr="00B97A6A">
        <w:rPr>
          <w:rFonts w:eastAsia="Times New Roman"/>
          <w:bCs/>
          <w:szCs w:val="17"/>
          <w:lang w:val="x-none"/>
        </w:rPr>
        <w:t>Passengers departing from or arriving at Cape Jervis, Kingscote, Penneshaw and American River: $</w:t>
      </w:r>
      <w:r w:rsidRPr="00B97A6A">
        <w:rPr>
          <w:rFonts w:eastAsia="Times New Roman"/>
          <w:bCs/>
          <w:szCs w:val="17"/>
          <w:lang w:val="en-US"/>
        </w:rPr>
        <w:t>0.16424</w:t>
      </w:r>
      <w:r w:rsidRPr="00B97A6A">
        <w:rPr>
          <w:rFonts w:eastAsia="Times New Roman"/>
          <w:bCs/>
          <w:szCs w:val="17"/>
          <w:lang w:val="x-none"/>
        </w:rPr>
        <w:t xml:space="preserve"> per passenger.</w:t>
      </w:r>
    </w:p>
    <w:p w14:paraId="6607278C" w14:textId="77777777" w:rsidR="00B97A6A" w:rsidRPr="00B97A6A" w:rsidRDefault="00B97A6A" w:rsidP="00B97A6A">
      <w:pPr>
        <w:rPr>
          <w:rFonts w:eastAsia="Times New Roman"/>
          <w:bCs/>
          <w:szCs w:val="17"/>
          <w:lang w:val="x-none"/>
        </w:rPr>
      </w:pPr>
      <w:r w:rsidRPr="00B97A6A">
        <w:rPr>
          <w:rFonts w:eastAsia="Times New Roman"/>
          <w:bCs/>
          <w:szCs w:val="17"/>
          <w:lang w:val="x-none"/>
        </w:rPr>
        <w:t>Vehicles (irrespective of size and including prime-mover, motorcycle or equivalent but not including a bicycle): $</w:t>
      </w:r>
      <w:r w:rsidRPr="00B97A6A">
        <w:rPr>
          <w:rFonts w:eastAsia="Times New Roman"/>
          <w:bCs/>
          <w:szCs w:val="17"/>
          <w:lang w:val="en-US"/>
        </w:rPr>
        <w:t>1.48</w:t>
      </w:r>
      <w:r w:rsidRPr="00B97A6A">
        <w:rPr>
          <w:rFonts w:eastAsia="Times New Roman"/>
          <w:bCs/>
          <w:szCs w:val="17"/>
          <w:lang w:val="x-none"/>
        </w:rPr>
        <w:t xml:space="preserve"> per vehicle per departure or arrival.</w:t>
      </w:r>
    </w:p>
    <w:p w14:paraId="3B850638" w14:textId="77777777" w:rsidR="00B97A6A" w:rsidRPr="00B97A6A" w:rsidRDefault="00B97A6A" w:rsidP="00B97A6A">
      <w:pPr>
        <w:rPr>
          <w:rFonts w:eastAsia="Times New Roman"/>
          <w:bCs/>
          <w:szCs w:val="17"/>
          <w:lang w:val="x-none"/>
        </w:rPr>
      </w:pPr>
      <w:r w:rsidRPr="00B97A6A">
        <w:rPr>
          <w:rFonts w:eastAsia="Times New Roman"/>
          <w:bCs/>
          <w:szCs w:val="17"/>
          <w:lang w:val="x-none"/>
        </w:rPr>
        <w:t>Trailers/caravans: $</w:t>
      </w:r>
      <w:r w:rsidRPr="00B97A6A">
        <w:rPr>
          <w:rFonts w:eastAsia="Times New Roman"/>
          <w:bCs/>
          <w:szCs w:val="17"/>
          <w:lang w:val="en-US"/>
        </w:rPr>
        <w:t>1.48</w:t>
      </w:r>
      <w:r w:rsidRPr="00B97A6A">
        <w:rPr>
          <w:rFonts w:eastAsia="Times New Roman"/>
          <w:bCs/>
          <w:szCs w:val="17"/>
          <w:lang w:val="x-none"/>
        </w:rPr>
        <w:t xml:space="preserve"> per trailer/caravan per departure or arrival.</w:t>
      </w:r>
    </w:p>
    <w:p w14:paraId="794C5C72" w14:textId="77777777" w:rsidR="00B97A6A" w:rsidRPr="00B97A6A" w:rsidRDefault="00B97A6A" w:rsidP="00B97A6A">
      <w:pPr>
        <w:rPr>
          <w:rFonts w:eastAsia="Times New Roman"/>
          <w:bCs/>
          <w:szCs w:val="17"/>
        </w:rPr>
      </w:pPr>
      <w:r w:rsidRPr="00B97A6A">
        <w:rPr>
          <w:rFonts w:eastAsia="Times New Roman"/>
          <w:bCs/>
          <w:szCs w:val="17"/>
          <w:lang w:val="x-none"/>
        </w:rPr>
        <w:t>Freight: $</w:t>
      </w:r>
      <w:r w:rsidRPr="00B97A6A">
        <w:rPr>
          <w:rFonts w:eastAsia="Times New Roman"/>
          <w:bCs/>
          <w:szCs w:val="17"/>
          <w:lang w:val="en-US"/>
        </w:rPr>
        <w:t>1.98</w:t>
      </w:r>
      <w:r w:rsidRPr="00B97A6A">
        <w:rPr>
          <w:rFonts w:eastAsia="Times New Roman"/>
          <w:bCs/>
          <w:szCs w:val="17"/>
          <w:lang w:val="x-none"/>
        </w:rPr>
        <w:t xml:space="preserve"> per lineal metre of the semi-trailer per trip</w:t>
      </w:r>
      <w:r w:rsidRPr="00B97A6A">
        <w:rPr>
          <w:rFonts w:eastAsia="Times New Roman"/>
          <w:bCs/>
          <w:szCs w:val="17"/>
        </w:rPr>
        <w:t>.</w:t>
      </w:r>
    </w:p>
    <w:p w14:paraId="018373E9" w14:textId="77777777" w:rsidR="00B97A6A" w:rsidRPr="00B97A6A" w:rsidRDefault="00B97A6A" w:rsidP="00B97A6A">
      <w:pPr>
        <w:rPr>
          <w:rFonts w:eastAsia="Times New Roman"/>
          <w:bCs/>
          <w:szCs w:val="17"/>
          <w:lang w:val="x-none"/>
        </w:rPr>
      </w:pPr>
      <w:r w:rsidRPr="00B97A6A">
        <w:rPr>
          <w:rFonts w:eastAsia="Times New Roman"/>
          <w:bCs/>
          <w:szCs w:val="17"/>
          <w:lang w:val="x-none"/>
        </w:rPr>
        <w:t>Boat mooring fee: $</w:t>
      </w:r>
      <w:r w:rsidRPr="00B97A6A">
        <w:rPr>
          <w:rFonts w:eastAsia="Times New Roman"/>
          <w:bCs/>
          <w:szCs w:val="17"/>
          <w:lang w:val="en-US"/>
        </w:rPr>
        <w:t>81.26</w:t>
      </w:r>
      <w:r w:rsidRPr="00B97A6A">
        <w:rPr>
          <w:rFonts w:eastAsia="Times New Roman"/>
          <w:bCs/>
          <w:szCs w:val="17"/>
          <w:lang w:val="x-none"/>
        </w:rPr>
        <w:t xml:space="preserve"> per boat per day (or part thereof).</w:t>
      </w:r>
    </w:p>
    <w:p w14:paraId="2B0253BD" w14:textId="77777777" w:rsidR="00B97A6A" w:rsidRPr="00B97A6A" w:rsidRDefault="00B97A6A" w:rsidP="00B97A6A">
      <w:pPr>
        <w:rPr>
          <w:rFonts w:eastAsia="Times New Roman"/>
          <w:szCs w:val="17"/>
        </w:rPr>
      </w:pPr>
      <w:r w:rsidRPr="00B97A6A">
        <w:rPr>
          <w:rFonts w:eastAsia="Times New Roman"/>
          <w:szCs w:val="17"/>
        </w:rPr>
        <w:t>Dated: 25 May 2022</w:t>
      </w:r>
    </w:p>
    <w:p w14:paraId="135345F1" w14:textId="77777777" w:rsidR="00B97A6A" w:rsidRPr="00B97A6A" w:rsidRDefault="00B97A6A" w:rsidP="00B97A6A">
      <w:pPr>
        <w:spacing w:after="0"/>
        <w:jc w:val="right"/>
        <w:rPr>
          <w:rFonts w:eastAsia="Times New Roman"/>
          <w:smallCaps/>
          <w:szCs w:val="20"/>
        </w:rPr>
      </w:pPr>
      <w:r w:rsidRPr="00B97A6A">
        <w:rPr>
          <w:rFonts w:eastAsia="Times New Roman"/>
          <w:smallCaps/>
          <w:szCs w:val="20"/>
        </w:rPr>
        <w:t>Hon Tom Koutsantonis MP</w:t>
      </w:r>
    </w:p>
    <w:p w14:paraId="7CAEEA14" w14:textId="77777777" w:rsidR="00B97A6A" w:rsidRPr="00B97A6A" w:rsidRDefault="00B97A6A" w:rsidP="00B97A6A">
      <w:pPr>
        <w:spacing w:after="0"/>
        <w:jc w:val="right"/>
        <w:rPr>
          <w:rFonts w:eastAsia="Times New Roman"/>
          <w:szCs w:val="17"/>
        </w:rPr>
      </w:pPr>
      <w:r w:rsidRPr="00B97A6A">
        <w:rPr>
          <w:rFonts w:eastAsia="Times New Roman"/>
          <w:szCs w:val="17"/>
        </w:rPr>
        <w:t>Minister for Infrastructure and Transport</w:t>
      </w:r>
    </w:p>
    <w:p w14:paraId="5D56FA50" w14:textId="77777777" w:rsidR="00B97A6A" w:rsidRPr="00B97A6A" w:rsidRDefault="00B97A6A" w:rsidP="00B97A6A">
      <w:pPr>
        <w:pBdr>
          <w:top w:val="single" w:sz="4" w:space="1" w:color="auto"/>
        </w:pBdr>
        <w:spacing w:before="100" w:after="0" w:line="14" w:lineRule="exact"/>
        <w:jc w:val="center"/>
        <w:rPr>
          <w:rFonts w:eastAsia="Times New Roman"/>
          <w:szCs w:val="17"/>
        </w:rPr>
      </w:pPr>
    </w:p>
    <w:p w14:paraId="6CCDA6A7" w14:textId="27221271" w:rsidR="0072042F" w:rsidRDefault="0072042F">
      <w:pPr>
        <w:spacing w:after="0" w:line="240" w:lineRule="auto"/>
        <w:jc w:val="left"/>
        <w:rPr>
          <w:rFonts w:eastAsia="Times New Roman"/>
          <w:szCs w:val="17"/>
        </w:rPr>
      </w:pPr>
      <w:r>
        <w:rPr>
          <w:rFonts w:eastAsia="Times New Roman"/>
          <w:szCs w:val="17"/>
        </w:rPr>
        <w:br w:type="page"/>
      </w:r>
    </w:p>
    <w:p w14:paraId="70DA4959" w14:textId="77777777" w:rsidR="00B97A6A" w:rsidRPr="00B97A6A" w:rsidRDefault="00B97A6A" w:rsidP="00B97A6A">
      <w:pPr>
        <w:jc w:val="center"/>
        <w:rPr>
          <w:caps/>
          <w:szCs w:val="17"/>
        </w:rPr>
      </w:pPr>
      <w:r w:rsidRPr="00B97A6A">
        <w:rPr>
          <w:caps/>
          <w:szCs w:val="17"/>
        </w:rPr>
        <w:lastRenderedPageBreak/>
        <w:t>Harbors and Navigation Act 1993</w:t>
      </w:r>
    </w:p>
    <w:p w14:paraId="013CC97B" w14:textId="77777777" w:rsidR="00B97A6A" w:rsidRPr="00B97A6A" w:rsidRDefault="00B97A6A" w:rsidP="00B97A6A">
      <w:pPr>
        <w:jc w:val="center"/>
        <w:rPr>
          <w:smallCaps/>
          <w:szCs w:val="17"/>
        </w:rPr>
      </w:pPr>
      <w:r w:rsidRPr="00B97A6A">
        <w:rPr>
          <w:smallCaps/>
          <w:szCs w:val="17"/>
        </w:rPr>
        <w:t>Schedule of Shipping Charges Pursuant to Section 31</w:t>
      </w:r>
    </w:p>
    <w:p w14:paraId="140A27C3" w14:textId="77777777" w:rsidR="00B97A6A" w:rsidRPr="00B97A6A" w:rsidRDefault="00B97A6A" w:rsidP="00B97A6A">
      <w:pPr>
        <w:jc w:val="center"/>
        <w:rPr>
          <w:i/>
          <w:szCs w:val="17"/>
        </w:rPr>
      </w:pPr>
      <w:r w:rsidRPr="00B97A6A">
        <w:rPr>
          <w:i/>
          <w:szCs w:val="17"/>
        </w:rPr>
        <w:t>Effective from 1 July 2022</w:t>
      </w:r>
    </w:p>
    <w:p w14:paraId="64A42088" w14:textId="77777777" w:rsidR="00B97A6A" w:rsidRPr="00B97A6A" w:rsidRDefault="00B97A6A" w:rsidP="00B97A6A">
      <w:pPr>
        <w:jc w:val="center"/>
        <w:rPr>
          <w:rFonts w:eastAsia="Times New Roman"/>
          <w:b/>
          <w:szCs w:val="17"/>
          <w:lang w:val="x-none"/>
        </w:rPr>
      </w:pPr>
      <w:r w:rsidRPr="00B97A6A">
        <w:rPr>
          <w:rFonts w:eastAsia="Times New Roman"/>
          <w:b/>
          <w:szCs w:val="17"/>
          <w:lang w:val="x-none"/>
        </w:rPr>
        <w:t>Navigation Services Charge</w:t>
      </w:r>
    </w:p>
    <w:p w14:paraId="0780EBB2" w14:textId="77777777" w:rsidR="00B97A6A" w:rsidRPr="00B97A6A" w:rsidRDefault="00B97A6A" w:rsidP="00B97A6A">
      <w:pPr>
        <w:rPr>
          <w:rFonts w:eastAsia="Times New Roman"/>
          <w:szCs w:val="17"/>
          <w:lang w:val="x-none"/>
        </w:rPr>
      </w:pPr>
      <w:r w:rsidRPr="00B97A6A">
        <w:rPr>
          <w:rFonts w:eastAsia="Times New Roman"/>
          <w:szCs w:val="17"/>
          <w:lang w:val="x-none"/>
        </w:rPr>
        <w:t xml:space="preserve">The Navigation Services Charge is to recover the costs of providing navigation aids to commercial shipping using the </w:t>
      </w:r>
      <w:r w:rsidRPr="00B97A6A">
        <w:rPr>
          <w:rFonts w:eastAsia="Times New Roman"/>
          <w:szCs w:val="17"/>
        </w:rPr>
        <w:t>S</w:t>
      </w:r>
      <w:r w:rsidRPr="00B97A6A">
        <w:rPr>
          <w:rFonts w:eastAsia="Times New Roman"/>
          <w:szCs w:val="17"/>
          <w:lang w:val="x-none"/>
        </w:rPr>
        <w:t xml:space="preserve">tate’s indentured ports of Port Bonython and Whyalla.  This will be a charge to boats on the basis of the number of times the boat enters </w:t>
      </w:r>
      <w:r w:rsidRPr="00B97A6A">
        <w:rPr>
          <w:rFonts w:eastAsia="Times New Roman"/>
          <w:szCs w:val="17"/>
        </w:rPr>
        <w:t>S</w:t>
      </w:r>
      <w:r w:rsidRPr="00B97A6A">
        <w:rPr>
          <w:rFonts w:eastAsia="Times New Roman"/>
          <w:szCs w:val="17"/>
          <w:lang w:val="x-none"/>
        </w:rPr>
        <w:t>tate waters from outside those waters</w:t>
      </w:r>
      <w:r w:rsidRPr="00B97A6A">
        <w:rPr>
          <w:rFonts w:eastAsia="Times New Roman"/>
          <w:szCs w:val="17"/>
          <w:lang w:val="en-US"/>
        </w:rPr>
        <w:t>,</w:t>
      </w:r>
      <w:r w:rsidRPr="00B97A6A">
        <w:rPr>
          <w:rFonts w:eastAsia="Times New Roman"/>
          <w:szCs w:val="17"/>
          <w:lang w:val="x-none"/>
        </w:rPr>
        <w:t xml:space="preserve"> and proceeds to an indentured or private port in the </w:t>
      </w:r>
      <w:r w:rsidRPr="00B97A6A">
        <w:rPr>
          <w:rFonts w:eastAsia="Times New Roman"/>
          <w:szCs w:val="17"/>
        </w:rPr>
        <w:t>S</w:t>
      </w:r>
      <w:r w:rsidRPr="00B97A6A">
        <w:rPr>
          <w:rFonts w:eastAsia="Times New Roman"/>
          <w:szCs w:val="17"/>
          <w:lang w:val="x-none"/>
        </w:rPr>
        <w:t>tate.</w:t>
      </w:r>
    </w:p>
    <w:p w14:paraId="77DEC535" w14:textId="77777777" w:rsidR="00B97A6A" w:rsidRPr="00B97A6A" w:rsidRDefault="00B97A6A" w:rsidP="00B97A6A">
      <w:pPr>
        <w:rPr>
          <w:rFonts w:eastAsia="Times New Roman"/>
          <w:szCs w:val="17"/>
          <w:lang w:val="x-none"/>
        </w:rPr>
      </w:pPr>
      <w:r w:rsidRPr="00B97A6A">
        <w:rPr>
          <w:rFonts w:eastAsia="Times New Roman"/>
          <w:i/>
          <w:szCs w:val="17"/>
          <w:lang w:val="x-none"/>
        </w:rPr>
        <w:t>Note</w:t>
      </w:r>
      <w:r w:rsidRPr="00B97A6A">
        <w:rPr>
          <w:rFonts w:eastAsia="Times New Roman"/>
          <w:szCs w:val="17"/>
          <w:lang w:val="x-none"/>
        </w:rPr>
        <w:t>: Other charging arrangements have been made and apply to the ports of Ardrossan, Klein Point, Port Adelaide, Port Giles, Port Lincoln, Port Pirie, Thevenard and Wallaroo.</w:t>
      </w:r>
    </w:p>
    <w:p w14:paraId="38406F46" w14:textId="77777777" w:rsidR="00B97A6A" w:rsidRPr="00B97A6A" w:rsidRDefault="00B97A6A" w:rsidP="00B97A6A">
      <w:pPr>
        <w:rPr>
          <w:rFonts w:eastAsia="Times New Roman"/>
          <w:szCs w:val="17"/>
          <w:lang w:val="x-none"/>
        </w:rPr>
      </w:pPr>
      <w:r w:rsidRPr="00B97A6A">
        <w:rPr>
          <w:rFonts w:eastAsia="Times New Roman"/>
          <w:szCs w:val="17"/>
          <w:lang w:val="x-none"/>
        </w:rPr>
        <w:t>The base charge (GST inclusive) to be applied is $1</w:t>
      </w:r>
      <w:r w:rsidRPr="00B97A6A">
        <w:rPr>
          <w:rFonts w:eastAsia="Times New Roman"/>
          <w:szCs w:val="17"/>
        </w:rPr>
        <w:t xml:space="preserve"> 733</w:t>
      </w:r>
      <w:r w:rsidRPr="00B97A6A">
        <w:rPr>
          <w:rFonts w:eastAsia="Times New Roman"/>
          <w:szCs w:val="17"/>
          <w:lang w:val="x-none"/>
        </w:rPr>
        <w:t>.00 + $0.1</w:t>
      </w:r>
      <w:r w:rsidRPr="00B97A6A">
        <w:rPr>
          <w:rFonts w:eastAsia="Times New Roman"/>
          <w:szCs w:val="17"/>
          <w:lang w:val="en-US"/>
        </w:rPr>
        <w:t>9074</w:t>
      </w:r>
      <w:r w:rsidRPr="00B97A6A">
        <w:rPr>
          <w:rFonts w:eastAsia="Times New Roman"/>
          <w:szCs w:val="17"/>
          <w:lang w:val="x-none"/>
        </w:rPr>
        <w:t xml:space="preserve"> per </w:t>
      </w:r>
      <w:r w:rsidRPr="00B97A6A">
        <w:rPr>
          <w:rFonts w:eastAsia="Times New Roman"/>
          <w:szCs w:val="17"/>
        </w:rPr>
        <w:t>g</w:t>
      </w:r>
      <w:r w:rsidRPr="00B97A6A">
        <w:rPr>
          <w:rFonts w:eastAsia="Times New Roman"/>
          <w:szCs w:val="17"/>
          <w:lang w:val="x-none"/>
        </w:rPr>
        <w:t>ross tonnage (GT) per trading voyage within South Australian waters.</w:t>
      </w:r>
    </w:p>
    <w:p w14:paraId="1AF9B55C" w14:textId="77777777" w:rsidR="00B97A6A" w:rsidRPr="00B97A6A" w:rsidRDefault="00B97A6A" w:rsidP="00B97A6A">
      <w:pPr>
        <w:rPr>
          <w:rFonts w:eastAsia="Times New Roman"/>
          <w:szCs w:val="17"/>
          <w:lang w:val="x-none"/>
        </w:rPr>
      </w:pPr>
      <w:r w:rsidRPr="00B97A6A">
        <w:rPr>
          <w:rFonts w:eastAsia="Times New Roman"/>
          <w:szCs w:val="17"/>
          <w:lang w:val="x-none"/>
        </w:rPr>
        <w:t>The base charge will be reduced by 25% for each subsequent call of the commercial boat after the first call and within six months of the first call, (i.e. 100% of base charge for first call; 75% for second call within six months of the first call; 50% for the third call; 25% for the fourth call).  No Navigation Services Charge will be payable for the fifth call and any subsequent call, provided they occur within six months of the first call.</w:t>
      </w:r>
    </w:p>
    <w:p w14:paraId="78AF5798" w14:textId="77777777" w:rsidR="00B97A6A" w:rsidRPr="00B97A6A" w:rsidRDefault="00B97A6A" w:rsidP="00B97A6A">
      <w:pPr>
        <w:rPr>
          <w:rFonts w:eastAsia="Times New Roman"/>
          <w:szCs w:val="17"/>
          <w:lang w:val="x-none"/>
        </w:rPr>
      </w:pPr>
      <w:r w:rsidRPr="00B97A6A">
        <w:rPr>
          <w:rFonts w:eastAsia="Times New Roman"/>
          <w:szCs w:val="17"/>
          <w:lang w:val="x-none"/>
        </w:rPr>
        <w:t>Alternatively, an option of a one-off, up-front payment of 2.3 times the base charge for unlimited calls by the one commercial boat in a six month period is available.  Application must be made prior to the entry of the boat into South Australian waters.</w:t>
      </w:r>
    </w:p>
    <w:p w14:paraId="79C065DD" w14:textId="77777777" w:rsidR="00B97A6A" w:rsidRPr="00B97A6A" w:rsidRDefault="00B97A6A" w:rsidP="00B97A6A">
      <w:pPr>
        <w:jc w:val="center"/>
        <w:rPr>
          <w:rFonts w:eastAsia="Times New Roman"/>
          <w:b/>
          <w:bCs/>
          <w:szCs w:val="17"/>
          <w:lang w:val="x-none"/>
        </w:rPr>
      </w:pPr>
      <w:r w:rsidRPr="00B97A6A">
        <w:rPr>
          <w:rFonts w:eastAsia="Times New Roman"/>
          <w:b/>
          <w:bCs/>
          <w:szCs w:val="17"/>
          <w:lang w:val="x-none"/>
        </w:rPr>
        <w:t>Harbor Services Charge (Applied at Port Bonython Only)</w:t>
      </w:r>
    </w:p>
    <w:p w14:paraId="6510D508" w14:textId="77777777" w:rsidR="00B97A6A" w:rsidRPr="00B97A6A" w:rsidRDefault="00B97A6A" w:rsidP="00B97A6A">
      <w:pPr>
        <w:rPr>
          <w:rFonts w:eastAsia="Times New Roman"/>
          <w:szCs w:val="17"/>
          <w:lang w:val="x-none"/>
        </w:rPr>
      </w:pPr>
      <w:r w:rsidRPr="00B97A6A">
        <w:rPr>
          <w:rFonts w:eastAsia="Times New Roman"/>
          <w:szCs w:val="17"/>
          <w:lang w:val="x-none"/>
        </w:rPr>
        <w:t>The Harbor Services Charge is to recover the costs of servicing boats in port and at berths.</w:t>
      </w:r>
    </w:p>
    <w:p w14:paraId="51C97696" w14:textId="77777777" w:rsidR="00B97A6A" w:rsidRPr="00B97A6A" w:rsidRDefault="00B97A6A" w:rsidP="00B97A6A">
      <w:pPr>
        <w:rPr>
          <w:rFonts w:eastAsia="Times New Roman"/>
          <w:szCs w:val="17"/>
          <w:lang w:val="x-none"/>
        </w:rPr>
      </w:pPr>
      <w:r w:rsidRPr="00B97A6A">
        <w:rPr>
          <w:rFonts w:eastAsia="Times New Roman"/>
          <w:szCs w:val="17"/>
          <w:lang w:val="x-none"/>
        </w:rPr>
        <w:t>The base charge (GST inclusive) to be applied is $4</w:t>
      </w:r>
      <w:r w:rsidRPr="00B97A6A">
        <w:rPr>
          <w:rFonts w:eastAsia="Times New Roman"/>
          <w:szCs w:val="17"/>
        </w:rPr>
        <w:t xml:space="preserve"> 657</w:t>
      </w:r>
      <w:r w:rsidRPr="00B97A6A">
        <w:rPr>
          <w:rFonts w:eastAsia="Times New Roman"/>
          <w:szCs w:val="17"/>
          <w:lang w:val="x-none"/>
        </w:rPr>
        <w:t>.00 + $0.00</w:t>
      </w:r>
      <w:r w:rsidRPr="00B97A6A">
        <w:rPr>
          <w:rFonts w:eastAsia="Times New Roman"/>
          <w:szCs w:val="17"/>
          <w:lang w:val="en-US"/>
        </w:rPr>
        <w:t>865</w:t>
      </w:r>
      <w:r w:rsidRPr="00B97A6A">
        <w:rPr>
          <w:rFonts w:eastAsia="Times New Roman"/>
          <w:szCs w:val="17"/>
          <w:lang w:val="x-none"/>
        </w:rPr>
        <w:t xml:space="preserve"> per </w:t>
      </w:r>
      <w:r w:rsidRPr="00B97A6A">
        <w:rPr>
          <w:rFonts w:eastAsia="Times New Roman"/>
          <w:szCs w:val="17"/>
        </w:rPr>
        <w:t>g</w:t>
      </w:r>
      <w:r w:rsidRPr="00B97A6A">
        <w:rPr>
          <w:rFonts w:eastAsia="Times New Roman"/>
          <w:szCs w:val="17"/>
          <w:lang w:val="x-none"/>
        </w:rPr>
        <w:t>ross tonnage (GT) of the boat per hour at berth.</w:t>
      </w:r>
    </w:p>
    <w:p w14:paraId="38D73ACD" w14:textId="77777777" w:rsidR="00B97A6A" w:rsidRPr="00B97A6A" w:rsidRDefault="00B97A6A" w:rsidP="00B97A6A">
      <w:pPr>
        <w:rPr>
          <w:rFonts w:eastAsia="Times New Roman"/>
          <w:szCs w:val="17"/>
        </w:rPr>
      </w:pPr>
      <w:r w:rsidRPr="00B97A6A">
        <w:rPr>
          <w:rFonts w:eastAsia="Times New Roman"/>
          <w:szCs w:val="17"/>
        </w:rPr>
        <w:t>Dated: 25 May 2022</w:t>
      </w:r>
    </w:p>
    <w:p w14:paraId="33F789F0" w14:textId="77777777" w:rsidR="00B97A6A" w:rsidRPr="00B97A6A" w:rsidRDefault="00B97A6A" w:rsidP="00B97A6A">
      <w:pPr>
        <w:spacing w:after="0"/>
        <w:jc w:val="right"/>
        <w:rPr>
          <w:rFonts w:eastAsia="Times New Roman"/>
          <w:smallCaps/>
          <w:szCs w:val="20"/>
        </w:rPr>
      </w:pPr>
      <w:r w:rsidRPr="00B97A6A">
        <w:rPr>
          <w:rFonts w:eastAsia="Times New Roman"/>
          <w:smallCaps/>
          <w:szCs w:val="20"/>
        </w:rPr>
        <w:t>Hon Tom Koutsantonis MP</w:t>
      </w:r>
    </w:p>
    <w:p w14:paraId="7763A9C9" w14:textId="251A018B" w:rsidR="00B97A6A" w:rsidRDefault="00B97A6A" w:rsidP="00B97A6A">
      <w:pPr>
        <w:spacing w:after="0"/>
        <w:jc w:val="right"/>
        <w:rPr>
          <w:rFonts w:eastAsia="Times New Roman"/>
          <w:szCs w:val="17"/>
        </w:rPr>
      </w:pPr>
      <w:r w:rsidRPr="00B97A6A">
        <w:rPr>
          <w:rFonts w:eastAsia="Times New Roman"/>
          <w:szCs w:val="17"/>
        </w:rPr>
        <w:t>Minister for Infrastructure and Transport</w:t>
      </w:r>
    </w:p>
    <w:p w14:paraId="71B9F12F" w14:textId="0566810D" w:rsidR="00B97A6A" w:rsidRDefault="00B97A6A" w:rsidP="00B97A6A">
      <w:pPr>
        <w:pBdr>
          <w:bottom w:val="single" w:sz="4" w:space="1" w:color="auto"/>
        </w:pBdr>
        <w:spacing w:after="0" w:line="52" w:lineRule="exact"/>
        <w:jc w:val="center"/>
        <w:rPr>
          <w:rFonts w:eastAsia="Times New Roman"/>
          <w:szCs w:val="17"/>
        </w:rPr>
      </w:pPr>
    </w:p>
    <w:p w14:paraId="487195A1" w14:textId="48862D63" w:rsidR="00B97A6A" w:rsidRDefault="00B97A6A" w:rsidP="00B97A6A">
      <w:pPr>
        <w:pBdr>
          <w:top w:val="single" w:sz="4" w:space="1" w:color="auto"/>
        </w:pBdr>
        <w:spacing w:before="34" w:after="0" w:line="14" w:lineRule="exact"/>
        <w:jc w:val="center"/>
        <w:rPr>
          <w:rFonts w:eastAsia="Times New Roman"/>
          <w:szCs w:val="17"/>
        </w:rPr>
      </w:pPr>
    </w:p>
    <w:p w14:paraId="5FA4B669" w14:textId="2142B57B" w:rsidR="009116E0" w:rsidRDefault="009116E0"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DA6860B" w14:textId="77777777" w:rsidR="00FC0C2B" w:rsidRPr="00FC0C2B" w:rsidRDefault="00FC0C2B" w:rsidP="00AA4A6E">
      <w:pPr>
        <w:pStyle w:val="Heading2"/>
      </w:pPr>
      <w:bookmarkStart w:id="57" w:name="_Toc106873779"/>
      <w:r w:rsidRPr="00FC0C2B">
        <w:t>HEALTH CARE ACT 2008</w:t>
      </w:r>
      <w:bookmarkEnd w:id="57"/>
    </w:p>
    <w:p w14:paraId="68712331" w14:textId="77777777" w:rsidR="00FC0C2B" w:rsidRPr="00FC0C2B" w:rsidRDefault="00FC0C2B" w:rsidP="00FC0C2B">
      <w:pPr>
        <w:jc w:val="center"/>
        <w:rPr>
          <w:smallCaps/>
          <w:szCs w:val="17"/>
        </w:rPr>
      </w:pPr>
      <w:r w:rsidRPr="00FC0C2B">
        <w:rPr>
          <w:smallCaps/>
          <w:szCs w:val="17"/>
        </w:rPr>
        <w:t>Sections 58(1)(d) and 62 – Exemptions</w:t>
      </w:r>
    </w:p>
    <w:p w14:paraId="57600EC7" w14:textId="77777777" w:rsidR="00FC0C2B" w:rsidRPr="00FC0C2B" w:rsidRDefault="00FC0C2B" w:rsidP="00FC0C2B">
      <w:pPr>
        <w:jc w:val="center"/>
        <w:rPr>
          <w:i/>
          <w:szCs w:val="17"/>
        </w:rPr>
      </w:pPr>
      <w:r w:rsidRPr="00FC0C2B">
        <w:rPr>
          <w:i/>
          <w:szCs w:val="17"/>
        </w:rPr>
        <w:t>Notice by the Minister</w:t>
      </w:r>
    </w:p>
    <w:p w14:paraId="1B23CB6D" w14:textId="77777777" w:rsidR="00FC0C2B" w:rsidRPr="00FC0C2B" w:rsidRDefault="00FC0C2B" w:rsidP="00FD39EC">
      <w:pPr>
        <w:spacing w:after="40"/>
        <w:rPr>
          <w:rFonts w:eastAsia="Times New Roman"/>
          <w:szCs w:val="17"/>
        </w:rPr>
      </w:pPr>
      <w:r w:rsidRPr="00FC0C2B">
        <w:rPr>
          <w:rFonts w:eastAsia="Times New Roman"/>
          <w:szCs w:val="17"/>
        </w:rPr>
        <w:t>TAKE notice that I, Dr Chris Lease, Delegate for the Minister for Health and Wellbeing, pursuant to sub</w:t>
      </w:r>
      <w:r w:rsidRPr="00FC0C2B">
        <w:rPr>
          <w:rFonts w:eastAsia="Times New Roman"/>
          <w:szCs w:val="17"/>
        </w:rPr>
        <w:noBreakHyphen/>
        <w:t xml:space="preserve">section 58(1)(d) and section 62 of the </w:t>
      </w:r>
      <w:r w:rsidRPr="00FC0C2B">
        <w:rPr>
          <w:rFonts w:eastAsia="Times New Roman"/>
          <w:i/>
          <w:szCs w:val="17"/>
        </w:rPr>
        <w:t>Health Care Act 2008</w:t>
      </w:r>
      <w:r w:rsidRPr="00FC0C2B">
        <w:rPr>
          <w:rFonts w:eastAsia="Times New Roman"/>
          <w:szCs w:val="17"/>
        </w:rPr>
        <w:t xml:space="preserve">, do hereby exempt the persons named in Column A of the Schedule from the application of Part 6 – Division 2 and Division 3, section 59 of the </w:t>
      </w:r>
      <w:r w:rsidRPr="00FC0C2B">
        <w:rPr>
          <w:rFonts w:eastAsia="Times New Roman"/>
          <w:i/>
          <w:szCs w:val="17"/>
        </w:rPr>
        <w:t>Health Care Act 2008</w:t>
      </w:r>
      <w:r w:rsidRPr="00FC0C2B">
        <w:rPr>
          <w:rFonts w:eastAsia="Times New Roman"/>
          <w:szCs w:val="17"/>
        </w:rPr>
        <w:t>, in relation to the non-emergency ambulance services specified in Column B of the Schedule, and on the conditions (if any) specified in Column C of the Schedule, with effect on and from 1 July 2022 and for the period expiring on 30 June 2023.</w:t>
      </w:r>
    </w:p>
    <w:p w14:paraId="473FD3FD" w14:textId="77777777" w:rsidR="00FC0C2B" w:rsidRPr="00FC0C2B" w:rsidRDefault="00FC0C2B" w:rsidP="00BD14FF">
      <w:pPr>
        <w:spacing w:after="60"/>
        <w:jc w:val="center"/>
        <w:rPr>
          <w:smallCaps/>
          <w:szCs w:val="17"/>
        </w:rPr>
      </w:pPr>
      <w:r w:rsidRPr="00FC0C2B">
        <w:rPr>
          <w:smallCaps/>
          <w:szCs w:val="17"/>
        </w:rPr>
        <w:t>Schedule</w:t>
      </w:r>
    </w:p>
    <w:tbl>
      <w:tblPr>
        <w:tblW w:w="0" w:type="auto"/>
        <w:tblBorders>
          <w:top w:val="single" w:sz="4" w:space="0" w:color="auto"/>
          <w:bottom w:val="single" w:sz="4" w:space="0" w:color="auto"/>
        </w:tblBorders>
        <w:tblLook w:val="04A0" w:firstRow="1" w:lastRow="0" w:firstColumn="1" w:lastColumn="0" w:noHBand="0" w:noVBand="1"/>
      </w:tblPr>
      <w:tblGrid>
        <w:gridCol w:w="2127"/>
        <w:gridCol w:w="5806"/>
        <w:gridCol w:w="1417"/>
      </w:tblGrid>
      <w:tr w:rsidR="00FC0C2B" w:rsidRPr="00FC0C2B" w14:paraId="66AC0EE1" w14:textId="77777777" w:rsidTr="00FC0C2B">
        <w:trPr>
          <w:cantSplit/>
          <w:trHeight w:val="144"/>
          <w:tblHeader/>
        </w:trPr>
        <w:tc>
          <w:tcPr>
            <w:tcW w:w="2127" w:type="dxa"/>
            <w:tcBorders>
              <w:top w:val="single" w:sz="4" w:space="0" w:color="auto"/>
              <w:bottom w:val="single" w:sz="4" w:space="0" w:color="auto"/>
            </w:tcBorders>
            <w:vAlign w:val="center"/>
          </w:tcPr>
          <w:p w14:paraId="76B45E02" w14:textId="77777777" w:rsidR="00FC0C2B" w:rsidRPr="00FC0C2B" w:rsidRDefault="00FC0C2B" w:rsidP="00FC0C2B">
            <w:pPr>
              <w:spacing w:before="40" w:after="40"/>
              <w:jc w:val="center"/>
              <w:rPr>
                <w:rFonts w:eastAsia="Times New Roman"/>
                <w:b/>
                <w:szCs w:val="17"/>
              </w:rPr>
            </w:pPr>
            <w:r w:rsidRPr="00FC0C2B">
              <w:rPr>
                <w:rFonts w:eastAsia="Times New Roman"/>
                <w:b/>
                <w:szCs w:val="17"/>
              </w:rPr>
              <w:t>Column A</w:t>
            </w:r>
          </w:p>
        </w:tc>
        <w:tc>
          <w:tcPr>
            <w:tcW w:w="5806" w:type="dxa"/>
            <w:tcBorders>
              <w:top w:val="single" w:sz="4" w:space="0" w:color="auto"/>
              <w:bottom w:val="single" w:sz="4" w:space="0" w:color="auto"/>
            </w:tcBorders>
            <w:vAlign w:val="center"/>
          </w:tcPr>
          <w:p w14:paraId="00876F69" w14:textId="77777777" w:rsidR="00FC0C2B" w:rsidRPr="00FC0C2B" w:rsidRDefault="00FC0C2B" w:rsidP="00FC0C2B">
            <w:pPr>
              <w:spacing w:before="40" w:after="40"/>
              <w:jc w:val="center"/>
              <w:rPr>
                <w:rFonts w:eastAsia="Times New Roman"/>
                <w:b/>
                <w:szCs w:val="17"/>
              </w:rPr>
            </w:pPr>
            <w:r w:rsidRPr="00FC0C2B">
              <w:rPr>
                <w:rFonts w:eastAsia="Times New Roman"/>
                <w:b/>
                <w:szCs w:val="17"/>
              </w:rPr>
              <w:t>Column B</w:t>
            </w:r>
          </w:p>
        </w:tc>
        <w:tc>
          <w:tcPr>
            <w:tcW w:w="1417" w:type="dxa"/>
            <w:tcBorders>
              <w:top w:val="single" w:sz="4" w:space="0" w:color="auto"/>
              <w:bottom w:val="single" w:sz="4" w:space="0" w:color="auto"/>
            </w:tcBorders>
            <w:vAlign w:val="center"/>
          </w:tcPr>
          <w:p w14:paraId="66C9CC36" w14:textId="77777777" w:rsidR="00FC0C2B" w:rsidRPr="00FC0C2B" w:rsidRDefault="00FC0C2B" w:rsidP="00FC0C2B">
            <w:pPr>
              <w:spacing w:before="40" w:after="40"/>
              <w:jc w:val="center"/>
              <w:rPr>
                <w:rFonts w:eastAsia="Times New Roman"/>
                <w:b/>
                <w:szCs w:val="17"/>
              </w:rPr>
            </w:pPr>
            <w:r w:rsidRPr="00FC0C2B">
              <w:rPr>
                <w:rFonts w:eastAsia="Times New Roman"/>
                <w:b/>
                <w:szCs w:val="17"/>
              </w:rPr>
              <w:t>Column C</w:t>
            </w:r>
          </w:p>
        </w:tc>
      </w:tr>
      <w:tr w:rsidR="00FC0C2B" w:rsidRPr="00FC0C2B" w14:paraId="03E42933" w14:textId="77777777" w:rsidTr="005848A2">
        <w:trPr>
          <w:cantSplit/>
          <w:trHeight w:val="506"/>
        </w:trPr>
        <w:tc>
          <w:tcPr>
            <w:tcW w:w="2127" w:type="dxa"/>
            <w:tcBorders>
              <w:top w:val="single" w:sz="4" w:space="0" w:color="auto"/>
            </w:tcBorders>
            <w:vAlign w:val="center"/>
          </w:tcPr>
          <w:p w14:paraId="71C3BC2E" w14:textId="77777777" w:rsidR="00FC0C2B" w:rsidRPr="00FC0C2B" w:rsidRDefault="00FC0C2B" w:rsidP="00FC0C2B">
            <w:pPr>
              <w:jc w:val="left"/>
              <w:rPr>
                <w:rFonts w:eastAsia="Times New Roman"/>
                <w:szCs w:val="17"/>
              </w:rPr>
            </w:pPr>
            <w:r w:rsidRPr="00FC0C2B">
              <w:rPr>
                <w:rFonts w:eastAsia="Times New Roman"/>
                <w:szCs w:val="17"/>
              </w:rPr>
              <w:t>Southern Adelaide Local Health Network Inc</w:t>
            </w:r>
          </w:p>
        </w:tc>
        <w:tc>
          <w:tcPr>
            <w:tcW w:w="5806" w:type="dxa"/>
            <w:tcBorders>
              <w:top w:val="single" w:sz="4" w:space="0" w:color="auto"/>
            </w:tcBorders>
            <w:vAlign w:val="center"/>
          </w:tcPr>
          <w:p w14:paraId="7D1726DF" w14:textId="77777777" w:rsidR="00FC0C2B" w:rsidRPr="00FC0C2B" w:rsidRDefault="00FC0C2B" w:rsidP="00BD14FF">
            <w:pPr>
              <w:spacing w:after="40"/>
              <w:jc w:val="left"/>
              <w:rPr>
                <w:rFonts w:eastAsia="Times New Roman"/>
                <w:szCs w:val="17"/>
              </w:rPr>
            </w:pPr>
            <w:r w:rsidRPr="00FC0C2B">
              <w:rPr>
                <w:rFonts w:eastAsia="Times New Roman"/>
                <w:szCs w:val="17"/>
              </w:rPr>
              <w:t>Non-emergency ambulance services provided for patients of the Repatriation General Hospital, Flinders Medical Centre and the Noarlunga Hospital.</w:t>
            </w:r>
          </w:p>
        </w:tc>
        <w:tc>
          <w:tcPr>
            <w:tcW w:w="1417" w:type="dxa"/>
            <w:tcBorders>
              <w:top w:val="single" w:sz="4" w:space="0" w:color="auto"/>
            </w:tcBorders>
            <w:vAlign w:val="center"/>
          </w:tcPr>
          <w:p w14:paraId="7C3B2415" w14:textId="77777777" w:rsidR="00FC0C2B" w:rsidRPr="00FC0C2B" w:rsidRDefault="00FC0C2B" w:rsidP="00FC0C2B">
            <w:pPr>
              <w:jc w:val="left"/>
              <w:rPr>
                <w:rFonts w:eastAsia="Times New Roman"/>
                <w:szCs w:val="17"/>
              </w:rPr>
            </w:pPr>
            <w:r w:rsidRPr="00FC0C2B">
              <w:rPr>
                <w:rFonts w:eastAsia="Times New Roman"/>
                <w:szCs w:val="17"/>
              </w:rPr>
              <w:t>Nil.</w:t>
            </w:r>
          </w:p>
        </w:tc>
      </w:tr>
    </w:tbl>
    <w:p w14:paraId="630D4ED6" w14:textId="77777777" w:rsidR="00FC0C2B" w:rsidRPr="00FC0C2B" w:rsidRDefault="00FC0C2B" w:rsidP="00BD14FF">
      <w:pPr>
        <w:pStyle w:val="GG-SDated"/>
        <w:spacing w:before="40"/>
      </w:pPr>
      <w:r w:rsidRPr="00FC0C2B">
        <w:t>Dated: 17 June 2022</w:t>
      </w:r>
    </w:p>
    <w:p w14:paraId="10964242" w14:textId="77777777" w:rsidR="00FC0C2B" w:rsidRPr="00FC0C2B" w:rsidRDefault="00FC0C2B" w:rsidP="00FC0C2B">
      <w:pPr>
        <w:pStyle w:val="GG-SName"/>
      </w:pPr>
      <w:r w:rsidRPr="00FC0C2B">
        <w:t>Dr Chris Lease</w:t>
      </w:r>
    </w:p>
    <w:p w14:paraId="6F78A1A2" w14:textId="77777777" w:rsidR="00FC0C2B" w:rsidRPr="00FC0C2B" w:rsidRDefault="00FC0C2B" w:rsidP="00FC0C2B">
      <w:pPr>
        <w:pStyle w:val="GG-Signature"/>
        <w:rPr>
          <w:lang w:val="en-US"/>
        </w:rPr>
      </w:pPr>
      <w:r w:rsidRPr="00FC0C2B">
        <w:rPr>
          <w:lang w:val="en-US"/>
        </w:rPr>
        <w:t>Executive Director, Health Protection &amp; Licensing Services</w:t>
      </w:r>
    </w:p>
    <w:p w14:paraId="01DDC4E2" w14:textId="77777777" w:rsidR="00FC0C2B" w:rsidRPr="00FC0C2B" w:rsidRDefault="00FC0C2B" w:rsidP="00FC0C2B">
      <w:pPr>
        <w:pBdr>
          <w:bottom w:val="single" w:sz="4" w:space="1" w:color="auto"/>
        </w:pBdr>
        <w:spacing w:after="0" w:line="52" w:lineRule="exact"/>
        <w:jc w:val="center"/>
        <w:rPr>
          <w:rFonts w:ascii="Calibri" w:hAnsi="Calibri"/>
          <w:sz w:val="22"/>
        </w:rPr>
      </w:pPr>
    </w:p>
    <w:p w14:paraId="33D6BD7C" w14:textId="77777777" w:rsidR="00FC0C2B" w:rsidRPr="00FC0C2B" w:rsidRDefault="00FC0C2B" w:rsidP="00FC0C2B">
      <w:pPr>
        <w:pBdr>
          <w:top w:val="single" w:sz="4" w:space="1" w:color="auto"/>
        </w:pBdr>
        <w:spacing w:before="34" w:after="0" w:line="14" w:lineRule="exact"/>
        <w:jc w:val="center"/>
        <w:rPr>
          <w:rFonts w:ascii="Calibri" w:hAnsi="Calibri"/>
          <w:sz w:val="22"/>
        </w:rPr>
      </w:pPr>
    </w:p>
    <w:p w14:paraId="50301E68" w14:textId="77777777" w:rsidR="00FC0C2B" w:rsidRPr="00FC0C2B" w:rsidRDefault="00FC0C2B" w:rsidP="00FC0C2B">
      <w:pPr>
        <w:spacing w:after="0" w:line="240" w:lineRule="auto"/>
        <w:jc w:val="left"/>
        <w:rPr>
          <w:rFonts w:eastAsia="Times New Roman"/>
          <w:szCs w:val="17"/>
        </w:rPr>
      </w:pPr>
    </w:p>
    <w:p w14:paraId="07AEA6C5" w14:textId="77777777" w:rsidR="00FC0C2B" w:rsidRPr="00FC0C2B" w:rsidRDefault="00FC0C2B" w:rsidP="00AA4A6E">
      <w:pPr>
        <w:pStyle w:val="Heading2"/>
      </w:pPr>
      <w:bookmarkStart w:id="58" w:name="_Toc106873780"/>
      <w:r w:rsidRPr="00FC0C2B">
        <w:t>Housing Improvement Act 2016</w:t>
      </w:r>
      <w:bookmarkEnd w:id="58"/>
    </w:p>
    <w:p w14:paraId="52407F06" w14:textId="77777777" w:rsidR="00FC0C2B" w:rsidRPr="00FC0C2B" w:rsidRDefault="00FC0C2B" w:rsidP="00FC0C2B">
      <w:pPr>
        <w:jc w:val="center"/>
        <w:rPr>
          <w:i/>
          <w:szCs w:val="17"/>
        </w:rPr>
      </w:pPr>
      <w:r w:rsidRPr="00FC0C2B">
        <w:rPr>
          <w:i/>
          <w:szCs w:val="17"/>
        </w:rPr>
        <w:t>Rent Control</w:t>
      </w:r>
    </w:p>
    <w:p w14:paraId="0F55F082" w14:textId="77777777" w:rsidR="00FC0C2B" w:rsidRPr="00FC0C2B" w:rsidRDefault="00FC0C2B" w:rsidP="00FC0C2B">
      <w:pPr>
        <w:rPr>
          <w:rFonts w:eastAsia="Times New Roman"/>
          <w:spacing w:val="-2"/>
          <w:szCs w:val="17"/>
        </w:rPr>
      </w:pPr>
      <w:r w:rsidRPr="00FC0C2B">
        <w:rPr>
          <w:rFonts w:eastAsia="Times New Roman"/>
          <w:spacing w:val="-2"/>
          <w:szCs w:val="17"/>
          <w:lang w:val="en-US"/>
        </w:rPr>
        <w:t xml:space="preserve">The Minister for Human Services Delegate in the exercise of the powers conferred by the </w:t>
      </w:r>
      <w:r w:rsidRPr="00FC0C2B">
        <w:rPr>
          <w:rFonts w:eastAsia="Times New Roman"/>
          <w:i/>
          <w:spacing w:val="-2"/>
          <w:szCs w:val="17"/>
          <w:lang w:val="en-US"/>
        </w:rPr>
        <w:t>Housing Improvement Act 2016</w:t>
      </w:r>
      <w:r w:rsidRPr="00FC0C2B">
        <w:rPr>
          <w:rFonts w:eastAsia="Times New Roman"/>
          <w:spacing w:val="-2"/>
          <w:szCs w:val="17"/>
          <w:lang w:val="en-US"/>
        </w:rPr>
        <w:t xml:space="preserve">, does hereby fix the maximum rental per week which shall be payable subject to Section 55 of the </w:t>
      </w:r>
      <w:r w:rsidRPr="00FC0C2B">
        <w:rPr>
          <w:rFonts w:eastAsia="Times New Roman"/>
          <w:i/>
          <w:spacing w:val="-2"/>
          <w:szCs w:val="17"/>
          <w:lang w:val="en-US"/>
        </w:rPr>
        <w:t>Residential Tenancies Act 1995</w:t>
      </w:r>
      <w:r w:rsidRPr="00FC0C2B">
        <w:rPr>
          <w:rFonts w:eastAsia="Times New Roman"/>
          <w:spacing w:val="-2"/>
          <w:szCs w:val="17"/>
          <w:lang w:val="en-US"/>
        </w:rPr>
        <w:t>, in respect of each house described in the following table. The amount shown in the said table shall come into force on the date of this publication in the Gazette</w:t>
      </w:r>
      <w:r w:rsidRPr="00FC0C2B">
        <w:rPr>
          <w:rFonts w:eastAsia="Times New Roman"/>
          <w:spacing w:val="-2"/>
          <w:szCs w:val="17"/>
        </w:rPr>
        <w:t>.</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3032"/>
        <w:gridCol w:w="1843"/>
        <w:gridCol w:w="1847"/>
      </w:tblGrid>
      <w:tr w:rsidR="00FC0C2B" w:rsidRPr="00FC0C2B" w14:paraId="0B2A41B0" w14:textId="77777777" w:rsidTr="005848A2">
        <w:tc>
          <w:tcPr>
            <w:tcW w:w="2638" w:type="dxa"/>
            <w:tcBorders>
              <w:top w:val="single" w:sz="4" w:space="0" w:color="auto"/>
              <w:bottom w:val="single" w:sz="4" w:space="0" w:color="auto"/>
            </w:tcBorders>
            <w:vAlign w:val="center"/>
          </w:tcPr>
          <w:p w14:paraId="6EF87135" w14:textId="77777777" w:rsidR="00FC0C2B" w:rsidRPr="00FC0C2B" w:rsidRDefault="00FC0C2B" w:rsidP="00FC0C2B">
            <w:pPr>
              <w:spacing w:before="40" w:after="40"/>
              <w:jc w:val="center"/>
              <w:rPr>
                <w:b/>
                <w:bCs/>
                <w:szCs w:val="17"/>
              </w:rPr>
            </w:pPr>
            <w:r w:rsidRPr="00FC0C2B">
              <w:rPr>
                <w:b/>
                <w:bCs/>
                <w:szCs w:val="17"/>
              </w:rPr>
              <w:t>Address of Premises</w:t>
            </w:r>
          </w:p>
        </w:tc>
        <w:tc>
          <w:tcPr>
            <w:tcW w:w="3032" w:type="dxa"/>
            <w:tcBorders>
              <w:top w:val="single" w:sz="4" w:space="0" w:color="auto"/>
              <w:bottom w:val="single" w:sz="4" w:space="0" w:color="auto"/>
            </w:tcBorders>
            <w:vAlign w:val="center"/>
          </w:tcPr>
          <w:p w14:paraId="4C1BF11E" w14:textId="77777777" w:rsidR="00FC0C2B" w:rsidRPr="00FC0C2B" w:rsidRDefault="00FC0C2B" w:rsidP="00FC0C2B">
            <w:pPr>
              <w:spacing w:before="40" w:after="40"/>
              <w:jc w:val="center"/>
              <w:rPr>
                <w:b/>
                <w:bCs/>
                <w:szCs w:val="17"/>
              </w:rPr>
            </w:pPr>
            <w:r w:rsidRPr="00FC0C2B">
              <w:rPr>
                <w:b/>
                <w:bCs/>
                <w:szCs w:val="17"/>
              </w:rPr>
              <w:t>Allotment Section</w:t>
            </w:r>
          </w:p>
        </w:tc>
        <w:tc>
          <w:tcPr>
            <w:tcW w:w="1843" w:type="dxa"/>
            <w:tcBorders>
              <w:top w:val="single" w:sz="4" w:space="0" w:color="auto"/>
              <w:bottom w:val="single" w:sz="4" w:space="0" w:color="auto"/>
            </w:tcBorders>
            <w:vAlign w:val="center"/>
          </w:tcPr>
          <w:p w14:paraId="66FDF745" w14:textId="77777777" w:rsidR="00FC0C2B" w:rsidRPr="00FC0C2B" w:rsidRDefault="00FC0C2B" w:rsidP="00FC0C2B">
            <w:pPr>
              <w:spacing w:before="40" w:after="40"/>
              <w:jc w:val="center"/>
              <w:rPr>
                <w:b/>
                <w:bCs/>
                <w:szCs w:val="17"/>
              </w:rPr>
            </w:pPr>
            <w:r w:rsidRPr="00FC0C2B">
              <w:rPr>
                <w:b/>
                <w:bCs/>
                <w:szCs w:val="17"/>
                <w:u w:val="single"/>
              </w:rPr>
              <w:t>Certificate of Title</w:t>
            </w:r>
            <w:r w:rsidRPr="00FC0C2B">
              <w:rPr>
                <w:b/>
                <w:bCs/>
                <w:szCs w:val="17"/>
              </w:rPr>
              <w:t xml:space="preserve"> </w:t>
            </w:r>
            <w:r w:rsidRPr="00FC0C2B">
              <w:rPr>
                <w:b/>
                <w:bCs/>
                <w:szCs w:val="17"/>
              </w:rPr>
              <w:br/>
              <w:t>Volume/Folio</w:t>
            </w:r>
          </w:p>
        </w:tc>
        <w:tc>
          <w:tcPr>
            <w:tcW w:w="1847" w:type="dxa"/>
            <w:tcBorders>
              <w:top w:val="single" w:sz="4" w:space="0" w:color="auto"/>
              <w:bottom w:val="single" w:sz="4" w:space="0" w:color="auto"/>
            </w:tcBorders>
          </w:tcPr>
          <w:p w14:paraId="3803F712" w14:textId="77777777" w:rsidR="00FC0C2B" w:rsidRPr="00FC0C2B" w:rsidRDefault="00FC0C2B" w:rsidP="00FC0C2B">
            <w:pPr>
              <w:spacing w:before="40" w:after="40"/>
              <w:jc w:val="center"/>
              <w:rPr>
                <w:b/>
                <w:bCs/>
                <w:szCs w:val="17"/>
              </w:rPr>
            </w:pPr>
            <w:r w:rsidRPr="00FC0C2B">
              <w:rPr>
                <w:b/>
                <w:bCs/>
                <w:szCs w:val="17"/>
                <w:lang w:val="en-US"/>
              </w:rPr>
              <w:t>Maximum Rental per week payable</w:t>
            </w:r>
          </w:p>
        </w:tc>
      </w:tr>
      <w:tr w:rsidR="00FC0C2B" w:rsidRPr="00FC0C2B" w14:paraId="54C3D2CE" w14:textId="77777777" w:rsidTr="005848A2">
        <w:tc>
          <w:tcPr>
            <w:tcW w:w="2638" w:type="dxa"/>
            <w:tcBorders>
              <w:top w:val="single" w:sz="4" w:space="0" w:color="auto"/>
              <w:bottom w:val="single" w:sz="4" w:space="0" w:color="auto"/>
            </w:tcBorders>
          </w:tcPr>
          <w:p w14:paraId="6F26AFBD" w14:textId="77777777" w:rsidR="00FC0C2B" w:rsidRPr="00FC0C2B" w:rsidRDefault="00FC0C2B" w:rsidP="00FC0C2B">
            <w:pPr>
              <w:spacing w:before="40" w:after="40"/>
              <w:ind w:left="159" w:hanging="159"/>
              <w:jc w:val="left"/>
              <w:rPr>
                <w:szCs w:val="17"/>
              </w:rPr>
            </w:pPr>
            <w:r w:rsidRPr="00FC0C2B">
              <w:rPr>
                <w:szCs w:val="17"/>
                <w:lang w:val="en-US"/>
              </w:rPr>
              <w:t xml:space="preserve">7 Buckley Street, Davoren Park </w:t>
            </w:r>
            <w:r w:rsidRPr="00FC0C2B">
              <w:rPr>
                <w:szCs w:val="17"/>
                <w:lang w:val="en-US"/>
              </w:rPr>
              <w:br/>
              <w:t>SA 5113</w:t>
            </w:r>
          </w:p>
        </w:tc>
        <w:tc>
          <w:tcPr>
            <w:tcW w:w="3032" w:type="dxa"/>
            <w:tcBorders>
              <w:top w:val="single" w:sz="4" w:space="0" w:color="auto"/>
              <w:bottom w:val="single" w:sz="4" w:space="0" w:color="auto"/>
            </w:tcBorders>
          </w:tcPr>
          <w:p w14:paraId="3A30C558" w14:textId="77777777" w:rsidR="00FC0C2B" w:rsidRPr="00FC0C2B" w:rsidRDefault="00FC0C2B" w:rsidP="00FC0C2B">
            <w:pPr>
              <w:spacing w:before="40" w:after="40"/>
              <w:ind w:left="159" w:hanging="159"/>
              <w:jc w:val="left"/>
              <w:rPr>
                <w:szCs w:val="17"/>
              </w:rPr>
            </w:pPr>
            <w:r w:rsidRPr="00FC0C2B">
              <w:rPr>
                <w:szCs w:val="17"/>
                <w:lang w:val="en-US"/>
              </w:rPr>
              <w:t>Allotment 848 Deposited Plan 7711 Hundred of Munno Para</w:t>
            </w:r>
          </w:p>
        </w:tc>
        <w:tc>
          <w:tcPr>
            <w:tcW w:w="1843" w:type="dxa"/>
            <w:tcBorders>
              <w:top w:val="single" w:sz="4" w:space="0" w:color="auto"/>
              <w:bottom w:val="single" w:sz="4" w:space="0" w:color="auto"/>
            </w:tcBorders>
          </w:tcPr>
          <w:p w14:paraId="7C0F9928" w14:textId="77777777" w:rsidR="00FC0C2B" w:rsidRPr="00FC0C2B" w:rsidRDefault="00FC0C2B" w:rsidP="00FC0C2B">
            <w:pPr>
              <w:spacing w:before="40" w:after="40"/>
              <w:jc w:val="left"/>
              <w:rPr>
                <w:szCs w:val="17"/>
              </w:rPr>
            </w:pPr>
            <w:r w:rsidRPr="00FC0C2B">
              <w:rPr>
                <w:szCs w:val="17"/>
                <w:lang w:val="en-US"/>
              </w:rPr>
              <w:t>CT5183/170</w:t>
            </w:r>
          </w:p>
        </w:tc>
        <w:tc>
          <w:tcPr>
            <w:tcW w:w="1847" w:type="dxa"/>
            <w:tcBorders>
              <w:top w:val="single" w:sz="4" w:space="0" w:color="auto"/>
              <w:bottom w:val="single" w:sz="4" w:space="0" w:color="auto"/>
            </w:tcBorders>
          </w:tcPr>
          <w:p w14:paraId="7D738BB6" w14:textId="77777777" w:rsidR="00FC0C2B" w:rsidRPr="00FC0C2B" w:rsidRDefault="00FC0C2B" w:rsidP="00FC0C2B">
            <w:pPr>
              <w:spacing w:before="40" w:after="40"/>
              <w:jc w:val="left"/>
              <w:rPr>
                <w:szCs w:val="17"/>
                <w:lang w:val="en-US"/>
              </w:rPr>
            </w:pPr>
            <w:r w:rsidRPr="00FC0C2B">
              <w:rPr>
                <w:szCs w:val="17"/>
                <w:lang w:val="en-US"/>
              </w:rPr>
              <w:t>$0.00</w:t>
            </w:r>
          </w:p>
        </w:tc>
      </w:tr>
      <w:tr w:rsidR="00FC0C2B" w:rsidRPr="00FC0C2B" w14:paraId="5652903A" w14:textId="77777777" w:rsidTr="005848A2">
        <w:tc>
          <w:tcPr>
            <w:tcW w:w="2638" w:type="dxa"/>
            <w:tcBorders>
              <w:top w:val="single" w:sz="4" w:space="0" w:color="auto"/>
            </w:tcBorders>
          </w:tcPr>
          <w:p w14:paraId="777B1541" w14:textId="77777777" w:rsidR="00FC0C2B" w:rsidRPr="00FC0C2B" w:rsidRDefault="00FC0C2B" w:rsidP="00FC0C2B">
            <w:pPr>
              <w:spacing w:after="0" w:line="80" w:lineRule="exact"/>
              <w:jc w:val="left"/>
              <w:rPr>
                <w:szCs w:val="17"/>
              </w:rPr>
            </w:pPr>
          </w:p>
        </w:tc>
        <w:tc>
          <w:tcPr>
            <w:tcW w:w="3032" w:type="dxa"/>
            <w:tcBorders>
              <w:top w:val="single" w:sz="4" w:space="0" w:color="auto"/>
            </w:tcBorders>
          </w:tcPr>
          <w:p w14:paraId="47EB5872" w14:textId="77777777" w:rsidR="00FC0C2B" w:rsidRPr="00FC0C2B" w:rsidRDefault="00FC0C2B" w:rsidP="00FC0C2B">
            <w:pPr>
              <w:spacing w:after="0" w:line="80" w:lineRule="exact"/>
              <w:jc w:val="left"/>
              <w:rPr>
                <w:szCs w:val="17"/>
              </w:rPr>
            </w:pPr>
          </w:p>
        </w:tc>
        <w:tc>
          <w:tcPr>
            <w:tcW w:w="1843" w:type="dxa"/>
            <w:tcBorders>
              <w:top w:val="single" w:sz="4" w:space="0" w:color="auto"/>
            </w:tcBorders>
          </w:tcPr>
          <w:p w14:paraId="2AACF4BE" w14:textId="77777777" w:rsidR="00FC0C2B" w:rsidRPr="00FC0C2B" w:rsidRDefault="00FC0C2B" w:rsidP="00FC0C2B">
            <w:pPr>
              <w:spacing w:after="0" w:line="80" w:lineRule="exact"/>
              <w:jc w:val="left"/>
              <w:rPr>
                <w:szCs w:val="17"/>
              </w:rPr>
            </w:pPr>
          </w:p>
        </w:tc>
        <w:tc>
          <w:tcPr>
            <w:tcW w:w="1847" w:type="dxa"/>
            <w:tcBorders>
              <w:top w:val="single" w:sz="4" w:space="0" w:color="auto"/>
            </w:tcBorders>
          </w:tcPr>
          <w:p w14:paraId="4835E302" w14:textId="77777777" w:rsidR="00FC0C2B" w:rsidRPr="00FC0C2B" w:rsidRDefault="00FC0C2B" w:rsidP="00FC0C2B">
            <w:pPr>
              <w:spacing w:after="0" w:line="80" w:lineRule="exact"/>
              <w:jc w:val="left"/>
              <w:rPr>
                <w:szCs w:val="17"/>
              </w:rPr>
            </w:pPr>
          </w:p>
        </w:tc>
      </w:tr>
    </w:tbl>
    <w:p w14:paraId="3873EC5E" w14:textId="77777777" w:rsidR="00FC0C2B" w:rsidRPr="00FC0C2B" w:rsidRDefault="00FC0C2B" w:rsidP="00FC0C2B">
      <w:pPr>
        <w:spacing w:after="0"/>
        <w:rPr>
          <w:rFonts w:eastAsia="Times New Roman"/>
          <w:szCs w:val="17"/>
        </w:rPr>
      </w:pPr>
      <w:r w:rsidRPr="00FC0C2B">
        <w:rPr>
          <w:rFonts w:eastAsia="Times New Roman"/>
          <w:szCs w:val="17"/>
        </w:rPr>
        <w:t>Dated 23 June 2022</w:t>
      </w:r>
    </w:p>
    <w:p w14:paraId="523FB02F" w14:textId="77777777" w:rsidR="00FC0C2B" w:rsidRPr="00FC0C2B" w:rsidRDefault="00FC0C2B" w:rsidP="00FC0C2B">
      <w:pPr>
        <w:spacing w:after="0"/>
        <w:jc w:val="right"/>
        <w:rPr>
          <w:rFonts w:eastAsia="Times New Roman"/>
          <w:smallCaps/>
          <w:szCs w:val="20"/>
        </w:rPr>
      </w:pPr>
      <w:r w:rsidRPr="00FC0C2B">
        <w:rPr>
          <w:rFonts w:eastAsia="Times New Roman"/>
          <w:smallCaps/>
          <w:szCs w:val="20"/>
        </w:rPr>
        <w:t>Craig Thompson</w:t>
      </w:r>
    </w:p>
    <w:p w14:paraId="7056D356" w14:textId="77777777" w:rsidR="00FC0C2B" w:rsidRPr="00FC0C2B" w:rsidRDefault="00FC0C2B" w:rsidP="00FC0C2B">
      <w:pPr>
        <w:spacing w:after="0"/>
        <w:jc w:val="right"/>
        <w:rPr>
          <w:rFonts w:eastAsia="Times New Roman"/>
          <w:szCs w:val="17"/>
        </w:rPr>
      </w:pPr>
      <w:r w:rsidRPr="00FC0C2B">
        <w:rPr>
          <w:rFonts w:eastAsia="Times New Roman"/>
          <w:szCs w:val="17"/>
        </w:rPr>
        <w:t>Housing Regulator and Registrar</w:t>
      </w:r>
    </w:p>
    <w:p w14:paraId="4DF68965" w14:textId="77777777" w:rsidR="00FC0C2B" w:rsidRPr="00FC0C2B" w:rsidRDefault="00FC0C2B" w:rsidP="00FC0C2B">
      <w:pPr>
        <w:spacing w:after="0"/>
        <w:jc w:val="right"/>
        <w:rPr>
          <w:rFonts w:eastAsia="Times New Roman"/>
          <w:szCs w:val="17"/>
        </w:rPr>
      </w:pPr>
      <w:r w:rsidRPr="00FC0C2B">
        <w:rPr>
          <w:rFonts w:eastAsia="Times New Roman"/>
          <w:szCs w:val="17"/>
        </w:rPr>
        <w:t>Housing Safety Authority, SAHA</w:t>
      </w:r>
    </w:p>
    <w:p w14:paraId="1738E51C" w14:textId="3A48018F" w:rsidR="00B97A6A" w:rsidRDefault="00FC0C2B" w:rsidP="00FC0C2B">
      <w:pPr>
        <w:spacing w:after="0"/>
        <w:jc w:val="right"/>
        <w:rPr>
          <w:rFonts w:eastAsia="Times New Roman"/>
          <w:szCs w:val="17"/>
        </w:rPr>
      </w:pPr>
      <w:r w:rsidRPr="00FC0C2B">
        <w:rPr>
          <w:rFonts w:eastAsia="Times New Roman"/>
          <w:szCs w:val="17"/>
        </w:rPr>
        <w:t>Delegate of Minister for Human Services</w:t>
      </w:r>
    </w:p>
    <w:p w14:paraId="7770B006" w14:textId="391DD7A8" w:rsidR="00FC0C2B" w:rsidRDefault="00FC0C2B" w:rsidP="00FC0C2B">
      <w:pPr>
        <w:pBdr>
          <w:bottom w:val="single" w:sz="4" w:space="1" w:color="auto"/>
        </w:pBdr>
        <w:spacing w:after="0" w:line="52" w:lineRule="exact"/>
        <w:jc w:val="center"/>
      </w:pPr>
    </w:p>
    <w:p w14:paraId="48E71D13" w14:textId="655341F5" w:rsidR="00FC0C2B" w:rsidRDefault="00FC0C2B" w:rsidP="00FC0C2B">
      <w:pPr>
        <w:pBdr>
          <w:top w:val="single" w:sz="4" w:space="1" w:color="auto"/>
        </w:pBdr>
        <w:spacing w:before="34" w:after="0" w:line="14" w:lineRule="exact"/>
        <w:jc w:val="center"/>
      </w:pPr>
    </w:p>
    <w:p w14:paraId="4321771F" w14:textId="2D875FD9" w:rsidR="0072042F" w:rsidRDefault="0072042F">
      <w:pPr>
        <w:spacing w:after="0" w:line="240" w:lineRule="auto"/>
        <w:jc w:val="left"/>
        <w:rPr>
          <w:rFonts w:eastAsia="Times New Roman"/>
          <w:szCs w:val="17"/>
        </w:rPr>
      </w:pPr>
      <w:r>
        <w:br w:type="page"/>
      </w:r>
    </w:p>
    <w:p w14:paraId="046023A4" w14:textId="77777777" w:rsidR="00BD14FF" w:rsidRPr="00C12E4C" w:rsidRDefault="00BD14FF" w:rsidP="00AA4A6E">
      <w:pPr>
        <w:pStyle w:val="Heading2"/>
        <w:rPr>
          <w:i/>
        </w:rPr>
      </w:pPr>
      <w:bookmarkStart w:id="59" w:name="_Toc106873781"/>
      <w:r w:rsidRPr="00C12E4C">
        <w:lastRenderedPageBreak/>
        <w:t>Irrigation Act 2009</w:t>
      </w:r>
      <w:bookmarkEnd w:id="59"/>
    </w:p>
    <w:p w14:paraId="77440FF6" w14:textId="77777777" w:rsidR="00BD14FF" w:rsidRPr="00C12E4C" w:rsidRDefault="00BD14FF" w:rsidP="00BD14FF">
      <w:pPr>
        <w:pStyle w:val="GG-Title3"/>
      </w:pPr>
      <w:r w:rsidRPr="00C12E4C">
        <w:t xml:space="preserve">Dissolution of the Century Orchards Irrigation Trust pursuant to section 14 of the Irrigation Act 2009. </w:t>
      </w:r>
    </w:p>
    <w:p w14:paraId="09253D59" w14:textId="77777777" w:rsidR="00BD14FF" w:rsidRPr="00C12E4C" w:rsidRDefault="00BD14FF" w:rsidP="00BD14FF">
      <w:pPr>
        <w:pStyle w:val="GG-body"/>
      </w:pPr>
      <w:r w:rsidRPr="00C12E4C">
        <w:t xml:space="preserve">Pursuant to section 14 of the </w:t>
      </w:r>
      <w:r w:rsidRPr="00C12E4C">
        <w:rPr>
          <w:i/>
        </w:rPr>
        <w:t>Irrigation Act 2009</w:t>
      </w:r>
      <w:r w:rsidRPr="00C12E4C">
        <w:t xml:space="preserve"> and in accordance with the application and resolution of the Century Orchards Irrigation Trust, I Susan Close, Minister for Climate, Environment and Water, hereby dissolve the Century Orchards Irrigation Trust and determine that its property, rights and liabilities will vest in or attach to Century Orchards Limited (ACN 079 603 204).</w:t>
      </w:r>
    </w:p>
    <w:p w14:paraId="74AF45FD" w14:textId="77777777" w:rsidR="00BD14FF" w:rsidRPr="007D1338" w:rsidRDefault="00BD14FF" w:rsidP="00BD14FF">
      <w:pPr>
        <w:pStyle w:val="GG-SDated"/>
      </w:pPr>
      <w:r w:rsidRPr="007D1338">
        <w:t>Dated: 18 June 2022</w:t>
      </w:r>
    </w:p>
    <w:p w14:paraId="031CDFC5" w14:textId="77777777" w:rsidR="00BD14FF" w:rsidRPr="007D1338" w:rsidRDefault="00BD14FF" w:rsidP="00BD14FF">
      <w:pPr>
        <w:pStyle w:val="GG-SName"/>
      </w:pPr>
      <w:r>
        <w:t xml:space="preserve"> </w:t>
      </w:r>
      <w:r w:rsidRPr="007D1338">
        <w:t>Susan Close</w:t>
      </w:r>
    </w:p>
    <w:p w14:paraId="37E42FAE" w14:textId="77777777" w:rsidR="0072042F" w:rsidRDefault="00BD14FF" w:rsidP="0072042F">
      <w:pPr>
        <w:pStyle w:val="GG-Signature"/>
      </w:pPr>
      <w:r w:rsidRPr="007D1338">
        <w:t xml:space="preserve">Minister For Climate, Environment </w:t>
      </w:r>
      <w:r>
        <w:t>a</w:t>
      </w:r>
      <w:r w:rsidRPr="007D1338">
        <w:t>nd Water</w:t>
      </w:r>
    </w:p>
    <w:p w14:paraId="29B29F18" w14:textId="77777777" w:rsidR="0072042F" w:rsidRDefault="0072042F" w:rsidP="0072042F">
      <w:pPr>
        <w:pStyle w:val="GG-Signature"/>
        <w:pBdr>
          <w:bottom w:val="single" w:sz="4" w:space="1" w:color="auto"/>
        </w:pBdr>
        <w:spacing w:line="52" w:lineRule="exact"/>
        <w:jc w:val="center"/>
      </w:pPr>
    </w:p>
    <w:p w14:paraId="1C453C2C" w14:textId="77777777" w:rsidR="0072042F" w:rsidRDefault="0072042F" w:rsidP="0072042F">
      <w:pPr>
        <w:pStyle w:val="GG-Signature"/>
        <w:pBdr>
          <w:top w:val="single" w:sz="4" w:space="1" w:color="auto"/>
        </w:pBdr>
        <w:spacing w:before="34" w:line="14" w:lineRule="exact"/>
        <w:jc w:val="center"/>
      </w:pPr>
    </w:p>
    <w:p w14:paraId="12659999" w14:textId="77777777" w:rsidR="0072042F" w:rsidRDefault="0072042F" w:rsidP="0072042F">
      <w:pPr>
        <w:pStyle w:val="GG-body"/>
        <w:spacing w:after="0"/>
        <w:jc w:val="left"/>
      </w:pPr>
    </w:p>
    <w:p w14:paraId="3327EB4D" w14:textId="752B1F88" w:rsidR="0072042F" w:rsidRDefault="0072042F" w:rsidP="00AA4A6E">
      <w:pPr>
        <w:pStyle w:val="Heading2"/>
      </w:pPr>
      <w:bookmarkStart w:id="60" w:name="_Toc106873782"/>
      <w:r w:rsidRPr="00F90ED2">
        <w:t xml:space="preserve">Justices </w:t>
      </w:r>
      <w:r>
        <w:t>o</w:t>
      </w:r>
      <w:r w:rsidRPr="00F90ED2">
        <w:t xml:space="preserve">f </w:t>
      </w:r>
      <w:r>
        <w:t>t</w:t>
      </w:r>
      <w:r w:rsidRPr="00F90ED2">
        <w:t>he Peace Act 2005</w:t>
      </w:r>
      <w:bookmarkEnd w:id="60"/>
    </w:p>
    <w:p w14:paraId="1D7ABE9E" w14:textId="77777777" w:rsidR="0072042F" w:rsidRDefault="0072042F" w:rsidP="0072042F">
      <w:pPr>
        <w:pStyle w:val="GG-Title2"/>
      </w:pPr>
      <w:r w:rsidRPr="00F90ED2">
        <w:t xml:space="preserve">Section 4 </w:t>
      </w:r>
    </w:p>
    <w:p w14:paraId="08EF7E7B" w14:textId="77777777" w:rsidR="0072042F" w:rsidRDefault="0072042F" w:rsidP="0072042F">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66D3E84F" w14:textId="77777777" w:rsidR="0072042F" w:rsidRDefault="0072042F" w:rsidP="0072042F">
      <w:pPr>
        <w:pStyle w:val="GG-Title3"/>
      </w:pPr>
      <w:r w:rsidRPr="00F90ED2">
        <w:t xml:space="preserve">Notice </w:t>
      </w:r>
      <w:r>
        <w:t>b</w:t>
      </w:r>
      <w:r w:rsidRPr="00F90ED2">
        <w:t xml:space="preserve">y the Commissioner </w:t>
      </w:r>
      <w:r>
        <w:t>f</w:t>
      </w:r>
      <w:r w:rsidRPr="00F90ED2">
        <w:t>or Consumer Affairs</w:t>
      </w:r>
    </w:p>
    <w:p w14:paraId="6A83FE4E" w14:textId="77777777" w:rsidR="0072042F" w:rsidRPr="003747BC" w:rsidRDefault="0072042F" w:rsidP="0072042F">
      <w:pPr>
        <w:pStyle w:val="GG-body"/>
      </w:pPr>
      <w:r w:rsidRPr="003747BC">
        <w:t xml:space="preserve">I, Dini Soulio, Commissioner for Consumer Affairs, delegate of the Attorney-General, pursuant to section 4 of the </w:t>
      </w:r>
      <w:r w:rsidRPr="003747BC">
        <w:rPr>
          <w:i/>
          <w:iCs/>
        </w:rPr>
        <w:t>Justices of the Peace Act 2005</w:t>
      </w:r>
      <w:r w:rsidRPr="003747BC">
        <w:t xml:space="preserve">, do hereby appoint the people listed as Justices of the Peace for South Australia as set out below. It being a condition of appointment that the Justices of the Peace must take the oaths required of a justice under the </w:t>
      </w:r>
      <w:r w:rsidRPr="003747BC">
        <w:rPr>
          <w:i/>
          <w:iCs/>
        </w:rPr>
        <w:t>Oaths Act 1936</w:t>
      </w:r>
      <w:r w:rsidRPr="003747BC">
        <w:t xml:space="preserve"> and return the oaths of office form to Justice of the Peace Services within three months after the date of appointment:</w:t>
      </w:r>
    </w:p>
    <w:p w14:paraId="64BFEDD8" w14:textId="77777777" w:rsidR="0072042F" w:rsidRPr="00F90ED2" w:rsidRDefault="0072042F" w:rsidP="0072042F">
      <w:pPr>
        <w:pStyle w:val="GG-body"/>
      </w:pPr>
      <w:r w:rsidRPr="00F90ED2">
        <w:t xml:space="preserve">For a period of ten years for a term commencing on </w:t>
      </w:r>
      <w:r>
        <w:t>4 July</w:t>
      </w:r>
      <w:r w:rsidRPr="00BD0C48">
        <w:t xml:space="preserve"> 2022 and expiring on </w:t>
      </w:r>
      <w:r>
        <w:t>3 July</w:t>
      </w:r>
      <w:r w:rsidRPr="00BD0C48">
        <w:t xml:space="preserve"> 2032</w:t>
      </w:r>
      <w:r w:rsidRPr="00F90ED2">
        <w:t>:</w:t>
      </w:r>
    </w:p>
    <w:p w14:paraId="32146CCF" w14:textId="77777777" w:rsidR="0072042F" w:rsidRPr="002D2D5E" w:rsidRDefault="0072042F" w:rsidP="0072042F">
      <w:pPr>
        <w:pStyle w:val="GG-SDated"/>
        <w:ind w:left="142"/>
      </w:pPr>
      <w:r w:rsidRPr="002D2D5E">
        <w:t>Stacey Lee THOMAS</w:t>
      </w:r>
    </w:p>
    <w:p w14:paraId="549F05E8" w14:textId="77777777" w:rsidR="0072042F" w:rsidRPr="002D2D5E" w:rsidRDefault="0072042F" w:rsidP="0072042F">
      <w:pPr>
        <w:pStyle w:val="GG-SDated"/>
        <w:ind w:left="142"/>
      </w:pPr>
      <w:r w:rsidRPr="002D2D5E">
        <w:t>Katherine Jane TARNOWSKI</w:t>
      </w:r>
    </w:p>
    <w:p w14:paraId="73B284C6" w14:textId="77777777" w:rsidR="0072042F" w:rsidRPr="002D2D5E" w:rsidRDefault="0072042F" w:rsidP="0072042F">
      <w:pPr>
        <w:pStyle w:val="GG-SDated"/>
        <w:ind w:left="142"/>
      </w:pPr>
      <w:r w:rsidRPr="002D2D5E">
        <w:t>Amanda Narelle SMITH</w:t>
      </w:r>
    </w:p>
    <w:p w14:paraId="229C848F" w14:textId="77777777" w:rsidR="0072042F" w:rsidRPr="002D2D5E" w:rsidRDefault="0072042F" w:rsidP="0072042F">
      <w:pPr>
        <w:pStyle w:val="GG-SDated"/>
        <w:ind w:left="142"/>
      </w:pPr>
      <w:r w:rsidRPr="002D2D5E">
        <w:t>Gordon Roger SHREEVES</w:t>
      </w:r>
    </w:p>
    <w:p w14:paraId="699639B0" w14:textId="77777777" w:rsidR="0072042F" w:rsidRPr="002D2D5E" w:rsidRDefault="0072042F" w:rsidP="0072042F">
      <w:pPr>
        <w:pStyle w:val="GG-SDated"/>
        <w:ind w:left="142"/>
      </w:pPr>
      <w:r w:rsidRPr="002D2D5E">
        <w:t>Christopher Charles PISCOPO</w:t>
      </w:r>
    </w:p>
    <w:p w14:paraId="433009AD" w14:textId="77777777" w:rsidR="0072042F" w:rsidRPr="002D2D5E" w:rsidRDefault="0072042F" w:rsidP="0072042F">
      <w:pPr>
        <w:pStyle w:val="GG-SDated"/>
        <w:ind w:left="142"/>
      </w:pPr>
      <w:r w:rsidRPr="002D2D5E">
        <w:t>Shaun Paul PATRICK</w:t>
      </w:r>
    </w:p>
    <w:p w14:paraId="24F00B8A" w14:textId="77777777" w:rsidR="0072042F" w:rsidRPr="002D2D5E" w:rsidRDefault="0072042F" w:rsidP="0072042F">
      <w:pPr>
        <w:pStyle w:val="GG-SDated"/>
        <w:ind w:left="142"/>
      </w:pPr>
      <w:r w:rsidRPr="002D2D5E">
        <w:t>Janice Lyn MCSHANE</w:t>
      </w:r>
    </w:p>
    <w:p w14:paraId="27F770DF" w14:textId="77777777" w:rsidR="0072042F" w:rsidRPr="002D2D5E" w:rsidRDefault="0072042F" w:rsidP="0072042F">
      <w:pPr>
        <w:pStyle w:val="GG-SDated"/>
        <w:ind w:left="142"/>
      </w:pPr>
      <w:r w:rsidRPr="002D2D5E">
        <w:t>Wendy LOOI-PENHALL</w:t>
      </w:r>
    </w:p>
    <w:p w14:paraId="5AB1D647" w14:textId="77777777" w:rsidR="0072042F" w:rsidRPr="002D2D5E" w:rsidRDefault="0072042F" w:rsidP="0072042F">
      <w:pPr>
        <w:pStyle w:val="GG-SDated"/>
        <w:ind w:left="142"/>
      </w:pPr>
      <w:r w:rsidRPr="002D2D5E">
        <w:t>Deborah Jayne HANLEY</w:t>
      </w:r>
    </w:p>
    <w:p w14:paraId="737655A1" w14:textId="77777777" w:rsidR="0072042F" w:rsidRPr="002D2D5E" w:rsidRDefault="0072042F" w:rsidP="0072042F">
      <w:pPr>
        <w:pStyle w:val="GG-SDated"/>
        <w:ind w:left="142"/>
      </w:pPr>
      <w:r w:rsidRPr="002D2D5E">
        <w:t>Philippa Elizabeth Ruth GLAZE</w:t>
      </w:r>
    </w:p>
    <w:p w14:paraId="1DBFFAA6" w14:textId="77777777" w:rsidR="0072042F" w:rsidRPr="002D2D5E" w:rsidRDefault="0072042F" w:rsidP="0072042F">
      <w:pPr>
        <w:pStyle w:val="GG-SDated"/>
        <w:ind w:left="142"/>
      </w:pPr>
      <w:r w:rsidRPr="002D2D5E">
        <w:t>Frances Ann Louise FOX</w:t>
      </w:r>
    </w:p>
    <w:p w14:paraId="68FF8134" w14:textId="77777777" w:rsidR="0072042F" w:rsidRPr="002D2D5E" w:rsidRDefault="0072042F" w:rsidP="0072042F">
      <w:pPr>
        <w:pStyle w:val="GG-SDated"/>
        <w:ind w:left="142"/>
      </w:pPr>
      <w:r w:rsidRPr="002D2D5E">
        <w:t>Ruby Louise ASH</w:t>
      </w:r>
    </w:p>
    <w:p w14:paraId="2D0C8BFF" w14:textId="77777777" w:rsidR="0072042F" w:rsidRPr="003747BC" w:rsidRDefault="0072042F" w:rsidP="0072042F">
      <w:pPr>
        <w:pStyle w:val="GG-SDated"/>
        <w:spacing w:after="80"/>
        <w:ind w:left="142"/>
      </w:pPr>
      <w:r w:rsidRPr="002D2D5E">
        <w:t>Lachlan Alexander AGIUS</w:t>
      </w:r>
    </w:p>
    <w:p w14:paraId="556382E3" w14:textId="77777777" w:rsidR="0072042F" w:rsidRPr="003747BC" w:rsidRDefault="0072042F" w:rsidP="0072042F">
      <w:pPr>
        <w:pStyle w:val="GG-SDated"/>
      </w:pPr>
      <w:r w:rsidRPr="003747BC">
        <w:t xml:space="preserve">Dated: </w:t>
      </w:r>
      <w:r>
        <w:t>17 June</w:t>
      </w:r>
      <w:r w:rsidRPr="003747BC">
        <w:t xml:space="preserve"> 2022</w:t>
      </w:r>
    </w:p>
    <w:p w14:paraId="65A122B8" w14:textId="77777777" w:rsidR="0072042F" w:rsidRPr="00F90ED2" w:rsidRDefault="0072042F" w:rsidP="0072042F">
      <w:pPr>
        <w:pStyle w:val="GG-SName"/>
      </w:pPr>
      <w:r w:rsidRPr="00F90ED2">
        <w:t>Dini Soulio</w:t>
      </w:r>
    </w:p>
    <w:p w14:paraId="71BDC807" w14:textId="77777777" w:rsidR="0072042F" w:rsidRPr="00F90ED2" w:rsidRDefault="0072042F" w:rsidP="0072042F">
      <w:pPr>
        <w:pStyle w:val="GG-Signature"/>
      </w:pPr>
      <w:r w:rsidRPr="00F90ED2">
        <w:t>Commissioner for Consumer Affairs</w:t>
      </w:r>
    </w:p>
    <w:p w14:paraId="0ED1D725" w14:textId="22CCC8B1" w:rsidR="00FC0C2B" w:rsidRDefault="0072042F" w:rsidP="0072042F">
      <w:pPr>
        <w:pStyle w:val="GG-Signature"/>
      </w:pPr>
      <w:r w:rsidRPr="00F90ED2">
        <w:t>Delegate of the Attorney-General</w:t>
      </w:r>
    </w:p>
    <w:p w14:paraId="253BF616" w14:textId="085C5DEC" w:rsidR="0072042F" w:rsidRDefault="0072042F" w:rsidP="0072042F">
      <w:pPr>
        <w:pStyle w:val="GG-Signature"/>
        <w:pBdr>
          <w:bottom w:val="single" w:sz="4" w:space="1" w:color="auto"/>
        </w:pBdr>
        <w:spacing w:line="52" w:lineRule="exact"/>
        <w:jc w:val="center"/>
      </w:pPr>
    </w:p>
    <w:p w14:paraId="5A8BD57D" w14:textId="418A0370" w:rsidR="0072042F" w:rsidRDefault="0072042F" w:rsidP="0072042F">
      <w:pPr>
        <w:pStyle w:val="GG-Signature"/>
        <w:pBdr>
          <w:top w:val="single" w:sz="4" w:space="1" w:color="auto"/>
        </w:pBdr>
        <w:spacing w:before="34" w:line="14" w:lineRule="exact"/>
        <w:jc w:val="center"/>
      </w:pPr>
    </w:p>
    <w:p w14:paraId="525F7568" w14:textId="701CF1E1" w:rsidR="0072042F" w:rsidRDefault="0072042F"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94DF82A" w14:textId="77777777" w:rsidR="0072042F" w:rsidRPr="00505CDD" w:rsidRDefault="0072042F" w:rsidP="00AA4A6E">
      <w:pPr>
        <w:pStyle w:val="Heading2"/>
        <w:rPr>
          <w:rFonts w:eastAsia="Times New Roman"/>
        </w:rPr>
      </w:pPr>
      <w:bookmarkStart w:id="61" w:name="_Toc106873783"/>
      <w:r w:rsidRPr="00505CDD">
        <w:t>Land Acquisition Act 1969</w:t>
      </w:r>
      <w:bookmarkEnd w:id="61"/>
    </w:p>
    <w:p w14:paraId="4F363E4C" w14:textId="77777777" w:rsidR="0072042F" w:rsidRDefault="0072042F" w:rsidP="0072042F">
      <w:pPr>
        <w:pStyle w:val="GG-Title2"/>
      </w:pPr>
      <w:r>
        <w:t>Section 16</w:t>
      </w:r>
    </w:p>
    <w:p w14:paraId="6F00B7AF" w14:textId="77777777" w:rsidR="0072042F" w:rsidRDefault="0072042F" w:rsidP="0072042F">
      <w:pPr>
        <w:pStyle w:val="GG-Title3"/>
        <w:spacing w:after="0"/>
      </w:pPr>
      <w:r w:rsidRPr="00505CDD">
        <w:t xml:space="preserve">Form 5 </w:t>
      </w:r>
      <w:r>
        <w:t>–</w:t>
      </w:r>
      <w:r w:rsidRPr="00505CDD">
        <w:t xml:space="preserve"> Notice of Acquisition</w:t>
      </w:r>
    </w:p>
    <w:p w14:paraId="099398C2" w14:textId="77777777" w:rsidR="0072042F" w:rsidRDefault="0072042F" w:rsidP="0072042F">
      <w:pPr>
        <w:pStyle w:val="GG-body"/>
        <w:tabs>
          <w:tab w:val="left" w:pos="322"/>
        </w:tabs>
        <w:rPr>
          <w:b/>
        </w:rPr>
      </w:pPr>
      <w:r w:rsidRPr="00505CDD">
        <w:rPr>
          <w:b/>
        </w:rPr>
        <w:t>1.</w:t>
      </w:r>
      <w:r w:rsidRPr="00505CDD">
        <w:rPr>
          <w:b/>
        </w:rPr>
        <w:tab/>
        <w:t>Notice of acquisition</w:t>
      </w:r>
    </w:p>
    <w:p w14:paraId="7E57F867" w14:textId="77777777" w:rsidR="0072042F" w:rsidRDefault="0072042F" w:rsidP="0072042F">
      <w:pPr>
        <w:pStyle w:val="GG-body"/>
        <w:ind w:left="320"/>
      </w:pPr>
      <w:r w:rsidRPr="00505CDD">
        <w:t>The Commissioner of Highways (the Authority), of 50 Flinders Street, Adelaide SA 5000, acquires the following interests in the following land:</w:t>
      </w:r>
    </w:p>
    <w:p w14:paraId="0FE194E3" w14:textId="77777777" w:rsidR="0072042F" w:rsidRDefault="0072042F" w:rsidP="0072042F">
      <w:pPr>
        <w:pStyle w:val="GG-body"/>
        <w:ind w:left="480"/>
      </w:pPr>
      <w:r w:rsidRPr="00541550">
        <w:t>Comprising an unencumbered estate in fee simple in that piece of land being the whole of Allotment 23 in Deposited Plan 2491 comprised in Certificate of Title Volume 5532 Folio 573</w:t>
      </w:r>
      <w:r>
        <w:t>.</w:t>
      </w:r>
    </w:p>
    <w:p w14:paraId="5C19798B" w14:textId="77777777" w:rsidR="0072042F" w:rsidRDefault="0072042F" w:rsidP="0072042F">
      <w:pPr>
        <w:pStyle w:val="GG-body"/>
        <w:ind w:left="320"/>
      </w:pPr>
      <w:r w:rsidRPr="00505CDD">
        <w:t xml:space="preserve">This notice is given under section 16 of the </w:t>
      </w:r>
      <w:r w:rsidRPr="00505CDD">
        <w:rPr>
          <w:i/>
        </w:rPr>
        <w:t>Land Acquisition Act 1969.</w:t>
      </w:r>
    </w:p>
    <w:p w14:paraId="5858A25C" w14:textId="77777777" w:rsidR="0072042F" w:rsidRDefault="0072042F" w:rsidP="0072042F">
      <w:pPr>
        <w:pStyle w:val="GG-body"/>
        <w:tabs>
          <w:tab w:val="left" w:pos="322"/>
        </w:tabs>
        <w:rPr>
          <w:b/>
        </w:rPr>
      </w:pPr>
      <w:r w:rsidRPr="00505CDD">
        <w:rPr>
          <w:b/>
        </w:rPr>
        <w:t>2.</w:t>
      </w:r>
      <w:r w:rsidRPr="00505CDD">
        <w:rPr>
          <w:b/>
        </w:rPr>
        <w:tab/>
        <w:t>Compensation</w:t>
      </w:r>
    </w:p>
    <w:p w14:paraId="5B598D98" w14:textId="77777777" w:rsidR="0072042F" w:rsidRDefault="0072042F" w:rsidP="0072042F">
      <w:pPr>
        <w:pStyle w:val="GG-body"/>
        <w:ind w:left="320"/>
      </w:pPr>
      <w:r w:rsidRPr="00541550">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599E8D2" w14:textId="77777777" w:rsidR="0072042F" w:rsidRDefault="0072042F" w:rsidP="0072042F">
      <w:pPr>
        <w:pStyle w:val="GG-body"/>
        <w:tabs>
          <w:tab w:val="left" w:pos="322"/>
        </w:tabs>
        <w:rPr>
          <w:b/>
        </w:rPr>
      </w:pPr>
      <w:r w:rsidRPr="00505CDD">
        <w:rPr>
          <w:b/>
        </w:rPr>
        <w:t>2A.</w:t>
      </w:r>
      <w:r w:rsidRPr="00505CDD">
        <w:rPr>
          <w:b/>
        </w:rPr>
        <w:tab/>
        <w:t>Payment of professional costs relating to acquisition (section 26B)</w:t>
      </w:r>
    </w:p>
    <w:p w14:paraId="4C8589A5" w14:textId="77777777" w:rsidR="0072042F" w:rsidRDefault="0072042F" w:rsidP="0072042F">
      <w:pPr>
        <w:pStyle w:val="GG-body"/>
        <w:ind w:left="320"/>
      </w:pPr>
      <w:r w:rsidRPr="00541550">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39FE521D" w14:textId="77777777" w:rsidR="0072042F" w:rsidRDefault="0072042F" w:rsidP="0072042F">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6CA0EDD6" w14:textId="77777777" w:rsidR="0072042F" w:rsidRDefault="0072042F" w:rsidP="0072042F">
      <w:pPr>
        <w:pStyle w:val="GG-body"/>
        <w:tabs>
          <w:tab w:val="left" w:pos="322"/>
        </w:tabs>
        <w:rPr>
          <w:b/>
        </w:rPr>
      </w:pPr>
      <w:r w:rsidRPr="00505CDD">
        <w:rPr>
          <w:b/>
        </w:rPr>
        <w:t>3.</w:t>
      </w:r>
      <w:r w:rsidRPr="00505CDD">
        <w:rPr>
          <w:b/>
        </w:rPr>
        <w:tab/>
        <w:t>Inquiries</w:t>
      </w:r>
    </w:p>
    <w:p w14:paraId="74D119A2" w14:textId="77777777" w:rsidR="0072042F" w:rsidRPr="00505CDD" w:rsidRDefault="0072042F" w:rsidP="0072042F">
      <w:pPr>
        <w:pStyle w:val="GG-body"/>
        <w:spacing w:after="0"/>
        <w:ind w:left="320"/>
      </w:pPr>
      <w:r w:rsidRPr="00505CDD">
        <w:t>Inquiries should be directed to:</w:t>
      </w:r>
      <w:r w:rsidRPr="00505CDD">
        <w:tab/>
      </w:r>
      <w:r w:rsidRPr="00541550">
        <w:rPr>
          <w:lang w:val="en-US"/>
        </w:rPr>
        <w:t>Petrula Pettas</w:t>
      </w:r>
    </w:p>
    <w:p w14:paraId="14D15577" w14:textId="77777777" w:rsidR="0072042F" w:rsidRPr="00505CDD" w:rsidRDefault="0072042F" w:rsidP="0072042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3DC86237" w14:textId="77777777" w:rsidR="0072042F" w:rsidRDefault="0072042F" w:rsidP="0072042F">
      <w:pPr>
        <w:pStyle w:val="GG-body"/>
        <w:spacing w:after="0"/>
        <w:ind w:left="2560"/>
      </w:pPr>
      <w:r w:rsidRPr="00505CDD">
        <w:t>Adelaide  SA  5001</w:t>
      </w:r>
    </w:p>
    <w:p w14:paraId="4B6CA35C" w14:textId="77777777" w:rsidR="0072042F" w:rsidRDefault="0072042F" w:rsidP="0072042F">
      <w:pPr>
        <w:pStyle w:val="GG-body"/>
        <w:spacing w:after="0"/>
        <w:ind w:left="2560"/>
      </w:pPr>
      <w:r w:rsidRPr="00505CDD">
        <w:t xml:space="preserve">Telephone: (08) </w:t>
      </w:r>
      <w:r w:rsidRPr="00541550">
        <w:rPr>
          <w:lang w:val="en-US"/>
        </w:rPr>
        <w:t>8343 2619</w:t>
      </w:r>
    </w:p>
    <w:p w14:paraId="21C3CFEC" w14:textId="77777777" w:rsidR="0072042F" w:rsidRDefault="0072042F" w:rsidP="0072042F">
      <w:pPr>
        <w:pStyle w:val="GG-body"/>
      </w:pPr>
      <w:r w:rsidRPr="00505CDD">
        <w:t>Dated</w:t>
      </w:r>
      <w:r>
        <w:t>:</w:t>
      </w:r>
      <w:r w:rsidRPr="00505CDD">
        <w:t xml:space="preserve"> </w:t>
      </w:r>
      <w:r>
        <w:t>21 June</w:t>
      </w:r>
      <w:r w:rsidRPr="00505CDD">
        <w:t xml:space="preserve"> 202</w:t>
      </w:r>
      <w:r>
        <w:t>2</w:t>
      </w:r>
    </w:p>
    <w:p w14:paraId="700C5FDB" w14:textId="77777777" w:rsidR="0072042F" w:rsidRPr="00505CDD" w:rsidRDefault="0072042F" w:rsidP="0072042F">
      <w:pPr>
        <w:pStyle w:val="GG-body"/>
      </w:pPr>
      <w:r w:rsidRPr="00505CDD">
        <w:t>The Common Seal of the COMMISSIONER OF HIGHWAYS was hereto affixed by authority of the Commissioner in the presence of:</w:t>
      </w:r>
    </w:p>
    <w:p w14:paraId="25C64D92" w14:textId="77777777" w:rsidR="0072042F" w:rsidRPr="00505CDD" w:rsidRDefault="0072042F" w:rsidP="0072042F">
      <w:pPr>
        <w:pStyle w:val="GG-SName"/>
      </w:pPr>
      <w:r w:rsidRPr="00505CDD">
        <w:t>Rocco Caruso</w:t>
      </w:r>
    </w:p>
    <w:p w14:paraId="439A9B01" w14:textId="77777777" w:rsidR="0072042F" w:rsidRPr="00505CDD" w:rsidRDefault="0072042F" w:rsidP="0072042F">
      <w:pPr>
        <w:pStyle w:val="GG-Signature"/>
      </w:pPr>
      <w:r w:rsidRPr="00505CDD">
        <w:t>Manager, Property Acquisition</w:t>
      </w:r>
      <w:r>
        <w:t xml:space="preserve"> </w:t>
      </w:r>
      <w:r w:rsidRPr="00505CDD">
        <w:t>(Authorised Officer)</w:t>
      </w:r>
    </w:p>
    <w:p w14:paraId="1D393B59" w14:textId="77777777" w:rsidR="0072042F" w:rsidRDefault="0072042F" w:rsidP="0072042F">
      <w:pPr>
        <w:pStyle w:val="GG-Signature"/>
      </w:pPr>
      <w:r w:rsidRPr="00505CDD">
        <w:t>Department for Infrastructure and Transport</w:t>
      </w:r>
    </w:p>
    <w:p w14:paraId="1CB73249" w14:textId="77777777" w:rsidR="00081AEB" w:rsidRDefault="0072042F" w:rsidP="00081AEB">
      <w:pPr>
        <w:pStyle w:val="GG-body"/>
      </w:pPr>
      <w:r w:rsidRPr="00505CDD">
        <w:t xml:space="preserve">DIT </w:t>
      </w:r>
      <w:r w:rsidRPr="00541550">
        <w:t>2021/13415/01</w:t>
      </w:r>
    </w:p>
    <w:p w14:paraId="117BC1A0" w14:textId="77777777" w:rsidR="00081AEB" w:rsidRDefault="00081AEB" w:rsidP="00081AEB">
      <w:pPr>
        <w:pStyle w:val="GG-body"/>
        <w:pBdr>
          <w:bottom w:val="single" w:sz="4" w:space="1" w:color="auto"/>
        </w:pBdr>
        <w:spacing w:after="0" w:line="52" w:lineRule="exact"/>
        <w:jc w:val="center"/>
      </w:pPr>
    </w:p>
    <w:p w14:paraId="03A63B43" w14:textId="77777777" w:rsidR="00081AEB" w:rsidRDefault="00081AEB" w:rsidP="00081AEB">
      <w:pPr>
        <w:pStyle w:val="GG-body"/>
        <w:pBdr>
          <w:top w:val="single" w:sz="4" w:space="1" w:color="auto"/>
        </w:pBdr>
        <w:spacing w:before="34" w:after="0" w:line="14" w:lineRule="exact"/>
        <w:jc w:val="center"/>
      </w:pPr>
    </w:p>
    <w:p w14:paraId="21782E8A" w14:textId="53BFE44D" w:rsidR="0072042F" w:rsidRDefault="0072042F" w:rsidP="00081AE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br w:type="page"/>
      </w:r>
    </w:p>
    <w:p w14:paraId="5A54B8A5" w14:textId="77777777" w:rsidR="00081AEB" w:rsidRPr="00120CBD" w:rsidRDefault="00081AEB" w:rsidP="00BA0C35">
      <w:pPr>
        <w:pStyle w:val="Heading2"/>
      </w:pPr>
      <w:bookmarkStart w:id="62" w:name="_Toc106873784"/>
      <w:r w:rsidRPr="00120CBD">
        <w:lastRenderedPageBreak/>
        <w:t>LANDSCAPE SOUTH AUSTRALIA ACT 2019</w:t>
      </w:r>
      <w:bookmarkEnd w:id="62"/>
    </w:p>
    <w:p w14:paraId="7F3C67E1" w14:textId="77777777" w:rsidR="00081AEB" w:rsidRPr="00120CBD" w:rsidRDefault="00081AEB" w:rsidP="00081AEB">
      <w:pPr>
        <w:pStyle w:val="GG-Title3"/>
      </w:pPr>
      <w:r w:rsidRPr="00120CBD">
        <w:t>Notice of Assessment of Quantity of Water Taken when Meter Readings are Not Used</w:t>
      </w:r>
    </w:p>
    <w:p w14:paraId="4B6A300D" w14:textId="77777777" w:rsidR="00081AEB" w:rsidRPr="00120CBD" w:rsidRDefault="00081AEB" w:rsidP="00081AEB">
      <w:pPr>
        <w:pStyle w:val="GG-body"/>
      </w:pPr>
      <w:r w:rsidRPr="00120CBD">
        <w:t xml:space="preserve">I, SUSAN CLOSE, Minister for Climate, Environment and Water, hereby declare pursuant to section 79(2) of the </w:t>
      </w:r>
      <w:r w:rsidRPr="00120CBD">
        <w:rPr>
          <w:i/>
        </w:rPr>
        <w:t>Landscape South Australia Act 2019</w:t>
      </w:r>
      <w:r w:rsidRPr="00120CBD">
        <w:t xml:space="preserve"> (the LSA Act), that, if meter readings are not used, the quantity of water taken during accounting periods commencing on or after 1 July 2022 will be determined on the basis and by the method set out in Schedule 1. </w:t>
      </w:r>
    </w:p>
    <w:p w14:paraId="43C252BE" w14:textId="77777777" w:rsidR="00081AEB" w:rsidRPr="003701DD" w:rsidRDefault="00081AEB" w:rsidP="00081AEB">
      <w:pPr>
        <w:pStyle w:val="GG-body"/>
        <w:jc w:val="center"/>
        <w:rPr>
          <w:smallCaps/>
        </w:rPr>
      </w:pPr>
      <w:r w:rsidRPr="003701DD">
        <w:rPr>
          <w:smallCaps/>
        </w:rPr>
        <w:t>Schedule 1</w:t>
      </w:r>
    </w:p>
    <w:p w14:paraId="10ED0BB5" w14:textId="77777777" w:rsidR="00081AEB" w:rsidRPr="00120CBD" w:rsidRDefault="00081AEB" w:rsidP="00081AEB">
      <w:pPr>
        <w:pStyle w:val="GG-body"/>
        <w:rPr>
          <w:i/>
        </w:rPr>
      </w:pPr>
      <w:r w:rsidRPr="00120CBD">
        <w:rPr>
          <w:i/>
        </w:rPr>
        <w:t>Basis</w:t>
      </w:r>
    </w:p>
    <w:p w14:paraId="70E6D992" w14:textId="77777777" w:rsidR="00081AEB" w:rsidRPr="00120CBD" w:rsidRDefault="00081AEB" w:rsidP="00F65E82">
      <w:pPr>
        <w:pStyle w:val="GG-body"/>
        <w:numPr>
          <w:ilvl w:val="0"/>
          <w:numId w:val="34"/>
        </w:numPr>
        <w:ind w:left="284" w:hanging="294"/>
      </w:pPr>
      <w:r w:rsidRPr="00120CBD">
        <w:t>For the purpose of section 79(2) of the LSA Act, the quantity of water taken will be assessed:</w:t>
      </w:r>
    </w:p>
    <w:p w14:paraId="6335A66E" w14:textId="77777777" w:rsidR="00081AEB" w:rsidRPr="00120CBD" w:rsidRDefault="00081AEB" w:rsidP="00433B4A">
      <w:pPr>
        <w:pStyle w:val="GG-body"/>
        <w:numPr>
          <w:ilvl w:val="1"/>
          <w:numId w:val="34"/>
        </w:numPr>
        <w:spacing w:after="0"/>
        <w:ind w:left="567" w:hanging="283"/>
      </w:pPr>
      <w:r w:rsidRPr="00120CBD">
        <w:t>on the basis of crop area; or</w:t>
      </w:r>
    </w:p>
    <w:p w14:paraId="1C3EB57C" w14:textId="77777777" w:rsidR="00081AEB" w:rsidRPr="00120CBD" w:rsidRDefault="00081AEB" w:rsidP="00433B4A">
      <w:pPr>
        <w:pStyle w:val="GG-body"/>
        <w:numPr>
          <w:ilvl w:val="1"/>
          <w:numId w:val="34"/>
        </w:numPr>
        <w:spacing w:after="0"/>
        <w:ind w:left="567" w:hanging="283"/>
      </w:pPr>
      <w:r w:rsidRPr="00120CBD">
        <w:t xml:space="preserve">if the Minister is satisfied that crop area is not a reasonable basis to determine the quantity of water taken, on the basis of pump capacity; or </w:t>
      </w:r>
    </w:p>
    <w:p w14:paraId="2CC522A0" w14:textId="77777777" w:rsidR="00081AEB" w:rsidRPr="00120CBD" w:rsidRDefault="00081AEB" w:rsidP="00433B4A">
      <w:pPr>
        <w:pStyle w:val="GG-body"/>
        <w:numPr>
          <w:ilvl w:val="1"/>
          <w:numId w:val="34"/>
        </w:numPr>
        <w:spacing w:after="0"/>
        <w:ind w:left="567" w:hanging="283"/>
      </w:pPr>
      <w:r w:rsidRPr="00120CBD">
        <w:t>if the Minister is satisfied that pump capacity is not a reasonable basis to determine the quantity of water taken, on the basis of historical usage; or</w:t>
      </w:r>
    </w:p>
    <w:p w14:paraId="21CE2008" w14:textId="77777777" w:rsidR="00081AEB" w:rsidRPr="00120CBD" w:rsidRDefault="00081AEB" w:rsidP="00433B4A">
      <w:pPr>
        <w:pStyle w:val="GG-body"/>
        <w:numPr>
          <w:ilvl w:val="1"/>
          <w:numId w:val="34"/>
        </w:numPr>
        <w:spacing w:after="0"/>
        <w:ind w:left="567" w:hanging="283"/>
      </w:pPr>
      <w:r w:rsidRPr="00120CBD">
        <w:t xml:space="preserve">if the Minister is satisfied that historical usage is not a reasonable basis to determine the quantity of water taken, on the basis of usage data; or </w:t>
      </w:r>
    </w:p>
    <w:p w14:paraId="7BAF8674" w14:textId="77777777" w:rsidR="00081AEB" w:rsidRPr="00120CBD" w:rsidRDefault="00081AEB" w:rsidP="00433B4A">
      <w:pPr>
        <w:pStyle w:val="GG-body"/>
        <w:numPr>
          <w:ilvl w:val="1"/>
          <w:numId w:val="34"/>
        </w:numPr>
        <w:ind w:left="567" w:hanging="283"/>
      </w:pPr>
      <w:r w:rsidRPr="00120CBD">
        <w:t xml:space="preserve"> if the Minister is satisfied that usage data is not a reasonable basis to determine the quantity of water taken, on the basis of the water allocation. </w:t>
      </w:r>
    </w:p>
    <w:p w14:paraId="17C60F26" w14:textId="77777777" w:rsidR="00081AEB" w:rsidRPr="00120CBD" w:rsidRDefault="00081AEB" w:rsidP="00F65E82">
      <w:pPr>
        <w:pStyle w:val="GG-body"/>
        <w:numPr>
          <w:ilvl w:val="0"/>
          <w:numId w:val="34"/>
        </w:numPr>
        <w:ind w:left="284" w:hanging="294"/>
      </w:pPr>
      <w:r w:rsidRPr="00120CBD">
        <w:t xml:space="preserve">Where the Minister has advised that the water user is not required to meter and/or submit meter readings, the quantity of water taken will be assessed on the basis of the water allocation. </w:t>
      </w:r>
    </w:p>
    <w:p w14:paraId="243FD3C9" w14:textId="77777777" w:rsidR="00081AEB" w:rsidRPr="00120CBD" w:rsidRDefault="00081AEB" w:rsidP="00081AEB">
      <w:pPr>
        <w:pStyle w:val="GG-body"/>
        <w:rPr>
          <w:i/>
        </w:rPr>
      </w:pPr>
      <w:r w:rsidRPr="00120CBD">
        <w:rPr>
          <w:i/>
        </w:rPr>
        <w:t xml:space="preserve">Method </w:t>
      </w:r>
    </w:p>
    <w:p w14:paraId="3FAC9B97" w14:textId="77777777" w:rsidR="00081AEB" w:rsidRPr="003701DD" w:rsidRDefault="00081AEB" w:rsidP="00F65E82">
      <w:pPr>
        <w:pStyle w:val="GG-body"/>
        <w:numPr>
          <w:ilvl w:val="0"/>
          <w:numId w:val="34"/>
        </w:numPr>
        <w:ind w:left="284" w:hanging="294"/>
      </w:pPr>
      <w:r w:rsidRPr="00120CBD">
        <w:t xml:space="preserve">The method that will be used in assessing the quantity of water on the basis of crop area will be as follows: </w:t>
      </w:r>
    </w:p>
    <w:p w14:paraId="5BD9B3F7" w14:textId="77777777" w:rsidR="00081AEB" w:rsidRPr="00120CBD" w:rsidRDefault="00081AEB" w:rsidP="00433B4A">
      <w:pPr>
        <w:pStyle w:val="GG-body"/>
        <w:numPr>
          <w:ilvl w:val="0"/>
          <w:numId w:val="35"/>
        </w:numPr>
        <w:spacing w:after="0"/>
        <w:ind w:left="567" w:hanging="283"/>
      </w:pPr>
      <w:r w:rsidRPr="00120CBD">
        <w:t xml:space="preserve">The estimation of water requirements for crops will be based on the methodology in </w:t>
      </w:r>
      <w:r w:rsidRPr="00120CBD">
        <w:rPr>
          <w:i/>
        </w:rPr>
        <w:t>Crop Evapotranspiration - Guidelines for Computing Crop Water Requirements - Food and Agriculture Organisation of the United Nations Irrigation and Drainage Paper 56</w:t>
      </w:r>
      <w:r w:rsidRPr="00120CBD">
        <w:t xml:space="preserve"> (Allen, Pereira et al, 1998, ISBN No 92-5-104219-5). </w:t>
      </w:r>
    </w:p>
    <w:p w14:paraId="49D9E8D7" w14:textId="77777777" w:rsidR="00081AEB" w:rsidRPr="00120CBD" w:rsidRDefault="00081AEB" w:rsidP="00433B4A">
      <w:pPr>
        <w:pStyle w:val="GG-body"/>
        <w:numPr>
          <w:ilvl w:val="0"/>
          <w:numId w:val="35"/>
        </w:numPr>
        <w:spacing w:after="0"/>
        <w:ind w:left="567" w:hanging="283"/>
      </w:pPr>
      <w:r w:rsidRPr="00120CBD">
        <w:t xml:space="preserve">Local data (including rainfall and evaporation data) will be used in the estimation of the quantity of water taken. </w:t>
      </w:r>
    </w:p>
    <w:p w14:paraId="47C65F57" w14:textId="77777777" w:rsidR="00081AEB" w:rsidRPr="00120CBD" w:rsidRDefault="00081AEB" w:rsidP="00433B4A">
      <w:pPr>
        <w:pStyle w:val="GG-body"/>
        <w:numPr>
          <w:ilvl w:val="0"/>
          <w:numId w:val="35"/>
        </w:numPr>
        <w:ind w:left="567" w:hanging="283"/>
      </w:pPr>
      <w:r w:rsidRPr="00120CBD">
        <w:t xml:space="preserve">Water usage to account for irrigation system efficiency and for specific crop production process will be added where appropriate. </w:t>
      </w:r>
    </w:p>
    <w:p w14:paraId="20446147" w14:textId="77777777" w:rsidR="00081AEB" w:rsidRPr="003701DD" w:rsidRDefault="00081AEB" w:rsidP="00F65E82">
      <w:pPr>
        <w:pStyle w:val="GG-body"/>
        <w:numPr>
          <w:ilvl w:val="0"/>
          <w:numId w:val="34"/>
        </w:numPr>
        <w:ind w:left="284" w:hanging="294"/>
      </w:pPr>
      <w:r w:rsidRPr="00120CBD">
        <w:t xml:space="preserve">The method that will be used in assessing the quantity of water on the basis of pump capacity will be as follows: </w:t>
      </w:r>
    </w:p>
    <w:p w14:paraId="7A549E02" w14:textId="77777777" w:rsidR="00081AEB" w:rsidRPr="003701DD" w:rsidRDefault="00081AEB" w:rsidP="00433B4A">
      <w:pPr>
        <w:pStyle w:val="GG-body"/>
        <w:numPr>
          <w:ilvl w:val="0"/>
          <w:numId w:val="35"/>
        </w:numPr>
        <w:spacing w:after="0"/>
        <w:ind w:left="567" w:hanging="283"/>
      </w:pPr>
      <w:r w:rsidRPr="00120CBD">
        <w:t xml:space="preserve">Details of the duration of pumping and the normal operating capacity of the pump used to take water will be used to determine the quantity of water taken. The duration of pumping will be multiplied by the normal operating capacity of the pump. </w:t>
      </w:r>
    </w:p>
    <w:p w14:paraId="1B3E9BEE" w14:textId="77777777" w:rsidR="00081AEB" w:rsidRPr="00120CBD" w:rsidRDefault="00081AEB" w:rsidP="00433B4A">
      <w:pPr>
        <w:pStyle w:val="GG-body"/>
        <w:numPr>
          <w:ilvl w:val="0"/>
          <w:numId w:val="35"/>
        </w:numPr>
        <w:ind w:left="567" w:hanging="283"/>
      </w:pPr>
      <w:r w:rsidRPr="00120CBD">
        <w:t xml:space="preserve">The maximum capacity of the pump will be used if the Minister is satisfied that the normal operating capacity of the pump is not a reasonable basis to determine the quantity of water taken. </w:t>
      </w:r>
    </w:p>
    <w:p w14:paraId="4BF0ADD6" w14:textId="77777777" w:rsidR="00081AEB" w:rsidRPr="003701DD" w:rsidRDefault="00081AEB" w:rsidP="00F65E82">
      <w:pPr>
        <w:pStyle w:val="GG-body"/>
        <w:numPr>
          <w:ilvl w:val="0"/>
          <w:numId w:val="34"/>
        </w:numPr>
        <w:ind w:left="284" w:hanging="294"/>
      </w:pPr>
      <w:r w:rsidRPr="00120CBD">
        <w:t xml:space="preserve">The method that will be used in assessing the quantity of water on the basis of historical usage will be as follows: </w:t>
      </w:r>
    </w:p>
    <w:p w14:paraId="6B49C34E" w14:textId="77777777" w:rsidR="00081AEB" w:rsidRPr="00120CBD" w:rsidRDefault="00081AEB" w:rsidP="00433B4A">
      <w:pPr>
        <w:pStyle w:val="GG-body"/>
        <w:ind w:left="567"/>
      </w:pPr>
      <w:r w:rsidRPr="00120CBD">
        <w:t>The average of metered usage over the preceding two equivalent accounting periods (where available), provided that the Minister is satisfied that the water was being used during that period for a similar purpose and in a similar manner, and is a reliable estimate of the quantity of water taken. Examples:</w:t>
      </w:r>
    </w:p>
    <w:p w14:paraId="07D67C01" w14:textId="77777777" w:rsidR="00081AEB" w:rsidRPr="00120CBD" w:rsidRDefault="00081AEB" w:rsidP="00433B4A">
      <w:pPr>
        <w:pStyle w:val="GG-body"/>
        <w:numPr>
          <w:ilvl w:val="0"/>
          <w:numId w:val="36"/>
        </w:numPr>
        <w:spacing w:after="0"/>
        <w:ind w:left="851" w:hanging="284"/>
      </w:pPr>
      <w:r w:rsidRPr="00120CBD">
        <w:t>Where the relevant accounting period is a financial year, the average of metered usage in relation to the preceding two financial years will be used.</w:t>
      </w:r>
    </w:p>
    <w:p w14:paraId="4A5FDECC" w14:textId="77777777" w:rsidR="00081AEB" w:rsidRPr="00120CBD" w:rsidRDefault="00081AEB" w:rsidP="00433B4A">
      <w:pPr>
        <w:pStyle w:val="GG-body"/>
        <w:numPr>
          <w:ilvl w:val="0"/>
          <w:numId w:val="36"/>
        </w:numPr>
        <w:ind w:left="851" w:hanging="284"/>
      </w:pPr>
      <w:r w:rsidRPr="00120CBD">
        <w:t>Where the relevant accounting period is a quarter of a year (e.g. July to September), the average of metered usage in relation to the preceding two equivalent quarters (July to September) will be used.</w:t>
      </w:r>
    </w:p>
    <w:p w14:paraId="5AF306EF" w14:textId="77777777" w:rsidR="00081AEB" w:rsidRPr="00120CBD" w:rsidRDefault="00081AEB" w:rsidP="00F65E82">
      <w:pPr>
        <w:pStyle w:val="GG-body"/>
        <w:numPr>
          <w:ilvl w:val="0"/>
          <w:numId w:val="34"/>
        </w:numPr>
        <w:ind w:left="284" w:hanging="294"/>
      </w:pPr>
      <w:r w:rsidRPr="00120CBD">
        <w:t xml:space="preserve">The method that will be used in assessing the quantity of water on the basis of usage data will be as follows: </w:t>
      </w:r>
    </w:p>
    <w:p w14:paraId="385DDBF6" w14:textId="77777777" w:rsidR="00081AEB" w:rsidRPr="00120CBD" w:rsidRDefault="00081AEB" w:rsidP="00433B4A">
      <w:pPr>
        <w:pStyle w:val="GG-body"/>
        <w:numPr>
          <w:ilvl w:val="0"/>
          <w:numId w:val="35"/>
        </w:numPr>
        <w:ind w:left="567" w:hanging="283"/>
      </w:pPr>
      <w:r w:rsidRPr="00120CBD">
        <w:t xml:space="preserve">Details of the usage data (including system operating times and flow rates, and/or the number of transfer tanks or dams filled used to take water) from the infrastructure used. </w:t>
      </w:r>
    </w:p>
    <w:p w14:paraId="03CC3DBE" w14:textId="77777777" w:rsidR="00081AEB" w:rsidRPr="00120CBD" w:rsidRDefault="00081AEB" w:rsidP="00081AEB">
      <w:pPr>
        <w:pStyle w:val="GG-body"/>
      </w:pPr>
      <w:r w:rsidRPr="00120CBD">
        <w:t xml:space="preserve">This notice has effect commencing on 1 July 2022 and will remain in effect unless varied or revoked pursuant to section 79(3) of the LSA Act. </w:t>
      </w:r>
    </w:p>
    <w:p w14:paraId="4D695F8A" w14:textId="77777777" w:rsidR="00081AEB" w:rsidRPr="00120CBD" w:rsidRDefault="00081AEB" w:rsidP="00081AEB">
      <w:pPr>
        <w:pStyle w:val="GG-SDated"/>
      </w:pPr>
      <w:r w:rsidRPr="00120CBD">
        <w:t>Dated: 20</w:t>
      </w:r>
      <w:r>
        <w:t xml:space="preserve"> June 2022</w:t>
      </w:r>
    </w:p>
    <w:p w14:paraId="5E830FD7" w14:textId="77777777" w:rsidR="00081AEB" w:rsidRPr="003701DD" w:rsidRDefault="00081AEB" w:rsidP="00081AEB">
      <w:pPr>
        <w:pStyle w:val="GG-SName"/>
      </w:pPr>
      <w:r w:rsidRPr="003701DD">
        <w:t>Susan Close MP</w:t>
      </w:r>
    </w:p>
    <w:p w14:paraId="65039BB9" w14:textId="77777777" w:rsidR="00081AEB" w:rsidRDefault="00081AEB" w:rsidP="00081AEB">
      <w:pPr>
        <w:pStyle w:val="GG-Signature"/>
      </w:pPr>
      <w:r w:rsidRPr="00120CBD">
        <w:t>Minister for Climate, Environment and Water</w:t>
      </w:r>
    </w:p>
    <w:p w14:paraId="5679E245" w14:textId="77777777" w:rsidR="00081AEB" w:rsidRDefault="00081AEB" w:rsidP="00081AEB">
      <w:pPr>
        <w:pStyle w:val="GG-Signature"/>
        <w:pBdr>
          <w:top w:val="single" w:sz="4" w:space="1" w:color="auto"/>
        </w:pBdr>
        <w:spacing w:before="100" w:line="14" w:lineRule="exact"/>
        <w:jc w:val="center"/>
      </w:pPr>
    </w:p>
    <w:p w14:paraId="69D58541" w14:textId="55C70107" w:rsidR="0072042F" w:rsidRDefault="0072042F"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BFE1561" w14:textId="77777777" w:rsidR="001856F1" w:rsidRPr="001856F1" w:rsidRDefault="001856F1" w:rsidP="001856F1">
      <w:pPr>
        <w:jc w:val="center"/>
        <w:rPr>
          <w:caps/>
          <w:szCs w:val="17"/>
        </w:rPr>
      </w:pPr>
      <w:r w:rsidRPr="001856F1">
        <w:rPr>
          <w:caps/>
          <w:szCs w:val="17"/>
        </w:rPr>
        <w:t>Landscape South Australia Act 2019</w:t>
      </w:r>
    </w:p>
    <w:p w14:paraId="5D87262B" w14:textId="77777777" w:rsidR="001856F1" w:rsidRPr="001856F1" w:rsidRDefault="001856F1" w:rsidP="001856F1">
      <w:pPr>
        <w:jc w:val="center"/>
        <w:rPr>
          <w:i/>
          <w:szCs w:val="17"/>
        </w:rPr>
      </w:pPr>
      <w:r w:rsidRPr="001856F1">
        <w:rPr>
          <w:i/>
          <w:szCs w:val="17"/>
        </w:rPr>
        <w:t>Notice of Establishment of Water Levies for the McLaren Vale Prescribed Wells Area</w:t>
      </w:r>
    </w:p>
    <w:p w14:paraId="24D02A3F" w14:textId="77777777" w:rsidR="001856F1" w:rsidRPr="001856F1" w:rsidRDefault="001856F1" w:rsidP="001856F1">
      <w:pPr>
        <w:rPr>
          <w:szCs w:val="17"/>
        </w:rPr>
      </w:pPr>
      <w:r w:rsidRPr="001856F1">
        <w:rPr>
          <w:szCs w:val="17"/>
        </w:rPr>
        <w:t xml:space="preserve">Pursuant to section 76 of the </w:t>
      </w:r>
      <w:r w:rsidRPr="001856F1">
        <w:rPr>
          <w:i/>
          <w:iCs/>
          <w:szCs w:val="17"/>
        </w:rPr>
        <w:t>Landscape South Australia Act 2019</w:t>
      </w:r>
      <w:r w:rsidRPr="001856F1">
        <w:rPr>
          <w:szCs w:val="17"/>
        </w:rPr>
        <w:t>, I, Susan Close, Minister for Climate, Environment and Water, hereby declare the following levies, payable by persons authorised by a water licence, to take or hold water from the prescribed wells within the McLaren Vale Prescribed Wells Area:</w:t>
      </w:r>
    </w:p>
    <w:p w14:paraId="60F17891" w14:textId="77777777" w:rsidR="001856F1" w:rsidRPr="001856F1" w:rsidRDefault="001856F1" w:rsidP="001856F1">
      <w:pPr>
        <w:ind w:left="426" w:hanging="284"/>
        <w:rPr>
          <w:szCs w:val="17"/>
        </w:rPr>
      </w:pPr>
      <w:r w:rsidRPr="001856F1">
        <w:rPr>
          <w:szCs w:val="17"/>
        </w:rPr>
        <w:t>1)</w:t>
      </w:r>
      <w:r w:rsidRPr="001856F1">
        <w:rPr>
          <w:szCs w:val="17"/>
        </w:rPr>
        <w:tab/>
        <w:t>A levy of 0.650 cents per kilolitre of water allocated as endorsed on the water licence.</w:t>
      </w:r>
    </w:p>
    <w:p w14:paraId="2AAB5008" w14:textId="77777777" w:rsidR="001856F1" w:rsidRPr="001856F1" w:rsidRDefault="001856F1" w:rsidP="001856F1">
      <w:pPr>
        <w:rPr>
          <w:szCs w:val="17"/>
        </w:rPr>
      </w:pPr>
      <w:r w:rsidRPr="001856F1">
        <w:rPr>
          <w:szCs w:val="17"/>
        </w:rPr>
        <w:t>The levy does not apply where the water is taken for domestic purposes or for the watering of stock not subject to intensive farming.</w:t>
      </w:r>
    </w:p>
    <w:p w14:paraId="092A1854" w14:textId="77777777" w:rsidR="001856F1" w:rsidRPr="001856F1" w:rsidRDefault="001856F1" w:rsidP="001856F1">
      <w:pPr>
        <w:rPr>
          <w:szCs w:val="17"/>
        </w:rPr>
      </w:pPr>
      <w:r w:rsidRPr="001856F1">
        <w:rPr>
          <w:szCs w:val="17"/>
        </w:rPr>
        <w:t>This notice has effect in relation to the financial year commencing on 1 July 2022.</w:t>
      </w:r>
    </w:p>
    <w:p w14:paraId="2EF404B1" w14:textId="77777777" w:rsidR="001856F1" w:rsidRPr="001856F1" w:rsidRDefault="001856F1" w:rsidP="001856F1">
      <w:pPr>
        <w:spacing w:after="0"/>
        <w:rPr>
          <w:rFonts w:eastAsia="Times New Roman"/>
          <w:szCs w:val="17"/>
        </w:rPr>
      </w:pPr>
      <w:r w:rsidRPr="001856F1">
        <w:rPr>
          <w:rFonts w:eastAsia="Times New Roman"/>
          <w:szCs w:val="17"/>
        </w:rPr>
        <w:t>Dated: 18 June 2022</w:t>
      </w:r>
    </w:p>
    <w:p w14:paraId="6264BA4A" w14:textId="77777777" w:rsidR="001856F1" w:rsidRPr="001856F1" w:rsidRDefault="001856F1" w:rsidP="001856F1">
      <w:pPr>
        <w:spacing w:after="0"/>
        <w:jc w:val="right"/>
        <w:rPr>
          <w:rFonts w:eastAsia="Times New Roman"/>
          <w:smallCaps/>
          <w:szCs w:val="20"/>
        </w:rPr>
      </w:pPr>
      <w:r w:rsidRPr="001856F1">
        <w:rPr>
          <w:rFonts w:eastAsia="Times New Roman"/>
          <w:smallCaps/>
          <w:szCs w:val="20"/>
        </w:rPr>
        <w:t xml:space="preserve"> Hon Susan Close MP</w:t>
      </w:r>
    </w:p>
    <w:p w14:paraId="4D4B875E" w14:textId="77777777" w:rsidR="001856F1" w:rsidRPr="001856F1" w:rsidRDefault="001856F1" w:rsidP="001856F1">
      <w:pPr>
        <w:spacing w:after="0"/>
        <w:jc w:val="right"/>
        <w:rPr>
          <w:rFonts w:eastAsia="Times New Roman"/>
          <w:szCs w:val="17"/>
        </w:rPr>
      </w:pPr>
      <w:r w:rsidRPr="001856F1">
        <w:rPr>
          <w:rFonts w:eastAsia="Times New Roman"/>
          <w:szCs w:val="17"/>
        </w:rPr>
        <w:t>Minister For Climate, Environment and Water</w:t>
      </w:r>
    </w:p>
    <w:p w14:paraId="6594FCDC" w14:textId="77777777" w:rsidR="001856F1" w:rsidRPr="001856F1" w:rsidRDefault="001856F1" w:rsidP="001856F1">
      <w:pPr>
        <w:pBdr>
          <w:top w:val="single" w:sz="4" w:space="1" w:color="auto"/>
        </w:pBdr>
        <w:spacing w:before="100" w:after="0" w:line="14" w:lineRule="exact"/>
        <w:jc w:val="center"/>
        <w:rPr>
          <w:rFonts w:eastAsia="Times New Roman"/>
          <w:szCs w:val="17"/>
        </w:rPr>
      </w:pPr>
    </w:p>
    <w:p w14:paraId="4E7F3DC3" w14:textId="7617C9D0" w:rsidR="00081AEB" w:rsidRDefault="00081AE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67E4E83" w14:textId="77777777" w:rsidR="001856F1" w:rsidRPr="001856F1" w:rsidRDefault="001856F1" w:rsidP="001856F1">
      <w:pPr>
        <w:jc w:val="center"/>
        <w:rPr>
          <w:caps/>
          <w:szCs w:val="17"/>
        </w:rPr>
      </w:pPr>
      <w:r w:rsidRPr="001856F1">
        <w:rPr>
          <w:caps/>
          <w:szCs w:val="17"/>
        </w:rPr>
        <w:t>Landscape South Australia Act 2019</w:t>
      </w:r>
    </w:p>
    <w:p w14:paraId="3696AE5D" w14:textId="77777777" w:rsidR="001856F1" w:rsidRPr="001856F1" w:rsidRDefault="001856F1" w:rsidP="001856F1">
      <w:pPr>
        <w:jc w:val="center"/>
        <w:rPr>
          <w:i/>
          <w:szCs w:val="17"/>
        </w:rPr>
      </w:pPr>
      <w:r w:rsidRPr="001856F1">
        <w:rPr>
          <w:i/>
          <w:szCs w:val="17"/>
        </w:rPr>
        <w:t>Notice of Establishment of Water Levies for the Northern Adelaide Plains Prescribed Wells Area</w:t>
      </w:r>
    </w:p>
    <w:p w14:paraId="4DABF728" w14:textId="77777777" w:rsidR="001856F1" w:rsidRPr="001856F1" w:rsidRDefault="001856F1" w:rsidP="001856F1">
      <w:pPr>
        <w:rPr>
          <w:szCs w:val="17"/>
        </w:rPr>
      </w:pPr>
      <w:r w:rsidRPr="001856F1">
        <w:rPr>
          <w:szCs w:val="17"/>
        </w:rPr>
        <w:t xml:space="preserve">Pursuant to section 76 of the </w:t>
      </w:r>
      <w:r w:rsidRPr="001856F1">
        <w:rPr>
          <w:i/>
          <w:iCs/>
          <w:szCs w:val="17"/>
        </w:rPr>
        <w:t>Landscape South Australia Act 2019</w:t>
      </w:r>
      <w:r w:rsidRPr="001856F1">
        <w:rPr>
          <w:szCs w:val="17"/>
        </w:rPr>
        <w:t>, I, Susan Close, Minister for Climate, Environment and Water, hereby declare the following levies, payable by persons authorised by a water licence to take water from prescribed wells within the Northern Adelaide Plains Prescribed Wells Area:</w:t>
      </w:r>
    </w:p>
    <w:p w14:paraId="59359D69" w14:textId="77777777" w:rsidR="001856F1" w:rsidRPr="001856F1" w:rsidRDefault="001856F1" w:rsidP="001856F1">
      <w:pPr>
        <w:ind w:left="426" w:hanging="284"/>
        <w:rPr>
          <w:szCs w:val="17"/>
        </w:rPr>
      </w:pPr>
      <w:r w:rsidRPr="001856F1">
        <w:rPr>
          <w:szCs w:val="17"/>
        </w:rPr>
        <w:lastRenderedPageBreak/>
        <w:t>1)</w:t>
      </w:r>
      <w:r w:rsidRPr="001856F1">
        <w:rPr>
          <w:szCs w:val="17"/>
        </w:rPr>
        <w:tab/>
        <w:t>A levy of 0.650 cents per kilolitre of water allocated as endorsed on the water licence.</w:t>
      </w:r>
    </w:p>
    <w:p w14:paraId="78E4A3DA" w14:textId="77777777" w:rsidR="001856F1" w:rsidRPr="001856F1" w:rsidRDefault="001856F1" w:rsidP="001856F1">
      <w:pPr>
        <w:rPr>
          <w:szCs w:val="17"/>
        </w:rPr>
      </w:pPr>
      <w:r w:rsidRPr="001856F1">
        <w:rPr>
          <w:szCs w:val="17"/>
        </w:rPr>
        <w:t>The levy does not apply where the water is taken for domestic purposes or for the watering of stock not subject to intensive farming.</w:t>
      </w:r>
    </w:p>
    <w:p w14:paraId="766ED2CF" w14:textId="77777777" w:rsidR="001856F1" w:rsidRPr="001856F1" w:rsidRDefault="001856F1" w:rsidP="001856F1">
      <w:pPr>
        <w:rPr>
          <w:szCs w:val="17"/>
        </w:rPr>
      </w:pPr>
      <w:r w:rsidRPr="001856F1">
        <w:rPr>
          <w:szCs w:val="17"/>
        </w:rPr>
        <w:t>This notice has effect in relation to the financial year commencing on 1 July 2022.</w:t>
      </w:r>
    </w:p>
    <w:p w14:paraId="149A4FB4" w14:textId="77777777" w:rsidR="001856F1" w:rsidRPr="001856F1" w:rsidRDefault="001856F1" w:rsidP="001856F1">
      <w:pPr>
        <w:spacing w:after="0"/>
        <w:rPr>
          <w:rFonts w:eastAsia="Times New Roman"/>
          <w:szCs w:val="17"/>
        </w:rPr>
      </w:pPr>
      <w:r w:rsidRPr="001856F1">
        <w:rPr>
          <w:rFonts w:eastAsia="Times New Roman"/>
          <w:szCs w:val="17"/>
        </w:rPr>
        <w:t>Dated: 18 June 2022</w:t>
      </w:r>
    </w:p>
    <w:p w14:paraId="7EF073A5" w14:textId="77777777" w:rsidR="001856F1" w:rsidRPr="001856F1" w:rsidRDefault="001856F1" w:rsidP="001856F1">
      <w:pPr>
        <w:spacing w:after="0"/>
        <w:jc w:val="right"/>
        <w:rPr>
          <w:rFonts w:eastAsia="Times New Roman"/>
          <w:smallCaps/>
          <w:szCs w:val="20"/>
        </w:rPr>
      </w:pPr>
      <w:r w:rsidRPr="001856F1">
        <w:rPr>
          <w:rFonts w:eastAsia="Times New Roman"/>
          <w:smallCaps/>
          <w:szCs w:val="20"/>
        </w:rPr>
        <w:t xml:space="preserve"> Hon Susan Close MP</w:t>
      </w:r>
    </w:p>
    <w:p w14:paraId="6991772D" w14:textId="77777777" w:rsidR="001856F1" w:rsidRPr="001856F1" w:rsidRDefault="001856F1" w:rsidP="001856F1">
      <w:pPr>
        <w:spacing w:after="0"/>
        <w:jc w:val="right"/>
        <w:rPr>
          <w:rFonts w:eastAsia="Times New Roman"/>
          <w:szCs w:val="17"/>
        </w:rPr>
      </w:pPr>
      <w:r w:rsidRPr="001856F1">
        <w:rPr>
          <w:rFonts w:eastAsia="Times New Roman"/>
          <w:szCs w:val="17"/>
        </w:rPr>
        <w:t>Minister For Climate, Environment and Water</w:t>
      </w:r>
    </w:p>
    <w:p w14:paraId="0C95EB78" w14:textId="77777777" w:rsidR="001856F1" w:rsidRPr="001856F1" w:rsidRDefault="001856F1" w:rsidP="001856F1">
      <w:pPr>
        <w:pBdr>
          <w:top w:val="single" w:sz="4" w:space="1" w:color="auto"/>
        </w:pBdr>
        <w:spacing w:before="100" w:after="0" w:line="14" w:lineRule="exact"/>
        <w:jc w:val="center"/>
        <w:rPr>
          <w:rFonts w:eastAsia="Times New Roman"/>
          <w:szCs w:val="17"/>
        </w:rPr>
      </w:pPr>
    </w:p>
    <w:p w14:paraId="09A62647" w14:textId="573584A6" w:rsidR="001856F1" w:rsidRDefault="001856F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2D34EA3" w14:textId="77777777" w:rsidR="001856F1" w:rsidRPr="001856F1" w:rsidRDefault="001856F1" w:rsidP="001856F1">
      <w:pPr>
        <w:jc w:val="center"/>
        <w:rPr>
          <w:caps/>
          <w:szCs w:val="17"/>
        </w:rPr>
      </w:pPr>
      <w:r w:rsidRPr="001856F1">
        <w:rPr>
          <w:caps/>
          <w:szCs w:val="17"/>
        </w:rPr>
        <w:t>Landscape South Australia Act 2019</w:t>
      </w:r>
    </w:p>
    <w:p w14:paraId="3F7C909E" w14:textId="77777777" w:rsidR="001856F1" w:rsidRPr="001856F1" w:rsidRDefault="001856F1" w:rsidP="001856F1">
      <w:pPr>
        <w:jc w:val="center"/>
        <w:rPr>
          <w:i/>
          <w:szCs w:val="17"/>
        </w:rPr>
      </w:pPr>
      <w:r w:rsidRPr="001856F1">
        <w:rPr>
          <w:i/>
          <w:szCs w:val="17"/>
        </w:rPr>
        <w:t>Notice of Establishment of Water Levies for the Western Mount Lofty Ranges Prescribed Water Resources Area</w:t>
      </w:r>
    </w:p>
    <w:p w14:paraId="28C4C93A" w14:textId="77777777" w:rsidR="001856F1" w:rsidRPr="001856F1" w:rsidRDefault="001856F1" w:rsidP="001856F1">
      <w:pPr>
        <w:rPr>
          <w:szCs w:val="17"/>
        </w:rPr>
      </w:pPr>
      <w:r w:rsidRPr="001856F1">
        <w:rPr>
          <w:szCs w:val="17"/>
        </w:rPr>
        <w:t xml:space="preserve">Pursuant to section 76 of the </w:t>
      </w:r>
      <w:r w:rsidRPr="001856F1">
        <w:rPr>
          <w:i/>
          <w:iCs/>
          <w:szCs w:val="17"/>
        </w:rPr>
        <w:t>Landscape South Australia Act 2019</w:t>
      </w:r>
      <w:r w:rsidRPr="001856F1">
        <w:rPr>
          <w:szCs w:val="17"/>
        </w:rPr>
        <w:t>, I, Susan Close, Minister for Climate, Environment and Water, hereby declare a levy payable by persons authorised by a water licence to take or hold water from prescribed wells or watercourses in the Western Mount Lofty Ranges Prescribed Water Resources Area or to take or hold surface water in the Western Mount Lofty Ranges Prescribed Water Resources Area:</w:t>
      </w:r>
    </w:p>
    <w:p w14:paraId="20688905" w14:textId="77777777" w:rsidR="001856F1" w:rsidRPr="001856F1" w:rsidRDefault="001856F1" w:rsidP="001856F1">
      <w:pPr>
        <w:ind w:left="426" w:hanging="284"/>
        <w:rPr>
          <w:szCs w:val="17"/>
        </w:rPr>
      </w:pPr>
      <w:r w:rsidRPr="001856F1">
        <w:rPr>
          <w:szCs w:val="17"/>
        </w:rPr>
        <w:t>1)</w:t>
      </w:r>
      <w:r w:rsidRPr="001856F1">
        <w:rPr>
          <w:szCs w:val="17"/>
        </w:rPr>
        <w:tab/>
        <w:t>A levy of 0.650 cents per kilolitre of water allocated as endorsed on the water licence.</w:t>
      </w:r>
    </w:p>
    <w:p w14:paraId="655D3B36" w14:textId="77777777" w:rsidR="001856F1" w:rsidRPr="001856F1" w:rsidRDefault="001856F1" w:rsidP="001856F1">
      <w:pPr>
        <w:rPr>
          <w:szCs w:val="17"/>
        </w:rPr>
      </w:pPr>
      <w:r w:rsidRPr="001856F1">
        <w:rPr>
          <w:szCs w:val="17"/>
        </w:rPr>
        <w:t xml:space="preserve">The levy does not apply where the water is taken for domestic purposes or for the watering of stock not subject to intensive farming or by SA Water for the purpose of providing a public water supply </w:t>
      </w:r>
    </w:p>
    <w:p w14:paraId="44B581E0" w14:textId="77777777" w:rsidR="001856F1" w:rsidRPr="001856F1" w:rsidRDefault="001856F1" w:rsidP="001856F1">
      <w:pPr>
        <w:rPr>
          <w:szCs w:val="17"/>
        </w:rPr>
      </w:pPr>
      <w:r w:rsidRPr="001856F1">
        <w:rPr>
          <w:szCs w:val="17"/>
        </w:rPr>
        <w:t>This notice has effect in relation to the financial year commencing on 1 July 2022.</w:t>
      </w:r>
    </w:p>
    <w:p w14:paraId="02444080" w14:textId="77777777" w:rsidR="001856F1" w:rsidRPr="001856F1" w:rsidRDefault="001856F1" w:rsidP="001856F1">
      <w:pPr>
        <w:spacing w:after="0"/>
        <w:rPr>
          <w:rFonts w:eastAsia="Times New Roman"/>
          <w:szCs w:val="17"/>
        </w:rPr>
      </w:pPr>
      <w:r w:rsidRPr="001856F1">
        <w:rPr>
          <w:rFonts w:eastAsia="Times New Roman"/>
          <w:szCs w:val="17"/>
        </w:rPr>
        <w:t>Dated: 18 June 2022</w:t>
      </w:r>
    </w:p>
    <w:p w14:paraId="0F6B24FA" w14:textId="77777777" w:rsidR="001856F1" w:rsidRPr="001856F1" w:rsidRDefault="001856F1" w:rsidP="001856F1">
      <w:pPr>
        <w:spacing w:after="0"/>
        <w:jc w:val="right"/>
        <w:rPr>
          <w:rFonts w:eastAsia="Times New Roman"/>
          <w:smallCaps/>
          <w:szCs w:val="20"/>
        </w:rPr>
      </w:pPr>
      <w:r w:rsidRPr="001856F1">
        <w:rPr>
          <w:rFonts w:eastAsia="Times New Roman"/>
          <w:smallCaps/>
          <w:szCs w:val="20"/>
        </w:rPr>
        <w:t xml:space="preserve"> Hon Susan Close MP</w:t>
      </w:r>
    </w:p>
    <w:p w14:paraId="1C764053" w14:textId="77777777" w:rsidR="001856F1" w:rsidRPr="001856F1" w:rsidRDefault="001856F1" w:rsidP="001856F1">
      <w:pPr>
        <w:spacing w:after="0"/>
        <w:jc w:val="right"/>
        <w:rPr>
          <w:rFonts w:eastAsia="Times New Roman"/>
          <w:szCs w:val="17"/>
        </w:rPr>
      </w:pPr>
      <w:r w:rsidRPr="001856F1">
        <w:rPr>
          <w:rFonts w:eastAsia="Times New Roman"/>
          <w:szCs w:val="17"/>
        </w:rPr>
        <w:t>Minister For Climate, Environment and Water</w:t>
      </w:r>
    </w:p>
    <w:p w14:paraId="7F8E6ECA" w14:textId="77777777" w:rsidR="001856F1" w:rsidRPr="001856F1" w:rsidRDefault="001856F1" w:rsidP="001856F1">
      <w:pPr>
        <w:pBdr>
          <w:top w:val="single" w:sz="4" w:space="1" w:color="auto"/>
        </w:pBdr>
        <w:spacing w:before="100" w:after="0" w:line="14" w:lineRule="exact"/>
        <w:jc w:val="center"/>
        <w:rPr>
          <w:rFonts w:eastAsia="Times New Roman"/>
          <w:szCs w:val="17"/>
        </w:rPr>
      </w:pPr>
    </w:p>
    <w:p w14:paraId="3B2EC4DA" w14:textId="35BF0CD5" w:rsidR="001856F1" w:rsidRDefault="001856F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35C15A2" w14:textId="77777777" w:rsidR="001856F1" w:rsidRPr="001856F1" w:rsidRDefault="001856F1" w:rsidP="001856F1">
      <w:pPr>
        <w:jc w:val="center"/>
        <w:rPr>
          <w:caps/>
          <w:szCs w:val="17"/>
        </w:rPr>
      </w:pPr>
      <w:r w:rsidRPr="001856F1">
        <w:rPr>
          <w:caps/>
          <w:szCs w:val="17"/>
        </w:rPr>
        <w:t>Landscape South Australia Act 2019</w:t>
      </w:r>
    </w:p>
    <w:p w14:paraId="4EB6934F" w14:textId="77777777" w:rsidR="001856F1" w:rsidRPr="001856F1" w:rsidRDefault="001856F1" w:rsidP="001856F1">
      <w:pPr>
        <w:jc w:val="center"/>
        <w:rPr>
          <w:i/>
          <w:szCs w:val="17"/>
        </w:rPr>
      </w:pPr>
      <w:r w:rsidRPr="001856F1">
        <w:rPr>
          <w:i/>
          <w:szCs w:val="17"/>
        </w:rPr>
        <w:t>Notice of Establishment of Water Levy for water authorised pursuant to section 105 of the Landscape South Australia Act 2019</w:t>
      </w:r>
    </w:p>
    <w:p w14:paraId="4D3E2506" w14:textId="77777777" w:rsidR="001856F1" w:rsidRPr="001856F1" w:rsidRDefault="001856F1" w:rsidP="001856F1">
      <w:pPr>
        <w:rPr>
          <w:szCs w:val="17"/>
        </w:rPr>
      </w:pPr>
      <w:r w:rsidRPr="001856F1">
        <w:rPr>
          <w:szCs w:val="17"/>
        </w:rPr>
        <w:t xml:space="preserve">Pursuant to section 76 of the </w:t>
      </w:r>
      <w:r w:rsidRPr="001856F1">
        <w:rPr>
          <w:i/>
          <w:iCs/>
          <w:szCs w:val="17"/>
        </w:rPr>
        <w:t>Landscape South Australia Act 2019</w:t>
      </w:r>
      <w:r w:rsidRPr="001856F1">
        <w:rPr>
          <w:szCs w:val="17"/>
        </w:rPr>
        <w:t xml:space="preserve"> I, Susan Close, Minister for Climate, Environment and Water, hereby declare a levy payable by persons authorised by an authorisation issued under section 105 of the </w:t>
      </w:r>
      <w:r w:rsidRPr="001856F1">
        <w:rPr>
          <w:i/>
          <w:szCs w:val="17"/>
        </w:rPr>
        <w:t>Landscape South Australia Act 2019</w:t>
      </w:r>
      <w:r w:rsidRPr="001856F1">
        <w:rPr>
          <w:szCs w:val="17"/>
        </w:rPr>
        <w:t xml:space="preserve"> from the prescribed water resources of the Western Mount Lofty Ranges Prescribed Water Resources Area, the Barossa Prescribed Water Resources Area, the McLaren Vale Prescribed Wells Area and the Northern Adelaide Plains Prescribed Wells Area:</w:t>
      </w:r>
    </w:p>
    <w:p w14:paraId="641F4386" w14:textId="77777777" w:rsidR="001856F1" w:rsidRPr="001856F1" w:rsidRDefault="001856F1" w:rsidP="00F65E82">
      <w:pPr>
        <w:numPr>
          <w:ilvl w:val="0"/>
          <w:numId w:val="38"/>
        </w:numPr>
        <w:tabs>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426" w:hanging="284"/>
        <w:rPr>
          <w:szCs w:val="17"/>
        </w:rPr>
      </w:pPr>
      <w:r w:rsidRPr="001856F1">
        <w:rPr>
          <w:szCs w:val="17"/>
        </w:rPr>
        <w:t>A levy of 0.650 cents per kilolitre of water allocated as endorsed on the water licence.</w:t>
      </w:r>
    </w:p>
    <w:p w14:paraId="1E6E5E8C" w14:textId="77777777" w:rsidR="001856F1" w:rsidRPr="001856F1" w:rsidRDefault="001856F1" w:rsidP="001856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rPr>
          <w:szCs w:val="17"/>
        </w:rPr>
      </w:pPr>
      <w:r w:rsidRPr="001856F1">
        <w:rPr>
          <w:szCs w:val="17"/>
        </w:rPr>
        <w:t>The levy does not apply where the water is taken:</w:t>
      </w:r>
    </w:p>
    <w:p w14:paraId="0B2DE5CC" w14:textId="77777777" w:rsidR="001856F1" w:rsidRPr="001856F1" w:rsidRDefault="001856F1" w:rsidP="001856F1">
      <w:p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426" w:hanging="284"/>
        <w:rPr>
          <w:szCs w:val="17"/>
        </w:rPr>
      </w:pPr>
      <w:r w:rsidRPr="001856F1">
        <w:rPr>
          <w:szCs w:val="17"/>
        </w:rPr>
        <w:t>(i)</w:t>
      </w:r>
      <w:r w:rsidRPr="001856F1">
        <w:rPr>
          <w:szCs w:val="17"/>
        </w:rPr>
        <w:tab/>
        <w:t xml:space="preserve">for domestic purposes; or </w:t>
      </w:r>
    </w:p>
    <w:p w14:paraId="7AD57AC7" w14:textId="77777777" w:rsidR="001856F1" w:rsidRPr="001856F1" w:rsidRDefault="001856F1" w:rsidP="001856F1">
      <w:p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426" w:hanging="284"/>
        <w:rPr>
          <w:szCs w:val="17"/>
        </w:rPr>
      </w:pPr>
      <w:r w:rsidRPr="001856F1">
        <w:rPr>
          <w:szCs w:val="17"/>
        </w:rPr>
        <w:t>(ii)</w:t>
      </w:r>
      <w:r w:rsidRPr="001856F1">
        <w:rPr>
          <w:szCs w:val="17"/>
        </w:rPr>
        <w:tab/>
        <w:t xml:space="preserve">for the watering of stock that are not subject to intensive farming; or </w:t>
      </w:r>
    </w:p>
    <w:p w14:paraId="6AD422EB" w14:textId="77777777" w:rsidR="001856F1" w:rsidRPr="001856F1" w:rsidRDefault="001856F1" w:rsidP="001856F1">
      <w:p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426" w:hanging="284"/>
        <w:rPr>
          <w:szCs w:val="17"/>
        </w:rPr>
      </w:pPr>
      <w:r w:rsidRPr="001856F1">
        <w:rPr>
          <w:szCs w:val="17"/>
        </w:rPr>
        <w:t>(iii)</w:t>
      </w:r>
      <w:r w:rsidRPr="001856F1">
        <w:rPr>
          <w:szCs w:val="17"/>
        </w:rPr>
        <w:tab/>
        <w:t>in conjunction with a released ‘dilution flow’ for environmental/water quality purposes (as specified in the conditions of the authorisation); or</w:t>
      </w:r>
    </w:p>
    <w:p w14:paraId="674C90AC" w14:textId="77777777" w:rsidR="001856F1" w:rsidRPr="001856F1" w:rsidRDefault="001856F1" w:rsidP="001856F1">
      <w:p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426" w:hanging="284"/>
        <w:rPr>
          <w:szCs w:val="17"/>
        </w:rPr>
      </w:pPr>
      <w:r w:rsidRPr="001856F1">
        <w:rPr>
          <w:szCs w:val="17"/>
        </w:rPr>
        <w:t>(iv)</w:t>
      </w:r>
      <w:r w:rsidRPr="001856F1">
        <w:rPr>
          <w:szCs w:val="17"/>
        </w:rPr>
        <w:tab/>
        <w:t>for a purpose that is authorised across an entire prescribed water resource or water resource(s)</w:t>
      </w:r>
    </w:p>
    <w:p w14:paraId="7F5707B3" w14:textId="77777777" w:rsidR="001856F1" w:rsidRPr="001856F1" w:rsidRDefault="001856F1" w:rsidP="001856F1">
      <w:pPr>
        <w:rPr>
          <w:szCs w:val="17"/>
        </w:rPr>
      </w:pPr>
      <w:r w:rsidRPr="001856F1">
        <w:rPr>
          <w:szCs w:val="17"/>
        </w:rPr>
        <w:t xml:space="preserve">Note: in relation to (iv) above, this includes where a particular purpose is authorised under section 105 of the </w:t>
      </w:r>
      <w:r w:rsidRPr="001856F1">
        <w:rPr>
          <w:i/>
          <w:iCs/>
          <w:szCs w:val="17"/>
        </w:rPr>
        <w:t>Landscape South Australia Act 2019</w:t>
      </w:r>
      <w:r w:rsidRPr="001856F1">
        <w:rPr>
          <w:szCs w:val="17"/>
        </w:rPr>
        <w:t xml:space="preserve"> generally either across all prescribed water resources of the State (State-wide authorisations) or across a particular water resource of the State. Such authorisations are not limited to taking water from a specified water source(s) or site(s) that is tied to a specified location(s). An example of a state-wide authorised purpose is road making. </w:t>
      </w:r>
    </w:p>
    <w:p w14:paraId="48CF4979" w14:textId="77777777" w:rsidR="001856F1" w:rsidRPr="001856F1" w:rsidRDefault="001856F1" w:rsidP="001856F1">
      <w:pPr>
        <w:rPr>
          <w:szCs w:val="17"/>
        </w:rPr>
      </w:pPr>
      <w:r w:rsidRPr="001856F1">
        <w:rPr>
          <w:szCs w:val="17"/>
        </w:rPr>
        <w:t>This notice has effect in relation to the financial year commencing on 1 July 2022.</w:t>
      </w:r>
    </w:p>
    <w:p w14:paraId="53429314" w14:textId="77777777" w:rsidR="001856F1" w:rsidRPr="001856F1" w:rsidRDefault="001856F1" w:rsidP="001856F1">
      <w:pPr>
        <w:spacing w:after="0"/>
        <w:rPr>
          <w:rFonts w:eastAsia="Times New Roman"/>
          <w:szCs w:val="17"/>
        </w:rPr>
      </w:pPr>
      <w:r w:rsidRPr="001856F1">
        <w:rPr>
          <w:rFonts w:eastAsia="Times New Roman"/>
          <w:szCs w:val="17"/>
        </w:rPr>
        <w:t>Dated: 18 June 2022</w:t>
      </w:r>
    </w:p>
    <w:p w14:paraId="3C11443A" w14:textId="77777777" w:rsidR="001856F1" w:rsidRPr="001856F1" w:rsidRDefault="001856F1" w:rsidP="001856F1">
      <w:pPr>
        <w:spacing w:after="0"/>
        <w:jc w:val="right"/>
        <w:rPr>
          <w:rFonts w:eastAsia="Times New Roman"/>
          <w:smallCaps/>
          <w:szCs w:val="20"/>
        </w:rPr>
      </w:pPr>
      <w:r w:rsidRPr="001856F1">
        <w:rPr>
          <w:rFonts w:eastAsia="Times New Roman"/>
          <w:smallCaps/>
          <w:szCs w:val="20"/>
        </w:rPr>
        <w:t xml:space="preserve"> Hon Susan Close MP</w:t>
      </w:r>
    </w:p>
    <w:p w14:paraId="7D73365D" w14:textId="77777777" w:rsidR="001856F1" w:rsidRPr="001856F1" w:rsidRDefault="001856F1" w:rsidP="001856F1">
      <w:pPr>
        <w:spacing w:after="0"/>
        <w:jc w:val="right"/>
        <w:rPr>
          <w:rFonts w:eastAsia="Times New Roman"/>
          <w:szCs w:val="17"/>
        </w:rPr>
      </w:pPr>
      <w:r w:rsidRPr="001856F1">
        <w:rPr>
          <w:rFonts w:eastAsia="Times New Roman"/>
          <w:szCs w:val="17"/>
        </w:rPr>
        <w:t>Minister For Climate, Environment and Water</w:t>
      </w:r>
    </w:p>
    <w:p w14:paraId="47F9910F" w14:textId="77777777" w:rsidR="001856F1" w:rsidRPr="001856F1" w:rsidRDefault="001856F1" w:rsidP="001856F1">
      <w:pPr>
        <w:pBdr>
          <w:top w:val="single" w:sz="4" w:space="1" w:color="auto"/>
        </w:pBdr>
        <w:spacing w:before="100" w:after="0" w:line="14" w:lineRule="exact"/>
        <w:jc w:val="center"/>
        <w:rPr>
          <w:rFonts w:eastAsia="Times New Roman"/>
          <w:szCs w:val="17"/>
        </w:rPr>
      </w:pPr>
    </w:p>
    <w:p w14:paraId="7D5C1D8B" w14:textId="58FC265B" w:rsidR="001856F1" w:rsidRDefault="001856F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971C037" w14:textId="77777777" w:rsidR="001856F1" w:rsidRPr="001856F1" w:rsidRDefault="001856F1" w:rsidP="001856F1">
      <w:pPr>
        <w:jc w:val="center"/>
        <w:rPr>
          <w:caps/>
          <w:szCs w:val="17"/>
        </w:rPr>
      </w:pPr>
      <w:r w:rsidRPr="001856F1">
        <w:rPr>
          <w:caps/>
          <w:szCs w:val="17"/>
        </w:rPr>
        <w:t>Landscape South Australia Act 2019</w:t>
      </w:r>
    </w:p>
    <w:p w14:paraId="5BE7DC9D" w14:textId="77777777" w:rsidR="001856F1" w:rsidRPr="001856F1" w:rsidRDefault="001856F1" w:rsidP="001856F1">
      <w:pPr>
        <w:jc w:val="center"/>
        <w:rPr>
          <w:i/>
          <w:szCs w:val="17"/>
        </w:rPr>
      </w:pPr>
      <w:r w:rsidRPr="001856F1">
        <w:rPr>
          <w:i/>
          <w:szCs w:val="17"/>
        </w:rPr>
        <w:t xml:space="preserve">Notice of Establishment of Water Levy for the Angas Bremer Prescribed Wells Area </w:t>
      </w:r>
    </w:p>
    <w:p w14:paraId="69075CAF" w14:textId="77777777" w:rsidR="001856F1" w:rsidRPr="001856F1" w:rsidRDefault="001856F1" w:rsidP="001856F1">
      <w:pPr>
        <w:rPr>
          <w:rFonts w:eastAsia="Times New Roman"/>
          <w:szCs w:val="17"/>
        </w:rPr>
      </w:pPr>
      <w:r w:rsidRPr="001856F1">
        <w:rPr>
          <w:rFonts w:eastAsia="Times New Roman"/>
          <w:szCs w:val="17"/>
        </w:rPr>
        <w:t xml:space="preserve">Pursuant to section 76 of the </w:t>
      </w:r>
      <w:r w:rsidRPr="001856F1">
        <w:rPr>
          <w:rFonts w:eastAsia="Times New Roman"/>
          <w:i/>
          <w:iCs/>
          <w:szCs w:val="17"/>
        </w:rPr>
        <w:t>Landscape South Australia Act 2019</w:t>
      </w:r>
      <w:r w:rsidRPr="001856F1">
        <w:rPr>
          <w:rFonts w:eastAsia="Times New Roman"/>
          <w:szCs w:val="17"/>
        </w:rPr>
        <w:t>, I, Susan Close, Minister for Climate, Environment and Water, hereby declare the following levy payable by persons authorised by a water licence to take water from prescribed wells within the Angas Bremer Prescribed Wells Area:</w:t>
      </w:r>
    </w:p>
    <w:p w14:paraId="5A7B83C2" w14:textId="77777777" w:rsidR="001856F1" w:rsidRPr="001856F1" w:rsidRDefault="001856F1" w:rsidP="00F65E82">
      <w:pPr>
        <w:numPr>
          <w:ilvl w:val="0"/>
          <w:numId w:val="39"/>
        </w:numPr>
        <w:tabs>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rPr>
          <w:szCs w:val="17"/>
        </w:rPr>
      </w:pPr>
      <w:r w:rsidRPr="001856F1">
        <w:rPr>
          <w:szCs w:val="17"/>
        </w:rPr>
        <w:t>A levy of 0.699 cents per kilolitre of water allocated as endorsed on the water licence; or</w:t>
      </w:r>
    </w:p>
    <w:p w14:paraId="4F7A8FAE" w14:textId="77777777" w:rsidR="001856F1" w:rsidRPr="001856F1" w:rsidRDefault="001856F1" w:rsidP="00F65E82">
      <w:pPr>
        <w:numPr>
          <w:ilvl w:val="0"/>
          <w:numId w:val="39"/>
        </w:numPr>
        <w:tabs>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426" w:hanging="284"/>
        <w:rPr>
          <w:szCs w:val="17"/>
        </w:rPr>
      </w:pPr>
      <w:r w:rsidRPr="001856F1">
        <w:rPr>
          <w:szCs w:val="17"/>
        </w:rPr>
        <w:t>A levy of $200</w:t>
      </w:r>
    </w:p>
    <w:p w14:paraId="2BE6D6C3" w14:textId="77777777" w:rsidR="001856F1" w:rsidRPr="001856F1" w:rsidRDefault="001856F1" w:rsidP="001856F1">
      <w:pPr>
        <w:rPr>
          <w:szCs w:val="17"/>
        </w:rPr>
      </w:pPr>
      <w:r w:rsidRPr="001856F1">
        <w:rPr>
          <w:szCs w:val="17"/>
        </w:rPr>
        <w:t>whichever is the greater.</w:t>
      </w:r>
    </w:p>
    <w:p w14:paraId="51C9B46E" w14:textId="77777777" w:rsidR="001856F1" w:rsidRPr="001856F1" w:rsidRDefault="001856F1" w:rsidP="001856F1">
      <w:pPr>
        <w:rPr>
          <w:szCs w:val="17"/>
        </w:rPr>
      </w:pPr>
      <w:r w:rsidRPr="001856F1">
        <w:rPr>
          <w:szCs w:val="17"/>
        </w:rPr>
        <w:t xml:space="preserve">The levy does not apply where the water is taken for domestic purposes or for the watering of stock not subject to intensive farming. </w:t>
      </w:r>
    </w:p>
    <w:p w14:paraId="421BC5A4" w14:textId="77777777" w:rsidR="001856F1" w:rsidRPr="001856F1" w:rsidRDefault="001856F1" w:rsidP="001856F1">
      <w:pPr>
        <w:rPr>
          <w:szCs w:val="17"/>
        </w:rPr>
      </w:pPr>
      <w:r w:rsidRPr="001856F1">
        <w:rPr>
          <w:szCs w:val="17"/>
        </w:rPr>
        <w:t>This notice has effect in relation to the financial year commencing on 1 July 2022.</w:t>
      </w:r>
    </w:p>
    <w:p w14:paraId="3E79EAB6" w14:textId="77777777" w:rsidR="001856F1" w:rsidRPr="001856F1" w:rsidRDefault="001856F1" w:rsidP="001856F1">
      <w:pPr>
        <w:spacing w:after="0"/>
        <w:rPr>
          <w:rFonts w:eastAsia="Times New Roman"/>
          <w:szCs w:val="17"/>
        </w:rPr>
      </w:pPr>
      <w:r w:rsidRPr="001856F1">
        <w:rPr>
          <w:rFonts w:eastAsia="Times New Roman"/>
          <w:szCs w:val="17"/>
        </w:rPr>
        <w:t>Dated: 18 June 2022</w:t>
      </w:r>
    </w:p>
    <w:p w14:paraId="662E228E" w14:textId="77777777" w:rsidR="001856F1" w:rsidRPr="001856F1" w:rsidRDefault="001856F1" w:rsidP="001856F1">
      <w:pPr>
        <w:spacing w:after="0"/>
        <w:jc w:val="right"/>
        <w:rPr>
          <w:rFonts w:eastAsia="Times New Roman"/>
          <w:smallCaps/>
          <w:szCs w:val="20"/>
        </w:rPr>
      </w:pPr>
      <w:r w:rsidRPr="001856F1">
        <w:rPr>
          <w:rFonts w:eastAsia="Times New Roman"/>
          <w:smallCaps/>
          <w:szCs w:val="20"/>
        </w:rPr>
        <w:t xml:space="preserve"> Hon Susan Close MP</w:t>
      </w:r>
    </w:p>
    <w:p w14:paraId="12F084A5" w14:textId="77777777" w:rsidR="001856F1" w:rsidRPr="001856F1" w:rsidRDefault="001856F1" w:rsidP="001856F1">
      <w:pPr>
        <w:spacing w:after="0"/>
        <w:jc w:val="right"/>
        <w:rPr>
          <w:rFonts w:eastAsia="Times New Roman"/>
          <w:szCs w:val="17"/>
        </w:rPr>
      </w:pPr>
      <w:r w:rsidRPr="001856F1">
        <w:rPr>
          <w:rFonts w:eastAsia="Times New Roman"/>
          <w:szCs w:val="17"/>
        </w:rPr>
        <w:t>Minister For Climate, Environment and Water</w:t>
      </w:r>
    </w:p>
    <w:p w14:paraId="301D665D" w14:textId="77777777" w:rsidR="001856F1" w:rsidRPr="001856F1" w:rsidRDefault="001856F1" w:rsidP="001856F1">
      <w:pPr>
        <w:pBdr>
          <w:top w:val="single" w:sz="4" w:space="1" w:color="auto"/>
        </w:pBdr>
        <w:spacing w:before="100" w:after="0" w:line="14" w:lineRule="exact"/>
        <w:jc w:val="center"/>
        <w:rPr>
          <w:rFonts w:eastAsia="Times New Roman"/>
          <w:szCs w:val="17"/>
        </w:rPr>
      </w:pPr>
    </w:p>
    <w:p w14:paraId="5C5846ED" w14:textId="3529E954" w:rsidR="001856F1" w:rsidRDefault="001856F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E46E6DA" w14:textId="77777777" w:rsidR="00C16DCB" w:rsidRPr="00C16DCB" w:rsidRDefault="00C16DCB" w:rsidP="00C16DCB">
      <w:pPr>
        <w:jc w:val="center"/>
        <w:rPr>
          <w:caps/>
          <w:szCs w:val="17"/>
        </w:rPr>
      </w:pPr>
      <w:r w:rsidRPr="00C16DCB">
        <w:rPr>
          <w:caps/>
          <w:szCs w:val="17"/>
        </w:rPr>
        <w:t>Landscape South Australia Act 2019</w:t>
      </w:r>
    </w:p>
    <w:p w14:paraId="21130866" w14:textId="77777777" w:rsidR="00C16DCB" w:rsidRPr="00C16DCB" w:rsidRDefault="00C16DCB" w:rsidP="00C16DCB">
      <w:pPr>
        <w:jc w:val="center"/>
        <w:rPr>
          <w:i/>
          <w:szCs w:val="17"/>
        </w:rPr>
      </w:pPr>
      <w:r w:rsidRPr="00C16DCB">
        <w:rPr>
          <w:i/>
          <w:szCs w:val="17"/>
        </w:rPr>
        <w:t xml:space="preserve">Notice of Establishment of Water Levy for the Eastern Mount Lofty Ranges Prescribed Water Resources Area </w:t>
      </w:r>
    </w:p>
    <w:p w14:paraId="7235E44E" w14:textId="30B71F95" w:rsidR="00C16DCB" w:rsidRDefault="00C16DCB" w:rsidP="00C16DCB">
      <w:pPr>
        <w:rPr>
          <w:rFonts w:eastAsia="Times New Roman"/>
          <w:szCs w:val="17"/>
        </w:rPr>
      </w:pPr>
      <w:r w:rsidRPr="00C16DCB">
        <w:rPr>
          <w:rFonts w:eastAsia="Times New Roman"/>
          <w:szCs w:val="17"/>
        </w:rPr>
        <w:t xml:space="preserve">Pursuant to section 76 of the </w:t>
      </w:r>
      <w:r w:rsidRPr="00C16DCB">
        <w:rPr>
          <w:rFonts w:eastAsia="Times New Roman"/>
          <w:i/>
          <w:iCs/>
          <w:szCs w:val="17"/>
        </w:rPr>
        <w:t>Landscape South Australia Act 2019</w:t>
      </w:r>
      <w:r w:rsidRPr="00C16DCB">
        <w:rPr>
          <w:rFonts w:eastAsia="Times New Roman"/>
          <w:szCs w:val="17"/>
        </w:rPr>
        <w:t>, I, Susan Close, Minister for Climate, Environment and Water, hereby declare a levy payable by persons authorised by a water licence to take water from the Eastern Mount Lofty Ranges Prescribed Water Resources Area:</w:t>
      </w:r>
    </w:p>
    <w:p w14:paraId="7C4367D3" w14:textId="77777777" w:rsidR="00C16DCB" w:rsidRDefault="00C16DCB">
      <w:pPr>
        <w:spacing w:after="0" w:line="240" w:lineRule="auto"/>
        <w:jc w:val="left"/>
        <w:rPr>
          <w:rFonts w:eastAsia="Times New Roman"/>
          <w:szCs w:val="17"/>
        </w:rPr>
      </w:pPr>
      <w:r>
        <w:rPr>
          <w:rFonts w:eastAsia="Times New Roman"/>
          <w:szCs w:val="17"/>
        </w:rPr>
        <w:br w:type="page"/>
      </w:r>
    </w:p>
    <w:p w14:paraId="18846778" w14:textId="77777777" w:rsidR="00C16DCB" w:rsidRPr="00C16DCB" w:rsidRDefault="00C16DCB" w:rsidP="00F65E82">
      <w:pPr>
        <w:numPr>
          <w:ilvl w:val="0"/>
          <w:numId w:val="40"/>
        </w:num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rPr>
          <w:szCs w:val="17"/>
        </w:rPr>
      </w:pPr>
      <w:r w:rsidRPr="00C16DCB">
        <w:rPr>
          <w:szCs w:val="17"/>
        </w:rPr>
        <w:lastRenderedPageBreak/>
        <w:t>Subject to paragraphs (2) and (3), a levy per kilolitre of water of:</w:t>
      </w:r>
    </w:p>
    <w:p w14:paraId="2A82260F" w14:textId="77777777" w:rsidR="00C16DCB" w:rsidRPr="00C16DCB" w:rsidRDefault="00C16DCB" w:rsidP="00C16DCB">
      <w:p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709" w:hanging="284"/>
        <w:rPr>
          <w:szCs w:val="17"/>
        </w:rPr>
      </w:pPr>
      <w:r w:rsidRPr="00C16DCB">
        <w:rPr>
          <w:szCs w:val="17"/>
        </w:rPr>
        <w:t>(i)</w:t>
      </w:r>
      <w:r w:rsidRPr="00C16DCB">
        <w:rPr>
          <w:szCs w:val="17"/>
        </w:rPr>
        <w:tab/>
        <w:t>0.699 cents per kilolitre where the water allocation endorsed on the licence is specified as an annual volume in kilolitres; or</w:t>
      </w:r>
    </w:p>
    <w:p w14:paraId="5DFAE184" w14:textId="77777777" w:rsidR="00C16DCB" w:rsidRPr="00C16DCB" w:rsidRDefault="00C16DCB" w:rsidP="00C16DCB">
      <w:p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709" w:hanging="283"/>
        <w:rPr>
          <w:szCs w:val="17"/>
        </w:rPr>
      </w:pPr>
      <w:r w:rsidRPr="00C16DCB">
        <w:rPr>
          <w:szCs w:val="17"/>
        </w:rPr>
        <w:t>(ii)</w:t>
      </w:r>
      <w:r w:rsidRPr="00C16DCB">
        <w:rPr>
          <w:szCs w:val="17"/>
        </w:rPr>
        <w:tab/>
        <w:t>A levy of $200;</w:t>
      </w:r>
    </w:p>
    <w:p w14:paraId="7CAA7D82" w14:textId="77777777" w:rsidR="00C16DCB" w:rsidRPr="00C16DCB" w:rsidRDefault="00C16DCB" w:rsidP="00C16DCB">
      <w:pPr>
        <w:rPr>
          <w:szCs w:val="17"/>
        </w:rPr>
      </w:pPr>
      <w:r w:rsidRPr="00C16DCB">
        <w:rPr>
          <w:szCs w:val="17"/>
        </w:rPr>
        <w:t xml:space="preserve">whichever is the greater (except for a water allocation endorsed on the licence as a Taking Lower Angas Bremer Allocation (LABA) (Flood) in which case paragraph (2) below applies). </w:t>
      </w:r>
    </w:p>
    <w:p w14:paraId="339DEE65" w14:textId="77777777" w:rsidR="00C16DCB" w:rsidRPr="00C16DCB" w:rsidRDefault="00C16DCB" w:rsidP="00F65E82">
      <w:pPr>
        <w:numPr>
          <w:ilvl w:val="0"/>
          <w:numId w:val="40"/>
        </w:numPr>
        <w:tabs>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426" w:hanging="284"/>
        <w:rPr>
          <w:szCs w:val="17"/>
        </w:rPr>
      </w:pPr>
      <w:r w:rsidRPr="00C16DCB">
        <w:rPr>
          <w:szCs w:val="17"/>
        </w:rPr>
        <w:t xml:space="preserve">A levy per kilolitre for a water allocation endorsed on the licence of 0.167 cents per kilolitre of water allocated as Taking LABA (Flood). </w:t>
      </w:r>
    </w:p>
    <w:p w14:paraId="4CCF706F" w14:textId="77777777" w:rsidR="00C16DCB" w:rsidRPr="00C16DCB" w:rsidRDefault="00C16DCB" w:rsidP="00F65E82">
      <w:pPr>
        <w:numPr>
          <w:ilvl w:val="0"/>
          <w:numId w:val="40"/>
        </w:num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426" w:hanging="284"/>
        <w:rPr>
          <w:szCs w:val="17"/>
        </w:rPr>
      </w:pPr>
      <w:r w:rsidRPr="00C16DCB">
        <w:rPr>
          <w:szCs w:val="17"/>
        </w:rPr>
        <w:t>No levy will be applied where:</w:t>
      </w:r>
    </w:p>
    <w:p w14:paraId="4D1920B3" w14:textId="77777777" w:rsidR="00C16DCB" w:rsidRPr="00C16DCB" w:rsidRDefault="00C16DCB" w:rsidP="00C16DCB">
      <w:p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709" w:hanging="284"/>
        <w:rPr>
          <w:szCs w:val="17"/>
        </w:rPr>
      </w:pPr>
      <w:r w:rsidRPr="00C16DCB">
        <w:rPr>
          <w:szCs w:val="17"/>
        </w:rPr>
        <w:t>(i)</w:t>
      </w:r>
      <w:r w:rsidRPr="00C16DCB">
        <w:rPr>
          <w:szCs w:val="17"/>
        </w:rPr>
        <w:tab/>
        <w:t>the water allocation is endorsed on the licence as Taking LABA (Flood Delivery);</w:t>
      </w:r>
    </w:p>
    <w:p w14:paraId="58084CB7" w14:textId="77777777" w:rsidR="00C16DCB" w:rsidRPr="00C16DCB" w:rsidRDefault="00C16DCB" w:rsidP="00C16DCB">
      <w:p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spacing w:after="0"/>
        <w:ind w:left="709" w:hanging="284"/>
        <w:rPr>
          <w:szCs w:val="17"/>
        </w:rPr>
      </w:pPr>
      <w:r w:rsidRPr="00C16DCB">
        <w:rPr>
          <w:szCs w:val="17"/>
        </w:rPr>
        <w:t>(ii)</w:t>
      </w:r>
      <w:r w:rsidRPr="00C16DCB">
        <w:rPr>
          <w:szCs w:val="17"/>
        </w:rPr>
        <w:tab/>
        <w:t>water is taken for domestic purposes; or</w:t>
      </w:r>
    </w:p>
    <w:p w14:paraId="5173F294" w14:textId="77777777" w:rsidR="00C16DCB" w:rsidRPr="00C16DCB" w:rsidRDefault="00C16DCB" w:rsidP="00C16DCB">
      <w:pPr>
        <w:tabs>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5120"/>
          <w:tab w:val="left" w:pos="5280"/>
          <w:tab w:val="left" w:pos="5440"/>
          <w:tab w:val="left" w:pos="5600"/>
          <w:tab w:val="left" w:pos="5760"/>
          <w:tab w:val="left" w:pos="5920"/>
          <w:tab w:val="left" w:pos="6080"/>
          <w:tab w:val="left" w:pos="6240"/>
          <w:tab w:val="left" w:pos="6732"/>
        </w:tabs>
        <w:ind w:left="709" w:hanging="283"/>
        <w:rPr>
          <w:szCs w:val="17"/>
        </w:rPr>
      </w:pPr>
      <w:r w:rsidRPr="00C16DCB">
        <w:rPr>
          <w:szCs w:val="17"/>
        </w:rPr>
        <w:t>(iii) water is taken for the watering of stock not subject to intensive farming.</w:t>
      </w:r>
    </w:p>
    <w:p w14:paraId="682DF965" w14:textId="77777777" w:rsidR="00C16DCB" w:rsidRPr="00C16DCB" w:rsidRDefault="00C16DCB" w:rsidP="00C16DCB">
      <w:pPr>
        <w:rPr>
          <w:szCs w:val="17"/>
        </w:rPr>
      </w:pPr>
      <w:r w:rsidRPr="00C16DCB">
        <w:rPr>
          <w:szCs w:val="17"/>
        </w:rPr>
        <w:t>For the purpose of this Notice:</w:t>
      </w:r>
    </w:p>
    <w:p w14:paraId="46C58B88" w14:textId="77777777" w:rsidR="00C16DCB" w:rsidRPr="00C16DCB" w:rsidRDefault="00C16DCB" w:rsidP="00C16DCB">
      <w:pPr>
        <w:rPr>
          <w:szCs w:val="17"/>
        </w:rPr>
      </w:pPr>
      <w:r w:rsidRPr="00C16DCB">
        <w:rPr>
          <w:rFonts w:eastAsia="Times New Roman"/>
          <w:szCs w:val="17"/>
        </w:rPr>
        <w:t>“Taking LABA (Flood)” means an allocation granted to take water sourced from a watercourse in surface water management zones 426AR026 and/or 426BR062, or that flows from these zones, and to be taken by means of a pump or flood gate for the purpose of flood irrigation.</w:t>
      </w:r>
    </w:p>
    <w:p w14:paraId="2386B334" w14:textId="77777777" w:rsidR="00C16DCB" w:rsidRPr="00C16DCB" w:rsidRDefault="00C16DCB" w:rsidP="00C16DCB">
      <w:pPr>
        <w:rPr>
          <w:szCs w:val="17"/>
        </w:rPr>
      </w:pPr>
      <w:r w:rsidRPr="00C16DCB">
        <w:rPr>
          <w:rFonts w:eastAsia="Times New Roman"/>
          <w:szCs w:val="17"/>
        </w:rPr>
        <w:t>“Taking LABA (Flood Delivery)” means an allocation granted to take water sourced from a watercourse in surface water management zones 426AR026 and/or 426BR062, or that flows from these zones, and to be taken by means of a pump or flood gate as a delivery supplement for the purpose of flood irrigation.</w:t>
      </w:r>
    </w:p>
    <w:p w14:paraId="0195A0B8" w14:textId="77777777" w:rsidR="00C16DCB" w:rsidRPr="00C16DCB" w:rsidRDefault="00C16DCB" w:rsidP="00C16DCB">
      <w:pPr>
        <w:rPr>
          <w:szCs w:val="17"/>
        </w:rPr>
      </w:pPr>
      <w:r w:rsidRPr="00C16DCB">
        <w:rPr>
          <w:szCs w:val="17"/>
        </w:rPr>
        <w:t xml:space="preserve">“Eastern Mount Lofty Ranges Prescribed Water Resources Area” means the watercourses and wells prescribed by the </w:t>
      </w:r>
      <w:r w:rsidRPr="00C16DCB">
        <w:rPr>
          <w:i/>
          <w:iCs/>
          <w:szCs w:val="17"/>
        </w:rPr>
        <w:t>Natural Resources Management (Eastern Mount Lofty Ranges—Prescribed Watercourses and Surface Water Prescribed Area) Regulations 2005</w:t>
      </w:r>
      <w:r w:rsidRPr="00C16DCB">
        <w:rPr>
          <w:szCs w:val="17"/>
        </w:rPr>
        <w:t xml:space="preserve"> and the wells prescribed by the </w:t>
      </w:r>
      <w:r w:rsidRPr="00C16DCB">
        <w:rPr>
          <w:i/>
          <w:iCs/>
          <w:szCs w:val="17"/>
        </w:rPr>
        <w:t>Natural Resources Management (Eastern Mount Lofty Ranges—Prescribed Wells Area) Regulations 2005</w:t>
      </w:r>
      <w:r w:rsidRPr="00C16DCB">
        <w:rPr>
          <w:szCs w:val="17"/>
        </w:rPr>
        <w:t>.</w:t>
      </w:r>
    </w:p>
    <w:p w14:paraId="6443699D" w14:textId="77777777" w:rsidR="00C16DCB" w:rsidRPr="00C16DCB" w:rsidRDefault="00C16DCB" w:rsidP="00C16DCB">
      <w:pPr>
        <w:rPr>
          <w:szCs w:val="17"/>
        </w:rPr>
      </w:pPr>
      <w:r w:rsidRPr="00C16DCB">
        <w:rPr>
          <w:szCs w:val="17"/>
        </w:rPr>
        <w:t>This notice has effect in relation to the financial year commencing on 1 July 2022.</w:t>
      </w:r>
    </w:p>
    <w:p w14:paraId="0937A3C7"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3692ABE9"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33D9E056"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48802326"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23E91774" w14:textId="094470EE" w:rsidR="001856F1" w:rsidRDefault="001856F1"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C3B8EF5" w14:textId="77777777" w:rsidR="00C16DCB" w:rsidRPr="00C16DCB" w:rsidRDefault="00C16DCB" w:rsidP="00C16DCB">
      <w:pPr>
        <w:jc w:val="center"/>
        <w:rPr>
          <w:caps/>
          <w:szCs w:val="17"/>
        </w:rPr>
      </w:pPr>
      <w:r w:rsidRPr="00C16DCB">
        <w:rPr>
          <w:caps/>
          <w:szCs w:val="17"/>
        </w:rPr>
        <w:t>Landscape South Australia Act 2019</w:t>
      </w:r>
    </w:p>
    <w:p w14:paraId="63E809C5" w14:textId="77777777" w:rsidR="00C16DCB" w:rsidRPr="00C16DCB" w:rsidRDefault="00C16DCB" w:rsidP="00C16DCB">
      <w:pPr>
        <w:jc w:val="center"/>
        <w:rPr>
          <w:i/>
          <w:szCs w:val="17"/>
        </w:rPr>
      </w:pPr>
      <w:r w:rsidRPr="00C16DCB">
        <w:rPr>
          <w:i/>
          <w:szCs w:val="17"/>
        </w:rPr>
        <w:t>Notice of Establishment of Water Levy for the Western Mount Lofty Ranges Prescribed Water Resources Area</w:t>
      </w:r>
    </w:p>
    <w:p w14:paraId="57CBB051" w14:textId="77777777" w:rsidR="00C16DCB" w:rsidRPr="00C16DCB" w:rsidRDefault="00C16DCB" w:rsidP="00C16DCB">
      <w:pPr>
        <w:rPr>
          <w:szCs w:val="17"/>
        </w:rPr>
      </w:pPr>
      <w:r w:rsidRPr="00C16DCB">
        <w:rPr>
          <w:szCs w:val="17"/>
        </w:rPr>
        <w:t xml:space="preserve">Pursuant to section 76 of the </w:t>
      </w:r>
      <w:r w:rsidRPr="00C16DCB">
        <w:rPr>
          <w:i/>
          <w:iCs/>
          <w:szCs w:val="17"/>
        </w:rPr>
        <w:t>Landscape South Australia Act 2019</w:t>
      </w:r>
      <w:r w:rsidRPr="00C16DCB">
        <w:rPr>
          <w:szCs w:val="17"/>
        </w:rPr>
        <w:t>, I, Susan Close, Minister for Climate, Environment and Water, hereby declare the following water levy, payable by SA Water Corporation which is authorised by a water licence to take surface water in the Western Mount Lofty Ranges Prescribed Water Resources Area for the purpose of providing a public water supply:</w:t>
      </w:r>
    </w:p>
    <w:p w14:paraId="3C3806E4" w14:textId="77777777" w:rsidR="00C16DCB" w:rsidRPr="00C16DCB" w:rsidRDefault="00C16DCB" w:rsidP="00C16DCB">
      <w:pPr>
        <w:ind w:left="426" w:hanging="284"/>
        <w:rPr>
          <w:szCs w:val="17"/>
        </w:rPr>
      </w:pPr>
      <w:r w:rsidRPr="00C16DCB">
        <w:rPr>
          <w:szCs w:val="17"/>
        </w:rPr>
        <w:t>1)</w:t>
      </w:r>
      <w:r w:rsidRPr="00C16DCB">
        <w:rPr>
          <w:szCs w:val="17"/>
        </w:rPr>
        <w:tab/>
        <w:t>A fixed charge of $1,300,067</w:t>
      </w:r>
    </w:p>
    <w:p w14:paraId="4C6D2F25" w14:textId="77777777" w:rsidR="00C16DCB" w:rsidRPr="00C16DCB" w:rsidRDefault="00C16DCB" w:rsidP="00C16DCB">
      <w:pPr>
        <w:rPr>
          <w:szCs w:val="17"/>
        </w:rPr>
      </w:pPr>
      <w:r w:rsidRPr="00C16DCB">
        <w:rPr>
          <w:szCs w:val="17"/>
        </w:rPr>
        <w:t>This notice has effect in relation to the financial year commencing on 1 July 2022.</w:t>
      </w:r>
    </w:p>
    <w:p w14:paraId="13B681E0"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5BA12346"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4FD31769"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7035EEF5"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21AD0685" w14:textId="3E691C0F"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E39E61C" w14:textId="77777777" w:rsidR="00C16DCB" w:rsidRPr="00C16DCB" w:rsidRDefault="00C16DCB" w:rsidP="00C16DCB">
      <w:pPr>
        <w:jc w:val="center"/>
        <w:rPr>
          <w:caps/>
          <w:szCs w:val="17"/>
        </w:rPr>
      </w:pPr>
      <w:r w:rsidRPr="00C16DCB">
        <w:rPr>
          <w:caps/>
          <w:szCs w:val="17"/>
        </w:rPr>
        <w:t>Landscape South Australia Act 2019</w:t>
      </w:r>
    </w:p>
    <w:p w14:paraId="2E3D936B" w14:textId="77777777" w:rsidR="00C16DCB" w:rsidRPr="00C16DCB" w:rsidRDefault="00C16DCB" w:rsidP="00C16DCB">
      <w:pPr>
        <w:jc w:val="center"/>
        <w:rPr>
          <w:i/>
          <w:szCs w:val="17"/>
        </w:rPr>
      </w:pPr>
      <w:r w:rsidRPr="00C16DCB">
        <w:rPr>
          <w:i/>
          <w:szCs w:val="17"/>
        </w:rPr>
        <w:t>Notice of Establishment of Water Levies for the Far North Prescribed Wells Area</w:t>
      </w:r>
    </w:p>
    <w:p w14:paraId="0B4D4225" w14:textId="77777777" w:rsidR="00C16DCB" w:rsidRPr="00C16DCB" w:rsidRDefault="00C16DCB" w:rsidP="00C16DCB">
      <w:pPr>
        <w:rPr>
          <w:szCs w:val="17"/>
        </w:rPr>
      </w:pPr>
      <w:r w:rsidRPr="00C16DCB">
        <w:rPr>
          <w:szCs w:val="17"/>
        </w:rPr>
        <w:t xml:space="preserve">Pursuant to section 76 of the </w:t>
      </w:r>
      <w:r w:rsidRPr="00C16DCB">
        <w:rPr>
          <w:i/>
          <w:iCs/>
          <w:szCs w:val="17"/>
        </w:rPr>
        <w:t>Landscape South Australia Act 2019</w:t>
      </w:r>
      <w:r w:rsidRPr="00C16DCB">
        <w:rPr>
          <w:szCs w:val="17"/>
        </w:rPr>
        <w:t xml:space="preserve">, I, Susan Close, Minister for Climate, Environment and Water, hereby declare the following water levies, payable by persons authorised by a water licence to take water or an authorisation issued under section 105 of the </w:t>
      </w:r>
      <w:r w:rsidRPr="00C16DCB">
        <w:rPr>
          <w:i/>
          <w:iCs/>
          <w:szCs w:val="17"/>
        </w:rPr>
        <w:t>Landscape South Australia Act 2019</w:t>
      </w:r>
      <w:r w:rsidRPr="00C16DCB">
        <w:rPr>
          <w:szCs w:val="17"/>
        </w:rPr>
        <w:t xml:space="preserve"> from the prescribed wells within the Far North Prescribed Wells Area:</w:t>
      </w:r>
    </w:p>
    <w:p w14:paraId="2DEF49DA" w14:textId="77777777" w:rsidR="00C16DCB" w:rsidRPr="00C16DCB" w:rsidRDefault="00C16DCB" w:rsidP="00C16DCB">
      <w:pPr>
        <w:spacing w:after="0"/>
        <w:ind w:left="426" w:hanging="284"/>
        <w:rPr>
          <w:szCs w:val="17"/>
        </w:rPr>
      </w:pPr>
      <w:r w:rsidRPr="00C16DCB">
        <w:rPr>
          <w:szCs w:val="17"/>
        </w:rPr>
        <w:t>1)</w:t>
      </w:r>
      <w:r w:rsidRPr="00C16DCB">
        <w:rPr>
          <w:szCs w:val="17"/>
        </w:rPr>
        <w:tab/>
        <w:t>A levy of 4.54 cents per kilolitre of water allocated or authorised from the All Purpose Consumptive pool for the purpose of providing a public water supply;</w:t>
      </w:r>
    </w:p>
    <w:p w14:paraId="4FF103D1" w14:textId="77777777" w:rsidR="00C16DCB" w:rsidRPr="00C16DCB" w:rsidRDefault="00C16DCB" w:rsidP="00C16DCB">
      <w:pPr>
        <w:spacing w:after="0"/>
        <w:ind w:left="426" w:hanging="284"/>
        <w:rPr>
          <w:szCs w:val="17"/>
        </w:rPr>
      </w:pPr>
      <w:r w:rsidRPr="00C16DCB">
        <w:rPr>
          <w:szCs w:val="17"/>
        </w:rPr>
        <w:t>2)</w:t>
      </w:r>
      <w:r w:rsidRPr="00C16DCB">
        <w:rPr>
          <w:szCs w:val="17"/>
        </w:rPr>
        <w:tab/>
        <w:t>A levy of 7.05 cents per kilolitre of water allocated or authorised from the All Purpose Consumptive pool to the mining, energy, gas and petroleum sector;</w:t>
      </w:r>
    </w:p>
    <w:p w14:paraId="6C2C37AC" w14:textId="77777777" w:rsidR="00C16DCB" w:rsidRPr="00C16DCB" w:rsidRDefault="00C16DCB" w:rsidP="00C16DCB">
      <w:pPr>
        <w:spacing w:after="0"/>
        <w:ind w:left="426" w:hanging="284"/>
        <w:rPr>
          <w:szCs w:val="17"/>
        </w:rPr>
      </w:pPr>
      <w:r w:rsidRPr="00C16DCB">
        <w:rPr>
          <w:szCs w:val="17"/>
        </w:rPr>
        <w:t>3)</w:t>
      </w:r>
      <w:r w:rsidRPr="00C16DCB">
        <w:rPr>
          <w:szCs w:val="17"/>
        </w:rPr>
        <w:tab/>
        <w:t>A levy of 4.54 cents per kilolitre of water allocated or authorised from the All Purpose Consumptive pool for the operation of tourist parks and associated irrigation activities;</w:t>
      </w:r>
    </w:p>
    <w:p w14:paraId="7760BE03" w14:textId="77777777" w:rsidR="00C16DCB" w:rsidRPr="00C16DCB" w:rsidRDefault="00C16DCB" w:rsidP="00C16DCB">
      <w:pPr>
        <w:ind w:left="426" w:hanging="284"/>
        <w:rPr>
          <w:szCs w:val="17"/>
        </w:rPr>
      </w:pPr>
      <w:r w:rsidRPr="00C16DCB">
        <w:rPr>
          <w:szCs w:val="17"/>
        </w:rPr>
        <w:t>4)</w:t>
      </w:r>
      <w:r w:rsidRPr="00C16DCB">
        <w:rPr>
          <w:szCs w:val="17"/>
        </w:rPr>
        <w:tab/>
        <w:t>A levy of 3.91 cents per kilolitre for water allocated or authorised from the All Purpose Consumptive pool for the co-production of water during gas and oil extraction.</w:t>
      </w:r>
    </w:p>
    <w:p w14:paraId="55667518" w14:textId="77777777" w:rsidR="00C16DCB" w:rsidRPr="00C16DCB" w:rsidRDefault="00C16DCB" w:rsidP="00C16DCB">
      <w:pPr>
        <w:rPr>
          <w:szCs w:val="17"/>
        </w:rPr>
      </w:pPr>
      <w:r w:rsidRPr="00C16DCB">
        <w:rPr>
          <w:szCs w:val="17"/>
        </w:rPr>
        <w:t xml:space="preserve">The amount of levy payable is based on the water allocation as endorsed on the water licence, or the volume of water authorised to be taken under an authorisation issued pursuant to section 105 of the </w:t>
      </w:r>
      <w:r w:rsidRPr="00C16DCB">
        <w:rPr>
          <w:i/>
          <w:iCs/>
          <w:szCs w:val="17"/>
        </w:rPr>
        <w:t>Landscape South Australia Act 2019</w:t>
      </w:r>
      <w:r w:rsidRPr="00C16DCB">
        <w:rPr>
          <w:szCs w:val="17"/>
        </w:rPr>
        <w:t xml:space="preserve">. </w:t>
      </w:r>
    </w:p>
    <w:p w14:paraId="56A70B3C" w14:textId="77777777" w:rsidR="00C16DCB" w:rsidRPr="00C16DCB" w:rsidRDefault="00C16DCB" w:rsidP="00C16DCB">
      <w:pPr>
        <w:rPr>
          <w:szCs w:val="17"/>
        </w:rPr>
      </w:pPr>
      <w:r w:rsidRPr="00C16DCB">
        <w:rPr>
          <w:szCs w:val="17"/>
        </w:rPr>
        <w:t>The levy does not apply where:</w:t>
      </w:r>
    </w:p>
    <w:p w14:paraId="6166DDC1" w14:textId="77777777" w:rsidR="00C16DCB" w:rsidRPr="00C16DCB" w:rsidRDefault="00C16DCB" w:rsidP="00C16DCB">
      <w:pPr>
        <w:spacing w:after="0"/>
        <w:ind w:left="426" w:hanging="284"/>
        <w:rPr>
          <w:szCs w:val="17"/>
        </w:rPr>
      </w:pPr>
      <w:r w:rsidRPr="00C16DCB">
        <w:rPr>
          <w:szCs w:val="17"/>
        </w:rPr>
        <w:t>5)</w:t>
      </w:r>
      <w:r w:rsidRPr="00C16DCB">
        <w:rPr>
          <w:szCs w:val="17"/>
        </w:rPr>
        <w:tab/>
        <w:t>the water is taken from the Stock and Domestic Consumptive Pool; or</w:t>
      </w:r>
    </w:p>
    <w:p w14:paraId="4256109A" w14:textId="77777777" w:rsidR="00C16DCB" w:rsidRPr="00C16DCB" w:rsidRDefault="00C16DCB" w:rsidP="00C16DCB">
      <w:pPr>
        <w:spacing w:after="0"/>
        <w:ind w:left="426" w:hanging="284"/>
        <w:rPr>
          <w:szCs w:val="17"/>
        </w:rPr>
      </w:pPr>
      <w:r w:rsidRPr="00C16DCB">
        <w:rPr>
          <w:szCs w:val="17"/>
        </w:rPr>
        <w:t>6)</w:t>
      </w:r>
      <w:r w:rsidRPr="00C16DCB">
        <w:rPr>
          <w:szCs w:val="17"/>
        </w:rPr>
        <w:tab/>
        <w:t>the water is taken from the Cultural Water Consumptive Pool; or</w:t>
      </w:r>
    </w:p>
    <w:p w14:paraId="7AC7B577" w14:textId="77777777" w:rsidR="00C16DCB" w:rsidRPr="00C16DCB" w:rsidRDefault="00C16DCB" w:rsidP="00C16DCB">
      <w:pPr>
        <w:spacing w:after="0"/>
        <w:ind w:left="426" w:hanging="284"/>
        <w:rPr>
          <w:szCs w:val="17"/>
        </w:rPr>
      </w:pPr>
      <w:r w:rsidRPr="00C16DCB">
        <w:rPr>
          <w:szCs w:val="17"/>
        </w:rPr>
        <w:t>7)</w:t>
      </w:r>
      <w:r w:rsidRPr="00C16DCB">
        <w:rPr>
          <w:szCs w:val="17"/>
        </w:rPr>
        <w:tab/>
        <w:t xml:space="preserve">the water is taken from the All Purpose Consumptive Pool for bore-fed wetlands or recreational use; or </w:t>
      </w:r>
    </w:p>
    <w:p w14:paraId="5A89880C" w14:textId="77777777" w:rsidR="00C16DCB" w:rsidRPr="00C16DCB" w:rsidRDefault="00C16DCB" w:rsidP="00C16DCB">
      <w:pPr>
        <w:ind w:left="426" w:hanging="284"/>
        <w:rPr>
          <w:szCs w:val="17"/>
        </w:rPr>
      </w:pPr>
      <w:r w:rsidRPr="00C16DCB">
        <w:rPr>
          <w:szCs w:val="17"/>
        </w:rPr>
        <w:t>8)</w:t>
      </w:r>
      <w:r w:rsidRPr="00C16DCB">
        <w:rPr>
          <w:szCs w:val="17"/>
        </w:rPr>
        <w:tab/>
        <w:t xml:space="preserve">the water is authorised under section 105 of the </w:t>
      </w:r>
      <w:r w:rsidRPr="00C16DCB">
        <w:rPr>
          <w:i/>
          <w:iCs/>
          <w:szCs w:val="17"/>
        </w:rPr>
        <w:t>Landscape South Australia Act 2019</w:t>
      </w:r>
      <w:r w:rsidRPr="00C16DCB">
        <w:rPr>
          <w:szCs w:val="17"/>
        </w:rPr>
        <w:t xml:space="preserve"> and the authorisation is listed on page 40 of the </w:t>
      </w:r>
      <w:r w:rsidRPr="00C16DCB">
        <w:rPr>
          <w:i/>
          <w:iCs/>
          <w:szCs w:val="17"/>
        </w:rPr>
        <w:t xml:space="preserve">Water Allocation Plan for the Far North Prescribed Wells Area </w:t>
      </w:r>
      <w:r w:rsidRPr="00C16DCB">
        <w:rPr>
          <w:szCs w:val="17"/>
        </w:rPr>
        <w:t>adopted on 28 February 2021.</w:t>
      </w:r>
    </w:p>
    <w:p w14:paraId="69350AE6" w14:textId="77777777" w:rsidR="00C16DCB" w:rsidRPr="00C16DCB" w:rsidRDefault="00C16DCB" w:rsidP="00C16DCB">
      <w:pPr>
        <w:rPr>
          <w:szCs w:val="17"/>
        </w:rPr>
      </w:pPr>
      <w:r w:rsidRPr="00C16DCB">
        <w:rPr>
          <w:szCs w:val="17"/>
        </w:rPr>
        <w:t>This notice has effect in relation to the financial year commencing on 1 July 2022.</w:t>
      </w:r>
    </w:p>
    <w:p w14:paraId="32F011E4"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3EEB26BA"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5E3991AC"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61966719"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61665060" w14:textId="249C5071" w:rsidR="00C16DCB" w:rsidRDefault="00C16DCB">
      <w:pPr>
        <w:spacing w:after="0" w:line="240" w:lineRule="auto"/>
        <w:jc w:val="left"/>
        <w:rPr>
          <w:rFonts w:eastAsia="Times New Roman"/>
          <w:szCs w:val="17"/>
        </w:rPr>
      </w:pPr>
      <w:r>
        <w:br w:type="page"/>
      </w:r>
    </w:p>
    <w:p w14:paraId="5565B2DB" w14:textId="77777777" w:rsidR="00C16DCB" w:rsidRPr="00C16DCB" w:rsidRDefault="00C16DCB" w:rsidP="00C16DCB">
      <w:pPr>
        <w:jc w:val="center"/>
        <w:rPr>
          <w:caps/>
          <w:szCs w:val="17"/>
        </w:rPr>
      </w:pPr>
      <w:r w:rsidRPr="00C16DCB">
        <w:rPr>
          <w:caps/>
          <w:szCs w:val="17"/>
        </w:rPr>
        <w:lastRenderedPageBreak/>
        <w:t>Landscape South Australia Act 2019</w:t>
      </w:r>
    </w:p>
    <w:p w14:paraId="398B4F41" w14:textId="77777777" w:rsidR="00C16DCB" w:rsidRPr="00C16DCB" w:rsidRDefault="00C16DCB" w:rsidP="00C16DCB">
      <w:pPr>
        <w:jc w:val="center"/>
        <w:rPr>
          <w:i/>
          <w:szCs w:val="17"/>
        </w:rPr>
      </w:pPr>
      <w:r w:rsidRPr="00C16DCB">
        <w:rPr>
          <w:i/>
          <w:szCs w:val="17"/>
        </w:rPr>
        <w:t>Notice of Establishment of Water Levies for the Musgrave and Southern Basins Prescribed Wells Areas</w:t>
      </w:r>
    </w:p>
    <w:p w14:paraId="306C4655" w14:textId="77777777" w:rsidR="00C16DCB" w:rsidRPr="00C16DCB" w:rsidRDefault="00C16DCB" w:rsidP="00C16DCB">
      <w:pPr>
        <w:rPr>
          <w:szCs w:val="17"/>
        </w:rPr>
      </w:pPr>
      <w:r w:rsidRPr="00C16DCB">
        <w:rPr>
          <w:szCs w:val="17"/>
        </w:rPr>
        <w:t xml:space="preserve">Pursuant to section 76 of the </w:t>
      </w:r>
      <w:r w:rsidRPr="00C16DCB">
        <w:rPr>
          <w:i/>
          <w:iCs/>
          <w:szCs w:val="17"/>
        </w:rPr>
        <w:t>Landscape South Australia Act 2019</w:t>
      </w:r>
      <w:r w:rsidRPr="00C16DCB">
        <w:rPr>
          <w:szCs w:val="17"/>
        </w:rPr>
        <w:t>, I, Susan Close, Minister for Climate, Environment and Water, hereby declare the following levies payable by persons authorised by a water licence within the Musgrave and Southern Basins Prescribed Wells Areas:</w:t>
      </w:r>
    </w:p>
    <w:p w14:paraId="44D2FCED" w14:textId="77777777" w:rsidR="00C16DCB" w:rsidRPr="00C16DCB" w:rsidRDefault="00C16DCB" w:rsidP="00C16DCB">
      <w:pPr>
        <w:spacing w:after="0"/>
        <w:ind w:left="426" w:hanging="284"/>
        <w:rPr>
          <w:szCs w:val="17"/>
        </w:rPr>
      </w:pPr>
      <w:r w:rsidRPr="00C16DCB">
        <w:rPr>
          <w:szCs w:val="17"/>
        </w:rPr>
        <w:t>1)</w:t>
      </w:r>
      <w:r w:rsidRPr="00C16DCB">
        <w:rPr>
          <w:szCs w:val="17"/>
        </w:rPr>
        <w:tab/>
        <w:t>A levy of 4.90 cents per unit share of all consumptive pool entitlements with the water class public water supply.</w:t>
      </w:r>
    </w:p>
    <w:p w14:paraId="6D3DE5F7" w14:textId="77777777" w:rsidR="00C16DCB" w:rsidRPr="00C16DCB" w:rsidRDefault="00C16DCB" w:rsidP="00C16DCB">
      <w:pPr>
        <w:spacing w:after="0"/>
        <w:ind w:left="426" w:hanging="284"/>
        <w:rPr>
          <w:szCs w:val="17"/>
        </w:rPr>
      </w:pPr>
      <w:r w:rsidRPr="00C16DCB">
        <w:rPr>
          <w:szCs w:val="17"/>
        </w:rPr>
        <w:t>2)</w:t>
      </w:r>
      <w:r w:rsidRPr="00C16DCB">
        <w:rPr>
          <w:szCs w:val="17"/>
        </w:rPr>
        <w:tab/>
        <w:t xml:space="preserve">A levy of 2.71 cents per unit share of all consumptive pool entitlements with the water class taking.  </w:t>
      </w:r>
    </w:p>
    <w:p w14:paraId="7AAC14B6" w14:textId="77777777" w:rsidR="00C16DCB" w:rsidRPr="00C16DCB" w:rsidRDefault="00C16DCB" w:rsidP="00C16DCB">
      <w:pPr>
        <w:ind w:left="426" w:hanging="284"/>
        <w:rPr>
          <w:szCs w:val="17"/>
        </w:rPr>
      </w:pPr>
      <w:r w:rsidRPr="00C16DCB">
        <w:rPr>
          <w:szCs w:val="17"/>
        </w:rPr>
        <w:t>3)</w:t>
      </w:r>
      <w:r w:rsidRPr="00C16DCB">
        <w:rPr>
          <w:szCs w:val="17"/>
        </w:rPr>
        <w:tab/>
        <w:t xml:space="preserve">A levy of 4.90 cents per unit share of all consumptive pool entitlements with the water class mining.  </w:t>
      </w:r>
    </w:p>
    <w:p w14:paraId="36A37E2F" w14:textId="77777777" w:rsidR="00C16DCB" w:rsidRPr="00C16DCB" w:rsidRDefault="00C16DCB" w:rsidP="00C16DCB">
      <w:pPr>
        <w:rPr>
          <w:szCs w:val="17"/>
        </w:rPr>
      </w:pPr>
      <w:r w:rsidRPr="00C16DCB">
        <w:rPr>
          <w:szCs w:val="17"/>
        </w:rPr>
        <w:t>The levy does not apply where the water is taken for domestic purposes or for the watering of stock not subject to intensive farming.</w:t>
      </w:r>
    </w:p>
    <w:p w14:paraId="392C927D" w14:textId="77777777" w:rsidR="00C16DCB" w:rsidRPr="00C16DCB" w:rsidRDefault="00C16DCB" w:rsidP="00C16DCB">
      <w:pPr>
        <w:rPr>
          <w:szCs w:val="17"/>
        </w:rPr>
      </w:pPr>
      <w:r w:rsidRPr="00C16DCB">
        <w:rPr>
          <w:szCs w:val="17"/>
        </w:rPr>
        <w:t>This notice has effect in relation to the financial year commencing on 1 July 2022.</w:t>
      </w:r>
    </w:p>
    <w:p w14:paraId="7DFC8ED6"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5D00A83E"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7D434024"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18009B51"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586FCFAF" w14:textId="33289AC8"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3209F2A" w14:textId="77777777" w:rsidR="00C16DCB" w:rsidRPr="00C16DCB" w:rsidRDefault="00C16DCB" w:rsidP="00C16DCB">
      <w:pPr>
        <w:jc w:val="center"/>
        <w:rPr>
          <w:caps/>
          <w:szCs w:val="17"/>
        </w:rPr>
      </w:pPr>
      <w:r w:rsidRPr="00C16DCB">
        <w:rPr>
          <w:caps/>
          <w:szCs w:val="17"/>
        </w:rPr>
        <w:t>Landscape South Australia Act 2019</w:t>
      </w:r>
    </w:p>
    <w:p w14:paraId="4586F403" w14:textId="77777777" w:rsidR="00C16DCB" w:rsidRPr="00C16DCB" w:rsidRDefault="00C16DCB" w:rsidP="00C16DCB">
      <w:pPr>
        <w:jc w:val="center"/>
        <w:rPr>
          <w:i/>
          <w:szCs w:val="17"/>
        </w:rPr>
      </w:pPr>
      <w:r w:rsidRPr="00C16DCB">
        <w:rPr>
          <w:i/>
          <w:szCs w:val="17"/>
        </w:rPr>
        <w:t>Notice of Establishment of Water Levy for the River Murray Prescribed Watercourse</w:t>
      </w:r>
    </w:p>
    <w:p w14:paraId="654BFB44" w14:textId="77777777" w:rsidR="00C16DCB" w:rsidRPr="00C16DCB" w:rsidRDefault="00C16DCB" w:rsidP="00C16DCB">
      <w:pPr>
        <w:rPr>
          <w:szCs w:val="17"/>
        </w:rPr>
      </w:pPr>
      <w:r w:rsidRPr="00C16DCB">
        <w:rPr>
          <w:szCs w:val="17"/>
        </w:rPr>
        <w:t xml:space="preserve">Pursuant to section 76 of the </w:t>
      </w:r>
      <w:r w:rsidRPr="00C16DCB">
        <w:rPr>
          <w:i/>
          <w:iCs/>
          <w:szCs w:val="17"/>
        </w:rPr>
        <w:t>Landscape South Australia Act 2019</w:t>
      </w:r>
      <w:r w:rsidRPr="00C16DCB">
        <w:rPr>
          <w:szCs w:val="17"/>
        </w:rPr>
        <w:t>, I, Susan Close, Minister for Climate, Environment and Water, hereby declare the following levies payable by persons authorised by a water licence within the River Murray Prescribed Watercourse:</w:t>
      </w:r>
    </w:p>
    <w:p w14:paraId="2EF35A4A" w14:textId="77777777" w:rsidR="00C16DCB" w:rsidRPr="00C16DCB" w:rsidRDefault="00C16DCB" w:rsidP="00C16DCB">
      <w:pPr>
        <w:ind w:left="426" w:hanging="284"/>
        <w:rPr>
          <w:szCs w:val="17"/>
        </w:rPr>
      </w:pPr>
      <w:r w:rsidRPr="00C16DCB">
        <w:rPr>
          <w:szCs w:val="17"/>
        </w:rPr>
        <w:t>(1)</w:t>
      </w:r>
      <w:r w:rsidRPr="00C16DCB">
        <w:rPr>
          <w:szCs w:val="17"/>
        </w:rPr>
        <w:tab/>
        <w:t>A levy per unit share held by the water licensee as endorsed on the water licence of:</w:t>
      </w:r>
    </w:p>
    <w:p w14:paraId="48DB82A7" w14:textId="77777777" w:rsidR="00C16DCB" w:rsidRPr="00C16DCB" w:rsidRDefault="00C16DCB" w:rsidP="00C16DCB">
      <w:pPr>
        <w:spacing w:after="0"/>
        <w:ind w:left="709" w:hanging="284"/>
        <w:rPr>
          <w:szCs w:val="17"/>
        </w:rPr>
      </w:pPr>
      <w:r w:rsidRPr="00C16DCB">
        <w:rPr>
          <w:szCs w:val="17"/>
        </w:rPr>
        <w:t>(i)</w:t>
      </w:r>
      <w:r w:rsidRPr="00C16DCB">
        <w:rPr>
          <w:szCs w:val="17"/>
        </w:rPr>
        <w:tab/>
        <w:t>2.172 cents per unit share of All Purpose consumptive pool (Class 2) and Metropolitan Adelaide consumptive pool (Class 6);</w:t>
      </w:r>
    </w:p>
    <w:p w14:paraId="28301C3B" w14:textId="77777777" w:rsidR="00C16DCB" w:rsidRPr="00C16DCB" w:rsidRDefault="00C16DCB" w:rsidP="00C16DCB">
      <w:pPr>
        <w:spacing w:after="0"/>
        <w:ind w:left="709" w:hanging="284"/>
        <w:rPr>
          <w:szCs w:val="17"/>
        </w:rPr>
      </w:pPr>
      <w:r w:rsidRPr="00C16DCB">
        <w:rPr>
          <w:szCs w:val="17"/>
        </w:rPr>
        <w:t>(ii)</w:t>
      </w:r>
      <w:r w:rsidRPr="00C16DCB">
        <w:rPr>
          <w:szCs w:val="17"/>
        </w:rPr>
        <w:tab/>
        <w:t xml:space="preserve">0.699 cents per unit share of All Purpose consumptive pool (Class 3 and Class 5); </w:t>
      </w:r>
    </w:p>
    <w:p w14:paraId="58B7DBEC" w14:textId="77777777" w:rsidR="00C16DCB" w:rsidRPr="00C16DCB" w:rsidRDefault="00C16DCB" w:rsidP="00C16DCB">
      <w:pPr>
        <w:ind w:left="709" w:hanging="283"/>
        <w:rPr>
          <w:szCs w:val="17"/>
        </w:rPr>
      </w:pPr>
      <w:r w:rsidRPr="00C16DCB">
        <w:rPr>
          <w:szCs w:val="17"/>
        </w:rPr>
        <w:t>(iii)</w:t>
      </w:r>
      <w:r w:rsidRPr="00C16DCB">
        <w:rPr>
          <w:szCs w:val="17"/>
        </w:rPr>
        <w:tab/>
        <w:t>0.664 cents per unit share of All Purpose consumptive pool (Class 3 -Qualco Sunlands), or</w:t>
      </w:r>
    </w:p>
    <w:p w14:paraId="207CDA6F" w14:textId="77777777" w:rsidR="00C16DCB" w:rsidRPr="00C16DCB" w:rsidRDefault="00C16DCB" w:rsidP="00C16DCB">
      <w:pPr>
        <w:ind w:left="426" w:hanging="284"/>
        <w:rPr>
          <w:szCs w:val="17"/>
        </w:rPr>
      </w:pPr>
      <w:r w:rsidRPr="00C16DCB">
        <w:rPr>
          <w:szCs w:val="17"/>
        </w:rPr>
        <w:t>(2)</w:t>
      </w:r>
      <w:r w:rsidRPr="00C16DCB">
        <w:rPr>
          <w:szCs w:val="17"/>
        </w:rPr>
        <w:tab/>
        <w:t>A levy of $200;</w:t>
      </w:r>
    </w:p>
    <w:p w14:paraId="70D484CD" w14:textId="77777777" w:rsidR="00C16DCB" w:rsidRPr="00C16DCB" w:rsidRDefault="00C16DCB" w:rsidP="00C16DCB">
      <w:pPr>
        <w:rPr>
          <w:szCs w:val="17"/>
        </w:rPr>
      </w:pPr>
      <w:r w:rsidRPr="00C16DCB">
        <w:rPr>
          <w:szCs w:val="17"/>
        </w:rPr>
        <w:t>whichever is the greater.</w:t>
      </w:r>
    </w:p>
    <w:p w14:paraId="23F79A52" w14:textId="77777777" w:rsidR="00C16DCB" w:rsidRPr="00C16DCB" w:rsidRDefault="00C16DCB" w:rsidP="00C16DCB">
      <w:pPr>
        <w:rPr>
          <w:szCs w:val="17"/>
        </w:rPr>
      </w:pPr>
      <w:r w:rsidRPr="00C16DCB">
        <w:rPr>
          <w:szCs w:val="17"/>
        </w:rPr>
        <w:t>The levy does not apply where the water is taken for domestic purposes or for the watering of stock not subject to intensive farming.</w:t>
      </w:r>
    </w:p>
    <w:p w14:paraId="6CE7FA5A" w14:textId="77777777" w:rsidR="00C16DCB" w:rsidRPr="00C16DCB" w:rsidRDefault="00C16DCB" w:rsidP="00C16DCB">
      <w:pPr>
        <w:rPr>
          <w:szCs w:val="17"/>
        </w:rPr>
      </w:pPr>
      <w:r w:rsidRPr="00C16DCB">
        <w:rPr>
          <w:szCs w:val="17"/>
        </w:rPr>
        <w:t>This notice has effect in relation to the financial year commencing on 1 July 2022.</w:t>
      </w:r>
    </w:p>
    <w:p w14:paraId="1A7C423D"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2C05D53C"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76D225AD"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76FC579A"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37C6BC41" w14:textId="290E2BE8"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0E3A11B" w14:textId="77777777" w:rsidR="00C16DCB" w:rsidRPr="00C16DCB" w:rsidRDefault="00C16DCB" w:rsidP="00C16DCB">
      <w:pPr>
        <w:jc w:val="center"/>
        <w:rPr>
          <w:caps/>
          <w:szCs w:val="17"/>
        </w:rPr>
      </w:pPr>
      <w:r w:rsidRPr="00C16DCB">
        <w:rPr>
          <w:caps/>
          <w:szCs w:val="17"/>
        </w:rPr>
        <w:t>Landscape South Australia Act 2019</w:t>
      </w:r>
    </w:p>
    <w:p w14:paraId="67A88F57" w14:textId="77777777" w:rsidR="00C16DCB" w:rsidRPr="00C16DCB" w:rsidRDefault="00C16DCB" w:rsidP="00C16DCB">
      <w:pPr>
        <w:jc w:val="center"/>
        <w:rPr>
          <w:i/>
          <w:szCs w:val="17"/>
        </w:rPr>
      </w:pPr>
      <w:r w:rsidRPr="00C16DCB">
        <w:rPr>
          <w:i/>
          <w:szCs w:val="17"/>
        </w:rPr>
        <w:t>Notice of Establishment of Water Levies for the Mallee Prescribed Wells Area</w:t>
      </w:r>
    </w:p>
    <w:p w14:paraId="488FEEDF" w14:textId="77777777" w:rsidR="00C16DCB" w:rsidRPr="00C16DCB" w:rsidRDefault="00C16DCB" w:rsidP="00C16DCB">
      <w:pPr>
        <w:rPr>
          <w:szCs w:val="17"/>
        </w:rPr>
      </w:pPr>
      <w:r w:rsidRPr="00C16DCB">
        <w:rPr>
          <w:rFonts w:eastAsia="Times New Roman"/>
          <w:szCs w:val="17"/>
        </w:rPr>
        <w:t xml:space="preserve">Pursuant to section 76 of the </w:t>
      </w:r>
      <w:r w:rsidRPr="00C16DCB">
        <w:rPr>
          <w:rFonts w:eastAsia="Times New Roman"/>
          <w:i/>
          <w:iCs/>
          <w:szCs w:val="17"/>
        </w:rPr>
        <w:t>Landscape South Australia Act 2019</w:t>
      </w:r>
      <w:r w:rsidRPr="00C16DCB">
        <w:rPr>
          <w:rFonts w:eastAsia="Times New Roman"/>
          <w:szCs w:val="17"/>
        </w:rPr>
        <w:t>, I, Susan Close, Minister for Climate, Environment and Water hereby declare the following levies payable by persons authorised by a water licence to take water from the prescribed wells in the Mallee Prescribed Wells Area</w:t>
      </w:r>
      <w:r w:rsidRPr="00C16DCB">
        <w:rPr>
          <w:szCs w:val="17"/>
        </w:rPr>
        <w:t>:</w:t>
      </w:r>
    </w:p>
    <w:p w14:paraId="54CBBAED" w14:textId="77777777" w:rsidR="00C16DCB" w:rsidRPr="00C16DCB" w:rsidRDefault="00C16DCB" w:rsidP="00F65E82">
      <w:pPr>
        <w:numPr>
          <w:ilvl w:val="0"/>
          <w:numId w:val="41"/>
        </w:numPr>
        <w:ind w:left="426" w:hanging="283"/>
        <w:rPr>
          <w:rFonts w:eastAsia="Times New Roman"/>
          <w:szCs w:val="17"/>
        </w:rPr>
      </w:pPr>
      <w:r w:rsidRPr="00C16DCB">
        <w:rPr>
          <w:rFonts w:eastAsia="Times New Roman"/>
          <w:szCs w:val="17"/>
        </w:rPr>
        <w:t>A levy per kilolitre of water allocated as endorsed on the water licence of:</w:t>
      </w:r>
    </w:p>
    <w:p w14:paraId="26CEEEBD" w14:textId="77777777" w:rsidR="00C16DCB" w:rsidRPr="00C16DCB" w:rsidRDefault="00C16DCB" w:rsidP="00C16DCB">
      <w:pPr>
        <w:spacing w:after="0"/>
        <w:ind w:left="709" w:hanging="283"/>
        <w:rPr>
          <w:rFonts w:eastAsia="Times New Roman"/>
          <w:szCs w:val="17"/>
        </w:rPr>
      </w:pPr>
      <w:r w:rsidRPr="00C16DCB">
        <w:rPr>
          <w:rFonts w:eastAsia="Times New Roman"/>
          <w:szCs w:val="17"/>
        </w:rPr>
        <w:t>(i)</w:t>
      </w:r>
      <w:r w:rsidRPr="00C16DCB">
        <w:rPr>
          <w:rFonts w:eastAsia="Times New Roman"/>
          <w:szCs w:val="17"/>
        </w:rPr>
        <w:tab/>
        <w:t>2.172 cents per kilolitre of water allocated for the purpose of providing a reticulated water supply; or</w:t>
      </w:r>
    </w:p>
    <w:p w14:paraId="6BA99DED" w14:textId="77777777" w:rsidR="00C16DCB" w:rsidRPr="00C16DCB" w:rsidRDefault="00C16DCB" w:rsidP="00C16DCB">
      <w:pPr>
        <w:ind w:left="709" w:hanging="283"/>
        <w:rPr>
          <w:rFonts w:eastAsia="Times New Roman"/>
          <w:szCs w:val="17"/>
        </w:rPr>
      </w:pPr>
      <w:r w:rsidRPr="00C16DCB">
        <w:rPr>
          <w:rFonts w:eastAsia="Times New Roman"/>
          <w:szCs w:val="17"/>
        </w:rPr>
        <w:t>(ii)</w:t>
      </w:r>
      <w:r w:rsidRPr="00C16DCB">
        <w:rPr>
          <w:rFonts w:eastAsia="Times New Roman"/>
          <w:szCs w:val="17"/>
        </w:rPr>
        <w:tab/>
        <w:t>0.699 cents per kilolitre of water allocated where the water allocation on the licence is not for the purpose of providing a reticulated water supply; or</w:t>
      </w:r>
    </w:p>
    <w:p w14:paraId="651C820F" w14:textId="77777777" w:rsidR="00C16DCB" w:rsidRPr="00C16DCB" w:rsidRDefault="00C16DCB" w:rsidP="00F65E82">
      <w:pPr>
        <w:numPr>
          <w:ilvl w:val="0"/>
          <w:numId w:val="41"/>
        </w:numPr>
        <w:ind w:left="426" w:hanging="283"/>
        <w:rPr>
          <w:rFonts w:eastAsia="Times New Roman"/>
          <w:szCs w:val="17"/>
        </w:rPr>
      </w:pPr>
      <w:r w:rsidRPr="00C16DCB">
        <w:rPr>
          <w:rFonts w:eastAsia="Times New Roman"/>
          <w:szCs w:val="17"/>
        </w:rPr>
        <w:t>A levy of $200;</w:t>
      </w:r>
    </w:p>
    <w:p w14:paraId="11B6681F" w14:textId="77777777" w:rsidR="00C16DCB" w:rsidRPr="00C16DCB" w:rsidRDefault="00C16DCB" w:rsidP="00C16DCB">
      <w:pPr>
        <w:rPr>
          <w:rFonts w:eastAsia="Times New Roman"/>
          <w:szCs w:val="17"/>
        </w:rPr>
      </w:pPr>
      <w:r w:rsidRPr="00C16DCB">
        <w:rPr>
          <w:rFonts w:eastAsia="Times New Roman"/>
          <w:szCs w:val="17"/>
        </w:rPr>
        <w:t>whichever is the greater.</w:t>
      </w:r>
    </w:p>
    <w:p w14:paraId="1DC52B9B" w14:textId="77777777" w:rsidR="00C16DCB" w:rsidRPr="00C16DCB" w:rsidRDefault="00C16DCB" w:rsidP="00C16DCB">
      <w:pPr>
        <w:rPr>
          <w:rFonts w:eastAsia="Times New Roman"/>
          <w:szCs w:val="17"/>
        </w:rPr>
      </w:pPr>
      <w:r w:rsidRPr="00C16DCB">
        <w:rPr>
          <w:rFonts w:eastAsia="Times New Roman"/>
          <w:szCs w:val="17"/>
        </w:rPr>
        <w:t>The levy does not apply where the water is taken for domestic purposes or for the watering of stock not subject to intensive farming.</w:t>
      </w:r>
    </w:p>
    <w:p w14:paraId="30269195" w14:textId="77777777" w:rsidR="00C16DCB" w:rsidRPr="00C16DCB" w:rsidRDefault="00C16DCB" w:rsidP="00C16DCB">
      <w:pPr>
        <w:rPr>
          <w:szCs w:val="17"/>
        </w:rPr>
      </w:pPr>
      <w:r w:rsidRPr="00C16DCB">
        <w:rPr>
          <w:szCs w:val="17"/>
        </w:rPr>
        <w:t>This notice has effect in relation to the financial year commencing on 1 July 2022.</w:t>
      </w:r>
    </w:p>
    <w:p w14:paraId="52ABC46A"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229AF4B2"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2DAA1081"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7047F569"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1FB71B41" w14:textId="609F3786"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B88F82D" w14:textId="77777777" w:rsidR="00C16DCB" w:rsidRPr="00C16DCB" w:rsidRDefault="00C16DCB" w:rsidP="00C16DCB">
      <w:pPr>
        <w:jc w:val="center"/>
        <w:rPr>
          <w:caps/>
          <w:szCs w:val="17"/>
        </w:rPr>
      </w:pPr>
      <w:r w:rsidRPr="00C16DCB">
        <w:rPr>
          <w:caps/>
          <w:szCs w:val="17"/>
        </w:rPr>
        <w:t>Landscape South Australia Act 2019</w:t>
      </w:r>
    </w:p>
    <w:p w14:paraId="20A58541" w14:textId="77777777" w:rsidR="00C16DCB" w:rsidRPr="00C16DCB" w:rsidRDefault="00C16DCB" w:rsidP="00C16DCB">
      <w:pPr>
        <w:jc w:val="center"/>
        <w:rPr>
          <w:i/>
          <w:szCs w:val="17"/>
        </w:rPr>
      </w:pPr>
      <w:r w:rsidRPr="00C16DCB">
        <w:rPr>
          <w:i/>
          <w:szCs w:val="17"/>
        </w:rPr>
        <w:t>Notice of Establishment of Water Levy for the Peake, Roby and Sherlock Prescribed Wells Area</w:t>
      </w:r>
    </w:p>
    <w:p w14:paraId="08F5DD37" w14:textId="77777777" w:rsidR="00C16DCB" w:rsidRPr="00C16DCB" w:rsidRDefault="00C16DCB" w:rsidP="00C16DCB">
      <w:pPr>
        <w:rPr>
          <w:szCs w:val="17"/>
        </w:rPr>
      </w:pPr>
      <w:r w:rsidRPr="00C16DCB">
        <w:rPr>
          <w:rFonts w:eastAsia="Times New Roman"/>
          <w:szCs w:val="17"/>
        </w:rPr>
        <w:t xml:space="preserve">Pursuant to section 76 of the </w:t>
      </w:r>
      <w:r w:rsidRPr="00C16DCB">
        <w:rPr>
          <w:rFonts w:eastAsia="Times New Roman"/>
          <w:i/>
          <w:iCs/>
          <w:szCs w:val="17"/>
        </w:rPr>
        <w:t>Landscape South Australia Act 2019</w:t>
      </w:r>
      <w:r w:rsidRPr="00C16DCB">
        <w:rPr>
          <w:rFonts w:eastAsia="Times New Roman"/>
          <w:szCs w:val="17"/>
        </w:rPr>
        <w:t>, I, Susan Close, Minister for Climate, Environment and Water, hereby declare a levy payable by persons authorised by a water licence to take water from the Peake, Roby and Sherlock Prescribed Wells Area</w:t>
      </w:r>
      <w:r w:rsidRPr="00C16DCB">
        <w:rPr>
          <w:szCs w:val="17"/>
        </w:rPr>
        <w:t>:</w:t>
      </w:r>
    </w:p>
    <w:p w14:paraId="5B344F36" w14:textId="77777777" w:rsidR="00C16DCB" w:rsidRPr="00C16DCB" w:rsidRDefault="00C16DCB" w:rsidP="00F65E82">
      <w:pPr>
        <w:numPr>
          <w:ilvl w:val="0"/>
          <w:numId w:val="42"/>
        </w:numPr>
        <w:tabs>
          <w:tab w:val="clear" w:pos="720"/>
        </w:tabs>
        <w:spacing w:after="0"/>
        <w:ind w:left="426" w:hanging="284"/>
        <w:rPr>
          <w:rFonts w:eastAsia="Times New Roman"/>
          <w:szCs w:val="17"/>
        </w:rPr>
      </w:pPr>
      <w:r w:rsidRPr="00C16DCB">
        <w:rPr>
          <w:rFonts w:eastAsia="Times New Roman"/>
          <w:szCs w:val="17"/>
        </w:rPr>
        <w:t>A levy of 0.699 cents per kilolitre of water allocated as endorsed on the water licence; or</w:t>
      </w:r>
    </w:p>
    <w:p w14:paraId="00CFA85B" w14:textId="77777777" w:rsidR="00C16DCB" w:rsidRPr="00C16DCB" w:rsidRDefault="00C16DCB" w:rsidP="00F65E82">
      <w:pPr>
        <w:numPr>
          <w:ilvl w:val="0"/>
          <w:numId w:val="42"/>
        </w:numPr>
        <w:tabs>
          <w:tab w:val="clear" w:pos="720"/>
        </w:tabs>
        <w:ind w:left="426" w:hanging="284"/>
        <w:rPr>
          <w:rFonts w:eastAsia="Times New Roman"/>
          <w:szCs w:val="17"/>
        </w:rPr>
      </w:pPr>
      <w:r w:rsidRPr="00C16DCB">
        <w:rPr>
          <w:rFonts w:eastAsia="Times New Roman"/>
          <w:szCs w:val="17"/>
        </w:rPr>
        <w:t>A levy of $200;</w:t>
      </w:r>
    </w:p>
    <w:p w14:paraId="397A6774" w14:textId="77777777" w:rsidR="00C16DCB" w:rsidRPr="00C16DCB" w:rsidRDefault="00C16DCB" w:rsidP="00C16DCB">
      <w:pPr>
        <w:rPr>
          <w:rFonts w:eastAsia="Times New Roman"/>
          <w:szCs w:val="17"/>
        </w:rPr>
      </w:pPr>
      <w:r w:rsidRPr="00C16DCB">
        <w:rPr>
          <w:rFonts w:eastAsia="Times New Roman"/>
          <w:szCs w:val="17"/>
        </w:rPr>
        <w:t>whichever is the greater.</w:t>
      </w:r>
    </w:p>
    <w:p w14:paraId="27DF900E" w14:textId="77777777" w:rsidR="00C16DCB" w:rsidRPr="00C16DCB" w:rsidRDefault="00C16DCB" w:rsidP="00C16DCB">
      <w:pPr>
        <w:rPr>
          <w:rFonts w:eastAsia="Times New Roman"/>
          <w:szCs w:val="17"/>
        </w:rPr>
      </w:pPr>
      <w:r w:rsidRPr="00C16DCB">
        <w:rPr>
          <w:rFonts w:eastAsia="Times New Roman"/>
          <w:szCs w:val="17"/>
        </w:rPr>
        <w:t>The levy does not apply where the water is taken for domestic purposes or for the watering of stock not subject to intensive farming.</w:t>
      </w:r>
    </w:p>
    <w:p w14:paraId="46A62FE5" w14:textId="77777777" w:rsidR="00C16DCB" w:rsidRPr="00C16DCB" w:rsidRDefault="00C16DCB" w:rsidP="00C16DCB">
      <w:pPr>
        <w:rPr>
          <w:szCs w:val="17"/>
        </w:rPr>
      </w:pPr>
      <w:r w:rsidRPr="00C16DCB">
        <w:rPr>
          <w:szCs w:val="17"/>
        </w:rPr>
        <w:t>This notice has effect in relation to the financial year commencing on 1 July 2022.</w:t>
      </w:r>
    </w:p>
    <w:p w14:paraId="7088309E"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33BE01BA"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1B551ECE"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2B8B7D55"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5722070A" w14:textId="5A7CA9F4" w:rsidR="00C16DCB" w:rsidRDefault="00C16DCB">
      <w:pPr>
        <w:spacing w:after="0" w:line="240" w:lineRule="auto"/>
        <w:jc w:val="left"/>
        <w:rPr>
          <w:rFonts w:eastAsia="Times New Roman"/>
          <w:szCs w:val="17"/>
        </w:rPr>
      </w:pPr>
      <w:r>
        <w:br w:type="page"/>
      </w:r>
    </w:p>
    <w:p w14:paraId="7A5835A5" w14:textId="77777777" w:rsidR="00C16DCB" w:rsidRPr="00C16DCB" w:rsidRDefault="00C16DCB" w:rsidP="00C16DCB">
      <w:pPr>
        <w:jc w:val="center"/>
        <w:rPr>
          <w:caps/>
          <w:szCs w:val="17"/>
        </w:rPr>
      </w:pPr>
      <w:r w:rsidRPr="00C16DCB">
        <w:rPr>
          <w:caps/>
          <w:szCs w:val="17"/>
        </w:rPr>
        <w:lastRenderedPageBreak/>
        <w:t>Landscape South Australia Act 2019</w:t>
      </w:r>
    </w:p>
    <w:p w14:paraId="250F0590" w14:textId="77777777" w:rsidR="00C16DCB" w:rsidRPr="00C16DCB" w:rsidRDefault="00C16DCB" w:rsidP="00C16DCB">
      <w:pPr>
        <w:jc w:val="center"/>
        <w:rPr>
          <w:i/>
          <w:szCs w:val="17"/>
        </w:rPr>
      </w:pPr>
      <w:r w:rsidRPr="00C16DCB">
        <w:rPr>
          <w:i/>
          <w:szCs w:val="17"/>
        </w:rPr>
        <w:t>Notice of Establishment of Water Levy for the Marne Saunders Prescribed Water Resources Area</w:t>
      </w:r>
    </w:p>
    <w:p w14:paraId="4C551A49" w14:textId="77777777" w:rsidR="00C16DCB" w:rsidRPr="00C16DCB" w:rsidRDefault="00C16DCB" w:rsidP="00C16DCB">
      <w:pPr>
        <w:rPr>
          <w:szCs w:val="17"/>
        </w:rPr>
      </w:pPr>
      <w:r w:rsidRPr="00C16DCB">
        <w:rPr>
          <w:rFonts w:eastAsia="Times New Roman"/>
          <w:szCs w:val="17"/>
        </w:rPr>
        <w:t xml:space="preserve">Pursuant to section 76 of the </w:t>
      </w:r>
      <w:r w:rsidRPr="00C16DCB">
        <w:rPr>
          <w:rFonts w:eastAsia="Times New Roman"/>
          <w:i/>
          <w:iCs/>
          <w:szCs w:val="17"/>
        </w:rPr>
        <w:t>Landscape South Australia Act 2019</w:t>
      </w:r>
      <w:r w:rsidRPr="00C16DCB">
        <w:rPr>
          <w:rFonts w:eastAsia="Times New Roman"/>
          <w:szCs w:val="17"/>
        </w:rPr>
        <w:t>, I, Susan Close, Minister for Climate, Environment and Water, hereby declare a levy payable by persons authorised by a water licence to take or hold water from prescribed wells or watercourses in the Marne Saunders Prescribed Water Resources Area or to take or hold surface water in the Marne Saunders Prescribed Water Resources Area</w:t>
      </w:r>
      <w:r w:rsidRPr="00C16DCB">
        <w:rPr>
          <w:szCs w:val="17"/>
        </w:rPr>
        <w:t>:</w:t>
      </w:r>
    </w:p>
    <w:p w14:paraId="77DE4C77" w14:textId="77777777" w:rsidR="00C16DCB" w:rsidRPr="00C16DCB" w:rsidRDefault="00C16DCB" w:rsidP="00F65E82">
      <w:pPr>
        <w:numPr>
          <w:ilvl w:val="0"/>
          <w:numId w:val="43"/>
        </w:numPr>
        <w:tabs>
          <w:tab w:val="clear" w:pos="720"/>
        </w:tabs>
        <w:spacing w:after="0"/>
        <w:ind w:left="426" w:hanging="283"/>
        <w:rPr>
          <w:rFonts w:eastAsia="Times New Roman"/>
          <w:szCs w:val="17"/>
        </w:rPr>
      </w:pPr>
      <w:r w:rsidRPr="00C16DCB">
        <w:rPr>
          <w:rFonts w:eastAsia="Times New Roman"/>
          <w:szCs w:val="17"/>
        </w:rPr>
        <w:t>A levy of 0.699 cents per kilolitre of water allocated as endorsed on the water licence; or</w:t>
      </w:r>
    </w:p>
    <w:p w14:paraId="26286B4A" w14:textId="77777777" w:rsidR="00C16DCB" w:rsidRPr="00C16DCB" w:rsidRDefault="00C16DCB" w:rsidP="00F65E82">
      <w:pPr>
        <w:numPr>
          <w:ilvl w:val="0"/>
          <w:numId w:val="43"/>
        </w:numPr>
        <w:tabs>
          <w:tab w:val="clear" w:pos="720"/>
        </w:tabs>
        <w:ind w:left="426" w:hanging="283"/>
        <w:rPr>
          <w:rFonts w:eastAsia="Times New Roman"/>
          <w:szCs w:val="17"/>
        </w:rPr>
      </w:pPr>
      <w:r w:rsidRPr="00C16DCB">
        <w:rPr>
          <w:rFonts w:eastAsia="Times New Roman"/>
          <w:szCs w:val="17"/>
        </w:rPr>
        <w:t>A levy of $200;</w:t>
      </w:r>
    </w:p>
    <w:p w14:paraId="77A8CBAC" w14:textId="77777777" w:rsidR="00C16DCB" w:rsidRPr="00C16DCB" w:rsidRDefault="00C16DCB" w:rsidP="00C16DCB">
      <w:pPr>
        <w:rPr>
          <w:rFonts w:eastAsia="Times New Roman"/>
          <w:szCs w:val="17"/>
        </w:rPr>
      </w:pPr>
      <w:r w:rsidRPr="00C16DCB">
        <w:rPr>
          <w:rFonts w:eastAsia="Times New Roman"/>
          <w:szCs w:val="17"/>
        </w:rPr>
        <w:t>whichever is the greater.</w:t>
      </w:r>
    </w:p>
    <w:p w14:paraId="219A84DD" w14:textId="77777777" w:rsidR="00C16DCB" w:rsidRPr="00C16DCB" w:rsidRDefault="00C16DCB" w:rsidP="00C16DCB">
      <w:pPr>
        <w:rPr>
          <w:rFonts w:eastAsia="Times New Roman"/>
          <w:szCs w:val="17"/>
        </w:rPr>
      </w:pPr>
      <w:r w:rsidRPr="00C16DCB">
        <w:rPr>
          <w:rFonts w:eastAsia="Times New Roman"/>
          <w:szCs w:val="17"/>
        </w:rPr>
        <w:t>The levy does not apply where the water is taken for domestic purposes or for the watering of stock not subject to intensive farming.</w:t>
      </w:r>
    </w:p>
    <w:p w14:paraId="3FE7E408" w14:textId="77777777" w:rsidR="00C16DCB" w:rsidRPr="00C16DCB" w:rsidRDefault="00C16DCB" w:rsidP="00C16DCB">
      <w:pPr>
        <w:rPr>
          <w:szCs w:val="17"/>
        </w:rPr>
      </w:pPr>
      <w:r w:rsidRPr="00C16DCB">
        <w:rPr>
          <w:szCs w:val="17"/>
        </w:rPr>
        <w:t>This notice has effect in relation to the financial year commencing on 1 July 2022.</w:t>
      </w:r>
    </w:p>
    <w:p w14:paraId="3E23E744"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026BE5D0"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005C0255"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64D218F9"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7B90E07C" w14:textId="3716E64C"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4162ADC" w14:textId="77777777" w:rsidR="00C16DCB" w:rsidRPr="00C16DCB" w:rsidRDefault="00C16DCB" w:rsidP="00C16DCB">
      <w:pPr>
        <w:jc w:val="center"/>
        <w:rPr>
          <w:caps/>
          <w:szCs w:val="17"/>
        </w:rPr>
      </w:pPr>
      <w:r w:rsidRPr="00C16DCB">
        <w:rPr>
          <w:caps/>
          <w:szCs w:val="17"/>
        </w:rPr>
        <w:t>Landscape South Australia Act 2019</w:t>
      </w:r>
    </w:p>
    <w:p w14:paraId="217723F3" w14:textId="77777777" w:rsidR="00C16DCB" w:rsidRPr="00C16DCB" w:rsidRDefault="00C16DCB" w:rsidP="00C16DCB">
      <w:pPr>
        <w:jc w:val="center"/>
        <w:rPr>
          <w:i/>
          <w:szCs w:val="17"/>
        </w:rPr>
      </w:pPr>
      <w:r w:rsidRPr="00C16DCB">
        <w:rPr>
          <w:i/>
          <w:szCs w:val="17"/>
        </w:rPr>
        <w:t>Notice of Establishment of Water Levy for the Clare Valley Prescribed Water Resources Area</w:t>
      </w:r>
    </w:p>
    <w:p w14:paraId="72AAD593" w14:textId="77777777" w:rsidR="00C16DCB" w:rsidRPr="00C16DCB" w:rsidRDefault="00C16DCB" w:rsidP="00C16DCB">
      <w:pPr>
        <w:rPr>
          <w:szCs w:val="17"/>
        </w:rPr>
      </w:pPr>
      <w:r w:rsidRPr="00C16DCB">
        <w:rPr>
          <w:rFonts w:eastAsia="Times New Roman"/>
          <w:szCs w:val="17"/>
        </w:rPr>
        <w:t xml:space="preserve">Pursuant to section 76 of the </w:t>
      </w:r>
      <w:r w:rsidRPr="00C16DCB">
        <w:rPr>
          <w:rFonts w:eastAsia="Times New Roman"/>
          <w:i/>
          <w:iCs/>
          <w:szCs w:val="17"/>
        </w:rPr>
        <w:t>Landscape South Australia Act 2019</w:t>
      </w:r>
      <w:r w:rsidRPr="00C16DCB">
        <w:rPr>
          <w:rFonts w:eastAsia="Times New Roman"/>
          <w:szCs w:val="17"/>
        </w:rPr>
        <w:t>, I, Susan Close, Minister for Climate, Environment and Water, hereby declare the following water levies payable by persons authorised by a water licence to take or hold water from prescribed wells or watercourses in the Clare Valley Prescribed Water Resources Area or to take or hold surface water in the Clare Valley Prescribed Water Resources Area</w:t>
      </w:r>
      <w:r w:rsidRPr="00C16DCB">
        <w:rPr>
          <w:szCs w:val="17"/>
        </w:rPr>
        <w:t>:</w:t>
      </w:r>
    </w:p>
    <w:p w14:paraId="1ED0605D" w14:textId="77777777" w:rsidR="00C16DCB" w:rsidRPr="00C16DCB" w:rsidRDefault="00C16DCB" w:rsidP="00F65E82">
      <w:pPr>
        <w:numPr>
          <w:ilvl w:val="0"/>
          <w:numId w:val="44"/>
        </w:numPr>
        <w:tabs>
          <w:tab w:val="clear" w:pos="720"/>
        </w:tabs>
        <w:spacing w:after="0"/>
        <w:ind w:left="426" w:hanging="284"/>
        <w:rPr>
          <w:rFonts w:eastAsia="Times New Roman"/>
          <w:szCs w:val="17"/>
        </w:rPr>
      </w:pPr>
      <w:r w:rsidRPr="00C16DCB">
        <w:rPr>
          <w:rFonts w:eastAsia="Times New Roman"/>
          <w:szCs w:val="17"/>
        </w:rPr>
        <w:t>A levy of $105.49 as a fixed amount per water licence; and</w:t>
      </w:r>
    </w:p>
    <w:p w14:paraId="3B0DA248" w14:textId="77777777" w:rsidR="00C16DCB" w:rsidRPr="00C16DCB" w:rsidRDefault="00C16DCB" w:rsidP="00F65E82">
      <w:pPr>
        <w:numPr>
          <w:ilvl w:val="0"/>
          <w:numId w:val="44"/>
        </w:numPr>
        <w:tabs>
          <w:tab w:val="clear" w:pos="720"/>
        </w:tabs>
        <w:ind w:left="426" w:hanging="284"/>
        <w:rPr>
          <w:rFonts w:eastAsia="Times New Roman"/>
          <w:szCs w:val="17"/>
        </w:rPr>
      </w:pPr>
      <w:r w:rsidRPr="00C16DCB">
        <w:rPr>
          <w:rFonts w:eastAsia="Times New Roman"/>
          <w:szCs w:val="17"/>
        </w:rPr>
        <w:t>A levy of 3.764 cents per kilolitre of water allocated as endorsed on the water licence.</w:t>
      </w:r>
    </w:p>
    <w:p w14:paraId="15177D79" w14:textId="77777777" w:rsidR="00C16DCB" w:rsidRPr="00C16DCB" w:rsidRDefault="00C16DCB" w:rsidP="00C16DCB">
      <w:pPr>
        <w:rPr>
          <w:rFonts w:eastAsia="Times New Roman"/>
          <w:szCs w:val="17"/>
        </w:rPr>
      </w:pPr>
      <w:r w:rsidRPr="00C16DCB">
        <w:rPr>
          <w:rFonts w:eastAsia="Times New Roman"/>
          <w:szCs w:val="17"/>
        </w:rPr>
        <w:t>The levy does not apply where the water is taken for domestic purposes or for the watering of stock not subject to intensive farming.</w:t>
      </w:r>
    </w:p>
    <w:p w14:paraId="41355237" w14:textId="77777777" w:rsidR="00C16DCB" w:rsidRPr="00C16DCB" w:rsidRDefault="00C16DCB" w:rsidP="00C16DCB">
      <w:pPr>
        <w:rPr>
          <w:szCs w:val="17"/>
        </w:rPr>
      </w:pPr>
      <w:r w:rsidRPr="00C16DCB">
        <w:rPr>
          <w:szCs w:val="17"/>
        </w:rPr>
        <w:t>This notice has effect in relation to the financial year commencing on 1 July 2022.</w:t>
      </w:r>
    </w:p>
    <w:p w14:paraId="359FD7DB" w14:textId="77777777" w:rsidR="00C16DCB" w:rsidRPr="00C16DCB" w:rsidRDefault="00C16DCB" w:rsidP="00C16DCB">
      <w:pPr>
        <w:spacing w:after="0"/>
        <w:rPr>
          <w:rFonts w:eastAsia="Times New Roman"/>
          <w:szCs w:val="17"/>
        </w:rPr>
      </w:pPr>
      <w:r w:rsidRPr="00C16DCB">
        <w:rPr>
          <w:rFonts w:eastAsia="Times New Roman"/>
          <w:szCs w:val="17"/>
        </w:rPr>
        <w:t>Dated: 18 June 2022</w:t>
      </w:r>
    </w:p>
    <w:p w14:paraId="5028B829" w14:textId="77777777" w:rsidR="00C16DCB" w:rsidRPr="00C16DCB" w:rsidRDefault="00C16DCB" w:rsidP="00C16DCB">
      <w:pPr>
        <w:spacing w:after="0"/>
        <w:jc w:val="right"/>
        <w:rPr>
          <w:rFonts w:eastAsia="Times New Roman"/>
          <w:smallCaps/>
          <w:szCs w:val="20"/>
        </w:rPr>
      </w:pPr>
      <w:r w:rsidRPr="00C16DCB">
        <w:rPr>
          <w:rFonts w:eastAsia="Times New Roman"/>
          <w:smallCaps/>
          <w:szCs w:val="20"/>
        </w:rPr>
        <w:t xml:space="preserve"> Hon Susan Close MP</w:t>
      </w:r>
    </w:p>
    <w:p w14:paraId="452DE14C" w14:textId="77777777" w:rsidR="00C16DCB" w:rsidRPr="00C16DCB" w:rsidRDefault="00C16DCB" w:rsidP="00C16DCB">
      <w:pPr>
        <w:spacing w:after="0"/>
        <w:jc w:val="right"/>
        <w:rPr>
          <w:rFonts w:eastAsia="Times New Roman"/>
          <w:szCs w:val="17"/>
        </w:rPr>
      </w:pPr>
      <w:r w:rsidRPr="00C16DCB">
        <w:rPr>
          <w:rFonts w:eastAsia="Times New Roman"/>
          <w:szCs w:val="17"/>
        </w:rPr>
        <w:t>Minister For Climate, Environment and Water</w:t>
      </w:r>
    </w:p>
    <w:p w14:paraId="0C2909BD" w14:textId="77777777" w:rsidR="00C16DCB" w:rsidRPr="00C16DCB" w:rsidRDefault="00C16DCB" w:rsidP="00C16DCB">
      <w:pPr>
        <w:pBdr>
          <w:top w:val="single" w:sz="4" w:space="1" w:color="auto"/>
        </w:pBdr>
        <w:spacing w:before="100" w:after="0" w:line="14" w:lineRule="exact"/>
        <w:jc w:val="center"/>
        <w:rPr>
          <w:rFonts w:eastAsia="Times New Roman"/>
          <w:szCs w:val="17"/>
        </w:rPr>
      </w:pPr>
    </w:p>
    <w:p w14:paraId="048DB0C7" w14:textId="240B1BB8"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1B3589F" w14:textId="77777777" w:rsidR="00F43657" w:rsidRPr="00F43657" w:rsidRDefault="00F43657" w:rsidP="00F43657">
      <w:pPr>
        <w:jc w:val="center"/>
        <w:rPr>
          <w:caps/>
          <w:szCs w:val="17"/>
        </w:rPr>
      </w:pPr>
      <w:r w:rsidRPr="00F43657">
        <w:rPr>
          <w:caps/>
          <w:szCs w:val="17"/>
        </w:rPr>
        <w:t>Landscape South Australia Act 2019</w:t>
      </w:r>
    </w:p>
    <w:p w14:paraId="185BB02B" w14:textId="77777777" w:rsidR="00F43657" w:rsidRPr="00F43657" w:rsidRDefault="00F43657" w:rsidP="00F43657">
      <w:pPr>
        <w:jc w:val="center"/>
        <w:rPr>
          <w:i/>
          <w:szCs w:val="17"/>
        </w:rPr>
      </w:pPr>
      <w:r w:rsidRPr="00F43657">
        <w:rPr>
          <w:i/>
          <w:szCs w:val="17"/>
        </w:rPr>
        <w:t>Notice of Establishment of Water Levies for the Barossa Prescribed Water Resources Area</w:t>
      </w:r>
    </w:p>
    <w:p w14:paraId="10822463" w14:textId="77777777" w:rsidR="00F43657" w:rsidRPr="00F43657" w:rsidRDefault="00F43657" w:rsidP="00F43657">
      <w:pPr>
        <w:rPr>
          <w:szCs w:val="17"/>
        </w:rPr>
      </w:pPr>
      <w:r w:rsidRPr="00F43657">
        <w:rPr>
          <w:rFonts w:eastAsia="Times New Roman"/>
          <w:szCs w:val="17"/>
        </w:rPr>
        <w:t xml:space="preserve">Pursuant to section 76 of the </w:t>
      </w:r>
      <w:r w:rsidRPr="00F43657">
        <w:rPr>
          <w:rFonts w:eastAsia="Times New Roman"/>
          <w:i/>
          <w:iCs/>
          <w:szCs w:val="17"/>
        </w:rPr>
        <w:t>Landscape South Australia Act 2019</w:t>
      </w:r>
      <w:r w:rsidRPr="00F43657">
        <w:rPr>
          <w:rFonts w:eastAsia="Times New Roman"/>
          <w:szCs w:val="17"/>
        </w:rPr>
        <w:t>, I, Susan Close, Minister for Climate, Environment and Water, hereby declare the following levies, payable by persons authorised by a water licence, to take or hold water from the prescribed surface water resources, wells and watercourses within the Barossa Prescribed Water Resources Area</w:t>
      </w:r>
      <w:r w:rsidRPr="00F43657">
        <w:rPr>
          <w:szCs w:val="17"/>
        </w:rPr>
        <w:t>:</w:t>
      </w:r>
    </w:p>
    <w:p w14:paraId="6BBA975E" w14:textId="77777777" w:rsidR="00F43657" w:rsidRPr="00F43657" w:rsidRDefault="00F43657" w:rsidP="00F65E82">
      <w:pPr>
        <w:numPr>
          <w:ilvl w:val="0"/>
          <w:numId w:val="45"/>
        </w:numPr>
        <w:tabs>
          <w:tab w:val="clear" w:pos="720"/>
        </w:tabs>
        <w:ind w:left="426" w:hanging="283"/>
        <w:rPr>
          <w:rFonts w:eastAsia="Times New Roman"/>
          <w:szCs w:val="17"/>
        </w:rPr>
      </w:pPr>
      <w:r w:rsidRPr="00F43657">
        <w:rPr>
          <w:rFonts w:eastAsia="Times New Roman"/>
          <w:szCs w:val="17"/>
        </w:rPr>
        <w:t>A levy of 0.650 cents per kilolitre of water allocated as endorsed on the water licence.</w:t>
      </w:r>
    </w:p>
    <w:p w14:paraId="704DF432" w14:textId="77777777" w:rsidR="00F43657" w:rsidRPr="00F43657" w:rsidRDefault="00F43657" w:rsidP="00F43657">
      <w:pPr>
        <w:rPr>
          <w:rFonts w:eastAsia="Times New Roman"/>
          <w:szCs w:val="17"/>
        </w:rPr>
      </w:pPr>
      <w:r w:rsidRPr="00F43657">
        <w:rPr>
          <w:rFonts w:eastAsia="Times New Roman"/>
          <w:szCs w:val="17"/>
        </w:rPr>
        <w:t>The levy does not apply where the water is taken for domestic purposes or for the watering of stock not subject to intensive farming.</w:t>
      </w:r>
    </w:p>
    <w:p w14:paraId="799E1686" w14:textId="77777777" w:rsidR="00F43657" w:rsidRPr="00F43657" w:rsidRDefault="00F43657" w:rsidP="00F43657">
      <w:pPr>
        <w:rPr>
          <w:szCs w:val="17"/>
        </w:rPr>
      </w:pPr>
      <w:r w:rsidRPr="00F43657">
        <w:rPr>
          <w:szCs w:val="17"/>
        </w:rPr>
        <w:t>This notice has effect in relation to the financial year commencing on 1 July 2022.</w:t>
      </w:r>
    </w:p>
    <w:p w14:paraId="40D31654" w14:textId="77777777" w:rsidR="00F43657" w:rsidRPr="00F43657" w:rsidRDefault="00F43657" w:rsidP="00F43657">
      <w:pPr>
        <w:spacing w:after="0"/>
        <w:rPr>
          <w:rFonts w:eastAsia="Times New Roman"/>
          <w:szCs w:val="17"/>
        </w:rPr>
      </w:pPr>
      <w:r w:rsidRPr="00F43657">
        <w:rPr>
          <w:rFonts w:eastAsia="Times New Roman"/>
          <w:szCs w:val="17"/>
        </w:rPr>
        <w:t>Dated: 18 June 2022</w:t>
      </w:r>
    </w:p>
    <w:p w14:paraId="7D0C73E5" w14:textId="77777777" w:rsidR="00F43657" w:rsidRPr="00F43657" w:rsidRDefault="00F43657" w:rsidP="00F43657">
      <w:pPr>
        <w:spacing w:after="0"/>
        <w:jc w:val="right"/>
        <w:rPr>
          <w:rFonts w:eastAsia="Times New Roman"/>
          <w:smallCaps/>
          <w:szCs w:val="20"/>
        </w:rPr>
      </w:pPr>
      <w:r w:rsidRPr="00F43657">
        <w:rPr>
          <w:rFonts w:eastAsia="Times New Roman"/>
          <w:smallCaps/>
          <w:szCs w:val="20"/>
        </w:rPr>
        <w:t xml:space="preserve"> Hon Susan Close MP</w:t>
      </w:r>
    </w:p>
    <w:p w14:paraId="61C72129" w14:textId="77777777" w:rsidR="00F43657" w:rsidRPr="00F43657" w:rsidRDefault="00F43657" w:rsidP="00F43657">
      <w:pPr>
        <w:spacing w:after="0"/>
        <w:jc w:val="right"/>
        <w:rPr>
          <w:rFonts w:eastAsia="Times New Roman"/>
          <w:szCs w:val="17"/>
        </w:rPr>
      </w:pPr>
      <w:r w:rsidRPr="00F43657">
        <w:rPr>
          <w:rFonts w:eastAsia="Times New Roman"/>
          <w:szCs w:val="17"/>
        </w:rPr>
        <w:t>Minister For Climate, Environment and Water</w:t>
      </w:r>
    </w:p>
    <w:p w14:paraId="2F4FFD3C" w14:textId="77777777" w:rsidR="00F43657" w:rsidRPr="00F43657" w:rsidRDefault="00F43657" w:rsidP="00F43657">
      <w:pPr>
        <w:pBdr>
          <w:top w:val="single" w:sz="4" w:space="1" w:color="auto"/>
        </w:pBdr>
        <w:spacing w:before="100" w:after="0" w:line="14" w:lineRule="exact"/>
        <w:jc w:val="center"/>
        <w:rPr>
          <w:rFonts w:eastAsia="Times New Roman"/>
          <w:szCs w:val="17"/>
        </w:rPr>
      </w:pPr>
    </w:p>
    <w:p w14:paraId="59331C5D" w14:textId="77777777"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C24B69D" w14:textId="77777777" w:rsidR="00F43657" w:rsidRPr="00F43657" w:rsidRDefault="00F43657" w:rsidP="00F43657">
      <w:pPr>
        <w:jc w:val="center"/>
        <w:rPr>
          <w:caps/>
          <w:szCs w:val="17"/>
        </w:rPr>
      </w:pPr>
      <w:r w:rsidRPr="00F43657">
        <w:rPr>
          <w:caps/>
          <w:szCs w:val="17"/>
        </w:rPr>
        <w:t>Landscape South Australia Act 2019</w:t>
      </w:r>
    </w:p>
    <w:p w14:paraId="577E9B0C" w14:textId="77777777" w:rsidR="00F43657" w:rsidRPr="00F43657" w:rsidRDefault="00F43657" w:rsidP="00F43657">
      <w:pPr>
        <w:jc w:val="center"/>
        <w:rPr>
          <w:i/>
          <w:szCs w:val="17"/>
        </w:rPr>
      </w:pPr>
      <w:r w:rsidRPr="00F43657">
        <w:rPr>
          <w:i/>
          <w:szCs w:val="17"/>
        </w:rPr>
        <w:t xml:space="preserve">Notice of Establishment of Water Levies in the Lower Limestone Coast, Padthaway, </w:t>
      </w:r>
      <w:r w:rsidRPr="00F43657">
        <w:rPr>
          <w:i/>
          <w:szCs w:val="17"/>
        </w:rPr>
        <w:br/>
        <w:t>Tintinara Coonalpyn and Tatiara Prescribed Wells Areas</w:t>
      </w:r>
    </w:p>
    <w:p w14:paraId="2F0EF87F" w14:textId="77777777" w:rsidR="00F43657" w:rsidRPr="00F43657" w:rsidRDefault="00F43657" w:rsidP="00F43657">
      <w:pPr>
        <w:rPr>
          <w:szCs w:val="17"/>
        </w:rPr>
      </w:pPr>
      <w:r w:rsidRPr="00F43657">
        <w:rPr>
          <w:rFonts w:eastAsia="Times New Roman"/>
          <w:szCs w:val="17"/>
        </w:rPr>
        <w:t xml:space="preserve">Pursuant to section 76 of the </w:t>
      </w:r>
      <w:r w:rsidRPr="00F43657">
        <w:rPr>
          <w:rFonts w:eastAsia="Times New Roman"/>
          <w:i/>
          <w:iCs/>
          <w:szCs w:val="17"/>
        </w:rPr>
        <w:t xml:space="preserve">Landscape South Australia Act 2019 </w:t>
      </w:r>
      <w:r w:rsidRPr="00F43657">
        <w:rPr>
          <w:rFonts w:eastAsia="Times New Roman"/>
          <w:iCs/>
          <w:szCs w:val="17"/>
        </w:rPr>
        <w:t>(the Act)</w:t>
      </w:r>
      <w:r w:rsidRPr="00F43657">
        <w:rPr>
          <w:rFonts w:eastAsia="Times New Roman"/>
          <w:szCs w:val="17"/>
        </w:rPr>
        <w:t>, I, Susan Close, Minister for Climate, Environment and Water, hereby declare the following water levies payable by persons authorised by a water licence to take water or under section 105 of the Act from the prescribed wells in the Lower Limestone Coast, Padthaway, Tintinara Coonalpyn and Tatiara Prescribed Wells Areas</w:t>
      </w:r>
      <w:r w:rsidRPr="00F43657">
        <w:rPr>
          <w:szCs w:val="17"/>
        </w:rPr>
        <w:t>:</w:t>
      </w:r>
    </w:p>
    <w:p w14:paraId="6C5FF182" w14:textId="77777777" w:rsidR="00F43657" w:rsidRPr="00F43657" w:rsidRDefault="00F43657" w:rsidP="00F65E82">
      <w:pPr>
        <w:numPr>
          <w:ilvl w:val="0"/>
          <w:numId w:val="46"/>
        </w:numPr>
        <w:tabs>
          <w:tab w:val="clear" w:pos="720"/>
        </w:tabs>
        <w:spacing w:after="0"/>
        <w:ind w:left="426" w:hanging="283"/>
        <w:rPr>
          <w:rFonts w:eastAsia="Times New Roman"/>
          <w:szCs w:val="17"/>
        </w:rPr>
      </w:pPr>
      <w:r w:rsidRPr="00F43657">
        <w:rPr>
          <w:rFonts w:eastAsia="Times New Roman"/>
          <w:szCs w:val="17"/>
        </w:rPr>
        <w:t>A levy of $208.90 as a fixed charge per water licence; and</w:t>
      </w:r>
    </w:p>
    <w:p w14:paraId="37C0EC1B" w14:textId="77777777" w:rsidR="00F43657" w:rsidRPr="00F43657" w:rsidRDefault="00F43657" w:rsidP="00F65E82">
      <w:pPr>
        <w:numPr>
          <w:ilvl w:val="0"/>
          <w:numId w:val="46"/>
        </w:numPr>
        <w:tabs>
          <w:tab w:val="clear" w:pos="720"/>
        </w:tabs>
        <w:ind w:left="426" w:hanging="283"/>
        <w:rPr>
          <w:rFonts w:eastAsia="Times New Roman"/>
          <w:szCs w:val="17"/>
        </w:rPr>
      </w:pPr>
      <w:r w:rsidRPr="00F43657">
        <w:rPr>
          <w:rFonts w:eastAsia="Times New Roman"/>
          <w:szCs w:val="17"/>
        </w:rPr>
        <w:t xml:space="preserve">A levy per kilolitre of water allocated as endorsed on the water licence, or authorised under section 105 of the Act, of: </w:t>
      </w:r>
    </w:p>
    <w:p w14:paraId="7F2EA697" w14:textId="77777777" w:rsidR="00F43657" w:rsidRPr="00F43657" w:rsidRDefault="00F43657" w:rsidP="00F43657">
      <w:pPr>
        <w:spacing w:after="0"/>
        <w:ind w:left="851" w:hanging="425"/>
        <w:rPr>
          <w:rFonts w:eastAsia="Times New Roman"/>
          <w:szCs w:val="17"/>
        </w:rPr>
      </w:pPr>
      <w:r w:rsidRPr="00F43657">
        <w:rPr>
          <w:rFonts w:eastAsia="Times New Roman"/>
          <w:szCs w:val="17"/>
        </w:rPr>
        <w:t>(i)</w:t>
      </w:r>
      <w:r w:rsidRPr="00F43657">
        <w:rPr>
          <w:rFonts w:eastAsia="Times New Roman"/>
          <w:szCs w:val="17"/>
        </w:rPr>
        <w:tab/>
        <w:t xml:space="preserve">1.690 cents per kilolitre of water allocated in the Lower Limestone Coast, Padthaway and Tatiara Prescribed Wells Areas where water is allocated for the supply of water by means of reticulated systems by the South Australian Water Corporation established pursuant to the South Australian Water Corporation Act 1994 or where a water allocation on a water licence is specified as a public water supply; </w:t>
      </w:r>
    </w:p>
    <w:p w14:paraId="3BB9E671" w14:textId="77777777" w:rsidR="00F43657" w:rsidRPr="00F43657" w:rsidRDefault="00F43657" w:rsidP="00F43657">
      <w:pPr>
        <w:spacing w:after="0"/>
        <w:ind w:left="851" w:hanging="425"/>
        <w:rPr>
          <w:rFonts w:eastAsia="Times New Roman"/>
          <w:szCs w:val="17"/>
        </w:rPr>
      </w:pPr>
      <w:r w:rsidRPr="00F43657">
        <w:rPr>
          <w:rFonts w:eastAsia="Times New Roman"/>
          <w:szCs w:val="17"/>
        </w:rPr>
        <w:t>(ii)</w:t>
      </w:r>
      <w:r w:rsidRPr="00F43657">
        <w:rPr>
          <w:rFonts w:eastAsia="Times New Roman"/>
          <w:szCs w:val="17"/>
        </w:rPr>
        <w:tab/>
        <w:t>0.267 cents per kilolitre of water allocated or authorised in the Lower Limestone Coast, Padthaway, Tatiara and Tintinara Coonalpyn Prescribed Wells Areas where the water allocation on a water licence is specified as a water taking allocation (excluding delivery supplements) or where the water allocation is authorised under section 105 of the Act;</w:t>
      </w:r>
    </w:p>
    <w:p w14:paraId="65CA52FE" w14:textId="77777777" w:rsidR="00F43657" w:rsidRPr="00F43657" w:rsidRDefault="00F43657" w:rsidP="00F43657">
      <w:pPr>
        <w:spacing w:after="0"/>
        <w:ind w:left="851" w:hanging="425"/>
        <w:rPr>
          <w:rFonts w:eastAsia="Times New Roman"/>
          <w:szCs w:val="17"/>
        </w:rPr>
      </w:pPr>
      <w:r w:rsidRPr="00F43657">
        <w:rPr>
          <w:rFonts w:eastAsia="Times New Roman"/>
          <w:szCs w:val="17"/>
        </w:rPr>
        <w:t>(iii)</w:t>
      </w:r>
      <w:r w:rsidRPr="00F43657">
        <w:rPr>
          <w:rFonts w:eastAsia="Times New Roman"/>
          <w:szCs w:val="17"/>
        </w:rPr>
        <w:tab/>
        <w:t>0.352 cents per kilolitre of water allocated in the Lower Limestone Coast, Padthaway, Tatiara and Tintinara Coonalpyn Prescribed Wells Areas where the water allocation on a water licence is specified as an industrial, aquaculture, industrial-dairy, intensive animal keeping, environmental, Pulp and Paper mill operations and recreational allocation;</w:t>
      </w:r>
    </w:p>
    <w:p w14:paraId="1DDEC13A" w14:textId="77777777" w:rsidR="00F43657" w:rsidRPr="00F43657" w:rsidRDefault="00F43657" w:rsidP="00F43657">
      <w:pPr>
        <w:spacing w:after="0"/>
        <w:ind w:left="851" w:hanging="425"/>
        <w:rPr>
          <w:rFonts w:eastAsia="Times New Roman"/>
          <w:szCs w:val="17"/>
        </w:rPr>
      </w:pPr>
      <w:r w:rsidRPr="00F43657">
        <w:rPr>
          <w:rFonts w:eastAsia="Times New Roman"/>
          <w:szCs w:val="17"/>
        </w:rPr>
        <w:t>(iv)</w:t>
      </w:r>
      <w:r w:rsidRPr="00F43657">
        <w:rPr>
          <w:rFonts w:eastAsia="Times New Roman"/>
          <w:szCs w:val="17"/>
        </w:rPr>
        <w:tab/>
        <w:t>0.267 cents per kilolitre of water allocated in the Lower Limestone Coast, Padthaway, Tatiara and Tintinara Coonalpyn Prescribed Wells Areas, where the water allocation on a water licence is specified as a water (holding) allocation;</w:t>
      </w:r>
    </w:p>
    <w:p w14:paraId="05A79794" w14:textId="77777777" w:rsidR="00F43657" w:rsidRPr="00F43657" w:rsidRDefault="00F43657" w:rsidP="00F43657">
      <w:pPr>
        <w:spacing w:after="0"/>
        <w:ind w:left="851" w:hanging="425"/>
        <w:rPr>
          <w:rFonts w:eastAsia="Times New Roman"/>
          <w:szCs w:val="17"/>
        </w:rPr>
      </w:pPr>
      <w:r w:rsidRPr="00F43657">
        <w:rPr>
          <w:rFonts w:eastAsia="Times New Roman"/>
          <w:szCs w:val="17"/>
        </w:rPr>
        <w:t>(v)</w:t>
      </w:r>
      <w:r w:rsidRPr="00F43657">
        <w:rPr>
          <w:rFonts w:eastAsia="Times New Roman"/>
          <w:szCs w:val="17"/>
        </w:rPr>
        <w:tab/>
        <w:t>0.027 cents per kilolitre of water allocated in the Lower Limestone Coast, Padthaway, Tatiara and Tintinara Coonalpyn Prescribed Wells Areas, where the water allocation from the unconfined aquifer is specified as a delivery supplement allocation;</w:t>
      </w:r>
    </w:p>
    <w:p w14:paraId="096EC383" w14:textId="77777777" w:rsidR="00F43657" w:rsidRPr="00F43657" w:rsidRDefault="00F43657" w:rsidP="00F43657">
      <w:pPr>
        <w:spacing w:after="0"/>
        <w:ind w:left="851" w:hanging="425"/>
        <w:rPr>
          <w:rFonts w:eastAsia="Times New Roman"/>
          <w:szCs w:val="17"/>
        </w:rPr>
      </w:pPr>
      <w:r w:rsidRPr="00F43657">
        <w:rPr>
          <w:rFonts w:eastAsia="Times New Roman"/>
          <w:szCs w:val="17"/>
        </w:rPr>
        <w:t>(vi)</w:t>
      </w:r>
      <w:r w:rsidRPr="00F43657">
        <w:rPr>
          <w:rFonts w:eastAsia="Times New Roman"/>
          <w:szCs w:val="17"/>
        </w:rPr>
        <w:tab/>
        <w:t>0.267 cents per kilolitre of water allocated in the Lower Limestone Coast, Padthaway, Tatiara and Tintinara Coonalpyn Prescribed Wells Areas, where the water allocation from the confined aquifer on a water licence is specified as a delivery supplement allocation;</w:t>
      </w:r>
    </w:p>
    <w:p w14:paraId="794F3BA6" w14:textId="77777777" w:rsidR="00F43657" w:rsidRPr="00F43657" w:rsidRDefault="00F43657" w:rsidP="00F43657">
      <w:pPr>
        <w:spacing w:after="0"/>
        <w:ind w:left="851" w:hanging="425"/>
        <w:rPr>
          <w:rFonts w:eastAsia="Times New Roman"/>
          <w:szCs w:val="17"/>
        </w:rPr>
      </w:pPr>
      <w:r w:rsidRPr="00F43657">
        <w:rPr>
          <w:rFonts w:eastAsia="Times New Roman"/>
          <w:szCs w:val="17"/>
        </w:rPr>
        <w:lastRenderedPageBreak/>
        <w:t>(vii)</w:t>
      </w:r>
      <w:r w:rsidRPr="00F43657">
        <w:rPr>
          <w:rFonts w:eastAsia="Times New Roman"/>
          <w:szCs w:val="17"/>
        </w:rPr>
        <w:tab/>
        <w:t>0.267 cents per kilolitre of water allocated in the Lower Limestone Coast, Padthaway, Tatiara and Tintinara Coonalpyn Prescribed Wells Areas, where the water allocation on a water licence is specified as a specialised production requirement allocation (excluding Specialised production requirement-frost allocations in the Lower Limestone Coast);</w:t>
      </w:r>
    </w:p>
    <w:p w14:paraId="6FB03EF2" w14:textId="77777777" w:rsidR="00F43657" w:rsidRPr="00F43657" w:rsidRDefault="00F43657" w:rsidP="00F43657">
      <w:pPr>
        <w:spacing w:after="0"/>
        <w:ind w:left="851" w:hanging="425"/>
        <w:rPr>
          <w:rFonts w:eastAsia="Times New Roman"/>
          <w:szCs w:val="17"/>
        </w:rPr>
      </w:pPr>
      <w:r w:rsidRPr="00F43657">
        <w:rPr>
          <w:rFonts w:eastAsia="Times New Roman"/>
          <w:szCs w:val="17"/>
        </w:rPr>
        <w:t>(viii)</w:t>
      </w:r>
      <w:r w:rsidRPr="00F43657">
        <w:rPr>
          <w:rFonts w:eastAsia="Times New Roman"/>
          <w:szCs w:val="17"/>
        </w:rPr>
        <w:tab/>
        <w:t>0.089 cents per kilolitre of water allocated in the Lower Limestone Coast Prescribed Wells Areas, where the water allocation is specified as a specialised production requirement frost allocation;</w:t>
      </w:r>
    </w:p>
    <w:p w14:paraId="576BBCA1" w14:textId="77777777" w:rsidR="00F43657" w:rsidRPr="00F43657" w:rsidRDefault="00F43657" w:rsidP="00F43657">
      <w:pPr>
        <w:ind w:left="851" w:hanging="425"/>
        <w:rPr>
          <w:rFonts w:eastAsia="Times New Roman"/>
          <w:szCs w:val="17"/>
        </w:rPr>
      </w:pPr>
      <w:r w:rsidRPr="00F43657">
        <w:rPr>
          <w:rFonts w:eastAsia="Times New Roman"/>
          <w:szCs w:val="17"/>
        </w:rPr>
        <w:t>(ix)</w:t>
      </w:r>
      <w:r w:rsidRPr="00F43657">
        <w:rPr>
          <w:rFonts w:eastAsia="Times New Roman"/>
          <w:szCs w:val="17"/>
        </w:rPr>
        <w:tab/>
        <w:t>0.267 cents per kilolitre of water allocated in the Lower Limestone Coast Prescribed Wells Areas, where the water allocation on a licence is specified as a forest water allocation.</w:t>
      </w:r>
    </w:p>
    <w:p w14:paraId="5B3049EC" w14:textId="77777777" w:rsidR="00F43657" w:rsidRPr="00F43657" w:rsidRDefault="00F43657" w:rsidP="00F43657">
      <w:pPr>
        <w:rPr>
          <w:rFonts w:eastAsia="Times New Roman"/>
          <w:szCs w:val="17"/>
        </w:rPr>
      </w:pPr>
      <w:r w:rsidRPr="00F43657">
        <w:rPr>
          <w:rFonts w:eastAsia="Times New Roman"/>
          <w:szCs w:val="17"/>
        </w:rPr>
        <w:t>The levies do not apply where the water is taken for domestic purposes or for the watering of stock not subject to intensive farming.</w:t>
      </w:r>
    </w:p>
    <w:p w14:paraId="6690CFFA" w14:textId="77777777" w:rsidR="00F43657" w:rsidRPr="00F43657" w:rsidRDefault="00F43657" w:rsidP="00F43657">
      <w:pPr>
        <w:rPr>
          <w:szCs w:val="17"/>
        </w:rPr>
      </w:pPr>
      <w:r w:rsidRPr="00F43657">
        <w:rPr>
          <w:szCs w:val="17"/>
        </w:rPr>
        <w:t>This notice has effect in relation to the financial year commencing on 1 July 2022.</w:t>
      </w:r>
    </w:p>
    <w:p w14:paraId="5C87A394" w14:textId="77777777" w:rsidR="00F43657" w:rsidRPr="00F43657" w:rsidRDefault="00F43657" w:rsidP="00F43657">
      <w:pPr>
        <w:spacing w:after="0"/>
        <w:rPr>
          <w:rFonts w:eastAsia="Times New Roman"/>
          <w:szCs w:val="17"/>
        </w:rPr>
      </w:pPr>
      <w:r w:rsidRPr="00F43657">
        <w:rPr>
          <w:rFonts w:eastAsia="Times New Roman"/>
          <w:szCs w:val="17"/>
        </w:rPr>
        <w:t>Dated: 18 June 2022</w:t>
      </w:r>
    </w:p>
    <w:p w14:paraId="5A9B44F9" w14:textId="77777777" w:rsidR="00F43657" w:rsidRPr="00F43657" w:rsidRDefault="00F43657" w:rsidP="00F43657">
      <w:pPr>
        <w:spacing w:after="0"/>
        <w:jc w:val="right"/>
        <w:rPr>
          <w:rFonts w:eastAsia="Times New Roman"/>
          <w:smallCaps/>
          <w:szCs w:val="20"/>
        </w:rPr>
      </w:pPr>
      <w:r w:rsidRPr="00F43657">
        <w:rPr>
          <w:rFonts w:eastAsia="Times New Roman"/>
          <w:smallCaps/>
          <w:szCs w:val="20"/>
        </w:rPr>
        <w:t xml:space="preserve"> Hon Susan Close MP</w:t>
      </w:r>
    </w:p>
    <w:p w14:paraId="11B1E6FE" w14:textId="77777777" w:rsidR="00F43657" w:rsidRPr="00F43657" w:rsidRDefault="00F43657" w:rsidP="00F43657">
      <w:pPr>
        <w:spacing w:after="0"/>
        <w:jc w:val="right"/>
        <w:rPr>
          <w:rFonts w:eastAsia="Times New Roman"/>
          <w:szCs w:val="17"/>
        </w:rPr>
      </w:pPr>
      <w:r w:rsidRPr="00F43657">
        <w:rPr>
          <w:rFonts w:eastAsia="Times New Roman"/>
          <w:szCs w:val="17"/>
        </w:rPr>
        <w:t>Minister For Climate, Environment and Water</w:t>
      </w:r>
    </w:p>
    <w:p w14:paraId="70F74C47" w14:textId="77777777" w:rsidR="00F43657" w:rsidRPr="00F43657" w:rsidRDefault="00F43657" w:rsidP="00F43657">
      <w:pPr>
        <w:pBdr>
          <w:top w:val="single" w:sz="4" w:space="1" w:color="auto"/>
        </w:pBdr>
        <w:spacing w:before="100" w:after="0" w:line="14" w:lineRule="exact"/>
        <w:jc w:val="center"/>
        <w:rPr>
          <w:rFonts w:eastAsia="Times New Roman"/>
          <w:szCs w:val="17"/>
        </w:rPr>
      </w:pPr>
    </w:p>
    <w:p w14:paraId="2C93DEB0" w14:textId="3A527F49" w:rsidR="00C16DCB" w:rsidRDefault="00C16DCB"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AD5EB6E" w14:textId="77777777" w:rsidR="00F43657" w:rsidRPr="00F43657" w:rsidRDefault="00F43657" w:rsidP="00F43657">
      <w:pPr>
        <w:jc w:val="center"/>
        <w:rPr>
          <w:caps/>
          <w:szCs w:val="17"/>
        </w:rPr>
      </w:pPr>
      <w:r w:rsidRPr="00F43657">
        <w:rPr>
          <w:caps/>
          <w:szCs w:val="17"/>
        </w:rPr>
        <w:t>Landscape South Australia Act 2019</w:t>
      </w:r>
    </w:p>
    <w:p w14:paraId="3BB5A9B6" w14:textId="77777777" w:rsidR="00F43657" w:rsidRPr="00F43657" w:rsidRDefault="00F43657" w:rsidP="00F43657">
      <w:pPr>
        <w:jc w:val="center"/>
        <w:rPr>
          <w:i/>
          <w:szCs w:val="17"/>
        </w:rPr>
      </w:pPr>
      <w:r w:rsidRPr="00F43657">
        <w:rPr>
          <w:i/>
          <w:szCs w:val="17"/>
        </w:rPr>
        <w:t>Notice of Establishment of Water Levy for the Morambro Creek and Nyroca Channel Prescribed Water Resources</w:t>
      </w:r>
    </w:p>
    <w:p w14:paraId="433C8149" w14:textId="77777777" w:rsidR="00F43657" w:rsidRPr="00F43657" w:rsidRDefault="00F43657" w:rsidP="00F43657">
      <w:pPr>
        <w:rPr>
          <w:rFonts w:eastAsia="Times New Roman"/>
          <w:szCs w:val="17"/>
        </w:rPr>
      </w:pPr>
      <w:r w:rsidRPr="00F43657">
        <w:rPr>
          <w:rFonts w:eastAsia="Times New Roman"/>
          <w:szCs w:val="17"/>
        </w:rPr>
        <w:t xml:space="preserve">Pursuant to section 76 of the </w:t>
      </w:r>
      <w:r w:rsidRPr="00F43657">
        <w:rPr>
          <w:rFonts w:eastAsia="Times New Roman"/>
          <w:i/>
          <w:iCs/>
          <w:szCs w:val="17"/>
        </w:rPr>
        <w:t>Landscape South Australia Act 2019</w:t>
      </w:r>
      <w:r w:rsidRPr="00F43657">
        <w:rPr>
          <w:rFonts w:eastAsia="Times New Roman"/>
          <w:szCs w:val="17"/>
        </w:rPr>
        <w:t>, I, Susan Close, Minister for Climate, Environment and Water, hereby declare the following levies payable by persons authorised by a water licence to take or hold water from the Morambro Creek and Nyroca Channel Prescribed Watercourses including Cockatoo Lake and the Prescribed Surface Water Area:</w:t>
      </w:r>
    </w:p>
    <w:p w14:paraId="0338A304" w14:textId="77777777" w:rsidR="00F43657" w:rsidRPr="00F43657" w:rsidRDefault="00F43657" w:rsidP="00F43657">
      <w:pPr>
        <w:ind w:left="426" w:hanging="284"/>
        <w:rPr>
          <w:rFonts w:eastAsia="Times New Roman"/>
          <w:szCs w:val="17"/>
        </w:rPr>
      </w:pPr>
      <w:r w:rsidRPr="00F43657">
        <w:rPr>
          <w:rFonts w:eastAsia="Times New Roman"/>
          <w:szCs w:val="17"/>
        </w:rPr>
        <w:t>(1)</w:t>
      </w:r>
      <w:r w:rsidRPr="00F43657">
        <w:rPr>
          <w:rFonts w:eastAsia="Times New Roman"/>
          <w:szCs w:val="17"/>
        </w:rPr>
        <w:tab/>
        <w:t>A levy as endorsed on the water licence of</w:t>
      </w:r>
    </w:p>
    <w:p w14:paraId="2ED28D99" w14:textId="77777777" w:rsidR="00F43657" w:rsidRPr="00F43657" w:rsidRDefault="00F43657" w:rsidP="00F43657">
      <w:pPr>
        <w:ind w:left="425"/>
        <w:rPr>
          <w:rFonts w:eastAsia="Times New Roman"/>
          <w:szCs w:val="17"/>
        </w:rPr>
      </w:pPr>
      <w:r w:rsidRPr="00F43657">
        <w:rPr>
          <w:rFonts w:eastAsia="Times New Roman"/>
          <w:szCs w:val="17"/>
        </w:rPr>
        <w:t>(i)</w:t>
      </w:r>
      <w:r w:rsidRPr="00F43657">
        <w:rPr>
          <w:rFonts w:eastAsia="Times New Roman"/>
          <w:szCs w:val="17"/>
        </w:rPr>
        <w:tab/>
        <w:t>$23.26 per percentage share; and</w:t>
      </w:r>
    </w:p>
    <w:p w14:paraId="5E8EE273" w14:textId="77777777" w:rsidR="00F43657" w:rsidRPr="00F43657" w:rsidRDefault="00F43657" w:rsidP="00F43657">
      <w:pPr>
        <w:ind w:left="426" w:hanging="284"/>
        <w:rPr>
          <w:rFonts w:eastAsia="Times New Roman"/>
          <w:szCs w:val="17"/>
        </w:rPr>
      </w:pPr>
      <w:r w:rsidRPr="00F43657">
        <w:rPr>
          <w:rFonts w:eastAsia="Times New Roman"/>
          <w:szCs w:val="17"/>
        </w:rPr>
        <w:t>(2)</w:t>
      </w:r>
      <w:r w:rsidRPr="00F43657">
        <w:rPr>
          <w:rFonts w:eastAsia="Times New Roman"/>
          <w:szCs w:val="17"/>
        </w:rPr>
        <w:tab/>
        <w:t>A levy of $208.90 as a fixed charge per water licence.</w:t>
      </w:r>
    </w:p>
    <w:p w14:paraId="2A924BA4" w14:textId="77777777" w:rsidR="00F43657" w:rsidRPr="00F43657" w:rsidRDefault="00F43657" w:rsidP="00F43657">
      <w:pPr>
        <w:rPr>
          <w:rFonts w:eastAsia="Times New Roman"/>
          <w:szCs w:val="17"/>
        </w:rPr>
      </w:pPr>
      <w:r w:rsidRPr="00F43657">
        <w:rPr>
          <w:rFonts w:eastAsia="Times New Roman"/>
          <w:szCs w:val="17"/>
        </w:rPr>
        <w:t>The levy does not apply where the water is taken for domestic purposes or for the watering of stock not subject to intensive farming.</w:t>
      </w:r>
    </w:p>
    <w:p w14:paraId="496CA1B4" w14:textId="77777777" w:rsidR="00F43657" w:rsidRPr="00F43657" w:rsidRDefault="00F43657" w:rsidP="00F43657">
      <w:pPr>
        <w:rPr>
          <w:szCs w:val="17"/>
        </w:rPr>
      </w:pPr>
      <w:r w:rsidRPr="00F43657">
        <w:rPr>
          <w:szCs w:val="17"/>
        </w:rPr>
        <w:t>This notice has effect in relation to the financial year commencing on 1 July 2022.</w:t>
      </w:r>
    </w:p>
    <w:p w14:paraId="67844909" w14:textId="77777777" w:rsidR="00F43657" w:rsidRPr="00F43657" w:rsidRDefault="00F43657" w:rsidP="00F43657">
      <w:pPr>
        <w:spacing w:after="0"/>
        <w:rPr>
          <w:rFonts w:eastAsia="Times New Roman"/>
          <w:szCs w:val="17"/>
        </w:rPr>
      </w:pPr>
      <w:r w:rsidRPr="00F43657">
        <w:rPr>
          <w:rFonts w:eastAsia="Times New Roman"/>
          <w:szCs w:val="17"/>
        </w:rPr>
        <w:t>Dated: 18 June 2022</w:t>
      </w:r>
    </w:p>
    <w:p w14:paraId="58F2C585" w14:textId="77777777" w:rsidR="00F43657" w:rsidRPr="00F43657" w:rsidRDefault="00F43657" w:rsidP="00F43657">
      <w:pPr>
        <w:spacing w:after="0"/>
        <w:jc w:val="right"/>
        <w:rPr>
          <w:rFonts w:eastAsia="Times New Roman"/>
          <w:smallCaps/>
          <w:szCs w:val="20"/>
        </w:rPr>
      </w:pPr>
      <w:r w:rsidRPr="00F43657">
        <w:rPr>
          <w:rFonts w:eastAsia="Times New Roman"/>
          <w:smallCaps/>
          <w:szCs w:val="20"/>
        </w:rPr>
        <w:t xml:space="preserve"> Hon Susan Close MP</w:t>
      </w:r>
    </w:p>
    <w:p w14:paraId="749064B1" w14:textId="77777777" w:rsidR="00F43657" w:rsidRPr="00F43657" w:rsidRDefault="00F43657" w:rsidP="00F43657">
      <w:pPr>
        <w:spacing w:after="0"/>
        <w:jc w:val="right"/>
        <w:rPr>
          <w:rFonts w:eastAsia="Times New Roman"/>
          <w:szCs w:val="17"/>
        </w:rPr>
      </w:pPr>
      <w:r w:rsidRPr="00F43657">
        <w:rPr>
          <w:rFonts w:eastAsia="Times New Roman"/>
          <w:szCs w:val="17"/>
        </w:rPr>
        <w:t>Minister For Climate, Environment and Water</w:t>
      </w:r>
    </w:p>
    <w:p w14:paraId="6273D149" w14:textId="77777777" w:rsidR="00F43657" w:rsidRPr="00F43657" w:rsidRDefault="00F43657" w:rsidP="00F43657">
      <w:pPr>
        <w:pBdr>
          <w:top w:val="single" w:sz="4" w:space="1" w:color="auto"/>
        </w:pBdr>
        <w:spacing w:before="100" w:after="0" w:line="14" w:lineRule="exact"/>
        <w:jc w:val="center"/>
        <w:rPr>
          <w:rFonts w:eastAsia="Times New Roman"/>
          <w:szCs w:val="17"/>
        </w:rPr>
      </w:pPr>
    </w:p>
    <w:p w14:paraId="09E9F874" w14:textId="5CAE68AB" w:rsidR="00F43657" w:rsidRDefault="00F43657" w:rsidP="00164CE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3B3ECB3" w14:textId="77777777" w:rsidR="00F43657" w:rsidRPr="00F43657" w:rsidRDefault="00F43657" w:rsidP="00F43657">
      <w:pPr>
        <w:jc w:val="center"/>
        <w:rPr>
          <w:caps/>
          <w:szCs w:val="17"/>
        </w:rPr>
      </w:pPr>
      <w:r w:rsidRPr="00F43657">
        <w:rPr>
          <w:caps/>
          <w:szCs w:val="17"/>
        </w:rPr>
        <w:t>Landscape South Australia Act 2019</w:t>
      </w:r>
    </w:p>
    <w:p w14:paraId="388C72D5" w14:textId="77777777" w:rsidR="00F43657" w:rsidRPr="00F43657" w:rsidRDefault="00F43657" w:rsidP="00F43657">
      <w:pPr>
        <w:jc w:val="center"/>
        <w:rPr>
          <w:i/>
          <w:szCs w:val="17"/>
        </w:rPr>
      </w:pPr>
      <w:r w:rsidRPr="00F43657">
        <w:rPr>
          <w:i/>
          <w:szCs w:val="17"/>
        </w:rPr>
        <w:t>Southern Basins and Musgrave Prescribed Wells Areas Water Allocation Plan</w:t>
      </w:r>
    </w:p>
    <w:p w14:paraId="7F1E2D1E" w14:textId="77777777" w:rsidR="00F43657" w:rsidRPr="00F43657" w:rsidRDefault="00F43657" w:rsidP="00F43657">
      <w:pPr>
        <w:rPr>
          <w:rFonts w:eastAsia="Times New Roman"/>
          <w:szCs w:val="17"/>
        </w:rPr>
      </w:pPr>
      <w:r w:rsidRPr="00F43657">
        <w:rPr>
          <w:rFonts w:eastAsia="Times New Roman"/>
          <w:szCs w:val="17"/>
        </w:rPr>
        <w:t xml:space="preserve">I, SUSAN CLOSE, Minister for Climate, Environment and Water, to whom administration of the </w:t>
      </w:r>
      <w:r w:rsidRPr="00F43657">
        <w:rPr>
          <w:rFonts w:eastAsia="Times New Roman"/>
          <w:i/>
          <w:szCs w:val="17"/>
        </w:rPr>
        <w:t>Landscape South Australia Act 2019</w:t>
      </w:r>
      <w:r w:rsidRPr="00F43657">
        <w:rPr>
          <w:rFonts w:eastAsia="Times New Roman"/>
          <w:szCs w:val="17"/>
        </w:rPr>
        <w:t xml:space="preserve"> is committed, hereby give notice for the purposes of the Water Allocation Plan for the Southern Basins and Musgrave Prescribed Wells Areas adopted under Section 56 of the </w:t>
      </w:r>
      <w:r w:rsidRPr="00F43657">
        <w:rPr>
          <w:rFonts w:eastAsia="Times New Roman"/>
          <w:i/>
          <w:szCs w:val="17"/>
        </w:rPr>
        <w:t>Landscape South Australia Act 2019</w:t>
      </w:r>
      <w:r w:rsidRPr="00F43657">
        <w:rPr>
          <w:rFonts w:eastAsia="Times New Roman"/>
          <w:szCs w:val="17"/>
        </w:rPr>
        <w:t>, of the level of storage, the proportion of water available and the calculated value of an individual unit share of a water access entitlement for the respective Quaternary consumptive pools , in addition to the total volume of  each consumptive pool as set out below:</w:t>
      </w:r>
    </w:p>
    <w:p w14:paraId="43B5CCA3" w14:textId="77777777" w:rsidR="00F43657" w:rsidRPr="00F43657" w:rsidRDefault="00F43657" w:rsidP="00F43657">
      <w:pPr>
        <w:rPr>
          <w:rFonts w:eastAsiaTheme="minorHAnsi"/>
          <w:i/>
          <w:iCs/>
          <w:szCs w:val="17"/>
        </w:rPr>
      </w:pPr>
      <w:r w:rsidRPr="00F43657">
        <w:rPr>
          <w:rFonts w:eastAsiaTheme="minorHAnsi"/>
          <w:i/>
          <w:iCs/>
          <w:szCs w:val="17"/>
        </w:rPr>
        <w:t>Table 1: Consumptive pools data for Southern Basins and Musgrave Prescribed Wells Areas</w:t>
      </w:r>
    </w:p>
    <w:tbl>
      <w:tblPr>
        <w:tblW w:w="9356" w:type="dxa"/>
        <w:tblLook w:val="04A0" w:firstRow="1" w:lastRow="0" w:firstColumn="1" w:lastColumn="0" w:noHBand="0" w:noVBand="1"/>
      </w:tblPr>
      <w:tblGrid>
        <w:gridCol w:w="968"/>
        <w:gridCol w:w="2718"/>
        <w:gridCol w:w="1407"/>
        <w:gridCol w:w="1418"/>
        <w:gridCol w:w="1559"/>
        <w:gridCol w:w="1286"/>
      </w:tblGrid>
      <w:tr w:rsidR="00F43657" w:rsidRPr="00F43657" w14:paraId="5656149D" w14:textId="77777777" w:rsidTr="001353CD">
        <w:trPr>
          <w:trHeight w:val="750"/>
        </w:trPr>
        <w:tc>
          <w:tcPr>
            <w:tcW w:w="968" w:type="dxa"/>
            <w:tcBorders>
              <w:top w:val="single" w:sz="4" w:space="0" w:color="auto"/>
              <w:bottom w:val="single" w:sz="4" w:space="0" w:color="auto"/>
              <w:right w:val="nil"/>
            </w:tcBorders>
            <w:shd w:val="clear" w:color="auto" w:fill="auto"/>
            <w:noWrap/>
            <w:vAlign w:val="center"/>
            <w:hideMark/>
          </w:tcPr>
          <w:p w14:paraId="3078630E" w14:textId="77777777" w:rsidR="00F43657" w:rsidRPr="00F43657" w:rsidRDefault="00F43657" w:rsidP="00F43657">
            <w:pPr>
              <w:spacing w:after="0" w:line="240" w:lineRule="auto"/>
              <w:jc w:val="center"/>
              <w:rPr>
                <w:rFonts w:eastAsia="Times New Roman"/>
                <w:b/>
                <w:bCs/>
                <w:color w:val="000000"/>
                <w:szCs w:val="17"/>
                <w:lang w:eastAsia="en-AU"/>
              </w:rPr>
            </w:pPr>
            <w:bookmarkStart w:id="63" w:name="_Hlk106787549"/>
            <w:r w:rsidRPr="00F43657">
              <w:rPr>
                <w:rFonts w:eastAsia="Times New Roman"/>
                <w:b/>
                <w:bCs/>
                <w:color w:val="000000"/>
                <w:szCs w:val="17"/>
                <w:lang w:eastAsia="en-AU"/>
              </w:rPr>
              <w:t>PWA</w:t>
            </w:r>
          </w:p>
        </w:tc>
        <w:tc>
          <w:tcPr>
            <w:tcW w:w="2718" w:type="dxa"/>
            <w:tcBorders>
              <w:top w:val="single" w:sz="4" w:space="0" w:color="auto"/>
              <w:left w:val="nil"/>
              <w:bottom w:val="single" w:sz="4" w:space="0" w:color="auto"/>
              <w:right w:val="nil"/>
            </w:tcBorders>
            <w:shd w:val="clear" w:color="auto" w:fill="auto"/>
            <w:noWrap/>
            <w:vAlign w:val="center"/>
            <w:hideMark/>
          </w:tcPr>
          <w:p w14:paraId="157CE1C3"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Consumptive Pool</w:t>
            </w:r>
          </w:p>
        </w:tc>
        <w:tc>
          <w:tcPr>
            <w:tcW w:w="1407" w:type="dxa"/>
            <w:tcBorders>
              <w:top w:val="single" w:sz="4" w:space="0" w:color="auto"/>
              <w:left w:val="nil"/>
              <w:bottom w:val="single" w:sz="4" w:space="0" w:color="auto"/>
              <w:right w:val="nil"/>
            </w:tcBorders>
            <w:shd w:val="clear" w:color="auto" w:fill="auto"/>
            <w:vAlign w:val="center"/>
            <w:hideMark/>
          </w:tcPr>
          <w:p w14:paraId="72EDA8DD"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Level of Storage (%)</w:t>
            </w:r>
          </w:p>
        </w:tc>
        <w:tc>
          <w:tcPr>
            <w:tcW w:w="1418" w:type="dxa"/>
            <w:tcBorders>
              <w:top w:val="single" w:sz="4" w:space="0" w:color="auto"/>
              <w:left w:val="nil"/>
              <w:bottom w:val="single" w:sz="4" w:space="0" w:color="auto"/>
              <w:right w:val="nil"/>
            </w:tcBorders>
            <w:shd w:val="clear" w:color="auto" w:fill="auto"/>
            <w:vAlign w:val="center"/>
            <w:hideMark/>
          </w:tcPr>
          <w:p w14:paraId="22741AE0"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Proportion of water available (%)</w:t>
            </w:r>
          </w:p>
        </w:tc>
        <w:tc>
          <w:tcPr>
            <w:tcW w:w="1559" w:type="dxa"/>
            <w:tcBorders>
              <w:top w:val="single" w:sz="4" w:space="0" w:color="auto"/>
              <w:left w:val="nil"/>
              <w:bottom w:val="single" w:sz="4" w:space="0" w:color="auto"/>
              <w:right w:val="nil"/>
            </w:tcBorders>
            <w:shd w:val="clear" w:color="auto" w:fill="auto"/>
            <w:noWrap/>
            <w:vAlign w:val="center"/>
            <w:hideMark/>
          </w:tcPr>
          <w:p w14:paraId="5B37CF20"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Value of Share</w:t>
            </w:r>
          </w:p>
        </w:tc>
        <w:tc>
          <w:tcPr>
            <w:tcW w:w="1286" w:type="dxa"/>
            <w:tcBorders>
              <w:top w:val="single" w:sz="4" w:space="0" w:color="auto"/>
              <w:left w:val="nil"/>
              <w:bottom w:val="single" w:sz="4" w:space="0" w:color="auto"/>
            </w:tcBorders>
            <w:shd w:val="clear" w:color="auto" w:fill="auto"/>
            <w:vAlign w:val="center"/>
            <w:hideMark/>
          </w:tcPr>
          <w:p w14:paraId="0711F0F8"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Volume of Consumptive  Pool (kL)</w:t>
            </w:r>
          </w:p>
        </w:tc>
      </w:tr>
      <w:tr w:rsidR="00F43657" w:rsidRPr="00F43657" w14:paraId="2637410C" w14:textId="77777777" w:rsidTr="001353CD">
        <w:tc>
          <w:tcPr>
            <w:tcW w:w="968" w:type="dxa"/>
            <w:vMerge w:val="restart"/>
            <w:tcBorders>
              <w:top w:val="single" w:sz="4" w:space="0" w:color="auto"/>
              <w:bottom w:val="single" w:sz="8" w:space="0" w:color="000000"/>
              <w:right w:val="single" w:sz="4" w:space="0" w:color="auto"/>
            </w:tcBorders>
            <w:shd w:val="clear" w:color="auto" w:fill="auto"/>
            <w:noWrap/>
            <w:textDirection w:val="btLr"/>
            <w:vAlign w:val="center"/>
            <w:hideMark/>
          </w:tcPr>
          <w:p w14:paraId="3F619F8E"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Southern Basins</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14:paraId="1F32E03B"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Coffin Bay</w:t>
            </w:r>
          </w:p>
        </w:tc>
        <w:tc>
          <w:tcPr>
            <w:tcW w:w="1407" w:type="dxa"/>
            <w:tcBorders>
              <w:top w:val="single" w:sz="4" w:space="0" w:color="auto"/>
              <w:left w:val="nil"/>
              <w:bottom w:val="nil"/>
              <w:right w:val="nil"/>
            </w:tcBorders>
            <w:shd w:val="clear" w:color="auto" w:fill="auto"/>
            <w:noWrap/>
            <w:vAlign w:val="bottom"/>
          </w:tcPr>
          <w:p w14:paraId="7DD10282"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98.8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A3594"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100.0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DC64E73"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1.000</w:t>
            </w:r>
          </w:p>
        </w:tc>
        <w:tc>
          <w:tcPr>
            <w:tcW w:w="1286" w:type="dxa"/>
            <w:tcBorders>
              <w:top w:val="single" w:sz="4" w:space="0" w:color="auto"/>
              <w:left w:val="nil"/>
              <w:bottom w:val="single" w:sz="4" w:space="0" w:color="auto"/>
            </w:tcBorders>
            <w:shd w:val="clear" w:color="auto" w:fill="auto"/>
            <w:noWrap/>
            <w:vAlign w:val="bottom"/>
          </w:tcPr>
          <w:p w14:paraId="1BBC69E5"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138 170</w:t>
            </w:r>
          </w:p>
        </w:tc>
      </w:tr>
      <w:tr w:rsidR="00F43657" w:rsidRPr="00F43657" w14:paraId="35ED1D71" w14:textId="77777777" w:rsidTr="001353CD">
        <w:tc>
          <w:tcPr>
            <w:tcW w:w="968" w:type="dxa"/>
            <w:vMerge/>
            <w:tcBorders>
              <w:top w:val="nil"/>
              <w:bottom w:val="single" w:sz="8" w:space="0" w:color="000000"/>
              <w:right w:val="single" w:sz="4" w:space="0" w:color="auto"/>
            </w:tcBorders>
            <w:vAlign w:val="center"/>
            <w:hideMark/>
          </w:tcPr>
          <w:p w14:paraId="30C72E72"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644D9105"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Uley Wanilla Public Water Supply</w:t>
            </w:r>
          </w:p>
        </w:tc>
        <w:tc>
          <w:tcPr>
            <w:tcW w:w="1407" w:type="dxa"/>
            <w:tcBorders>
              <w:top w:val="single" w:sz="4" w:space="0" w:color="auto"/>
              <w:left w:val="nil"/>
              <w:bottom w:val="single" w:sz="4" w:space="0" w:color="auto"/>
              <w:right w:val="single" w:sz="4" w:space="0" w:color="auto"/>
            </w:tcBorders>
            <w:shd w:val="clear" w:color="auto" w:fill="auto"/>
            <w:noWrap/>
            <w:vAlign w:val="bottom"/>
          </w:tcPr>
          <w:p w14:paraId="0EC16335"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79.7</w:t>
            </w:r>
          </w:p>
        </w:tc>
        <w:tc>
          <w:tcPr>
            <w:tcW w:w="1418" w:type="dxa"/>
            <w:tcBorders>
              <w:top w:val="nil"/>
              <w:left w:val="nil"/>
              <w:bottom w:val="single" w:sz="4" w:space="0" w:color="auto"/>
              <w:right w:val="single" w:sz="4" w:space="0" w:color="auto"/>
            </w:tcBorders>
            <w:shd w:val="clear" w:color="auto" w:fill="auto"/>
            <w:noWrap/>
            <w:vAlign w:val="bottom"/>
          </w:tcPr>
          <w:p w14:paraId="2C079B6E"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92.0</w:t>
            </w:r>
          </w:p>
        </w:tc>
        <w:tc>
          <w:tcPr>
            <w:tcW w:w="1559" w:type="dxa"/>
            <w:tcBorders>
              <w:top w:val="nil"/>
              <w:left w:val="nil"/>
              <w:bottom w:val="single" w:sz="4" w:space="0" w:color="auto"/>
              <w:right w:val="single" w:sz="4" w:space="0" w:color="auto"/>
            </w:tcBorders>
            <w:shd w:val="clear" w:color="auto" w:fill="auto"/>
            <w:noWrap/>
            <w:vAlign w:val="bottom"/>
          </w:tcPr>
          <w:p w14:paraId="3AE2A720"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0.920</w:t>
            </w:r>
          </w:p>
        </w:tc>
        <w:tc>
          <w:tcPr>
            <w:tcW w:w="1286" w:type="dxa"/>
            <w:tcBorders>
              <w:top w:val="nil"/>
              <w:left w:val="nil"/>
              <w:bottom w:val="single" w:sz="4" w:space="0" w:color="auto"/>
            </w:tcBorders>
            <w:shd w:val="clear" w:color="auto" w:fill="auto"/>
            <w:noWrap/>
            <w:vAlign w:val="bottom"/>
          </w:tcPr>
          <w:p w14:paraId="24323A23"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218 810</w:t>
            </w:r>
          </w:p>
        </w:tc>
      </w:tr>
      <w:tr w:rsidR="00F43657" w:rsidRPr="00F43657" w14:paraId="2BD22775" w14:textId="77777777" w:rsidTr="001353CD">
        <w:tc>
          <w:tcPr>
            <w:tcW w:w="968" w:type="dxa"/>
            <w:vMerge/>
            <w:tcBorders>
              <w:top w:val="nil"/>
              <w:bottom w:val="single" w:sz="8" w:space="0" w:color="000000"/>
              <w:right w:val="single" w:sz="4" w:space="0" w:color="auto"/>
            </w:tcBorders>
            <w:vAlign w:val="center"/>
            <w:hideMark/>
          </w:tcPr>
          <w:p w14:paraId="648F51E3"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6945697F"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Uley North</w:t>
            </w:r>
          </w:p>
        </w:tc>
        <w:tc>
          <w:tcPr>
            <w:tcW w:w="1407" w:type="dxa"/>
            <w:tcBorders>
              <w:top w:val="nil"/>
              <w:left w:val="nil"/>
              <w:bottom w:val="single" w:sz="4" w:space="0" w:color="auto"/>
              <w:right w:val="single" w:sz="4" w:space="0" w:color="auto"/>
            </w:tcBorders>
            <w:shd w:val="clear" w:color="auto" w:fill="auto"/>
            <w:noWrap/>
            <w:vAlign w:val="bottom"/>
          </w:tcPr>
          <w:p w14:paraId="26ED2CE4"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78.2</w:t>
            </w:r>
          </w:p>
        </w:tc>
        <w:tc>
          <w:tcPr>
            <w:tcW w:w="1418" w:type="dxa"/>
            <w:tcBorders>
              <w:top w:val="nil"/>
              <w:left w:val="nil"/>
              <w:bottom w:val="single" w:sz="4" w:space="0" w:color="auto"/>
              <w:right w:val="single" w:sz="4" w:space="0" w:color="auto"/>
            </w:tcBorders>
            <w:shd w:val="clear" w:color="auto" w:fill="auto"/>
            <w:noWrap/>
            <w:vAlign w:val="bottom"/>
          </w:tcPr>
          <w:p w14:paraId="73DFF50D"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0.0</w:t>
            </w:r>
          </w:p>
        </w:tc>
        <w:tc>
          <w:tcPr>
            <w:tcW w:w="1559" w:type="dxa"/>
            <w:tcBorders>
              <w:top w:val="nil"/>
              <w:left w:val="nil"/>
              <w:bottom w:val="single" w:sz="4" w:space="0" w:color="auto"/>
              <w:right w:val="single" w:sz="4" w:space="0" w:color="auto"/>
            </w:tcBorders>
            <w:shd w:val="clear" w:color="auto" w:fill="auto"/>
            <w:noWrap/>
            <w:vAlign w:val="bottom"/>
          </w:tcPr>
          <w:p w14:paraId="71C8E5D6"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0.000</w:t>
            </w:r>
          </w:p>
        </w:tc>
        <w:tc>
          <w:tcPr>
            <w:tcW w:w="1286" w:type="dxa"/>
            <w:tcBorders>
              <w:top w:val="nil"/>
              <w:left w:val="nil"/>
              <w:bottom w:val="single" w:sz="4" w:space="0" w:color="auto"/>
            </w:tcBorders>
            <w:shd w:val="clear" w:color="auto" w:fill="auto"/>
            <w:noWrap/>
            <w:vAlign w:val="bottom"/>
          </w:tcPr>
          <w:p w14:paraId="43263528"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27 860</w:t>
            </w:r>
          </w:p>
        </w:tc>
      </w:tr>
      <w:tr w:rsidR="00F43657" w:rsidRPr="00F43657" w14:paraId="4E0390BE" w14:textId="77777777" w:rsidTr="001353CD">
        <w:tc>
          <w:tcPr>
            <w:tcW w:w="968" w:type="dxa"/>
            <w:vMerge/>
            <w:tcBorders>
              <w:top w:val="nil"/>
              <w:bottom w:val="single" w:sz="8" w:space="0" w:color="000000"/>
              <w:right w:val="single" w:sz="4" w:space="0" w:color="auto"/>
            </w:tcBorders>
            <w:vAlign w:val="center"/>
            <w:hideMark/>
          </w:tcPr>
          <w:p w14:paraId="38408ADF"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1F1C5EE9"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Uley South Public Water Supply</w:t>
            </w:r>
          </w:p>
        </w:tc>
        <w:tc>
          <w:tcPr>
            <w:tcW w:w="1407" w:type="dxa"/>
            <w:tcBorders>
              <w:top w:val="nil"/>
              <w:left w:val="nil"/>
              <w:bottom w:val="single" w:sz="4" w:space="0" w:color="auto"/>
              <w:right w:val="single" w:sz="4" w:space="0" w:color="auto"/>
            </w:tcBorders>
            <w:shd w:val="clear" w:color="auto" w:fill="auto"/>
            <w:noWrap/>
            <w:vAlign w:val="bottom"/>
          </w:tcPr>
          <w:p w14:paraId="1E71D894"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88.4</w:t>
            </w:r>
          </w:p>
        </w:tc>
        <w:tc>
          <w:tcPr>
            <w:tcW w:w="1418" w:type="dxa"/>
            <w:tcBorders>
              <w:top w:val="nil"/>
              <w:left w:val="nil"/>
              <w:bottom w:val="single" w:sz="4" w:space="0" w:color="auto"/>
              <w:right w:val="single" w:sz="4" w:space="0" w:color="auto"/>
            </w:tcBorders>
            <w:shd w:val="clear" w:color="auto" w:fill="auto"/>
            <w:noWrap/>
            <w:vAlign w:val="bottom"/>
          </w:tcPr>
          <w:p w14:paraId="108E67A1"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98.0</w:t>
            </w:r>
          </w:p>
        </w:tc>
        <w:tc>
          <w:tcPr>
            <w:tcW w:w="1559" w:type="dxa"/>
            <w:tcBorders>
              <w:top w:val="nil"/>
              <w:left w:val="nil"/>
              <w:bottom w:val="single" w:sz="4" w:space="0" w:color="auto"/>
              <w:right w:val="single" w:sz="4" w:space="0" w:color="auto"/>
            </w:tcBorders>
            <w:shd w:val="clear" w:color="auto" w:fill="auto"/>
            <w:noWrap/>
            <w:vAlign w:val="bottom"/>
          </w:tcPr>
          <w:p w14:paraId="422A585D"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0.980</w:t>
            </w:r>
          </w:p>
        </w:tc>
        <w:tc>
          <w:tcPr>
            <w:tcW w:w="1286" w:type="dxa"/>
            <w:tcBorders>
              <w:top w:val="nil"/>
              <w:left w:val="nil"/>
              <w:bottom w:val="single" w:sz="4" w:space="0" w:color="auto"/>
            </w:tcBorders>
            <w:shd w:val="clear" w:color="auto" w:fill="auto"/>
            <w:noWrap/>
            <w:vAlign w:val="bottom"/>
          </w:tcPr>
          <w:p w14:paraId="6D8CCF8F"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6 008 140</w:t>
            </w:r>
          </w:p>
        </w:tc>
      </w:tr>
      <w:tr w:rsidR="00F43657" w:rsidRPr="00F43657" w14:paraId="0BA23F22" w14:textId="77777777" w:rsidTr="001353CD">
        <w:tc>
          <w:tcPr>
            <w:tcW w:w="968" w:type="dxa"/>
            <w:vMerge/>
            <w:tcBorders>
              <w:top w:val="nil"/>
              <w:bottom w:val="single" w:sz="8" w:space="0" w:color="000000"/>
              <w:right w:val="single" w:sz="4" w:space="0" w:color="auto"/>
            </w:tcBorders>
            <w:vAlign w:val="center"/>
            <w:hideMark/>
          </w:tcPr>
          <w:p w14:paraId="79D4A329"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6D844970"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Lincoln South Public Water Supply</w:t>
            </w:r>
          </w:p>
        </w:tc>
        <w:tc>
          <w:tcPr>
            <w:tcW w:w="1407" w:type="dxa"/>
            <w:tcBorders>
              <w:top w:val="nil"/>
              <w:left w:val="nil"/>
              <w:bottom w:val="single" w:sz="4" w:space="0" w:color="auto"/>
              <w:right w:val="single" w:sz="4" w:space="0" w:color="auto"/>
            </w:tcBorders>
            <w:shd w:val="clear" w:color="auto" w:fill="auto"/>
            <w:noWrap/>
            <w:vAlign w:val="bottom"/>
          </w:tcPr>
          <w:p w14:paraId="07023D1C"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94.2</w:t>
            </w:r>
          </w:p>
        </w:tc>
        <w:tc>
          <w:tcPr>
            <w:tcW w:w="1418" w:type="dxa"/>
            <w:tcBorders>
              <w:top w:val="nil"/>
              <w:left w:val="nil"/>
              <w:bottom w:val="single" w:sz="4" w:space="0" w:color="auto"/>
              <w:right w:val="single" w:sz="4" w:space="0" w:color="auto"/>
            </w:tcBorders>
            <w:shd w:val="clear" w:color="auto" w:fill="auto"/>
            <w:noWrap/>
            <w:vAlign w:val="bottom"/>
          </w:tcPr>
          <w:p w14:paraId="7BEF128A"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99.0</w:t>
            </w:r>
          </w:p>
        </w:tc>
        <w:tc>
          <w:tcPr>
            <w:tcW w:w="1559" w:type="dxa"/>
            <w:tcBorders>
              <w:top w:val="nil"/>
              <w:left w:val="nil"/>
              <w:bottom w:val="single" w:sz="4" w:space="0" w:color="auto"/>
              <w:right w:val="single" w:sz="4" w:space="0" w:color="auto"/>
            </w:tcBorders>
            <w:shd w:val="clear" w:color="auto" w:fill="auto"/>
            <w:noWrap/>
            <w:vAlign w:val="bottom"/>
          </w:tcPr>
          <w:p w14:paraId="1DA74141" w14:textId="77777777" w:rsidR="00F43657" w:rsidRPr="00F43657" w:rsidRDefault="00F43657" w:rsidP="00F43657">
            <w:pPr>
              <w:spacing w:after="0"/>
              <w:jc w:val="center"/>
              <w:rPr>
                <w:rFonts w:eastAsia="Times New Roman"/>
                <w:color w:val="000000"/>
                <w:szCs w:val="17"/>
                <w:lang w:eastAsia="en-AU"/>
              </w:rPr>
            </w:pPr>
            <w:r w:rsidRPr="00F43657">
              <w:rPr>
                <w:rFonts w:eastAsiaTheme="minorHAnsi"/>
                <w:color w:val="000000"/>
                <w:szCs w:val="17"/>
              </w:rPr>
              <w:t>0.990</w:t>
            </w:r>
          </w:p>
        </w:tc>
        <w:tc>
          <w:tcPr>
            <w:tcW w:w="1286" w:type="dxa"/>
            <w:tcBorders>
              <w:top w:val="nil"/>
              <w:left w:val="nil"/>
              <w:bottom w:val="single" w:sz="4" w:space="0" w:color="auto"/>
            </w:tcBorders>
            <w:shd w:val="clear" w:color="auto" w:fill="auto"/>
            <w:noWrap/>
            <w:vAlign w:val="bottom"/>
          </w:tcPr>
          <w:p w14:paraId="347F1DAD"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1 815 420</w:t>
            </w:r>
          </w:p>
        </w:tc>
      </w:tr>
      <w:tr w:rsidR="00F43657" w:rsidRPr="00F43657" w14:paraId="11E28FF0" w14:textId="77777777" w:rsidTr="001353CD">
        <w:tc>
          <w:tcPr>
            <w:tcW w:w="968" w:type="dxa"/>
            <w:vMerge/>
            <w:tcBorders>
              <w:top w:val="nil"/>
              <w:bottom w:val="single" w:sz="8" w:space="0" w:color="000000"/>
              <w:right w:val="single" w:sz="4" w:space="0" w:color="auto"/>
            </w:tcBorders>
            <w:vAlign w:val="center"/>
            <w:hideMark/>
          </w:tcPr>
          <w:p w14:paraId="6A5CA130"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7EA0A439"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Lincoln North</w:t>
            </w:r>
          </w:p>
        </w:tc>
        <w:tc>
          <w:tcPr>
            <w:tcW w:w="1407" w:type="dxa"/>
            <w:tcBorders>
              <w:top w:val="nil"/>
              <w:left w:val="nil"/>
              <w:bottom w:val="single" w:sz="4" w:space="0" w:color="auto"/>
              <w:right w:val="single" w:sz="4" w:space="0" w:color="auto"/>
            </w:tcBorders>
            <w:shd w:val="clear" w:color="auto" w:fill="auto"/>
            <w:noWrap/>
            <w:vAlign w:val="bottom"/>
            <w:hideMark/>
          </w:tcPr>
          <w:p w14:paraId="73C90D39"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30D40EB"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14:paraId="2E801891"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286" w:type="dxa"/>
            <w:tcBorders>
              <w:top w:val="nil"/>
              <w:left w:val="nil"/>
              <w:bottom w:val="single" w:sz="4" w:space="0" w:color="auto"/>
            </w:tcBorders>
            <w:shd w:val="clear" w:color="auto" w:fill="auto"/>
            <w:noWrap/>
            <w:vAlign w:val="bottom"/>
          </w:tcPr>
          <w:p w14:paraId="033B3811"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173 190</w:t>
            </w:r>
          </w:p>
        </w:tc>
      </w:tr>
      <w:tr w:rsidR="00F43657" w:rsidRPr="00F43657" w14:paraId="7026D04D" w14:textId="77777777" w:rsidTr="001353CD">
        <w:tc>
          <w:tcPr>
            <w:tcW w:w="968" w:type="dxa"/>
            <w:vMerge/>
            <w:tcBorders>
              <w:top w:val="nil"/>
              <w:bottom w:val="single" w:sz="8" w:space="0" w:color="000000"/>
              <w:right w:val="single" w:sz="4" w:space="0" w:color="auto"/>
            </w:tcBorders>
            <w:vAlign w:val="center"/>
            <w:hideMark/>
          </w:tcPr>
          <w:p w14:paraId="3BB8A0AA"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34F86643"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 xml:space="preserve">Port Lincoln Golf Club </w:t>
            </w:r>
          </w:p>
        </w:tc>
        <w:tc>
          <w:tcPr>
            <w:tcW w:w="1407" w:type="dxa"/>
            <w:tcBorders>
              <w:top w:val="nil"/>
              <w:left w:val="nil"/>
              <w:bottom w:val="single" w:sz="4" w:space="0" w:color="auto"/>
              <w:right w:val="single" w:sz="4" w:space="0" w:color="auto"/>
            </w:tcBorders>
            <w:shd w:val="clear" w:color="auto" w:fill="auto"/>
            <w:noWrap/>
            <w:vAlign w:val="bottom"/>
            <w:hideMark/>
          </w:tcPr>
          <w:p w14:paraId="3877DD46"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70A476"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14:paraId="21624180"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286" w:type="dxa"/>
            <w:tcBorders>
              <w:top w:val="nil"/>
              <w:left w:val="nil"/>
              <w:bottom w:val="single" w:sz="4" w:space="0" w:color="auto"/>
            </w:tcBorders>
            <w:shd w:val="clear" w:color="auto" w:fill="auto"/>
            <w:noWrap/>
            <w:vAlign w:val="bottom"/>
          </w:tcPr>
          <w:p w14:paraId="51777DED"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7 000</w:t>
            </w:r>
          </w:p>
        </w:tc>
      </w:tr>
      <w:tr w:rsidR="00F43657" w:rsidRPr="00F43657" w14:paraId="6228E1CB" w14:textId="77777777" w:rsidTr="001353CD">
        <w:tc>
          <w:tcPr>
            <w:tcW w:w="968" w:type="dxa"/>
            <w:vMerge/>
            <w:tcBorders>
              <w:top w:val="nil"/>
              <w:bottom w:val="single" w:sz="8" w:space="0" w:color="000000"/>
              <w:right w:val="single" w:sz="4" w:space="0" w:color="auto"/>
            </w:tcBorders>
            <w:vAlign w:val="center"/>
            <w:hideMark/>
          </w:tcPr>
          <w:p w14:paraId="1C1206B2"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7A97A3B7"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Southern Basins Unsaturated</w:t>
            </w:r>
          </w:p>
        </w:tc>
        <w:tc>
          <w:tcPr>
            <w:tcW w:w="1407" w:type="dxa"/>
            <w:tcBorders>
              <w:top w:val="nil"/>
              <w:left w:val="nil"/>
              <w:bottom w:val="single" w:sz="4" w:space="0" w:color="auto"/>
              <w:right w:val="single" w:sz="4" w:space="0" w:color="auto"/>
            </w:tcBorders>
            <w:shd w:val="clear" w:color="auto" w:fill="auto"/>
            <w:noWrap/>
            <w:vAlign w:val="bottom"/>
            <w:hideMark/>
          </w:tcPr>
          <w:p w14:paraId="2670A782"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D6DBCD"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BB1C71"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286" w:type="dxa"/>
            <w:tcBorders>
              <w:top w:val="nil"/>
              <w:left w:val="nil"/>
              <w:bottom w:val="single" w:sz="4" w:space="0" w:color="auto"/>
            </w:tcBorders>
            <w:shd w:val="clear" w:color="auto" w:fill="auto"/>
            <w:noWrap/>
            <w:vAlign w:val="bottom"/>
          </w:tcPr>
          <w:p w14:paraId="383EF424"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6 960</w:t>
            </w:r>
          </w:p>
        </w:tc>
      </w:tr>
      <w:tr w:rsidR="00F43657" w:rsidRPr="00F43657" w14:paraId="37E62DFD" w14:textId="77777777" w:rsidTr="001353CD">
        <w:tc>
          <w:tcPr>
            <w:tcW w:w="968" w:type="dxa"/>
            <w:vMerge/>
            <w:tcBorders>
              <w:top w:val="nil"/>
              <w:bottom w:val="single" w:sz="8" w:space="0" w:color="000000"/>
              <w:right w:val="single" w:sz="4" w:space="0" w:color="auto"/>
            </w:tcBorders>
            <w:vAlign w:val="center"/>
            <w:hideMark/>
          </w:tcPr>
          <w:p w14:paraId="556B04FB"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05AB0208"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Tertiary</w:t>
            </w:r>
          </w:p>
        </w:tc>
        <w:tc>
          <w:tcPr>
            <w:tcW w:w="1407" w:type="dxa"/>
            <w:tcBorders>
              <w:top w:val="nil"/>
              <w:left w:val="nil"/>
              <w:bottom w:val="single" w:sz="4" w:space="0" w:color="auto"/>
              <w:right w:val="single" w:sz="4" w:space="0" w:color="auto"/>
            </w:tcBorders>
            <w:shd w:val="clear" w:color="auto" w:fill="auto"/>
            <w:noWrap/>
            <w:vAlign w:val="bottom"/>
            <w:hideMark/>
          </w:tcPr>
          <w:p w14:paraId="0C798F27"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757F05"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96B0F7"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286" w:type="dxa"/>
            <w:tcBorders>
              <w:top w:val="nil"/>
              <w:left w:val="nil"/>
              <w:bottom w:val="single" w:sz="4" w:space="0" w:color="auto"/>
            </w:tcBorders>
            <w:shd w:val="clear" w:color="auto" w:fill="auto"/>
            <w:noWrap/>
            <w:vAlign w:val="bottom"/>
          </w:tcPr>
          <w:p w14:paraId="6C0FDEE0"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29 140</w:t>
            </w:r>
          </w:p>
        </w:tc>
      </w:tr>
      <w:tr w:rsidR="00F43657" w:rsidRPr="00F43657" w14:paraId="6C37B28B" w14:textId="77777777" w:rsidTr="001353CD">
        <w:tc>
          <w:tcPr>
            <w:tcW w:w="968" w:type="dxa"/>
            <w:vMerge/>
            <w:tcBorders>
              <w:top w:val="nil"/>
              <w:bottom w:val="single" w:sz="4" w:space="0" w:color="auto"/>
              <w:right w:val="single" w:sz="4" w:space="0" w:color="auto"/>
            </w:tcBorders>
            <w:vAlign w:val="center"/>
            <w:hideMark/>
          </w:tcPr>
          <w:p w14:paraId="147F0B12"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vAlign w:val="bottom"/>
            <w:hideMark/>
          </w:tcPr>
          <w:p w14:paraId="68D861F1" w14:textId="77777777" w:rsidR="00F43657" w:rsidRPr="00F43657" w:rsidRDefault="00F43657" w:rsidP="00F43657">
            <w:pPr>
              <w:spacing w:after="0"/>
              <w:jc w:val="left"/>
              <w:rPr>
                <w:rFonts w:eastAsia="Times New Roman"/>
                <w:color w:val="000000"/>
                <w:szCs w:val="17"/>
                <w:lang w:eastAsia="en-AU"/>
              </w:rPr>
            </w:pPr>
            <w:r w:rsidRPr="00F43657">
              <w:rPr>
                <w:rFonts w:eastAsia="Times New Roman"/>
                <w:color w:val="000000"/>
                <w:szCs w:val="17"/>
                <w:lang w:eastAsia="en-AU"/>
              </w:rPr>
              <w:t>Basement</w:t>
            </w:r>
          </w:p>
        </w:tc>
        <w:tc>
          <w:tcPr>
            <w:tcW w:w="1407" w:type="dxa"/>
            <w:tcBorders>
              <w:top w:val="nil"/>
              <w:left w:val="nil"/>
              <w:bottom w:val="single" w:sz="4" w:space="0" w:color="auto"/>
              <w:right w:val="single" w:sz="4" w:space="0" w:color="auto"/>
            </w:tcBorders>
            <w:shd w:val="clear" w:color="auto" w:fill="auto"/>
            <w:noWrap/>
            <w:vAlign w:val="bottom"/>
            <w:hideMark/>
          </w:tcPr>
          <w:p w14:paraId="5032416D"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04DB80"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657C5D"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 </w:t>
            </w:r>
          </w:p>
        </w:tc>
        <w:tc>
          <w:tcPr>
            <w:tcW w:w="1286" w:type="dxa"/>
            <w:tcBorders>
              <w:top w:val="nil"/>
              <w:left w:val="nil"/>
              <w:bottom w:val="single" w:sz="4" w:space="0" w:color="auto"/>
            </w:tcBorders>
            <w:shd w:val="clear" w:color="auto" w:fill="auto"/>
            <w:noWrap/>
            <w:vAlign w:val="bottom"/>
          </w:tcPr>
          <w:p w14:paraId="3C60E4D6" w14:textId="77777777" w:rsidR="00F43657" w:rsidRPr="00F43657" w:rsidRDefault="00F43657" w:rsidP="00F43657">
            <w:pPr>
              <w:spacing w:after="0"/>
              <w:jc w:val="right"/>
              <w:rPr>
                <w:rFonts w:eastAsiaTheme="minorHAnsi"/>
                <w:color w:val="000000"/>
                <w:szCs w:val="17"/>
              </w:rPr>
            </w:pPr>
            <w:r w:rsidRPr="00F43657">
              <w:rPr>
                <w:rFonts w:eastAsiaTheme="minorHAnsi"/>
                <w:color w:val="000000"/>
                <w:szCs w:val="17"/>
              </w:rPr>
              <w:t>483 518</w:t>
            </w:r>
          </w:p>
        </w:tc>
      </w:tr>
      <w:bookmarkEnd w:id="63"/>
    </w:tbl>
    <w:p w14:paraId="2FC95F4E" w14:textId="77777777" w:rsidR="00F43657" w:rsidRPr="00F43657" w:rsidRDefault="00F43657" w:rsidP="00F43657"/>
    <w:tbl>
      <w:tblPr>
        <w:tblW w:w="9356" w:type="dxa"/>
        <w:tblLook w:val="04A0" w:firstRow="1" w:lastRow="0" w:firstColumn="1" w:lastColumn="0" w:noHBand="0" w:noVBand="1"/>
      </w:tblPr>
      <w:tblGrid>
        <w:gridCol w:w="968"/>
        <w:gridCol w:w="2718"/>
        <w:gridCol w:w="1407"/>
        <w:gridCol w:w="1418"/>
        <w:gridCol w:w="1559"/>
        <w:gridCol w:w="1286"/>
      </w:tblGrid>
      <w:tr w:rsidR="00F43657" w:rsidRPr="00F43657" w14:paraId="1D68C850" w14:textId="77777777" w:rsidTr="001353CD">
        <w:trPr>
          <w:trHeight w:val="750"/>
        </w:trPr>
        <w:tc>
          <w:tcPr>
            <w:tcW w:w="968" w:type="dxa"/>
            <w:tcBorders>
              <w:top w:val="single" w:sz="4" w:space="0" w:color="auto"/>
              <w:bottom w:val="single" w:sz="4" w:space="0" w:color="auto"/>
              <w:right w:val="nil"/>
            </w:tcBorders>
            <w:shd w:val="clear" w:color="auto" w:fill="auto"/>
            <w:noWrap/>
            <w:vAlign w:val="center"/>
            <w:hideMark/>
          </w:tcPr>
          <w:p w14:paraId="5B5A00E3"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PWA</w:t>
            </w:r>
          </w:p>
        </w:tc>
        <w:tc>
          <w:tcPr>
            <w:tcW w:w="2718" w:type="dxa"/>
            <w:tcBorders>
              <w:top w:val="single" w:sz="4" w:space="0" w:color="auto"/>
              <w:left w:val="nil"/>
              <w:bottom w:val="single" w:sz="4" w:space="0" w:color="auto"/>
              <w:right w:val="nil"/>
            </w:tcBorders>
            <w:shd w:val="clear" w:color="auto" w:fill="auto"/>
            <w:noWrap/>
            <w:vAlign w:val="center"/>
            <w:hideMark/>
          </w:tcPr>
          <w:p w14:paraId="26E0DE3B"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Consumptive Pool</w:t>
            </w:r>
          </w:p>
        </w:tc>
        <w:tc>
          <w:tcPr>
            <w:tcW w:w="1407" w:type="dxa"/>
            <w:tcBorders>
              <w:top w:val="single" w:sz="4" w:space="0" w:color="auto"/>
              <w:left w:val="nil"/>
              <w:bottom w:val="single" w:sz="4" w:space="0" w:color="auto"/>
              <w:right w:val="nil"/>
            </w:tcBorders>
            <w:shd w:val="clear" w:color="auto" w:fill="auto"/>
            <w:vAlign w:val="center"/>
            <w:hideMark/>
          </w:tcPr>
          <w:p w14:paraId="1BBA4824"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Level of Storage (%)</w:t>
            </w:r>
          </w:p>
        </w:tc>
        <w:tc>
          <w:tcPr>
            <w:tcW w:w="1418" w:type="dxa"/>
            <w:tcBorders>
              <w:top w:val="single" w:sz="4" w:space="0" w:color="auto"/>
              <w:left w:val="nil"/>
              <w:bottom w:val="single" w:sz="4" w:space="0" w:color="auto"/>
              <w:right w:val="nil"/>
            </w:tcBorders>
            <w:shd w:val="clear" w:color="auto" w:fill="auto"/>
            <w:vAlign w:val="center"/>
            <w:hideMark/>
          </w:tcPr>
          <w:p w14:paraId="546E4439"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Proportion of water available (%)</w:t>
            </w:r>
          </w:p>
        </w:tc>
        <w:tc>
          <w:tcPr>
            <w:tcW w:w="1559" w:type="dxa"/>
            <w:tcBorders>
              <w:top w:val="single" w:sz="4" w:space="0" w:color="auto"/>
              <w:left w:val="nil"/>
              <w:bottom w:val="single" w:sz="4" w:space="0" w:color="auto"/>
              <w:right w:val="nil"/>
            </w:tcBorders>
            <w:shd w:val="clear" w:color="auto" w:fill="auto"/>
            <w:noWrap/>
            <w:vAlign w:val="center"/>
            <w:hideMark/>
          </w:tcPr>
          <w:p w14:paraId="253C32EC"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Value of Share</w:t>
            </w:r>
          </w:p>
        </w:tc>
        <w:tc>
          <w:tcPr>
            <w:tcW w:w="1286" w:type="dxa"/>
            <w:tcBorders>
              <w:top w:val="single" w:sz="4" w:space="0" w:color="auto"/>
              <w:left w:val="nil"/>
              <w:bottom w:val="single" w:sz="4" w:space="0" w:color="auto"/>
            </w:tcBorders>
            <w:shd w:val="clear" w:color="auto" w:fill="auto"/>
            <w:vAlign w:val="center"/>
            <w:hideMark/>
          </w:tcPr>
          <w:p w14:paraId="117A5703" w14:textId="77777777" w:rsidR="00F43657" w:rsidRPr="00F43657" w:rsidRDefault="00F43657" w:rsidP="00F43657">
            <w:pPr>
              <w:spacing w:after="0" w:line="240" w:lineRule="auto"/>
              <w:jc w:val="center"/>
              <w:rPr>
                <w:rFonts w:eastAsia="Times New Roman"/>
                <w:b/>
                <w:bCs/>
                <w:color w:val="000000"/>
                <w:szCs w:val="17"/>
                <w:lang w:eastAsia="en-AU"/>
              </w:rPr>
            </w:pPr>
            <w:r w:rsidRPr="00F43657">
              <w:rPr>
                <w:rFonts w:eastAsia="Times New Roman"/>
                <w:b/>
                <w:bCs/>
                <w:color w:val="000000"/>
                <w:szCs w:val="17"/>
                <w:lang w:eastAsia="en-AU"/>
              </w:rPr>
              <w:t>Volume of Consumptive  Pool (kL)</w:t>
            </w:r>
          </w:p>
        </w:tc>
      </w:tr>
      <w:tr w:rsidR="00F43657" w:rsidRPr="00F43657" w14:paraId="7C469860" w14:textId="77777777" w:rsidTr="001353CD">
        <w:tc>
          <w:tcPr>
            <w:tcW w:w="968" w:type="dxa"/>
            <w:vMerge w:val="restart"/>
            <w:tcBorders>
              <w:top w:val="single" w:sz="4" w:space="0" w:color="auto"/>
              <w:bottom w:val="single" w:sz="4" w:space="0" w:color="auto"/>
              <w:right w:val="single" w:sz="4" w:space="0" w:color="auto"/>
            </w:tcBorders>
            <w:shd w:val="clear" w:color="auto" w:fill="auto"/>
            <w:noWrap/>
            <w:textDirection w:val="btLr"/>
            <w:vAlign w:val="center"/>
            <w:hideMark/>
          </w:tcPr>
          <w:p w14:paraId="57D95DB5" w14:textId="77777777" w:rsidR="00F43657" w:rsidRPr="00F43657" w:rsidRDefault="00F43657" w:rsidP="00F43657">
            <w:pPr>
              <w:spacing w:after="0"/>
              <w:jc w:val="center"/>
              <w:rPr>
                <w:rFonts w:eastAsia="Times New Roman"/>
                <w:color w:val="000000"/>
                <w:szCs w:val="17"/>
                <w:lang w:eastAsia="en-AU"/>
              </w:rPr>
            </w:pPr>
            <w:r w:rsidRPr="00F43657">
              <w:rPr>
                <w:rFonts w:eastAsia="Times New Roman"/>
                <w:color w:val="000000"/>
                <w:szCs w:val="17"/>
                <w:lang w:eastAsia="en-AU"/>
              </w:rPr>
              <w:t>Musgrave</w:t>
            </w:r>
          </w:p>
        </w:tc>
        <w:tc>
          <w:tcPr>
            <w:tcW w:w="2718" w:type="dxa"/>
            <w:tcBorders>
              <w:top w:val="single" w:sz="4" w:space="0" w:color="auto"/>
              <w:left w:val="nil"/>
              <w:bottom w:val="single" w:sz="4" w:space="0" w:color="auto"/>
              <w:right w:val="single" w:sz="4" w:space="0" w:color="auto"/>
            </w:tcBorders>
            <w:shd w:val="clear" w:color="auto" w:fill="auto"/>
            <w:noWrap/>
            <w:hideMark/>
          </w:tcPr>
          <w:p w14:paraId="48ECCEE2" w14:textId="77777777" w:rsidR="00F43657" w:rsidRPr="00F43657" w:rsidRDefault="00F43657" w:rsidP="00F43657">
            <w:pPr>
              <w:spacing w:after="0"/>
              <w:jc w:val="left"/>
              <w:rPr>
                <w:rFonts w:eastAsia="Times New Roman"/>
                <w:color w:val="000000"/>
                <w:szCs w:val="17"/>
                <w:lang w:eastAsia="en-AU"/>
              </w:rPr>
            </w:pPr>
            <w:r w:rsidRPr="00F43657">
              <w:t>Polda</w:t>
            </w:r>
          </w:p>
        </w:tc>
        <w:tc>
          <w:tcPr>
            <w:tcW w:w="1407" w:type="dxa"/>
            <w:tcBorders>
              <w:top w:val="single" w:sz="4" w:space="0" w:color="auto"/>
              <w:left w:val="nil"/>
              <w:bottom w:val="nil"/>
              <w:right w:val="nil"/>
            </w:tcBorders>
            <w:shd w:val="clear" w:color="auto" w:fill="auto"/>
            <w:noWrap/>
          </w:tcPr>
          <w:p w14:paraId="3FC97DAE" w14:textId="77777777" w:rsidR="00F43657" w:rsidRPr="00F43657" w:rsidRDefault="00F43657" w:rsidP="00F43657">
            <w:pPr>
              <w:spacing w:after="0"/>
              <w:jc w:val="center"/>
              <w:rPr>
                <w:rFonts w:eastAsia="Times New Roman"/>
                <w:color w:val="000000"/>
                <w:szCs w:val="17"/>
                <w:lang w:eastAsia="en-AU"/>
              </w:rPr>
            </w:pPr>
            <w:r w:rsidRPr="00F43657">
              <w:t>58.8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FE7644A" w14:textId="77777777" w:rsidR="00F43657" w:rsidRPr="00F43657" w:rsidRDefault="00F43657" w:rsidP="00F43657">
            <w:pPr>
              <w:spacing w:after="0"/>
              <w:jc w:val="center"/>
              <w:rPr>
                <w:rFonts w:eastAsia="Times New Roman"/>
                <w:color w:val="000000"/>
                <w:szCs w:val="17"/>
                <w:lang w:eastAsia="en-AU"/>
              </w:rPr>
            </w:pPr>
            <w:r w:rsidRPr="00F43657">
              <w:t>0.0</w:t>
            </w:r>
          </w:p>
        </w:tc>
        <w:tc>
          <w:tcPr>
            <w:tcW w:w="1559" w:type="dxa"/>
            <w:tcBorders>
              <w:top w:val="single" w:sz="4" w:space="0" w:color="auto"/>
              <w:left w:val="nil"/>
              <w:bottom w:val="single" w:sz="4" w:space="0" w:color="auto"/>
              <w:right w:val="single" w:sz="4" w:space="0" w:color="auto"/>
            </w:tcBorders>
            <w:shd w:val="clear" w:color="auto" w:fill="auto"/>
            <w:noWrap/>
          </w:tcPr>
          <w:p w14:paraId="5AFF29D2" w14:textId="77777777" w:rsidR="00F43657" w:rsidRPr="00F43657" w:rsidRDefault="00F43657" w:rsidP="00F43657">
            <w:pPr>
              <w:spacing w:after="0"/>
              <w:jc w:val="center"/>
              <w:rPr>
                <w:rFonts w:eastAsia="Times New Roman"/>
                <w:color w:val="000000"/>
                <w:szCs w:val="17"/>
                <w:lang w:eastAsia="en-AU"/>
              </w:rPr>
            </w:pPr>
            <w:r w:rsidRPr="00F43657">
              <w:t>0.000</w:t>
            </w:r>
          </w:p>
        </w:tc>
        <w:tc>
          <w:tcPr>
            <w:tcW w:w="1286" w:type="dxa"/>
            <w:tcBorders>
              <w:top w:val="single" w:sz="4" w:space="0" w:color="auto"/>
              <w:left w:val="nil"/>
              <w:bottom w:val="single" w:sz="4" w:space="0" w:color="auto"/>
            </w:tcBorders>
            <w:shd w:val="clear" w:color="auto" w:fill="auto"/>
            <w:noWrap/>
          </w:tcPr>
          <w:p w14:paraId="09F44D4F" w14:textId="77777777" w:rsidR="00F43657" w:rsidRPr="00F43657" w:rsidRDefault="00F43657" w:rsidP="00F43657">
            <w:pPr>
              <w:spacing w:after="0"/>
              <w:jc w:val="right"/>
              <w:rPr>
                <w:rFonts w:eastAsiaTheme="minorHAnsi"/>
                <w:color w:val="000000"/>
                <w:szCs w:val="17"/>
              </w:rPr>
            </w:pPr>
            <w:r w:rsidRPr="00F43657">
              <w:t>34 730</w:t>
            </w:r>
          </w:p>
        </w:tc>
      </w:tr>
      <w:tr w:rsidR="00F43657" w:rsidRPr="00F43657" w14:paraId="5C73FEFB" w14:textId="77777777" w:rsidTr="001353CD">
        <w:tc>
          <w:tcPr>
            <w:tcW w:w="968" w:type="dxa"/>
            <w:vMerge/>
            <w:tcBorders>
              <w:top w:val="single" w:sz="8" w:space="0" w:color="000000"/>
              <w:bottom w:val="single" w:sz="4" w:space="0" w:color="auto"/>
              <w:right w:val="single" w:sz="4" w:space="0" w:color="auto"/>
            </w:tcBorders>
            <w:vAlign w:val="center"/>
            <w:hideMark/>
          </w:tcPr>
          <w:p w14:paraId="3B50A26C"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1F73D357" w14:textId="77777777" w:rsidR="00F43657" w:rsidRPr="00F43657" w:rsidRDefault="00F43657" w:rsidP="00F43657">
            <w:pPr>
              <w:spacing w:after="0"/>
              <w:jc w:val="left"/>
              <w:rPr>
                <w:rFonts w:eastAsia="Times New Roman"/>
                <w:color w:val="000000"/>
                <w:szCs w:val="17"/>
                <w:lang w:eastAsia="en-AU"/>
              </w:rPr>
            </w:pPr>
            <w:r w:rsidRPr="00F43657">
              <w:t>Bramfield</w:t>
            </w:r>
          </w:p>
        </w:tc>
        <w:tc>
          <w:tcPr>
            <w:tcW w:w="1407" w:type="dxa"/>
            <w:tcBorders>
              <w:top w:val="single" w:sz="4" w:space="0" w:color="auto"/>
              <w:left w:val="nil"/>
              <w:bottom w:val="single" w:sz="4" w:space="0" w:color="auto"/>
              <w:right w:val="single" w:sz="4" w:space="0" w:color="auto"/>
            </w:tcBorders>
            <w:shd w:val="clear" w:color="auto" w:fill="auto"/>
            <w:noWrap/>
          </w:tcPr>
          <w:p w14:paraId="397F7CBC" w14:textId="77777777" w:rsidR="00F43657" w:rsidRPr="00F43657" w:rsidRDefault="00F43657" w:rsidP="00F43657">
            <w:pPr>
              <w:spacing w:after="0"/>
              <w:jc w:val="center"/>
              <w:rPr>
                <w:rFonts w:eastAsia="Times New Roman"/>
                <w:color w:val="000000"/>
                <w:szCs w:val="17"/>
                <w:lang w:eastAsia="en-AU"/>
              </w:rPr>
            </w:pPr>
            <w:r w:rsidRPr="00F43657">
              <w:t>74.3</w:t>
            </w:r>
          </w:p>
        </w:tc>
        <w:tc>
          <w:tcPr>
            <w:tcW w:w="1418" w:type="dxa"/>
            <w:tcBorders>
              <w:top w:val="nil"/>
              <w:left w:val="nil"/>
              <w:bottom w:val="single" w:sz="4" w:space="0" w:color="auto"/>
              <w:right w:val="single" w:sz="4" w:space="0" w:color="auto"/>
            </w:tcBorders>
            <w:shd w:val="clear" w:color="auto" w:fill="auto"/>
            <w:noWrap/>
          </w:tcPr>
          <w:p w14:paraId="6AE100C0" w14:textId="77777777" w:rsidR="00F43657" w:rsidRPr="00F43657" w:rsidRDefault="00F43657" w:rsidP="00F43657">
            <w:pPr>
              <w:spacing w:after="0"/>
              <w:jc w:val="center"/>
              <w:rPr>
                <w:rFonts w:eastAsia="Times New Roman"/>
                <w:color w:val="000000"/>
                <w:szCs w:val="17"/>
                <w:lang w:eastAsia="en-AU"/>
              </w:rPr>
            </w:pPr>
            <w:r w:rsidRPr="00F43657">
              <w:t>30.0</w:t>
            </w:r>
          </w:p>
        </w:tc>
        <w:tc>
          <w:tcPr>
            <w:tcW w:w="1559" w:type="dxa"/>
            <w:tcBorders>
              <w:top w:val="nil"/>
              <w:left w:val="nil"/>
              <w:bottom w:val="single" w:sz="4" w:space="0" w:color="auto"/>
              <w:right w:val="single" w:sz="4" w:space="0" w:color="auto"/>
            </w:tcBorders>
            <w:shd w:val="clear" w:color="auto" w:fill="auto"/>
            <w:noWrap/>
          </w:tcPr>
          <w:p w14:paraId="54E6B864" w14:textId="77777777" w:rsidR="00F43657" w:rsidRPr="00F43657" w:rsidRDefault="00F43657" w:rsidP="00F43657">
            <w:pPr>
              <w:spacing w:after="0"/>
              <w:jc w:val="center"/>
              <w:rPr>
                <w:rFonts w:eastAsia="Times New Roman"/>
                <w:color w:val="000000"/>
                <w:szCs w:val="17"/>
                <w:lang w:eastAsia="en-AU"/>
              </w:rPr>
            </w:pPr>
            <w:r w:rsidRPr="00F43657">
              <w:t>0.300</w:t>
            </w:r>
          </w:p>
        </w:tc>
        <w:tc>
          <w:tcPr>
            <w:tcW w:w="1286" w:type="dxa"/>
            <w:tcBorders>
              <w:top w:val="nil"/>
              <w:left w:val="nil"/>
              <w:bottom w:val="single" w:sz="4" w:space="0" w:color="auto"/>
            </w:tcBorders>
            <w:shd w:val="clear" w:color="auto" w:fill="auto"/>
            <w:noWrap/>
          </w:tcPr>
          <w:p w14:paraId="323CAADF" w14:textId="77777777" w:rsidR="00F43657" w:rsidRPr="00F43657" w:rsidRDefault="00F43657" w:rsidP="00F43657">
            <w:pPr>
              <w:spacing w:after="0"/>
              <w:jc w:val="right"/>
              <w:rPr>
                <w:rFonts w:eastAsiaTheme="minorHAnsi"/>
                <w:color w:val="000000"/>
                <w:szCs w:val="17"/>
              </w:rPr>
            </w:pPr>
            <w:r w:rsidRPr="00F43657">
              <w:t>536 415</w:t>
            </w:r>
          </w:p>
        </w:tc>
      </w:tr>
      <w:tr w:rsidR="00F43657" w:rsidRPr="00F43657" w14:paraId="4B24165D" w14:textId="77777777" w:rsidTr="001353CD">
        <w:tc>
          <w:tcPr>
            <w:tcW w:w="968" w:type="dxa"/>
            <w:vMerge/>
            <w:tcBorders>
              <w:top w:val="single" w:sz="8" w:space="0" w:color="000000"/>
              <w:bottom w:val="single" w:sz="4" w:space="0" w:color="auto"/>
              <w:right w:val="single" w:sz="4" w:space="0" w:color="auto"/>
            </w:tcBorders>
            <w:vAlign w:val="center"/>
            <w:hideMark/>
          </w:tcPr>
          <w:p w14:paraId="6909D872"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39C17185" w14:textId="77777777" w:rsidR="00F43657" w:rsidRPr="00F43657" w:rsidRDefault="00F43657" w:rsidP="00F43657">
            <w:pPr>
              <w:spacing w:after="0"/>
              <w:jc w:val="left"/>
              <w:rPr>
                <w:rFonts w:eastAsia="Times New Roman"/>
                <w:color w:val="000000"/>
                <w:szCs w:val="17"/>
                <w:lang w:eastAsia="en-AU"/>
              </w:rPr>
            </w:pPr>
            <w:r w:rsidRPr="00F43657">
              <w:t>Sheringa</w:t>
            </w:r>
          </w:p>
        </w:tc>
        <w:tc>
          <w:tcPr>
            <w:tcW w:w="1407" w:type="dxa"/>
            <w:tcBorders>
              <w:top w:val="nil"/>
              <w:left w:val="nil"/>
              <w:bottom w:val="single" w:sz="4" w:space="0" w:color="auto"/>
              <w:right w:val="single" w:sz="4" w:space="0" w:color="auto"/>
            </w:tcBorders>
            <w:shd w:val="clear" w:color="auto" w:fill="auto"/>
            <w:noWrap/>
          </w:tcPr>
          <w:p w14:paraId="4D2CC891" w14:textId="77777777" w:rsidR="00F43657" w:rsidRPr="00F43657" w:rsidRDefault="00F43657" w:rsidP="00F43657">
            <w:pPr>
              <w:spacing w:after="0"/>
              <w:jc w:val="center"/>
              <w:rPr>
                <w:rFonts w:eastAsia="Times New Roman"/>
                <w:color w:val="000000"/>
                <w:szCs w:val="17"/>
                <w:lang w:eastAsia="en-AU"/>
              </w:rPr>
            </w:pPr>
            <w:r w:rsidRPr="00F43657">
              <w:t>79.4</w:t>
            </w:r>
          </w:p>
        </w:tc>
        <w:tc>
          <w:tcPr>
            <w:tcW w:w="1418" w:type="dxa"/>
            <w:tcBorders>
              <w:top w:val="nil"/>
              <w:left w:val="nil"/>
              <w:bottom w:val="single" w:sz="4" w:space="0" w:color="auto"/>
              <w:right w:val="single" w:sz="4" w:space="0" w:color="auto"/>
            </w:tcBorders>
            <w:shd w:val="clear" w:color="auto" w:fill="auto"/>
            <w:noWrap/>
          </w:tcPr>
          <w:p w14:paraId="4A1746EE" w14:textId="77777777" w:rsidR="00F43657" w:rsidRPr="00F43657" w:rsidRDefault="00F43657" w:rsidP="00F43657">
            <w:pPr>
              <w:spacing w:after="0"/>
              <w:jc w:val="center"/>
              <w:rPr>
                <w:rFonts w:eastAsia="Times New Roman"/>
                <w:color w:val="000000"/>
                <w:szCs w:val="17"/>
                <w:lang w:eastAsia="en-AU"/>
              </w:rPr>
            </w:pPr>
            <w:r w:rsidRPr="00F43657">
              <w:t>40.1</w:t>
            </w:r>
          </w:p>
        </w:tc>
        <w:tc>
          <w:tcPr>
            <w:tcW w:w="1559" w:type="dxa"/>
            <w:tcBorders>
              <w:top w:val="nil"/>
              <w:left w:val="nil"/>
              <w:bottom w:val="single" w:sz="4" w:space="0" w:color="auto"/>
              <w:right w:val="single" w:sz="4" w:space="0" w:color="auto"/>
            </w:tcBorders>
            <w:shd w:val="clear" w:color="auto" w:fill="auto"/>
            <w:noWrap/>
          </w:tcPr>
          <w:p w14:paraId="7A08F3A5" w14:textId="77777777" w:rsidR="00F43657" w:rsidRPr="00F43657" w:rsidRDefault="00F43657" w:rsidP="00F43657">
            <w:pPr>
              <w:spacing w:after="0"/>
              <w:jc w:val="center"/>
              <w:rPr>
                <w:rFonts w:eastAsia="Times New Roman"/>
                <w:color w:val="000000"/>
                <w:szCs w:val="17"/>
                <w:lang w:eastAsia="en-AU"/>
              </w:rPr>
            </w:pPr>
            <w:r w:rsidRPr="00F43657">
              <w:t>0.401</w:t>
            </w:r>
          </w:p>
        </w:tc>
        <w:tc>
          <w:tcPr>
            <w:tcW w:w="1286" w:type="dxa"/>
            <w:tcBorders>
              <w:top w:val="nil"/>
              <w:left w:val="nil"/>
              <w:bottom w:val="single" w:sz="4" w:space="0" w:color="auto"/>
            </w:tcBorders>
            <w:shd w:val="clear" w:color="auto" w:fill="auto"/>
            <w:noWrap/>
          </w:tcPr>
          <w:p w14:paraId="44780351" w14:textId="77777777" w:rsidR="00F43657" w:rsidRPr="00F43657" w:rsidRDefault="00F43657" w:rsidP="00F43657">
            <w:pPr>
              <w:spacing w:after="0"/>
              <w:jc w:val="right"/>
              <w:rPr>
                <w:rFonts w:eastAsiaTheme="minorHAnsi"/>
                <w:color w:val="000000"/>
                <w:szCs w:val="17"/>
              </w:rPr>
            </w:pPr>
            <w:r w:rsidRPr="00F43657">
              <w:t>617 755</w:t>
            </w:r>
          </w:p>
        </w:tc>
      </w:tr>
      <w:tr w:rsidR="00F43657" w:rsidRPr="00F43657" w14:paraId="61DDBCD4" w14:textId="77777777" w:rsidTr="001353CD">
        <w:tc>
          <w:tcPr>
            <w:tcW w:w="968" w:type="dxa"/>
            <w:vMerge/>
            <w:tcBorders>
              <w:top w:val="single" w:sz="8" w:space="0" w:color="000000"/>
              <w:bottom w:val="single" w:sz="4" w:space="0" w:color="auto"/>
              <w:right w:val="single" w:sz="4" w:space="0" w:color="auto"/>
            </w:tcBorders>
            <w:vAlign w:val="center"/>
            <w:hideMark/>
          </w:tcPr>
          <w:p w14:paraId="427AC2C1"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7A8E3F33" w14:textId="77777777" w:rsidR="00F43657" w:rsidRPr="00F43657" w:rsidRDefault="00F43657" w:rsidP="00F43657">
            <w:pPr>
              <w:spacing w:after="0"/>
              <w:jc w:val="left"/>
              <w:rPr>
                <w:rFonts w:eastAsia="Times New Roman"/>
                <w:color w:val="000000"/>
                <w:szCs w:val="17"/>
                <w:lang w:eastAsia="en-AU"/>
              </w:rPr>
            </w:pPr>
            <w:r w:rsidRPr="00F43657">
              <w:t>Aquaculture Elliston</w:t>
            </w:r>
          </w:p>
        </w:tc>
        <w:tc>
          <w:tcPr>
            <w:tcW w:w="1407" w:type="dxa"/>
            <w:tcBorders>
              <w:top w:val="nil"/>
              <w:left w:val="nil"/>
              <w:bottom w:val="single" w:sz="4" w:space="0" w:color="auto"/>
              <w:right w:val="single" w:sz="4" w:space="0" w:color="auto"/>
            </w:tcBorders>
            <w:shd w:val="clear" w:color="auto" w:fill="auto"/>
            <w:noWrap/>
          </w:tcPr>
          <w:p w14:paraId="3E1B869B" w14:textId="77777777" w:rsidR="00F43657" w:rsidRPr="00F43657" w:rsidRDefault="00F43657" w:rsidP="00F43657">
            <w:pPr>
              <w:spacing w:after="0"/>
              <w:jc w:val="center"/>
              <w:rPr>
                <w:rFonts w:eastAsia="Times New Roman"/>
                <w:color w:val="000000"/>
                <w:szCs w:val="17"/>
                <w:lang w:eastAsia="en-AU"/>
              </w:rPr>
            </w:pPr>
          </w:p>
        </w:tc>
        <w:tc>
          <w:tcPr>
            <w:tcW w:w="1418" w:type="dxa"/>
            <w:tcBorders>
              <w:top w:val="nil"/>
              <w:left w:val="nil"/>
              <w:bottom w:val="single" w:sz="4" w:space="0" w:color="auto"/>
              <w:right w:val="single" w:sz="4" w:space="0" w:color="auto"/>
            </w:tcBorders>
            <w:shd w:val="clear" w:color="auto" w:fill="auto"/>
            <w:noWrap/>
          </w:tcPr>
          <w:p w14:paraId="4107C48C" w14:textId="77777777" w:rsidR="00F43657" w:rsidRPr="00F43657" w:rsidRDefault="00F43657" w:rsidP="00F43657">
            <w:pPr>
              <w:spacing w:after="0"/>
              <w:jc w:val="center"/>
              <w:rPr>
                <w:rFonts w:eastAsia="Times New Roman"/>
                <w:color w:val="000000"/>
                <w:szCs w:val="17"/>
                <w:lang w:eastAsia="en-AU"/>
              </w:rPr>
            </w:pPr>
          </w:p>
        </w:tc>
        <w:tc>
          <w:tcPr>
            <w:tcW w:w="1559" w:type="dxa"/>
            <w:tcBorders>
              <w:top w:val="nil"/>
              <w:left w:val="nil"/>
              <w:bottom w:val="single" w:sz="4" w:space="0" w:color="auto"/>
              <w:right w:val="single" w:sz="4" w:space="0" w:color="auto"/>
            </w:tcBorders>
            <w:shd w:val="clear" w:color="auto" w:fill="auto"/>
            <w:noWrap/>
          </w:tcPr>
          <w:p w14:paraId="620BF956" w14:textId="77777777" w:rsidR="00F43657" w:rsidRPr="00F43657" w:rsidRDefault="00F43657" w:rsidP="00F43657">
            <w:pPr>
              <w:spacing w:after="0"/>
              <w:jc w:val="center"/>
              <w:rPr>
                <w:rFonts w:eastAsia="Times New Roman"/>
                <w:color w:val="000000"/>
                <w:szCs w:val="17"/>
                <w:lang w:eastAsia="en-AU"/>
              </w:rPr>
            </w:pPr>
          </w:p>
        </w:tc>
        <w:tc>
          <w:tcPr>
            <w:tcW w:w="1286" w:type="dxa"/>
            <w:tcBorders>
              <w:top w:val="nil"/>
              <w:left w:val="nil"/>
              <w:bottom w:val="single" w:sz="4" w:space="0" w:color="auto"/>
            </w:tcBorders>
            <w:shd w:val="clear" w:color="auto" w:fill="auto"/>
            <w:noWrap/>
          </w:tcPr>
          <w:p w14:paraId="00694737" w14:textId="77777777" w:rsidR="00F43657" w:rsidRPr="00F43657" w:rsidRDefault="00F43657" w:rsidP="00F43657">
            <w:pPr>
              <w:spacing w:after="0"/>
              <w:jc w:val="right"/>
              <w:rPr>
                <w:rFonts w:eastAsiaTheme="minorHAnsi"/>
                <w:color w:val="000000"/>
                <w:szCs w:val="17"/>
              </w:rPr>
            </w:pPr>
            <w:r w:rsidRPr="00F43657">
              <w:t>10 000</w:t>
            </w:r>
          </w:p>
        </w:tc>
      </w:tr>
      <w:tr w:rsidR="00F43657" w:rsidRPr="00F43657" w14:paraId="0D159CF0" w14:textId="77777777" w:rsidTr="001353CD">
        <w:tc>
          <w:tcPr>
            <w:tcW w:w="968" w:type="dxa"/>
            <w:vMerge/>
            <w:tcBorders>
              <w:top w:val="single" w:sz="8" w:space="0" w:color="000000"/>
              <w:bottom w:val="single" w:sz="4" w:space="0" w:color="auto"/>
              <w:right w:val="single" w:sz="4" w:space="0" w:color="auto"/>
            </w:tcBorders>
            <w:vAlign w:val="center"/>
            <w:hideMark/>
          </w:tcPr>
          <w:p w14:paraId="12A20589"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6CBB0593" w14:textId="77777777" w:rsidR="00F43657" w:rsidRPr="00F43657" w:rsidRDefault="00F43657" w:rsidP="00F43657">
            <w:pPr>
              <w:spacing w:after="0"/>
              <w:jc w:val="left"/>
              <w:rPr>
                <w:rFonts w:eastAsia="Times New Roman"/>
                <w:color w:val="000000"/>
                <w:szCs w:val="17"/>
                <w:lang w:eastAsia="en-AU"/>
              </w:rPr>
            </w:pPr>
            <w:r w:rsidRPr="00F43657">
              <w:t>Musgrave Unsaturated</w:t>
            </w:r>
          </w:p>
        </w:tc>
        <w:tc>
          <w:tcPr>
            <w:tcW w:w="1407" w:type="dxa"/>
            <w:tcBorders>
              <w:top w:val="nil"/>
              <w:left w:val="nil"/>
              <w:bottom w:val="single" w:sz="4" w:space="0" w:color="auto"/>
              <w:right w:val="single" w:sz="4" w:space="0" w:color="auto"/>
            </w:tcBorders>
            <w:shd w:val="clear" w:color="auto" w:fill="auto"/>
            <w:noWrap/>
          </w:tcPr>
          <w:p w14:paraId="5DD1CA11"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418" w:type="dxa"/>
            <w:tcBorders>
              <w:top w:val="nil"/>
              <w:left w:val="nil"/>
              <w:bottom w:val="single" w:sz="4" w:space="0" w:color="auto"/>
              <w:right w:val="single" w:sz="4" w:space="0" w:color="auto"/>
            </w:tcBorders>
            <w:shd w:val="clear" w:color="auto" w:fill="auto"/>
            <w:noWrap/>
          </w:tcPr>
          <w:p w14:paraId="5441DD25"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559" w:type="dxa"/>
            <w:tcBorders>
              <w:top w:val="nil"/>
              <w:left w:val="nil"/>
              <w:bottom w:val="single" w:sz="4" w:space="0" w:color="auto"/>
              <w:right w:val="single" w:sz="4" w:space="0" w:color="auto"/>
            </w:tcBorders>
            <w:shd w:val="clear" w:color="auto" w:fill="auto"/>
            <w:noWrap/>
          </w:tcPr>
          <w:p w14:paraId="7DCDAEA7"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286" w:type="dxa"/>
            <w:tcBorders>
              <w:top w:val="nil"/>
              <w:left w:val="nil"/>
              <w:bottom w:val="single" w:sz="4" w:space="0" w:color="auto"/>
            </w:tcBorders>
            <w:shd w:val="clear" w:color="auto" w:fill="auto"/>
            <w:noWrap/>
          </w:tcPr>
          <w:p w14:paraId="56B2312E" w14:textId="77777777" w:rsidR="00F43657" w:rsidRPr="00F43657" w:rsidRDefault="00F43657" w:rsidP="00F43657">
            <w:pPr>
              <w:spacing w:after="0"/>
              <w:jc w:val="right"/>
              <w:rPr>
                <w:rFonts w:eastAsiaTheme="minorHAnsi"/>
                <w:color w:val="000000"/>
                <w:szCs w:val="17"/>
              </w:rPr>
            </w:pPr>
            <w:r w:rsidRPr="00F43657">
              <w:t>10 600</w:t>
            </w:r>
          </w:p>
        </w:tc>
      </w:tr>
      <w:tr w:rsidR="00F43657" w:rsidRPr="00F43657" w14:paraId="747F98DF" w14:textId="77777777" w:rsidTr="001353CD">
        <w:tc>
          <w:tcPr>
            <w:tcW w:w="968" w:type="dxa"/>
            <w:vMerge/>
            <w:tcBorders>
              <w:top w:val="single" w:sz="8" w:space="0" w:color="000000"/>
              <w:bottom w:val="single" w:sz="4" w:space="0" w:color="auto"/>
              <w:right w:val="single" w:sz="4" w:space="0" w:color="auto"/>
            </w:tcBorders>
            <w:vAlign w:val="center"/>
            <w:hideMark/>
          </w:tcPr>
          <w:p w14:paraId="113253E5"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52C92E37" w14:textId="77777777" w:rsidR="00F43657" w:rsidRPr="00F43657" w:rsidRDefault="00F43657" w:rsidP="00F43657">
            <w:pPr>
              <w:spacing w:after="0"/>
              <w:jc w:val="left"/>
              <w:rPr>
                <w:rFonts w:eastAsia="Times New Roman"/>
                <w:color w:val="000000"/>
                <w:szCs w:val="17"/>
                <w:lang w:eastAsia="en-AU"/>
              </w:rPr>
            </w:pPr>
            <w:r w:rsidRPr="00F43657">
              <w:t>Tertiary</w:t>
            </w:r>
          </w:p>
        </w:tc>
        <w:tc>
          <w:tcPr>
            <w:tcW w:w="1407" w:type="dxa"/>
            <w:tcBorders>
              <w:top w:val="nil"/>
              <w:left w:val="nil"/>
              <w:bottom w:val="single" w:sz="4" w:space="0" w:color="auto"/>
              <w:right w:val="single" w:sz="4" w:space="0" w:color="auto"/>
            </w:tcBorders>
            <w:shd w:val="clear" w:color="auto" w:fill="auto"/>
            <w:noWrap/>
            <w:hideMark/>
          </w:tcPr>
          <w:p w14:paraId="0AFECC66"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418" w:type="dxa"/>
            <w:tcBorders>
              <w:top w:val="nil"/>
              <w:left w:val="nil"/>
              <w:bottom w:val="single" w:sz="4" w:space="0" w:color="auto"/>
              <w:right w:val="single" w:sz="4" w:space="0" w:color="auto"/>
            </w:tcBorders>
            <w:shd w:val="clear" w:color="auto" w:fill="auto"/>
            <w:noWrap/>
            <w:hideMark/>
          </w:tcPr>
          <w:p w14:paraId="6BF4256A"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559" w:type="dxa"/>
            <w:tcBorders>
              <w:top w:val="nil"/>
              <w:left w:val="nil"/>
              <w:bottom w:val="single" w:sz="4" w:space="0" w:color="auto"/>
              <w:right w:val="single" w:sz="4" w:space="0" w:color="auto"/>
            </w:tcBorders>
            <w:shd w:val="clear" w:color="auto" w:fill="auto"/>
            <w:noWrap/>
            <w:hideMark/>
          </w:tcPr>
          <w:p w14:paraId="104C54D6"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286" w:type="dxa"/>
            <w:tcBorders>
              <w:top w:val="nil"/>
              <w:left w:val="nil"/>
              <w:bottom w:val="single" w:sz="4" w:space="0" w:color="auto"/>
            </w:tcBorders>
            <w:shd w:val="clear" w:color="auto" w:fill="auto"/>
            <w:noWrap/>
          </w:tcPr>
          <w:p w14:paraId="5B5F5CFF" w14:textId="77777777" w:rsidR="00F43657" w:rsidRPr="00F43657" w:rsidRDefault="00F43657" w:rsidP="00F43657">
            <w:pPr>
              <w:spacing w:after="0"/>
              <w:jc w:val="right"/>
              <w:rPr>
                <w:rFonts w:eastAsiaTheme="minorHAnsi"/>
                <w:color w:val="000000"/>
                <w:szCs w:val="17"/>
              </w:rPr>
            </w:pPr>
            <w:r w:rsidRPr="00F43657">
              <w:t>68 390</w:t>
            </w:r>
          </w:p>
        </w:tc>
      </w:tr>
      <w:tr w:rsidR="00F43657" w:rsidRPr="00F43657" w14:paraId="6F6A652D" w14:textId="77777777" w:rsidTr="001353CD">
        <w:tc>
          <w:tcPr>
            <w:tcW w:w="968" w:type="dxa"/>
            <w:vMerge/>
            <w:tcBorders>
              <w:top w:val="single" w:sz="8" w:space="0" w:color="000000"/>
              <w:bottom w:val="single" w:sz="4" w:space="0" w:color="auto"/>
              <w:right w:val="single" w:sz="4" w:space="0" w:color="auto"/>
            </w:tcBorders>
            <w:vAlign w:val="center"/>
            <w:hideMark/>
          </w:tcPr>
          <w:p w14:paraId="5E1894FA" w14:textId="77777777" w:rsidR="00F43657" w:rsidRPr="00F43657" w:rsidRDefault="00F43657" w:rsidP="00F43657">
            <w:pPr>
              <w:spacing w:after="0"/>
              <w:jc w:val="left"/>
              <w:rPr>
                <w:rFonts w:eastAsia="Times New Roman"/>
                <w:color w:val="000000"/>
                <w:szCs w:val="17"/>
                <w:lang w:eastAsia="en-AU"/>
              </w:rPr>
            </w:pPr>
          </w:p>
        </w:tc>
        <w:tc>
          <w:tcPr>
            <w:tcW w:w="2718" w:type="dxa"/>
            <w:tcBorders>
              <w:top w:val="nil"/>
              <w:left w:val="nil"/>
              <w:bottom w:val="single" w:sz="4" w:space="0" w:color="auto"/>
              <w:right w:val="single" w:sz="4" w:space="0" w:color="auto"/>
            </w:tcBorders>
            <w:shd w:val="clear" w:color="auto" w:fill="auto"/>
            <w:noWrap/>
            <w:hideMark/>
          </w:tcPr>
          <w:p w14:paraId="70181F4C" w14:textId="77777777" w:rsidR="00F43657" w:rsidRPr="00F43657" w:rsidRDefault="00F43657" w:rsidP="00F43657">
            <w:pPr>
              <w:spacing w:after="0"/>
              <w:jc w:val="left"/>
              <w:rPr>
                <w:rFonts w:eastAsia="Times New Roman"/>
                <w:color w:val="000000"/>
                <w:szCs w:val="17"/>
                <w:lang w:eastAsia="en-AU"/>
              </w:rPr>
            </w:pPr>
            <w:r w:rsidRPr="00F43657">
              <w:t>Basement</w:t>
            </w:r>
          </w:p>
        </w:tc>
        <w:tc>
          <w:tcPr>
            <w:tcW w:w="1407" w:type="dxa"/>
            <w:tcBorders>
              <w:top w:val="nil"/>
              <w:left w:val="nil"/>
              <w:bottom w:val="single" w:sz="4" w:space="0" w:color="auto"/>
              <w:right w:val="single" w:sz="4" w:space="0" w:color="auto"/>
            </w:tcBorders>
            <w:shd w:val="clear" w:color="auto" w:fill="auto"/>
            <w:noWrap/>
            <w:hideMark/>
          </w:tcPr>
          <w:p w14:paraId="687596B3"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418" w:type="dxa"/>
            <w:tcBorders>
              <w:top w:val="nil"/>
              <w:left w:val="nil"/>
              <w:bottom w:val="single" w:sz="4" w:space="0" w:color="auto"/>
              <w:right w:val="single" w:sz="4" w:space="0" w:color="auto"/>
            </w:tcBorders>
            <w:shd w:val="clear" w:color="auto" w:fill="auto"/>
            <w:noWrap/>
            <w:hideMark/>
          </w:tcPr>
          <w:p w14:paraId="0223470B"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559" w:type="dxa"/>
            <w:tcBorders>
              <w:top w:val="nil"/>
              <w:left w:val="nil"/>
              <w:bottom w:val="single" w:sz="4" w:space="0" w:color="auto"/>
              <w:right w:val="single" w:sz="4" w:space="0" w:color="auto"/>
            </w:tcBorders>
            <w:shd w:val="clear" w:color="auto" w:fill="auto"/>
            <w:noWrap/>
            <w:hideMark/>
          </w:tcPr>
          <w:p w14:paraId="1E6927B2" w14:textId="77777777" w:rsidR="00F43657" w:rsidRPr="00F43657" w:rsidRDefault="00F43657" w:rsidP="00F43657">
            <w:pPr>
              <w:spacing w:after="0"/>
              <w:jc w:val="center"/>
              <w:rPr>
                <w:rFonts w:eastAsia="Times New Roman"/>
                <w:color w:val="000000"/>
                <w:szCs w:val="17"/>
                <w:lang w:eastAsia="en-AU"/>
              </w:rPr>
            </w:pPr>
            <w:r w:rsidRPr="00F43657">
              <w:t xml:space="preserve"> </w:t>
            </w:r>
          </w:p>
        </w:tc>
        <w:tc>
          <w:tcPr>
            <w:tcW w:w="1286" w:type="dxa"/>
            <w:tcBorders>
              <w:top w:val="nil"/>
              <w:left w:val="nil"/>
              <w:bottom w:val="single" w:sz="4" w:space="0" w:color="auto"/>
            </w:tcBorders>
            <w:shd w:val="clear" w:color="auto" w:fill="auto"/>
            <w:noWrap/>
          </w:tcPr>
          <w:p w14:paraId="4324A212" w14:textId="77777777" w:rsidR="00F43657" w:rsidRPr="00F43657" w:rsidRDefault="00F43657" w:rsidP="00F43657">
            <w:pPr>
              <w:spacing w:after="0"/>
              <w:jc w:val="right"/>
              <w:rPr>
                <w:rFonts w:eastAsiaTheme="minorHAnsi"/>
                <w:color w:val="000000"/>
                <w:szCs w:val="17"/>
              </w:rPr>
            </w:pPr>
            <w:r w:rsidRPr="00F43657">
              <w:t>67 270</w:t>
            </w:r>
          </w:p>
        </w:tc>
      </w:tr>
    </w:tbl>
    <w:p w14:paraId="5FB86AFA" w14:textId="77777777" w:rsidR="00F43657" w:rsidRPr="00F43657" w:rsidRDefault="00F43657" w:rsidP="00F43657"/>
    <w:p w14:paraId="40ECEDEF" w14:textId="77777777" w:rsidR="00F43657" w:rsidRPr="00F43657" w:rsidRDefault="00F43657" w:rsidP="00F43657">
      <w:pPr>
        <w:spacing w:after="0"/>
        <w:rPr>
          <w:rFonts w:eastAsia="Times New Roman"/>
          <w:szCs w:val="17"/>
        </w:rPr>
      </w:pPr>
      <w:r w:rsidRPr="00F43657">
        <w:rPr>
          <w:rFonts w:eastAsia="Times New Roman"/>
          <w:szCs w:val="17"/>
        </w:rPr>
        <w:t>Dated: 18 June 2022</w:t>
      </w:r>
    </w:p>
    <w:p w14:paraId="5C70BFFE" w14:textId="77777777" w:rsidR="00F43657" w:rsidRPr="00F43657" w:rsidRDefault="00F43657" w:rsidP="00F43657">
      <w:pPr>
        <w:spacing w:after="0"/>
        <w:jc w:val="right"/>
        <w:rPr>
          <w:rFonts w:eastAsia="Times New Roman"/>
          <w:smallCaps/>
          <w:szCs w:val="20"/>
        </w:rPr>
      </w:pPr>
      <w:r w:rsidRPr="00F43657">
        <w:rPr>
          <w:rFonts w:eastAsia="Times New Roman"/>
          <w:smallCaps/>
          <w:szCs w:val="20"/>
        </w:rPr>
        <w:t>Susan Close MP</w:t>
      </w:r>
    </w:p>
    <w:p w14:paraId="6C8248C4" w14:textId="77777777" w:rsidR="00F43657" w:rsidRPr="00F43657" w:rsidRDefault="00F43657" w:rsidP="00F43657">
      <w:pPr>
        <w:spacing w:after="0"/>
        <w:jc w:val="right"/>
        <w:rPr>
          <w:rFonts w:eastAsia="Times New Roman"/>
          <w:szCs w:val="17"/>
        </w:rPr>
      </w:pPr>
      <w:r w:rsidRPr="00F43657">
        <w:rPr>
          <w:rFonts w:eastAsia="Times New Roman"/>
          <w:szCs w:val="17"/>
        </w:rPr>
        <w:t>Minister For Climate, Environment and Water</w:t>
      </w:r>
    </w:p>
    <w:p w14:paraId="5D2E6AB5" w14:textId="77777777" w:rsidR="00F43657" w:rsidRPr="00F43657" w:rsidRDefault="00F43657" w:rsidP="00F43657">
      <w:pPr>
        <w:pBdr>
          <w:top w:val="single" w:sz="4" w:space="1" w:color="auto"/>
        </w:pBdr>
        <w:spacing w:before="100" w:after="0" w:line="14" w:lineRule="exact"/>
        <w:jc w:val="center"/>
        <w:rPr>
          <w:rFonts w:eastAsia="Times New Roman"/>
          <w:szCs w:val="17"/>
        </w:rPr>
      </w:pPr>
    </w:p>
    <w:p w14:paraId="58C083FC" w14:textId="77777777" w:rsidR="00F43657" w:rsidRPr="00F43657" w:rsidRDefault="00F43657" w:rsidP="00F436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82A0082" w14:textId="77777777" w:rsidR="00F43657" w:rsidRPr="00F43657" w:rsidRDefault="00F43657" w:rsidP="00F43657">
      <w:pPr>
        <w:jc w:val="center"/>
        <w:rPr>
          <w:caps/>
          <w:szCs w:val="17"/>
        </w:rPr>
      </w:pPr>
      <w:r w:rsidRPr="00F43657">
        <w:rPr>
          <w:caps/>
          <w:szCs w:val="17"/>
        </w:rPr>
        <w:lastRenderedPageBreak/>
        <w:t>Landscape South Australia Act 2019</w:t>
      </w:r>
    </w:p>
    <w:p w14:paraId="7E627E0C" w14:textId="77777777" w:rsidR="00F43657" w:rsidRPr="00F43657" w:rsidRDefault="00F43657" w:rsidP="00F43657">
      <w:pPr>
        <w:jc w:val="center"/>
        <w:rPr>
          <w:i/>
          <w:szCs w:val="17"/>
        </w:rPr>
      </w:pPr>
      <w:r w:rsidRPr="00F43657">
        <w:rPr>
          <w:i/>
          <w:szCs w:val="17"/>
        </w:rPr>
        <w:t xml:space="preserve">Variation of Notice of Assessment of Quantity of Water Taken when Meter Readings are Not Used </w:t>
      </w:r>
    </w:p>
    <w:p w14:paraId="238A9842" w14:textId="77777777" w:rsidR="00F43657" w:rsidRPr="00F43657" w:rsidRDefault="00F43657" w:rsidP="00F43657">
      <w:pPr>
        <w:rPr>
          <w:rFonts w:eastAsia="Times New Roman"/>
          <w:szCs w:val="17"/>
        </w:rPr>
      </w:pPr>
      <w:r w:rsidRPr="00F43657">
        <w:rPr>
          <w:rFonts w:eastAsia="Times New Roman"/>
          <w:szCs w:val="17"/>
        </w:rPr>
        <w:t xml:space="preserve">PURSUANT to section 79(3) of the </w:t>
      </w:r>
      <w:r w:rsidRPr="00F43657">
        <w:rPr>
          <w:rFonts w:eastAsia="Times New Roman"/>
          <w:i/>
          <w:szCs w:val="17"/>
        </w:rPr>
        <w:t>Landscape South Australia Act 2019</w:t>
      </w:r>
      <w:r w:rsidRPr="00F43657">
        <w:rPr>
          <w:rFonts w:eastAsia="Times New Roman"/>
          <w:szCs w:val="17"/>
        </w:rPr>
        <w:t xml:space="preserve">, I, SUSAN CLOSE, Minister for Climate, Environment and Water, hereby vary the Notice of Assessment of Quantity of Water Taken when Meter Readings are Not Used (‘Notice’), dated 17 June 2020 and published in the </w:t>
      </w:r>
      <w:r w:rsidRPr="00F43657">
        <w:rPr>
          <w:rFonts w:eastAsia="Times New Roman"/>
          <w:i/>
          <w:szCs w:val="17"/>
        </w:rPr>
        <w:t xml:space="preserve">Government Gazette </w:t>
      </w:r>
      <w:r w:rsidRPr="00F43657">
        <w:rPr>
          <w:rFonts w:eastAsia="Times New Roman"/>
          <w:szCs w:val="17"/>
        </w:rPr>
        <w:t>(No 53, pages 3620-3621) on 25 June 2020, so that the Notice also applies in relation to the quantity of water taken during the 2021-2022 water use year.</w:t>
      </w:r>
    </w:p>
    <w:p w14:paraId="16FFE63C" w14:textId="77777777" w:rsidR="00F43657" w:rsidRPr="00F43657" w:rsidRDefault="00F43657" w:rsidP="00F43657">
      <w:pPr>
        <w:spacing w:after="0"/>
        <w:rPr>
          <w:rFonts w:eastAsia="Times New Roman"/>
          <w:szCs w:val="17"/>
        </w:rPr>
      </w:pPr>
      <w:r w:rsidRPr="00F43657">
        <w:rPr>
          <w:rFonts w:eastAsia="Times New Roman"/>
          <w:szCs w:val="17"/>
        </w:rPr>
        <w:t>Dated: 18 June 2022</w:t>
      </w:r>
    </w:p>
    <w:p w14:paraId="72303F7F" w14:textId="77777777" w:rsidR="00F43657" w:rsidRPr="00F43657" w:rsidRDefault="00F43657" w:rsidP="00F43657">
      <w:pPr>
        <w:spacing w:after="0"/>
        <w:jc w:val="right"/>
        <w:rPr>
          <w:rFonts w:eastAsia="Times New Roman"/>
          <w:smallCaps/>
          <w:szCs w:val="20"/>
        </w:rPr>
      </w:pPr>
      <w:r w:rsidRPr="00F43657">
        <w:rPr>
          <w:rFonts w:eastAsia="Times New Roman"/>
          <w:smallCaps/>
          <w:szCs w:val="20"/>
        </w:rPr>
        <w:t>Susan Close MP</w:t>
      </w:r>
    </w:p>
    <w:p w14:paraId="29F254B2" w14:textId="1ECB0190" w:rsidR="00F43657" w:rsidRDefault="00F43657" w:rsidP="00F43657">
      <w:pPr>
        <w:spacing w:after="0"/>
        <w:jc w:val="right"/>
        <w:rPr>
          <w:rFonts w:eastAsia="Times New Roman"/>
          <w:szCs w:val="17"/>
        </w:rPr>
      </w:pPr>
      <w:r w:rsidRPr="00F43657">
        <w:rPr>
          <w:rFonts w:eastAsia="Times New Roman"/>
          <w:szCs w:val="17"/>
        </w:rPr>
        <w:t>Minister For Climate, Environment and Water</w:t>
      </w:r>
    </w:p>
    <w:p w14:paraId="6D07AE87" w14:textId="5ABF5A3E" w:rsidR="00F43657" w:rsidRDefault="00F43657" w:rsidP="00F43657">
      <w:pPr>
        <w:pBdr>
          <w:bottom w:val="single" w:sz="4" w:space="1" w:color="auto"/>
        </w:pBdr>
        <w:spacing w:after="0" w:line="52" w:lineRule="exact"/>
        <w:jc w:val="center"/>
      </w:pPr>
    </w:p>
    <w:p w14:paraId="79F5D742" w14:textId="674FFDE7" w:rsidR="00F43657" w:rsidRDefault="00F43657" w:rsidP="00F43657">
      <w:pPr>
        <w:pBdr>
          <w:top w:val="single" w:sz="4" w:space="1" w:color="auto"/>
        </w:pBdr>
        <w:spacing w:before="34" w:after="0" w:line="14" w:lineRule="exact"/>
        <w:jc w:val="center"/>
      </w:pPr>
    </w:p>
    <w:p w14:paraId="4C05F539" w14:textId="79B39597" w:rsidR="008844D4" w:rsidRDefault="008844D4"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FDFDB32" w14:textId="77777777" w:rsidR="00F65E82" w:rsidRPr="00F65E82" w:rsidRDefault="00F65E82" w:rsidP="00BA0C35">
      <w:pPr>
        <w:pStyle w:val="Heading2"/>
      </w:pPr>
      <w:bookmarkStart w:id="64" w:name="_Toc106873785"/>
      <w:r w:rsidRPr="00F65E82">
        <w:t>MENTAL HEALTH ACT 2009</w:t>
      </w:r>
      <w:bookmarkEnd w:id="64"/>
    </w:p>
    <w:p w14:paraId="29E8EEDF" w14:textId="77777777" w:rsidR="00F65E82" w:rsidRPr="00F65E82" w:rsidRDefault="00F65E82" w:rsidP="00F65E82">
      <w:pPr>
        <w:jc w:val="center"/>
        <w:rPr>
          <w:i/>
          <w:szCs w:val="17"/>
        </w:rPr>
      </w:pPr>
      <w:r w:rsidRPr="00F65E82">
        <w:rPr>
          <w:i/>
          <w:szCs w:val="17"/>
        </w:rPr>
        <w:t>Authorised Mental Health Professional</w:t>
      </w:r>
    </w:p>
    <w:p w14:paraId="6820B574" w14:textId="77777777" w:rsidR="00F65E82" w:rsidRPr="00F65E82" w:rsidRDefault="00F65E82" w:rsidP="00F65E82">
      <w:pPr>
        <w:rPr>
          <w:rFonts w:eastAsia="Times New Roman"/>
          <w:szCs w:val="17"/>
        </w:rPr>
      </w:pPr>
      <w:r w:rsidRPr="00F65E82">
        <w:rPr>
          <w:rFonts w:eastAsia="Times New Roman"/>
          <w:szCs w:val="17"/>
        </w:rPr>
        <w:t xml:space="preserve">NOTICE is hereby given in accordance with Section 94(1) of the </w:t>
      </w:r>
      <w:r w:rsidRPr="00F65E82">
        <w:rPr>
          <w:rFonts w:eastAsia="Times New Roman"/>
          <w:i/>
          <w:szCs w:val="17"/>
        </w:rPr>
        <w:t>Mental Health Act 2009</w:t>
      </w:r>
      <w:r w:rsidRPr="00F65E82">
        <w:rPr>
          <w:rFonts w:eastAsia="Times New Roman"/>
          <w:szCs w:val="17"/>
        </w:rPr>
        <w:t>, that the Chief Psychiatrist has determined the following person as an Authorised Mental Health Professional</w:t>
      </w:r>
    </w:p>
    <w:p w14:paraId="49DE182E" w14:textId="77777777" w:rsidR="00F65E82" w:rsidRPr="00F65E82" w:rsidRDefault="00F65E82" w:rsidP="00F65E82">
      <w:pPr>
        <w:ind w:firstLine="160"/>
        <w:rPr>
          <w:rFonts w:eastAsia="Times New Roman"/>
          <w:szCs w:val="17"/>
        </w:rPr>
      </w:pPr>
      <w:r w:rsidRPr="00F65E82">
        <w:rPr>
          <w:rFonts w:eastAsia="Times New Roman"/>
          <w:szCs w:val="17"/>
        </w:rPr>
        <w:t>Monica McEvoy</w:t>
      </w:r>
    </w:p>
    <w:p w14:paraId="68526BE8" w14:textId="77777777" w:rsidR="00F65E82" w:rsidRPr="00F65E82" w:rsidRDefault="00F65E82" w:rsidP="00F65E82">
      <w:pPr>
        <w:rPr>
          <w:rFonts w:eastAsia="Times New Roman"/>
          <w:szCs w:val="17"/>
        </w:rPr>
      </w:pPr>
      <w:r w:rsidRPr="00F65E82">
        <w:rPr>
          <w:rFonts w:eastAsia="Times New Roman"/>
          <w:szCs w:val="17"/>
        </w:rPr>
        <w:t>A person’s determination as an Authorised Mental Health Professional expires three years after the commencement date.</w:t>
      </w:r>
    </w:p>
    <w:p w14:paraId="3D02A342" w14:textId="77777777" w:rsidR="00F65E82" w:rsidRPr="00F65E82" w:rsidRDefault="00F65E82" w:rsidP="00F65E82">
      <w:pPr>
        <w:spacing w:after="0"/>
        <w:rPr>
          <w:rFonts w:eastAsia="Times New Roman"/>
          <w:szCs w:val="17"/>
        </w:rPr>
      </w:pPr>
      <w:r w:rsidRPr="00F65E82">
        <w:rPr>
          <w:rFonts w:eastAsia="Times New Roman"/>
          <w:szCs w:val="17"/>
        </w:rPr>
        <w:t>Dated: 15 June 2022</w:t>
      </w:r>
    </w:p>
    <w:p w14:paraId="293DFE1C" w14:textId="77777777" w:rsidR="00F65E82" w:rsidRPr="00F65E82" w:rsidRDefault="00F65E82" w:rsidP="00F65E82">
      <w:pPr>
        <w:spacing w:after="0"/>
        <w:jc w:val="right"/>
        <w:rPr>
          <w:rFonts w:eastAsia="Times New Roman"/>
          <w:smallCaps/>
          <w:szCs w:val="20"/>
        </w:rPr>
      </w:pPr>
      <w:r w:rsidRPr="00F65E82">
        <w:rPr>
          <w:rFonts w:eastAsia="Times New Roman"/>
          <w:smallCaps/>
          <w:szCs w:val="20"/>
        </w:rPr>
        <w:t>Dr J Brayley</w:t>
      </w:r>
    </w:p>
    <w:p w14:paraId="38E024D3" w14:textId="623EBCB3" w:rsidR="00F65E82" w:rsidRDefault="00F65E82" w:rsidP="00F65E82">
      <w:pPr>
        <w:spacing w:after="0"/>
        <w:jc w:val="right"/>
        <w:rPr>
          <w:rFonts w:eastAsia="Times New Roman"/>
          <w:szCs w:val="17"/>
        </w:rPr>
      </w:pPr>
      <w:r w:rsidRPr="00F65E82">
        <w:rPr>
          <w:rFonts w:eastAsia="Times New Roman"/>
          <w:szCs w:val="17"/>
        </w:rPr>
        <w:t>Chief Psychiatrist</w:t>
      </w:r>
    </w:p>
    <w:p w14:paraId="1BDA036F" w14:textId="15C27C17" w:rsidR="00F65E82" w:rsidRDefault="00F65E82" w:rsidP="00F65E82">
      <w:pPr>
        <w:pBdr>
          <w:bottom w:val="single" w:sz="4" w:space="1" w:color="auto"/>
        </w:pBdr>
        <w:spacing w:after="0" w:line="52" w:lineRule="exact"/>
        <w:jc w:val="center"/>
        <w:rPr>
          <w:rFonts w:eastAsia="Times New Roman"/>
          <w:szCs w:val="17"/>
        </w:rPr>
      </w:pPr>
    </w:p>
    <w:p w14:paraId="611F2BC3" w14:textId="03DEB488" w:rsidR="00F65E82" w:rsidRDefault="00F65E82" w:rsidP="00F65E82">
      <w:pPr>
        <w:pBdr>
          <w:top w:val="single" w:sz="4" w:space="1" w:color="auto"/>
        </w:pBdr>
        <w:spacing w:before="34" w:after="0" w:line="14" w:lineRule="exact"/>
        <w:jc w:val="center"/>
        <w:rPr>
          <w:rFonts w:eastAsia="Times New Roman"/>
          <w:szCs w:val="17"/>
        </w:rPr>
      </w:pPr>
    </w:p>
    <w:p w14:paraId="797EA7D5" w14:textId="1E213C57" w:rsidR="00F43657" w:rsidRDefault="00F43657"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32DE2CF" w14:textId="2AB3FE59" w:rsidR="00F65E82" w:rsidRPr="00BA0C35" w:rsidRDefault="00BA0C35" w:rsidP="00BA0C35">
      <w:pPr>
        <w:pStyle w:val="Heading2"/>
      </w:pPr>
      <w:bookmarkStart w:id="65" w:name="_Toc106873786"/>
      <w:r w:rsidRPr="00BA0C35">
        <w:t>Motor Vehicle Accidents (Lifetime Support Scheme) Act 2013</w:t>
      </w:r>
      <w:bookmarkEnd w:id="65"/>
    </w:p>
    <w:p w14:paraId="3262F36B" w14:textId="77777777" w:rsidR="00F65E82" w:rsidRPr="00F65E82" w:rsidRDefault="00F65E82" w:rsidP="00F65E82">
      <w:pPr>
        <w:pStyle w:val="GG-Title3"/>
      </w:pPr>
      <w:r w:rsidRPr="00F65E82">
        <w:t>Notice of 2022-2023 Lifetime Support Scheme (LSS) Attendant Care Rates</w:t>
      </w:r>
    </w:p>
    <w:p w14:paraId="19213002" w14:textId="77777777" w:rsidR="00F65E82" w:rsidRPr="00F65E82" w:rsidRDefault="00F65E82" w:rsidP="00F65E82">
      <w:pPr>
        <w:rPr>
          <w:rFonts w:eastAsia="Times New Roman"/>
          <w:szCs w:val="17"/>
        </w:rPr>
      </w:pPr>
      <w:r w:rsidRPr="00F65E82">
        <w:rPr>
          <w:rFonts w:eastAsia="Times New Roman"/>
          <w:szCs w:val="17"/>
        </w:rPr>
        <w:t>The following rates have been set as the maximum the Lifetime Support Authority of South Australia is liable for in respect to attendant care services from 1 July 2022:</w:t>
      </w:r>
    </w:p>
    <w:tbl>
      <w:tblPr>
        <w:tblStyle w:val="TableGrid7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73"/>
        <w:gridCol w:w="750"/>
      </w:tblGrid>
      <w:tr w:rsidR="00F65E82" w:rsidRPr="00F65E82" w14:paraId="688E6996" w14:textId="77777777" w:rsidTr="001353CD">
        <w:trPr>
          <w:tblHeader/>
          <w:jc w:val="center"/>
        </w:trPr>
        <w:tc>
          <w:tcPr>
            <w:tcW w:w="4223" w:type="dxa"/>
            <w:gridSpan w:val="2"/>
            <w:tcBorders>
              <w:top w:val="single" w:sz="4" w:space="0" w:color="auto"/>
              <w:bottom w:val="single" w:sz="4" w:space="0" w:color="auto"/>
            </w:tcBorders>
            <w:vAlign w:val="center"/>
          </w:tcPr>
          <w:p w14:paraId="293B71ED" w14:textId="77777777" w:rsidR="00F65E82" w:rsidRPr="00F65E82" w:rsidRDefault="00F65E82" w:rsidP="00F65E82">
            <w:pPr>
              <w:spacing w:before="40" w:after="40"/>
              <w:jc w:val="center"/>
              <w:rPr>
                <w:b/>
                <w:szCs w:val="17"/>
              </w:rPr>
            </w:pPr>
            <w:r w:rsidRPr="00F65E82">
              <w:rPr>
                <w:b/>
                <w:szCs w:val="17"/>
              </w:rPr>
              <w:t>2022-23 LSS Attendant Care Rates</w:t>
            </w:r>
          </w:p>
        </w:tc>
      </w:tr>
      <w:tr w:rsidR="00F65E82" w:rsidRPr="00F65E82" w14:paraId="4AB64147" w14:textId="77777777" w:rsidTr="001353CD">
        <w:trPr>
          <w:trHeight w:val="41"/>
          <w:tblHeader/>
          <w:jc w:val="center"/>
        </w:trPr>
        <w:tc>
          <w:tcPr>
            <w:tcW w:w="4223" w:type="dxa"/>
            <w:gridSpan w:val="2"/>
            <w:tcBorders>
              <w:top w:val="single" w:sz="4" w:space="0" w:color="auto"/>
            </w:tcBorders>
            <w:vAlign w:val="center"/>
          </w:tcPr>
          <w:p w14:paraId="3A758D30" w14:textId="77777777" w:rsidR="00F65E82" w:rsidRPr="00F65E82" w:rsidRDefault="00F65E82" w:rsidP="00F65E82">
            <w:pPr>
              <w:spacing w:after="0" w:line="40" w:lineRule="exact"/>
              <w:jc w:val="center"/>
              <w:rPr>
                <w:szCs w:val="17"/>
              </w:rPr>
            </w:pPr>
          </w:p>
        </w:tc>
      </w:tr>
      <w:tr w:rsidR="00F65E82" w:rsidRPr="00F65E82" w14:paraId="47AC80E0" w14:textId="77777777" w:rsidTr="001353CD">
        <w:trPr>
          <w:jc w:val="center"/>
        </w:trPr>
        <w:tc>
          <w:tcPr>
            <w:tcW w:w="3473" w:type="dxa"/>
          </w:tcPr>
          <w:p w14:paraId="4CF32EA3" w14:textId="77777777" w:rsidR="00F65E82" w:rsidRPr="00F65E82" w:rsidRDefault="00F65E82" w:rsidP="00F65E82">
            <w:pPr>
              <w:spacing w:after="20"/>
              <w:jc w:val="left"/>
              <w:rPr>
                <w:szCs w:val="17"/>
              </w:rPr>
            </w:pPr>
            <w:r w:rsidRPr="00F65E82">
              <w:rPr>
                <w:szCs w:val="17"/>
              </w:rPr>
              <w:t>Monday-Friday 6am-8pm (per hour)</w:t>
            </w:r>
          </w:p>
        </w:tc>
        <w:tc>
          <w:tcPr>
            <w:tcW w:w="750" w:type="dxa"/>
          </w:tcPr>
          <w:p w14:paraId="285107FF" w14:textId="77777777" w:rsidR="00F65E82" w:rsidRPr="00F65E82" w:rsidRDefault="00F65E82" w:rsidP="00F65E82">
            <w:pPr>
              <w:spacing w:after="20"/>
              <w:jc w:val="left"/>
              <w:rPr>
                <w:szCs w:val="17"/>
              </w:rPr>
            </w:pPr>
            <w:r w:rsidRPr="00F65E82">
              <w:rPr>
                <w:szCs w:val="17"/>
              </w:rPr>
              <w:t>$53.90</w:t>
            </w:r>
          </w:p>
        </w:tc>
      </w:tr>
      <w:tr w:rsidR="00F65E82" w:rsidRPr="00F65E82" w14:paraId="60BE5D00" w14:textId="77777777" w:rsidTr="001353CD">
        <w:trPr>
          <w:jc w:val="center"/>
        </w:trPr>
        <w:tc>
          <w:tcPr>
            <w:tcW w:w="3473" w:type="dxa"/>
          </w:tcPr>
          <w:p w14:paraId="3FD8F6E7" w14:textId="77777777" w:rsidR="00F65E82" w:rsidRPr="00F65E82" w:rsidRDefault="00F65E82" w:rsidP="00F65E82">
            <w:pPr>
              <w:spacing w:after="20"/>
              <w:jc w:val="left"/>
              <w:rPr>
                <w:szCs w:val="17"/>
              </w:rPr>
            </w:pPr>
            <w:r w:rsidRPr="00F65E82">
              <w:rPr>
                <w:szCs w:val="17"/>
              </w:rPr>
              <w:t>Monday-Friday 8pm-12am (per hour)</w:t>
            </w:r>
          </w:p>
        </w:tc>
        <w:tc>
          <w:tcPr>
            <w:tcW w:w="750" w:type="dxa"/>
          </w:tcPr>
          <w:p w14:paraId="0184DA7B" w14:textId="77777777" w:rsidR="00F65E82" w:rsidRPr="00F65E82" w:rsidRDefault="00F65E82" w:rsidP="00F65E82">
            <w:pPr>
              <w:spacing w:after="20"/>
              <w:jc w:val="left"/>
              <w:rPr>
                <w:szCs w:val="17"/>
              </w:rPr>
            </w:pPr>
            <w:r w:rsidRPr="00F65E82">
              <w:rPr>
                <w:szCs w:val="17"/>
              </w:rPr>
              <w:t>$60.09</w:t>
            </w:r>
          </w:p>
        </w:tc>
      </w:tr>
      <w:tr w:rsidR="00F65E82" w:rsidRPr="00F65E82" w14:paraId="3C54AC8B" w14:textId="77777777" w:rsidTr="001353CD">
        <w:trPr>
          <w:jc w:val="center"/>
        </w:trPr>
        <w:tc>
          <w:tcPr>
            <w:tcW w:w="3473" w:type="dxa"/>
          </w:tcPr>
          <w:p w14:paraId="0202AB50" w14:textId="77777777" w:rsidR="00F65E82" w:rsidRPr="00F65E82" w:rsidRDefault="00F65E82" w:rsidP="00F65E82">
            <w:pPr>
              <w:spacing w:after="20"/>
              <w:jc w:val="left"/>
              <w:rPr>
                <w:szCs w:val="17"/>
              </w:rPr>
            </w:pPr>
            <w:r w:rsidRPr="00F65E82">
              <w:rPr>
                <w:szCs w:val="17"/>
              </w:rPr>
              <w:t>Monday-Friday 12am-6am (Active) (per hour)</w:t>
            </w:r>
          </w:p>
        </w:tc>
        <w:tc>
          <w:tcPr>
            <w:tcW w:w="750" w:type="dxa"/>
          </w:tcPr>
          <w:p w14:paraId="3B72C0A1" w14:textId="77777777" w:rsidR="00F65E82" w:rsidRPr="00F65E82" w:rsidRDefault="00F65E82" w:rsidP="00F65E82">
            <w:pPr>
              <w:spacing w:after="20"/>
              <w:jc w:val="left"/>
              <w:rPr>
                <w:szCs w:val="17"/>
              </w:rPr>
            </w:pPr>
            <w:r w:rsidRPr="00F65E82">
              <w:rPr>
                <w:szCs w:val="17"/>
              </w:rPr>
              <w:t>$61.32</w:t>
            </w:r>
          </w:p>
        </w:tc>
      </w:tr>
      <w:tr w:rsidR="00F65E82" w:rsidRPr="00F65E82" w14:paraId="1839D65E" w14:textId="77777777" w:rsidTr="001353CD">
        <w:trPr>
          <w:jc w:val="center"/>
        </w:trPr>
        <w:tc>
          <w:tcPr>
            <w:tcW w:w="3473" w:type="dxa"/>
          </w:tcPr>
          <w:p w14:paraId="176C28FD" w14:textId="77777777" w:rsidR="00F65E82" w:rsidRPr="00F65E82" w:rsidRDefault="00F65E82" w:rsidP="00F65E82">
            <w:pPr>
              <w:spacing w:after="20"/>
              <w:jc w:val="left"/>
              <w:rPr>
                <w:szCs w:val="17"/>
              </w:rPr>
            </w:pPr>
            <w:r w:rsidRPr="00F65E82">
              <w:rPr>
                <w:szCs w:val="17"/>
              </w:rPr>
              <w:t>Saturday (per hour)</w:t>
            </w:r>
          </w:p>
        </w:tc>
        <w:tc>
          <w:tcPr>
            <w:tcW w:w="750" w:type="dxa"/>
          </w:tcPr>
          <w:p w14:paraId="2B6D393E" w14:textId="77777777" w:rsidR="00F65E82" w:rsidRPr="00F65E82" w:rsidRDefault="00F65E82" w:rsidP="00F65E82">
            <w:pPr>
              <w:spacing w:after="20"/>
              <w:jc w:val="left"/>
              <w:rPr>
                <w:szCs w:val="17"/>
              </w:rPr>
            </w:pPr>
            <w:r w:rsidRPr="00F65E82">
              <w:rPr>
                <w:szCs w:val="17"/>
              </w:rPr>
              <w:t>$78.66</w:t>
            </w:r>
          </w:p>
        </w:tc>
      </w:tr>
      <w:tr w:rsidR="00F65E82" w:rsidRPr="00F65E82" w14:paraId="00D99A63" w14:textId="77777777" w:rsidTr="001353CD">
        <w:trPr>
          <w:jc w:val="center"/>
        </w:trPr>
        <w:tc>
          <w:tcPr>
            <w:tcW w:w="3473" w:type="dxa"/>
          </w:tcPr>
          <w:p w14:paraId="7DE19BA0" w14:textId="77777777" w:rsidR="00F65E82" w:rsidRPr="00F65E82" w:rsidRDefault="00F65E82" w:rsidP="00F65E82">
            <w:pPr>
              <w:spacing w:after="20"/>
              <w:jc w:val="left"/>
              <w:rPr>
                <w:szCs w:val="17"/>
              </w:rPr>
            </w:pPr>
            <w:r w:rsidRPr="00F65E82">
              <w:rPr>
                <w:szCs w:val="17"/>
              </w:rPr>
              <w:t>Sunday (per hour)</w:t>
            </w:r>
          </w:p>
        </w:tc>
        <w:tc>
          <w:tcPr>
            <w:tcW w:w="750" w:type="dxa"/>
          </w:tcPr>
          <w:p w14:paraId="531C5444" w14:textId="77777777" w:rsidR="00F65E82" w:rsidRPr="00F65E82" w:rsidRDefault="00F65E82" w:rsidP="00F65E82">
            <w:pPr>
              <w:spacing w:after="20"/>
              <w:jc w:val="left"/>
              <w:rPr>
                <w:szCs w:val="17"/>
              </w:rPr>
            </w:pPr>
            <w:r w:rsidRPr="00F65E82">
              <w:rPr>
                <w:szCs w:val="17"/>
              </w:rPr>
              <w:t>$103.42</w:t>
            </w:r>
          </w:p>
        </w:tc>
      </w:tr>
      <w:tr w:rsidR="00F65E82" w:rsidRPr="00F65E82" w14:paraId="5B7427D1" w14:textId="77777777" w:rsidTr="001353CD">
        <w:trPr>
          <w:jc w:val="center"/>
        </w:trPr>
        <w:tc>
          <w:tcPr>
            <w:tcW w:w="3473" w:type="dxa"/>
          </w:tcPr>
          <w:p w14:paraId="370467BC" w14:textId="77777777" w:rsidR="00F65E82" w:rsidRPr="00F65E82" w:rsidRDefault="00F65E82" w:rsidP="00F65E82">
            <w:pPr>
              <w:spacing w:after="20"/>
              <w:jc w:val="left"/>
              <w:rPr>
                <w:szCs w:val="17"/>
              </w:rPr>
            </w:pPr>
            <w:r w:rsidRPr="00F65E82">
              <w:rPr>
                <w:szCs w:val="17"/>
              </w:rPr>
              <w:t>Public Holiday (per hour)</w:t>
            </w:r>
          </w:p>
        </w:tc>
        <w:tc>
          <w:tcPr>
            <w:tcW w:w="750" w:type="dxa"/>
          </w:tcPr>
          <w:p w14:paraId="3F0C71BD" w14:textId="77777777" w:rsidR="00F65E82" w:rsidRPr="00F65E82" w:rsidRDefault="00F65E82" w:rsidP="00F65E82">
            <w:pPr>
              <w:spacing w:after="20"/>
              <w:jc w:val="left"/>
              <w:rPr>
                <w:szCs w:val="17"/>
              </w:rPr>
            </w:pPr>
            <w:r w:rsidRPr="00F65E82">
              <w:rPr>
                <w:szCs w:val="17"/>
              </w:rPr>
              <w:t>$129.96</w:t>
            </w:r>
          </w:p>
        </w:tc>
      </w:tr>
      <w:tr w:rsidR="00F65E82" w:rsidRPr="00F65E82" w14:paraId="46846B3F" w14:textId="77777777" w:rsidTr="001353CD">
        <w:trPr>
          <w:jc w:val="center"/>
        </w:trPr>
        <w:tc>
          <w:tcPr>
            <w:tcW w:w="3473" w:type="dxa"/>
            <w:tcBorders>
              <w:bottom w:val="single" w:sz="4" w:space="0" w:color="auto"/>
            </w:tcBorders>
          </w:tcPr>
          <w:p w14:paraId="122853B2" w14:textId="77777777" w:rsidR="00F65E82" w:rsidRPr="00F65E82" w:rsidRDefault="00F65E82" w:rsidP="00F65E82">
            <w:pPr>
              <w:jc w:val="left"/>
              <w:rPr>
                <w:szCs w:val="17"/>
              </w:rPr>
            </w:pPr>
            <w:r w:rsidRPr="00F65E82">
              <w:rPr>
                <w:szCs w:val="17"/>
              </w:rPr>
              <w:t>Inactive Sleepover (per hour)</w:t>
            </w:r>
          </w:p>
        </w:tc>
        <w:tc>
          <w:tcPr>
            <w:tcW w:w="750" w:type="dxa"/>
            <w:tcBorders>
              <w:bottom w:val="single" w:sz="4" w:space="0" w:color="auto"/>
            </w:tcBorders>
          </w:tcPr>
          <w:p w14:paraId="301F942E" w14:textId="77777777" w:rsidR="00F65E82" w:rsidRPr="00F65E82" w:rsidRDefault="00F65E82" w:rsidP="00F65E82">
            <w:pPr>
              <w:jc w:val="left"/>
              <w:rPr>
                <w:szCs w:val="17"/>
              </w:rPr>
            </w:pPr>
            <w:r w:rsidRPr="00F65E82">
              <w:rPr>
                <w:szCs w:val="17"/>
              </w:rPr>
              <w:t>$26.98</w:t>
            </w:r>
          </w:p>
        </w:tc>
      </w:tr>
      <w:tr w:rsidR="00F65E82" w:rsidRPr="00F65E82" w14:paraId="38E98296" w14:textId="77777777" w:rsidTr="001353CD">
        <w:trPr>
          <w:jc w:val="center"/>
        </w:trPr>
        <w:tc>
          <w:tcPr>
            <w:tcW w:w="4223" w:type="dxa"/>
            <w:gridSpan w:val="2"/>
            <w:tcBorders>
              <w:top w:val="single" w:sz="4" w:space="0" w:color="auto"/>
            </w:tcBorders>
          </w:tcPr>
          <w:p w14:paraId="6113351D" w14:textId="77777777" w:rsidR="00F65E82" w:rsidRPr="00F65E82" w:rsidRDefault="00F65E82" w:rsidP="00F65E82">
            <w:pPr>
              <w:spacing w:after="0" w:line="80" w:lineRule="exact"/>
              <w:jc w:val="left"/>
              <w:rPr>
                <w:szCs w:val="17"/>
              </w:rPr>
            </w:pPr>
          </w:p>
        </w:tc>
      </w:tr>
    </w:tbl>
    <w:p w14:paraId="7143814A" w14:textId="77777777" w:rsidR="00F65E82" w:rsidRPr="00F65E82" w:rsidRDefault="00F65E82" w:rsidP="00F65E82">
      <w:pPr>
        <w:pStyle w:val="GG-SDated"/>
      </w:pPr>
      <w:r w:rsidRPr="00F65E82">
        <w:t>Dated: 19 June 2022</w:t>
      </w:r>
    </w:p>
    <w:p w14:paraId="45C3FB0E" w14:textId="77777777" w:rsidR="00F65E82" w:rsidRPr="00F65E82" w:rsidRDefault="00F65E82" w:rsidP="00F65E82">
      <w:pPr>
        <w:pStyle w:val="GG-SName"/>
      </w:pPr>
      <w:r w:rsidRPr="00F65E82">
        <w:t>Hon Stephen Mulligan MP</w:t>
      </w:r>
    </w:p>
    <w:p w14:paraId="0A8315A4" w14:textId="77777777" w:rsidR="00F65E82" w:rsidRPr="00F65E82" w:rsidRDefault="00F65E82" w:rsidP="00F65E82">
      <w:pPr>
        <w:pStyle w:val="GG-Signature"/>
      </w:pPr>
      <w:r w:rsidRPr="00F65E82">
        <w:t>Treasurer</w:t>
      </w:r>
    </w:p>
    <w:p w14:paraId="61E1E7FA" w14:textId="77777777" w:rsidR="00F65E82" w:rsidRPr="00F65E82" w:rsidRDefault="00F65E82" w:rsidP="00F65E82">
      <w:pPr>
        <w:pBdr>
          <w:bottom w:val="single" w:sz="4" w:space="1" w:color="auto"/>
        </w:pBdr>
        <w:spacing w:after="0" w:line="52" w:lineRule="exact"/>
        <w:jc w:val="center"/>
        <w:rPr>
          <w:rFonts w:eastAsia="Times New Roman"/>
          <w:szCs w:val="17"/>
        </w:rPr>
      </w:pPr>
    </w:p>
    <w:p w14:paraId="328D52E3" w14:textId="77777777" w:rsidR="00F65E82" w:rsidRPr="00F65E82" w:rsidRDefault="00F65E82" w:rsidP="00F65E82">
      <w:pPr>
        <w:pBdr>
          <w:top w:val="single" w:sz="4" w:space="1" w:color="auto"/>
        </w:pBdr>
        <w:spacing w:before="34" w:after="0" w:line="14" w:lineRule="exact"/>
        <w:jc w:val="center"/>
        <w:rPr>
          <w:rFonts w:eastAsia="Times New Roman"/>
          <w:szCs w:val="17"/>
        </w:rPr>
      </w:pPr>
    </w:p>
    <w:p w14:paraId="7C148BB3" w14:textId="45F2C25D" w:rsidR="00F65E82" w:rsidRDefault="00F65E82"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B0BF251" w14:textId="77777777" w:rsidR="00F65E82" w:rsidRPr="00F65E82" w:rsidRDefault="00F65E82" w:rsidP="00BA0C35">
      <w:pPr>
        <w:pStyle w:val="Heading2"/>
      </w:pPr>
      <w:bookmarkStart w:id="66" w:name="_Toc106873787"/>
      <w:r w:rsidRPr="00F65E82">
        <w:t>Motor Vehicles Act 1959</w:t>
      </w:r>
      <w:bookmarkEnd w:id="66"/>
    </w:p>
    <w:p w14:paraId="645BB955" w14:textId="77777777" w:rsidR="00F65E82" w:rsidRPr="00F65E82" w:rsidRDefault="00F65E82" w:rsidP="00F65E82">
      <w:pPr>
        <w:keepLines/>
        <w:autoSpaceDE w:val="0"/>
        <w:autoSpaceDN w:val="0"/>
        <w:adjustRightInd w:val="0"/>
        <w:spacing w:before="240" w:after="0" w:line="240" w:lineRule="auto"/>
        <w:rPr>
          <w:color w:val="000000"/>
          <w:sz w:val="28"/>
          <w:szCs w:val="28"/>
        </w:rPr>
      </w:pPr>
      <w:r w:rsidRPr="00F65E82">
        <w:rPr>
          <w:color w:val="000000"/>
          <w:sz w:val="28"/>
          <w:szCs w:val="28"/>
        </w:rPr>
        <w:t>South Australia</w:t>
      </w:r>
    </w:p>
    <w:p w14:paraId="2DE1DCA7" w14:textId="77777777" w:rsidR="00F65E82" w:rsidRPr="00F65E82" w:rsidRDefault="00F65E82" w:rsidP="00F65E82">
      <w:pPr>
        <w:keepLines/>
        <w:autoSpaceDE w:val="0"/>
        <w:autoSpaceDN w:val="0"/>
        <w:adjustRightInd w:val="0"/>
        <w:spacing w:before="120" w:after="200" w:line="240" w:lineRule="auto"/>
        <w:jc w:val="left"/>
        <w:rPr>
          <w:b/>
          <w:bCs/>
          <w:color w:val="000000"/>
          <w:sz w:val="36"/>
          <w:szCs w:val="36"/>
        </w:rPr>
      </w:pPr>
      <w:r w:rsidRPr="00F65E82">
        <w:rPr>
          <w:b/>
          <w:bCs/>
          <w:color w:val="000000"/>
          <w:sz w:val="36"/>
          <w:szCs w:val="36"/>
        </w:rPr>
        <w:t>Motor Vehicles (Flinders University Autonomous Vehicle Trial) Notice 2022</w:t>
      </w:r>
    </w:p>
    <w:p w14:paraId="4CDAC64A" w14:textId="77777777" w:rsidR="00F65E82" w:rsidRPr="00F65E82" w:rsidRDefault="00F65E82" w:rsidP="00F65E82">
      <w:pPr>
        <w:keepLines/>
        <w:autoSpaceDE w:val="0"/>
        <w:autoSpaceDN w:val="0"/>
        <w:adjustRightInd w:val="0"/>
        <w:spacing w:before="80" w:after="240" w:line="240" w:lineRule="auto"/>
        <w:rPr>
          <w:color w:val="000000"/>
          <w:sz w:val="24"/>
          <w:szCs w:val="24"/>
        </w:rPr>
      </w:pPr>
      <w:r w:rsidRPr="00F65E82">
        <w:rPr>
          <w:color w:val="000000"/>
          <w:sz w:val="24"/>
          <w:szCs w:val="24"/>
        </w:rPr>
        <w:t xml:space="preserve">under the </w:t>
      </w:r>
      <w:r w:rsidRPr="00F65E82">
        <w:rPr>
          <w:bCs/>
          <w:i/>
          <w:iCs/>
          <w:color w:val="000000"/>
          <w:sz w:val="24"/>
          <w:szCs w:val="24"/>
        </w:rPr>
        <w:t xml:space="preserve">Part 4A of the </w:t>
      </w:r>
      <w:bookmarkStart w:id="67" w:name="_Hlk106811455"/>
      <w:r w:rsidRPr="00F65E82">
        <w:rPr>
          <w:bCs/>
          <w:i/>
          <w:iCs/>
          <w:color w:val="000000"/>
          <w:sz w:val="24"/>
          <w:szCs w:val="24"/>
        </w:rPr>
        <w:t>Motor Vehicles Act 1959</w:t>
      </w:r>
      <w:bookmarkEnd w:id="67"/>
    </w:p>
    <w:p w14:paraId="7FF5D3A1" w14:textId="77777777" w:rsidR="00F65E82" w:rsidRPr="00F65E82" w:rsidRDefault="00F65E82" w:rsidP="00F65E82">
      <w:pPr>
        <w:keepNext/>
        <w:autoSpaceDE w:val="0"/>
        <w:autoSpaceDN w:val="0"/>
        <w:adjustRightInd w:val="0"/>
        <w:spacing w:after="0" w:line="240" w:lineRule="auto"/>
        <w:ind w:left="426" w:hanging="426"/>
        <w:rPr>
          <w:b/>
          <w:bCs/>
          <w:color w:val="000000"/>
        </w:rPr>
      </w:pPr>
      <w:r w:rsidRPr="00F65E82">
        <w:rPr>
          <w:b/>
          <w:bCs/>
          <w:color w:val="000000"/>
        </w:rPr>
        <w:t>1</w:t>
      </w:r>
      <w:r w:rsidRPr="00F65E82">
        <w:rPr>
          <w:b/>
          <w:bCs/>
          <w:color w:val="000000"/>
        </w:rPr>
        <w:tab/>
        <w:t>Short title</w:t>
      </w:r>
    </w:p>
    <w:p w14:paraId="14C4C406" w14:textId="77777777" w:rsidR="00F65E82" w:rsidRPr="00F65E82" w:rsidRDefault="00F65E82" w:rsidP="00F65E82"/>
    <w:p w14:paraId="5BA0C975" w14:textId="77777777" w:rsidR="00F65E82" w:rsidRPr="00F65E82" w:rsidRDefault="00F65E82" w:rsidP="00F65E82">
      <w:pPr>
        <w:autoSpaceDE w:val="0"/>
        <w:autoSpaceDN w:val="0"/>
        <w:adjustRightInd w:val="0"/>
        <w:spacing w:after="0" w:line="240" w:lineRule="auto"/>
        <w:ind w:left="426"/>
        <w:rPr>
          <w:i/>
          <w:color w:val="000000"/>
        </w:rPr>
      </w:pPr>
      <w:r w:rsidRPr="00F65E82">
        <w:rPr>
          <w:color w:val="000000"/>
        </w:rPr>
        <w:t xml:space="preserve">This Notice may be cited as the </w:t>
      </w:r>
      <w:r w:rsidRPr="00F65E82">
        <w:rPr>
          <w:i/>
          <w:color w:val="000000"/>
        </w:rPr>
        <w:t>Motor Vehicles (Flinders University AV Trial) Notice 2022</w:t>
      </w:r>
      <w:r w:rsidRPr="00F65E82">
        <w:rPr>
          <w:color w:val="000000"/>
        </w:rPr>
        <w:t>.</w:t>
      </w:r>
    </w:p>
    <w:p w14:paraId="425D7EF2" w14:textId="77777777" w:rsidR="00F65E82" w:rsidRPr="00F65E82" w:rsidRDefault="00F65E82" w:rsidP="00F65E82">
      <w:pPr>
        <w:autoSpaceDE w:val="0"/>
        <w:autoSpaceDN w:val="0"/>
        <w:adjustRightInd w:val="0"/>
        <w:spacing w:after="0" w:line="240" w:lineRule="auto"/>
        <w:rPr>
          <w:color w:val="000000"/>
        </w:rPr>
      </w:pPr>
    </w:p>
    <w:p w14:paraId="17DBE3E8" w14:textId="77777777" w:rsidR="00F65E82" w:rsidRPr="00F65E82" w:rsidRDefault="00F65E82" w:rsidP="00F65E82">
      <w:pPr>
        <w:keepNext/>
        <w:autoSpaceDE w:val="0"/>
        <w:autoSpaceDN w:val="0"/>
        <w:adjustRightInd w:val="0"/>
        <w:spacing w:after="0" w:line="240" w:lineRule="auto"/>
        <w:ind w:left="426" w:hanging="426"/>
        <w:rPr>
          <w:color w:val="000000"/>
        </w:rPr>
      </w:pPr>
      <w:r w:rsidRPr="00F65E82">
        <w:rPr>
          <w:b/>
          <w:bCs/>
          <w:color w:val="000000"/>
        </w:rPr>
        <w:t>2</w:t>
      </w:r>
      <w:r w:rsidRPr="00F65E82">
        <w:rPr>
          <w:b/>
          <w:bCs/>
          <w:color w:val="000000"/>
        </w:rPr>
        <w:tab/>
        <w:t>Revocation, commencement and operation</w:t>
      </w:r>
    </w:p>
    <w:p w14:paraId="69C2F486" w14:textId="77777777" w:rsidR="00F65E82" w:rsidRPr="00F65E82" w:rsidRDefault="00F65E82" w:rsidP="00F65E82">
      <w:pPr>
        <w:keepNext/>
        <w:autoSpaceDE w:val="0"/>
        <w:autoSpaceDN w:val="0"/>
        <w:adjustRightInd w:val="0"/>
        <w:spacing w:after="0" w:line="240" w:lineRule="auto"/>
        <w:rPr>
          <w:color w:val="000000"/>
        </w:rPr>
      </w:pPr>
    </w:p>
    <w:p w14:paraId="772BB030" w14:textId="77777777" w:rsidR="00F65E82" w:rsidRPr="00F65E82" w:rsidRDefault="00F65E82" w:rsidP="00F65E82">
      <w:pPr>
        <w:autoSpaceDE w:val="0"/>
        <w:autoSpaceDN w:val="0"/>
        <w:adjustRightInd w:val="0"/>
        <w:spacing w:after="0" w:line="240" w:lineRule="auto"/>
        <w:ind w:left="426"/>
        <w:rPr>
          <w:color w:val="000000"/>
        </w:rPr>
      </w:pPr>
      <w:r w:rsidRPr="00F65E82">
        <w:rPr>
          <w:color w:val="000000"/>
        </w:rPr>
        <w:t xml:space="preserve">This Notice revokes the </w:t>
      </w:r>
      <w:r w:rsidRPr="00F65E82">
        <w:rPr>
          <w:iCs/>
          <w:color w:val="000000"/>
        </w:rPr>
        <w:t>Motor Vehicles (Flinders University AV Trial) Notice 2021</w:t>
      </w:r>
      <w:r w:rsidRPr="00F65E82">
        <w:rPr>
          <w:color w:val="000000"/>
        </w:rPr>
        <w:t xml:space="preserve"> published on 4 February 2021.  This Notice will come into operation at 12:01 am on the day after this Notice is published, and will expire at 11:59 pm on 30 June 2023.</w:t>
      </w:r>
    </w:p>
    <w:p w14:paraId="621316C6" w14:textId="77777777" w:rsidR="00F65E82" w:rsidRPr="00F65E82" w:rsidRDefault="00F65E82" w:rsidP="00F65E82">
      <w:pPr>
        <w:autoSpaceDE w:val="0"/>
        <w:autoSpaceDN w:val="0"/>
        <w:adjustRightInd w:val="0"/>
        <w:spacing w:after="0" w:line="240" w:lineRule="auto"/>
        <w:rPr>
          <w:color w:val="000000"/>
        </w:rPr>
      </w:pPr>
    </w:p>
    <w:p w14:paraId="115D9528" w14:textId="77777777" w:rsidR="00F65E82" w:rsidRPr="00F65E82" w:rsidRDefault="00F65E82" w:rsidP="00F65E82">
      <w:pPr>
        <w:keepNext/>
        <w:autoSpaceDE w:val="0"/>
        <w:autoSpaceDN w:val="0"/>
        <w:adjustRightInd w:val="0"/>
        <w:spacing w:after="0" w:line="240" w:lineRule="auto"/>
        <w:ind w:left="426" w:hanging="426"/>
        <w:rPr>
          <w:b/>
          <w:bCs/>
          <w:color w:val="000000"/>
        </w:rPr>
      </w:pPr>
      <w:r w:rsidRPr="00F65E82">
        <w:rPr>
          <w:b/>
          <w:bCs/>
          <w:color w:val="000000"/>
        </w:rPr>
        <w:t>3</w:t>
      </w:r>
      <w:r w:rsidRPr="00F65E82">
        <w:rPr>
          <w:b/>
          <w:bCs/>
          <w:color w:val="000000"/>
        </w:rPr>
        <w:tab/>
        <w:t>Interpretation</w:t>
      </w:r>
    </w:p>
    <w:p w14:paraId="4E2FD03C" w14:textId="77777777" w:rsidR="00F65E82" w:rsidRPr="00F65E82" w:rsidRDefault="00F65E82" w:rsidP="00F65E82">
      <w:pPr>
        <w:keepNext/>
        <w:autoSpaceDE w:val="0"/>
        <w:autoSpaceDN w:val="0"/>
        <w:adjustRightInd w:val="0"/>
        <w:spacing w:after="0" w:line="240" w:lineRule="auto"/>
        <w:rPr>
          <w:bCs/>
          <w:color w:val="000000"/>
        </w:rPr>
      </w:pPr>
    </w:p>
    <w:p w14:paraId="1B546A30" w14:textId="77777777" w:rsidR="00F65E82" w:rsidRPr="00F65E82" w:rsidRDefault="00F65E82" w:rsidP="00F65E82">
      <w:pPr>
        <w:autoSpaceDE w:val="0"/>
        <w:autoSpaceDN w:val="0"/>
        <w:adjustRightInd w:val="0"/>
        <w:spacing w:after="0" w:line="240" w:lineRule="auto"/>
        <w:ind w:left="426"/>
        <w:rPr>
          <w:bCs/>
          <w:color w:val="000000"/>
        </w:rPr>
      </w:pPr>
      <w:r w:rsidRPr="00F65E82">
        <w:rPr>
          <w:bCs/>
          <w:color w:val="000000"/>
        </w:rPr>
        <w:t>In this Notice―</w:t>
      </w:r>
    </w:p>
    <w:p w14:paraId="107A657E" w14:textId="77777777" w:rsidR="00F65E82" w:rsidRPr="00F65E82" w:rsidRDefault="00F65E82" w:rsidP="00F65E82">
      <w:pPr>
        <w:autoSpaceDE w:val="0"/>
        <w:autoSpaceDN w:val="0"/>
        <w:adjustRightInd w:val="0"/>
        <w:spacing w:after="0" w:line="240" w:lineRule="auto"/>
        <w:rPr>
          <w:bCs/>
          <w:color w:val="000000"/>
        </w:rPr>
      </w:pPr>
    </w:p>
    <w:p w14:paraId="42945323" w14:textId="77777777" w:rsidR="00F65E82" w:rsidRPr="00F65E82" w:rsidRDefault="00F65E82" w:rsidP="00F65E82">
      <w:pPr>
        <w:autoSpaceDE w:val="0"/>
        <w:autoSpaceDN w:val="0"/>
        <w:adjustRightInd w:val="0"/>
        <w:spacing w:after="0" w:line="240" w:lineRule="auto"/>
        <w:rPr>
          <w:bCs/>
          <w:color w:val="000000"/>
        </w:rPr>
      </w:pPr>
      <w:r w:rsidRPr="00F65E82">
        <w:rPr>
          <w:bCs/>
          <w:color w:val="000000"/>
        </w:rPr>
        <w:tab/>
      </w:r>
      <w:r w:rsidRPr="00F65E82">
        <w:rPr>
          <w:b/>
          <w:bCs/>
          <w:i/>
          <w:color w:val="000000"/>
        </w:rPr>
        <w:t xml:space="preserve">Act </w:t>
      </w:r>
      <w:r w:rsidRPr="00F65E82">
        <w:rPr>
          <w:bCs/>
          <w:color w:val="000000"/>
        </w:rPr>
        <w:t xml:space="preserve">means the </w:t>
      </w:r>
      <w:r w:rsidRPr="00F65E82">
        <w:rPr>
          <w:bCs/>
          <w:i/>
          <w:color w:val="000000"/>
        </w:rPr>
        <w:t>Motor Vehicles Act 1961</w:t>
      </w:r>
      <w:r w:rsidRPr="00F65E82">
        <w:rPr>
          <w:bCs/>
          <w:color w:val="000000"/>
        </w:rPr>
        <w:t xml:space="preserve"> (SA);</w:t>
      </w:r>
    </w:p>
    <w:p w14:paraId="4F4640AD" w14:textId="77777777" w:rsidR="00F65E82" w:rsidRPr="00F65E82" w:rsidRDefault="00F65E82" w:rsidP="00F65E82">
      <w:pPr>
        <w:autoSpaceDE w:val="0"/>
        <w:autoSpaceDN w:val="0"/>
        <w:adjustRightInd w:val="0"/>
        <w:spacing w:after="0" w:line="240" w:lineRule="auto"/>
        <w:rPr>
          <w:bCs/>
          <w:color w:val="000000"/>
          <w:sz w:val="18"/>
          <w:szCs w:val="18"/>
        </w:rPr>
      </w:pPr>
    </w:p>
    <w:p w14:paraId="552C1A51" w14:textId="77777777" w:rsidR="00F65E82" w:rsidRPr="00F65E82" w:rsidRDefault="00F65E82" w:rsidP="00F65E82">
      <w:pPr>
        <w:autoSpaceDE w:val="0"/>
        <w:autoSpaceDN w:val="0"/>
        <w:adjustRightInd w:val="0"/>
        <w:spacing w:line="240" w:lineRule="auto"/>
        <w:ind w:left="709" w:hanging="11"/>
        <w:rPr>
          <w:bCs/>
          <w:color w:val="000000"/>
        </w:rPr>
      </w:pPr>
      <w:r w:rsidRPr="00F65E82">
        <w:rPr>
          <w:b/>
          <w:bCs/>
          <w:i/>
          <w:color w:val="000000"/>
        </w:rPr>
        <w:t>Flinders University</w:t>
      </w:r>
      <w:r w:rsidRPr="00F65E82">
        <w:rPr>
          <w:bCs/>
          <w:color w:val="000000"/>
        </w:rPr>
        <w:t xml:space="preserve"> means the body corporate established under the </w:t>
      </w:r>
      <w:r w:rsidRPr="00F65E82">
        <w:rPr>
          <w:bCs/>
          <w:i/>
          <w:color w:val="000000"/>
        </w:rPr>
        <w:t>Flinders University Act 1966</w:t>
      </w:r>
      <w:r w:rsidRPr="00F65E82">
        <w:rPr>
          <w:bCs/>
          <w:color w:val="000000"/>
        </w:rPr>
        <w:t xml:space="preserve"> ABN </w:t>
      </w:r>
      <w:r w:rsidRPr="00F65E82">
        <w:t>65542596200;</w:t>
      </w:r>
    </w:p>
    <w:p w14:paraId="17FA7DBB" w14:textId="77777777" w:rsidR="00F65E82" w:rsidRPr="00F65E82" w:rsidRDefault="00F65E82" w:rsidP="00F65E82">
      <w:pPr>
        <w:autoSpaceDE w:val="0"/>
        <w:autoSpaceDN w:val="0"/>
        <w:adjustRightInd w:val="0"/>
        <w:spacing w:line="240" w:lineRule="auto"/>
        <w:ind w:left="709" w:hanging="11"/>
        <w:rPr>
          <w:bCs/>
          <w:color w:val="000000"/>
        </w:rPr>
      </w:pPr>
      <w:r w:rsidRPr="00F65E82">
        <w:rPr>
          <w:b/>
          <w:bCs/>
          <w:i/>
          <w:color w:val="000000"/>
        </w:rPr>
        <w:lastRenderedPageBreak/>
        <w:t>authorised vehicle</w:t>
      </w:r>
      <w:r w:rsidRPr="00F65E82">
        <w:rPr>
          <w:bCs/>
          <w:color w:val="000000"/>
        </w:rPr>
        <w:t xml:space="preserve"> means the Navya Shuttle Bus VIN VG9A2CB2CHV019061 </w:t>
      </w:r>
      <w:r w:rsidRPr="00F65E82">
        <w:rPr>
          <w:color w:val="000000"/>
        </w:rPr>
        <w:t>used by Flinders University for participation in the FLEX AV Trial.</w:t>
      </w:r>
    </w:p>
    <w:p w14:paraId="7FB61C69" w14:textId="77777777" w:rsidR="00F65E82" w:rsidRPr="00F65E82" w:rsidRDefault="00F65E82" w:rsidP="00F65E82">
      <w:pPr>
        <w:autoSpaceDE w:val="0"/>
        <w:autoSpaceDN w:val="0"/>
        <w:adjustRightInd w:val="0"/>
        <w:spacing w:after="0" w:line="240" w:lineRule="auto"/>
        <w:ind w:left="708" w:hanging="11"/>
        <w:rPr>
          <w:bCs/>
          <w:color w:val="000000"/>
        </w:rPr>
      </w:pPr>
    </w:p>
    <w:p w14:paraId="086CF22B" w14:textId="77777777" w:rsidR="00F65E82" w:rsidRPr="00F65E82" w:rsidRDefault="00F65E82" w:rsidP="00F65E82">
      <w:pPr>
        <w:keepNext/>
        <w:autoSpaceDE w:val="0"/>
        <w:autoSpaceDN w:val="0"/>
        <w:adjustRightInd w:val="0"/>
        <w:spacing w:after="0" w:line="240" w:lineRule="auto"/>
        <w:ind w:left="426" w:hanging="426"/>
        <w:rPr>
          <w:bCs/>
          <w:color w:val="000000"/>
        </w:rPr>
      </w:pPr>
      <w:r w:rsidRPr="00F65E82">
        <w:rPr>
          <w:b/>
          <w:bCs/>
          <w:color w:val="000000"/>
        </w:rPr>
        <w:t>4</w:t>
      </w:r>
      <w:r w:rsidRPr="00F65E82">
        <w:rPr>
          <w:b/>
          <w:bCs/>
          <w:color w:val="000000"/>
        </w:rPr>
        <w:tab/>
        <w:t>Authorisation</w:t>
      </w:r>
    </w:p>
    <w:p w14:paraId="5692FF36" w14:textId="77777777" w:rsidR="00F65E82" w:rsidRPr="00F65E82" w:rsidRDefault="00F65E82" w:rsidP="00F65E82">
      <w:pPr>
        <w:keepNext/>
        <w:autoSpaceDE w:val="0"/>
        <w:autoSpaceDN w:val="0"/>
        <w:adjustRightInd w:val="0"/>
        <w:spacing w:after="0" w:line="240" w:lineRule="auto"/>
        <w:rPr>
          <w:bCs/>
          <w:color w:val="000000"/>
        </w:rPr>
      </w:pPr>
    </w:p>
    <w:p w14:paraId="60559F2B" w14:textId="77777777" w:rsidR="00F65E82" w:rsidRPr="00F65E82" w:rsidRDefault="00F65E82" w:rsidP="00F65E82">
      <w:pPr>
        <w:autoSpaceDE w:val="0"/>
        <w:autoSpaceDN w:val="0"/>
        <w:adjustRightInd w:val="0"/>
        <w:spacing w:after="0" w:line="240" w:lineRule="auto"/>
        <w:ind w:left="426"/>
        <w:rPr>
          <w:bCs/>
          <w:color w:val="000000"/>
        </w:rPr>
      </w:pPr>
      <w:r w:rsidRPr="00F65E82">
        <w:rPr>
          <w:bCs/>
          <w:color w:val="000000"/>
        </w:rPr>
        <w:t xml:space="preserve">I hereby AUTHORISE, under section 134D of the Act, </w:t>
      </w:r>
      <w:r w:rsidRPr="00F65E82">
        <w:rPr>
          <w:b/>
          <w:bCs/>
          <w:color w:val="000000"/>
        </w:rPr>
        <w:t>Flinders University</w:t>
      </w:r>
      <w:r w:rsidRPr="00F65E82">
        <w:rPr>
          <w:bCs/>
          <w:color w:val="000000"/>
        </w:rPr>
        <w:t xml:space="preserve">, the </w:t>
      </w:r>
      <w:r w:rsidRPr="00F65E82">
        <w:rPr>
          <w:b/>
          <w:bCs/>
          <w:color w:val="000000"/>
        </w:rPr>
        <w:t>owner(s)</w:t>
      </w:r>
      <w:r w:rsidRPr="00F65E82">
        <w:rPr>
          <w:bCs/>
          <w:color w:val="000000"/>
        </w:rPr>
        <w:t xml:space="preserve"> of the authorised vehicle and any </w:t>
      </w:r>
      <w:r w:rsidRPr="00F65E82">
        <w:rPr>
          <w:b/>
          <w:bCs/>
          <w:color w:val="000000"/>
        </w:rPr>
        <w:t>individuals</w:t>
      </w:r>
      <w:r w:rsidRPr="00F65E82">
        <w:rPr>
          <w:bCs/>
          <w:color w:val="000000"/>
        </w:rPr>
        <w:t xml:space="preserve"> authorised by Flinders University or the vehicle owner(s) to undertake a trial of automotive technology in accordance with Part 4A of the Act and the exemptions herein, subject to the conditions herein.  The scope and nature of the trial is to operate the authorised vehicle to simulate remote operation, to introduce an on-demand service, to complete V2I testing, and to develop a V2X testbed within the Tonsley Innovation District.</w:t>
      </w:r>
    </w:p>
    <w:p w14:paraId="4FC82BAE" w14:textId="77777777" w:rsidR="00F65E82" w:rsidRPr="00F65E82" w:rsidRDefault="00F65E82" w:rsidP="00F65E82">
      <w:pPr>
        <w:autoSpaceDE w:val="0"/>
        <w:autoSpaceDN w:val="0"/>
        <w:adjustRightInd w:val="0"/>
        <w:spacing w:after="0" w:line="240" w:lineRule="auto"/>
        <w:rPr>
          <w:bCs/>
          <w:color w:val="000000"/>
        </w:rPr>
      </w:pPr>
    </w:p>
    <w:p w14:paraId="4D40A41A" w14:textId="77777777" w:rsidR="00F65E82" w:rsidRPr="00F65E82" w:rsidRDefault="00F65E82" w:rsidP="00F65E82">
      <w:pPr>
        <w:keepNext/>
        <w:autoSpaceDE w:val="0"/>
        <w:autoSpaceDN w:val="0"/>
        <w:adjustRightInd w:val="0"/>
        <w:spacing w:after="0" w:line="240" w:lineRule="auto"/>
        <w:ind w:left="426" w:hanging="426"/>
        <w:rPr>
          <w:color w:val="000000"/>
        </w:rPr>
      </w:pPr>
      <w:r w:rsidRPr="00F65E82">
        <w:rPr>
          <w:b/>
          <w:bCs/>
          <w:color w:val="000000"/>
        </w:rPr>
        <w:t>5</w:t>
      </w:r>
      <w:r w:rsidRPr="00F65E82">
        <w:rPr>
          <w:b/>
          <w:bCs/>
          <w:color w:val="000000"/>
        </w:rPr>
        <w:tab/>
        <w:t>Exemptions</w:t>
      </w:r>
    </w:p>
    <w:p w14:paraId="43E456E2" w14:textId="77777777" w:rsidR="00F65E82" w:rsidRPr="00F65E82" w:rsidRDefault="00F65E82" w:rsidP="00F65E82">
      <w:pPr>
        <w:keepNext/>
        <w:autoSpaceDE w:val="0"/>
        <w:autoSpaceDN w:val="0"/>
        <w:adjustRightInd w:val="0"/>
        <w:spacing w:after="0" w:line="240" w:lineRule="auto"/>
        <w:rPr>
          <w:color w:val="000000"/>
        </w:rPr>
      </w:pPr>
    </w:p>
    <w:p w14:paraId="29E5E2FC" w14:textId="77777777" w:rsidR="00F65E82" w:rsidRPr="00F65E82" w:rsidRDefault="00F65E82" w:rsidP="00F65E82">
      <w:pPr>
        <w:autoSpaceDE w:val="0"/>
        <w:autoSpaceDN w:val="0"/>
        <w:adjustRightInd w:val="0"/>
        <w:spacing w:after="0" w:line="240" w:lineRule="auto"/>
        <w:ind w:left="426" w:hanging="426"/>
        <w:rPr>
          <w:color w:val="000000"/>
        </w:rPr>
      </w:pPr>
      <w:r w:rsidRPr="00F65E82">
        <w:rPr>
          <w:color w:val="000000"/>
        </w:rPr>
        <w:t>5.1</w:t>
      </w:r>
      <w:r w:rsidRPr="00F65E82">
        <w:rPr>
          <w:color w:val="000000"/>
        </w:rPr>
        <w:tab/>
        <w:t>I hereby EXEMPT, under section 134E of the Act, the authorised vehicle from the following legislative requirements:</w:t>
      </w:r>
    </w:p>
    <w:p w14:paraId="7341B0F0" w14:textId="77777777" w:rsidR="00F65E82" w:rsidRPr="00F65E82" w:rsidRDefault="00F65E82" w:rsidP="00F65E82">
      <w:pPr>
        <w:autoSpaceDE w:val="0"/>
        <w:autoSpaceDN w:val="0"/>
        <w:adjustRightInd w:val="0"/>
        <w:spacing w:after="0" w:line="240" w:lineRule="auto"/>
        <w:rPr>
          <w:color w:val="000000"/>
        </w:rPr>
      </w:pPr>
    </w:p>
    <w:p w14:paraId="3A2DEDC2" w14:textId="77777777" w:rsidR="00F65E82" w:rsidRPr="00F65E82" w:rsidRDefault="00F65E82" w:rsidP="00F65E82">
      <w:pPr>
        <w:autoSpaceDE w:val="0"/>
        <w:autoSpaceDN w:val="0"/>
        <w:adjustRightInd w:val="0"/>
        <w:spacing w:after="0" w:line="240" w:lineRule="auto"/>
        <w:ind w:left="709"/>
        <w:rPr>
          <w:color w:val="000000"/>
        </w:rPr>
      </w:pPr>
      <w:r w:rsidRPr="00F65E82">
        <w:rPr>
          <w:i/>
          <w:color w:val="000000"/>
        </w:rPr>
        <w:t>Road Traffic Act 1961</w:t>
      </w:r>
      <w:r w:rsidRPr="00F65E82">
        <w:rPr>
          <w:color w:val="000000"/>
        </w:rPr>
        <w:t xml:space="preserve"> section 110B – Motor vehicle must bear vehicle identification plate</w:t>
      </w:r>
    </w:p>
    <w:p w14:paraId="0F070E03" w14:textId="77777777" w:rsidR="00F65E82" w:rsidRPr="00F65E82" w:rsidRDefault="00F65E82" w:rsidP="00F65E82">
      <w:pPr>
        <w:autoSpaceDE w:val="0"/>
        <w:autoSpaceDN w:val="0"/>
        <w:adjustRightInd w:val="0"/>
        <w:spacing w:after="0" w:line="240" w:lineRule="auto"/>
        <w:ind w:left="709"/>
        <w:rPr>
          <w:color w:val="000000"/>
        </w:rPr>
      </w:pPr>
      <w:r w:rsidRPr="00F65E82">
        <w:rPr>
          <w:color w:val="000000"/>
        </w:rPr>
        <w:t>Road Traffic (Light Vehicles Standards) Rules 2018</w:t>
      </w:r>
    </w:p>
    <w:p w14:paraId="1CB13719" w14:textId="77777777" w:rsidR="00F65E82" w:rsidRPr="00F65E82" w:rsidRDefault="00F65E82" w:rsidP="00F65E82">
      <w:pPr>
        <w:autoSpaceDE w:val="0"/>
        <w:autoSpaceDN w:val="0"/>
        <w:adjustRightInd w:val="0"/>
        <w:spacing w:after="0" w:line="240" w:lineRule="auto"/>
        <w:rPr>
          <w:color w:val="000000"/>
        </w:rPr>
      </w:pPr>
    </w:p>
    <w:p w14:paraId="559B81CA" w14:textId="4CE58C6C" w:rsidR="00F65E82" w:rsidRPr="00F65E82" w:rsidRDefault="00F65E82" w:rsidP="00F65E82">
      <w:pPr>
        <w:autoSpaceDE w:val="0"/>
        <w:autoSpaceDN w:val="0"/>
        <w:adjustRightInd w:val="0"/>
        <w:spacing w:after="0" w:line="240" w:lineRule="auto"/>
        <w:ind w:left="426" w:hanging="426"/>
        <w:rPr>
          <w:color w:val="000000"/>
        </w:rPr>
      </w:pPr>
      <w:r w:rsidRPr="00F65E82">
        <w:rPr>
          <w:color w:val="000000"/>
        </w:rPr>
        <w:t>5.2</w:t>
      </w:r>
      <w:r w:rsidRPr="00F65E82">
        <w:rPr>
          <w:color w:val="000000"/>
        </w:rPr>
        <w:tab/>
        <w:t>Subject to clause 5.3, I hereby EXEMPT Flinders University, the owner(s) of the authorised vehicle and any authorised individuals from the following legislative requirements:</w:t>
      </w:r>
    </w:p>
    <w:p w14:paraId="49CEF5B4" w14:textId="77777777" w:rsidR="00F65E82" w:rsidRPr="00F65E82" w:rsidRDefault="00F65E82" w:rsidP="00F65E82">
      <w:pPr>
        <w:autoSpaceDE w:val="0"/>
        <w:autoSpaceDN w:val="0"/>
        <w:adjustRightInd w:val="0"/>
        <w:spacing w:after="0" w:line="240" w:lineRule="auto"/>
        <w:rPr>
          <w:color w:val="000000"/>
        </w:rPr>
      </w:pPr>
    </w:p>
    <w:p w14:paraId="23B4D3A2" w14:textId="77777777" w:rsidR="00F65E82" w:rsidRPr="00F65E82" w:rsidRDefault="00F65E82" w:rsidP="00F65E82">
      <w:pPr>
        <w:autoSpaceDE w:val="0"/>
        <w:autoSpaceDN w:val="0"/>
        <w:adjustRightInd w:val="0"/>
        <w:spacing w:after="0" w:line="240" w:lineRule="auto"/>
        <w:ind w:left="709"/>
        <w:rPr>
          <w:color w:val="000000"/>
        </w:rPr>
      </w:pPr>
      <w:r w:rsidRPr="00F65E82">
        <w:rPr>
          <w:i/>
          <w:color w:val="000000"/>
        </w:rPr>
        <w:t>Motor Vehicles Act 1959</w:t>
      </w:r>
      <w:r w:rsidRPr="00F65E82">
        <w:rPr>
          <w:color w:val="000000"/>
        </w:rPr>
        <w:t xml:space="preserve"> section 9 – Duty to register a vehicle</w:t>
      </w:r>
    </w:p>
    <w:p w14:paraId="6B27AE23" w14:textId="77777777" w:rsidR="00F65E82" w:rsidRPr="00F65E82" w:rsidRDefault="00F65E82" w:rsidP="00F65E82">
      <w:pPr>
        <w:autoSpaceDE w:val="0"/>
        <w:autoSpaceDN w:val="0"/>
        <w:adjustRightInd w:val="0"/>
        <w:spacing w:after="0" w:line="240" w:lineRule="auto"/>
        <w:ind w:left="709"/>
        <w:rPr>
          <w:color w:val="000000"/>
        </w:rPr>
      </w:pPr>
      <w:r w:rsidRPr="00F65E82">
        <w:rPr>
          <w:i/>
          <w:color w:val="000000"/>
        </w:rPr>
        <w:t>Road Traffic Act 1961</w:t>
      </w:r>
      <w:r w:rsidRPr="00F65E82">
        <w:rPr>
          <w:color w:val="000000"/>
        </w:rPr>
        <w:t xml:space="preserve"> section 110C – Offences regarding vehicle identification plate</w:t>
      </w:r>
    </w:p>
    <w:p w14:paraId="6C506F12" w14:textId="77777777" w:rsidR="00F65E82" w:rsidRPr="00F65E82" w:rsidRDefault="00F65E82" w:rsidP="00F65E82">
      <w:pPr>
        <w:autoSpaceDE w:val="0"/>
        <w:autoSpaceDN w:val="0"/>
        <w:adjustRightInd w:val="0"/>
        <w:spacing w:after="0" w:line="240" w:lineRule="auto"/>
        <w:ind w:left="709"/>
        <w:rPr>
          <w:color w:val="000000"/>
        </w:rPr>
      </w:pPr>
      <w:r w:rsidRPr="00F65E82">
        <w:rPr>
          <w:i/>
          <w:color w:val="000000"/>
        </w:rPr>
        <w:t xml:space="preserve">Road Traffic Act 1961 </w:t>
      </w:r>
      <w:r w:rsidRPr="00F65E82">
        <w:rPr>
          <w:color w:val="000000"/>
        </w:rPr>
        <w:t>section 117 – Liability of driver for breach of light vehicle standards</w:t>
      </w:r>
    </w:p>
    <w:p w14:paraId="64C1F734" w14:textId="77777777" w:rsidR="00F65E82" w:rsidRPr="00F65E82" w:rsidRDefault="00F65E82" w:rsidP="00F65E82">
      <w:pPr>
        <w:autoSpaceDE w:val="0"/>
        <w:autoSpaceDN w:val="0"/>
        <w:adjustRightInd w:val="0"/>
        <w:spacing w:after="0" w:line="240" w:lineRule="auto"/>
        <w:ind w:left="709"/>
        <w:rPr>
          <w:color w:val="000000"/>
        </w:rPr>
      </w:pPr>
      <w:r w:rsidRPr="00F65E82">
        <w:rPr>
          <w:i/>
          <w:color w:val="000000"/>
        </w:rPr>
        <w:t>Road Traffic Act 1961</w:t>
      </w:r>
      <w:r w:rsidRPr="00F65E82">
        <w:rPr>
          <w:color w:val="000000"/>
        </w:rPr>
        <w:t xml:space="preserve"> section 118 – Liability of operator for breach of light vehicle standards</w:t>
      </w:r>
    </w:p>
    <w:p w14:paraId="003574DD" w14:textId="77777777" w:rsidR="00F65E82" w:rsidRPr="00F65E82" w:rsidRDefault="00F65E82" w:rsidP="00F65E82">
      <w:pPr>
        <w:autoSpaceDE w:val="0"/>
        <w:autoSpaceDN w:val="0"/>
        <w:adjustRightInd w:val="0"/>
        <w:spacing w:after="0" w:line="240" w:lineRule="auto"/>
        <w:ind w:left="709"/>
        <w:rPr>
          <w:color w:val="000000"/>
        </w:rPr>
      </w:pPr>
      <w:r w:rsidRPr="00F65E82">
        <w:rPr>
          <w:color w:val="000000"/>
        </w:rPr>
        <w:t>Australian Road Rules Part 12 – Restrictions on stopping and parking</w:t>
      </w:r>
    </w:p>
    <w:p w14:paraId="1DD0F623" w14:textId="77777777" w:rsidR="00F65E82" w:rsidRPr="00F65E82" w:rsidRDefault="00F65E82" w:rsidP="00F65E82">
      <w:pPr>
        <w:autoSpaceDE w:val="0"/>
        <w:autoSpaceDN w:val="0"/>
        <w:adjustRightInd w:val="0"/>
        <w:spacing w:after="0" w:line="240" w:lineRule="auto"/>
        <w:rPr>
          <w:color w:val="000000"/>
        </w:rPr>
      </w:pPr>
    </w:p>
    <w:p w14:paraId="747F6ADD" w14:textId="77777777" w:rsidR="00F65E82" w:rsidRPr="00F65E82" w:rsidRDefault="00F65E82" w:rsidP="00F65E82">
      <w:pPr>
        <w:autoSpaceDE w:val="0"/>
        <w:autoSpaceDN w:val="0"/>
        <w:adjustRightInd w:val="0"/>
        <w:spacing w:after="0" w:line="240" w:lineRule="auto"/>
        <w:ind w:left="426" w:hanging="426"/>
        <w:rPr>
          <w:color w:val="000000"/>
        </w:rPr>
      </w:pPr>
      <w:r w:rsidRPr="00F65E82">
        <w:rPr>
          <w:color w:val="000000"/>
        </w:rPr>
        <w:t>5.3</w:t>
      </w:r>
      <w:r w:rsidRPr="00F65E82">
        <w:rPr>
          <w:color w:val="000000"/>
        </w:rPr>
        <w:tab/>
        <w:t xml:space="preserve">The exemption from the requirements of sections 117 and 118 of the </w:t>
      </w:r>
      <w:r w:rsidRPr="00F65E82">
        <w:rPr>
          <w:i/>
          <w:color w:val="000000"/>
        </w:rPr>
        <w:t>Road Traffic Act 1961</w:t>
      </w:r>
      <w:r w:rsidRPr="00F65E82">
        <w:rPr>
          <w:color w:val="000000"/>
        </w:rPr>
        <w:t xml:space="preserve"> does not extend to the requirement to maintain the vehicle in a safe condition within the meaning of section 116 of that Act.</w:t>
      </w:r>
    </w:p>
    <w:p w14:paraId="573399D1" w14:textId="77777777" w:rsidR="00F65E82" w:rsidRPr="00F65E82" w:rsidRDefault="00F65E82" w:rsidP="00F65E82">
      <w:pPr>
        <w:autoSpaceDE w:val="0"/>
        <w:autoSpaceDN w:val="0"/>
        <w:adjustRightInd w:val="0"/>
        <w:spacing w:after="0" w:line="240" w:lineRule="auto"/>
        <w:rPr>
          <w:color w:val="000000"/>
        </w:rPr>
      </w:pPr>
    </w:p>
    <w:p w14:paraId="71A0D8BD" w14:textId="77777777" w:rsidR="00F65E82" w:rsidRPr="00F65E82" w:rsidRDefault="00F65E82" w:rsidP="00F65E82">
      <w:pPr>
        <w:keepNext/>
        <w:autoSpaceDE w:val="0"/>
        <w:autoSpaceDN w:val="0"/>
        <w:adjustRightInd w:val="0"/>
        <w:spacing w:after="0" w:line="240" w:lineRule="auto"/>
        <w:ind w:left="426" w:hanging="426"/>
        <w:rPr>
          <w:color w:val="000000"/>
        </w:rPr>
      </w:pPr>
      <w:r w:rsidRPr="00F65E82">
        <w:rPr>
          <w:b/>
          <w:bCs/>
          <w:color w:val="000000"/>
        </w:rPr>
        <w:t>6</w:t>
      </w:r>
      <w:r w:rsidRPr="00F65E82">
        <w:rPr>
          <w:b/>
          <w:bCs/>
          <w:color w:val="000000"/>
        </w:rPr>
        <w:tab/>
        <w:t>Conditions</w:t>
      </w:r>
    </w:p>
    <w:p w14:paraId="42A7C77E" w14:textId="77777777" w:rsidR="00F65E82" w:rsidRPr="00F65E82" w:rsidRDefault="00F65E82" w:rsidP="00F65E82">
      <w:pPr>
        <w:keepNext/>
        <w:autoSpaceDE w:val="0"/>
        <w:autoSpaceDN w:val="0"/>
        <w:adjustRightInd w:val="0"/>
        <w:spacing w:after="0" w:line="240" w:lineRule="auto"/>
        <w:rPr>
          <w:b/>
          <w:bCs/>
          <w:color w:val="000000"/>
        </w:rPr>
      </w:pPr>
    </w:p>
    <w:p w14:paraId="399CF7ED" w14:textId="77777777" w:rsidR="00F65E82" w:rsidRPr="00F65E82" w:rsidRDefault="00F65E82" w:rsidP="00F65E82">
      <w:pPr>
        <w:autoSpaceDE w:val="0"/>
        <w:autoSpaceDN w:val="0"/>
        <w:adjustRightInd w:val="0"/>
        <w:spacing w:after="0" w:line="240" w:lineRule="auto"/>
        <w:ind w:left="426" w:hanging="426"/>
        <w:rPr>
          <w:bCs/>
          <w:color w:val="000000"/>
        </w:rPr>
      </w:pPr>
      <w:r w:rsidRPr="00F65E82">
        <w:rPr>
          <w:bCs/>
          <w:color w:val="000000"/>
        </w:rPr>
        <w:t>6.1</w:t>
      </w:r>
      <w:r w:rsidRPr="00F65E82">
        <w:rPr>
          <w:bCs/>
          <w:color w:val="000000"/>
        </w:rPr>
        <w:tab/>
        <w:t>The authorised vehicle may only operate within the Tonsley Innovation District in the City of Marion designated in the Schedule to this Notice.</w:t>
      </w:r>
    </w:p>
    <w:p w14:paraId="55E0200E" w14:textId="77777777" w:rsidR="00F65E82" w:rsidRPr="00F65E82" w:rsidRDefault="00F65E82" w:rsidP="00F65E82">
      <w:pPr>
        <w:autoSpaceDE w:val="0"/>
        <w:autoSpaceDN w:val="0"/>
        <w:adjustRightInd w:val="0"/>
        <w:spacing w:after="0" w:line="240" w:lineRule="auto"/>
        <w:ind w:left="426"/>
        <w:rPr>
          <w:bCs/>
          <w:color w:val="000000"/>
        </w:rPr>
      </w:pPr>
    </w:p>
    <w:p w14:paraId="123A9494" w14:textId="77777777" w:rsidR="00F65E82" w:rsidRPr="00F65E82" w:rsidRDefault="00F65E82" w:rsidP="00F65E82">
      <w:pPr>
        <w:autoSpaceDE w:val="0"/>
        <w:autoSpaceDN w:val="0"/>
        <w:adjustRightInd w:val="0"/>
        <w:spacing w:after="0" w:line="240" w:lineRule="auto"/>
        <w:ind w:left="426" w:hanging="426"/>
        <w:rPr>
          <w:bCs/>
          <w:color w:val="000000"/>
        </w:rPr>
      </w:pPr>
      <w:r w:rsidRPr="00F65E82">
        <w:rPr>
          <w:bCs/>
          <w:color w:val="000000"/>
        </w:rPr>
        <w:t>6.2</w:t>
      </w:r>
      <w:r w:rsidRPr="00F65E82">
        <w:rPr>
          <w:bCs/>
          <w:color w:val="000000"/>
        </w:rPr>
        <w:tab/>
        <w:t xml:space="preserve">The authorised vehicle must operate in accordance with the </w:t>
      </w:r>
      <w:r w:rsidRPr="00F65E82">
        <w:rPr>
          <w:bCs/>
          <w:i/>
          <w:color w:val="000000"/>
        </w:rPr>
        <w:t xml:space="preserve">Guidelines for Trials of Automated Vehicles in Australia 2020 </w:t>
      </w:r>
      <w:r w:rsidRPr="00F65E82">
        <w:rPr>
          <w:bCs/>
          <w:color w:val="000000"/>
        </w:rPr>
        <w:t>published by the National Transport Commission, and the Safe Work Method Statement and the Traffic Management Plan, both as agreed from time to time between Flinders University and the Department for Infrastructure and Transport.</w:t>
      </w:r>
    </w:p>
    <w:p w14:paraId="1E2AFB8E" w14:textId="77777777" w:rsidR="00F65E82" w:rsidRPr="00F65E82" w:rsidRDefault="00F65E82" w:rsidP="00F65E82">
      <w:pPr>
        <w:autoSpaceDE w:val="0"/>
        <w:autoSpaceDN w:val="0"/>
        <w:adjustRightInd w:val="0"/>
        <w:spacing w:after="0" w:line="240" w:lineRule="auto"/>
        <w:rPr>
          <w:bCs/>
          <w:color w:val="000000"/>
        </w:rPr>
      </w:pPr>
    </w:p>
    <w:p w14:paraId="720126C3" w14:textId="77777777" w:rsidR="00F65E82" w:rsidRPr="00F65E82" w:rsidRDefault="00F65E82" w:rsidP="00F65E82">
      <w:pPr>
        <w:keepNext/>
        <w:autoSpaceDE w:val="0"/>
        <w:autoSpaceDN w:val="0"/>
        <w:adjustRightInd w:val="0"/>
        <w:spacing w:after="0" w:line="240" w:lineRule="auto"/>
        <w:ind w:left="426" w:hanging="426"/>
        <w:rPr>
          <w:b/>
          <w:bCs/>
          <w:color w:val="000000"/>
        </w:rPr>
      </w:pPr>
      <w:r w:rsidRPr="00F65E82">
        <w:rPr>
          <w:b/>
          <w:bCs/>
          <w:color w:val="000000"/>
        </w:rPr>
        <w:t>7</w:t>
      </w:r>
      <w:r w:rsidRPr="00F65E82">
        <w:rPr>
          <w:b/>
          <w:bCs/>
          <w:color w:val="000000"/>
        </w:rPr>
        <w:tab/>
        <w:t>Execution</w:t>
      </w:r>
    </w:p>
    <w:p w14:paraId="3138FF2D" w14:textId="77777777" w:rsidR="00F65E82" w:rsidRPr="00F65E82" w:rsidRDefault="00F65E82" w:rsidP="00F65E82">
      <w:pPr>
        <w:autoSpaceDE w:val="0"/>
        <w:autoSpaceDN w:val="0"/>
        <w:adjustRightInd w:val="0"/>
        <w:spacing w:after="0" w:line="240" w:lineRule="auto"/>
        <w:rPr>
          <w:b/>
          <w:bCs/>
          <w:color w:val="000000"/>
        </w:rPr>
      </w:pPr>
    </w:p>
    <w:p w14:paraId="72A23065" w14:textId="77777777" w:rsidR="00F65E82" w:rsidRPr="00F65E82" w:rsidRDefault="00F65E82" w:rsidP="00F65E82">
      <w:pPr>
        <w:rPr>
          <w:rFonts w:eastAsia="Times New Roman"/>
          <w:szCs w:val="17"/>
        </w:rPr>
      </w:pPr>
      <w:r w:rsidRPr="00F65E82">
        <w:rPr>
          <w:rFonts w:eastAsiaTheme="minorHAnsi"/>
          <w:szCs w:val="17"/>
        </w:rPr>
        <w:t>Dated: 22 June 2022</w:t>
      </w:r>
    </w:p>
    <w:p w14:paraId="532784BB" w14:textId="77777777" w:rsidR="00F65E82" w:rsidRPr="00F65E82" w:rsidRDefault="00F65E82" w:rsidP="00F65E82">
      <w:pPr>
        <w:spacing w:after="0"/>
        <w:jc w:val="right"/>
        <w:rPr>
          <w:rFonts w:eastAsiaTheme="minorHAnsi"/>
          <w:smallCaps/>
          <w:szCs w:val="20"/>
        </w:rPr>
      </w:pPr>
      <w:r w:rsidRPr="00F65E82">
        <w:rPr>
          <w:rFonts w:eastAsiaTheme="minorHAnsi"/>
          <w:smallCaps/>
          <w:szCs w:val="20"/>
        </w:rPr>
        <w:t>Hon Tom Koutsantonis MP</w:t>
      </w:r>
    </w:p>
    <w:p w14:paraId="2E1BE575" w14:textId="77777777" w:rsidR="00F65E82" w:rsidRPr="00F65E82" w:rsidRDefault="00F65E82" w:rsidP="00F65E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heme="minorHAnsi"/>
          <w:szCs w:val="17"/>
        </w:rPr>
      </w:pPr>
      <w:r w:rsidRPr="00F65E82">
        <w:rPr>
          <w:rFonts w:eastAsiaTheme="minorHAnsi"/>
          <w:szCs w:val="17"/>
        </w:rPr>
        <w:t>Minister For Infrastructure and Transport</w:t>
      </w:r>
    </w:p>
    <w:p w14:paraId="7F3E8614" w14:textId="4A07D566" w:rsidR="00F65E82" w:rsidRPr="00F65E82" w:rsidRDefault="00F65E82" w:rsidP="00F65E8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heme="minorHAnsi"/>
          <w:szCs w:val="17"/>
        </w:rPr>
      </w:pPr>
    </w:p>
    <w:p w14:paraId="1CAA9F89" w14:textId="77777777" w:rsidR="00F65E82" w:rsidRPr="00F65E82" w:rsidRDefault="00F65E82" w:rsidP="00F65E82">
      <w:pPr>
        <w:spacing w:after="0" w:line="240" w:lineRule="auto"/>
        <w:jc w:val="left"/>
        <w:rPr>
          <w:rFonts w:eastAsiaTheme="minorHAnsi"/>
        </w:rPr>
      </w:pPr>
    </w:p>
    <w:p w14:paraId="58B6FE65" w14:textId="77777777" w:rsidR="00F65E82" w:rsidRPr="00F65E82" w:rsidRDefault="00F65E82" w:rsidP="00F65E82">
      <w:pPr>
        <w:spacing w:after="0" w:line="240" w:lineRule="auto"/>
        <w:jc w:val="center"/>
        <w:rPr>
          <w:rFonts w:eastAsiaTheme="minorHAnsi"/>
        </w:rPr>
      </w:pPr>
      <w:r w:rsidRPr="00F65E82">
        <w:rPr>
          <w:noProof/>
        </w:rPr>
        <w:lastRenderedPageBreak/>
        <w:drawing>
          <wp:inline distT="0" distB="0" distL="0" distR="0" wp14:anchorId="2E608909" wp14:editId="24E693C2">
            <wp:extent cx="5420360" cy="5427980"/>
            <wp:effectExtent l="0" t="0" r="8890" b="254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0360" cy="5427980"/>
                    </a:xfrm>
                    <a:prstGeom prst="rect">
                      <a:avLst/>
                    </a:prstGeom>
                    <a:noFill/>
                    <a:ln>
                      <a:noFill/>
                    </a:ln>
                  </pic:spPr>
                </pic:pic>
              </a:graphicData>
            </a:graphic>
          </wp:inline>
        </w:drawing>
      </w:r>
    </w:p>
    <w:p w14:paraId="7F4A484C" w14:textId="77777777" w:rsidR="00F65E82" w:rsidRPr="00F65E82" w:rsidRDefault="00F65E82" w:rsidP="00F65E82">
      <w:pPr>
        <w:spacing w:after="0" w:line="240" w:lineRule="auto"/>
        <w:jc w:val="center"/>
        <w:rPr>
          <w:rFonts w:eastAsiaTheme="minorHAnsi"/>
        </w:rPr>
      </w:pPr>
    </w:p>
    <w:p w14:paraId="5FC4831E" w14:textId="77777777" w:rsidR="00F65E82" w:rsidRPr="00F65E82" w:rsidRDefault="00F65E82" w:rsidP="00F65E82">
      <w:pPr>
        <w:pBdr>
          <w:bottom w:val="single" w:sz="4" w:space="1" w:color="auto"/>
        </w:pBdr>
        <w:spacing w:after="0" w:line="52" w:lineRule="exact"/>
        <w:jc w:val="center"/>
        <w:rPr>
          <w:rFonts w:eastAsiaTheme="minorHAnsi"/>
        </w:rPr>
      </w:pPr>
    </w:p>
    <w:p w14:paraId="10E70B50" w14:textId="77777777" w:rsidR="00F65E82" w:rsidRPr="00F65E82" w:rsidRDefault="00F65E82" w:rsidP="00F65E82">
      <w:pPr>
        <w:pBdr>
          <w:top w:val="single" w:sz="4" w:space="1" w:color="auto"/>
        </w:pBdr>
        <w:spacing w:before="34" w:after="0" w:line="14" w:lineRule="exact"/>
        <w:jc w:val="center"/>
        <w:rPr>
          <w:rFonts w:eastAsiaTheme="minorHAnsi"/>
        </w:rPr>
      </w:pPr>
    </w:p>
    <w:p w14:paraId="0D174EA5" w14:textId="09516ECC" w:rsidR="00F65E82" w:rsidRDefault="00F65E82"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B25737F" w14:textId="77777777" w:rsidR="00B16F76" w:rsidRPr="00B16F76" w:rsidRDefault="00B16F76" w:rsidP="00BA0C35">
      <w:pPr>
        <w:pStyle w:val="Heading2"/>
      </w:pPr>
      <w:bookmarkStart w:id="68" w:name="_Toc106873788"/>
      <w:r w:rsidRPr="00B16F76">
        <w:t>Passenger Transport Act 1994</w:t>
      </w:r>
      <w:bookmarkEnd w:id="68"/>
    </w:p>
    <w:p w14:paraId="16CCCE11" w14:textId="77777777" w:rsidR="00B16F76" w:rsidRPr="00B16F76" w:rsidRDefault="00B16F76" w:rsidP="00BA0C35">
      <w:pPr>
        <w:pStyle w:val="Heading2"/>
      </w:pPr>
      <w:bookmarkStart w:id="69" w:name="_Toc106873789"/>
      <w:r w:rsidRPr="00B16F76">
        <w:t>Passenger Transport Regulations 2009</w:t>
      </w:r>
      <w:bookmarkEnd w:id="69"/>
    </w:p>
    <w:p w14:paraId="4A0A30A0" w14:textId="77777777" w:rsidR="00B16F76" w:rsidRPr="00B16F76" w:rsidRDefault="00B16F76" w:rsidP="00B16F76">
      <w:pPr>
        <w:jc w:val="center"/>
        <w:rPr>
          <w:smallCaps/>
          <w:szCs w:val="17"/>
        </w:rPr>
      </w:pPr>
      <w:r w:rsidRPr="00B16F76">
        <w:rPr>
          <w:smallCaps/>
          <w:szCs w:val="17"/>
        </w:rPr>
        <w:t>Exemption</w:t>
      </w:r>
    </w:p>
    <w:p w14:paraId="03F84AC9" w14:textId="77777777" w:rsidR="00B16F76" w:rsidRPr="00B16F76" w:rsidRDefault="00B16F76" w:rsidP="00B16F76">
      <w:pPr>
        <w:jc w:val="center"/>
        <w:rPr>
          <w:i/>
          <w:szCs w:val="17"/>
        </w:rPr>
      </w:pPr>
      <w:r w:rsidRPr="00B16F76">
        <w:rPr>
          <w:i/>
          <w:szCs w:val="17"/>
        </w:rPr>
        <w:t>Country Taxi Service</w:t>
      </w:r>
    </w:p>
    <w:p w14:paraId="6759C0A2" w14:textId="77777777" w:rsidR="00B16F76" w:rsidRPr="00B16F76" w:rsidRDefault="00B16F76" w:rsidP="00B16F76">
      <w:pPr>
        <w:rPr>
          <w:rFonts w:eastAsiaTheme="minorHAnsi"/>
          <w:szCs w:val="17"/>
        </w:rPr>
      </w:pPr>
      <w:r w:rsidRPr="00B16F76">
        <w:rPr>
          <w:rFonts w:eastAsiaTheme="minorHAnsi"/>
          <w:szCs w:val="17"/>
        </w:rPr>
        <w:t>I, the Hon Tom Koutsantonis, Minister for Infrastructure and Transport:</w:t>
      </w:r>
    </w:p>
    <w:p w14:paraId="793FE8DB" w14:textId="77777777" w:rsidR="00B16F76" w:rsidRPr="00B16F76" w:rsidRDefault="00B16F76" w:rsidP="00B16F76">
      <w:pPr>
        <w:rPr>
          <w:rFonts w:eastAsiaTheme="minorHAnsi"/>
          <w:szCs w:val="17"/>
        </w:rPr>
      </w:pPr>
      <w:r w:rsidRPr="00B16F76">
        <w:rPr>
          <w:rFonts w:eastAsiaTheme="minorHAnsi"/>
          <w:szCs w:val="17"/>
        </w:rPr>
        <w:t xml:space="preserve">Pursuant to section 5(2) of the Act hereby </w:t>
      </w:r>
      <w:r w:rsidRPr="00B16F76">
        <w:rPr>
          <w:rFonts w:eastAsiaTheme="minorHAnsi"/>
          <w:b/>
          <w:szCs w:val="17"/>
        </w:rPr>
        <w:t>EXEMPT</w:t>
      </w:r>
      <w:r w:rsidRPr="00B16F76">
        <w:rPr>
          <w:rFonts w:eastAsiaTheme="minorHAnsi"/>
          <w:szCs w:val="17"/>
        </w:rPr>
        <w:t>:</w:t>
      </w:r>
    </w:p>
    <w:p w14:paraId="23D509E1" w14:textId="77777777" w:rsidR="00B16F76" w:rsidRPr="00B16F76" w:rsidRDefault="00B16F76" w:rsidP="00B16F76">
      <w:pPr>
        <w:numPr>
          <w:ilvl w:val="0"/>
          <w:numId w:val="47"/>
        </w:numPr>
        <w:ind w:left="357" w:hanging="357"/>
        <w:jc w:val="left"/>
        <w:rPr>
          <w:rFonts w:eastAsiaTheme="minorHAnsi"/>
          <w:szCs w:val="17"/>
        </w:rPr>
      </w:pPr>
      <w:r w:rsidRPr="00B16F76">
        <w:rPr>
          <w:rFonts w:eastAsiaTheme="minorHAnsi"/>
          <w:szCs w:val="17"/>
        </w:rPr>
        <w:t>The following taxi plate numbers TAXI9150, TAXI9156, TAXI9159, TAXI9161, TAXI9162, TAXI9163, TAXI9187, TAXI9188, TAXI9189 and TAXI9192 (known as ‘</w:t>
      </w:r>
      <w:r w:rsidRPr="00B16F76">
        <w:rPr>
          <w:rFonts w:eastAsiaTheme="minorHAnsi"/>
          <w:b/>
          <w:szCs w:val="17"/>
        </w:rPr>
        <w:t>Gawler Taxis’</w:t>
      </w:r>
      <w:r w:rsidRPr="00B16F76">
        <w:rPr>
          <w:rFonts w:eastAsiaTheme="minorHAnsi"/>
          <w:szCs w:val="17"/>
        </w:rPr>
        <w:t xml:space="preserve"> here forth) from: </w:t>
      </w:r>
    </w:p>
    <w:p w14:paraId="3EE8BB01" w14:textId="77777777" w:rsidR="00B16F76" w:rsidRPr="00B16F76" w:rsidRDefault="00B16F76" w:rsidP="00B16F76">
      <w:pPr>
        <w:numPr>
          <w:ilvl w:val="1"/>
          <w:numId w:val="47"/>
        </w:numPr>
        <w:ind w:left="992" w:hanging="567"/>
        <w:rPr>
          <w:rFonts w:eastAsiaTheme="minorHAnsi"/>
          <w:szCs w:val="17"/>
        </w:rPr>
      </w:pPr>
      <w:r w:rsidRPr="00B16F76">
        <w:rPr>
          <w:rFonts w:eastAsiaTheme="minorHAnsi"/>
          <w:szCs w:val="17"/>
        </w:rPr>
        <w:t>The requirement to hold Metropolitan Taxi Accreditation for the provision of a passenger transport service using a metropolitan taxi for any journey not wholly outside Metropolitan Adelaide established under section 32(3) of the Act, for the purpose of section 27 of the Act; and</w:t>
      </w:r>
    </w:p>
    <w:p w14:paraId="015AED09" w14:textId="77777777" w:rsidR="00B16F76" w:rsidRPr="00B16F76" w:rsidRDefault="00B16F76" w:rsidP="00B16F76">
      <w:pPr>
        <w:numPr>
          <w:ilvl w:val="1"/>
          <w:numId w:val="47"/>
        </w:numPr>
        <w:ind w:left="992" w:hanging="567"/>
        <w:rPr>
          <w:rFonts w:eastAsiaTheme="minorHAnsi"/>
          <w:szCs w:val="17"/>
        </w:rPr>
      </w:pPr>
      <w:r w:rsidRPr="00B16F76">
        <w:rPr>
          <w:rFonts w:eastAsiaTheme="minorHAnsi"/>
          <w:szCs w:val="17"/>
        </w:rPr>
        <w:t xml:space="preserve">The requirement to hold accreditation to operate a Centralised Booking Service within Metropolitan Adelaide under section 29(1) of the Act; and </w:t>
      </w:r>
    </w:p>
    <w:p w14:paraId="18441351" w14:textId="77777777" w:rsidR="00B16F76" w:rsidRPr="00B16F76" w:rsidRDefault="00B16F76" w:rsidP="00B16F76">
      <w:pPr>
        <w:numPr>
          <w:ilvl w:val="1"/>
          <w:numId w:val="47"/>
        </w:numPr>
        <w:ind w:left="992" w:hanging="567"/>
        <w:rPr>
          <w:rFonts w:eastAsiaTheme="minorHAnsi"/>
          <w:szCs w:val="17"/>
        </w:rPr>
      </w:pPr>
      <w:r w:rsidRPr="00B16F76">
        <w:rPr>
          <w:rFonts w:eastAsiaTheme="minorHAnsi"/>
          <w:szCs w:val="17"/>
        </w:rPr>
        <w:t>The requirement to hold a licence to provide a passenger transport service within Metropolitan Adelaide under section 45(1) of the Act.</w:t>
      </w:r>
    </w:p>
    <w:p w14:paraId="06A5C1E1" w14:textId="77777777" w:rsidR="00B16F76" w:rsidRPr="00B16F76" w:rsidRDefault="00B16F76" w:rsidP="00B16F76">
      <w:pPr>
        <w:rPr>
          <w:rFonts w:eastAsiaTheme="minorHAnsi"/>
          <w:szCs w:val="17"/>
        </w:rPr>
      </w:pPr>
      <w:r w:rsidRPr="00B16F76">
        <w:rPr>
          <w:rFonts w:eastAsiaTheme="minorHAnsi"/>
          <w:szCs w:val="17"/>
        </w:rPr>
        <w:t>The effect of the above clauses 1, 1.1., 1.2. and 1.3. is to enable Gawler Taxis to operate within the designated area in the Schedule to this Notice (known as the ‘</w:t>
      </w:r>
      <w:r w:rsidRPr="00B16F76">
        <w:rPr>
          <w:rFonts w:eastAsiaTheme="minorHAnsi"/>
          <w:b/>
          <w:szCs w:val="17"/>
        </w:rPr>
        <w:t>designated area</w:t>
      </w:r>
      <w:r w:rsidRPr="00B16F76">
        <w:rPr>
          <w:rFonts w:eastAsiaTheme="minorHAnsi"/>
          <w:szCs w:val="17"/>
        </w:rPr>
        <w:t xml:space="preserve">’ here forth). </w:t>
      </w:r>
    </w:p>
    <w:p w14:paraId="200B7D3D" w14:textId="77777777" w:rsidR="00B16F76" w:rsidRPr="00B16F76" w:rsidRDefault="00B16F76" w:rsidP="00B16F76">
      <w:pPr>
        <w:rPr>
          <w:rFonts w:eastAsiaTheme="minorHAnsi"/>
          <w:szCs w:val="17"/>
        </w:rPr>
      </w:pPr>
      <w:r w:rsidRPr="00B16F76">
        <w:rPr>
          <w:rFonts w:eastAsiaTheme="minorHAnsi"/>
          <w:szCs w:val="17"/>
        </w:rPr>
        <w:t xml:space="preserve">Pursuant to section 5(3) of the Act hereby </w:t>
      </w:r>
      <w:r w:rsidRPr="00B16F76">
        <w:rPr>
          <w:rFonts w:eastAsiaTheme="minorHAnsi"/>
          <w:b/>
          <w:szCs w:val="17"/>
        </w:rPr>
        <w:t>REQUIRE</w:t>
      </w:r>
      <w:r w:rsidRPr="00B16F76">
        <w:rPr>
          <w:rFonts w:eastAsiaTheme="minorHAnsi"/>
          <w:szCs w:val="17"/>
        </w:rPr>
        <w:t>:</w:t>
      </w:r>
    </w:p>
    <w:p w14:paraId="73D05A99" w14:textId="77777777" w:rsidR="00B16F76" w:rsidRPr="00B16F76" w:rsidRDefault="00B16F76" w:rsidP="00B16F76">
      <w:pPr>
        <w:numPr>
          <w:ilvl w:val="0"/>
          <w:numId w:val="47"/>
        </w:numPr>
        <w:ind w:left="357" w:hanging="357"/>
        <w:jc w:val="left"/>
        <w:rPr>
          <w:rFonts w:eastAsiaTheme="minorHAnsi"/>
          <w:szCs w:val="17"/>
        </w:rPr>
      </w:pPr>
      <w:r w:rsidRPr="00B16F76">
        <w:rPr>
          <w:rFonts w:eastAsiaTheme="minorHAnsi"/>
          <w:szCs w:val="17"/>
        </w:rPr>
        <w:t>The following taxi plate numbers TAXI9150, TAXI9156, TAXI9159, TAXI9161, TAXI9162, TAXI9163, TAXI9187, TAXI9188, TAXI9189 and TAXI9192 (known as ‘</w:t>
      </w:r>
      <w:r w:rsidRPr="00B16F76">
        <w:rPr>
          <w:rFonts w:eastAsiaTheme="minorHAnsi"/>
          <w:b/>
          <w:szCs w:val="17"/>
        </w:rPr>
        <w:t>Gawler Taxis’</w:t>
      </w:r>
      <w:r w:rsidRPr="00B16F76">
        <w:rPr>
          <w:rFonts w:eastAsiaTheme="minorHAnsi"/>
          <w:szCs w:val="17"/>
        </w:rPr>
        <w:t xml:space="preserve"> here forth) to: </w:t>
      </w:r>
    </w:p>
    <w:p w14:paraId="1B308214"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lastRenderedPageBreak/>
        <w:t xml:space="preserve">Can only rank and hail within the designated area or outside the Metropolitan Adelaide boundary. </w:t>
      </w:r>
    </w:p>
    <w:p w14:paraId="2EFAF715"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Can not completely operate within the Metropolitan Adelaide boundary, unless completely within the designated area. </w:t>
      </w:r>
    </w:p>
    <w:p w14:paraId="6CE5B4D9"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Can start a trip inside of the designated area and drop off outside of the designated  area. </w:t>
      </w:r>
    </w:p>
    <w:p w14:paraId="4357C8F7"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Can start a trip outside of the designated area and drop off within the designated area. </w:t>
      </w:r>
    </w:p>
    <w:p w14:paraId="19C5875F"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Charge the metropolitan fare contained within Schedule 3 of the Regulations for journeys wholly within the designated area.</w:t>
      </w:r>
    </w:p>
    <w:p w14:paraId="49E7009B"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Operate as relevant providers of a point to point transport service under Schedule 2 section 2 of the Act, and collect a levy amount of $1 (‘$1 Levy’) from persons using the service wholly within the designated area, to be paid to the Minister. The $1 Levy is for each point to point transport service transaction and is separate from the fare consideration payable by the person for the use of that service. </w:t>
      </w:r>
    </w:p>
    <w:p w14:paraId="3E0F23E2"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Submit its vehicle every 6 months for vehicle inspection by an approved vehicle inspector in accordance with metropolitan taxi standards under regulation 138(1) of the Regulations. </w:t>
      </w:r>
    </w:p>
    <w:p w14:paraId="65E06C51"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 xml:space="preserve">Abide by the relevant South Australian Transport Subsidy Scheme (SATSS) Conditions of Use pursuant to regulation 150A of the Regulations. </w:t>
      </w:r>
    </w:p>
    <w:p w14:paraId="6DA849BF" w14:textId="77777777" w:rsidR="00B16F76" w:rsidRPr="00B16F76" w:rsidRDefault="00B16F76" w:rsidP="00B16F76">
      <w:pPr>
        <w:numPr>
          <w:ilvl w:val="1"/>
          <w:numId w:val="47"/>
        </w:numPr>
        <w:ind w:left="992" w:hanging="567"/>
        <w:jc w:val="left"/>
        <w:rPr>
          <w:rFonts w:eastAsiaTheme="minorHAnsi"/>
          <w:szCs w:val="17"/>
        </w:rPr>
      </w:pPr>
      <w:r w:rsidRPr="00B16F76">
        <w:rPr>
          <w:rFonts w:eastAsiaTheme="minorHAnsi"/>
          <w:szCs w:val="17"/>
        </w:rPr>
        <w:t>Retain its current livery until further notice or agreement.</w:t>
      </w:r>
    </w:p>
    <w:p w14:paraId="6C221AEC" w14:textId="77777777" w:rsidR="00B16F76" w:rsidRPr="00B16F76" w:rsidRDefault="00B16F76" w:rsidP="00B16F76">
      <w:pPr>
        <w:rPr>
          <w:rFonts w:eastAsiaTheme="minorHAnsi"/>
          <w:szCs w:val="17"/>
          <w:u w:val="single"/>
        </w:rPr>
      </w:pPr>
      <w:r w:rsidRPr="00B16F76">
        <w:rPr>
          <w:rFonts w:eastAsiaTheme="minorHAnsi"/>
          <w:szCs w:val="17"/>
          <w:u w:val="single"/>
        </w:rPr>
        <w:t>Interpretation</w:t>
      </w:r>
    </w:p>
    <w:p w14:paraId="736FB75B" w14:textId="77777777" w:rsidR="00B16F76" w:rsidRPr="00B16F76" w:rsidRDefault="00B16F76" w:rsidP="00B16F76">
      <w:pPr>
        <w:rPr>
          <w:rFonts w:eastAsiaTheme="minorHAnsi"/>
          <w:szCs w:val="17"/>
        </w:rPr>
      </w:pPr>
      <w:r w:rsidRPr="00B16F76">
        <w:rPr>
          <w:rFonts w:eastAsiaTheme="minorHAnsi"/>
          <w:szCs w:val="17"/>
        </w:rPr>
        <w:t xml:space="preserve">Any terms defined in the Act and the Regulations have the same meaning in this instrument. </w:t>
      </w:r>
    </w:p>
    <w:p w14:paraId="1FDA265B" w14:textId="77777777" w:rsidR="00B16F76" w:rsidRPr="00B16F76" w:rsidRDefault="00B16F76" w:rsidP="00B16F76">
      <w:pPr>
        <w:rPr>
          <w:rFonts w:eastAsiaTheme="minorHAnsi"/>
          <w:szCs w:val="17"/>
        </w:rPr>
      </w:pPr>
      <w:r w:rsidRPr="00B16F76">
        <w:rPr>
          <w:rFonts w:eastAsiaTheme="minorHAnsi"/>
          <w:szCs w:val="17"/>
        </w:rPr>
        <w:t xml:space="preserve">This exemption will take effect from the date published in the </w:t>
      </w:r>
      <w:r w:rsidRPr="00B16F76">
        <w:rPr>
          <w:rFonts w:eastAsiaTheme="minorHAnsi"/>
          <w:i/>
          <w:iCs/>
          <w:szCs w:val="17"/>
        </w:rPr>
        <w:t>South Australian Government Gazette</w:t>
      </w:r>
      <w:r w:rsidRPr="00B16F76">
        <w:rPr>
          <w:rFonts w:eastAsiaTheme="minorHAnsi"/>
          <w:szCs w:val="17"/>
        </w:rPr>
        <w:t xml:space="preserve"> and will remain in force for 2 years from its execution or until varied or revoked by a subsequent notice issued pursuant to section 5(4) of the Act. </w:t>
      </w:r>
    </w:p>
    <w:p w14:paraId="0EFE341F" w14:textId="77777777" w:rsidR="00B16F76" w:rsidRPr="00B16F76" w:rsidRDefault="00B16F76" w:rsidP="00B16F76">
      <w:pPr>
        <w:rPr>
          <w:rFonts w:eastAsia="Times New Roman"/>
          <w:szCs w:val="17"/>
        </w:rPr>
      </w:pPr>
      <w:r w:rsidRPr="00B16F76">
        <w:rPr>
          <w:rFonts w:eastAsiaTheme="minorHAnsi"/>
          <w:szCs w:val="17"/>
        </w:rPr>
        <w:t>Dated: 22 June 2022</w:t>
      </w:r>
    </w:p>
    <w:p w14:paraId="4922528B" w14:textId="77777777" w:rsidR="00B16F76" w:rsidRPr="00B16F76" w:rsidRDefault="00B16F76" w:rsidP="00B16F76">
      <w:pPr>
        <w:spacing w:after="0"/>
        <w:jc w:val="right"/>
        <w:rPr>
          <w:rFonts w:eastAsiaTheme="minorHAnsi"/>
          <w:smallCaps/>
          <w:szCs w:val="20"/>
        </w:rPr>
      </w:pPr>
      <w:r w:rsidRPr="00B16F76">
        <w:rPr>
          <w:rFonts w:eastAsiaTheme="minorHAnsi"/>
          <w:smallCaps/>
          <w:szCs w:val="20"/>
        </w:rPr>
        <w:t>Hon Tom Koutsantonis MP</w:t>
      </w:r>
    </w:p>
    <w:p w14:paraId="44C56AB3" w14:textId="77777777" w:rsidR="00B16F76" w:rsidRPr="00B16F76" w:rsidRDefault="00B16F76" w:rsidP="00B16F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heme="minorHAnsi"/>
          <w:szCs w:val="17"/>
        </w:rPr>
      </w:pPr>
      <w:r w:rsidRPr="00B16F76">
        <w:rPr>
          <w:rFonts w:eastAsiaTheme="minorHAnsi"/>
          <w:szCs w:val="17"/>
        </w:rPr>
        <w:t>Minister For Infrastructure and Transport</w:t>
      </w:r>
    </w:p>
    <w:p w14:paraId="649B2473" w14:textId="77777777" w:rsidR="00B16F76" w:rsidRPr="00B16F76" w:rsidRDefault="00B16F76" w:rsidP="00B16F7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heme="minorHAnsi"/>
          <w:szCs w:val="17"/>
        </w:rPr>
      </w:pPr>
    </w:p>
    <w:p w14:paraId="2ED23E4C" w14:textId="6A2FCE5E" w:rsidR="00B16F76" w:rsidRPr="00B16F76" w:rsidRDefault="00B16F76" w:rsidP="00D85EF5">
      <w:pPr>
        <w:spacing w:after="0" w:line="240" w:lineRule="auto"/>
        <w:jc w:val="center"/>
        <w:rPr>
          <w:rFonts w:eastAsiaTheme="minorHAnsi"/>
        </w:rPr>
      </w:pPr>
      <w:r w:rsidRPr="00B16F76">
        <w:rPr>
          <w:noProof/>
          <w:szCs w:val="17"/>
          <w:lang w:eastAsia="en-AU"/>
        </w:rPr>
        <w:drawing>
          <wp:inline distT="0" distB="0" distL="0" distR="0" wp14:anchorId="60CF0C88" wp14:editId="267824B3">
            <wp:extent cx="4689043" cy="5337810"/>
            <wp:effectExtent l="0" t="0" r="0" b="0"/>
            <wp:docPr id="6" name="Picture 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low confidence"/>
                    <pic:cNvPicPr/>
                  </pic:nvPicPr>
                  <pic:blipFill>
                    <a:blip r:embed="rId33"/>
                    <a:stretch>
                      <a:fillRect/>
                    </a:stretch>
                  </pic:blipFill>
                  <pic:spPr>
                    <a:xfrm>
                      <a:off x="0" y="0"/>
                      <a:ext cx="4694497" cy="5344019"/>
                    </a:xfrm>
                    <a:prstGeom prst="rect">
                      <a:avLst/>
                    </a:prstGeom>
                  </pic:spPr>
                </pic:pic>
              </a:graphicData>
            </a:graphic>
          </wp:inline>
        </w:drawing>
      </w:r>
    </w:p>
    <w:p w14:paraId="52ACC060" w14:textId="77777777" w:rsidR="00B16F76" w:rsidRPr="00B16F76" w:rsidRDefault="00B16F76" w:rsidP="00B16F76">
      <w:pPr>
        <w:pBdr>
          <w:bottom w:val="single" w:sz="4" w:space="1" w:color="auto"/>
        </w:pBdr>
        <w:spacing w:after="0" w:line="52" w:lineRule="exact"/>
        <w:jc w:val="center"/>
        <w:rPr>
          <w:rFonts w:eastAsiaTheme="minorHAnsi"/>
          <w:szCs w:val="17"/>
        </w:rPr>
      </w:pPr>
    </w:p>
    <w:p w14:paraId="485D09C0" w14:textId="77777777" w:rsidR="00B16F76" w:rsidRPr="00B16F76" w:rsidRDefault="00B16F76" w:rsidP="00B16F76">
      <w:pPr>
        <w:pBdr>
          <w:top w:val="single" w:sz="4" w:space="1" w:color="auto"/>
        </w:pBdr>
        <w:spacing w:before="34" w:after="0" w:line="14" w:lineRule="exact"/>
        <w:jc w:val="center"/>
        <w:rPr>
          <w:rFonts w:eastAsiaTheme="minorHAnsi"/>
          <w:szCs w:val="17"/>
        </w:rPr>
      </w:pPr>
    </w:p>
    <w:p w14:paraId="657A3B26" w14:textId="77777777" w:rsidR="00D85EF5" w:rsidRPr="00D85EF5" w:rsidRDefault="00D85EF5" w:rsidP="00BA0C35">
      <w:pPr>
        <w:pStyle w:val="Heading2"/>
      </w:pPr>
      <w:bookmarkStart w:id="70" w:name="_Toc106873790"/>
      <w:r w:rsidRPr="00D85EF5">
        <w:lastRenderedPageBreak/>
        <w:t>Petroleum and Geothermal Energy Act 2000</w:t>
      </w:r>
      <w:bookmarkEnd w:id="70"/>
    </w:p>
    <w:p w14:paraId="1D3C0C67" w14:textId="77777777" w:rsidR="00D85EF5" w:rsidRPr="00D85EF5" w:rsidRDefault="00D85EF5" w:rsidP="00D85EF5">
      <w:pPr>
        <w:jc w:val="center"/>
        <w:rPr>
          <w:i/>
          <w:szCs w:val="17"/>
        </w:rPr>
      </w:pPr>
      <w:r w:rsidRPr="00D85EF5">
        <w:rPr>
          <w:i/>
          <w:szCs w:val="17"/>
        </w:rPr>
        <w:t>Grant of Petroleum Exploration Licence —PEL 691</w:t>
      </w:r>
    </w:p>
    <w:p w14:paraId="23B49EF7" w14:textId="77777777" w:rsidR="00D85EF5" w:rsidRPr="00D85EF5" w:rsidRDefault="00D85EF5" w:rsidP="00D85EF5">
      <w:pPr>
        <w:rPr>
          <w:rFonts w:eastAsia="Times New Roman"/>
          <w:szCs w:val="17"/>
        </w:rPr>
      </w:pPr>
      <w:r w:rsidRPr="00D85EF5">
        <w:rPr>
          <w:rFonts w:eastAsia="Times New Roman"/>
          <w:spacing w:val="-2"/>
          <w:szCs w:val="17"/>
        </w:rPr>
        <w:t xml:space="preserve">Notice is hereby given that the undermentioned Petroleum Exploration Licence has been granted with effect from 16 June 2022, under the provisions of the </w:t>
      </w:r>
      <w:r w:rsidRPr="00D85EF5">
        <w:rPr>
          <w:rFonts w:eastAsia="Times New Roman"/>
          <w:i/>
          <w:spacing w:val="-2"/>
          <w:szCs w:val="17"/>
        </w:rPr>
        <w:t>Petroleum and Geothermal Energy Act 2000</w:t>
      </w:r>
      <w:r w:rsidRPr="00D85EF5">
        <w:rPr>
          <w:rFonts w:eastAsia="Times New Roman"/>
          <w:spacing w:val="-2"/>
          <w:szCs w:val="17"/>
        </w:rPr>
        <w:t>, pursuant to delegated powers dated 29 June 2018.</w:t>
      </w:r>
    </w:p>
    <w:tbl>
      <w:tblPr>
        <w:tblStyle w:val="TableGrid1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693"/>
        <w:gridCol w:w="1417"/>
        <w:gridCol w:w="1843"/>
        <w:gridCol w:w="1843"/>
      </w:tblGrid>
      <w:tr w:rsidR="00D85EF5" w:rsidRPr="00D85EF5" w14:paraId="7F37BEB7" w14:textId="77777777" w:rsidTr="001353CD">
        <w:tc>
          <w:tcPr>
            <w:tcW w:w="1560" w:type="dxa"/>
            <w:tcBorders>
              <w:top w:val="single" w:sz="4" w:space="0" w:color="auto"/>
              <w:bottom w:val="single" w:sz="4" w:space="0" w:color="auto"/>
            </w:tcBorders>
            <w:vAlign w:val="center"/>
          </w:tcPr>
          <w:p w14:paraId="63433183" w14:textId="77777777" w:rsidR="00D85EF5" w:rsidRPr="00D85EF5" w:rsidRDefault="00D85EF5" w:rsidP="00D85EF5">
            <w:pPr>
              <w:spacing w:before="40" w:after="40"/>
              <w:jc w:val="center"/>
              <w:rPr>
                <w:b/>
                <w:bCs/>
                <w:szCs w:val="17"/>
              </w:rPr>
            </w:pPr>
            <w:r w:rsidRPr="00D85EF5">
              <w:rPr>
                <w:b/>
                <w:bCs/>
                <w:szCs w:val="17"/>
              </w:rPr>
              <w:t>No of Licence</w:t>
            </w:r>
          </w:p>
        </w:tc>
        <w:tc>
          <w:tcPr>
            <w:tcW w:w="2693" w:type="dxa"/>
            <w:tcBorders>
              <w:top w:val="single" w:sz="4" w:space="0" w:color="auto"/>
              <w:bottom w:val="single" w:sz="4" w:space="0" w:color="auto"/>
            </w:tcBorders>
            <w:vAlign w:val="center"/>
          </w:tcPr>
          <w:p w14:paraId="23CF48E1" w14:textId="77777777" w:rsidR="00D85EF5" w:rsidRPr="00D85EF5" w:rsidRDefault="00D85EF5" w:rsidP="00D85EF5">
            <w:pPr>
              <w:spacing w:before="40" w:after="40"/>
              <w:jc w:val="center"/>
              <w:rPr>
                <w:b/>
                <w:bCs/>
                <w:szCs w:val="17"/>
              </w:rPr>
            </w:pPr>
            <w:r w:rsidRPr="00D85EF5">
              <w:rPr>
                <w:b/>
                <w:bCs/>
                <w:szCs w:val="17"/>
              </w:rPr>
              <w:t>Licensees</w:t>
            </w:r>
          </w:p>
        </w:tc>
        <w:tc>
          <w:tcPr>
            <w:tcW w:w="1417" w:type="dxa"/>
            <w:tcBorders>
              <w:top w:val="single" w:sz="4" w:space="0" w:color="auto"/>
              <w:bottom w:val="single" w:sz="4" w:space="0" w:color="auto"/>
            </w:tcBorders>
            <w:vAlign w:val="center"/>
          </w:tcPr>
          <w:p w14:paraId="622BB4DB" w14:textId="77777777" w:rsidR="00D85EF5" w:rsidRPr="00D85EF5" w:rsidRDefault="00D85EF5" w:rsidP="00D85EF5">
            <w:pPr>
              <w:spacing w:before="40" w:after="40"/>
              <w:jc w:val="center"/>
              <w:rPr>
                <w:b/>
                <w:bCs/>
                <w:szCs w:val="17"/>
              </w:rPr>
            </w:pPr>
            <w:r w:rsidRPr="00D85EF5">
              <w:rPr>
                <w:b/>
                <w:bCs/>
                <w:szCs w:val="17"/>
              </w:rPr>
              <w:t>Area in km</w:t>
            </w:r>
            <w:r w:rsidRPr="00D85EF5">
              <w:rPr>
                <w:b/>
                <w:bCs/>
                <w:szCs w:val="17"/>
                <w:vertAlign w:val="superscript"/>
              </w:rPr>
              <w:t>2</w:t>
            </w:r>
          </w:p>
        </w:tc>
        <w:tc>
          <w:tcPr>
            <w:tcW w:w="1843" w:type="dxa"/>
            <w:tcBorders>
              <w:top w:val="single" w:sz="4" w:space="0" w:color="auto"/>
              <w:bottom w:val="single" w:sz="4" w:space="0" w:color="auto"/>
            </w:tcBorders>
            <w:vAlign w:val="center"/>
          </w:tcPr>
          <w:p w14:paraId="41C61C96" w14:textId="77777777" w:rsidR="00D85EF5" w:rsidRPr="00D85EF5" w:rsidRDefault="00D85EF5" w:rsidP="00D85EF5">
            <w:pPr>
              <w:spacing w:before="40" w:after="40"/>
              <w:jc w:val="center"/>
              <w:rPr>
                <w:b/>
                <w:bCs/>
                <w:szCs w:val="17"/>
              </w:rPr>
            </w:pPr>
            <w:r w:rsidRPr="00D85EF5">
              <w:rPr>
                <w:b/>
                <w:bCs/>
                <w:szCs w:val="17"/>
              </w:rPr>
              <w:t>Locality</w:t>
            </w:r>
          </w:p>
        </w:tc>
        <w:tc>
          <w:tcPr>
            <w:tcW w:w="1843" w:type="dxa"/>
            <w:tcBorders>
              <w:top w:val="single" w:sz="4" w:space="0" w:color="auto"/>
              <w:bottom w:val="single" w:sz="4" w:space="0" w:color="auto"/>
            </w:tcBorders>
            <w:vAlign w:val="center"/>
          </w:tcPr>
          <w:p w14:paraId="684376F7" w14:textId="77777777" w:rsidR="00D85EF5" w:rsidRPr="00D85EF5" w:rsidRDefault="00D85EF5" w:rsidP="00D85EF5">
            <w:pPr>
              <w:spacing w:before="40" w:after="40"/>
              <w:jc w:val="center"/>
              <w:rPr>
                <w:b/>
                <w:bCs/>
                <w:szCs w:val="17"/>
              </w:rPr>
            </w:pPr>
            <w:r w:rsidRPr="00D85EF5">
              <w:rPr>
                <w:b/>
                <w:bCs/>
                <w:szCs w:val="17"/>
              </w:rPr>
              <w:t>Reference</w:t>
            </w:r>
          </w:p>
        </w:tc>
      </w:tr>
      <w:tr w:rsidR="00D85EF5" w:rsidRPr="00D85EF5" w14:paraId="5CEC7FFD" w14:textId="77777777" w:rsidTr="001353CD">
        <w:tc>
          <w:tcPr>
            <w:tcW w:w="1560" w:type="dxa"/>
          </w:tcPr>
          <w:p w14:paraId="189C5C48" w14:textId="77777777" w:rsidR="00D85EF5" w:rsidRPr="00D85EF5" w:rsidRDefault="00D85EF5" w:rsidP="00D85EF5">
            <w:pPr>
              <w:spacing w:before="40" w:after="40"/>
              <w:jc w:val="center"/>
              <w:rPr>
                <w:szCs w:val="17"/>
              </w:rPr>
            </w:pPr>
            <w:r w:rsidRPr="00D85EF5">
              <w:rPr>
                <w:szCs w:val="17"/>
              </w:rPr>
              <w:t>PEL 691</w:t>
            </w:r>
          </w:p>
        </w:tc>
        <w:tc>
          <w:tcPr>
            <w:tcW w:w="2693" w:type="dxa"/>
          </w:tcPr>
          <w:p w14:paraId="418CFBEA" w14:textId="77777777" w:rsidR="00D85EF5" w:rsidRPr="00D85EF5" w:rsidRDefault="00D85EF5" w:rsidP="00D85EF5">
            <w:pPr>
              <w:spacing w:before="40" w:after="40"/>
              <w:jc w:val="center"/>
              <w:rPr>
                <w:szCs w:val="17"/>
              </w:rPr>
            </w:pPr>
            <w:r w:rsidRPr="00D85EF5">
              <w:rPr>
                <w:szCs w:val="17"/>
              </w:rPr>
              <w:t>H2EX Pty Ltd</w:t>
            </w:r>
          </w:p>
        </w:tc>
        <w:tc>
          <w:tcPr>
            <w:tcW w:w="1417" w:type="dxa"/>
          </w:tcPr>
          <w:p w14:paraId="58A91DF7" w14:textId="77777777" w:rsidR="00D85EF5" w:rsidRPr="00D85EF5" w:rsidRDefault="00D85EF5" w:rsidP="00D85EF5">
            <w:pPr>
              <w:spacing w:before="40" w:after="40"/>
              <w:jc w:val="center"/>
              <w:rPr>
                <w:szCs w:val="17"/>
              </w:rPr>
            </w:pPr>
            <w:r w:rsidRPr="00D85EF5">
              <w:rPr>
                <w:szCs w:val="17"/>
              </w:rPr>
              <w:t>5,991</w:t>
            </w:r>
          </w:p>
        </w:tc>
        <w:tc>
          <w:tcPr>
            <w:tcW w:w="1843" w:type="dxa"/>
          </w:tcPr>
          <w:p w14:paraId="6AEF8463" w14:textId="77777777" w:rsidR="00D85EF5" w:rsidRPr="00D85EF5" w:rsidRDefault="00D85EF5" w:rsidP="00D85EF5">
            <w:pPr>
              <w:spacing w:before="40" w:after="40"/>
              <w:jc w:val="center"/>
              <w:rPr>
                <w:szCs w:val="17"/>
              </w:rPr>
            </w:pPr>
            <w:r w:rsidRPr="00D85EF5">
              <w:rPr>
                <w:szCs w:val="17"/>
              </w:rPr>
              <w:t>Eyre Peninsula</w:t>
            </w:r>
          </w:p>
        </w:tc>
        <w:tc>
          <w:tcPr>
            <w:tcW w:w="1843" w:type="dxa"/>
          </w:tcPr>
          <w:p w14:paraId="01B6CD3E" w14:textId="77777777" w:rsidR="00D85EF5" w:rsidRPr="00D85EF5" w:rsidRDefault="00D85EF5" w:rsidP="00D85EF5">
            <w:pPr>
              <w:spacing w:before="40" w:after="40"/>
              <w:jc w:val="center"/>
              <w:rPr>
                <w:szCs w:val="17"/>
              </w:rPr>
            </w:pPr>
            <w:r w:rsidRPr="00D85EF5">
              <w:rPr>
                <w:szCs w:val="17"/>
              </w:rPr>
              <w:t>MER-2021/0287</w:t>
            </w:r>
          </w:p>
        </w:tc>
      </w:tr>
      <w:tr w:rsidR="00D85EF5" w:rsidRPr="00D85EF5" w14:paraId="57370010" w14:textId="77777777" w:rsidTr="001353CD">
        <w:tc>
          <w:tcPr>
            <w:tcW w:w="1560" w:type="dxa"/>
            <w:tcBorders>
              <w:top w:val="single" w:sz="4" w:space="0" w:color="auto"/>
            </w:tcBorders>
          </w:tcPr>
          <w:p w14:paraId="77F6FD27" w14:textId="77777777" w:rsidR="00D85EF5" w:rsidRPr="00D85EF5" w:rsidRDefault="00D85EF5" w:rsidP="00D85EF5">
            <w:pPr>
              <w:spacing w:after="0" w:line="80" w:lineRule="exact"/>
              <w:jc w:val="center"/>
              <w:rPr>
                <w:szCs w:val="17"/>
              </w:rPr>
            </w:pPr>
          </w:p>
        </w:tc>
        <w:tc>
          <w:tcPr>
            <w:tcW w:w="2693" w:type="dxa"/>
            <w:tcBorders>
              <w:top w:val="single" w:sz="4" w:space="0" w:color="auto"/>
            </w:tcBorders>
          </w:tcPr>
          <w:p w14:paraId="595AB5C1" w14:textId="77777777" w:rsidR="00D85EF5" w:rsidRPr="00D85EF5" w:rsidRDefault="00D85EF5" w:rsidP="00D85EF5">
            <w:pPr>
              <w:spacing w:after="0" w:line="80" w:lineRule="exact"/>
              <w:jc w:val="center"/>
              <w:rPr>
                <w:szCs w:val="17"/>
              </w:rPr>
            </w:pPr>
          </w:p>
        </w:tc>
        <w:tc>
          <w:tcPr>
            <w:tcW w:w="1417" w:type="dxa"/>
            <w:tcBorders>
              <w:top w:val="single" w:sz="4" w:space="0" w:color="auto"/>
            </w:tcBorders>
          </w:tcPr>
          <w:p w14:paraId="07FB9F3C" w14:textId="77777777" w:rsidR="00D85EF5" w:rsidRPr="00D85EF5" w:rsidRDefault="00D85EF5" w:rsidP="00D85EF5">
            <w:pPr>
              <w:spacing w:after="0" w:line="80" w:lineRule="exact"/>
              <w:jc w:val="center"/>
              <w:rPr>
                <w:szCs w:val="17"/>
              </w:rPr>
            </w:pPr>
          </w:p>
        </w:tc>
        <w:tc>
          <w:tcPr>
            <w:tcW w:w="1843" w:type="dxa"/>
            <w:tcBorders>
              <w:top w:val="single" w:sz="4" w:space="0" w:color="auto"/>
            </w:tcBorders>
          </w:tcPr>
          <w:p w14:paraId="5B186669" w14:textId="77777777" w:rsidR="00D85EF5" w:rsidRPr="00D85EF5" w:rsidRDefault="00D85EF5" w:rsidP="00D85EF5">
            <w:pPr>
              <w:spacing w:after="0" w:line="80" w:lineRule="exact"/>
              <w:jc w:val="center"/>
              <w:rPr>
                <w:szCs w:val="17"/>
              </w:rPr>
            </w:pPr>
          </w:p>
        </w:tc>
        <w:tc>
          <w:tcPr>
            <w:tcW w:w="1843" w:type="dxa"/>
            <w:tcBorders>
              <w:top w:val="single" w:sz="4" w:space="0" w:color="auto"/>
            </w:tcBorders>
          </w:tcPr>
          <w:p w14:paraId="521DAB07" w14:textId="77777777" w:rsidR="00D85EF5" w:rsidRPr="00D85EF5" w:rsidRDefault="00D85EF5" w:rsidP="00D85EF5">
            <w:pPr>
              <w:spacing w:after="0" w:line="80" w:lineRule="exact"/>
              <w:jc w:val="center"/>
              <w:rPr>
                <w:szCs w:val="17"/>
              </w:rPr>
            </w:pPr>
          </w:p>
        </w:tc>
      </w:tr>
    </w:tbl>
    <w:p w14:paraId="740A3B74" w14:textId="77777777" w:rsidR="00D85EF5" w:rsidRPr="00D85EF5" w:rsidRDefault="00D85EF5" w:rsidP="00D85EF5">
      <w:pPr>
        <w:jc w:val="center"/>
        <w:rPr>
          <w:i/>
          <w:szCs w:val="17"/>
        </w:rPr>
      </w:pPr>
      <w:r w:rsidRPr="00D85EF5">
        <w:rPr>
          <w:i/>
          <w:szCs w:val="17"/>
        </w:rPr>
        <w:t>Description of Area</w:t>
      </w:r>
    </w:p>
    <w:p w14:paraId="4797C295" w14:textId="77777777" w:rsidR="00D85EF5" w:rsidRPr="00D85EF5" w:rsidRDefault="00D85EF5" w:rsidP="00D85EF5">
      <w:pPr>
        <w:rPr>
          <w:rFonts w:eastAsia="Times New Roman"/>
          <w:szCs w:val="17"/>
        </w:rPr>
      </w:pPr>
      <w:r w:rsidRPr="00D85EF5">
        <w:rPr>
          <w:rFonts w:eastAsia="Times New Roman"/>
          <w:szCs w:val="17"/>
        </w:rPr>
        <w:t>All that part of the State of South Australia, bounded as follows:</w:t>
      </w:r>
    </w:p>
    <w:p w14:paraId="2410A845" w14:textId="77777777" w:rsidR="00D85EF5" w:rsidRPr="00D85EF5" w:rsidRDefault="00D85EF5" w:rsidP="00D85EF5">
      <w:pPr>
        <w:ind w:left="142"/>
        <w:rPr>
          <w:rFonts w:eastAsia="Times New Roman"/>
          <w:szCs w:val="17"/>
        </w:rPr>
      </w:pPr>
      <w:r w:rsidRPr="00D85EF5">
        <w:rPr>
          <w:rFonts w:eastAsia="Times New Roman"/>
          <w:szCs w:val="17"/>
        </w:rPr>
        <w:t>Commencing at a point being the intersection of latitude 33°26'36"S GDA2020 and longitude 136°15'00"E GDA94, thence east to longitude 136°55'00"E GDA94, south to latitude 33°35'00"S GDA2020, west to longitude 136°50'00"E GDA2020, south to the northern boundary of Franklin Harbor Marine Park, then beginning westerly along the boundary of the said Marine Park to the Lowest Astronomical Tide, then beginning westerly along the boundary of the said Baseline to the northern boundary of Sir Joseph Banks Group Marine Park, then beginning westerly along the boundary of the said Marine Park to the Lowest Astronomical Tide, then beginning south-westerly along the boundary of the said Baseline to latitude 34°35'00"S GDA2020, west to longitude 135°45'00"E GDA2020, north to latitude 33°59'00"S GDA94, east to the western boundary of Hincks Wilderness Area, then beginning southerly along the boundary of the said Wilderness Area to latitude 33°45'00"S GDA94, east to longitude 136°15'00"E GDA94 and north to the point of commencement.</w:t>
      </w:r>
    </w:p>
    <w:p w14:paraId="2E142640" w14:textId="77777777" w:rsidR="00D85EF5" w:rsidRPr="00D85EF5" w:rsidRDefault="00D85EF5" w:rsidP="00D85EF5">
      <w:pPr>
        <w:rPr>
          <w:rFonts w:eastAsia="Times New Roman"/>
          <w:szCs w:val="17"/>
        </w:rPr>
      </w:pPr>
      <w:r w:rsidRPr="00D85EF5">
        <w:rPr>
          <w:rFonts w:eastAsia="Times New Roman"/>
          <w:szCs w:val="17"/>
        </w:rPr>
        <w:t>But excluding:</w:t>
      </w:r>
    </w:p>
    <w:p w14:paraId="560C2E27" w14:textId="77777777" w:rsidR="00D85EF5" w:rsidRPr="00D85EF5" w:rsidRDefault="00D85EF5" w:rsidP="00D85EF5">
      <w:pPr>
        <w:ind w:left="142"/>
        <w:rPr>
          <w:rFonts w:eastAsia="Times New Roman"/>
          <w:szCs w:val="17"/>
        </w:rPr>
      </w:pPr>
      <w:r w:rsidRPr="00D85EF5">
        <w:rPr>
          <w:rFonts w:eastAsia="Times New Roman"/>
          <w:szCs w:val="17"/>
        </w:rPr>
        <w:t>Middlecamp Hills Conservation Park, Moody Tank Conservation Park, Rudall Conservation Park, The Plug Range Conservation Park, Tucknott Scrub Conservation Park, Verran Tanks Conservation Park, Wharminda Conservation Park, Yeldulknie Conservation Park, Deposited Plan 24910 Allotment 2, Deposited Plan 24910 Allotment 3, Deposited Plan 24910 Allotment 6, Deposited Plan 28268 Allotment 23, Deposited Plan 30320 Allotment 4, Deposited Plan 32699 Allotment 2, Deposited Plan 35206 Allotment 604, Deposited Plan 35206 Allotment 608, Deposited Plan 35206 Quadrant Piece 601, Deposited Plan 35379 Allotment 6, Deposited Plan 35379 Allotment 7, Deposited Plan 38058 Allotment 2, Deposited Plan 38620 Allotment 11, Deposited Plan 38620 Allotment 12, Deposited Plan 38620 Allotment 13, Deposited Plan 43194 Allotment 1, Deposited Plan 43194 Quadrant Piece 2, Deposited Plan 43194 Quadrant Piece 3, Deposited Plan 48625 Allotment 51, Deposited Plan 50666 Allotment 201, Deposited Plan 58391 Allotment 15, Deposited Plan 62083 Allotment 101, Deposited Plan 67571 Allotment 14, Deposited Plan 68240 Allotment 24, Deposited Plan 68273 Quadrant Piece 2, Deposited Plan 68273 Quadrant Piece 3, Deposited Plan 70625 Allotment 11, Deposited Plan 77567 Allotment 3, Deposited Plan 77855 Allotment 14, Deposited Plan 78440 Allotment 22 Deposited Plan 78441 Allotment 25, Filed Plan 6352 Allotment 3, Hundred of Koppio Section 147, Hundred of Koppio Section 252, Hundred of Koppio Section 49, Hundred of Louth Section 1, Hundred of Louth Section 10, Hundred of Louth Section 20, Hundred of Louth Section 22, Hundred of Louth Section 23, Hundred of Louth Section 25, Hundred of Louth Section 26, Hundred of Louth Section 28, Hundred of Louth Section 29, Hundred of Louth Section 37, Hundred of Stokes Section 116, Hundred of Stokes Section 117, Hundred of Yaranyacka Section 454, Hundred of Yaranyacka Section 455, Hundred of Yaranyacka Section 459, Hundred of Yaranyacka Section 460, Hundred of Yaranyacka Section 461, Hundred of Yaranyacka Section 464, Hundred of Yaranyacka Section 466, Hundred of Yaranyacka Section 467, Hundred of Boothby Section 312, Hundred of Boothby Section 317, Hundred of Boothby Section 320, Hundred of Boothby Section 321, Hundred of Boothby Section 338, Hundred of Boothby Section 339, Hundred of Boothby Section 340, Hundred of Boothby Section 341, Hundred of Boothby Section 344, Hundred of Boothby Section 356, Hundred of Boothby Section 357, Hundred of Boothby Section 432, Hundred of Butler Section 74, Hundred of Dixson Section 104, Hundred of Dixson Section 105, Hundred of Dixson Section 106, Hundred of Dixson Section 119, Hundred of Dixson Section 121, Hundred of Dixson Section 144, Hundred of Dixson Section 193, Hundred of Dixson Section 194, Hundred of Dixson Section 195, Hundred of Hawker Section 322, Hundred of Hawker Section 323, Hundred of Hawker Section 338, Hundred of Hawker Section 409, Hundred of Hawker Section 418, Hundred of Hawker Section 454, Hundred of Hawker Section 491, Hundred of Hawker Section 492, Hundred of Hawker Section 528, Hundred of Hawker Section 530, Hundred of Hawker Section 531, Hundred of Hawker Section 532, Hundred of Hawker Section 533, Hundred of Hawker Section 534, Hundred of Hawker Section 535, Hundred of Hawker Section 536, Hundred of Heggaton Section 2, Hundred of Heggaton Section 3, Hundred of Heggaton Section 4, Hundred of Heggaton Section 5, Hundred of Heggaton Section 7, Hundred of Mangalo Section 21, Hundred of Mangalo Section 22, Hundred of Mann Section 361, Hundred of Mann Section 373, Hundred of Mann Section 374, Hundred of Mann Section 375, Hundred of Mann Section 377, Hundred of Mann Section 378,m Hundred of Mann Section 379, Hundred of Mann Section 380, Hundred of Mann Section 381, Hundred of Mann Section 385, Hundred of Miltalie Section 107, Hundred of Miltalie Section 108, Hundred of Miltalie Section 109, Hundred of Moody Section 52, Hundred of Rudall Section 49, Hundred of Rudall Section 63, Hundred of Rudall Section 73, Hundred of Rudall Section 78, Hundred of Rudall Section 81, Hundred of Rudall Section 82, Hundred of Rudall Section 83, Hundred of Rudall Section 84, Hundred of Rudall Section 87, Hundred of Rudall Section 88, Hundred of Rudall Section 89, Hundred of Rudall Section 90, Hundred of Smeaton Section 88, Hundred of Shannon Section 133, Hundred of Yadnarie Section 214, Hundred of Yadnarie Section 215, Hundred of Yadnarie Section 228, Hundred of Yadnarie Section 405, Hundred of Yadnarie Section 406, Hundred of Yadnarie Section 407, Hundred of Yadnarie Section 408, Hundred of Yadnarie Section 417, Hundred of Yadnarie Section 439, Hundred of Yadnarie Section 448, Hundred of Yadnarie Section 449, Hundred of Yadnarie Section 463, Hundred of Yadnarie Section 464, Hundred of Yadnarie Section 440, Hundred of Yadnarie Section 465, Hundred of Yadnarie Section 469, Town Plan 511601 Allotment 65, Town Plan 532801 Allotment 43, Town Plan 532801 Allotment 44, Town Plan 532801 Allotment 46, Town Plan 532801 Allotment 47, Town Plan 532801 Allotment 48, Town Plan 532801 Allotment 49, Town Plan 532801 Allotment 50, Town Plan 532801 Allotment 55, Town Plan 532801 Allotment 56, Town Plan 532801 Allotment 57, Town Plan 532801 Allotment 58, Town Plan 532801 Allotment 59, Town Plan 532801 Allotment 60, Town Plan 532801 Allotment 61, Town Plan 532801 Allotment 62, Town Plan 532801 Allotment 63, Town Plan 532801 Allotment 65, Town Plan 532801 Allotment 66, Town Plan 533401 Allotment 226, Town Plan 533401 Allotment 251, Town Plan 533401 Allotment 226, Hundred of Yadnarie Section 469, Deposited Plan 38058 Allotment 1, Hundred of Hawker Section 493, Hundred of Rudall Section 73, Hundred of Yadnarie Section 404.</w:t>
      </w:r>
    </w:p>
    <w:p w14:paraId="2C538442" w14:textId="77777777" w:rsidR="00D85EF5" w:rsidRPr="00D85EF5" w:rsidRDefault="00D85EF5" w:rsidP="00D85EF5">
      <w:pPr>
        <w:rPr>
          <w:rFonts w:eastAsia="Times New Roman"/>
          <w:szCs w:val="17"/>
        </w:rPr>
      </w:pPr>
      <w:r w:rsidRPr="00D85EF5">
        <w:rPr>
          <w:rFonts w:eastAsia="Times New Roman"/>
          <w:szCs w:val="17"/>
        </w:rPr>
        <w:t xml:space="preserve">AREA: </w:t>
      </w:r>
      <w:r w:rsidRPr="00D85EF5">
        <w:rPr>
          <w:rFonts w:eastAsia="Times New Roman"/>
          <w:b/>
          <w:bCs/>
          <w:szCs w:val="17"/>
        </w:rPr>
        <w:t>5991</w:t>
      </w:r>
      <w:r w:rsidRPr="00D85EF5">
        <w:rPr>
          <w:rFonts w:eastAsia="Times New Roman"/>
          <w:szCs w:val="17"/>
        </w:rPr>
        <w:t xml:space="preserve"> square kilometres approximately</w:t>
      </w:r>
    </w:p>
    <w:p w14:paraId="1B0595A5" w14:textId="77777777" w:rsidR="00D85EF5" w:rsidRPr="00D85EF5" w:rsidRDefault="00D85EF5" w:rsidP="00D85EF5">
      <w:pPr>
        <w:spacing w:after="0"/>
        <w:rPr>
          <w:rFonts w:eastAsia="Times New Roman"/>
          <w:szCs w:val="17"/>
        </w:rPr>
      </w:pPr>
      <w:r w:rsidRPr="00D85EF5">
        <w:rPr>
          <w:rFonts w:eastAsia="Times New Roman"/>
          <w:szCs w:val="17"/>
        </w:rPr>
        <w:t>Dated: 16 June 2022</w:t>
      </w:r>
    </w:p>
    <w:p w14:paraId="404AA139" w14:textId="77777777" w:rsidR="00D85EF5" w:rsidRPr="00D85EF5" w:rsidRDefault="00D85EF5" w:rsidP="00D85EF5">
      <w:pPr>
        <w:spacing w:after="0"/>
        <w:jc w:val="right"/>
        <w:rPr>
          <w:rFonts w:eastAsia="Times New Roman"/>
          <w:smallCaps/>
          <w:szCs w:val="20"/>
        </w:rPr>
      </w:pPr>
      <w:r w:rsidRPr="00D85EF5">
        <w:rPr>
          <w:rFonts w:eastAsia="Times New Roman"/>
          <w:smallCaps/>
          <w:szCs w:val="20"/>
        </w:rPr>
        <w:t>Nick Panagopoulos</w:t>
      </w:r>
    </w:p>
    <w:p w14:paraId="0A17F016" w14:textId="77777777" w:rsidR="00D85EF5" w:rsidRPr="00D85EF5" w:rsidRDefault="00D85EF5" w:rsidP="00D85EF5">
      <w:pPr>
        <w:spacing w:after="0"/>
        <w:jc w:val="right"/>
        <w:rPr>
          <w:rFonts w:eastAsia="Times New Roman"/>
          <w:szCs w:val="17"/>
        </w:rPr>
      </w:pPr>
      <w:r w:rsidRPr="00D85EF5">
        <w:rPr>
          <w:rFonts w:eastAsia="Times New Roman"/>
          <w:szCs w:val="17"/>
        </w:rPr>
        <w:t>A/Executive Director</w:t>
      </w:r>
    </w:p>
    <w:p w14:paraId="53623071" w14:textId="77777777" w:rsidR="00D85EF5" w:rsidRPr="00D85EF5" w:rsidRDefault="00D85EF5" w:rsidP="00D85EF5">
      <w:pPr>
        <w:spacing w:after="0"/>
        <w:jc w:val="right"/>
        <w:rPr>
          <w:rFonts w:eastAsia="Times New Roman"/>
          <w:szCs w:val="17"/>
        </w:rPr>
      </w:pPr>
      <w:r w:rsidRPr="00D85EF5">
        <w:rPr>
          <w:rFonts w:eastAsia="Times New Roman"/>
          <w:szCs w:val="17"/>
        </w:rPr>
        <w:t>Energy Resources Division</w:t>
      </w:r>
    </w:p>
    <w:p w14:paraId="78E93E95" w14:textId="77777777" w:rsidR="00D85EF5" w:rsidRPr="00D85EF5" w:rsidRDefault="00D85EF5" w:rsidP="00D85EF5">
      <w:pPr>
        <w:spacing w:after="0"/>
        <w:jc w:val="right"/>
        <w:rPr>
          <w:rFonts w:eastAsia="Times New Roman"/>
          <w:szCs w:val="17"/>
        </w:rPr>
      </w:pPr>
      <w:r w:rsidRPr="00D85EF5">
        <w:rPr>
          <w:rFonts w:eastAsia="Times New Roman"/>
          <w:szCs w:val="17"/>
        </w:rPr>
        <w:t>Department for Energy and Mining</w:t>
      </w:r>
    </w:p>
    <w:p w14:paraId="058645E3" w14:textId="77777777" w:rsidR="00D85EF5" w:rsidRDefault="00D85EF5" w:rsidP="00D85EF5">
      <w:pPr>
        <w:spacing w:after="0"/>
        <w:jc w:val="right"/>
        <w:rPr>
          <w:rFonts w:eastAsia="Times New Roman"/>
          <w:szCs w:val="17"/>
        </w:rPr>
      </w:pPr>
      <w:r w:rsidRPr="00D85EF5">
        <w:rPr>
          <w:rFonts w:eastAsia="Times New Roman"/>
          <w:szCs w:val="17"/>
        </w:rPr>
        <w:t>Delegate of the Minister for Energy and Mining</w:t>
      </w:r>
    </w:p>
    <w:p w14:paraId="5F11FBCE" w14:textId="77777777" w:rsidR="00D85EF5" w:rsidRDefault="00D85EF5" w:rsidP="00D85EF5">
      <w:pPr>
        <w:pBdr>
          <w:bottom w:val="single" w:sz="4" w:space="1" w:color="auto"/>
        </w:pBdr>
        <w:spacing w:after="0" w:line="52" w:lineRule="exact"/>
        <w:jc w:val="center"/>
      </w:pPr>
    </w:p>
    <w:p w14:paraId="2901DB4C" w14:textId="77777777" w:rsidR="00D85EF5" w:rsidRDefault="00D85EF5" w:rsidP="00D85EF5">
      <w:pPr>
        <w:pBdr>
          <w:top w:val="single" w:sz="4" w:space="1" w:color="auto"/>
        </w:pBdr>
        <w:spacing w:before="34" w:after="0" w:line="14" w:lineRule="exact"/>
        <w:jc w:val="center"/>
      </w:pPr>
    </w:p>
    <w:p w14:paraId="14144F25" w14:textId="4FF5EFEB" w:rsidR="00D85EF5" w:rsidRDefault="00D85EF5" w:rsidP="00D85E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br w:type="page"/>
      </w:r>
    </w:p>
    <w:p w14:paraId="025B93DA" w14:textId="77777777" w:rsidR="00D85EF5" w:rsidRPr="00D85EF5" w:rsidRDefault="00D85EF5" w:rsidP="00BA0C35">
      <w:pPr>
        <w:pStyle w:val="Heading2"/>
      </w:pPr>
      <w:bookmarkStart w:id="71" w:name="_Toc106873791"/>
      <w:r w:rsidRPr="00D85EF5">
        <w:lastRenderedPageBreak/>
        <w:t>Planning, Development and Infrastructure Act 2016</w:t>
      </w:r>
      <w:bookmarkEnd w:id="71"/>
    </w:p>
    <w:p w14:paraId="0E43B8F0" w14:textId="77777777" w:rsidR="00D85EF5" w:rsidRPr="00D85EF5" w:rsidRDefault="00D85EF5" w:rsidP="00D85EF5">
      <w:pPr>
        <w:jc w:val="center"/>
        <w:rPr>
          <w:smallCaps/>
          <w:szCs w:val="17"/>
          <w:lang w:val="en-GB"/>
        </w:rPr>
      </w:pPr>
      <w:r w:rsidRPr="00D85EF5">
        <w:rPr>
          <w:smallCaps/>
          <w:szCs w:val="17"/>
          <w:lang w:val="en-GB"/>
        </w:rPr>
        <w:t>Section 76</w:t>
      </w:r>
    </w:p>
    <w:p w14:paraId="571A7F25" w14:textId="77777777" w:rsidR="00D85EF5" w:rsidRPr="00D85EF5" w:rsidRDefault="00D85EF5" w:rsidP="00D85EF5">
      <w:pPr>
        <w:jc w:val="center"/>
        <w:rPr>
          <w:i/>
          <w:szCs w:val="17"/>
          <w:lang w:val="en-GB"/>
        </w:rPr>
      </w:pPr>
      <w:r w:rsidRPr="00D85EF5">
        <w:rPr>
          <w:i/>
          <w:szCs w:val="17"/>
          <w:lang w:val="en-GB"/>
        </w:rPr>
        <w:t>Amendment to the Planning and Design Code</w:t>
      </w:r>
    </w:p>
    <w:p w14:paraId="2E8C8283" w14:textId="77777777" w:rsidR="00D85EF5" w:rsidRPr="00D85EF5" w:rsidRDefault="00D85EF5" w:rsidP="00D85EF5">
      <w:pPr>
        <w:rPr>
          <w:rFonts w:eastAsia="Times New Roman"/>
          <w:i/>
          <w:iCs/>
          <w:szCs w:val="17"/>
          <w:lang w:val="en-GB"/>
        </w:rPr>
      </w:pPr>
      <w:r w:rsidRPr="00D85EF5">
        <w:rPr>
          <w:rFonts w:eastAsia="Times New Roman"/>
          <w:i/>
          <w:iCs/>
          <w:szCs w:val="17"/>
          <w:lang w:val="en-GB"/>
        </w:rPr>
        <w:t>Preamble</w:t>
      </w:r>
    </w:p>
    <w:p w14:paraId="5F77ADC9" w14:textId="77777777" w:rsidR="00D85EF5" w:rsidRPr="00D85EF5" w:rsidRDefault="00D85EF5" w:rsidP="00D85EF5">
      <w:pPr>
        <w:spacing w:after="60"/>
        <w:rPr>
          <w:rFonts w:asciiTheme="minorHAnsi" w:eastAsiaTheme="minorHAnsi" w:hAnsiTheme="minorHAnsi" w:cstheme="minorBidi"/>
          <w:szCs w:val="24"/>
          <w:lang w:val="en-GB"/>
        </w:rPr>
      </w:pPr>
      <w:r w:rsidRPr="00D85EF5">
        <w:rPr>
          <w:rFonts w:eastAsia="Times New Roman"/>
          <w:szCs w:val="17"/>
          <w:lang w:val="en-GB"/>
        </w:rPr>
        <w:t>It is necessary to amend the Planning and Design Code (the Code) in operation at 9 June 2022 (Version 2022.10)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0D52DBD4" w14:textId="77777777" w:rsidR="00D85EF5" w:rsidRPr="00D85EF5" w:rsidRDefault="00D85EF5" w:rsidP="00D85EF5">
      <w:pPr>
        <w:numPr>
          <w:ilvl w:val="0"/>
          <w:numId w:val="54"/>
        </w:numPr>
        <w:spacing w:after="60"/>
        <w:ind w:left="284" w:hanging="294"/>
        <w:rPr>
          <w:rFonts w:eastAsia="Times New Roman"/>
          <w:szCs w:val="17"/>
          <w:lang w:val="en-GB"/>
        </w:rPr>
      </w:pPr>
      <w:r w:rsidRPr="00D85EF5">
        <w:rPr>
          <w:rFonts w:eastAsia="Times New Roman"/>
          <w:szCs w:val="17"/>
          <w:lang w:val="en-GB"/>
        </w:rPr>
        <w:t xml:space="preserve">PURSUANT to section 76 of the </w:t>
      </w:r>
      <w:r w:rsidRPr="00D85EF5">
        <w:rPr>
          <w:rFonts w:eastAsia="Times New Roman"/>
          <w:i/>
          <w:szCs w:val="17"/>
          <w:lang w:val="en-GB"/>
        </w:rPr>
        <w:t xml:space="preserve">Planning, Development and Infrastructure Act 2016 </w:t>
      </w:r>
      <w:r w:rsidRPr="00D85EF5">
        <w:rPr>
          <w:rFonts w:eastAsia="Times New Roman"/>
          <w:szCs w:val="17"/>
          <w:lang w:val="en-GB"/>
        </w:rPr>
        <w:t>(the Act), I hereby amend the Code in order to make changes of form (without altering the effect of underlying policy), correct errors and make operational amendments as follows:</w:t>
      </w:r>
    </w:p>
    <w:p w14:paraId="3EC80565" w14:textId="77777777" w:rsidR="00D85EF5" w:rsidRPr="00D85EF5" w:rsidRDefault="00D85EF5" w:rsidP="00D85EF5">
      <w:pPr>
        <w:numPr>
          <w:ilvl w:val="0"/>
          <w:numId w:val="53"/>
        </w:numPr>
        <w:spacing w:after="60"/>
        <w:ind w:left="567" w:hanging="283"/>
        <w:rPr>
          <w:rFonts w:eastAsia="Times New Roman"/>
          <w:szCs w:val="17"/>
        </w:rPr>
      </w:pPr>
      <w:r w:rsidRPr="00D85EF5">
        <w:rPr>
          <w:rFonts w:eastAsia="Times New Roman"/>
          <w:bCs/>
          <w:szCs w:val="17"/>
          <w:lang w:val="en-GB"/>
        </w:rPr>
        <w:t>Undertake minor</w:t>
      </w:r>
      <w:r w:rsidRPr="00D85EF5">
        <w:rPr>
          <w:rFonts w:eastAsia="Times New Roman"/>
          <w:szCs w:val="17"/>
        </w:rPr>
        <w:t xml:space="preserve"> alterations to the geometry of the spatial layers and data in the Code to maintain the current relationship between the parcel boundaries and Code data as a result of the following:</w:t>
      </w:r>
    </w:p>
    <w:p w14:paraId="1A83C212" w14:textId="77777777" w:rsidR="00D85EF5" w:rsidRPr="00D85EF5" w:rsidRDefault="00D85EF5" w:rsidP="00D85EF5">
      <w:pPr>
        <w:numPr>
          <w:ilvl w:val="1"/>
          <w:numId w:val="51"/>
        </w:numPr>
        <w:spacing w:after="60"/>
        <w:ind w:left="993" w:hanging="284"/>
        <w:rPr>
          <w:rFonts w:eastAsia="Times New Roman"/>
          <w:szCs w:val="17"/>
        </w:rPr>
      </w:pPr>
      <w:r w:rsidRPr="00D85EF5">
        <w:rPr>
          <w:rFonts w:eastAsia="Times New Roman"/>
          <w:szCs w:val="17"/>
        </w:rPr>
        <w:t>New plans of division deposited in the Land Titles Office between 1 June 2022 and 14 June 2022 affecting the following spatial and data layers in the Code:</w:t>
      </w:r>
    </w:p>
    <w:p w14:paraId="4BB8DFDD" w14:textId="77777777" w:rsidR="00D85EF5" w:rsidRPr="00D85EF5" w:rsidRDefault="00D85EF5" w:rsidP="00D85EF5">
      <w:pPr>
        <w:numPr>
          <w:ilvl w:val="2"/>
          <w:numId w:val="49"/>
        </w:numPr>
        <w:spacing w:after="0" w:line="240" w:lineRule="auto"/>
        <w:ind w:left="1418" w:hanging="425"/>
        <w:contextualSpacing/>
        <w:jc w:val="left"/>
        <w:rPr>
          <w:rFonts w:eastAsia="Times New Roman"/>
          <w:szCs w:val="17"/>
        </w:rPr>
      </w:pPr>
      <w:r w:rsidRPr="00D85EF5">
        <w:rPr>
          <w:rFonts w:eastAsia="Times New Roman"/>
          <w:szCs w:val="17"/>
        </w:rPr>
        <w:t>Zones and subzones</w:t>
      </w:r>
    </w:p>
    <w:p w14:paraId="0E710B63" w14:textId="77777777" w:rsidR="00D85EF5" w:rsidRPr="00D85EF5" w:rsidRDefault="00D85EF5" w:rsidP="00D85EF5">
      <w:pPr>
        <w:numPr>
          <w:ilvl w:val="2"/>
          <w:numId w:val="49"/>
        </w:numPr>
        <w:ind w:left="1417" w:hanging="425"/>
        <w:jc w:val="left"/>
        <w:rPr>
          <w:rFonts w:eastAsia="Times New Roman"/>
          <w:szCs w:val="17"/>
        </w:rPr>
      </w:pPr>
      <w:r w:rsidRPr="00D85EF5">
        <w:rPr>
          <w:rFonts w:eastAsia="Times New Roman"/>
          <w:szCs w:val="17"/>
        </w:rPr>
        <w:t>Technical and Numeric Variations</w:t>
      </w:r>
    </w:p>
    <w:p w14:paraId="21CE903C" w14:textId="77777777" w:rsidR="00D85EF5" w:rsidRPr="00D85EF5" w:rsidRDefault="00D85EF5" w:rsidP="00D85EF5">
      <w:pPr>
        <w:numPr>
          <w:ilvl w:val="3"/>
          <w:numId w:val="50"/>
        </w:numPr>
        <w:spacing w:after="0"/>
        <w:ind w:left="1702" w:hanging="284"/>
        <w:jc w:val="left"/>
        <w:rPr>
          <w:rFonts w:eastAsia="Times New Roman"/>
          <w:szCs w:val="17"/>
        </w:rPr>
      </w:pPr>
      <w:bookmarkStart w:id="72" w:name="_Hlk104814813"/>
      <w:r w:rsidRPr="00D85EF5">
        <w:rPr>
          <w:rFonts w:eastAsia="Times New Roman"/>
          <w:szCs w:val="17"/>
        </w:rPr>
        <w:t>Building Heights (Levels)</w:t>
      </w:r>
    </w:p>
    <w:p w14:paraId="0C801B47"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Building Heights (Metres)</w:t>
      </w:r>
    </w:p>
    <w:p w14:paraId="29A31F3A"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Finished Ground and Floor Level</w:t>
      </w:r>
    </w:p>
    <w:p w14:paraId="71F1C2E4"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Gradient Minimum Site Area</w:t>
      </w:r>
    </w:p>
    <w:p w14:paraId="62CEA853"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Minimum Dwelling Allotment Size</w:t>
      </w:r>
    </w:p>
    <w:p w14:paraId="2D1C6FF7"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Minimum Frontage</w:t>
      </w:r>
    </w:p>
    <w:p w14:paraId="37001B37"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Minimum Primary Street Setback</w:t>
      </w:r>
    </w:p>
    <w:p w14:paraId="1A20E792"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Minimum Side Boundary Setback</w:t>
      </w:r>
    </w:p>
    <w:p w14:paraId="7B6096AA" w14:textId="77777777" w:rsidR="00D85EF5" w:rsidRPr="00D85EF5" w:rsidRDefault="00D85EF5" w:rsidP="00D85EF5">
      <w:pPr>
        <w:numPr>
          <w:ilvl w:val="3"/>
          <w:numId w:val="50"/>
        </w:numPr>
        <w:spacing w:after="0"/>
        <w:ind w:left="1702" w:hanging="284"/>
        <w:jc w:val="left"/>
        <w:rPr>
          <w:rFonts w:eastAsia="Times New Roman"/>
          <w:szCs w:val="17"/>
        </w:rPr>
      </w:pPr>
      <w:r w:rsidRPr="00D85EF5">
        <w:rPr>
          <w:rFonts w:eastAsia="Times New Roman"/>
          <w:szCs w:val="17"/>
        </w:rPr>
        <w:t>Future Local Road Widening Setback</w:t>
      </w:r>
    </w:p>
    <w:p w14:paraId="4380F4AA" w14:textId="77777777" w:rsidR="00D85EF5" w:rsidRPr="00D85EF5" w:rsidRDefault="00D85EF5" w:rsidP="00D85EF5">
      <w:pPr>
        <w:numPr>
          <w:ilvl w:val="3"/>
          <w:numId w:val="50"/>
        </w:numPr>
        <w:ind w:left="1702" w:hanging="284"/>
        <w:jc w:val="left"/>
        <w:rPr>
          <w:rFonts w:eastAsia="Times New Roman"/>
          <w:szCs w:val="17"/>
        </w:rPr>
      </w:pPr>
      <w:r w:rsidRPr="00D85EF5">
        <w:rPr>
          <w:rFonts w:eastAsia="Times New Roman"/>
          <w:szCs w:val="17"/>
        </w:rPr>
        <w:t>Minimum Site Area</w:t>
      </w:r>
    </w:p>
    <w:bookmarkEnd w:id="72"/>
    <w:p w14:paraId="4536EFCE" w14:textId="77777777" w:rsidR="00D85EF5" w:rsidRPr="00D85EF5" w:rsidRDefault="00D85EF5" w:rsidP="00D85EF5">
      <w:pPr>
        <w:numPr>
          <w:ilvl w:val="2"/>
          <w:numId w:val="49"/>
        </w:numPr>
        <w:ind w:left="1417" w:hanging="425"/>
        <w:jc w:val="left"/>
        <w:rPr>
          <w:rFonts w:eastAsia="Times New Roman"/>
          <w:szCs w:val="17"/>
        </w:rPr>
      </w:pPr>
      <w:r w:rsidRPr="00D85EF5">
        <w:rPr>
          <w:rFonts w:eastAsia="Times New Roman"/>
          <w:szCs w:val="17"/>
        </w:rPr>
        <w:t>Overlays</w:t>
      </w:r>
    </w:p>
    <w:p w14:paraId="679A87B4"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Affordable Housing</w:t>
      </w:r>
    </w:p>
    <w:p w14:paraId="2E54E460"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Character Area</w:t>
      </w:r>
    </w:p>
    <w:p w14:paraId="09CA0481"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Coastal Area</w:t>
      </w:r>
    </w:p>
    <w:p w14:paraId="261B833C"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Defence Aviation Area</w:t>
      </w:r>
    </w:p>
    <w:p w14:paraId="08865B62"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Dwelling Excision</w:t>
      </w:r>
    </w:p>
    <w:p w14:paraId="256C7620"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Environmental Food Production Area</w:t>
      </w:r>
    </w:p>
    <w:p w14:paraId="4CFC73F4"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Future Local Road Widening</w:t>
      </w:r>
    </w:p>
    <w:p w14:paraId="0BF938AD"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Future Road Widening</w:t>
      </w:r>
    </w:p>
    <w:p w14:paraId="730000F0"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High Risk)</w:t>
      </w:r>
    </w:p>
    <w:p w14:paraId="6230EAF3"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Medium Risk)</w:t>
      </w:r>
    </w:p>
    <w:p w14:paraId="09B25E8C"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General Risk)</w:t>
      </w:r>
    </w:p>
    <w:p w14:paraId="1AE1D46A"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Urban Interface)</w:t>
      </w:r>
    </w:p>
    <w:p w14:paraId="649E98C8"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Regional)</w:t>
      </w:r>
    </w:p>
    <w:p w14:paraId="33582C4A"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Hazard (Bushfire - Outback)</w:t>
      </w:r>
    </w:p>
    <w:p w14:paraId="58A7E17B"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Heritage Adjacency</w:t>
      </w:r>
    </w:p>
    <w:p w14:paraId="3B821A47"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Historic Area</w:t>
      </w:r>
    </w:p>
    <w:p w14:paraId="0936F388"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Limited Land Division</w:t>
      </w:r>
    </w:p>
    <w:p w14:paraId="1C2964CD"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Local Heritage Place</w:t>
      </w:r>
    </w:p>
    <w:p w14:paraId="7B0CCF61"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Noise and Air Emissions</w:t>
      </w:r>
    </w:p>
    <w:p w14:paraId="357CC44F"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State Heritage Place</w:t>
      </w:r>
    </w:p>
    <w:p w14:paraId="0E83DF26" w14:textId="77777777" w:rsidR="00D85EF5" w:rsidRPr="00D85EF5" w:rsidRDefault="00D85EF5" w:rsidP="00D85EF5">
      <w:pPr>
        <w:numPr>
          <w:ilvl w:val="3"/>
          <w:numId w:val="50"/>
        </w:numPr>
        <w:spacing w:after="0"/>
        <w:ind w:left="1701" w:hanging="283"/>
        <w:jc w:val="left"/>
        <w:rPr>
          <w:rFonts w:eastAsia="Times New Roman"/>
          <w:szCs w:val="17"/>
        </w:rPr>
      </w:pPr>
      <w:r w:rsidRPr="00D85EF5">
        <w:rPr>
          <w:rFonts w:eastAsia="Times New Roman"/>
          <w:szCs w:val="17"/>
        </w:rPr>
        <w:t>Stormwater Management</w:t>
      </w:r>
    </w:p>
    <w:p w14:paraId="74145D1D" w14:textId="77777777" w:rsidR="00D85EF5" w:rsidRPr="00D85EF5" w:rsidRDefault="00D85EF5" w:rsidP="00D85EF5">
      <w:pPr>
        <w:numPr>
          <w:ilvl w:val="3"/>
          <w:numId w:val="50"/>
        </w:numPr>
        <w:ind w:left="1702" w:hanging="284"/>
        <w:jc w:val="left"/>
        <w:rPr>
          <w:rFonts w:eastAsia="Times New Roman"/>
          <w:szCs w:val="17"/>
        </w:rPr>
      </w:pPr>
      <w:r w:rsidRPr="00D85EF5">
        <w:rPr>
          <w:rFonts w:eastAsia="Times New Roman"/>
          <w:szCs w:val="17"/>
        </w:rPr>
        <w:t>Urban Tree Canopy</w:t>
      </w:r>
    </w:p>
    <w:p w14:paraId="4C451719" w14:textId="77777777" w:rsidR="00D85EF5" w:rsidRPr="00D85EF5" w:rsidRDefault="00D85EF5" w:rsidP="00D85EF5">
      <w:pPr>
        <w:numPr>
          <w:ilvl w:val="1"/>
          <w:numId w:val="51"/>
        </w:numPr>
        <w:spacing w:line="240" w:lineRule="auto"/>
        <w:ind w:left="993" w:hanging="284"/>
        <w:rPr>
          <w:rFonts w:eastAsia="Times New Roman"/>
          <w:szCs w:val="17"/>
        </w:rPr>
      </w:pPr>
      <w:r w:rsidRPr="00D85EF5">
        <w:rPr>
          <w:rFonts w:eastAsia="Times New Roman"/>
          <w:szCs w:val="17"/>
        </w:rPr>
        <w:t>Improved spatial data for existing land parcels in the following locations (as described in Column A) that affect data layers in the Code (as shown in Column B):</w:t>
      </w:r>
    </w:p>
    <w:tbl>
      <w:tblPr>
        <w:tblStyle w:val="TableGrid151"/>
        <w:tblW w:w="0" w:type="auto"/>
        <w:jc w:val="center"/>
        <w:tblLook w:val="04A0" w:firstRow="1" w:lastRow="0" w:firstColumn="1" w:lastColumn="0" w:noHBand="0" w:noVBand="1"/>
      </w:tblPr>
      <w:tblGrid>
        <w:gridCol w:w="4956"/>
        <w:gridCol w:w="2647"/>
      </w:tblGrid>
      <w:tr w:rsidR="00D85EF5" w:rsidRPr="00D85EF5" w14:paraId="1A9B7964" w14:textId="77777777" w:rsidTr="001353CD">
        <w:trPr>
          <w:tblHeader/>
          <w:jc w:val="center"/>
        </w:trPr>
        <w:tc>
          <w:tcPr>
            <w:tcW w:w="4956" w:type="dxa"/>
            <w:shd w:val="clear" w:color="auto" w:fill="D9D9D9" w:themeFill="background1" w:themeFillShade="D9"/>
          </w:tcPr>
          <w:p w14:paraId="1193F3C6" w14:textId="77777777" w:rsidR="00D85EF5" w:rsidRPr="00D85EF5" w:rsidRDefault="00D85EF5" w:rsidP="00D85EF5">
            <w:pPr>
              <w:spacing w:after="0"/>
              <w:contextualSpacing/>
              <w:rPr>
                <w:b/>
                <w:szCs w:val="17"/>
              </w:rPr>
            </w:pPr>
            <w:r w:rsidRPr="00D85EF5">
              <w:rPr>
                <w:b/>
                <w:szCs w:val="17"/>
              </w:rPr>
              <w:t>Location (Column A)</w:t>
            </w:r>
          </w:p>
        </w:tc>
        <w:tc>
          <w:tcPr>
            <w:tcW w:w="2647" w:type="dxa"/>
            <w:shd w:val="clear" w:color="auto" w:fill="D9D9D9" w:themeFill="background1" w:themeFillShade="D9"/>
          </w:tcPr>
          <w:p w14:paraId="73FBB6A9" w14:textId="77777777" w:rsidR="00D85EF5" w:rsidRPr="00D85EF5" w:rsidRDefault="00D85EF5" w:rsidP="00D85EF5">
            <w:pPr>
              <w:spacing w:after="0"/>
              <w:contextualSpacing/>
              <w:rPr>
                <w:b/>
                <w:szCs w:val="17"/>
              </w:rPr>
            </w:pPr>
            <w:r w:rsidRPr="00D85EF5">
              <w:rPr>
                <w:b/>
                <w:szCs w:val="17"/>
              </w:rPr>
              <w:t>Layers (Column B)</w:t>
            </w:r>
          </w:p>
        </w:tc>
      </w:tr>
      <w:tr w:rsidR="00D85EF5" w:rsidRPr="00D85EF5" w14:paraId="72CCF29E" w14:textId="77777777" w:rsidTr="001353CD">
        <w:trPr>
          <w:jc w:val="center"/>
        </w:trPr>
        <w:tc>
          <w:tcPr>
            <w:tcW w:w="4956" w:type="dxa"/>
          </w:tcPr>
          <w:p w14:paraId="07839782" w14:textId="735D3B97" w:rsidR="00D85EF5" w:rsidRPr="00D85EF5" w:rsidRDefault="00D85EF5" w:rsidP="00D85EF5">
            <w:pPr>
              <w:spacing w:before="100" w:beforeAutospacing="1" w:after="100" w:afterAutospacing="1" w:line="240" w:lineRule="auto"/>
              <w:jc w:val="left"/>
              <w:rPr>
                <w:b/>
                <w:szCs w:val="17"/>
                <w:lang w:val="en-GB" w:eastAsia="en-AU"/>
              </w:rPr>
            </w:pPr>
            <w:r w:rsidRPr="00D85EF5">
              <w:rPr>
                <w:b/>
                <w:szCs w:val="17"/>
                <w:lang w:val="en-GB" w:eastAsia="en-AU"/>
              </w:rPr>
              <w:t xml:space="preserve">Port Lincoln </w:t>
            </w:r>
            <w:r w:rsidRPr="00D85EF5">
              <w:rPr>
                <w:rFonts w:asciiTheme="minorHAnsi" w:hAnsiTheme="minorHAnsi"/>
                <w:noProof/>
                <w:sz w:val="24"/>
                <w:szCs w:val="24"/>
                <w:lang w:eastAsia="en-AU"/>
              </w:rPr>
              <w:drawing>
                <wp:inline distT="0" distB="0" distL="0" distR="0" wp14:anchorId="37318A5D" wp14:editId="0295E855">
                  <wp:extent cx="3005703" cy="2038350"/>
                  <wp:effectExtent l="0" t="0" r="4445"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34"/>
                          <a:stretch>
                            <a:fillRect/>
                          </a:stretch>
                        </pic:blipFill>
                        <pic:spPr>
                          <a:xfrm>
                            <a:off x="0" y="0"/>
                            <a:ext cx="3016130" cy="2045421"/>
                          </a:xfrm>
                          <a:prstGeom prst="rect">
                            <a:avLst/>
                          </a:prstGeom>
                        </pic:spPr>
                      </pic:pic>
                    </a:graphicData>
                  </a:graphic>
                </wp:inline>
              </w:drawing>
            </w:r>
          </w:p>
        </w:tc>
        <w:tc>
          <w:tcPr>
            <w:tcW w:w="2647" w:type="dxa"/>
          </w:tcPr>
          <w:p w14:paraId="5E57FA91" w14:textId="77777777" w:rsidR="00D85EF5" w:rsidRPr="00D85EF5" w:rsidRDefault="00D85EF5" w:rsidP="00D85EF5">
            <w:pPr>
              <w:spacing w:after="0"/>
              <w:rPr>
                <w:szCs w:val="17"/>
              </w:rPr>
            </w:pPr>
            <w:r w:rsidRPr="00D85EF5">
              <w:rPr>
                <w:szCs w:val="17"/>
              </w:rPr>
              <w:t>Zones</w:t>
            </w:r>
          </w:p>
          <w:p w14:paraId="70346A2F" w14:textId="77777777" w:rsidR="00D85EF5" w:rsidRPr="00D85EF5" w:rsidRDefault="00D85EF5" w:rsidP="00D85EF5">
            <w:pPr>
              <w:spacing w:after="0"/>
              <w:rPr>
                <w:szCs w:val="17"/>
              </w:rPr>
            </w:pPr>
            <w:r w:rsidRPr="00D85EF5">
              <w:rPr>
                <w:szCs w:val="17"/>
              </w:rPr>
              <w:t>Technical and Numeric Variations</w:t>
            </w:r>
          </w:p>
          <w:p w14:paraId="25DA814A" w14:textId="77777777" w:rsidR="00D85EF5" w:rsidRPr="00D85EF5" w:rsidRDefault="00D85EF5" w:rsidP="00D85EF5">
            <w:pPr>
              <w:numPr>
                <w:ilvl w:val="0"/>
                <w:numId w:val="48"/>
              </w:numPr>
              <w:spacing w:after="0"/>
              <w:jc w:val="left"/>
              <w:rPr>
                <w:szCs w:val="17"/>
              </w:rPr>
            </w:pPr>
            <w:r w:rsidRPr="00D85EF5">
              <w:rPr>
                <w:szCs w:val="17"/>
              </w:rPr>
              <w:t>Building Height (Metres)</w:t>
            </w:r>
          </w:p>
          <w:p w14:paraId="4A9EC33B" w14:textId="77777777" w:rsidR="00D85EF5" w:rsidRPr="00D85EF5" w:rsidRDefault="00D85EF5" w:rsidP="00D85EF5">
            <w:pPr>
              <w:numPr>
                <w:ilvl w:val="0"/>
                <w:numId w:val="48"/>
              </w:numPr>
              <w:spacing w:after="0"/>
              <w:jc w:val="left"/>
              <w:rPr>
                <w:szCs w:val="17"/>
              </w:rPr>
            </w:pPr>
            <w:r w:rsidRPr="00D85EF5">
              <w:rPr>
                <w:szCs w:val="17"/>
              </w:rPr>
              <w:t>Building Height (Levels)</w:t>
            </w:r>
          </w:p>
          <w:p w14:paraId="47B495FC" w14:textId="77777777" w:rsidR="00D85EF5" w:rsidRPr="00D85EF5" w:rsidRDefault="00D85EF5" w:rsidP="00D85EF5">
            <w:pPr>
              <w:numPr>
                <w:ilvl w:val="0"/>
                <w:numId w:val="48"/>
              </w:numPr>
              <w:spacing w:after="0"/>
              <w:jc w:val="left"/>
              <w:rPr>
                <w:szCs w:val="17"/>
              </w:rPr>
            </w:pPr>
            <w:r w:rsidRPr="00D85EF5">
              <w:rPr>
                <w:szCs w:val="17"/>
              </w:rPr>
              <w:t>Minimum Frontage</w:t>
            </w:r>
          </w:p>
          <w:p w14:paraId="75EABF6F" w14:textId="77777777" w:rsidR="00D85EF5" w:rsidRPr="00D85EF5" w:rsidRDefault="00D85EF5" w:rsidP="00D85EF5">
            <w:pPr>
              <w:numPr>
                <w:ilvl w:val="0"/>
                <w:numId w:val="48"/>
              </w:numPr>
              <w:spacing w:after="0"/>
              <w:jc w:val="left"/>
              <w:rPr>
                <w:szCs w:val="17"/>
              </w:rPr>
            </w:pPr>
            <w:r w:rsidRPr="00D85EF5">
              <w:rPr>
                <w:szCs w:val="17"/>
              </w:rPr>
              <w:t xml:space="preserve">Minimum Site Area </w:t>
            </w:r>
          </w:p>
          <w:p w14:paraId="49BEEBD3" w14:textId="77777777" w:rsidR="00D85EF5" w:rsidRPr="00D85EF5" w:rsidRDefault="00D85EF5" w:rsidP="00D85EF5">
            <w:pPr>
              <w:spacing w:after="0"/>
              <w:rPr>
                <w:szCs w:val="17"/>
              </w:rPr>
            </w:pPr>
            <w:r w:rsidRPr="00D85EF5">
              <w:rPr>
                <w:szCs w:val="17"/>
              </w:rPr>
              <w:t>Overlays</w:t>
            </w:r>
          </w:p>
          <w:p w14:paraId="3C69EA13" w14:textId="77777777" w:rsidR="00D85EF5" w:rsidRPr="00D85EF5" w:rsidRDefault="00D85EF5" w:rsidP="00D85EF5">
            <w:pPr>
              <w:numPr>
                <w:ilvl w:val="0"/>
                <w:numId w:val="48"/>
              </w:numPr>
              <w:spacing w:after="0"/>
              <w:jc w:val="left"/>
              <w:rPr>
                <w:szCs w:val="17"/>
              </w:rPr>
            </w:pPr>
            <w:r w:rsidRPr="00D85EF5">
              <w:rPr>
                <w:szCs w:val="17"/>
              </w:rPr>
              <w:t>Affordable Housing</w:t>
            </w:r>
          </w:p>
          <w:p w14:paraId="4645AE5F" w14:textId="77777777" w:rsidR="00D85EF5" w:rsidRPr="00D85EF5" w:rsidRDefault="00D85EF5" w:rsidP="00D85EF5">
            <w:pPr>
              <w:numPr>
                <w:ilvl w:val="0"/>
                <w:numId w:val="48"/>
              </w:numPr>
              <w:spacing w:after="0"/>
              <w:jc w:val="left"/>
              <w:rPr>
                <w:szCs w:val="17"/>
              </w:rPr>
            </w:pPr>
            <w:r w:rsidRPr="00D85EF5">
              <w:rPr>
                <w:szCs w:val="17"/>
              </w:rPr>
              <w:t>Hazard (Bushfire – Medium Risk)</w:t>
            </w:r>
          </w:p>
          <w:p w14:paraId="7A3F59AF" w14:textId="77777777" w:rsidR="00D85EF5" w:rsidRPr="00D85EF5" w:rsidRDefault="00D85EF5" w:rsidP="00D85EF5">
            <w:pPr>
              <w:numPr>
                <w:ilvl w:val="0"/>
                <w:numId w:val="48"/>
              </w:numPr>
              <w:spacing w:after="0"/>
              <w:jc w:val="left"/>
              <w:rPr>
                <w:szCs w:val="17"/>
              </w:rPr>
            </w:pPr>
            <w:r w:rsidRPr="00D85EF5">
              <w:rPr>
                <w:szCs w:val="17"/>
              </w:rPr>
              <w:t>Hazard (Bushfire – High Risk)</w:t>
            </w:r>
          </w:p>
          <w:p w14:paraId="6B609358" w14:textId="77777777" w:rsidR="00D85EF5" w:rsidRPr="00D85EF5" w:rsidRDefault="00D85EF5" w:rsidP="00D85EF5">
            <w:pPr>
              <w:numPr>
                <w:ilvl w:val="0"/>
                <w:numId w:val="48"/>
              </w:numPr>
              <w:spacing w:after="0"/>
              <w:jc w:val="left"/>
              <w:rPr>
                <w:szCs w:val="17"/>
              </w:rPr>
            </w:pPr>
            <w:r w:rsidRPr="00D85EF5">
              <w:rPr>
                <w:szCs w:val="17"/>
              </w:rPr>
              <w:t>Hazard (Bushfire – Urban Interface)</w:t>
            </w:r>
          </w:p>
          <w:p w14:paraId="73019213" w14:textId="77777777" w:rsidR="00D85EF5" w:rsidRPr="00D85EF5" w:rsidRDefault="00D85EF5" w:rsidP="00D85EF5">
            <w:pPr>
              <w:numPr>
                <w:ilvl w:val="0"/>
                <w:numId w:val="48"/>
              </w:numPr>
              <w:spacing w:after="0"/>
              <w:jc w:val="left"/>
              <w:rPr>
                <w:szCs w:val="17"/>
              </w:rPr>
            </w:pPr>
            <w:r w:rsidRPr="00D85EF5">
              <w:rPr>
                <w:szCs w:val="17"/>
              </w:rPr>
              <w:t>Limited Land Division</w:t>
            </w:r>
          </w:p>
          <w:p w14:paraId="1E4DCD87" w14:textId="77777777" w:rsidR="00D85EF5" w:rsidRPr="00D85EF5" w:rsidRDefault="00D85EF5" w:rsidP="00D85EF5">
            <w:pPr>
              <w:numPr>
                <w:ilvl w:val="0"/>
                <w:numId w:val="48"/>
              </w:numPr>
              <w:spacing w:after="0"/>
              <w:jc w:val="left"/>
              <w:rPr>
                <w:szCs w:val="17"/>
              </w:rPr>
            </w:pPr>
            <w:r w:rsidRPr="00D85EF5">
              <w:rPr>
                <w:szCs w:val="17"/>
              </w:rPr>
              <w:t>Significant Landscape Protection</w:t>
            </w:r>
          </w:p>
          <w:p w14:paraId="29D279CE" w14:textId="77777777" w:rsidR="00D85EF5" w:rsidRPr="00D85EF5" w:rsidRDefault="00D85EF5" w:rsidP="00D85EF5">
            <w:pPr>
              <w:numPr>
                <w:ilvl w:val="0"/>
                <w:numId w:val="48"/>
              </w:numPr>
              <w:spacing w:after="0"/>
              <w:ind w:left="714" w:hanging="357"/>
              <w:jc w:val="left"/>
              <w:rPr>
                <w:szCs w:val="17"/>
              </w:rPr>
            </w:pPr>
            <w:r w:rsidRPr="00D85EF5">
              <w:rPr>
                <w:szCs w:val="17"/>
              </w:rPr>
              <w:t>Key Outback and Rural Routes</w:t>
            </w:r>
          </w:p>
          <w:p w14:paraId="0A978B70" w14:textId="77777777" w:rsidR="00D85EF5" w:rsidRPr="00D85EF5" w:rsidRDefault="00D85EF5" w:rsidP="00D85EF5">
            <w:pPr>
              <w:numPr>
                <w:ilvl w:val="0"/>
                <w:numId w:val="48"/>
              </w:numPr>
              <w:spacing w:after="0"/>
              <w:ind w:left="714" w:hanging="357"/>
              <w:jc w:val="left"/>
              <w:rPr>
                <w:szCs w:val="17"/>
              </w:rPr>
            </w:pPr>
            <w:r w:rsidRPr="00D85EF5">
              <w:rPr>
                <w:szCs w:val="17"/>
              </w:rPr>
              <w:t>Urban Transport Routes</w:t>
            </w:r>
          </w:p>
        </w:tc>
      </w:tr>
    </w:tbl>
    <w:p w14:paraId="3B849AAC" w14:textId="77777777" w:rsidR="00D85EF5" w:rsidRPr="00D85EF5" w:rsidRDefault="00D85EF5" w:rsidP="00D85EF5">
      <w:pPr>
        <w:numPr>
          <w:ilvl w:val="0"/>
          <w:numId w:val="53"/>
        </w:numPr>
        <w:spacing w:before="80"/>
        <w:ind w:left="568" w:hanging="284"/>
        <w:rPr>
          <w:rFonts w:eastAsia="Times New Roman"/>
          <w:bCs/>
          <w:szCs w:val="17"/>
          <w:lang w:val="en-GB"/>
        </w:rPr>
      </w:pPr>
      <w:r w:rsidRPr="00D85EF5">
        <w:rPr>
          <w:rFonts w:eastAsia="Times New Roman"/>
          <w:bCs/>
          <w:szCs w:val="17"/>
          <w:lang w:val="en-GB"/>
        </w:rPr>
        <w:lastRenderedPageBreak/>
        <w:t>In Part 13 of the Code – Table of Amendments, update the publication date, Code version number, amendment type and summary of amendments within the ‘Table of Planning and Design Code Amendments’ to reflect the amendments to the Code as described in this Notice.</w:t>
      </w:r>
    </w:p>
    <w:p w14:paraId="692E9B50" w14:textId="77777777" w:rsidR="00D85EF5" w:rsidRPr="00D85EF5" w:rsidRDefault="00D85EF5" w:rsidP="00D85EF5">
      <w:pPr>
        <w:numPr>
          <w:ilvl w:val="0"/>
          <w:numId w:val="52"/>
        </w:numPr>
        <w:spacing w:line="240" w:lineRule="auto"/>
        <w:ind w:left="284" w:hanging="284"/>
        <w:rPr>
          <w:rFonts w:eastAsia="Times New Roman"/>
          <w:szCs w:val="20"/>
          <w:lang w:val="en-GB"/>
        </w:rPr>
      </w:pPr>
      <w:r w:rsidRPr="00D85EF5">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3C093C4E" w14:textId="77777777" w:rsidR="00D85EF5" w:rsidRPr="00D85EF5" w:rsidRDefault="00D85EF5" w:rsidP="00D85EF5">
      <w:pPr>
        <w:spacing w:after="0"/>
        <w:rPr>
          <w:rFonts w:eastAsia="Times New Roman"/>
          <w:szCs w:val="17"/>
          <w:lang w:val="en-GB"/>
        </w:rPr>
      </w:pPr>
      <w:r w:rsidRPr="00D85EF5">
        <w:rPr>
          <w:rFonts w:eastAsia="Times New Roman"/>
          <w:szCs w:val="17"/>
          <w:lang w:val="en-GB"/>
        </w:rPr>
        <w:t>Dated: 21 June 2022</w:t>
      </w:r>
    </w:p>
    <w:p w14:paraId="495B59EC" w14:textId="77777777" w:rsidR="00D85EF5" w:rsidRPr="00D85EF5" w:rsidRDefault="00D85EF5" w:rsidP="00D85EF5">
      <w:pPr>
        <w:spacing w:after="0"/>
        <w:jc w:val="right"/>
        <w:rPr>
          <w:rFonts w:eastAsia="Times New Roman"/>
          <w:smallCaps/>
          <w:szCs w:val="20"/>
          <w:lang w:val="en-GB"/>
        </w:rPr>
      </w:pPr>
      <w:r w:rsidRPr="00D85EF5">
        <w:rPr>
          <w:rFonts w:eastAsia="Times New Roman"/>
          <w:smallCaps/>
          <w:szCs w:val="20"/>
          <w:lang w:val="en-GB"/>
        </w:rPr>
        <w:t>Sally Smith</w:t>
      </w:r>
    </w:p>
    <w:p w14:paraId="5095878D" w14:textId="77777777" w:rsidR="00D85EF5" w:rsidRPr="00D85EF5" w:rsidRDefault="00D85EF5" w:rsidP="00D85EF5">
      <w:pPr>
        <w:spacing w:after="0"/>
        <w:jc w:val="right"/>
        <w:rPr>
          <w:rFonts w:eastAsia="Times New Roman"/>
          <w:szCs w:val="17"/>
          <w:lang w:val="en-GB"/>
        </w:rPr>
      </w:pPr>
      <w:r w:rsidRPr="00D85EF5">
        <w:rPr>
          <w:rFonts w:eastAsia="Times New Roman"/>
          <w:szCs w:val="17"/>
          <w:lang w:val="en-GB"/>
        </w:rPr>
        <w:t>Executive Director, Planning &amp; Land Use Services,</w:t>
      </w:r>
    </w:p>
    <w:p w14:paraId="137E1DBE" w14:textId="77777777" w:rsidR="00D85EF5" w:rsidRPr="00D85EF5" w:rsidRDefault="00D85EF5" w:rsidP="00D85EF5">
      <w:pPr>
        <w:spacing w:after="0"/>
        <w:jc w:val="right"/>
        <w:rPr>
          <w:rFonts w:eastAsia="Times New Roman"/>
          <w:szCs w:val="17"/>
          <w:lang w:val="en-GB"/>
        </w:rPr>
      </w:pPr>
      <w:r w:rsidRPr="00D85EF5">
        <w:rPr>
          <w:rFonts w:eastAsia="Times New Roman"/>
          <w:szCs w:val="17"/>
          <w:lang w:val="en-GB"/>
        </w:rPr>
        <w:t>Attorney-General’s Department</w:t>
      </w:r>
    </w:p>
    <w:p w14:paraId="6B17B3A9" w14:textId="71ED4347" w:rsidR="00F65E82" w:rsidRDefault="00D85EF5" w:rsidP="00D85EF5">
      <w:pPr>
        <w:spacing w:after="0"/>
        <w:jc w:val="right"/>
        <w:rPr>
          <w:rFonts w:eastAsia="Times New Roman"/>
          <w:szCs w:val="17"/>
        </w:rPr>
      </w:pPr>
      <w:r w:rsidRPr="00D85EF5">
        <w:rPr>
          <w:rFonts w:eastAsia="Times New Roman"/>
          <w:szCs w:val="17"/>
        </w:rPr>
        <w:t>Delegate of the Minister for Planning</w:t>
      </w:r>
    </w:p>
    <w:p w14:paraId="363AE425" w14:textId="0C4F21E8" w:rsidR="00D85EF5" w:rsidRDefault="00D85EF5" w:rsidP="00D85EF5">
      <w:pPr>
        <w:pBdr>
          <w:bottom w:val="single" w:sz="4" w:space="1" w:color="auto"/>
        </w:pBdr>
        <w:spacing w:after="0" w:line="52" w:lineRule="exact"/>
        <w:jc w:val="center"/>
      </w:pPr>
    </w:p>
    <w:p w14:paraId="52D4792D" w14:textId="3C39A085" w:rsidR="00D85EF5" w:rsidRDefault="00D85EF5" w:rsidP="00D85EF5">
      <w:pPr>
        <w:pBdr>
          <w:top w:val="single" w:sz="4" w:space="1" w:color="auto"/>
        </w:pBdr>
        <w:spacing w:before="34" w:after="0" w:line="14" w:lineRule="exact"/>
        <w:jc w:val="center"/>
      </w:pPr>
    </w:p>
    <w:p w14:paraId="20C30A77" w14:textId="0504FE84" w:rsidR="00D85EF5" w:rsidRDefault="00D85EF5"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C7A1BEE" w14:textId="77777777" w:rsidR="00AC5295" w:rsidRPr="00AC5295" w:rsidRDefault="00AC5295" w:rsidP="00AC5295">
      <w:pPr>
        <w:jc w:val="center"/>
        <w:rPr>
          <w:caps/>
          <w:szCs w:val="17"/>
        </w:rPr>
      </w:pPr>
      <w:r w:rsidRPr="00AC5295">
        <w:rPr>
          <w:caps/>
          <w:szCs w:val="17"/>
        </w:rPr>
        <w:t>Roads (Opening and Closing) Act 1991</w:t>
      </w:r>
    </w:p>
    <w:p w14:paraId="738E6847" w14:textId="77777777" w:rsidR="00AC5295" w:rsidRPr="00AC5295" w:rsidRDefault="00AC5295" w:rsidP="00AC5295">
      <w:pPr>
        <w:jc w:val="center"/>
        <w:rPr>
          <w:smallCaps/>
          <w:szCs w:val="17"/>
        </w:rPr>
      </w:pPr>
      <w:r w:rsidRPr="00AC5295">
        <w:rPr>
          <w:smallCaps/>
          <w:szCs w:val="17"/>
        </w:rPr>
        <w:t>Section 24</w:t>
      </w:r>
    </w:p>
    <w:p w14:paraId="39435E82" w14:textId="77777777" w:rsidR="00AC5295" w:rsidRPr="00AC5295" w:rsidRDefault="00AC5295" w:rsidP="00AC5295">
      <w:pPr>
        <w:jc w:val="center"/>
        <w:rPr>
          <w:rFonts w:eastAsia="Times New Roman"/>
          <w:b/>
          <w:bCs/>
          <w:szCs w:val="17"/>
        </w:rPr>
      </w:pPr>
      <w:r w:rsidRPr="00AC5295">
        <w:rPr>
          <w:rFonts w:eastAsia="Times New Roman"/>
          <w:b/>
          <w:bCs/>
          <w:szCs w:val="17"/>
        </w:rPr>
        <w:t xml:space="preserve">NOTICE OF CONFIRMATION OF </w:t>
      </w:r>
      <w:r w:rsidRPr="00AC5295">
        <w:rPr>
          <w:rFonts w:eastAsia="Times New Roman"/>
          <w:b/>
          <w:bCs/>
          <w:szCs w:val="17"/>
        </w:rPr>
        <w:br/>
        <w:t>ROAD PROCESS ORDER</w:t>
      </w:r>
    </w:p>
    <w:p w14:paraId="688D7EA9" w14:textId="77777777" w:rsidR="00AC5295" w:rsidRPr="00AC5295" w:rsidRDefault="00AC5295" w:rsidP="00AC5295">
      <w:pPr>
        <w:jc w:val="center"/>
        <w:rPr>
          <w:i/>
          <w:szCs w:val="17"/>
        </w:rPr>
      </w:pPr>
      <w:r w:rsidRPr="00AC5295">
        <w:rPr>
          <w:i/>
          <w:szCs w:val="17"/>
        </w:rPr>
        <w:t>Road Closure— Public Road, Undalya</w:t>
      </w:r>
    </w:p>
    <w:p w14:paraId="174106A5" w14:textId="77777777" w:rsidR="00AC5295" w:rsidRPr="00AC5295" w:rsidRDefault="00AC5295" w:rsidP="00AC5295">
      <w:pPr>
        <w:rPr>
          <w:rFonts w:eastAsia="Times New Roman"/>
          <w:szCs w:val="17"/>
        </w:rPr>
      </w:pPr>
      <w:r w:rsidRPr="00AC5295">
        <w:rPr>
          <w:rFonts w:eastAsia="Times New Roman"/>
          <w:szCs w:val="17"/>
        </w:rPr>
        <w:t>BY Road Process Order made on 30 March 2022, the Clare and Gilbert Valleys Council ordered that:</w:t>
      </w:r>
    </w:p>
    <w:p w14:paraId="34A894F9" w14:textId="77777777" w:rsidR="00AC5295" w:rsidRPr="00AC5295" w:rsidRDefault="00AC5295" w:rsidP="00AC5295">
      <w:pPr>
        <w:ind w:left="426" w:hanging="284"/>
        <w:rPr>
          <w:rFonts w:eastAsia="Times New Roman"/>
          <w:szCs w:val="17"/>
        </w:rPr>
      </w:pPr>
      <w:r w:rsidRPr="00AC5295">
        <w:rPr>
          <w:rFonts w:eastAsia="Times New Roman"/>
          <w:szCs w:val="17"/>
        </w:rPr>
        <w:t>1.</w:t>
      </w:r>
      <w:r w:rsidRPr="00AC5295">
        <w:rPr>
          <w:rFonts w:eastAsia="Times New Roman"/>
          <w:szCs w:val="17"/>
        </w:rPr>
        <w:tab/>
        <w:t>Portion of the Public Roads, Undalya, situated in the Hundreds of Alma, Saddleworth and Upper Wakefield, more particularly delineated and lettered portion of ‘A’ and the whole of ‘B’ and ‘C’ in Preliminary Plan 21/0002 be closed.</w:t>
      </w:r>
    </w:p>
    <w:p w14:paraId="4267F4AA" w14:textId="77777777" w:rsidR="00AC5295" w:rsidRPr="00AC5295" w:rsidRDefault="00AC5295" w:rsidP="00AC5295">
      <w:pPr>
        <w:ind w:left="426" w:hanging="284"/>
        <w:rPr>
          <w:rFonts w:eastAsia="Times New Roman"/>
          <w:szCs w:val="17"/>
        </w:rPr>
      </w:pPr>
      <w:r w:rsidRPr="00AC5295">
        <w:rPr>
          <w:rFonts w:eastAsia="Times New Roman"/>
          <w:szCs w:val="17"/>
        </w:rPr>
        <w:t>2.</w:t>
      </w:r>
      <w:r w:rsidRPr="00AC5295">
        <w:rPr>
          <w:rFonts w:eastAsia="Times New Roman"/>
          <w:szCs w:val="17"/>
        </w:rPr>
        <w:tab/>
        <w:t>Transfer the whole of the land subject to closure to Bridget Joanna Norton, Andrew Thornton Hancock and Rachel Mervinia Hancock in accordance with the Agreement for Transfer dated 30 March 2022 entered into between the Clare and Gilbert Valleys Council and the abovenamed transferees.</w:t>
      </w:r>
    </w:p>
    <w:p w14:paraId="2922004A" w14:textId="77777777" w:rsidR="00AC5295" w:rsidRPr="00AC5295" w:rsidRDefault="00AC5295" w:rsidP="00AC5295">
      <w:pPr>
        <w:ind w:left="426" w:hanging="284"/>
        <w:rPr>
          <w:rFonts w:eastAsia="Times New Roman"/>
          <w:szCs w:val="17"/>
        </w:rPr>
      </w:pPr>
      <w:r w:rsidRPr="00AC5295">
        <w:rPr>
          <w:rFonts w:eastAsia="Times New Roman"/>
          <w:szCs w:val="17"/>
        </w:rPr>
        <w:t>3.</w:t>
      </w:r>
      <w:r w:rsidRPr="00AC5295">
        <w:rPr>
          <w:rFonts w:eastAsia="Times New Roman"/>
          <w:szCs w:val="17"/>
        </w:rPr>
        <w:tab/>
        <w:t>The following easement is to be granted over portion of the land subject to closure:</w:t>
      </w:r>
    </w:p>
    <w:p w14:paraId="1871EB41" w14:textId="77777777" w:rsidR="00AC5295" w:rsidRPr="00AC5295" w:rsidRDefault="00AC5295" w:rsidP="00AC5295">
      <w:pPr>
        <w:ind w:left="426"/>
        <w:rPr>
          <w:rFonts w:eastAsia="Times New Roman"/>
          <w:szCs w:val="17"/>
        </w:rPr>
      </w:pPr>
      <w:r w:rsidRPr="00AC5295">
        <w:rPr>
          <w:rFonts w:eastAsia="Times New Roman"/>
          <w:szCs w:val="17"/>
        </w:rPr>
        <w:t>Grant a free and unrestricted right of way in favour of Allotment 20 in Deposited Plan 129539 over the land marked ‘A’ in Deposited Plan 129539.</w:t>
      </w:r>
    </w:p>
    <w:p w14:paraId="655AE451" w14:textId="77777777" w:rsidR="00AC5295" w:rsidRPr="00AC5295" w:rsidRDefault="00AC5295" w:rsidP="00AC5295">
      <w:pPr>
        <w:rPr>
          <w:rFonts w:eastAsia="Times New Roman"/>
          <w:szCs w:val="17"/>
        </w:rPr>
      </w:pPr>
      <w:r w:rsidRPr="00AC5295">
        <w:rPr>
          <w:rFonts w:eastAsia="Times New Roman"/>
          <w:szCs w:val="17"/>
        </w:rPr>
        <w:t xml:space="preserve">On 20 June 2022 that order was confirmed by the Minister for Planning conditionally upon the deposit by the Registrar-General of Deposited Plan </w:t>
      </w:r>
      <w:r w:rsidRPr="00AC5295">
        <w:rPr>
          <w:rFonts w:eastAsia="Times New Roman"/>
          <w:iCs/>
          <w:szCs w:val="17"/>
        </w:rPr>
        <w:t>129539</w:t>
      </w:r>
      <w:r w:rsidRPr="00AC5295">
        <w:rPr>
          <w:rFonts w:eastAsia="Times New Roman"/>
          <w:szCs w:val="17"/>
        </w:rPr>
        <w:t xml:space="preserve"> being the authority for the new boundaries.</w:t>
      </w:r>
    </w:p>
    <w:p w14:paraId="6AF5F11B" w14:textId="77777777" w:rsidR="00AC5295" w:rsidRPr="00AC5295" w:rsidRDefault="00AC5295" w:rsidP="00AC5295">
      <w:pPr>
        <w:rPr>
          <w:rFonts w:eastAsia="Times New Roman"/>
          <w:szCs w:val="17"/>
        </w:rPr>
      </w:pPr>
      <w:r w:rsidRPr="00AC5295">
        <w:rPr>
          <w:rFonts w:eastAsia="Times New Roman"/>
          <w:szCs w:val="17"/>
        </w:rPr>
        <w:t xml:space="preserve">Pursuant to Section 24 of the </w:t>
      </w:r>
      <w:r w:rsidRPr="00AC5295">
        <w:rPr>
          <w:rFonts w:eastAsia="Times New Roman"/>
          <w:i/>
          <w:iCs/>
          <w:szCs w:val="17"/>
        </w:rPr>
        <w:t>Roads (Opening and Closing) Act 1991</w:t>
      </w:r>
      <w:r w:rsidRPr="00AC5295">
        <w:rPr>
          <w:rFonts w:eastAsia="Times New Roman"/>
          <w:szCs w:val="17"/>
        </w:rPr>
        <w:t>, NOTICE of the Order referred to above and its confirmation is hereby given.</w:t>
      </w:r>
    </w:p>
    <w:p w14:paraId="782F9869" w14:textId="77777777" w:rsidR="00AC5295" w:rsidRPr="00AC5295" w:rsidRDefault="00AC5295" w:rsidP="00AC5295">
      <w:pPr>
        <w:spacing w:after="0"/>
        <w:rPr>
          <w:rFonts w:eastAsia="Times New Roman"/>
          <w:szCs w:val="17"/>
        </w:rPr>
      </w:pPr>
      <w:r w:rsidRPr="00AC5295">
        <w:rPr>
          <w:rFonts w:eastAsia="Times New Roman"/>
          <w:szCs w:val="17"/>
        </w:rPr>
        <w:t>Dated: 23 June 2022</w:t>
      </w:r>
    </w:p>
    <w:p w14:paraId="54F6DADF" w14:textId="77777777" w:rsidR="00AC5295" w:rsidRPr="00AC5295" w:rsidRDefault="00AC5295" w:rsidP="00AC5295">
      <w:pPr>
        <w:spacing w:after="0"/>
        <w:jc w:val="right"/>
        <w:rPr>
          <w:rFonts w:eastAsia="Times New Roman"/>
          <w:smallCaps/>
          <w:szCs w:val="20"/>
        </w:rPr>
      </w:pPr>
      <w:r w:rsidRPr="00AC5295">
        <w:rPr>
          <w:rFonts w:eastAsia="Times New Roman"/>
          <w:smallCaps/>
          <w:szCs w:val="20"/>
        </w:rPr>
        <w:t>B. J. Slape</w:t>
      </w:r>
    </w:p>
    <w:p w14:paraId="1D37780D" w14:textId="77777777" w:rsidR="00AC5295" w:rsidRPr="00AC5295" w:rsidRDefault="00AC5295" w:rsidP="00AC5295">
      <w:pPr>
        <w:spacing w:after="0"/>
        <w:jc w:val="right"/>
        <w:rPr>
          <w:rFonts w:eastAsia="Times New Roman"/>
          <w:szCs w:val="17"/>
        </w:rPr>
      </w:pPr>
      <w:r w:rsidRPr="00AC5295">
        <w:rPr>
          <w:rFonts w:eastAsia="Times New Roman"/>
          <w:szCs w:val="17"/>
        </w:rPr>
        <w:t>Surveyor-General</w:t>
      </w:r>
    </w:p>
    <w:p w14:paraId="740558CC" w14:textId="77777777" w:rsidR="00AC5295" w:rsidRPr="00AC5295" w:rsidRDefault="00AC5295" w:rsidP="00AC5295">
      <w:pPr>
        <w:spacing w:after="0"/>
        <w:rPr>
          <w:rFonts w:eastAsia="Times New Roman"/>
          <w:szCs w:val="17"/>
        </w:rPr>
      </w:pPr>
      <w:r w:rsidRPr="00AC5295">
        <w:rPr>
          <w:rFonts w:eastAsia="Times New Roman"/>
          <w:szCs w:val="17"/>
        </w:rPr>
        <w:t>2021/00740/01</w:t>
      </w:r>
    </w:p>
    <w:p w14:paraId="0C2C6E4B" w14:textId="77777777" w:rsidR="00AC5295" w:rsidRPr="00AC5295" w:rsidRDefault="00AC5295" w:rsidP="00AC5295">
      <w:pPr>
        <w:pBdr>
          <w:top w:val="single" w:sz="4" w:space="1" w:color="auto"/>
        </w:pBdr>
        <w:spacing w:before="100" w:after="0" w:line="14" w:lineRule="exact"/>
        <w:jc w:val="center"/>
        <w:rPr>
          <w:rFonts w:eastAsia="Times New Roman"/>
          <w:szCs w:val="17"/>
        </w:rPr>
      </w:pPr>
    </w:p>
    <w:p w14:paraId="6363C18C" w14:textId="77777777" w:rsidR="00AC5295" w:rsidRDefault="00AC5295"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8A160C4" w14:textId="77777777" w:rsidR="00D85EF5" w:rsidRPr="00D85EF5" w:rsidRDefault="00D85EF5" w:rsidP="00BA0C35">
      <w:pPr>
        <w:pStyle w:val="Heading2"/>
      </w:pPr>
      <w:bookmarkStart w:id="73" w:name="_Toc106873792"/>
      <w:r w:rsidRPr="00D85EF5">
        <w:t>Roads (Opening and Closing) Act 1991</w:t>
      </w:r>
      <w:bookmarkEnd w:id="73"/>
    </w:p>
    <w:p w14:paraId="620A4A1E" w14:textId="77777777" w:rsidR="00D85EF5" w:rsidRPr="00D85EF5" w:rsidRDefault="00D85EF5" w:rsidP="00D85EF5">
      <w:pPr>
        <w:jc w:val="center"/>
        <w:rPr>
          <w:smallCaps/>
          <w:szCs w:val="17"/>
        </w:rPr>
      </w:pPr>
      <w:r w:rsidRPr="00D85EF5">
        <w:rPr>
          <w:smallCaps/>
          <w:szCs w:val="17"/>
        </w:rPr>
        <w:t>Section 24</w:t>
      </w:r>
    </w:p>
    <w:p w14:paraId="3FCA581C" w14:textId="77777777" w:rsidR="00D85EF5" w:rsidRPr="00D85EF5" w:rsidRDefault="00D85EF5" w:rsidP="00D85EF5">
      <w:pPr>
        <w:jc w:val="center"/>
        <w:rPr>
          <w:rFonts w:eastAsia="Times New Roman"/>
          <w:b/>
          <w:bCs/>
          <w:szCs w:val="17"/>
        </w:rPr>
      </w:pPr>
      <w:r w:rsidRPr="00D85EF5">
        <w:rPr>
          <w:rFonts w:eastAsia="Times New Roman"/>
          <w:b/>
          <w:bCs/>
          <w:szCs w:val="17"/>
        </w:rPr>
        <w:t xml:space="preserve">NOTICE OF CONFIRMATION OF </w:t>
      </w:r>
      <w:r w:rsidRPr="00D85EF5">
        <w:rPr>
          <w:rFonts w:eastAsia="Times New Roman"/>
          <w:b/>
          <w:bCs/>
          <w:szCs w:val="17"/>
        </w:rPr>
        <w:br/>
        <w:t>ROAD PROCESS ORDER</w:t>
      </w:r>
    </w:p>
    <w:p w14:paraId="50A303A3" w14:textId="77777777" w:rsidR="00D85EF5" w:rsidRPr="00D85EF5" w:rsidRDefault="00D85EF5" w:rsidP="00D85EF5">
      <w:pPr>
        <w:jc w:val="center"/>
        <w:rPr>
          <w:i/>
          <w:szCs w:val="17"/>
        </w:rPr>
      </w:pPr>
      <w:r w:rsidRPr="00D85EF5">
        <w:rPr>
          <w:i/>
          <w:szCs w:val="17"/>
        </w:rPr>
        <w:t>Road Closure—Glen Street, Maitland</w:t>
      </w:r>
    </w:p>
    <w:p w14:paraId="18CF5969" w14:textId="77777777" w:rsidR="00D85EF5" w:rsidRPr="00D85EF5" w:rsidRDefault="00D85EF5" w:rsidP="00D85EF5">
      <w:pPr>
        <w:rPr>
          <w:rFonts w:eastAsia="Times New Roman"/>
          <w:szCs w:val="17"/>
        </w:rPr>
      </w:pPr>
      <w:r w:rsidRPr="00D85EF5">
        <w:rPr>
          <w:rFonts w:eastAsia="Times New Roman"/>
          <w:szCs w:val="17"/>
        </w:rPr>
        <w:t>BY Road Process Order made on 24 March 2022, the Yorke Peninsula Council ordered that:</w:t>
      </w:r>
    </w:p>
    <w:p w14:paraId="65A5D8C6" w14:textId="77777777" w:rsidR="00D85EF5" w:rsidRPr="00D85EF5" w:rsidRDefault="00D85EF5" w:rsidP="00D85EF5">
      <w:pPr>
        <w:ind w:left="426" w:hanging="284"/>
        <w:rPr>
          <w:rFonts w:eastAsia="Times New Roman"/>
          <w:szCs w:val="17"/>
        </w:rPr>
      </w:pPr>
      <w:r w:rsidRPr="00D85EF5">
        <w:rPr>
          <w:rFonts w:eastAsia="Times New Roman"/>
          <w:szCs w:val="17"/>
        </w:rPr>
        <w:t>1.</w:t>
      </w:r>
      <w:r w:rsidRPr="00D85EF5">
        <w:rPr>
          <w:rFonts w:eastAsia="Times New Roman"/>
          <w:szCs w:val="17"/>
        </w:rPr>
        <w:tab/>
        <w:t>The whole of Glen Street, Maitland, situated adjoining Allotment 52 in Deposited Plan 788 and Allotment 10 in Deposited Plan 127359, Hundred of Maitland, more particularly delineated and lettered ‘A’ in Preliminary Plan 21/0028 be closed.</w:t>
      </w:r>
    </w:p>
    <w:p w14:paraId="267A16A6" w14:textId="77777777" w:rsidR="00D85EF5" w:rsidRPr="00D85EF5" w:rsidRDefault="00D85EF5" w:rsidP="00D85EF5">
      <w:pPr>
        <w:ind w:left="426" w:hanging="284"/>
        <w:rPr>
          <w:rFonts w:eastAsia="Times New Roman"/>
          <w:szCs w:val="17"/>
        </w:rPr>
      </w:pPr>
      <w:r w:rsidRPr="00D85EF5">
        <w:rPr>
          <w:rFonts w:eastAsia="Times New Roman"/>
          <w:szCs w:val="17"/>
        </w:rPr>
        <w:t>2.</w:t>
      </w:r>
      <w:r w:rsidRPr="00D85EF5">
        <w:rPr>
          <w:rFonts w:eastAsia="Times New Roman"/>
          <w:szCs w:val="17"/>
        </w:rPr>
        <w:tab/>
        <w:t>Transfer the whole of the land subject to closure to Maitland Lutheran School Inc. in accordance with the Agreement for Transfer dated 24 March 2022 entered into between the Yorke Peninsula Council and Maitland Lutheran School Inc.</w:t>
      </w:r>
    </w:p>
    <w:p w14:paraId="34C3954E" w14:textId="77777777" w:rsidR="00D85EF5" w:rsidRPr="00D85EF5" w:rsidRDefault="00D85EF5" w:rsidP="00D85EF5">
      <w:pPr>
        <w:rPr>
          <w:rFonts w:eastAsia="Times New Roman"/>
          <w:szCs w:val="17"/>
        </w:rPr>
      </w:pPr>
      <w:r w:rsidRPr="00D85EF5">
        <w:rPr>
          <w:rFonts w:eastAsia="Times New Roman"/>
          <w:szCs w:val="17"/>
        </w:rPr>
        <w:t xml:space="preserve">On 20 June 2022 that order was confirmed by the Minister for Planning conditionally upon the deposit by the Registrar-General of Deposited Plan </w:t>
      </w:r>
      <w:r w:rsidRPr="00D85EF5">
        <w:rPr>
          <w:rFonts w:eastAsia="Times New Roman"/>
          <w:iCs/>
          <w:szCs w:val="17"/>
        </w:rPr>
        <w:t>129381</w:t>
      </w:r>
      <w:r w:rsidRPr="00D85EF5">
        <w:rPr>
          <w:rFonts w:eastAsia="Times New Roman"/>
          <w:szCs w:val="17"/>
        </w:rPr>
        <w:t xml:space="preserve"> being the authority for the new boundaries.</w:t>
      </w:r>
    </w:p>
    <w:p w14:paraId="4E439140" w14:textId="77777777" w:rsidR="00D85EF5" w:rsidRPr="00D85EF5" w:rsidRDefault="00D85EF5" w:rsidP="00D85EF5">
      <w:pPr>
        <w:rPr>
          <w:rFonts w:eastAsia="Times New Roman"/>
          <w:szCs w:val="17"/>
        </w:rPr>
      </w:pPr>
      <w:r w:rsidRPr="00D85EF5">
        <w:rPr>
          <w:rFonts w:eastAsia="Times New Roman"/>
          <w:szCs w:val="17"/>
        </w:rPr>
        <w:t xml:space="preserve">Pursuant to Section 24 of the </w:t>
      </w:r>
      <w:r w:rsidRPr="00D85EF5">
        <w:rPr>
          <w:rFonts w:eastAsia="Times New Roman"/>
          <w:i/>
          <w:iCs/>
          <w:szCs w:val="17"/>
        </w:rPr>
        <w:t>Roads (Opening and Closing) Act 1991</w:t>
      </w:r>
      <w:r w:rsidRPr="00D85EF5">
        <w:rPr>
          <w:rFonts w:eastAsia="Times New Roman"/>
          <w:szCs w:val="17"/>
        </w:rPr>
        <w:t>, NOTICE of the Order referred to above and its confirmation is hereby given.</w:t>
      </w:r>
    </w:p>
    <w:p w14:paraId="11281BC5" w14:textId="77777777" w:rsidR="00D85EF5" w:rsidRPr="00D85EF5" w:rsidRDefault="00D85EF5" w:rsidP="00D85EF5">
      <w:pPr>
        <w:spacing w:after="0"/>
        <w:rPr>
          <w:rFonts w:eastAsia="Times New Roman"/>
          <w:szCs w:val="17"/>
        </w:rPr>
      </w:pPr>
      <w:r w:rsidRPr="00D85EF5">
        <w:rPr>
          <w:rFonts w:eastAsia="Times New Roman"/>
          <w:szCs w:val="17"/>
        </w:rPr>
        <w:t>Dated: 23 June 2022</w:t>
      </w:r>
    </w:p>
    <w:p w14:paraId="4ABE0E09" w14:textId="77777777" w:rsidR="00D85EF5" w:rsidRPr="00D85EF5" w:rsidRDefault="00D85EF5" w:rsidP="00D85EF5">
      <w:pPr>
        <w:spacing w:after="0"/>
        <w:jc w:val="right"/>
        <w:rPr>
          <w:rFonts w:eastAsia="Times New Roman"/>
          <w:smallCaps/>
          <w:szCs w:val="20"/>
        </w:rPr>
      </w:pPr>
      <w:r w:rsidRPr="00D85EF5">
        <w:rPr>
          <w:rFonts w:eastAsia="Times New Roman"/>
          <w:smallCaps/>
          <w:szCs w:val="20"/>
        </w:rPr>
        <w:t>B. J. Slape</w:t>
      </w:r>
    </w:p>
    <w:p w14:paraId="782D5552" w14:textId="77777777" w:rsidR="00D85EF5" w:rsidRPr="00D85EF5" w:rsidRDefault="00D85EF5" w:rsidP="00D85EF5">
      <w:pPr>
        <w:spacing w:after="0"/>
        <w:jc w:val="right"/>
        <w:rPr>
          <w:rFonts w:eastAsia="Times New Roman"/>
          <w:szCs w:val="17"/>
        </w:rPr>
      </w:pPr>
      <w:r w:rsidRPr="00D85EF5">
        <w:rPr>
          <w:rFonts w:eastAsia="Times New Roman"/>
          <w:szCs w:val="17"/>
        </w:rPr>
        <w:t>Surveyor-General</w:t>
      </w:r>
    </w:p>
    <w:p w14:paraId="3BDB7A25" w14:textId="1CD90D64" w:rsidR="00D85EF5" w:rsidRDefault="00D85EF5" w:rsidP="00D85EF5">
      <w:pPr>
        <w:spacing w:after="0"/>
        <w:rPr>
          <w:rFonts w:eastAsia="Times New Roman"/>
          <w:szCs w:val="17"/>
        </w:rPr>
      </w:pPr>
      <w:r w:rsidRPr="00D85EF5">
        <w:rPr>
          <w:rFonts w:eastAsia="Times New Roman"/>
          <w:szCs w:val="17"/>
        </w:rPr>
        <w:t>2021/18713/01</w:t>
      </w:r>
    </w:p>
    <w:p w14:paraId="4DE36CED" w14:textId="28D69166" w:rsidR="00D85EF5" w:rsidRDefault="00D85EF5" w:rsidP="00D85EF5">
      <w:pPr>
        <w:pBdr>
          <w:bottom w:val="single" w:sz="4" w:space="1" w:color="auto"/>
        </w:pBdr>
        <w:spacing w:after="0" w:line="52" w:lineRule="exact"/>
        <w:jc w:val="center"/>
        <w:rPr>
          <w:rFonts w:eastAsia="Times New Roman"/>
          <w:szCs w:val="17"/>
        </w:rPr>
      </w:pPr>
    </w:p>
    <w:p w14:paraId="4A94AC9A" w14:textId="44AE72C7" w:rsidR="00D85EF5" w:rsidRDefault="00D85EF5" w:rsidP="00D85EF5">
      <w:pPr>
        <w:pBdr>
          <w:top w:val="single" w:sz="4" w:space="1" w:color="auto"/>
        </w:pBdr>
        <w:spacing w:before="34" w:after="0" w:line="14" w:lineRule="exact"/>
        <w:jc w:val="center"/>
        <w:rPr>
          <w:rFonts w:eastAsia="Times New Roman"/>
          <w:szCs w:val="17"/>
        </w:rPr>
      </w:pPr>
    </w:p>
    <w:p w14:paraId="6B1351D9" w14:textId="11D7A393" w:rsidR="00D85EF5" w:rsidRDefault="00D85EF5"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B7BC2F6" w14:textId="77777777" w:rsidR="00D85EF5" w:rsidRPr="00D85EF5" w:rsidRDefault="00D85EF5" w:rsidP="00BA0C35">
      <w:pPr>
        <w:pStyle w:val="Heading2"/>
      </w:pPr>
      <w:bookmarkStart w:id="74" w:name="_Toc91161274"/>
      <w:bookmarkStart w:id="75" w:name="_Toc106873793"/>
      <w:r w:rsidRPr="00D85EF5">
        <w:t>South Australian Skills Act 2008</w:t>
      </w:r>
      <w:bookmarkEnd w:id="74"/>
      <w:bookmarkEnd w:id="75"/>
    </w:p>
    <w:p w14:paraId="75F31973" w14:textId="77777777" w:rsidR="00D85EF5" w:rsidRPr="00D85EF5" w:rsidRDefault="00D85EF5" w:rsidP="00D85EF5">
      <w:pPr>
        <w:spacing w:after="60"/>
        <w:jc w:val="center"/>
        <w:rPr>
          <w:i/>
          <w:szCs w:val="17"/>
        </w:rPr>
      </w:pPr>
      <w:r w:rsidRPr="00D85EF5">
        <w:rPr>
          <w:i/>
          <w:szCs w:val="17"/>
        </w:rPr>
        <w:t>Part 4 – Apprenticeships, Traineeships and Training Contracts</w:t>
      </w:r>
    </w:p>
    <w:p w14:paraId="0A2458ED" w14:textId="77777777" w:rsidR="00D85EF5" w:rsidRPr="00D85EF5" w:rsidRDefault="00D85EF5" w:rsidP="00BA0C35">
      <w:pPr>
        <w:spacing w:after="60"/>
        <w:rPr>
          <w:rFonts w:eastAsia="Times New Roman"/>
          <w:szCs w:val="17"/>
        </w:rPr>
      </w:pPr>
      <w:r w:rsidRPr="00D85EF5">
        <w:rPr>
          <w:rFonts w:eastAsia="Times New Roman"/>
          <w:szCs w:val="17"/>
        </w:rPr>
        <w:t xml:space="preserve">PURSUANT to the provision of the </w:t>
      </w:r>
      <w:r w:rsidRPr="00D85EF5">
        <w:rPr>
          <w:rFonts w:eastAsia="Times New Roman"/>
          <w:i/>
          <w:szCs w:val="17"/>
        </w:rPr>
        <w:t>South Australian Skills Act 2008</w:t>
      </w:r>
      <w:r w:rsidRPr="00D85EF5">
        <w:rPr>
          <w:rFonts w:eastAsia="Times New Roman"/>
          <w:szCs w:val="17"/>
        </w:rPr>
        <w:t xml:space="preserve">, the South Australian Skills Commission (SASC) gives notice that determines the following Trades or Declared Vocations in addition to the </w:t>
      </w:r>
      <w:r w:rsidRPr="00D85EF5">
        <w:rPr>
          <w:rFonts w:eastAsia="Times New Roman"/>
          <w:i/>
          <w:iCs/>
          <w:szCs w:val="17"/>
        </w:rPr>
        <w:t>gazette</w:t>
      </w:r>
      <w:r w:rsidRPr="00D85EF5">
        <w:rPr>
          <w:rFonts w:eastAsia="Times New Roman"/>
          <w:szCs w:val="17"/>
        </w:rPr>
        <w:t xml:space="preserve"> notices of:</w:t>
      </w:r>
    </w:p>
    <w:tbl>
      <w:tblPr>
        <w:tblW w:w="8789" w:type="dxa"/>
        <w:jc w:val="center"/>
        <w:tblLook w:val="04A0" w:firstRow="1" w:lastRow="0" w:firstColumn="1" w:lastColumn="0" w:noHBand="0" w:noVBand="1"/>
      </w:tblPr>
      <w:tblGrid>
        <w:gridCol w:w="2410"/>
        <w:gridCol w:w="2126"/>
        <w:gridCol w:w="2126"/>
        <w:gridCol w:w="2127"/>
      </w:tblGrid>
      <w:tr w:rsidR="00D85EF5" w:rsidRPr="00D85EF5" w14:paraId="3305CCD4" w14:textId="77777777" w:rsidTr="001353CD">
        <w:trPr>
          <w:trHeight w:val="20"/>
          <w:jc w:val="center"/>
        </w:trPr>
        <w:tc>
          <w:tcPr>
            <w:tcW w:w="2410" w:type="dxa"/>
            <w:vAlign w:val="center"/>
            <w:hideMark/>
          </w:tcPr>
          <w:p w14:paraId="2F743139" w14:textId="77777777" w:rsidR="00D85EF5" w:rsidRPr="00D85EF5" w:rsidRDefault="00D85EF5" w:rsidP="00BA0C35">
            <w:pPr>
              <w:spacing w:after="0"/>
              <w:jc w:val="left"/>
              <w:rPr>
                <w:rFonts w:eastAsia="Times New Roman"/>
                <w:szCs w:val="17"/>
              </w:rPr>
            </w:pPr>
            <w:r w:rsidRPr="00D85EF5">
              <w:rPr>
                <w:rFonts w:eastAsia="Times New Roman"/>
                <w:szCs w:val="17"/>
              </w:rPr>
              <w:t>1.        25 September 2008</w:t>
            </w:r>
          </w:p>
        </w:tc>
        <w:tc>
          <w:tcPr>
            <w:tcW w:w="2126" w:type="dxa"/>
            <w:vAlign w:val="center"/>
            <w:hideMark/>
          </w:tcPr>
          <w:p w14:paraId="1791293B" w14:textId="4F981E53" w:rsidR="00D85EF5" w:rsidRPr="00D85EF5" w:rsidRDefault="00D85EF5" w:rsidP="00BA0C35">
            <w:pPr>
              <w:spacing w:after="0"/>
              <w:jc w:val="left"/>
              <w:rPr>
                <w:rFonts w:eastAsia="Times New Roman"/>
                <w:szCs w:val="17"/>
              </w:rPr>
            </w:pPr>
            <w:r w:rsidRPr="00D85EF5">
              <w:rPr>
                <w:rFonts w:eastAsia="Times New Roman"/>
                <w:szCs w:val="17"/>
              </w:rPr>
              <w:t>2.       23 October 2008</w:t>
            </w:r>
          </w:p>
        </w:tc>
        <w:tc>
          <w:tcPr>
            <w:tcW w:w="2126" w:type="dxa"/>
            <w:vAlign w:val="center"/>
            <w:hideMark/>
          </w:tcPr>
          <w:p w14:paraId="36E787E3" w14:textId="584FEA9E" w:rsidR="00D85EF5" w:rsidRPr="00D85EF5" w:rsidRDefault="00D85EF5" w:rsidP="00BA0C35">
            <w:pPr>
              <w:spacing w:after="0"/>
              <w:jc w:val="left"/>
              <w:rPr>
                <w:rFonts w:eastAsia="Times New Roman"/>
                <w:szCs w:val="17"/>
              </w:rPr>
            </w:pPr>
            <w:r w:rsidRPr="00D85EF5">
              <w:rPr>
                <w:rFonts w:eastAsia="Times New Roman"/>
                <w:szCs w:val="17"/>
              </w:rPr>
              <w:t>3.      </w:t>
            </w:r>
            <w:r>
              <w:rPr>
                <w:rFonts w:eastAsia="Times New Roman"/>
                <w:szCs w:val="17"/>
              </w:rPr>
              <w:t> </w:t>
            </w:r>
            <w:r w:rsidRPr="00D85EF5">
              <w:rPr>
                <w:rFonts w:eastAsia="Times New Roman"/>
                <w:szCs w:val="17"/>
              </w:rPr>
              <w:t>13 November 2008</w:t>
            </w:r>
          </w:p>
        </w:tc>
        <w:tc>
          <w:tcPr>
            <w:tcW w:w="2127" w:type="dxa"/>
            <w:vAlign w:val="center"/>
            <w:hideMark/>
          </w:tcPr>
          <w:p w14:paraId="6B54E5EE" w14:textId="5F390BF9" w:rsidR="00D85EF5" w:rsidRPr="00D85EF5" w:rsidRDefault="00D85EF5" w:rsidP="00BA0C35">
            <w:pPr>
              <w:spacing w:after="0"/>
              <w:jc w:val="left"/>
              <w:rPr>
                <w:rFonts w:eastAsia="Times New Roman"/>
                <w:szCs w:val="17"/>
              </w:rPr>
            </w:pPr>
            <w:r w:rsidRPr="00D85EF5">
              <w:rPr>
                <w:rFonts w:eastAsia="Times New Roman"/>
                <w:szCs w:val="17"/>
              </w:rPr>
              <w:t>4.       4 December 2008</w:t>
            </w:r>
          </w:p>
        </w:tc>
      </w:tr>
      <w:tr w:rsidR="00D85EF5" w:rsidRPr="00D85EF5" w14:paraId="67E77D64" w14:textId="77777777" w:rsidTr="001353CD">
        <w:trPr>
          <w:trHeight w:val="20"/>
          <w:jc w:val="center"/>
        </w:trPr>
        <w:tc>
          <w:tcPr>
            <w:tcW w:w="2410" w:type="dxa"/>
            <w:vAlign w:val="center"/>
            <w:hideMark/>
          </w:tcPr>
          <w:p w14:paraId="008FB41E" w14:textId="77777777" w:rsidR="00D85EF5" w:rsidRPr="00D85EF5" w:rsidRDefault="00D85EF5" w:rsidP="00BA0C35">
            <w:pPr>
              <w:spacing w:after="0"/>
              <w:jc w:val="left"/>
              <w:rPr>
                <w:rFonts w:eastAsia="Times New Roman"/>
                <w:szCs w:val="17"/>
              </w:rPr>
            </w:pPr>
            <w:r w:rsidRPr="00D85EF5">
              <w:rPr>
                <w:rFonts w:eastAsia="Times New Roman"/>
                <w:szCs w:val="17"/>
              </w:rPr>
              <w:t>5.        18 December 2008</w:t>
            </w:r>
          </w:p>
        </w:tc>
        <w:tc>
          <w:tcPr>
            <w:tcW w:w="2126" w:type="dxa"/>
            <w:vAlign w:val="center"/>
            <w:hideMark/>
          </w:tcPr>
          <w:p w14:paraId="23FD80DF" w14:textId="19D02BB9" w:rsidR="00D85EF5" w:rsidRPr="00D85EF5" w:rsidRDefault="00D85EF5" w:rsidP="00BA0C35">
            <w:pPr>
              <w:spacing w:after="0"/>
              <w:jc w:val="left"/>
              <w:rPr>
                <w:rFonts w:eastAsia="Times New Roman"/>
                <w:szCs w:val="17"/>
              </w:rPr>
            </w:pPr>
            <w:r w:rsidRPr="00D85EF5">
              <w:rPr>
                <w:rFonts w:eastAsia="Times New Roman"/>
                <w:szCs w:val="17"/>
              </w:rPr>
              <w:t>6.       29 January 2009</w:t>
            </w:r>
          </w:p>
        </w:tc>
        <w:tc>
          <w:tcPr>
            <w:tcW w:w="2126" w:type="dxa"/>
            <w:vAlign w:val="center"/>
            <w:hideMark/>
          </w:tcPr>
          <w:p w14:paraId="4F45B7AA" w14:textId="0CE88738" w:rsidR="00D85EF5" w:rsidRPr="00D85EF5" w:rsidRDefault="00D85EF5" w:rsidP="00BA0C35">
            <w:pPr>
              <w:spacing w:after="0"/>
              <w:jc w:val="left"/>
              <w:rPr>
                <w:rFonts w:eastAsia="Times New Roman"/>
                <w:szCs w:val="17"/>
              </w:rPr>
            </w:pPr>
            <w:r w:rsidRPr="00D85EF5">
              <w:rPr>
                <w:rFonts w:eastAsia="Times New Roman"/>
                <w:szCs w:val="17"/>
              </w:rPr>
              <w:t>7.       12 February 2009</w:t>
            </w:r>
          </w:p>
        </w:tc>
        <w:tc>
          <w:tcPr>
            <w:tcW w:w="2127" w:type="dxa"/>
            <w:vAlign w:val="center"/>
            <w:hideMark/>
          </w:tcPr>
          <w:p w14:paraId="40A3D321" w14:textId="70987D0A" w:rsidR="00D85EF5" w:rsidRPr="00D85EF5" w:rsidRDefault="00D85EF5" w:rsidP="00BA0C35">
            <w:pPr>
              <w:spacing w:after="0"/>
              <w:jc w:val="left"/>
              <w:rPr>
                <w:rFonts w:eastAsia="Times New Roman"/>
                <w:szCs w:val="17"/>
              </w:rPr>
            </w:pPr>
            <w:r w:rsidRPr="00D85EF5">
              <w:rPr>
                <w:rFonts w:eastAsia="Times New Roman"/>
                <w:szCs w:val="17"/>
              </w:rPr>
              <w:t>8.      </w:t>
            </w:r>
            <w:r w:rsidR="00FA4705">
              <w:rPr>
                <w:rFonts w:eastAsia="Times New Roman"/>
                <w:szCs w:val="17"/>
              </w:rPr>
              <w:t> </w:t>
            </w:r>
            <w:r w:rsidRPr="00D85EF5">
              <w:rPr>
                <w:rFonts w:eastAsia="Times New Roman"/>
                <w:szCs w:val="17"/>
              </w:rPr>
              <w:t>5 March 2009</w:t>
            </w:r>
          </w:p>
        </w:tc>
      </w:tr>
      <w:tr w:rsidR="00D85EF5" w:rsidRPr="00D85EF5" w14:paraId="475FCD14" w14:textId="77777777" w:rsidTr="001353CD">
        <w:trPr>
          <w:trHeight w:val="20"/>
          <w:jc w:val="center"/>
        </w:trPr>
        <w:tc>
          <w:tcPr>
            <w:tcW w:w="2410" w:type="dxa"/>
            <w:vAlign w:val="center"/>
            <w:hideMark/>
          </w:tcPr>
          <w:p w14:paraId="36C24E74" w14:textId="77777777" w:rsidR="00D85EF5" w:rsidRPr="00D85EF5" w:rsidRDefault="00D85EF5" w:rsidP="00BA0C35">
            <w:pPr>
              <w:spacing w:after="0"/>
              <w:jc w:val="left"/>
              <w:rPr>
                <w:rFonts w:eastAsia="Times New Roman"/>
                <w:szCs w:val="17"/>
              </w:rPr>
            </w:pPr>
            <w:r w:rsidRPr="00D85EF5">
              <w:rPr>
                <w:rFonts w:eastAsia="Times New Roman"/>
                <w:szCs w:val="17"/>
              </w:rPr>
              <w:t>9.        12 March 2009</w:t>
            </w:r>
          </w:p>
        </w:tc>
        <w:tc>
          <w:tcPr>
            <w:tcW w:w="2126" w:type="dxa"/>
            <w:vAlign w:val="center"/>
            <w:hideMark/>
          </w:tcPr>
          <w:p w14:paraId="57488BE9" w14:textId="77777777" w:rsidR="00D85EF5" w:rsidRPr="00D85EF5" w:rsidRDefault="00D85EF5" w:rsidP="00BA0C35">
            <w:pPr>
              <w:spacing w:after="0"/>
              <w:jc w:val="left"/>
              <w:rPr>
                <w:rFonts w:eastAsia="Times New Roman"/>
                <w:szCs w:val="17"/>
              </w:rPr>
            </w:pPr>
            <w:r w:rsidRPr="00D85EF5">
              <w:rPr>
                <w:rFonts w:eastAsia="Times New Roman"/>
                <w:szCs w:val="17"/>
              </w:rPr>
              <w:t>10.     26 March 2009</w:t>
            </w:r>
          </w:p>
        </w:tc>
        <w:tc>
          <w:tcPr>
            <w:tcW w:w="2126" w:type="dxa"/>
            <w:vAlign w:val="center"/>
            <w:hideMark/>
          </w:tcPr>
          <w:p w14:paraId="152C4655" w14:textId="77777777" w:rsidR="00D85EF5" w:rsidRPr="00D85EF5" w:rsidRDefault="00D85EF5" w:rsidP="00BA0C35">
            <w:pPr>
              <w:spacing w:after="0"/>
              <w:jc w:val="left"/>
              <w:rPr>
                <w:rFonts w:eastAsia="Times New Roman"/>
                <w:szCs w:val="17"/>
              </w:rPr>
            </w:pPr>
            <w:r w:rsidRPr="00D85EF5">
              <w:rPr>
                <w:rFonts w:eastAsia="Times New Roman"/>
                <w:szCs w:val="17"/>
              </w:rPr>
              <w:t>11.     30 April 2009</w:t>
            </w:r>
          </w:p>
        </w:tc>
        <w:tc>
          <w:tcPr>
            <w:tcW w:w="2127" w:type="dxa"/>
            <w:vAlign w:val="center"/>
            <w:hideMark/>
          </w:tcPr>
          <w:p w14:paraId="5E92F8CE" w14:textId="77777777" w:rsidR="00D85EF5" w:rsidRPr="00D85EF5" w:rsidRDefault="00D85EF5" w:rsidP="00BA0C35">
            <w:pPr>
              <w:spacing w:after="0"/>
              <w:jc w:val="left"/>
              <w:rPr>
                <w:rFonts w:eastAsia="Times New Roman"/>
                <w:szCs w:val="17"/>
              </w:rPr>
            </w:pPr>
            <w:r w:rsidRPr="00D85EF5">
              <w:rPr>
                <w:rFonts w:eastAsia="Times New Roman"/>
                <w:szCs w:val="17"/>
              </w:rPr>
              <w:t>12.     18 June 2009</w:t>
            </w:r>
          </w:p>
        </w:tc>
      </w:tr>
      <w:tr w:rsidR="00D85EF5" w:rsidRPr="00D85EF5" w14:paraId="7DB8BCA8" w14:textId="77777777" w:rsidTr="001353CD">
        <w:trPr>
          <w:trHeight w:val="20"/>
          <w:jc w:val="center"/>
        </w:trPr>
        <w:tc>
          <w:tcPr>
            <w:tcW w:w="2410" w:type="dxa"/>
            <w:vAlign w:val="center"/>
            <w:hideMark/>
          </w:tcPr>
          <w:p w14:paraId="414B54BA" w14:textId="77777777" w:rsidR="00D85EF5" w:rsidRPr="00D85EF5" w:rsidRDefault="00D85EF5" w:rsidP="00BA0C35">
            <w:pPr>
              <w:spacing w:after="0"/>
              <w:jc w:val="left"/>
              <w:rPr>
                <w:rFonts w:eastAsia="Times New Roman"/>
                <w:szCs w:val="17"/>
              </w:rPr>
            </w:pPr>
            <w:r w:rsidRPr="00D85EF5">
              <w:rPr>
                <w:rFonts w:eastAsia="Times New Roman"/>
                <w:szCs w:val="17"/>
              </w:rPr>
              <w:t>13.     25 June 2009</w:t>
            </w:r>
          </w:p>
        </w:tc>
        <w:tc>
          <w:tcPr>
            <w:tcW w:w="2126" w:type="dxa"/>
            <w:vAlign w:val="center"/>
            <w:hideMark/>
          </w:tcPr>
          <w:p w14:paraId="01FE42F5" w14:textId="77777777" w:rsidR="00D85EF5" w:rsidRPr="00D85EF5" w:rsidRDefault="00D85EF5" w:rsidP="00BA0C35">
            <w:pPr>
              <w:spacing w:after="0"/>
              <w:jc w:val="left"/>
              <w:rPr>
                <w:rFonts w:eastAsia="Times New Roman"/>
                <w:szCs w:val="17"/>
              </w:rPr>
            </w:pPr>
            <w:r w:rsidRPr="00D85EF5">
              <w:rPr>
                <w:rFonts w:eastAsia="Times New Roman"/>
                <w:szCs w:val="17"/>
              </w:rPr>
              <w:t>14.     27 August 2009</w:t>
            </w:r>
          </w:p>
        </w:tc>
        <w:tc>
          <w:tcPr>
            <w:tcW w:w="2126" w:type="dxa"/>
            <w:vAlign w:val="center"/>
            <w:hideMark/>
          </w:tcPr>
          <w:p w14:paraId="125B6D40" w14:textId="77777777" w:rsidR="00D85EF5" w:rsidRPr="00D85EF5" w:rsidRDefault="00D85EF5" w:rsidP="00BA0C35">
            <w:pPr>
              <w:spacing w:after="0"/>
              <w:jc w:val="left"/>
              <w:rPr>
                <w:rFonts w:eastAsia="Times New Roman"/>
                <w:szCs w:val="17"/>
              </w:rPr>
            </w:pPr>
            <w:r w:rsidRPr="00D85EF5">
              <w:rPr>
                <w:rFonts w:eastAsia="Times New Roman"/>
                <w:szCs w:val="17"/>
              </w:rPr>
              <w:t>15.     17 September 2009</w:t>
            </w:r>
          </w:p>
        </w:tc>
        <w:tc>
          <w:tcPr>
            <w:tcW w:w="2127" w:type="dxa"/>
            <w:vAlign w:val="center"/>
            <w:hideMark/>
          </w:tcPr>
          <w:p w14:paraId="587AE53A" w14:textId="77777777" w:rsidR="00D85EF5" w:rsidRPr="00D85EF5" w:rsidRDefault="00D85EF5" w:rsidP="00BA0C35">
            <w:pPr>
              <w:spacing w:after="0"/>
              <w:jc w:val="left"/>
              <w:rPr>
                <w:rFonts w:eastAsia="Times New Roman"/>
                <w:szCs w:val="17"/>
              </w:rPr>
            </w:pPr>
            <w:r w:rsidRPr="00D85EF5">
              <w:rPr>
                <w:rFonts w:eastAsia="Times New Roman"/>
                <w:szCs w:val="17"/>
              </w:rPr>
              <w:t>16.     24 September 2009</w:t>
            </w:r>
          </w:p>
        </w:tc>
      </w:tr>
      <w:tr w:rsidR="00D85EF5" w:rsidRPr="00D85EF5" w14:paraId="20C36485" w14:textId="77777777" w:rsidTr="001353CD">
        <w:trPr>
          <w:trHeight w:val="20"/>
          <w:jc w:val="center"/>
        </w:trPr>
        <w:tc>
          <w:tcPr>
            <w:tcW w:w="2410" w:type="dxa"/>
            <w:vAlign w:val="center"/>
            <w:hideMark/>
          </w:tcPr>
          <w:p w14:paraId="332A6A06" w14:textId="77777777" w:rsidR="00D85EF5" w:rsidRPr="00D85EF5" w:rsidRDefault="00D85EF5" w:rsidP="00BA0C35">
            <w:pPr>
              <w:spacing w:after="0"/>
              <w:jc w:val="left"/>
              <w:rPr>
                <w:rFonts w:eastAsia="Times New Roman"/>
                <w:szCs w:val="17"/>
              </w:rPr>
            </w:pPr>
            <w:r w:rsidRPr="00D85EF5">
              <w:rPr>
                <w:rFonts w:eastAsia="Times New Roman"/>
                <w:szCs w:val="17"/>
              </w:rPr>
              <w:t>17.     9 October 2009</w:t>
            </w:r>
          </w:p>
        </w:tc>
        <w:tc>
          <w:tcPr>
            <w:tcW w:w="2126" w:type="dxa"/>
            <w:vAlign w:val="center"/>
            <w:hideMark/>
          </w:tcPr>
          <w:p w14:paraId="7D323EB8" w14:textId="77777777" w:rsidR="00D85EF5" w:rsidRPr="00D85EF5" w:rsidRDefault="00D85EF5" w:rsidP="00BA0C35">
            <w:pPr>
              <w:spacing w:after="0"/>
              <w:jc w:val="left"/>
              <w:rPr>
                <w:rFonts w:eastAsia="Times New Roman"/>
                <w:szCs w:val="17"/>
              </w:rPr>
            </w:pPr>
            <w:r w:rsidRPr="00D85EF5">
              <w:rPr>
                <w:rFonts w:eastAsia="Times New Roman"/>
                <w:szCs w:val="17"/>
              </w:rPr>
              <w:t>18.     22 October 2009</w:t>
            </w:r>
          </w:p>
        </w:tc>
        <w:tc>
          <w:tcPr>
            <w:tcW w:w="2126" w:type="dxa"/>
            <w:vAlign w:val="center"/>
            <w:hideMark/>
          </w:tcPr>
          <w:p w14:paraId="0B9D112F" w14:textId="77777777" w:rsidR="00D85EF5" w:rsidRPr="00D85EF5" w:rsidRDefault="00D85EF5" w:rsidP="00BA0C35">
            <w:pPr>
              <w:spacing w:after="0"/>
              <w:jc w:val="left"/>
              <w:rPr>
                <w:rFonts w:eastAsia="Times New Roman"/>
                <w:szCs w:val="17"/>
              </w:rPr>
            </w:pPr>
            <w:r w:rsidRPr="00D85EF5">
              <w:rPr>
                <w:rFonts w:eastAsia="Times New Roman"/>
                <w:szCs w:val="17"/>
              </w:rPr>
              <w:t>19.     3 December 2009</w:t>
            </w:r>
          </w:p>
        </w:tc>
        <w:tc>
          <w:tcPr>
            <w:tcW w:w="2127" w:type="dxa"/>
            <w:vAlign w:val="center"/>
            <w:hideMark/>
          </w:tcPr>
          <w:p w14:paraId="23A8E0C3" w14:textId="77777777" w:rsidR="00D85EF5" w:rsidRPr="00D85EF5" w:rsidRDefault="00D85EF5" w:rsidP="00BA0C35">
            <w:pPr>
              <w:spacing w:after="0"/>
              <w:jc w:val="left"/>
              <w:rPr>
                <w:rFonts w:eastAsia="Times New Roman"/>
                <w:szCs w:val="17"/>
              </w:rPr>
            </w:pPr>
            <w:r w:rsidRPr="00D85EF5">
              <w:rPr>
                <w:rFonts w:eastAsia="Times New Roman"/>
                <w:szCs w:val="17"/>
              </w:rPr>
              <w:t>20.     17 December 2009</w:t>
            </w:r>
          </w:p>
        </w:tc>
      </w:tr>
      <w:tr w:rsidR="00D85EF5" w:rsidRPr="00D85EF5" w14:paraId="6ABBFB11" w14:textId="77777777" w:rsidTr="001353CD">
        <w:trPr>
          <w:trHeight w:val="20"/>
          <w:jc w:val="center"/>
        </w:trPr>
        <w:tc>
          <w:tcPr>
            <w:tcW w:w="2410" w:type="dxa"/>
            <w:vAlign w:val="center"/>
            <w:hideMark/>
          </w:tcPr>
          <w:p w14:paraId="02F40754" w14:textId="77777777" w:rsidR="00D85EF5" w:rsidRPr="00D85EF5" w:rsidRDefault="00D85EF5" w:rsidP="00BA0C35">
            <w:pPr>
              <w:spacing w:after="0"/>
              <w:jc w:val="left"/>
              <w:rPr>
                <w:rFonts w:eastAsia="Times New Roman"/>
                <w:szCs w:val="17"/>
              </w:rPr>
            </w:pPr>
            <w:r w:rsidRPr="00D85EF5">
              <w:rPr>
                <w:rFonts w:eastAsia="Times New Roman"/>
                <w:szCs w:val="17"/>
              </w:rPr>
              <w:t>21.     4 February 2010</w:t>
            </w:r>
          </w:p>
        </w:tc>
        <w:tc>
          <w:tcPr>
            <w:tcW w:w="2126" w:type="dxa"/>
            <w:vAlign w:val="center"/>
            <w:hideMark/>
          </w:tcPr>
          <w:p w14:paraId="66C9E027" w14:textId="77777777" w:rsidR="00D85EF5" w:rsidRPr="00D85EF5" w:rsidRDefault="00D85EF5" w:rsidP="00BA0C35">
            <w:pPr>
              <w:spacing w:after="0"/>
              <w:jc w:val="left"/>
              <w:rPr>
                <w:rFonts w:eastAsia="Times New Roman"/>
                <w:szCs w:val="17"/>
              </w:rPr>
            </w:pPr>
            <w:r w:rsidRPr="00D85EF5">
              <w:rPr>
                <w:rFonts w:eastAsia="Times New Roman"/>
                <w:szCs w:val="17"/>
              </w:rPr>
              <w:t>22.     11 February 2010</w:t>
            </w:r>
          </w:p>
        </w:tc>
        <w:tc>
          <w:tcPr>
            <w:tcW w:w="2126" w:type="dxa"/>
            <w:vAlign w:val="center"/>
            <w:hideMark/>
          </w:tcPr>
          <w:p w14:paraId="69A932AD" w14:textId="77777777" w:rsidR="00D85EF5" w:rsidRPr="00D85EF5" w:rsidRDefault="00D85EF5" w:rsidP="00BA0C35">
            <w:pPr>
              <w:spacing w:after="0"/>
              <w:jc w:val="left"/>
              <w:rPr>
                <w:rFonts w:eastAsia="Times New Roman"/>
                <w:szCs w:val="17"/>
              </w:rPr>
            </w:pPr>
            <w:r w:rsidRPr="00D85EF5">
              <w:rPr>
                <w:rFonts w:eastAsia="Times New Roman"/>
                <w:szCs w:val="17"/>
              </w:rPr>
              <w:t>23.     18 February 2010</w:t>
            </w:r>
          </w:p>
        </w:tc>
        <w:tc>
          <w:tcPr>
            <w:tcW w:w="2127" w:type="dxa"/>
            <w:vAlign w:val="center"/>
            <w:hideMark/>
          </w:tcPr>
          <w:p w14:paraId="1B0A0705" w14:textId="77777777" w:rsidR="00D85EF5" w:rsidRPr="00D85EF5" w:rsidRDefault="00D85EF5" w:rsidP="00BA0C35">
            <w:pPr>
              <w:spacing w:after="0"/>
              <w:jc w:val="left"/>
              <w:rPr>
                <w:rFonts w:eastAsia="Times New Roman"/>
                <w:szCs w:val="17"/>
              </w:rPr>
            </w:pPr>
            <w:r w:rsidRPr="00D85EF5">
              <w:rPr>
                <w:rFonts w:eastAsia="Times New Roman"/>
                <w:szCs w:val="17"/>
              </w:rPr>
              <w:t>24.     18 March 2010</w:t>
            </w:r>
          </w:p>
        </w:tc>
      </w:tr>
      <w:tr w:rsidR="00D85EF5" w:rsidRPr="00D85EF5" w14:paraId="74F23775" w14:textId="77777777" w:rsidTr="001353CD">
        <w:trPr>
          <w:trHeight w:val="20"/>
          <w:jc w:val="center"/>
        </w:trPr>
        <w:tc>
          <w:tcPr>
            <w:tcW w:w="2410" w:type="dxa"/>
            <w:vAlign w:val="center"/>
            <w:hideMark/>
          </w:tcPr>
          <w:p w14:paraId="489BBA7B" w14:textId="77777777" w:rsidR="00D85EF5" w:rsidRPr="00D85EF5" w:rsidRDefault="00D85EF5" w:rsidP="00BA0C35">
            <w:pPr>
              <w:spacing w:after="0"/>
              <w:jc w:val="left"/>
              <w:rPr>
                <w:rFonts w:eastAsia="Times New Roman"/>
                <w:szCs w:val="17"/>
              </w:rPr>
            </w:pPr>
            <w:r w:rsidRPr="00D85EF5">
              <w:rPr>
                <w:rFonts w:eastAsia="Times New Roman"/>
                <w:szCs w:val="17"/>
              </w:rPr>
              <w:t>25.     8 April 2010</w:t>
            </w:r>
          </w:p>
        </w:tc>
        <w:tc>
          <w:tcPr>
            <w:tcW w:w="2126" w:type="dxa"/>
            <w:vAlign w:val="center"/>
            <w:hideMark/>
          </w:tcPr>
          <w:p w14:paraId="194DCB77" w14:textId="77777777" w:rsidR="00D85EF5" w:rsidRPr="00D85EF5" w:rsidRDefault="00D85EF5" w:rsidP="00BA0C35">
            <w:pPr>
              <w:spacing w:after="0"/>
              <w:jc w:val="left"/>
              <w:rPr>
                <w:rFonts w:eastAsia="Times New Roman"/>
                <w:szCs w:val="17"/>
              </w:rPr>
            </w:pPr>
            <w:r w:rsidRPr="00D85EF5">
              <w:rPr>
                <w:rFonts w:eastAsia="Times New Roman"/>
                <w:szCs w:val="17"/>
              </w:rPr>
              <w:t>26.     6 May 2010</w:t>
            </w:r>
          </w:p>
        </w:tc>
        <w:tc>
          <w:tcPr>
            <w:tcW w:w="2126" w:type="dxa"/>
            <w:vAlign w:val="center"/>
            <w:hideMark/>
          </w:tcPr>
          <w:p w14:paraId="58835258" w14:textId="77777777" w:rsidR="00D85EF5" w:rsidRPr="00D85EF5" w:rsidRDefault="00D85EF5" w:rsidP="00BA0C35">
            <w:pPr>
              <w:spacing w:after="0"/>
              <w:jc w:val="left"/>
              <w:rPr>
                <w:rFonts w:eastAsia="Times New Roman"/>
                <w:szCs w:val="17"/>
              </w:rPr>
            </w:pPr>
            <w:r w:rsidRPr="00D85EF5">
              <w:rPr>
                <w:rFonts w:eastAsia="Times New Roman"/>
                <w:szCs w:val="17"/>
              </w:rPr>
              <w:t>27.     20 May 2010</w:t>
            </w:r>
          </w:p>
        </w:tc>
        <w:tc>
          <w:tcPr>
            <w:tcW w:w="2127" w:type="dxa"/>
            <w:vAlign w:val="center"/>
            <w:hideMark/>
          </w:tcPr>
          <w:p w14:paraId="40FAEA10" w14:textId="77777777" w:rsidR="00D85EF5" w:rsidRPr="00D85EF5" w:rsidRDefault="00D85EF5" w:rsidP="00BA0C35">
            <w:pPr>
              <w:spacing w:after="0"/>
              <w:jc w:val="left"/>
              <w:rPr>
                <w:rFonts w:eastAsia="Times New Roman"/>
                <w:szCs w:val="17"/>
              </w:rPr>
            </w:pPr>
            <w:r w:rsidRPr="00D85EF5">
              <w:rPr>
                <w:rFonts w:eastAsia="Times New Roman"/>
                <w:szCs w:val="17"/>
              </w:rPr>
              <w:t>28.     3 June 2010</w:t>
            </w:r>
          </w:p>
        </w:tc>
      </w:tr>
      <w:tr w:rsidR="00D85EF5" w:rsidRPr="00D85EF5" w14:paraId="20A075BE" w14:textId="77777777" w:rsidTr="001353CD">
        <w:trPr>
          <w:trHeight w:val="20"/>
          <w:jc w:val="center"/>
        </w:trPr>
        <w:tc>
          <w:tcPr>
            <w:tcW w:w="2410" w:type="dxa"/>
            <w:vAlign w:val="center"/>
            <w:hideMark/>
          </w:tcPr>
          <w:p w14:paraId="0B4686EF" w14:textId="77777777" w:rsidR="00D85EF5" w:rsidRPr="00D85EF5" w:rsidRDefault="00D85EF5" w:rsidP="00BA0C35">
            <w:pPr>
              <w:spacing w:after="0"/>
              <w:jc w:val="left"/>
              <w:rPr>
                <w:rFonts w:eastAsia="Times New Roman"/>
                <w:szCs w:val="17"/>
              </w:rPr>
            </w:pPr>
            <w:r w:rsidRPr="00D85EF5">
              <w:rPr>
                <w:rFonts w:eastAsia="Times New Roman"/>
                <w:szCs w:val="17"/>
              </w:rPr>
              <w:t>29.     17 June 2010</w:t>
            </w:r>
          </w:p>
        </w:tc>
        <w:tc>
          <w:tcPr>
            <w:tcW w:w="2126" w:type="dxa"/>
            <w:vAlign w:val="center"/>
            <w:hideMark/>
          </w:tcPr>
          <w:p w14:paraId="2BB32304" w14:textId="77777777" w:rsidR="00D85EF5" w:rsidRPr="00D85EF5" w:rsidRDefault="00D85EF5" w:rsidP="00BA0C35">
            <w:pPr>
              <w:spacing w:after="0"/>
              <w:jc w:val="left"/>
              <w:rPr>
                <w:rFonts w:eastAsia="Times New Roman"/>
                <w:szCs w:val="17"/>
              </w:rPr>
            </w:pPr>
            <w:r w:rsidRPr="00D85EF5">
              <w:rPr>
                <w:rFonts w:eastAsia="Times New Roman"/>
                <w:szCs w:val="17"/>
              </w:rPr>
              <w:t>30.     24 June 2010</w:t>
            </w:r>
          </w:p>
        </w:tc>
        <w:tc>
          <w:tcPr>
            <w:tcW w:w="2126" w:type="dxa"/>
            <w:vAlign w:val="center"/>
            <w:hideMark/>
          </w:tcPr>
          <w:p w14:paraId="12532008" w14:textId="77777777" w:rsidR="00D85EF5" w:rsidRPr="00D85EF5" w:rsidRDefault="00D85EF5" w:rsidP="00BA0C35">
            <w:pPr>
              <w:spacing w:after="0"/>
              <w:jc w:val="left"/>
              <w:rPr>
                <w:rFonts w:eastAsia="Times New Roman"/>
                <w:szCs w:val="17"/>
              </w:rPr>
            </w:pPr>
            <w:r w:rsidRPr="00D85EF5">
              <w:rPr>
                <w:rFonts w:eastAsia="Times New Roman"/>
                <w:szCs w:val="17"/>
              </w:rPr>
              <w:t>31.     8 July 2010</w:t>
            </w:r>
          </w:p>
        </w:tc>
        <w:tc>
          <w:tcPr>
            <w:tcW w:w="2127" w:type="dxa"/>
            <w:vAlign w:val="center"/>
            <w:hideMark/>
          </w:tcPr>
          <w:p w14:paraId="1A0082A3" w14:textId="77777777" w:rsidR="00D85EF5" w:rsidRPr="00D85EF5" w:rsidRDefault="00D85EF5" w:rsidP="00BA0C35">
            <w:pPr>
              <w:spacing w:after="0"/>
              <w:jc w:val="left"/>
              <w:rPr>
                <w:rFonts w:eastAsia="Times New Roman"/>
                <w:szCs w:val="17"/>
              </w:rPr>
            </w:pPr>
            <w:r w:rsidRPr="00D85EF5">
              <w:rPr>
                <w:rFonts w:eastAsia="Times New Roman"/>
                <w:szCs w:val="17"/>
              </w:rPr>
              <w:t>32.     9 September 2010</w:t>
            </w:r>
          </w:p>
        </w:tc>
      </w:tr>
      <w:tr w:rsidR="00D85EF5" w:rsidRPr="00D85EF5" w14:paraId="01EF200B" w14:textId="77777777" w:rsidTr="001353CD">
        <w:trPr>
          <w:trHeight w:val="20"/>
          <w:jc w:val="center"/>
        </w:trPr>
        <w:tc>
          <w:tcPr>
            <w:tcW w:w="2410" w:type="dxa"/>
            <w:vAlign w:val="center"/>
            <w:hideMark/>
          </w:tcPr>
          <w:p w14:paraId="46D1BB49" w14:textId="77777777" w:rsidR="00D85EF5" w:rsidRPr="00D85EF5" w:rsidRDefault="00D85EF5" w:rsidP="00BA0C35">
            <w:pPr>
              <w:spacing w:after="0"/>
              <w:jc w:val="left"/>
              <w:rPr>
                <w:rFonts w:eastAsia="Times New Roman"/>
                <w:szCs w:val="17"/>
              </w:rPr>
            </w:pPr>
            <w:r w:rsidRPr="00D85EF5">
              <w:rPr>
                <w:rFonts w:eastAsia="Times New Roman"/>
                <w:szCs w:val="17"/>
              </w:rPr>
              <w:lastRenderedPageBreak/>
              <w:t>33.     23 September 2010</w:t>
            </w:r>
          </w:p>
        </w:tc>
        <w:tc>
          <w:tcPr>
            <w:tcW w:w="2126" w:type="dxa"/>
            <w:vAlign w:val="center"/>
            <w:hideMark/>
          </w:tcPr>
          <w:p w14:paraId="770AC15F" w14:textId="77777777" w:rsidR="00D85EF5" w:rsidRPr="00D85EF5" w:rsidRDefault="00D85EF5" w:rsidP="00BA0C35">
            <w:pPr>
              <w:spacing w:after="0"/>
              <w:jc w:val="left"/>
              <w:rPr>
                <w:rFonts w:eastAsia="Times New Roman"/>
                <w:szCs w:val="17"/>
              </w:rPr>
            </w:pPr>
            <w:r w:rsidRPr="00D85EF5">
              <w:rPr>
                <w:rFonts w:eastAsia="Times New Roman"/>
                <w:szCs w:val="17"/>
              </w:rPr>
              <w:t>34.     4 November 2010</w:t>
            </w:r>
          </w:p>
        </w:tc>
        <w:tc>
          <w:tcPr>
            <w:tcW w:w="2126" w:type="dxa"/>
            <w:vAlign w:val="center"/>
            <w:hideMark/>
          </w:tcPr>
          <w:p w14:paraId="72A96241" w14:textId="77777777" w:rsidR="00D85EF5" w:rsidRPr="00D85EF5" w:rsidRDefault="00D85EF5" w:rsidP="00BA0C35">
            <w:pPr>
              <w:spacing w:after="0"/>
              <w:jc w:val="left"/>
              <w:rPr>
                <w:rFonts w:eastAsia="Times New Roman"/>
                <w:szCs w:val="17"/>
              </w:rPr>
            </w:pPr>
            <w:r w:rsidRPr="00D85EF5">
              <w:rPr>
                <w:rFonts w:eastAsia="Times New Roman"/>
                <w:szCs w:val="17"/>
              </w:rPr>
              <w:t>35.     25 November 2010</w:t>
            </w:r>
          </w:p>
        </w:tc>
        <w:tc>
          <w:tcPr>
            <w:tcW w:w="2127" w:type="dxa"/>
            <w:vAlign w:val="center"/>
            <w:hideMark/>
          </w:tcPr>
          <w:p w14:paraId="672B447B" w14:textId="77777777" w:rsidR="00D85EF5" w:rsidRPr="00D85EF5" w:rsidRDefault="00D85EF5" w:rsidP="00BA0C35">
            <w:pPr>
              <w:spacing w:after="0"/>
              <w:jc w:val="left"/>
              <w:rPr>
                <w:rFonts w:eastAsia="Times New Roman"/>
                <w:szCs w:val="17"/>
              </w:rPr>
            </w:pPr>
            <w:r w:rsidRPr="00D85EF5">
              <w:rPr>
                <w:rFonts w:eastAsia="Times New Roman"/>
                <w:szCs w:val="17"/>
              </w:rPr>
              <w:t>36.     16 December 2010</w:t>
            </w:r>
          </w:p>
        </w:tc>
      </w:tr>
      <w:tr w:rsidR="00D85EF5" w:rsidRPr="00D85EF5" w14:paraId="1DEDE305" w14:textId="77777777" w:rsidTr="001353CD">
        <w:trPr>
          <w:trHeight w:val="20"/>
          <w:jc w:val="center"/>
        </w:trPr>
        <w:tc>
          <w:tcPr>
            <w:tcW w:w="2410" w:type="dxa"/>
            <w:vAlign w:val="center"/>
            <w:hideMark/>
          </w:tcPr>
          <w:p w14:paraId="4DACF50D" w14:textId="77777777" w:rsidR="00D85EF5" w:rsidRPr="00D85EF5" w:rsidRDefault="00D85EF5" w:rsidP="00BA0C35">
            <w:pPr>
              <w:spacing w:after="0"/>
              <w:jc w:val="left"/>
              <w:rPr>
                <w:rFonts w:eastAsia="Times New Roman"/>
                <w:szCs w:val="17"/>
              </w:rPr>
            </w:pPr>
            <w:r w:rsidRPr="00D85EF5">
              <w:rPr>
                <w:rFonts w:eastAsia="Times New Roman"/>
                <w:szCs w:val="17"/>
              </w:rPr>
              <w:t>37.     23 December 2010</w:t>
            </w:r>
          </w:p>
        </w:tc>
        <w:tc>
          <w:tcPr>
            <w:tcW w:w="2126" w:type="dxa"/>
            <w:vAlign w:val="center"/>
            <w:hideMark/>
          </w:tcPr>
          <w:p w14:paraId="7F41D042" w14:textId="77777777" w:rsidR="00D85EF5" w:rsidRPr="00D85EF5" w:rsidRDefault="00D85EF5" w:rsidP="00BA0C35">
            <w:pPr>
              <w:spacing w:after="0"/>
              <w:jc w:val="left"/>
              <w:rPr>
                <w:rFonts w:eastAsia="Times New Roman"/>
                <w:szCs w:val="17"/>
              </w:rPr>
            </w:pPr>
            <w:r w:rsidRPr="00D85EF5">
              <w:rPr>
                <w:rFonts w:eastAsia="Times New Roman"/>
                <w:szCs w:val="17"/>
              </w:rPr>
              <w:t>38.     17 March 2011</w:t>
            </w:r>
          </w:p>
        </w:tc>
        <w:tc>
          <w:tcPr>
            <w:tcW w:w="2126" w:type="dxa"/>
            <w:vAlign w:val="center"/>
            <w:hideMark/>
          </w:tcPr>
          <w:p w14:paraId="1ADF7156" w14:textId="77777777" w:rsidR="00D85EF5" w:rsidRPr="00D85EF5" w:rsidRDefault="00D85EF5" w:rsidP="00BA0C35">
            <w:pPr>
              <w:spacing w:after="0"/>
              <w:jc w:val="left"/>
              <w:rPr>
                <w:rFonts w:eastAsia="Times New Roman"/>
                <w:szCs w:val="17"/>
              </w:rPr>
            </w:pPr>
            <w:r w:rsidRPr="00D85EF5">
              <w:rPr>
                <w:rFonts w:eastAsia="Times New Roman"/>
                <w:szCs w:val="17"/>
              </w:rPr>
              <w:t>39.     7 April 2011</w:t>
            </w:r>
          </w:p>
        </w:tc>
        <w:tc>
          <w:tcPr>
            <w:tcW w:w="2127" w:type="dxa"/>
            <w:vAlign w:val="center"/>
            <w:hideMark/>
          </w:tcPr>
          <w:p w14:paraId="090B9F60" w14:textId="77777777" w:rsidR="00D85EF5" w:rsidRPr="00D85EF5" w:rsidRDefault="00D85EF5" w:rsidP="00BA0C35">
            <w:pPr>
              <w:spacing w:after="0"/>
              <w:jc w:val="left"/>
              <w:rPr>
                <w:rFonts w:eastAsia="Times New Roman"/>
                <w:szCs w:val="17"/>
              </w:rPr>
            </w:pPr>
            <w:r w:rsidRPr="00D85EF5">
              <w:rPr>
                <w:rFonts w:eastAsia="Times New Roman"/>
                <w:szCs w:val="17"/>
              </w:rPr>
              <w:t>40.     21 April 2011</w:t>
            </w:r>
          </w:p>
        </w:tc>
      </w:tr>
      <w:tr w:rsidR="00D85EF5" w:rsidRPr="00D85EF5" w14:paraId="4EE2DC20" w14:textId="77777777" w:rsidTr="001353CD">
        <w:trPr>
          <w:trHeight w:val="20"/>
          <w:jc w:val="center"/>
        </w:trPr>
        <w:tc>
          <w:tcPr>
            <w:tcW w:w="2410" w:type="dxa"/>
            <w:vAlign w:val="center"/>
            <w:hideMark/>
          </w:tcPr>
          <w:p w14:paraId="4A2AF2AF" w14:textId="77777777" w:rsidR="00D85EF5" w:rsidRPr="00D85EF5" w:rsidRDefault="00D85EF5" w:rsidP="00BA0C35">
            <w:pPr>
              <w:spacing w:after="0"/>
              <w:jc w:val="left"/>
              <w:rPr>
                <w:rFonts w:eastAsia="Times New Roman"/>
                <w:szCs w:val="17"/>
              </w:rPr>
            </w:pPr>
            <w:r w:rsidRPr="00D85EF5">
              <w:rPr>
                <w:rFonts w:eastAsia="Times New Roman"/>
                <w:szCs w:val="17"/>
              </w:rPr>
              <w:t>41.     19 May 2011</w:t>
            </w:r>
          </w:p>
        </w:tc>
        <w:tc>
          <w:tcPr>
            <w:tcW w:w="2126" w:type="dxa"/>
            <w:vAlign w:val="center"/>
            <w:hideMark/>
          </w:tcPr>
          <w:p w14:paraId="6CAD026E" w14:textId="77777777" w:rsidR="00D85EF5" w:rsidRPr="00D85EF5" w:rsidRDefault="00D85EF5" w:rsidP="00BA0C35">
            <w:pPr>
              <w:spacing w:after="0"/>
              <w:jc w:val="left"/>
              <w:rPr>
                <w:rFonts w:eastAsia="Times New Roman"/>
                <w:szCs w:val="17"/>
              </w:rPr>
            </w:pPr>
            <w:r w:rsidRPr="00D85EF5">
              <w:rPr>
                <w:rFonts w:eastAsia="Times New Roman"/>
                <w:szCs w:val="17"/>
              </w:rPr>
              <w:t>42.     30 June 2011</w:t>
            </w:r>
          </w:p>
        </w:tc>
        <w:tc>
          <w:tcPr>
            <w:tcW w:w="2126" w:type="dxa"/>
            <w:vAlign w:val="center"/>
            <w:hideMark/>
          </w:tcPr>
          <w:p w14:paraId="44433484" w14:textId="77777777" w:rsidR="00D85EF5" w:rsidRPr="00D85EF5" w:rsidRDefault="00D85EF5" w:rsidP="00BA0C35">
            <w:pPr>
              <w:spacing w:after="0"/>
              <w:jc w:val="left"/>
              <w:rPr>
                <w:rFonts w:eastAsia="Times New Roman"/>
                <w:szCs w:val="17"/>
              </w:rPr>
            </w:pPr>
            <w:r w:rsidRPr="00D85EF5">
              <w:rPr>
                <w:rFonts w:eastAsia="Times New Roman"/>
                <w:szCs w:val="17"/>
              </w:rPr>
              <w:t>43.     21 July 2011</w:t>
            </w:r>
          </w:p>
        </w:tc>
        <w:tc>
          <w:tcPr>
            <w:tcW w:w="2127" w:type="dxa"/>
            <w:vAlign w:val="center"/>
            <w:hideMark/>
          </w:tcPr>
          <w:p w14:paraId="61427DD9" w14:textId="77777777" w:rsidR="00D85EF5" w:rsidRPr="00D85EF5" w:rsidRDefault="00D85EF5" w:rsidP="00BA0C35">
            <w:pPr>
              <w:spacing w:after="0"/>
              <w:jc w:val="left"/>
              <w:rPr>
                <w:rFonts w:eastAsia="Times New Roman"/>
                <w:szCs w:val="17"/>
              </w:rPr>
            </w:pPr>
            <w:r w:rsidRPr="00D85EF5">
              <w:rPr>
                <w:rFonts w:eastAsia="Times New Roman"/>
                <w:szCs w:val="17"/>
              </w:rPr>
              <w:t>44.     8 September 2011</w:t>
            </w:r>
          </w:p>
        </w:tc>
      </w:tr>
      <w:tr w:rsidR="00D85EF5" w:rsidRPr="00D85EF5" w14:paraId="64734C7A" w14:textId="77777777" w:rsidTr="001353CD">
        <w:trPr>
          <w:trHeight w:val="20"/>
          <w:jc w:val="center"/>
        </w:trPr>
        <w:tc>
          <w:tcPr>
            <w:tcW w:w="2410" w:type="dxa"/>
            <w:vAlign w:val="center"/>
            <w:hideMark/>
          </w:tcPr>
          <w:p w14:paraId="70239FD9" w14:textId="77777777" w:rsidR="00D85EF5" w:rsidRPr="00D85EF5" w:rsidRDefault="00D85EF5" w:rsidP="00BA0C35">
            <w:pPr>
              <w:spacing w:after="0"/>
              <w:jc w:val="left"/>
              <w:rPr>
                <w:rFonts w:eastAsia="Times New Roman"/>
                <w:szCs w:val="17"/>
              </w:rPr>
            </w:pPr>
            <w:r w:rsidRPr="00D85EF5">
              <w:rPr>
                <w:rFonts w:eastAsia="Times New Roman"/>
                <w:szCs w:val="17"/>
              </w:rPr>
              <w:t>45.     10 November 2011</w:t>
            </w:r>
          </w:p>
        </w:tc>
        <w:tc>
          <w:tcPr>
            <w:tcW w:w="2126" w:type="dxa"/>
            <w:vAlign w:val="center"/>
            <w:hideMark/>
          </w:tcPr>
          <w:p w14:paraId="21B83B13" w14:textId="77777777" w:rsidR="00D85EF5" w:rsidRPr="00D85EF5" w:rsidRDefault="00D85EF5" w:rsidP="00BA0C35">
            <w:pPr>
              <w:spacing w:after="0"/>
              <w:jc w:val="left"/>
              <w:rPr>
                <w:rFonts w:eastAsia="Times New Roman"/>
                <w:szCs w:val="17"/>
              </w:rPr>
            </w:pPr>
            <w:r w:rsidRPr="00D85EF5">
              <w:rPr>
                <w:rFonts w:eastAsia="Times New Roman"/>
                <w:szCs w:val="17"/>
              </w:rPr>
              <w:t>46.     24 November 2011</w:t>
            </w:r>
          </w:p>
        </w:tc>
        <w:tc>
          <w:tcPr>
            <w:tcW w:w="2126" w:type="dxa"/>
            <w:vAlign w:val="center"/>
            <w:hideMark/>
          </w:tcPr>
          <w:p w14:paraId="33BF0977" w14:textId="77777777" w:rsidR="00D85EF5" w:rsidRPr="00D85EF5" w:rsidRDefault="00D85EF5" w:rsidP="00BA0C35">
            <w:pPr>
              <w:spacing w:after="0"/>
              <w:jc w:val="left"/>
              <w:rPr>
                <w:rFonts w:eastAsia="Times New Roman"/>
                <w:szCs w:val="17"/>
              </w:rPr>
            </w:pPr>
            <w:r w:rsidRPr="00D85EF5">
              <w:rPr>
                <w:rFonts w:eastAsia="Times New Roman"/>
                <w:szCs w:val="17"/>
              </w:rPr>
              <w:t>47.     1 December 2011</w:t>
            </w:r>
          </w:p>
        </w:tc>
        <w:tc>
          <w:tcPr>
            <w:tcW w:w="2127" w:type="dxa"/>
            <w:vAlign w:val="center"/>
            <w:hideMark/>
          </w:tcPr>
          <w:p w14:paraId="42DAF199" w14:textId="77777777" w:rsidR="00D85EF5" w:rsidRPr="00D85EF5" w:rsidRDefault="00D85EF5" w:rsidP="00BA0C35">
            <w:pPr>
              <w:spacing w:after="0"/>
              <w:jc w:val="left"/>
              <w:rPr>
                <w:rFonts w:eastAsia="Times New Roman"/>
                <w:szCs w:val="17"/>
              </w:rPr>
            </w:pPr>
            <w:r w:rsidRPr="00D85EF5">
              <w:rPr>
                <w:rFonts w:eastAsia="Times New Roman"/>
                <w:szCs w:val="17"/>
              </w:rPr>
              <w:t>48.     8 December 2011</w:t>
            </w:r>
          </w:p>
        </w:tc>
      </w:tr>
      <w:tr w:rsidR="00D85EF5" w:rsidRPr="00D85EF5" w14:paraId="6130B8E8" w14:textId="77777777" w:rsidTr="001353CD">
        <w:trPr>
          <w:trHeight w:val="20"/>
          <w:jc w:val="center"/>
        </w:trPr>
        <w:tc>
          <w:tcPr>
            <w:tcW w:w="2410" w:type="dxa"/>
            <w:vAlign w:val="center"/>
            <w:hideMark/>
          </w:tcPr>
          <w:p w14:paraId="3649D29E" w14:textId="77777777" w:rsidR="00D85EF5" w:rsidRPr="00D85EF5" w:rsidRDefault="00D85EF5" w:rsidP="00BA0C35">
            <w:pPr>
              <w:spacing w:after="0"/>
              <w:jc w:val="left"/>
              <w:rPr>
                <w:rFonts w:eastAsia="Times New Roman"/>
                <w:szCs w:val="17"/>
              </w:rPr>
            </w:pPr>
            <w:r w:rsidRPr="00D85EF5">
              <w:rPr>
                <w:rFonts w:eastAsia="Times New Roman"/>
                <w:szCs w:val="17"/>
              </w:rPr>
              <w:t>49.     16 December 2011</w:t>
            </w:r>
          </w:p>
        </w:tc>
        <w:tc>
          <w:tcPr>
            <w:tcW w:w="2126" w:type="dxa"/>
            <w:vAlign w:val="center"/>
            <w:hideMark/>
          </w:tcPr>
          <w:p w14:paraId="4921B943" w14:textId="77777777" w:rsidR="00D85EF5" w:rsidRPr="00D85EF5" w:rsidRDefault="00D85EF5" w:rsidP="00BA0C35">
            <w:pPr>
              <w:spacing w:after="0"/>
              <w:jc w:val="left"/>
              <w:rPr>
                <w:rFonts w:eastAsia="Times New Roman"/>
                <w:szCs w:val="17"/>
              </w:rPr>
            </w:pPr>
            <w:r w:rsidRPr="00D85EF5">
              <w:rPr>
                <w:rFonts w:eastAsia="Times New Roman"/>
                <w:szCs w:val="17"/>
              </w:rPr>
              <w:t>50.     22 December 2011</w:t>
            </w:r>
          </w:p>
        </w:tc>
        <w:tc>
          <w:tcPr>
            <w:tcW w:w="2126" w:type="dxa"/>
            <w:vAlign w:val="center"/>
            <w:hideMark/>
          </w:tcPr>
          <w:p w14:paraId="2DCD0C38" w14:textId="77777777" w:rsidR="00D85EF5" w:rsidRPr="00D85EF5" w:rsidRDefault="00D85EF5" w:rsidP="00BA0C35">
            <w:pPr>
              <w:spacing w:after="0"/>
              <w:jc w:val="left"/>
              <w:rPr>
                <w:rFonts w:eastAsia="Times New Roman"/>
                <w:szCs w:val="17"/>
              </w:rPr>
            </w:pPr>
            <w:r w:rsidRPr="00D85EF5">
              <w:rPr>
                <w:rFonts w:eastAsia="Times New Roman"/>
                <w:szCs w:val="17"/>
              </w:rPr>
              <w:t>51.     5 January 2012</w:t>
            </w:r>
          </w:p>
        </w:tc>
        <w:tc>
          <w:tcPr>
            <w:tcW w:w="2127" w:type="dxa"/>
            <w:vAlign w:val="center"/>
            <w:hideMark/>
          </w:tcPr>
          <w:p w14:paraId="2E5A81C2" w14:textId="77777777" w:rsidR="00D85EF5" w:rsidRPr="00D85EF5" w:rsidRDefault="00D85EF5" w:rsidP="00BA0C35">
            <w:pPr>
              <w:spacing w:after="0"/>
              <w:jc w:val="left"/>
              <w:rPr>
                <w:rFonts w:eastAsia="Times New Roman"/>
                <w:szCs w:val="17"/>
              </w:rPr>
            </w:pPr>
            <w:r w:rsidRPr="00D85EF5">
              <w:rPr>
                <w:rFonts w:eastAsia="Times New Roman"/>
                <w:szCs w:val="17"/>
              </w:rPr>
              <w:t>52.     19 January 2012</w:t>
            </w:r>
          </w:p>
        </w:tc>
      </w:tr>
      <w:tr w:rsidR="00D85EF5" w:rsidRPr="00D85EF5" w14:paraId="21F0947C" w14:textId="77777777" w:rsidTr="001353CD">
        <w:trPr>
          <w:trHeight w:val="20"/>
          <w:jc w:val="center"/>
        </w:trPr>
        <w:tc>
          <w:tcPr>
            <w:tcW w:w="2410" w:type="dxa"/>
            <w:vAlign w:val="center"/>
            <w:hideMark/>
          </w:tcPr>
          <w:p w14:paraId="2532766C" w14:textId="77777777" w:rsidR="00D85EF5" w:rsidRPr="00D85EF5" w:rsidRDefault="00D85EF5" w:rsidP="00BA0C35">
            <w:pPr>
              <w:spacing w:after="0"/>
              <w:jc w:val="left"/>
              <w:rPr>
                <w:rFonts w:eastAsia="Times New Roman"/>
                <w:szCs w:val="17"/>
              </w:rPr>
            </w:pPr>
            <w:r w:rsidRPr="00D85EF5">
              <w:rPr>
                <w:rFonts w:eastAsia="Times New Roman"/>
                <w:szCs w:val="17"/>
              </w:rPr>
              <w:t>53.     1 March 2012</w:t>
            </w:r>
          </w:p>
        </w:tc>
        <w:tc>
          <w:tcPr>
            <w:tcW w:w="2126" w:type="dxa"/>
            <w:vAlign w:val="center"/>
            <w:hideMark/>
          </w:tcPr>
          <w:p w14:paraId="1BF5D46B" w14:textId="77777777" w:rsidR="00D85EF5" w:rsidRPr="00D85EF5" w:rsidRDefault="00D85EF5" w:rsidP="00BA0C35">
            <w:pPr>
              <w:spacing w:after="0"/>
              <w:jc w:val="left"/>
              <w:rPr>
                <w:rFonts w:eastAsia="Times New Roman"/>
                <w:szCs w:val="17"/>
              </w:rPr>
            </w:pPr>
            <w:r w:rsidRPr="00D85EF5">
              <w:rPr>
                <w:rFonts w:eastAsia="Times New Roman"/>
                <w:szCs w:val="17"/>
              </w:rPr>
              <w:t>54.     29 March 2012</w:t>
            </w:r>
          </w:p>
        </w:tc>
        <w:tc>
          <w:tcPr>
            <w:tcW w:w="2126" w:type="dxa"/>
            <w:vAlign w:val="center"/>
            <w:hideMark/>
          </w:tcPr>
          <w:p w14:paraId="40E2D5C7" w14:textId="77777777" w:rsidR="00D85EF5" w:rsidRPr="00D85EF5" w:rsidRDefault="00D85EF5" w:rsidP="00BA0C35">
            <w:pPr>
              <w:spacing w:after="0"/>
              <w:jc w:val="left"/>
              <w:rPr>
                <w:rFonts w:eastAsia="Times New Roman"/>
                <w:szCs w:val="17"/>
              </w:rPr>
            </w:pPr>
            <w:r w:rsidRPr="00D85EF5">
              <w:rPr>
                <w:rFonts w:eastAsia="Times New Roman"/>
                <w:szCs w:val="17"/>
              </w:rPr>
              <w:t>55.     24 May 2012</w:t>
            </w:r>
          </w:p>
        </w:tc>
        <w:tc>
          <w:tcPr>
            <w:tcW w:w="2127" w:type="dxa"/>
            <w:vAlign w:val="center"/>
            <w:hideMark/>
          </w:tcPr>
          <w:p w14:paraId="59300304" w14:textId="77777777" w:rsidR="00D85EF5" w:rsidRPr="00D85EF5" w:rsidRDefault="00D85EF5" w:rsidP="00BA0C35">
            <w:pPr>
              <w:spacing w:after="0"/>
              <w:jc w:val="left"/>
              <w:rPr>
                <w:rFonts w:eastAsia="Times New Roman"/>
                <w:szCs w:val="17"/>
              </w:rPr>
            </w:pPr>
            <w:r w:rsidRPr="00D85EF5">
              <w:rPr>
                <w:rFonts w:eastAsia="Times New Roman"/>
                <w:szCs w:val="17"/>
              </w:rPr>
              <w:t>56.     31 May 2012</w:t>
            </w:r>
          </w:p>
        </w:tc>
      </w:tr>
      <w:tr w:rsidR="00D85EF5" w:rsidRPr="00D85EF5" w14:paraId="6EE89BB6" w14:textId="77777777" w:rsidTr="001353CD">
        <w:trPr>
          <w:trHeight w:val="20"/>
          <w:jc w:val="center"/>
        </w:trPr>
        <w:tc>
          <w:tcPr>
            <w:tcW w:w="2410" w:type="dxa"/>
            <w:vAlign w:val="center"/>
            <w:hideMark/>
          </w:tcPr>
          <w:p w14:paraId="257D1F55" w14:textId="77777777" w:rsidR="00D85EF5" w:rsidRPr="00D85EF5" w:rsidRDefault="00D85EF5" w:rsidP="00BA0C35">
            <w:pPr>
              <w:spacing w:after="0"/>
              <w:jc w:val="left"/>
              <w:rPr>
                <w:rFonts w:eastAsia="Times New Roman"/>
                <w:szCs w:val="17"/>
              </w:rPr>
            </w:pPr>
            <w:r w:rsidRPr="00D85EF5">
              <w:rPr>
                <w:rFonts w:eastAsia="Times New Roman"/>
                <w:szCs w:val="17"/>
              </w:rPr>
              <w:t>57.     7 June 2012</w:t>
            </w:r>
          </w:p>
        </w:tc>
        <w:tc>
          <w:tcPr>
            <w:tcW w:w="2126" w:type="dxa"/>
            <w:vAlign w:val="center"/>
            <w:hideMark/>
          </w:tcPr>
          <w:p w14:paraId="4C27C1E4" w14:textId="77777777" w:rsidR="00D85EF5" w:rsidRPr="00D85EF5" w:rsidRDefault="00D85EF5" w:rsidP="00BA0C35">
            <w:pPr>
              <w:spacing w:after="0"/>
              <w:jc w:val="left"/>
              <w:rPr>
                <w:rFonts w:eastAsia="Times New Roman"/>
                <w:szCs w:val="17"/>
              </w:rPr>
            </w:pPr>
            <w:r w:rsidRPr="00D85EF5">
              <w:rPr>
                <w:rFonts w:eastAsia="Times New Roman"/>
                <w:szCs w:val="17"/>
              </w:rPr>
              <w:t>58.     14 June 2012</w:t>
            </w:r>
          </w:p>
        </w:tc>
        <w:tc>
          <w:tcPr>
            <w:tcW w:w="2126" w:type="dxa"/>
            <w:vAlign w:val="center"/>
            <w:hideMark/>
          </w:tcPr>
          <w:p w14:paraId="2C4622A5" w14:textId="77777777" w:rsidR="00D85EF5" w:rsidRPr="00D85EF5" w:rsidRDefault="00D85EF5" w:rsidP="00BA0C35">
            <w:pPr>
              <w:spacing w:after="0"/>
              <w:jc w:val="left"/>
              <w:rPr>
                <w:rFonts w:eastAsia="Times New Roman"/>
                <w:szCs w:val="17"/>
              </w:rPr>
            </w:pPr>
            <w:r w:rsidRPr="00D85EF5">
              <w:rPr>
                <w:rFonts w:eastAsia="Times New Roman"/>
                <w:szCs w:val="17"/>
              </w:rPr>
              <w:t>59.     21 June 2012</w:t>
            </w:r>
          </w:p>
        </w:tc>
        <w:tc>
          <w:tcPr>
            <w:tcW w:w="2127" w:type="dxa"/>
            <w:vAlign w:val="center"/>
            <w:hideMark/>
          </w:tcPr>
          <w:p w14:paraId="19ABCD1D" w14:textId="77777777" w:rsidR="00D85EF5" w:rsidRPr="00D85EF5" w:rsidRDefault="00D85EF5" w:rsidP="00BA0C35">
            <w:pPr>
              <w:spacing w:after="0"/>
              <w:jc w:val="left"/>
              <w:rPr>
                <w:rFonts w:eastAsia="Times New Roman"/>
                <w:szCs w:val="17"/>
              </w:rPr>
            </w:pPr>
            <w:r w:rsidRPr="00D85EF5">
              <w:rPr>
                <w:rFonts w:eastAsia="Times New Roman"/>
                <w:szCs w:val="17"/>
              </w:rPr>
              <w:t>60.     28 June 2012</w:t>
            </w:r>
          </w:p>
        </w:tc>
      </w:tr>
      <w:tr w:rsidR="00D85EF5" w:rsidRPr="00D85EF5" w14:paraId="19F33788" w14:textId="77777777" w:rsidTr="001353CD">
        <w:trPr>
          <w:trHeight w:val="20"/>
          <w:jc w:val="center"/>
        </w:trPr>
        <w:tc>
          <w:tcPr>
            <w:tcW w:w="2410" w:type="dxa"/>
            <w:vAlign w:val="center"/>
            <w:hideMark/>
          </w:tcPr>
          <w:p w14:paraId="6CAA8E93" w14:textId="77777777" w:rsidR="00D85EF5" w:rsidRPr="00D85EF5" w:rsidRDefault="00D85EF5" w:rsidP="00BA0C35">
            <w:pPr>
              <w:spacing w:after="0"/>
              <w:jc w:val="left"/>
              <w:rPr>
                <w:rFonts w:eastAsia="Times New Roman"/>
                <w:szCs w:val="17"/>
              </w:rPr>
            </w:pPr>
            <w:r w:rsidRPr="00D85EF5">
              <w:rPr>
                <w:rFonts w:eastAsia="Times New Roman"/>
                <w:szCs w:val="17"/>
              </w:rPr>
              <w:t>61.     5 July 2012</w:t>
            </w:r>
          </w:p>
        </w:tc>
        <w:tc>
          <w:tcPr>
            <w:tcW w:w="2126" w:type="dxa"/>
            <w:vAlign w:val="center"/>
            <w:hideMark/>
          </w:tcPr>
          <w:p w14:paraId="662C882C" w14:textId="77777777" w:rsidR="00D85EF5" w:rsidRPr="00D85EF5" w:rsidRDefault="00D85EF5" w:rsidP="00BA0C35">
            <w:pPr>
              <w:spacing w:after="0"/>
              <w:jc w:val="left"/>
              <w:rPr>
                <w:rFonts w:eastAsia="Times New Roman"/>
                <w:szCs w:val="17"/>
              </w:rPr>
            </w:pPr>
            <w:r w:rsidRPr="00D85EF5">
              <w:rPr>
                <w:rFonts w:eastAsia="Times New Roman"/>
                <w:szCs w:val="17"/>
              </w:rPr>
              <w:t>62.     12 July 2012</w:t>
            </w:r>
          </w:p>
        </w:tc>
        <w:tc>
          <w:tcPr>
            <w:tcW w:w="2126" w:type="dxa"/>
            <w:vAlign w:val="center"/>
            <w:hideMark/>
          </w:tcPr>
          <w:p w14:paraId="5570FA0B" w14:textId="77777777" w:rsidR="00D85EF5" w:rsidRPr="00D85EF5" w:rsidRDefault="00D85EF5" w:rsidP="00BA0C35">
            <w:pPr>
              <w:spacing w:after="0"/>
              <w:jc w:val="left"/>
              <w:rPr>
                <w:rFonts w:eastAsia="Times New Roman"/>
                <w:szCs w:val="17"/>
              </w:rPr>
            </w:pPr>
            <w:r w:rsidRPr="00D85EF5">
              <w:rPr>
                <w:rFonts w:eastAsia="Times New Roman"/>
                <w:szCs w:val="17"/>
              </w:rPr>
              <w:t>63.     19 July 2012</w:t>
            </w:r>
          </w:p>
        </w:tc>
        <w:tc>
          <w:tcPr>
            <w:tcW w:w="2127" w:type="dxa"/>
            <w:vAlign w:val="center"/>
            <w:hideMark/>
          </w:tcPr>
          <w:p w14:paraId="6A354DB6" w14:textId="77777777" w:rsidR="00D85EF5" w:rsidRPr="00D85EF5" w:rsidRDefault="00D85EF5" w:rsidP="00BA0C35">
            <w:pPr>
              <w:spacing w:after="0"/>
              <w:jc w:val="left"/>
              <w:rPr>
                <w:rFonts w:eastAsia="Times New Roman"/>
                <w:szCs w:val="17"/>
              </w:rPr>
            </w:pPr>
            <w:r w:rsidRPr="00D85EF5">
              <w:rPr>
                <w:rFonts w:eastAsia="Times New Roman"/>
                <w:szCs w:val="17"/>
              </w:rPr>
              <w:t>64.     2 August 2012</w:t>
            </w:r>
          </w:p>
        </w:tc>
      </w:tr>
      <w:tr w:rsidR="00D85EF5" w:rsidRPr="00D85EF5" w14:paraId="783E9DA5" w14:textId="77777777" w:rsidTr="001353CD">
        <w:trPr>
          <w:trHeight w:val="20"/>
          <w:jc w:val="center"/>
        </w:trPr>
        <w:tc>
          <w:tcPr>
            <w:tcW w:w="2410" w:type="dxa"/>
            <w:vAlign w:val="center"/>
            <w:hideMark/>
          </w:tcPr>
          <w:p w14:paraId="22A60BEA" w14:textId="77777777" w:rsidR="00D85EF5" w:rsidRPr="00D85EF5" w:rsidRDefault="00D85EF5" w:rsidP="00BA0C35">
            <w:pPr>
              <w:spacing w:after="0"/>
              <w:jc w:val="left"/>
              <w:rPr>
                <w:rFonts w:eastAsia="Times New Roman"/>
                <w:szCs w:val="17"/>
              </w:rPr>
            </w:pPr>
            <w:r w:rsidRPr="00D85EF5">
              <w:rPr>
                <w:rFonts w:eastAsia="Times New Roman"/>
                <w:szCs w:val="17"/>
              </w:rPr>
              <w:t>65.     9 August 2012</w:t>
            </w:r>
          </w:p>
        </w:tc>
        <w:tc>
          <w:tcPr>
            <w:tcW w:w="2126" w:type="dxa"/>
            <w:vAlign w:val="center"/>
            <w:hideMark/>
          </w:tcPr>
          <w:p w14:paraId="5723C9A0" w14:textId="77777777" w:rsidR="00D85EF5" w:rsidRPr="00D85EF5" w:rsidRDefault="00D85EF5" w:rsidP="00BA0C35">
            <w:pPr>
              <w:spacing w:after="0"/>
              <w:jc w:val="left"/>
              <w:rPr>
                <w:rFonts w:eastAsia="Times New Roman"/>
                <w:szCs w:val="17"/>
              </w:rPr>
            </w:pPr>
            <w:r w:rsidRPr="00D85EF5">
              <w:rPr>
                <w:rFonts w:eastAsia="Times New Roman"/>
                <w:szCs w:val="17"/>
              </w:rPr>
              <w:t>66.     30 August 2012</w:t>
            </w:r>
          </w:p>
        </w:tc>
        <w:tc>
          <w:tcPr>
            <w:tcW w:w="2126" w:type="dxa"/>
            <w:vAlign w:val="center"/>
            <w:hideMark/>
          </w:tcPr>
          <w:p w14:paraId="12FAF31E" w14:textId="77777777" w:rsidR="00D85EF5" w:rsidRPr="00D85EF5" w:rsidRDefault="00D85EF5" w:rsidP="00BA0C35">
            <w:pPr>
              <w:spacing w:after="0"/>
              <w:jc w:val="left"/>
              <w:rPr>
                <w:rFonts w:eastAsia="Times New Roman"/>
                <w:szCs w:val="17"/>
              </w:rPr>
            </w:pPr>
            <w:r w:rsidRPr="00D85EF5">
              <w:rPr>
                <w:rFonts w:eastAsia="Times New Roman"/>
                <w:szCs w:val="17"/>
              </w:rPr>
              <w:t>67.     13 September 2012</w:t>
            </w:r>
          </w:p>
        </w:tc>
        <w:tc>
          <w:tcPr>
            <w:tcW w:w="2127" w:type="dxa"/>
            <w:vAlign w:val="center"/>
            <w:hideMark/>
          </w:tcPr>
          <w:p w14:paraId="404D8045" w14:textId="77777777" w:rsidR="00D85EF5" w:rsidRPr="00D85EF5" w:rsidRDefault="00D85EF5" w:rsidP="00BA0C35">
            <w:pPr>
              <w:spacing w:after="0"/>
              <w:jc w:val="left"/>
              <w:rPr>
                <w:rFonts w:eastAsia="Times New Roman"/>
                <w:szCs w:val="17"/>
              </w:rPr>
            </w:pPr>
            <w:r w:rsidRPr="00D85EF5">
              <w:rPr>
                <w:rFonts w:eastAsia="Times New Roman"/>
                <w:szCs w:val="17"/>
              </w:rPr>
              <w:t>68.     4 October 2012</w:t>
            </w:r>
          </w:p>
        </w:tc>
      </w:tr>
      <w:tr w:rsidR="00D85EF5" w:rsidRPr="00D85EF5" w14:paraId="33A34109" w14:textId="77777777" w:rsidTr="001353CD">
        <w:trPr>
          <w:trHeight w:val="20"/>
          <w:jc w:val="center"/>
        </w:trPr>
        <w:tc>
          <w:tcPr>
            <w:tcW w:w="2410" w:type="dxa"/>
            <w:vAlign w:val="center"/>
            <w:hideMark/>
          </w:tcPr>
          <w:p w14:paraId="1532C731" w14:textId="77777777" w:rsidR="00D85EF5" w:rsidRPr="00D85EF5" w:rsidRDefault="00D85EF5" w:rsidP="00BA0C35">
            <w:pPr>
              <w:spacing w:after="0"/>
              <w:jc w:val="left"/>
              <w:rPr>
                <w:rFonts w:eastAsia="Times New Roman"/>
                <w:szCs w:val="17"/>
              </w:rPr>
            </w:pPr>
            <w:r w:rsidRPr="00D85EF5">
              <w:rPr>
                <w:rFonts w:eastAsia="Times New Roman"/>
                <w:szCs w:val="17"/>
              </w:rPr>
              <w:t>69.     18 October 2012</w:t>
            </w:r>
          </w:p>
        </w:tc>
        <w:tc>
          <w:tcPr>
            <w:tcW w:w="2126" w:type="dxa"/>
            <w:vAlign w:val="center"/>
            <w:hideMark/>
          </w:tcPr>
          <w:p w14:paraId="58106D34" w14:textId="77777777" w:rsidR="00D85EF5" w:rsidRPr="00D85EF5" w:rsidRDefault="00D85EF5" w:rsidP="00BA0C35">
            <w:pPr>
              <w:spacing w:after="0"/>
              <w:jc w:val="left"/>
              <w:rPr>
                <w:rFonts w:eastAsia="Times New Roman"/>
                <w:szCs w:val="17"/>
              </w:rPr>
            </w:pPr>
            <w:r w:rsidRPr="00D85EF5">
              <w:rPr>
                <w:rFonts w:eastAsia="Times New Roman"/>
                <w:szCs w:val="17"/>
              </w:rPr>
              <w:t>70.     25 October 2012</w:t>
            </w:r>
          </w:p>
        </w:tc>
        <w:tc>
          <w:tcPr>
            <w:tcW w:w="2126" w:type="dxa"/>
            <w:vAlign w:val="center"/>
            <w:hideMark/>
          </w:tcPr>
          <w:p w14:paraId="093A4BE5" w14:textId="77777777" w:rsidR="00D85EF5" w:rsidRPr="00D85EF5" w:rsidRDefault="00D85EF5" w:rsidP="00BA0C35">
            <w:pPr>
              <w:spacing w:after="0"/>
              <w:jc w:val="left"/>
              <w:rPr>
                <w:rFonts w:eastAsia="Times New Roman"/>
                <w:szCs w:val="17"/>
              </w:rPr>
            </w:pPr>
            <w:r w:rsidRPr="00D85EF5">
              <w:rPr>
                <w:rFonts w:eastAsia="Times New Roman"/>
                <w:szCs w:val="17"/>
              </w:rPr>
              <w:t>71.     8 November 2012</w:t>
            </w:r>
          </w:p>
        </w:tc>
        <w:tc>
          <w:tcPr>
            <w:tcW w:w="2127" w:type="dxa"/>
            <w:vAlign w:val="center"/>
            <w:hideMark/>
          </w:tcPr>
          <w:p w14:paraId="1C7E482A" w14:textId="77777777" w:rsidR="00D85EF5" w:rsidRPr="00D85EF5" w:rsidRDefault="00D85EF5" w:rsidP="00BA0C35">
            <w:pPr>
              <w:spacing w:after="0"/>
              <w:jc w:val="left"/>
              <w:rPr>
                <w:rFonts w:eastAsia="Times New Roman"/>
                <w:szCs w:val="17"/>
              </w:rPr>
            </w:pPr>
            <w:r w:rsidRPr="00D85EF5">
              <w:rPr>
                <w:rFonts w:eastAsia="Times New Roman"/>
                <w:szCs w:val="17"/>
              </w:rPr>
              <w:t>72.     29 November 2012</w:t>
            </w:r>
          </w:p>
        </w:tc>
      </w:tr>
      <w:tr w:rsidR="00D85EF5" w:rsidRPr="00D85EF5" w14:paraId="4FD69D36" w14:textId="77777777" w:rsidTr="001353CD">
        <w:trPr>
          <w:trHeight w:val="20"/>
          <w:jc w:val="center"/>
        </w:trPr>
        <w:tc>
          <w:tcPr>
            <w:tcW w:w="2410" w:type="dxa"/>
            <w:vAlign w:val="center"/>
            <w:hideMark/>
          </w:tcPr>
          <w:p w14:paraId="1902BE94" w14:textId="77777777" w:rsidR="00D85EF5" w:rsidRPr="00D85EF5" w:rsidRDefault="00D85EF5" w:rsidP="00BA0C35">
            <w:pPr>
              <w:spacing w:after="0"/>
              <w:jc w:val="left"/>
              <w:rPr>
                <w:rFonts w:eastAsia="Times New Roman"/>
                <w:szCs w:val="17"/>
              </w:rPr>
            </w:pPr>
            <w:r w:rsidRPr="00D85EF5">
              <w:rPr>
                <w:rFonts w:eastAsia="Times New Roman"/>
                <w:szCs w:val="17"/>
              </w:rPr>
              <w:t>73.     13 December 2012</w:t>
            </w:r>
          </w:p>
        </w:tc>
        <w:tc>
          <w:tcPr>
            <w:tcW w:w="2126" w:type="dxa"/>
            <w:vAlign w:val="center"/>
            <w:hideMark/>
          </w:tcPr>
          <w:p w14:paraId="1955F21C" w14:textId="77777777" w:rsidR="00D85EF5" w:rsidRPr="00D85EF5" w:rsidRDefault="00D85EF5" w:rsidP="00BA0C35">
            <w:pPr>
              <w:spacing w:after="0"/>
              <w:jc w:val="left"/>
              <w:rPr>
                <w:rFonts w:eastAsia="Times New Roman"/>
                <w:szCs w:val="17"/>
              </w:rPr>
            </w:pPr>
            <w:r w:rsidRPr="00D85EF5">
              <w:rPr>
                <w:rFonts w:eastAsia="Times New Roman"/>
                <w:szCs w:val="17"/>
              </w:rPr>
              <w:t>74.     25 January 2013</w:t>
            </w:r>
          </w:p>
        </w:tc>
        <w:tc>
          <w:tcPr>
            <w:tcW w:w="2126" w:type="dxa"/>
            <w:vAlign w:val="center"/>
            <w:hideMark/>
          </w:tcPr>
          <w:p w14:paraId="1135D472" w14:textId="77777777" w:rsidR="00D85EF5" w:rsidRPr="00D85EF5" w:rsidRDefault="00D85EF5" w:rsidP="00BA0C35">
            <w:pPr>
              <w:spacing w:after="0"/>
              <w:jc w:val="left"/>
              <w:rPr>
                <w:rFonts w:eastAsia="Times New Roman"/>
                <w:szCs w:val="17"/>
              </w:rPr>
            </w:pPr>
            <w:r w:rsidRPr="00D85EF5">
              <w:rPr>
                <w:rFonts w:eastAsia="Times New Roman"/>
                <w:szCs w:val="17"/>
              </w:rPr>
              <w:t>75.     14 February 2013</w:t>
            </w:r>
          </w:p>
        </w:tc>
        <w:tc>
          <w:tcPr>
            <w:tcW w:w="2127" w:type="dxa"/>
            <w:vAlign w:val="center"/>
            <w:hideMark/>
          </w:tcPr>
          <w:p w14:paraId="5923DCB3" w14:textId="77777777" w:rsidR="00D85EF5" w:rsidRPr="00D85EF5" w:rsidRDefault="00D85EF5" w:rsidP="00BA0C35">
            <w:pPr>
              <w:spacing w:after="0"/>
              <w:jc w:val="left"/>
              <w:rPr>
                <w:rFonts w:eastAsia="Times New Roman"/>
                <w:szCs w:val="17"/>
              </w:rPr>
            </w:pPr>
            <w:r w:rsidRPr="00D85EF5">
              <w:rPr>
                <w:rFonts w:eastAsia="Times New Roman"/>
                <w:szCs w:val="17"/>
              </w:rPr>
              <w:t>76.     21 February 2013</w:t>
            </w:r>
          </w:p>
        </w:tc>
      </w:tr>
      <w:tr w:rsidR="00D85EF5" w:rsidRPr="00D85EF5" w14:paraId="79A014FD" w14:textId="77777777" w:rsidTr="001353CD">
        <w:trPr>
          <w:trHeight w:val="20"/>
          <w:jc w:val="center"/>
        </w:trPr>
        <w:tc>
          <w:tcPr>
            <w:tcW w:w="2410" w:type="dxa"/>
            <w:vAlign w:val="center"/>
            <w:hideMark/>
          </w:tcPr>
          <w:p w14:paraId="775A06D1" w14:textId="77777777" w:rsidR="00D85EF5" w:rsidRPr="00D85EF5" w:rsidRDefault="00D85EF5" w:rsidP="00BA0C35">
            <w:pPr>
              <w:spacing w:after="0"/>
              <w:jc w:val="left"/>
              <w:rPr>
                <w:rFonts w:eastAsia="Times New Roman"/>
                <w:szCs w:val="17"/>
              </w:rPr>
            </w:pPr>
            <w:r w:rsidRPr="00D85EF5">
              <w:rPr>
                <w:rFonts w:eastAsia="Times New Roman"/>
                <w:szCs w:val="17"/>
              </w:rPr>
              <w:t>77.     28 February 2013</w:t>
            </w:r>
          </w:p>
        </w:tc>
        <w:tc>
          <w:tcPr>
            <w:tcW w:w="2126" w:type="dxa"/>
            <w:vAlign w:val="center"/>
            <w:hideMark/>
          </w:tcPr>
          <w:p w14:paraId="53C476D6" w14:textId="77777777" w:rsidR="00D85EF5" w:rsidRPr="00D85EF5" w:rsidRDefault="00D85EF5" w:rsidP="00BA0C35">
            <w:pPr>
              <w:spacing w:after="0"/>
              <w:jc w:val="left"/>
              <w:rPr>
                <w:rFonts w:eastAsia="Times New Roman"/>
                <w:szCs w:val="17"/>
              </w:rPr>
            </w:pPr>
            <w:r w:rsidRPr="00D85EF5">
              <w:rPr>
                <w:rFonts w:eastAsia="Times New Roman"/>
                <w:szCs w:val="17"/>
              </w:rPr>
              <w:t>78.     7 March 2013</w:t>
            </w:r>
          </w:p>
        </w:tc>
        <w:tc>
          <w:tcPr>
            <w:tcW w:w="2126" w:type="dxa"/>
            <w:vAlign w:val="center"/>
            <w:hideMark/>
          </w:tcPr>
          <w:p w14:paraId="330FD3C6" w14:textId="77777777" w:rsidR="00D85EF5" w:rsidRPr="00D85EF5" w:rsidRDefault="00D85EF5" w:rsidP="00BA0C35">
            <w:pPr>
              <w:spacing w:after="0"/>
              <w:jc w:val="left"/>
              <w:rPr>
                <w:rFonts w:eastAsia="Times New Roman"/>
                <w:szCs w:val="17"/>
              </w:rPr>
            </w:pPr>
            <w:r w:rsidRPr="00D85EF5">
              <w:rPr>
                <w:rFonts w:eastAsia="Times New Roman"/>
                <w:szCs w:val="17"/>
              </w:rPr>
              <w:t>79.     14 March 2013</w:t>
            </w:r>
          </w:p>
        </w:tc>
        <w:tc>
          <w:tcPr>
            <w:tcW w:w="2127" w:type="dxa"/>
            <w:vAlign w:val="center"/>
            <w:hideMark/>
          </w:tcPr>
          <w:p w14:paraId="013C1937" w14:textId="77777777" w:rsidR="00D85EF5" w:rsidRPr="00D85EF5" w:rsidRDefault="00D85EF5" w:rsidP="00BA0C35">
            <w:pPr>
              <w:spacing w:after="0"/>
              <w:jc w:val="left"/>
              <w:rPr>
                <w:rFonts w:eastAsia="Times New Roman"/>
                <w:szCs w:val="17"/>
              </w:rPr>
            </w:pPr>
            <w:r w:rsidRPr="00D85EF5">
              <w:rPr>
                <w:rFonts w:eastAsia="Times New Roman"/>
                <w:szCs w:val="17"/>
              </w:rPr>
              <w:t>80.     21 March 2013</w:t>
            </w:r>
          </w:p>
        </w:tc>
      </w:tr>
      <w:tr w:rsidR="00D85EF5" w:rsidRPr="00D85EF5" w14:paraId="6D2CCE65" w14:textId="77777777" w:rsidTr="001353CD">
        <w:trPr>
          <w:trHeight w:val="20"/>
          <w:jc w:val="center"/>
        </w:trPr>
        <w:tc>
          <w:tcPr>
            <w:tcW w:w="2410" w:type="dxa"/>
            <w:vAlign w:val="center"/>
            <w:hideMark/>
          </w:tcPr>
          <w:p w14:paraId="0D522F17" w14:textId="77777777" w:rsidR="00D85EF5" w:rsidRPr="00D85EF5" w:rsidRDefault="00D85EF5" w:rsidP="00BA0C35">
            <w:pPr>
              <w:spacing w:after="0"/>
              <w:jc w:val="left"/>
              <w:rPr>
                <w:rFonts w:eastAsia="Times New Roman"/>
                <w:szCs w:val="17"/>
              </w:rPr>
            </w:pPr>
            <w:r w:rsidRPr="00D85EF5">
              <w:rPr>
                <w:rFonts w:eastAsia="Times New Roman"/>
                <w:szCs w:val="17"/>
              </w:rPr>
              <w:t>81.     28 March 2013</w:t>
            </w:r>
          </w:p>
        </w:tc>
        <w:tc>
          <w:tcPr>
            <w:tcW w:w="2126" w:type="dxa"/>
            <w:vAlign w:val="center"/>
            <w:hideMark/>
          </w:tcPr>
          <w:p w14:paraId="24E54A11" w14:textId="77777777" w:rsidR="00D85EF5" w:rsidRPr="00D85EF5" w:rsidRDefault="00D85EF5" w:rsidP="00BA0C35">
            <w:pPr>
              <w:spacing w:after="0"/>
              <w:jc w:val="left"/>
              <w:rPr>
                <w:rFonts w:eastAsia="Times New Roman"/>
                <w:szCs w:val="17"/>
              </w:rPr>
            </w:pPr>
            <w:r w:rsidRPr="00D85EF5">
              <w:rPr>
                <w:rFonts w:eastAsia="Times New Roman"/>
                <w:szCs w:val="17"/>
              </w:rPr>
              <w:t>82.     26 April 2013</w:t>
            </w:r>
          </w:p>
        </w:tc>
        <w:tc>
          <w:tcPr>
            <w:tcW w:w="2126" w:type="dxa"/>
            <w:vAlign w:val="center"/>
            <w:hideMark/>
          </w:tcPr>
          <w:p w14:paraId="0B57374F" w14:textId="77777777" w:rsidR="00D85EF5" w:rsidRPr="00D85EF5" w:rsidRDefault="00D85EF5" w:rsidP="00BA0C35">
            <w:pPr>
              <w:spacing w:after="0"/>
              <w:jc w:val="left"/>
              <w:rPr>
                <w:rFonts w:eastAsia="Times New Roman"/>
                <w:szCs w:val="17"/>
              </w:rPr>
            </w:pPr>
            <w:r w:rsidRPr="00D85EF5">
              <w:rPr>
                <w:rFonts w:eastAsia="Times New Roman"/>
                <w:szCs w:val="17"/>
              </w:rPr>
              <w:t>83.     23 May 2013</w:t>
            </w:r>
          </w:p>
        </w:tc>
        <w:tc>
          <w:tcPr>
            <w:tcW w:w="2127" w:type="dxa"/>
            <w:vAlign w:val="center"/>
            <w:hideMark/>
          </w:tcPr>
          <w:p w14:paraId="2BF18FF7" w14:textId="77777777" w:rsidR="00D85EF5" w:rsidRPr="00D85EF5" w:rsidRDefault="00D85EF5" w:rsidP="00BA0C35">
            <w:pPr>
              <w:spacing w:after="0"/>
              <w:jc w:val="left"/>
              <w:rPr>
                <w:rFonts w:eastAsia="Times New Roman"/>
                <w:szCs w:val="17"/>
              </w:rPr>
            </w:pPr>
            <w:r w:rsidRPr="00D85EF5">
              <w:rPr>
                <w:rFonts w:eastAsia="Times New Roman"/>
                <w:szCs w:val="17"/>
              </w:rPr>
              <w:t>84.     30 May 2013</w:t>
            </w:r>
          </w:p>
        </w:tc>
      </w:tr>
      <w:tr w:rsidR="00D85EF5" w:rsidRPr="00D85EF5" w14:paraId="6C3D69F9" w14:textId="77777777" w:rsidTr="001353CD">
        <w:trPr>
          <w:trHeight w:val="20"/>
          <w:jc w:val="center"/>
        </w:trPr>
        <w:tc>
          <w:tcPr>
            <w:tcW w:w="2410" w:type="dxa"/>
            <w:vAlign w:val="center"/>
            <w:hideMark/>
          </w:tcPr>
          <w:p w14:paraId="6AF6E676" w14:textId="77777777" w:rsidR="00D85EF5" w:rsidRPr="00D85EF5" w:rsidRDefault="00D85EF5" w:rsidP="00BA0C35">
            <w:pPr>
              <w:spacing w:after="0"/>
              <w:jc w:val="left"/>
              <w:rPr>
                <w:rFonts w:eastAsia="Times New Roman"/>
                <w:szCs w:val="17"/>
              </w:rPr>
            </w:pPr>
            <w:r w:rsidRPr="00D85EF5">
              <w:rPr>
                <w:rFonts w:eastAsia="Times New Roman"/>
                <w:szCs w:val="17"/>
              </w:rPr>
              <w:t>85.     13 June 2013</w:t>
            </w:r>
          </w:p>
        </w:tc>
        <w:tc>
          <w:tcPr>
            <w:tcW w:w="2126" w:type="dxa"/>
            <w:vAlign w:val="center"/>
            <w:hideMark/>
          </w:tcPr>
          <w:p w14:paraId="1CF41AC1" w14:textId="77777777" w:rsidR="00D85EF5" w:rsidRPr="00D85EF5" w:rsidRDefault="00D85EF5" w:rsidP="00BA0C35">
            <w:pPr>
              <w:spacing w:after="0"/>
              <w:jc w:val="left"/>
              <w:rPr>
                <w:rFonts w:eastAsia="Times New Roman"/>
                <w:szCs w:val="17"/>
              </w:rPr>
            </w:pPr>
            <w:r w:rsidRPr="00D85EF5">
              <w:rPr>
                <w:rFonts w:eastAsia="Times New Roman"/>
                <w:szCs w:val="17"/>
              </w:rPr>
              <w:t>86.     20 June 2013</w:t>
            </w:r>
          </w:p>
        </w:tc>
        <w:tc>
          <w:tcPr>
            <w:tcW w:w="2126" w:type="dxa"/>
            <w:vAlign w:val="center"/>
            <w:hideMark/>
          </w:tcPr>
          <w:p w14:paraId="5BB32884" w14:textId="77777777" w:rsidR="00D85EF5" w:rsidRPr="00D85EF5" w:rsidRDefault="00D85EF5" w:rsidP="00BA0C35">
            <w:pPr>
              <w:spacing w:after="0"/>
              <w:jc w:val="left"/>
              <w:rPr>
                <w:rFonts w:eastAsia="Times New Roman"/>
                <w:szCs w:val="17"/>
              </w:rPr>
            </w:pPr>
            <w:r w:rsidRPr="00D85EF5">
              <w:rPr>
                <w:rFonts w:eastAsia="Times New Roman"/>
                <w:szCs w:val="17"/>
              </w:rPr>
              <w:t>87.     11 July 2013</w:t>
            </w:r>
          </w:p>
        </w:tc>
        <w:tc>
          <w:tcPr>
            <w:tcW w:w="2127" w:type="dxa"/>
            <w:vAlign w:val="center"/>
            <w:hideMark/>
          </w:tcPr>
          <w:p w14:paraId="032637F5" w14:textId="77777777" w:rsidR="00D85EF5" w:rsidRPr="00D85EF5" w:rsidRDefault="00D85EF5" w:rsidP="00BA0C35">
            <w:pPr>
              <w:spacing w:after="0"/>
              <w:jc w:val="left"/>
              <w:rPr>
                <w:rFonts w:eastAsia="Times New Roman"/>
                <w:szCs w:val="17"/>
              </w:rPr>
            </w:pPr>
            <w:r w:rsidRPr="00D85EF5">
              <w:rPr>
                <w:rFonts w:eastAsia="Times New Roman"/>
                <w:szCs w:val="17"/>
              </w:rPr>
              <w:t>88.     1 August 2013</w:t>
            </w:r>
          </w:p>
        </w:tc>
      </w:tr>
      <w:tr w:rsidR="00D85EF5" w:rsidRPr="00D85EF5" w14:paraId="4D1B68B7" w14:textId="77777777" w:rsidTr="001353CD">
        <w:trPr>
          <w:trHeight w:val="20"/>
          <w:jc w:val="center"/>
        </w:trPr>
        <w:tc>
          <w:tcPr>
            <w:tcW w:w="2410" w:type="dxa"/>
            <w:vAlign w:val="center"/>
            <w:hideMark/>
          </w:tcPr>
          <w:p w14:paraId="0B17699A" w14:textId="77777777" w:rsidR="00D85EF5" w:rsidRPr="00D85EF5" w:rsidRDefault="00D85EF5" w:rsidP="00BA0C35">
            <w:pPr>
              <w:spacing w:after="0"/>
              <w:jc w:val="left"/>
              <w:rPr>
                <w:rFonts w:eastAsia="Times New Roman"/>
                <w:szCs w:val="17"/>
              </w:rPr>
            </w:pPr>
            <w:r w:rsidRPr="00D85EF5">
              <w:rPr>
                <w:rFonts w:eastAsia="Times New Roman"/>
                <w:szCs w:val="17"/>
              </w:rPr>
              <w:t>89.     8 August 2013</w:t>
            </w:r>
          </w:p>
        </w:tc>
        <w:tc>
          <w:tcPr>
            <w:tcW w:w="2126" w:type="dxa"/>
            <w:vAlign w:val="center"/>
            <w:hideMark/>
          </w:tcPr>
          <w:p w14:paraId="1C3AF1F8" w14:textId="77777777" w:rsidR="00D85EF5" w:rsidRPr="00D85EF5" w:rsidRDefault="00D85EF5" w:rsidP="00BA0C35">
            <w:pPr>
              <w:spacing w:after="0"/>
              <w:jc w:val="left"/>
              <w:rPr>
                <w:rFonts w:eastAsia="Times New Roman"/>
                <w:szCs w:val="17"/>
              </w:rPr>
            </w:pPr>
            <w:r w:rsidRPr="00D85EF5">
              <w:rPr>
                <w:rFonts w:eastAsia="Times New Roman"/>
                <w:szCs w:val="17"/>
              </w:rPr>
              <w:t>90.     15 August 2013</w:t>
            </w:r>
          </w:p>
        </w:tc>
        <w:tc>
          <w:tcPr>
            <w:tcW w:w="2126" w:type="dxa"/>
            <w:vAlign w:val="center"/>
            <w:hideMark/>
          </w:tcPr>
          <w:p w14:paraId="1C617357" w14:textId="77777777" w:rsidR="00D85EF5" w:rsidRPr="00D85EF5" w:rsidRDefault="00D85EF5" w:rsidP="00BA0C35">
            <w:pPr>
              <w:spacing w:after="0"/>
              <w:jc w:val="left"/>
              <w:rPr>
                <w:rFonts w:eastAsia="Times New Roman"/>
                <w:szCs w:val="17"/>
              </w:rPr>
            </w:pPr>
            <w:r w:rsidRPr="00D85EF5">
              <w:rPr>
                <w:rFonts w:eastAsia="Times New Roman"/>
                <w:szCs w:val="17"/>
              </w:rPr>
              <w:t>91.     29 August 2013</w:t>
            </w:r>
          </w:p>
        </w:tc>
        <w:tc>
          <w:tcPr>
            <w:tcW w:w="2127" w:type="dxa"/>
            <w:vAlign w:val="center"/>
            <w:hideMark/>
          </w:tcPr>
          <w:p w14:paraId="61928594" w14:textId="77777777" w:rsidR="00D85EF5" w:rsidRPr="00D85EF5" w:rsidRDefault="00D85EF5" w:rsidP="00BA0C35">
            <w:pPr>
              <w:spacing w:after="0"/>
              <w:jc w:val="left"/>
              <w:rPr>
                <w:rFonts w:eastAsia="Times New Roman"/>
                <w:szCs w:val="17"/>
              </w:rPr>
            </w:pPr>
            <w:r w:rsidRPr="00D85EF5">
              <w:rPr>
                <w:rFonts w:eastAsia="Times New Roman"/>
                <w:szCs w:val="17"/>
              </w:rPr>
              <w:t>92.     6 February 2014</w:t>
            </w:r>
          </w:p>
        </w:tc>
      </w:tr>
      <w:tr w:rsidR="00D85EF5" w:rsidRPr="00D85EF5" w14:paraId="36FB0163" w14:textId="77777777" w:rsidTr="001353CD">
        <w:trPr>
          <w:trHeight w:val="20"/>
          <w:jc w:val="center"/>
        </w:trPr>
        <w:tc>
          <w:tcPr>
            <w:tcW w:w="2410" w:type="dxa"/>
            <w:vAlign w:val="center"/>
            <w:hideMark/>
          </w:tcPr>
          <w:p w14:paraId="2F8D082D" w14:textId="77777777" w:rsidR="00D85EF5" w:rsidRPr="00D85EF5" w:rsidRDefault="00D85EF5" w:rsidP="00BA0C35">
            <w:pPr>
              <w:spacing w:after="0"/>
              <w:jc w:val="left"/>
              <w:rPr>
                <w:rFonts w:eastAsia="Times New Roman"/>
                <w:szCs w:val="17"/>
              </w:rPr>
            </w:pPr>
            <w:r w:rsidRPr="00D85EF5">
              <w:rPr>
                <w:rFonts w:eastAsia="Times New Roman"/>
                <w:szCs w:val="17"/>
              </w:rPr>
              <w:t>93.     12 June 2014</w:t>
            </w:r>
          </w:p>
        </w:tc>
        <w:tc>
          <w:tcPr>
            <w:tcW w:w="2126" w:type="dxa"/>
            <w:vAlign w:val="center"/>
            <w:hideMark/>
          </w:tcPr>
          <w:p w14:paraId="507F7C11" w14:textId="77777777" w:rsidR="00D85EF5" w:rsidRPr="00D85EF5" w:rsidRDefault="00D85EF5" w:rsidP="00BA0C35">
            <w:pPr>
              <w:spacing w:after="0"/>
              <w:jc w:val="left"/>
              <w:rPr>
                <w:rFonts w:eastAsia="Times New Roman"/>
                <w:szCs w:val="17"/>
              </w:rPr>
            </w:pPr>
            <w:r w:rsidRPr="00D85EF5">
              <w:rPr>
                <w:rFonts w:eastAsia="Times New Roman"/>
                <w:szCs w:val="17"/>
              </w:rPr>
              <w:t>94.     28 August 2014</w:t>
            </w:r>
          </w:p>
        </w:tc>
        <w:tc>
          <w:tcPr>
            <w:tcW w:w="2126" w:type="dxa"/>
            <w:vAlign w:val="center"/>
            <w:hideMark/>
          </w:tcPr>
          <w:p w14:paraId="45C76A39" w14:textId="77777777" w:rsidR="00D85EF5" w:rsidRPr="00D85EF5" w:rsidRDefault="00D85EF5" w:rsidP="00BA0C35">
            <w:pPr>
              <w:spacing w:after="0"/>
              <w:jc w:val="left"/>
              <w:rPr>
                <w:rFonts w:eastAsia="Times New Roman"/>
                <w:szCs w:val="17"/>
              </w:rPr>
            </w:pPr>
            <w:r w:rsidRPr="00D85EF5">
              <w:rPr>
                <w:rFonts w:eastAsia="Times New Roman"/>
                <w:szCs w:val="17"/>
              </w:rPr>
              <w:t>95.     4 September 2014</w:t>
            </w:r>
          </w:p>
        </w:tc>
        <w:tc>
          <w:tcPr>
            <w:tcW w:w="2127" w:type="dxa"/>
            <w:vAlign w:val="center"/>
            <w:hideMark/>
          </w:tcPr>
          <w:p w14:paraId="0E42E294" w14:textId="77777777" w:rsidR="00D85EF5" w:rsidRPr="00D85EF5" w:rsidRDefault="00D85EF5" w:rsidP="00BA0C35">
            <w:pPr>
              <w:spacing w:after="0"/>
              <w:jc w:val="left"/>
              <w:rPr>
                <w:rFonts w:eastAsia="Times New Roman"/>
                <w:szCs w:val="17"/>
              </w:rPr>
            </w:pPr>
            <w:r w:rsidRPr="00D85EF5">
              <w:rPr>
                <w:rFonts w:eastAsia="Times New Roman"/>
                <w:szCs w:val="17"/>
              </w:rPr>
              <w:t>96.     16 October 2014</w:t>
            </w:r>
          </w:p>
        </w:tc>
      </w:tr>
      <w:tr w:rsidR="00D85EF5" w:rsidRPr="00D85EF5" w14:paraId="471D83BB" w14:textId="77777777" w:rsidTr="001353CD">
        <w:trPr>
          <w:trHeight w:val="20"/>
          <w:jc w:val="center"/>
        </w:trPr>
        <w:tc>
          <w:tcPr>
            <w:tcW w:w="2410" w:type="dxa"/>
            <w:vAlign w:val="center"/>
            <w:hideMark/>
          </w:tcPr>
          <w:p w14:paraId="56710097" w14:textId="77777777" w:rsidR="00D85EF5" w:rsidRPr="00D85EF5" w:rsidRDefault="00D85EF5" w:rsidP="00BA0C35">
            <w:pPr>
              <w:spacing w:after="0"/>
              <w:jc w:val="left"/>
              <w:rPr>
                <w:rFonts w:eastAsia="Times New Roman"/>
                <w:szCs w:val="17"/>
              </w:rPr>
            </w:pPr>
            <w:r w:rsidRPr="00D85EF5">
              <w:rPr>
                <w:rFonts w:eastAsia="Times New Roman"/>
                <w:szCs w:val="17"/>
              </w:rPr>
              <w:t>97.     23 October 2014</w:t>
            </w:r>
          </w:p>
        </w:tc>
        <w:tc>
          <w:tcPr>
            <w:tcW w:w="2126" w:type="dxa"/>
            <w:vAlign w:val="center"/>
            <w:hideMark/>
          </w:tcPr>
          <w:p w14:paraId="48308196" w14:textId="77777777" w:rsidR="00D85EF5" w:rsidRPr="00D85EF5" w:rsidRDefault="00D85EF5" w:rsidP="00BA0C35">
            <w:pPr>
              <w:spacing w:after="0"/>
              <w:jc w:val="left"/>
              <w:rPr>
                <w:rFonts w:eastAsia="Times New Roman"/>
                <w:szCs w:val="17"/>
              </w:rPr>
            </w:pPr>
            <w:r w:rsidRPr="00D85EF5">
              <w:rPr>
                <w:rFonts w:eastAsia="Times New Roman"/>
                <w:szCs w:val="17"/>
              </w:rPr>
              <w:t>98.     5 February 2015</w:t>
            </w:r>
          </w:p>
        </w:tc>
        <w:tc>
          <w:tcPr>
            <w:tcW w:w="2126" w:type="dxa"/>
            <w:vAlign w:val="center"/>
            <w:hideMark/>
          </w:tcPr>
          <w:p w14:paraId="07E84471" w14:textId="77777777" w:rsidR="00D85EF5" w:rsidRPr="00D85EF5" w:rsidRDefault="00D85EF5" w:rsidP="00BA0C35">
            <w:pPr>
              <w:spacing w:after="0"/>
              <w:jc w:val="left"/>
              <w:rPr>
                <w:rFonts w:eastAsia="Times New Roman"/>
                <w:szCs w:val="17"/>
              </w:rPr>
            </w:pPr>
            <w:r w:rsidRPr="00D85EF5">
              <w:rPr>
                <w:rFonts w:eastAsia="Times New Roman"/>
                <w:szCs w:val="17"/>
              </w:rPr>
              <w:t>99.     26 March 2015</w:t>
            </w:r>
          </w:p>
        </w:tc>
        <w:tc>
          <w:tcPr>
            <w:tcW w:w="2127" w:type="dxa"/>
            <w:vAlign w:val="center"/>
            <w:hideMark/>
          </w:tcPr>
          <w:p w14:paraId="74965A92" w14:textId="77777777" w:rsidR="00D85EF5" w:rsidRPr="00D85EF5" w:rsidRDefault="00D85EF5" w:rsidP="00BA0C35">
            <w:pPr>
              <w:spacing w:after="0"/>
              <w:jc w:val="left"/>
              <w:rPr>
                <w:rFonts w:eastAsia="Times New Roman"/>
                <w:szCs w:val="17"/>
              </w:rPr>
            </w:pPr>
            <w:r w:rsidRPr="00D85EF5">
              <w:rPr>
                <w:rFonts w:eastAsia="Times New Roman"/>
                <w:szCs w:val="17"/>
              </w:rPr>
              <w:t xml:space="preserve">100.  16 April 2015 </w:t>
            </w:r>
          </w:p>
        </w:tc>
      </w:tr>
      <w:tr w:rsidR="00D85EF5" w:rsidRPr="00D85EF5" w14:paraId="3352B3C5" w14:textId="77777777" w:rsidTr="001353CD">
        <w:trPr>
          <w:trHeight w:val="20"/>
          <w:jc w:val="center"/>
        </w:trPr>
        <w:tc>
          <w:tcPr>
            <w:tcW w:w="2410" w:type="dxa"/>
            <w:vAlign w:val="center"/>
            <w:hideMark/>
          </w:tcPr>
          <w:p w14:paraId="52537DF7" w14:textId="77777777" w:rsidR="00D85EF5" w:rsidRPr="00D85EF5" w:rsidRDefault="00D85EF5" w:rsidP="00BA0C35">
            <w:pPr>
              <w:spacing w:after="0"/>
              <w:jc w:val="left"/>
              <w:rPr>
                <w:rFonts w:eastAsia="Times New Roman"/>
                <w:szCs w:val="17"/>
              </w:rPr>
            </w:pPr>
            <w:r w:rsidRPr="00D85EF5">
              <w:rPr>
                <w:rFonts w:eastAsia="Times New Roman"/>
                <w:szCs w:val="17"/>
              </w:rPr>
              <w:t>101. 27 May 2015</w:t>
            </w:r>
          </w:p>
        </w:tc>
        <w:tc>
          <w:tcPr>
            <w:tcW w:w="2126" w:type="dxa"/>
            <w:vAlign w:val="center"/>
            <w:hideMark/>
          </w:tcPr>
          <w:p w14:paraId="68144F2F" w14:textId="77777777" w:rsidR="00D85EF5" w:rsidRPr="00D85EF5" w:rsidRDefault="00D85EF5" w:rsidP="00BA0C35">
            <w:pPr>
              <w:spacing w:after="0"/>
              <w:jc w:val="left"/>
              <w:rPr>
                <w:rFonts w:eastAsia="Times New Roman"/>
                <w:szCs w:val="17"/>
              </w:rPr>
            </w:pPr>
            <w:r w:rsidRPr="00D85EF5">
              <w:rPr>
                <w:rFonts w:eastAsia="Times New Roman"/>
                <w:szCs w:val="17"/>
              </w:rPr>
              <w:t>102. 18 June 2015</w:t>
            </w:r>
          </w:p>
        </w:tc>
        <w:tc>
          <w:tcPr>
            <w:tcW w:w="2126" w:type="dxa"/>
            <w:vAlign w:val="center"/>
            <w:hideMark/>
          </w:tcPr>
          <w:p w14:paraId="6E2EB1D6" w14:textId="77777777" w:rsidR="00D85EF5" w:rsidRPr="00D85EF5" w:rsidRDefault="00D85EF5" w:rsidP="00BA0C35">
            <w:pPr>
              <w:spacing w:after="0"/>
              <w:jc w:val="left"/>
              <w:rPr>
                <w:rFonts w:eastAsia="Times New Roman"/>
                <w:szCs w:val="17"/>
              </w:rPr>
            </w:pPr>
            <w:r w:rsidRPr="00D85EF5">
              <w:rPr>
                <w:rFonts w:eastAsia="Times New Roman"/>
                <w:szCs w:val="17"/>
              </w:rPr>
              <w:t>103.  3 December 2015</w:t>
            </w:r>
          </w:p>
        </w:tc>
        <w:tc>
          <w:tcPr>
            <w:tcW w:w="2127" w:type="dxa"/>
            <w:vAlign w:val="center"/>
            <w:hideMark/>
          </w:tcPr>
          <w:p w14:paraId="106950F0" w14:textId="77777777" w:rsidR="00D85EF5" w:rsidRPr="00D85EF5" w:rsidRDefault="00D85EF5" w:rsidP="00BA0C35">
            <w:pPr>
              <w:spacing w:after="0"/>
              <w:jc w:val="left"/>
              <w:rPr>
                <w:rFonts w:eastAsia="Times New Roman"/>
                <w:szCs w:val="17"/>
              </w:rPr>
            </w:pPr>
            <w:r w:rsidRPr="00D85EF5">
              <w:rPr>
                <w:rFonts w:eastAsia="Times New Roman"/>
                <w:szCs w:val="17"/>
              </w:rPr>
              <w:t>104.  7 April 2016</w:t>
            </w:r>
          </w:p>
        </w:tc>
      </w:tr>
      <w:tr w:rsidR="00D85EF5" w:rsidRPr="00D85EF5" w14:paraId="26D390FF" w14:textId="77777777" w:rsidTr="001353CD">
        <w:trPr>
          <w:trHeight w:val="20"/>
          <w:jc w:val="center"/>
        </w:trPr>
        <w:tc>
          <w:tcPr>
            <w:tcW w:w="2410" w:type="dxa"/>
            <w:vAlign w:val="center"/>
            <w:hideMark/>
          </w:tcPr>
          <w:p w14:paraId="06C76955" w14:textId="77777777" w:rsidR="00D85EF5" w:rsidRPr="00D85EF5" w:rsidRDefault="00D85EF5" w:rsidP="00BA0C35">
            <w:pPr>
              <w:spacing w:after="0"/>
              <w:jc w:val="left"/>
              <w:rPr>
                <w:rFonts w:eastAsia="Times New Roman"/>
                <w:szCs w:val="17"/>
              </w:rPr>
            </w:pPr>
            <w:r w:rsidRPr="00D85EF5">
              <w:rPr>
                <w:rFonts w:eastAsia="Times New Roman"/>
                <w:szCs w:val="17"/>
              </w:rPr>
              <w:t>105. 30 June 2016</w:t>
            </w:r>
          </w:p>
        </w:tc>
        <w:tc>
          <w:tcPr>
            <w:tcW w:w="2126" w:type="dxa"/>
            <w:vAlign w:val="center"/>
            <w:hideMark/>
          </w:tcPr>
          <w:p w14:paraId="2B209069" w14:textId="77777777" w:rsidR="00D85EF5" w:rsidRPr="00D85EF5" w:rsidRDefault="00D85EF5" w:rsidP="00BA0C35">
            <w:pPr>
              <w:spacing w:after="0"/>
              <w:jc w:val="left"/>
              <w:rPr>
                <w:rFonts w:eastAsia="Times New Roman"/>
                <w:szCs w:val="17"/>
              </w:rPr>
            </w:pPr>
            <w:r w:rsidRPr="00D85EF5">
              <w:rPr>
                <w:rFonts w:eastAsia="Times New Roman"/>
                <w:szCs w:val="17"/>
              </w:rPr>
              <w:t>106. 28 July 2016</w:t>
            </w:r>
          </w:p>
        </w:tc>
        <w:tc>
          <w:tcPr>
            <w:tcW w:w="2126" w:type="dxa"/>
            <w:vAlign w:val="center"/>
            <w:hideMark/>
          </w:tcPr>
          <w:p w14:paraId="1B50DE45" w14:textId="77777777" w:rsidR="00D85EF5" w:rsidRPr="00D85EF5" w:rsidRDefault="00D85EF5" w:rsidP="00BA0C35">
            <w:pPr>
              <w:spacing w:after="0"/>
              <w:jc w:val="left"/>
              <w:rPr>
                <w:rFonts w:eastAsia="Times New Roman"/>
                <w:szCs w:val="17"/>
              </w:rPr>
            </w:pPr>
            <w:r w:rsidRPr="00D85EF5">
              <w:rPr>
                <w:rFonts w:eastAsia="Times New Roman"/>
                <w:szCs w:val="17"/>
              </w:rPr>
              <w:t>107.  8 September 2016</w:t>
            </w:r>
          </w:p>
        </w:tc>
        <w:tc>
          <w:tcPr>
            <w:tcW w:w="2127" w:type="dxa"/>
            <w:vAlign w:val="center"/>
            <w:hideMark/>
          </w:tcPr>
          <w:p w14:paraId="086BB38B" w14:textId="77777777" w:rsidR="00D85EF5" w:rsidRPr="00D85EF5" w:rsidRDefault="00D85EF5" w:rsidP="00BA0C35">
            <w:pPr>
              <w:spacing w:after="0"/>
              <w:jc w:val="left"/>
              <w:rPr>
                <w:rFonts w:eastAsia="Times New Roman"/>
                <w:szCs w:val="17"/>
              </w:rPr>
            </w:pPr>
            <w:r w:rsidRPr="00D85EF5">
              <w:rPr>
                <w:rFonts w:eastAsia="Times New Roman"/>
                <w:szCs w:val="17"/>
              </w:rPr>
              <w:t>108.  22 September 2016</w:t>
            </w:r>
          </w:p>
        </w:tc>
      </w:tr>
      <w:tr w:rsidR="00D85EF5" w:rsidRPr="00D85EF5" w14:paraId="353D3C00" w14:textId="77777777" w:rsidTr="001353CD">
        <w:trPr>
          <w:trHeight w:val="20"/>
          <w:jc w:val="center"/>
        </w:trPr>
        <w:tc>
          <w:tcPr>
            <w:tcW w:w="2410" w:type="dxa"/>
            <w:vAlign w:val="center"/>
            <w:hideMark/>
          </w:tcPr>
          <w:p w14:paraId="1D6E54A4" w14:textId="77777777" w:rsidR="00D85EF5" w:rsidRPr="00D85EF5" w:rsidRDefault="00D85EF5" w:rsidP="00BA0C35">
            <w:pPr>
              <w:spacing w:after="0"/>
              <w:jc w:val="left"/>
              <w:rPr>
                <w:rFonts w:eastAsia="Times New Roman"/>
                <w:szCs w:val="17"/>
              </w:rPr>
            </w:pPr>
            <w:r w:rsidRPr="00D85EF5">
              <w:rPr>
                <w:rFonts w:eastAsia="Times New Roman"/>
                <w:szCs w:val="17"/>
              </w:rPr>
              <w:t>109. 27 October 2016</w:t>
            </w:r>
          </w:p>
        </w:tc>
        <w:tc>
          <w:tcPr>
            <w:tcW w:w="2126" w:type="dxa"/>
            <w:vAlign w:val="center"/>
            <w:hideMark/>
          </w:tcPr>
          <w:p w14:paraId="2CB1CE6D" w14:textId="77777777" w:rsidR="00D85EF5" w:rsidRPr="00D85EF5" w:rsidRDefault="00D85EF5" w:rsidP="00BA0C35">
            <w:pPr>
              <w:spacing w:after="0"/>
              <w:jc w:val="left"/>
              <w:rPr>
                <w:rFonts w:eastAsia="Times New Roman"/>
                <w:szCs w:val="17"/>
              </w:rPr>
            </w:pPr>
            <w:r w:rsidRPr="00D85EF5">
              <w:rPr>
                <w:rFonts w:eastAsia="Times New Roman"/>
                <w:szCs w:val="17"/>
              </w:rPr>
              <w:t>110. 1 December 2016</w:t>
            </w:r>
          </w:p>
        </w:tc>
        <w:tc>
          <w:tcPr>
            <w:tcW w:w="2126" w:type="dxa"/>
            <w:vAlign w:val="center"/>
            <w:hideMark/>
          </w:tcPr>
          <w:p w14:paraId="3C4903F0" w14:textId="77777777" w:rsidR="00D85EF5" w:rsidRPr="00D85EF5" w:rsidRDefault="00D85EF5" w:rsidP="00BA0C35">
            <w:pPr>
              <w:spacing w:after="0"/>
              <w:jc w:val="left"/>
              <w:rPr>
                <w:rFonts w:eastAsia="Times New Roman"/>
                <w:szCs w:val="17"/>
              </w:rPr>
            </w:pPr>
            <w:r w:rsidRPr="00D85EF5">
              <w:rPr>
                <w:rFonts w:eastAsia="Times New Roman"/>
                <w:szCs w:val="17"/>
              </w:rPr>
              <w:t>111.  15 December 2016</w:t>
            </w:r>
          </w:p>
        </w:tc>
        <w:tc>
          <w:tcPr>
            <w:tcW w:w="2127" w:type="dxa"/>
            <w:vAlign w:val="center"/>
            <w:hideMark/>
          </w:tcPr>
          <w:p w14:paraId="5828EDF2" w14:textId="77777777" w:rsidR="00D85EF5" w:rsidRPr="00D85EF5" w:rsidRDefault="00D85EF5" w:rsidP="00BA0C35">
            <w:pPr>
              <w:spacing w:after="0"/>
              <w:jc w:val="left"/>
              <w:rPr>
                <w:rFonts w:eastAsia="Times New Roman"/>
                <w:szCs w:val="17"/>
              </w:rPr>
            </w:pPr>
            <w:r w:rsidRPr="00D85EF5">
              <w:rPr>
                <w:rFonts w:eastAsia="Times New Roman"/>
                <w:szCs w:val="17"/>
              </w:rPr>
              <w:t>112.  7 March 2017</w:t>
            </w:r>
          </w:p>
        </w:tc>
      </w:tr>
      <w:tr w:rsidR="00D85EF5" w:rsidRPr="00D85EF5" w14:paraId="1F61AD22" w14:textId="77777777" w:rsidTr="001353CD">
        <w:trPr>
          <w:trHeight w:val="20"/>
          <w:jc w:val="center"/>
        </w:trPr>
        <w:tc>
          <w:tcPr>
            <w:tcW w:w="2410" w:type="dxa"/>
            <w:vAlign w:val="center"/>
            <w:hideMark/>
          </w:tcPr>
          <w:p w14:paraId="093392BC" w14:textId="77777777" w:rsidR="00D85EF5" w:rsidRPr="00D85EF5" w:rsidRDefault="00D85EF5" w:rsidP="00BA0C35">
            <w:pPr>
              <w:spacing w:after="0"/>
              <w:jc w:val="left"/>
              <w:rPr>
                <w:rFonts w:eastAsia="Times New Roman"/>
                <w:szCs w:val="17"/>
              </w:rPr>
            </w:pPr>
            <w:r w:rsidRPr="00D85EF5">
              <w:rPr>
                <w:rFonts w:eastAsia="Times New Roman"/>
                <w:szCs w:val="17"/>
              </w:rPr>
              <w:t>113. 21 March 2017</w:t>
            </w:r>
          </w:p>
        </w:tc>
        <w:tc>
          <w:tcPr>
            <w:tcW w:w="2126" w:type="dxa"/>
            <w:vAlign w:val="center"/>
            <w:hideMark/>
          </w:tcPr>
          <w:p w14:paraId="1A90FBC2" w14:textId="77777777" w:rsidR="00D85EF5" w:rsidRPr="00D85EF5" w:rsidRDefault="00D85EF5" w:rsidP="00BA0C35">
            <w:pPr>
              <w:spacing w:after="0"/>
              <w:jc w:val="left"/>
              <w:rPr>
                <w:rFonts w:eastAsia="Times New Roman"/>
                <w:szCs w:val="17"/>
              </w:rPr>
            </w:pPr>
            <w:r w:rsidRPr="00D85EF5">
              <w:rPr>
                <w:rFonts w:eastAsia="Times New Roman"/>
                <w:szCs w:val="17"/>
              </w:rPr>
              <w:t>114. 23 May 2017</w:t>
            </w:r>
          </w:p>
        </w:tc>
        <w:tc>
          <w:tcPr>
            <w:tcW w:w="2126" w:type="dxa"/>
            <w:vAlign w:val="center"/>
            <w:hideMark/>
          </w:tcPr>
          <w:p w14:paraId="47170390" w14:textId="77777777" w:rsidR="00D85EF5" w:rsidRPr="00D85EF5" w:rsidRDefault="00D85EF5" w:rsidP="00BA0C35">
            <w:pPr>
              <w:spacing w:after="0"/>
              <w:jc w:val="left"/>
              <w:rPr>
                <w:rFonts w:eastAsia="Times New Roman"/>
                <w:szCs w:val="17"/>
              </w:rPr>
            </w:pPr>
            <w:r w:rsidRPr="00D85EF5">
              <w:rPr>
                <w:rFonts w:eastAsia="Times New Roman"/>
                <w:szCs w:val="17"/>
              </w:rPr>
              <w:t>115.  13 June 2017</w:t>
            </w:r>
          </w:p>
        </w:tc>
        <w:tc>
          <w:tcPr>
            <w:tcW w:w="2127" w:type="dxa"/>
            <w:vAlign w:val="center"/>
            <w:hideMark/>
          </w:tcPr>
          <w:p w14:paraId="58F08D18" w14:textId="77777777" w:rsidR="00D85EF5" w:rsidRPr="00D85EF5" w:rsidRDefault="00D85EF5" w:rsidP="00BA0C35">
            <w:pPr>
              <w:spacing w:after="0"/>
              <w:jc w:val="left"/>
              <w:rPr>
                <w:rFonts w:eastAsia="Times New Roman"/>
                <w:szCs w:val="17"/>
              </w:rPr>
            </w:pPr>
            <w:r w:rsidRPr="00D85EF5">
              <w:rPr>
                <w:rFonts w:eastAsia="Times New Roman"/>
                <w:szCs w:val="17"/>
              </w:rPr>
              <w:t>116.  18 July 2017</w:t>
            </w:r>
          </w:p>
        </w:tc>
      </w:tr>
      <w:tr w:rsidR="00D85EF5" w:rsidRPr="00D85EF5" w14:paraId="0117D563" w14:textId="77777777" w:rsidTr="001353CD">
        <w:trPr>
          <w:trHeight w:val="20"/>
          <w:jc w:val="center"/>
        </w:trPr>
        <w:tc>
          <w:tcPr>
            <w:tcW w:w="2410" w:type="dxa"/>
            <w:vAlign w:val="center"/>
            <w:hideMark/>
          </w:tcPr>
          <w:p w14:paraId="013BBBE9" w14:textId="77777777" w:rsidR="00D85EF5" w:rsidRPr="00D85EF5" w:rsidRDefault="00D85EF5" w:rsidP="00BA0C35">
            <w:pPr>
              <w:spacing w:after="0"/>
              <w:jc w:val="left"/>
              <w:rPr>
                <w:rFonts w:eastAsia="Times New Roman"/>
                <w:szCs w:val="17"/>
              </w:rPr>
            </w:pPr>
            <w:r w:rsidRPr="00D85EF5">
              <w:rPr>
                <w:rFonts w:eastAsia="Times New Roman"/>
                <w:szCs w:val="17"/>
              </w:rPr>
              <w:t>117. 19 September 2017</w:t>
            </w:r>
          </w:p>
        </w:tc>
        <w:tc>
          <w:tcPr>
            <w:tcW w:w="2126" w:type="dxa"/>
            <w:vAlign w:val="center"/>
            <w:hideMark/>
          </w:tcPr>
          <w:p w14:paraId="6BA482DA" w14:textId="77777777" w:rsidR="00D85EF5" w:rsidRPr="00D85EF5" w:rsidRDefault="00D85EF5" w:rsidP="00BA0C35">
            <w:pPr>
              <w:spacing w:after="0"/>
              <w:jc w:val="left"/>
              <w:rPr>
                <w:rFonts w:eastAsia="Times New Roman"/>
                <w:szCs w:val="17"/>
              </w:rPr>
            </w:pPr>
            <w:r w:rsidRPr="00D85EF5">
              <w:rPr>
                <w:rFonts w:eastAsia="Times New Roman"/>
                <w:szCs w:val="17"/>
              </w:rPr>
              <w:t>118. 26 September 2017</w:t>
            </w:r>
          </w:p>
        </w:tc>
        <w:tc>
          <w:tcPr>
            <w:tcW w:w="2126" w:type="dxa"/>
            <w:vAlign w:val="center"/>
            <w:hideMark/>
          </w:tcPr>
          <w:p w14:paraId="213CE1A8" w14:textId="77777777" w:rsidR="00D85EF5" w:rsidRPr="00D85EF5" w:rsidRDefault="00D85EF5" w:rsidP="00BA0C35">
            <w:pPr>
              <w:spacing w:after="0"/>
              <w:jc w:val="left"/>
              <w:rPr>
                <w:rFonts w:eastAsia="Times New Roman"/>
                <w:szCs w:val="17"/>
              </w:rPr>
            </w:pPr>
            <w:r w:rsidRPr="00D85EF5">
              <w:rPr>
                <w:rFonts w:eastAsia="Times New Roman"/>
                <w:szCs w:val="17"/>
              </w:rPr>
              <w:t>119.  17 October 2017</w:t>
            </w:r>
          </w:p>
        </w:tc>
        <w:tc>
          <w:tcPr>
            <w:tcW w:w="2127" w:type="dxa"/>
            <w:vAlign w:val="center"/>
            <w:hideMark/>
          </w:tcPr>
          <w:p w14:paraId="37A99DCF" w14:textId="77777777" w:rsidR="00D85EF5" w:rsidRPr="00D85EF5" w:rsidRDefault="00D85EF5" w:rsidP="00BA0C35">
            <w:pPr>
              <w:spacing w:after="0"/>
              <w:jc w:val="left"/>
              <w:rPr>
                <w:rFonts w:eastAsia="Times New Roman"/>
                <w:szCs w:val="17"/>
              </w:rPr>
            </w:pPr>
            <w:r w:rsidRPr="00D85EF5">
              <w:rPr>
                <w:rFonts w:eastAsia="Times New Roman"/>
                <w:szCs w:val="17"/>
              </w:rPr>
              <w:t>120. 3 January 2018</w:t>
            </w:r>
          </w:p>
        </w:tc>
      </w:tr>
      <w:tr w:rsidR="00D85EF5" w:rsidRPr="00D85EF5" w14:paraId="6373F8B6" w14:textId="77777777" w:rsidTr="001353CD">
        <w:trPr>
          <w:trHeight w:val="20"/>
          <w:jc w:val="center"/>
        </w:trPr>
        <w:tc>
          <w:tcPr>
            <w:tcW w:w="2410" w:type="dxa"/>
            <w:vAlign w:val="center"/>
            <w:hideMark/>
          </w:tcPr>
          <w:p w14:paraId="0A61D983" w14:textId="77777777" w:rsidR="00D85EF5" w:rsidRPr="00D85EF5" w:rsidRDefault="00D85EF5" w:rsidP="00BA0C35">
            <w:pPr>
              <w:spacing w:after="0"/>
              <w:jc w:val="left"/>
              <w:rPr>
                <w:rFonts w:eastAsia="Times New Roman"/>
                <w:szCs w:val="17"/>
              </w:rPr>
            </w:pPr>
            <w:r w:rsidRPr="00D85EF5">
              <w:rPr>
                <w:rFonts w:eastAsia="Times New Roman"/>
                <w:szCs w:val="17"/>
              </w:rPr>
              <w:t>121. 23 January 2018</w:t>
            </w:r>
          </w:p>
        </w:tc>
        <w:tc>
          <w:tcPr>
            <w:tcW w:w="2126" w:type="dxa"/>
            <w:vAlign w:val="center"/>
            <w:hideMark/>
          </w:tcPr>
          <w:p w14:paraId="66E21FF3" w14:textId="77777777" w:rsidR="00D85EF5" w:rsidRPr="00D85EF5" w:rsidRDefault="00D85EF5" w:rsidP="00BA0C35">
            <w:pPr>
              <w:spacing w:after="0"/>
              <w:jc w:val="left"/>
              <w:rPr>
                <w:rFonts w:eastAsia="Times New Roman"/>
                <w:szCs w:val="17"/>
              </w:rPr>
            </w:pPr>
            <w:r w:rsidRPr="00D85EF5">
              <w:rPr>
                <w:rFonts w:eastAsia="Times New Roman"/>
                <w:szCs w:val="17"/>
              </w:rPr>
              <w:t>122. 14 March 2018</w:t>
            </w:r>
          </w:p>
        </w:tc>
        <w:tc>
          <w:tcPr>
            <w:tcW w:w="2126" w:type="dxa"/>
            <w:vAlign w:val="center"/>
            <w:hideMark/>
          </w:tcPr>
          <w:p w14:paraId="0BF09CD0" w14:textId="77777777" w:rsidR="00D85EF5" w:rsidRPr="00D85EF5" w:rsidRDefault="00D85EF5" w:rsidP="00BA0C35">
            <w:pPr>
              <w:spacing w:after="0"/>
              <w:jc w:val="left"/>
              <w:rPr>
                <w:rFonts w:eastAsia="Times New Roman"/>
                <w:szCs w:val="17"/>
              </w:rPr>
            </w:pPr>
            <w:r w:rsidRPr="00D85EF5">
              <w:rPr>
                <w:rFonts w:eastAsia="Times New Roman"/>
                <w:szCs w:val="17"/>
              </w:rPr>
              <w:t>123.  14 June 2018</w:t>
            </w:r>
          </w:p>
        </w:tc>
        <w:tc>
          <w:tcPr>
            <w:tcW w:w="2127" w:type="dxa"/>
            <w:vAlign w:val="center"/>
            <w:hideMark/>
          </w:tcPr>
          <w:p w14:paraId="28BC862B" w14:textId="77777777" w:rsidR="00D85EF5" w:rsidRPr="00D85EF5" w:rsidRDefault="00D85EF5" w:rsidP="00BA0C35">
            <w:pPr>
              <w:spacing w:after="0"/>
              <w:jc w:val="left"/>
              <w:rPr>
                <w:rFonts w:eastAsia="Times New Roman"/>
                <w:szCs w:val="17"/>
              </w:rPr>
            </w:pPr>
            <w:r w:rsidRPr="00D85EF5">
              <w:rPr>
                <w:rFonts w:eastAsia="Times New Roman"/>
                <w:szCs w:val="17"/>
              </w:rPr>
              <w:t>124.  5 July 2018</w:t>
            </w:r>
          </w:p>
        </w:tc>
      </w:tr>
      <w:tr w:rsidR="00D85EF5" w:rsidRPr="00D85EF5" w14:paraId="39685C13" w14:textId="77777777" w:rsidTr="001353CD">
        <w:trPr>
          <w:trHeight w:val="20"/>
          <w:jc w:val="center"/>
        </w:trPr>
        <w:tc>
          <w:tcPr>
            <w:tcW w:w="2410" w:type="dxa"/>
            <w:vAlign w:val="center"/>
            <w:hideMark/>
          </w:tcPr>
          <w:p w14:paraId="731936D4" w14:textId="77777777" w:rsidR="00D85EF5" w:rsidRPr="00D85EF5" w:rsidRDefault="00D85EF5" w:rsidP="00BA0C35">
            <w:pPr>
              <w:spacing w:after="0"/>
              <w:jc w:val="left"/>
              <w:rPr>
                <w:rFonts w:eastAsia="Times New Roman"/>
                <w:szCs w:val="17"/>
              </w:rPr>
            </w:pPr>
            <w:r w:rsidRPr="00D85EF5">
              <w:rPr>
                <w:rFonts w:eastAsia="Times New Roman"/>
                <w:szCs w:val="17"/>
              </w:rPr>
              <w:t>125. 2 August 2018</w:t>
            </w:r>
          </w:p>
        </w:tc>
        <w:tc>
          <w:tcPr>
            <w:tcW w:w="2126" w:type="dxa"/>
            <w:vAlign w:val="center"/>
            <w:hideMark/>
          </w:tcPr>
          <w:p w14:paraId="2959659E" w14:textId="77777777" w:rsidR="00D85EF5" w:rsidRPr="00D85EF5" w:rsidRDefault="00D85EF5" w:rsidP="00BA0C35">
            <w:pPr>
              <w:spacing w:after="0"/>
              <w:jc w:val="left"/>
              <w:rPr>
                <w:rFonts w:eastAsia="Times New Roman"/>
                <w:szCs w:val="17"/>
              </w:rPr>
            </w:pPr>
            <w:r w:rsidRPr="00D85EF5">
              <w:rPr>
                <w:rFonts w:eastAsia="Times New Roman"/>
                <w:szCs w:val="17"/>
              </w:rPr>
              <w:t>126. 9 August 2018</w:t>
            </w:r>
          </w:p>
        </w:tc>
        <w:tc>
          <w:tcPr>
            <w:tcW w:w="2126" w:type="dxa"/>
            <w:vAlign w:val="center"/>
            <w:hideMark/>
          </w:tcPr>
          <w:p w14:paraId="659C28F3" w14:textId="77777777" w:rsidR="00D85EF5" w:rsidRPr="00D85EF5" w:rsidRDefault="00D85EF5" w:rsidP="00BA0C35">
            <w:pPr>
              <w:spacing w:after="0"/>
              <w:jc w:val="left"/>
              <w:rPr>
                <w:rFonts w:eastAsia="Times New Roman"/>
                <w:szCs w:val="17"/>
              </w:rPr>
            </w:pPr>
            <w:r w:rsidRPr="00D85EF5">
              <w:rPr>
                <w:rFonts w:eastAsia="Times New Roman"/>
                <w:szCs w:val="17"/>
              </w:rPr>
              <w:t>127.  16 August 2018</w:t>
            </w:r>
          </w:p>
        </w:tc>
        <w:tc>
          <w:tcPr>
            <w:tcW w:w="2127" w:type="dxa"/>
            <w:vAlign w:val="center"/>
            <w:hideMark/>
          </w:tcPr>
          <w:p w14:paraId="32DBE837" w14:textId="77777777" w:rsidR="00D85EF5" w:rsidRPr="00D85EF5" w:rsidRDefault="00D85EF5" w:rsidP="00BA0C35">
            <w:pPr>
              <w:spacing w:after="0"/>
              <w:jc w:val="left"/>
              <w:rPr>
                <w:rFonts w:eastAsia="Times New Roman"/>
                <w:szCs w:val="17"/>
              </w:rPr>
            </w:pPr>
            <w:r w:rsidRPr="00D85EF5">
              <w:rPr>
                <w:rFonts w:eastAsia="Times New Roman"/>
                <w:szCs w:val="17"/>
              </w:rPr>
              <w:t>128.  30 August 2018</w:t>
            </w:r>
          </w:p>
        </w:tc>
      </w:tr>
      <w:tr w:rsidR="00D85EF5" w:rsidRPr="00D85EF5" w14:paraId="66643AFC" w14:textId="77777777" w:rsidTr="001353CD">
        <w:trPr>
          <w:trHeight w:val="20"/>
          <w:jc w:val="center"/>
        </w:trPr>
        <w:tc>
          <w:tcPr>
            <w:tcW w:w="2410" w:type="dxa"/>
            <w:vAlign w:val="center"/>
            <w:hideMark/>
          </w:tcPr>
          <w:p w14:paraId="73A1136D" w14:textId="77777777" w:rsidR="00D85EF5" w:rsidRPr="00D85EF5" w:rsidRDefault="00D85EF5" w:rsidP="00BA0C35">
            <w:pPr>
              <w:spacing w:after="0"/>
              <w:jc w:val="left"/>
              <w:rPr>
                <w:rFonts w:eastAsia="Times New Roman"/>
                <w:szCs w:val="17"/>
              </w:rPr>
            </w:pPr>
            <w:r w:rsidRPr="00D85EF5">
              <w:rPr>
                <w:rFonts w:eastAsia="Times New Roman"/>
                <w:szCs w:val="17"/>
              </w:rPr>
              <w:t>129. 27 September 2018</w:t>
            </w:r>
          </w:p>
        </w:tc>
        <w:tc>
          <w:tcPr>
            <w:tcW w:w="2126" w:type="dxa"/>
            <w:vAlign w:val="center"/>
            <w:hideMark/>
          </w:tcPr>
          <w:p w14:paraId="0573243A" w14:textId="77777777" w:rsidR="00D85EF5" w:rsidRPr="00D85EF5" w:rsidRDefault="00D85EF5" w:rsidP="00BA0C35">
            <w:pPr>
              <w:spacing w:after="0"/>
              <w:jc w:val="left"/>
              <w:rPr>
                <w:rFonts w:eastAsia="Times New Roman"/>
                <w:szCs w:val="17"/>
              </w:rPr>
            </w:pPr>
            <w:r w:rsidRPr="00D85EF5">
              <w:rPr>
                <w:rFonts w:eastAsia="Times New Roman"/>
                <w:szCs w:val="17"/>
              </w:rPr>
              <w:t>130. 4 October 2018</w:t>
            </w:r>
          </w:p>
        </w:tc>
        <w:tc>
          <w:tcPr>
            <w:tcW w:w="2126" w:type="dxa"/>
            <w:vAlign w:val="center"/>
            <w:hideMark/>
          </w:tcPr>
          <w:p w14:paraId="2D4180A4" w14:textId="77777777" w:rsidR="00D85EF5" w:rsidRPr="00D85EF5" w:rsidRDefault="00D85EF5" w:rsidP="00BA0C35">
            <w:pPr>
              <w:spacing w:after="0"/>
              <w:jc w:val="left"/>
              <w:rPr>
                <w:rFonts w:eastAsia="Times New Roman"/>
                <w:szCs w:val="17"/>
              </w:rPr>
            </w:pPr>
            <w:r w:rsidRPr="00D85EF5">
              <w:rPr>
                <w:rFonts w:eastAsia="Times New Roman"/>
                <w:szCs w:val="17"/>
              </w:rPr>
              <w:t>131.  18 October 2018</w:t>
            </w:r>
          </w:p>
        </w:tc>
        <w:tc>
          <w:tcPr>
            <w:tcW w:w="2127" w:type="dxa"/>
            <w:vAlign w:val="center"/>
            <w:hideMark/>
          </w:tcPr>
          <w:p w14:paraId="44F0D690" w14:textId="77777777" w:rsidR="00D85EF5" w:rsidRPr="00D85EF5" w:rsidRDefault="00D85EF5" w:rsidP="00BA0C35">
            <w:pPr>
              <w:spacing w:after="0"/>
              <w:jc w:val="left"/>
              <w:rPr>
                <w:rFonts w:eastAsia="Times New Roman"/>
                <w:szCs w:val="17"/>
              </w:rPr>
            </w:pPr>
            <w:r w:rsidRPr="00D85EF5">
              <w:rPr>
                <w:rFonts w:eastAsia="Times New Roman"/>
                <w:szCs w:val="17"/>
              </w:rPr>
              <w:t>132.  1 November 2018</w:t>
            </w:r>
          </w:p>
        </w:tc>
      </w:tr>
      <w:tr w:rsidR="00D85EF5" w:rsidRPr="00D85EF5" w14:paraId="211F3896" w14:textId="77777777" w:rsidTr="001353CD">
        <w:trPr>
          <w:trHeight w:val="20"/>
          <w:jc w:val="center"/>
        </w:trPr>
        <w:tc>
          <w:tcPr>
            <w:tcW w:w="2410" w:type="dxa"/>
            <w:vAlign w:val="center"/>
            <w:hideMark/>
          </w:tcPr>
          <w:p w14:paraId="2E37CC3C" w14:textId="77777777" w:rsidR="00D85EF5" w:rsidRPr="00D85EF5" w:rsidRDefault="00D85EF5" w:rsidP="00BA0C35">
            <w:pPr>
              <w:spacing w:after="0"/>
              <w:jc w:val="left"/>
              <w:rPr>
                <w:rFonts w:eastAsia="Times New Roman"/>
                <w:szCs w:val="17"/>
              </w:rPr>
            </w:pPr>
            <w:r w:rsidRPr="00D85EF5">
              <w:rPr>
                <w:rFonts w:eastAsia="Times New Roman"/>
                <w:szCs w:val="17"/>
              </w:rPr>
              <w:t>133. 15 November 2018</w:t>
            </w:r>
          </w:p>
        </w:tc>
        <w:tc>
          <w:tcPr>
            <w:tcW w:w="2126" w:type="dxa"/>
            <w:vAlign w:val="center"/>
            <w:hideMark/>
          </w:tcPr>
          <w:p w14:paraId="2DA2E8D9" w14:textId="77777777" w:rsidR="00D85EF5" w:rsidRPr="00D85EF5" w:rsidRDefault="00D85EF5" w:rsidP="00BA0C35">
            <w:pPr>
              <w:spacing w:after="0"/>
              <w:jc w:val="left"/>
              <w:rPr>
                <w:rFonts w:eastAsia="Times New Roman"/>
                <w:szCs w:val="17"/>
              </w:rPr>
            </w:pPr>
            <w:r w:rsidRPr="00D85EF5">
              <w:rPr>
                <w:rFonts w:eastAsia="Times New Roman"/>
                <w:szCs w:val="17"/>
              </w:rPr>
              <w:t>134. 22 November 2018</w:t>
            </w:r>
          </w:p>
        </w:tc>
        <w:tc>
          <w:tcPr>
            <w:tcW w:w="2126" w:type="dxa"/>
            <w:vAlign w:val="center"/>
            <w:hideMark/>
          </w:tcPr>
          <w:p w14:paraId="5DCB9882" w14:textId="77777777" w:rsidR="00D85EF5" w:rsidRPr="00D85EF5" w:rsidRDefault="00D85EF5" w:rsidP="00BA0C35">
            <w:pPr>
              <w:spacing w:after="0"/>
              <w:jc w:val="left"/>
              <w:rPr>
                <w:rFonts w:eastAsia="Times New Roman"/>
                <w:szCs w:val="17"/>
              </w:rPr>
            </w:pPr>
            <w:r w:rsidRPr="00D85EF5">
              <w:rPr>
                <w:rFonts w:eastAsia="Times New Roman"/>
                <w:szCs w:val="17"/>
              </w:rPr>
              <w:t>135.  29 November 2018</w:t>
            </w:r>
          </w:p>
        </w:tc>
        <w:tc>
          <w:tcPr>
            <w:tcW w:w="2127" w:type="dxa"/>
            <w:vAlign w:val="center"/>
            <w:hideMark/>
          </w:tcPr>
          <w:p w14:paraId="66A69E99" w14:textId="77777777" w:rsidR="00D85EF5" w:rsidRPr="00D85EF5" w:rsidRDefault="00D85EF5" w:rsidP="00BA0C35">
            <w:pPr>
              <w:spacing w:after="0"/>
              <w:jc w:val="left"/>
              <w:rPr>
                <w:rFonts w:eastAsia="Times New Roman"/>
                <w:szCs w:val="17"/>
              </w:rPr>
            </w:pPr>
            <w:r w:rsidRPr="00D85EF5">
              <w:rPr>
                <w:rFonts w:eastAsia="Times New Roman"/>
                <w:szCs w:val="17"/>
              </w:rPr>
              <w:t>136.  6 December 2018</w:t>
            </w:r>
          </w:p>
        </w:tc>
      </w:tr>
      <w:tr w:rsidR="00D85EF5" w:rsidRPr="00D85EF5" w14:paraId="5B81430C" w14:textId="77777777" w:rsidTr="001353CD">
        <w:trPr>
          <w:trHeight w:val="20"/>
          <w:jc w:val="center"/>
        </w:trPr>
        <w:tc>
          <w:tcPr>
            <w:tcW w:w="2410" w:type="dxa"/>
            <w:vAlign w:val="center"/>
            <w:hideMark/>
          </w:tcPr>
          <w:p w14:paraId="45CAA6A3" w14:textId="77777777" w:rsidR="00D85EF5" w:rsidRPr="00D85EF5" w:rsidRDefault="00D85EF5" w:rsidP="00BA0C35">
            <w:pPr>
              <w:spacing w:after="0"/>
              <w:jc w:val="left"/>
              <w:rPr>
                <w:rFonts w:eastAsia="Times New Roman"/>
                <w:szCs w:val="17"/>
              </w:rPr>
            </w:pPr>
            <w:r w:rsidRPr="00D85EF5">
              <w:rPr>
                <w:rFonts w:eastAsia="Times New Roman"/>
                <w:szCs w:val="17"/>
              </w:rPr>
              <w:t>137. 20 December 2018</w:t>
            </w:r>
          </w:p>
        </w:tc>
        <w:tc>
          <w:tcPr>
            <w:tcW w:w="2126" w:type="dxa"/>
            <w:vAlign w:val="center"/>
            <w:hideMark/>
          </w:tcPr>
          <w:p w14:paraId="0A679462" w14:textId="77777777" w:rsidR="00D85EF5" w:rsidRPr="00D85EF5" w:rsidRDefault="00D85EF5" w:rsidP="00BA0C35">
            <w:pPr>
              <w:spacing w:after="0"/>
              <w:jc w:val="left"/>
              <w:rPr>
                <w:rFonts w:eastAsia="Times New Roman"/>
                <w:szCs w:val="17"/>
              </w:rPr>
            </w:pPr>
            <w:r w:rsidRPr="00D85EF5">
              <w:rPr>
                <w:rFonts w:eastAsia="Times New Roman"/>
                <w:szCs w:val="17"/>
              </w:rPr>
              <w:t>138. 24 January 2019</w:t>
            </w:r>
          </w:p>
        </w:tc>
        <w:tc>
          <w:tcPr>
            <w:tcW w:w="2126" w:type="dxa"/>
            <w:vAlign w:val="center"/>
            <w:hideMark/>
          </w:tcPr>
          <w:p w14:paraId="42B42CEC" w14:textId="77777777" w:rsidR="00D85EF5" w:rsidRPr="00D85EF5" w:rsidRDefault="00D85EF5" w:rsidP="00BA0C35">
            <w:pPr>
              <w:spacing w:after="0"/>
              <w:jc w:val="left"/>
              <w:rPr>
                <w:rFonts w:eastAsia="Times New Roman"/>
                <w:szCs w:val="17"/>
              </w:rPr>
            </w:pPr>
            <w:r w:rsidRPr="00D85EF5">
              <w:rPr>
                <w:rFonts w:eastAsia="Times New Roman"/>
                <w:szCs w:val="17"/>
              </w:rPr>
              <w:t>139.  14 February 2019</w:t>
            </w:r>
          </w:p>
        </w:tc>
        <w:tc>
          <w:tcPr>
            <w:tcW w:w="2127" w:type="dxa"/>
            <w:vAlign w:val="center"/>
            <w:hideMark/>
          </w:tcPr>
          <w:p w14:paraId="152C31DA" w14:textId="77777777" w:rsidR="00D85EF5" w:rsidRPr="00D85EF5" w:rsidRDefault="00D85EF5" w:rsidP="00BA0C35">
            <w:pPr>
              <w:spacing w:after="0"/>
              <w:jc w:val="left"/>
              <w:rPr>
                <w:rFonts w:eastAsia="Times New Roman"/>
                <w:szCs w:val="17"/>
              </w:rPr>
            </w:pPr>
            <w:r w:rsidRPr="00D85EF5">
              <w:rPr>
                <w:rFonts w:eastAsia="Times New Roman"/>
                <w:szCs w:val="17"/>
              </w:rPr>
              <w:t>140.  30 May 2019</w:t>
            </w:r>
          </w:p>
        </w:tc>
      </w:tr>
      <w:tr w:rsidR="00D85EF5" w:rsidRPr="00D85EF5" w14:paraId="078D3E0D" w14:textId="77777777" w:rsidTr="001353CD">
        <w:trPr>
          <w:trHeight w:val="20"/>
          <w:jc w:val="center"/>
        </w:trPr>
        <w:tc>
          <w:tcPr>
            <w:tcW w:w="2410" w:type="dxa"/>
            <w:vAlign w:val="center"/>
            <w:hideMark/>
          </w:tcPr>
          <w:p w14:paraId="08F60ECF" w14:textId="77777777" w:rsidR="00D85EF5" w:rsidRPr="00D85EF5" w:rsidRDefault="00D85EF5" w:rsidP="00BA0C35">
            <w:pPr>
              <w:spacing w:after="0"/>
              <w:jc w:val="left"/>
              <w:rPr>
                <w:rFonts w:eastAsia="Times New Roman"/>
                <w:szCs w:val="17"/>
              </w:rPr>
            </w:pPr>
            <w:r w:rsidRPr="00D85EF5">
              <w:rPr>
                <w:rFonts w:eastAsia="Times New Roman"/>
                <w:szCs w:val="17"/>
              </w:rPr>
              <w:t>141. 6 June 2019</w:t>
            </w:r>
          </w:p>
        </w:tc>
        <w:tc>
          <w:tcPr>
            <w:tcW w:w="2126" w:type="dxa"/>
            <w:vAlign w:val="center"/>
            <w:hideMark/>
          </w:tcPr>
          <w:p w14:paraId="62A2E0CE" w14:textId="77777777" w:rsidR="00D85EF5" w:rsidRPr="00D85EF5" w:rsidRDefault="00D85EF5" w:rsidP="00BA0C35">
            <w:pPr>
              <w:spacing w:after="0"/>
              <w:jc w:val="left"/>
              <w:rPr>
                <w:rFonts w:eastAsia="Times New Roman"/>
                <w:szCs w:val="17"/>
              </w:rPr>
            </w:pPr>
            <w:r w:rsidRPr="00D85EF5">
              <w:rPr>
                <w:rFonts w:eastAsia="Times New Roman"/>
                <w:szCs w:val="17"/>
              </w:rPr>
              <w:t>142. 13 June 2019</w:t>
            </w:r>
          </w:p>
        </w:tc>
        <w:tc>
          <w:tcPr>
            <w:tcW w:w="2126" w:type="dxa"/>
            <w:vAlign w:val="center"/>
            <w:hideMark/>
          </w:tcPr>
          <w:p w14:paraId="1D97353A" w14:textId="77777777" w:rsidR="00D85EF5" w:rsidRPr="00D85EF5" w:rsidRDefault="00D85EF5" w:rsidP="00BA0C35">
            <w:pPr>
              <w:spacing w:after="0"/>
              <w:jc w:val="left"/>
              <w:rPr>
                <w:rFonts w:eastAsia="Times New Roman"/>
                <w:szCs w:val="17"/>
              </w:rPr>
            </w:pPr>
            <w:r w:rsidRPr="00D85EF5">
              <w:rPr>
                <w:rFonts w:eastAsia="Times New Roman"/>
                <w:szCs w:val="17"/>
              </w:rPr>
              <w:t>143.  20 June 2019</w:t>
            </w:r>
          </w:p>
        </w:tc>
        <w:tc>
          <w:tcPr>
            <w:tcW w:w="2127" w:type="dxa"/>
            <w:vAlign w:val="center"/>
            <w:hideMark/>
          </w:tcPr>
          <w:p w14:paraId="4CE1A53F" w14:textId="77777777" w:rsidR="00D85EF5" w:rsidRPr="00D85EF5" w:rsidRDefault="00D85EF5" w:rsidP="00BA0C35">
            <w:pPr>
              <w:spacing w:after="0"/>
              <w:jc w:val="left"/>
              <w:rPr>
                <w:rFonts w:eastAsia="Times New Roman"/>
                <w:szCs w:val="17"/>
              </w:rPr>
            </w:pPr>
            <w:r w:rsidRPr="00D85EF5">
              <w:rPr>
                <w:rFonts w:eastAsia="Times New Roman"/>
                <w:szCs w:val="17"/>
              </w:rPr>
              <w:t>144.  27 June 2019</w:t>
            </w:r>
          </w:p>
        </w:tc>
      </w:tr>
      <w:tr w:rsidR="00D85EF5" w:rsidRPr="00D85EF5" w14:paraId="29C6F24D" w14:textId="77777777" w:rsidTr="001353CD">
        <w:trPr>
          <w:trHeight w:val="20"/>
          <w:jc w:val="center"/>
        </w:trPr>
        <w:tc>
          <w:tcPr>
            <w:tcW w:w="2410" w:type="dxa"/>
            <w:vAlign w:val="center"/>
            <w:hideMark/>
          </w:tcPr>
          <w:p w14:paraId="50923C3B" w14:textId="77777777" w:rsidR="00D85EF5" w:rsidRPr="00D85EF5" w:rsidRDefault="00D85EF5" w:rsidP="00BA0C35">
            <w:pPr>
              <w:spacing w:after="0"/>
              <w:jc w:val="left"/>
              <w:rPr>
                <w:rFonts w:eastAsia="Times New Roman"/>
                <w:szCs w:val="17"/>
              </w:rPr>
            </w:pPr>
            <w:r w:rsidRPr="00D85EF5">
              <w:rPr>
                <w:rFonts w:eastAsia="Times New Roman"/>
                <w:szCs w:val="17"/>
              </w:rPr>
              <w:t>145. 11 July 2019</w:t>
            </w:r>
          </w:p>
        </w:tc>
        <w:tc>
          <w:tcPr>
            <w:tcW w:w="2126" w:type="dxa"/>
            <w:vAlign w:val="center"/>
            <w:hideMark/>
          </w:tcPr>
          <w:p w14:paraId="151D9687" w14:textId="77777777" w:rsidR="00D85EF5" w:rsidRPr="00D85EF5" w:rsidRDefault="00D85EF5" w:rsidP="00BA0C35">
            <w:pPr>
              <w:spacing w:after="0"/>
              <w:jc w:val="left"/>
              <w:rPr>
                <w:rFonts w:eastAsia="Times New Roman"/>
                <w:szCs w:val="17"/>
              </w:rPr>
            </w:pPr>
            <w:r w:rsidRPr="00D85EF5">
              <w:rPr>
                <w:rFonts w:eastAsia="Times New Roman"/>
                <w:szCs w:val="17"/>
              </w:rPr>
              <w:t>146. 8 August 2019</w:t>
            </w:r>
          </w:p>
        </w:tc>
        <w:tc>
          <w:tcPr>
            <w:tcW w:w="2126" w:type="dxa"/>
            <w:vAlign w:val="center"/>
            <w:hideMark/>
          </w:tcPr>
          <w:p w14:paraId="2B246C85" w14:textId="77777777" w:rsidR="00D85EF5" w:rsidRPr="00D85EF5" w:rsidRDefault="00D85EF5" w:rsidP="00BA0C35">
            <w:pPr>
              <w:spacing w:after="0"/>
              <w:jc w:val="left"/>
              <w:rPr>
                <w:rFonts w:eastAsia="Times New Roman"/>
                <w:szCs w:val="17"/>
              </w:rPr>
            </w:pPr>
            <w:r w:rsidRPr="00D85EF5">
              <w:rPr>
                <w:rFonts w:eastAsia="Times New Roman"/>
                <w:szCs w:val="17"/>
              </w:rPr>
              <w:t>147.  22 August 2019</w:t>
            </w:r>
          </w:p>
        </w:tc>
        <w:tc>
          <w:tcPr>
            <w:tcW w:w="2127" w:type="dxa"/>
            <w:vAlign w:val="center"/>
            <w:hideMark/>
          </w:tcPr>
          <w:p w14:paraId="2F63FBFD" w14:textId="77777777" w:rsidR="00D85EF5" w:rsidRPr="00D85EF5" w:rsidRDefault="00D85EF5" w:rsidP="00BA0C35">
            <w:pPr>
              <w:spacing w:after="0"/>
              <w:jc w:val="left"/>
              <w:rPr>
                <w:rFonts w:eastAsia="Times New Roman"/>
                <w:szCs w:val="17"/>
              </w:rPr>
            </w:pPr>
            <w:r w:rsidRPr="00D85EF5">
              <w:rPr>
                <w:rFonts w:eastAsia="Times New Roman"/>
                <w:szCs w:val="17"/>
              </w:rPr>
              <w:t>148.  12 September 2019</w:t>
            </w:r>
          </w:p>
        </w:tc>
      </w:tr>
      <w:tr w:rsidR="00D85EF5" w:rsidRPr="00D85EF5" w14:paraId="30EA1F51" w14:textId="77777777" w:rsidTr="001353CD">
        <w:trPr>
          <w:trHeight w:val="20"/>
          <w:jc w:val="center"/>
        </w:trPr>
        <w:tc>
          <w:tcPr>
            <w:tcW w:w="2410" w:type="dxa"/>
            <w:vAlign w:val="center"/>
            <w:hideMark/>
          </w:tcPr>
          <w:p w14:paraId="504A4232" w14:textId="77777777" w:rsidR="00D85EF5" w:rsidRPr="00D85EF5" w:rsidRDefault="00D85EF5" w:rsidP="00BA0C35">
            <w:pPr>
              <w:spacing w:after="0"/>
              <w:jc w:val="left"/>
              <w:rPr>
                <w:rFonts w:eastAsia="Times New Roman"/>
                <w:szCs w:val="17"/>
              </w:rPr>
            </w:pPr>
            <w:r w:rsidRPr="00D85EF5">
              <w:rPr>
                <w:rFonts w:eastAsia="Times New Roman"/>
                <w:szCs w:val="17"/>
              </w:rPr>
              <w:t>149. 19 September 2019</w:t>
            </w:r>
          </w:p>
        </w:tc>
        <w:tc>
          <w:tcPr>
            <w:tcW w:w="2126" w:type="dxa"/>
            <w:vAlign w:val="center"/>
            <w:hideMark/>
          </w:tcPr>
          <w:p w14:paraId="4BDA6A48" w14:textId="77777777" w:rsidR="00D85EF5" w:rsidRPr="00D85EF5" w:rsidRDefault="00D85EF5" w:rsidP="00BA0C35">
            <w:pPr>
              <w:spacing w:after="0"/>
              <w:jc w:val="left"/>
              <w:rPr>
                <w:rFonts w:eastAsia="Times New Roman"/>
                <w:szCs w:val="17"/>
              </w:rPr>
            </w:pPr>
            <w:r w:rsidRPr="00D85EF5">
              <w:rPr>
                <w:rFonts w:eastAsia="Times New Roman"/>
                <w:szCs w:val="17"/>
              </w:rPr>
              <w:t>150. 14 November 2019</w:t>
            </w:r>
          </w:p>
        </w:tc>
        <w:tc>
          <w:tcPr>
            <w:tcW w:w="2126" w:type="dxa"/>
            <w:vAlign w:val="center"/>
            <w:hideMark/>
          </w:tcPr>
          <w:p w14:paraId="152C1823" w14:textId="77777777" w:rsidR="00D85EF5" w:rsidRPr="00D85EF5" w:rsidRDefault="00D85EF5" w:rsidP="00BA0C35">
            <w:pPr>
              <w:spacing w:after="0"/>
              <w:jc w:val="left"/>
              <w:rPr>
                <w:rFonts w:eastAsia="Times New Roman"/>
                <w:szCs w:val="17"/>
              </w:rPr>
            </w:pPr>
            <w:r w:rsidRPr="00D85EF5">
              <w:rPr>
                <w:rFonts w:eastAsia="Times New Roman"/>
                <w:szCs w:val="17"/>
              </w:rPr>
              <w:t>151.  28 November 2019</w:t>
            </w:r>
          </w:p>
        </w:tc>
        <w:tc>
          <w:tcPr>
            <w:tcW w:w="2127" w:type="dxa"/>
            <w:vAlign w:val="center"/>
            <w:hideMark/>
          </w:tcPr>
          <w:p w14:paraId="57A6B13C" w14:textId="77777777" w:rsidR="00D85EF5" w:rsidRPr="00D85EF5" w:rsidRDefault="00D85EF5" w:rsidP="00BA0C35">
            <w:pPr>
              <w:spacing w:after="0"/>
              <w:jc w:val="left"/>
              <w:rPr>
                <w:rFonts w:eastAsia="Times New Roman"/>
                <w:szCs w:val="17"/>
              </w:rPr>
            </w:pPr>
            <w:r w:rsidRPr="00D85EF5">
              <w:rPr>
                <w:rFonts w:eastAsia="Times New Roman"/>
                <w:szCs w:val="17"/>
              </w:rPr>
              <w:t>152.  12 December 2019</w:t>
            </w:r>
          </w:p>
        </w:tc>
      </w:tr>
      <w:tr w:rsidR="00D85EF5" w:rsidRPr="00D85EF5" w14:paraId="4E75058D" w14:textId="77777777" w:rsidTr="001353CD">
        <w:trPr>
          <w:trHeight w:val="20"/>
          <w:jc w:val="center"/>
        </w:trPr>
        <w:tc>
          <w:tcPr>
            <w:tcW w:w="2410" w:type="dxa"/>
            <w:vAlign w:val="center"/>
            <w:hideMark/>
          </w:tcPr>
          <w:p w14:paraId="20C03C12" w14:textId="77777777" w:rsidR="00D85EF5" w:rsidRPr="00D85EF5" w:rsidRDefault="00D85EF5" w:rsidP="00BA0C35">
            <w:pPr>
              <w:spacing w:after="0"/>
              <w:jc w:val="left"/>
              <w:rPr>
                <w:rFonts w:eastAsia="Times New Roman"/>
                <w:szCs w:val="17"/>
              </w:rPr>
            </w:pPr>
            <w:r w:rsidRPr="00D85EF5">
              <w:rPr>
                <w:rFonts w:eastAsia="Times New Roman"/>
                <w:szCs w:val="17"/>
              </w:rPr>
              <w:t>153. 19 December 2019</w:t>
            </w:r>
          </w:p>
        </w:tc>
        <w:tc>
          <w:tcPr>
            <w:tcW w:w="2126" w:type="dxa"/>
            <w:vAlign w:val="center"/>
            <w:hideMark/>
          </w:tcPr>
          <w:p w14:paraId="09CD499F" w14:textId="77777777" w:rsidR="00D85EF5" w:rsidRPr="00D85EF5" w:rsidRDefault="00D85EF5" w:rsidP="00BA0C35">
            <w:pPr>
              <w:spacing w:after="0"/>
              <w:jc w:val="left"/>
              <w:rPr>
                <w:rFonts w:eastAsia="Times New Roman"/>
                <w:szCs w:val="17"/>
              </w:rPr>
            </w:pPr>
            <w:r w:rsidRPr="00D85EF5">
              <w:rPr>
                <w:rFonts w:eastAsia="Times New Roman"/>
                <w:szCs w:val="17"/>
              </w:rPr>
              <w:t>154. 23 January 2020</w:t>
            </w:r>
          </w:p>
        </w:tc>
        <w:tc>
          <w:tcPr>
            <w:tcW w:w="2126" w:type="dxa"/>
            <w:vAlign w:val="center"/>
            <w:hideMark/>
          </w:tcPr>
          <w:p w14:paraId="238E0C64" w14:textId="77777777" w:rsidR="00D85EF5" w:rsidRPr="00D85EF5" w:rsidRDefault="00D85EF5" w:rsidP="00BA0C35">
            <w:pPr>
              <w:spacing w:after="0"/>
              <w:jc w:val="left"/>
              <w:rPr>
                <w:rFonts w:eastAsia="Times New Roman"/>
                <w:szCs w:val="17"/>
              </w:rPr>
            </w:pPr>
            <w:r w:rsidRPr="00D85EF5">
              <w:rPr>
                <w:rFonts w:eastAsia="Times New Roman"/>
                <w:szCs w:val="17"/>
              </w:rPr>
              <w:t>155.  27 February 2020</w:t>
            </w:r>
          </w:p>
        </w:tc>
        <w:tc>
          <w:tcPr>
            <w:tcW w:w="2127" w:type="dxa"/>
            <w:vAlign w:val="center"/>
            <w:hideMark/>
          </w:tcPr>
          <w:p w14:paraId="1B7E1193" w14:textId="77777777" w:rsidR="00D85EF5" w:rsidRPr="00D85EF5" w:rsidRDefault="00D85EF5" w:rsidP="00BA0C35">
            <w:pPr>
              <w:spacing w:after="0"/>
              <w:jc w:val="left"/>
              <w:rPr>
                <w:rFonts w:eastAsia="Times New Roman"/>
                <w:szCs w:val="17"/>
              </w:rPr>
            </w:pPr>
            <w:r w:rsidRPr="00D85EF5">
              <w:rPr>
                <w:rFonts w:eastAsia="Times New Roman"/>
                <w:szCs w:val="17"/>
              </w:rPr>
              <w:t>156.  21 April 2020</w:t>
            </w:r>
          </w:p>
        </w:tc>
      </w:tr>
      <w:tr w:rsidR="00D85EF5" w:rsidRPr="00D85EF5" w14:paraId="0243C527" w14:textId="77777777" w:rsidTr="001353CD">
        <w:trPr>
          <w:trHeight w:val="20"/>
          <w:jc w:val="center"/>
        </w:trPr>
        <w:tc>
          <w:tcPr>
            <w:tcW w:w="2410" w:type="dxa"/>
            <w:vAlign w:val="center"/>
            <w:hideMark/>
          </w:tcPr>
          <w:p w14:paraId="7A62C132" w14:textId="77777777" w:rsidR="00D85EF5" w:rsidRPr="00D85EF5" w:rsidRDefault="00D85EF5" w:rsidP="00BA0C35">
            <w:pPr>
              <w:spacing w:after="0"/>
              <w:jc w:val="left"/>
              <w:rPr>
                <w:rFonts w:eastAsia="Times New Roman"/>
                <w:szCs w:val="17"/>
              </w:rPr>
            </w:pPr>
            <w:r w:rsidRPr="00D85EF5">
              <w:rPr>
                <w:rFonts w:eastAsia="Times New Roman"/>
                <w:szCs w:val="17"/>
              </w:rPr>
              <w:t>157. 25 June 2020</w:t>
            </w:r>
          </w:p>
        </w:tc>
        <w:tc>
          <w:tcPr>
            <w:tcW w:w="2126" w:type="dxa"/>
            <w:vAlign w:val="center"/>
            <w:hideMark/>
          </w:tcPr>
          <w:p w14:paraId="399A863D" w14:textId="77777777" w:rsidR="00D85EF5" w:rsidRPr="00D85EF5" w:rsidRDefault="00D85EF5" w:rsidP="00BA0C35">
            <w:pPr>
              <w:spacing w:after="0"/>
              <w:jc w:val="left"/>
              <w:rPr>
                <w:rFonts w:eastAsia="Times New Roman"/>
                <w:szCs w:val="17"/>
              </w:rPr>
            </w:pPr>
            <w:r w:rsidRPr="00D85EF5">
              <w:rPr>
                <w:rFonts w:eastAsia="Times New Roman"/>
                <w:szCs w:val="17"/>
              </w:rPr>
              <w:t>158. 10 September 2020</w:t>
            </w:r>
          </w:p>
        </w:tc>
        <w:tc>
          <w:tcPr>
            <w:tcW w:w="2126" w:type="dxa"/>
            <w:vAlign w:val="center"/>
            <w:hideMark/>
          </w:tcPr>
          <w:p w14:paraId="781C9B5D" w14:textId="77777777" w:rsidR="00D85EF5" w:rsidRPr="00D85EF5" w:rsidRDefault="00D85EF5" w:rsidP="00BA0C35">
            <w:pPr>
              <w:spacing w:after="0"/>
              <w:jc w:val="left"/>
              <w:rPr>
                <w:rFonts w:eastAsia="Times New Roman"/>
                <w:szCs w:val="17"/>
              </w:rPr>
            </w:pPr>
            <w:r w:rsidRPr="00D85EF5">
              <w:rPr>
                <w:rFonts w:eastAsia="Times New Roman"/>
                <w:szCs w:val="17"/>
              </w:rPr>
              <w:t>159.  17 September 2020</w:t>
            </w:r>
          </w:p>
        </w:tc>
        <w:tc>
          <w:tcPr>
            <w:tcW w:w="2127" w:type="dxa"/>
            <w:vAlign w:val="center"/>
            <w:hideMark/>
          </w:tcPr>
          <w:p w14:paraId="7C812A61" w14:textId="77777777" w:rsidR="00D85EF5" w:rsidRPr="00D85EF5" w:rsidRDefault="00D85EF5" w:rsidP="00BA0C35">
            <w:pPr>
              <w:spacing w:after="0"/>
              <w:jc w:val="left"/>
              <w:rPr>
                <w:rFonts w:eastAsia="Times New Roman"/>
                <w:szCs w:val="17"/>
              </w:rPr>
            </w:pPr>
            <w:r w:rsidRPr="00D85EF5">
              <w:rPr>
                <w:rFonts w:eastAsia="Times New Roman"/>
                <w:szCs w:val="17"/>
              </w:rPr>
              <w:t>160.  8 October 2020</w:t>
            </w:r>
          </w:p>
        </w:tc>
      </w:tr>
      <w:tr w:rsidR="00D85EF5" w:rsidRPr="00D85EF5" w14:paraId="2921720B" w14:textId="77777777" w:rsidTr="001353CD">
        <w:trPr>
          <w:trHeight w:val="20"/>
          <w:jc w:val="center"/>
        </w:trPr>
        <w:tc>
          <w:tcPr>
            <w:tcW w:w="2410" w:type="dxa"/>
            <w:vAlign w:val="center"/>
            <w:hideMark/>
          </w:tcPr>
          <w:p w14:paraId="7CEF0AA8" w14:textId="77777777" w:rsidR="00D85EF5" w:rsidRPr="00D85EF5" w:rsidRDefault="00D85EF5" w:rsidP="00BA0C35">
            <w:pPr>
              <w:spacing w:after="0"/>
              <w:jc w:val="left"/>
              <w:rPr>
                <w:rFonts w:eastAsia="Times New Roman"/>
                <w:szCs w:val="17"/>
              </w:rPr>
            </w:pPr>
            <w:r w:rsidRPr="00D85EF5">
              <w:rPr>
                <w:rFonts w:eastAsia="Times New Roman"/>
                <w:szCs w:val="17"/>
              </w:rPr>
              <w:t>161. 29 October 2020</w:t>
            </w:r>
          </w:p>
        </w:tc>
        <w:tc>
          <w:tcPr>
            <w:tcW w:w="2126" w:type="dxa"/>
            <w:vAlign w:val="center"/>
            <w:hideMark/>
          </w:tcPr>
          <w:p w14:paraId="7978D6A7" w14:textId="77777777" w:rsidR="00D85EF5" w:rsidRPr="00D85EF5" w:rsidRDefault="00D85EF5" w:rsidP="00BA0C35">
            <w:pPr>
              <w:spacing w:after="0"/>
              <w:jc w:val="left"/>
              <w:rPr>
                <w:rFonts w:eastAsia="Times New Roman"/>
                <w:szCs w:val="17"/>
              </w:rPr>
            </w:pPr>
            <w:r w:rsidRPr="00D85EF5">
              <w:rPr>
                <w:rFonts w:eastAsia="Times New Roman"/>
                <w:szCs w:val="17"/>
              </w:rPr>
              <w:t>162. 5 November 2020</w:t>
            </w:r>
          </w:p>
        </w:tc>
        <w:tc>
          <w:tcPr>
            <w:tcW w:w="2126" w:type="dxa"/>
            <w:vAlign w:val="center"/>
            <w:hideMark/>
          </w:tcPr>
          <w:p w14:paraId="2BCFACBF" w14:textId="77777777" w:rsidR="00D85EF5" w:rsidRPr="00D85EF5" w:rsidRDefault="00D85EF5" w:rsidP="00BA0C35">
            <w:pPr>
              <w:spacing w:after="0"/>
              <w:jc w:val="left"/>
              <w:rPr>
                <w:rFonts w:eastAsia="Times New Roman"/>
                <w:szCs w:val="17"/>
              </w:rPr>
            </w:pPr>
            <w:r w:rsidRPr="00D85EF5">
              <w:rPr>
                <w:rFonts w:eastAsia="Times New Roman"/>
                <w:szCs w:val="17"/>
              </w:rPr>
              <w:t>163. 10 December 2020</w:t>
            </w:r>
          </w:p>
        </w:tc>
        <w:tc>
          <w:tcPr>
            <w:tcW w:w="2127" w:type="dxa"/>
            <w:vAlign w:val="center"/>
            <w:hideMark/>
          </w:tcPr>
          <w:p w14:paraId="5922DA66" w14:textId="77777777" w:rsidR="00D85EF5" w:rsidRPr="00D85EF5" w:rsidRDefault="00D85EF5" w:rsidP="00BA0C35">
            <w:pPr>
              <w:spacing w:after="0"/>
              <w:jc w:val="left"/>
              <w:rPr>
                <w:rFonts w:eastAsia="Times New Roman"/>
                <w:szCs w:val="17"/>
              </w:rPr>
            </w:pPr>
            <w:r w:rsidRPr="00D85EF5">
              <w:rPr>
                <w:rFonts w:eastAsia="Times New Roman"/>
                <w:szCs w:val="17"/>
              </w:rPr>
              <w:t>164. 17 December 2020</w:t>
            </w:r>
          </w:p>
        </w:tc>
      </w:tr>
      <w:tr w:rsidR="00D85EF5" w:rsidRPr="00D85EF5" w14:paraId="4B0BDBE9" w14:textId="77777777" w:rsidTr="001353CD">
        <w:trPr>
          <w:trHeight w:val="20"/>
          <w:jc w:val="center"/>
        </w:trPr>
        <w:tc>
          <w:tcPr>
            <w:tcW w:w="2410" w:type="dxa"/>
            <w:vAlign w:val="center"/>
            <w:hideMark/>
          </w:tcPr>
          <w:p w14:paraId="0320D48F" w14:textId="77777777" w:rsidR="00D85EF5" w:rsidRPr="00D85EF5" w:rsidRDefault="00D85EF5" w:rsidP="00BA0C35">
            <w:pPr>
              <w:spacing w:after="0"/>
              <w:jc w:val="left"/>
              <w:rPr>
                <w:rFonts w:eastAsia="Times New Roman"/>
                <w:szCs w:val="17"/>
              </w:rPr>
            </w:pPr>
            <w:r w:rsidRPr="00D85EF5">
              <w:rPr>
                <w:rFonts w:eastAsia="Times New Roman"/>
                <w:szCs w:val="17"/>
              </w:rPr>
              <w:t>165. 24 December 2020</w:t>
            </w:r>
          </w:p>
        </w:tc>
        <w:tc>
          <w:tcPr>
            <w:tcW w:w="2126" w:type="dxa"/>
            <w:vAlign w:val="center"/>
            <w:hideMark/>
          </w:tcPr>
          <w:p w14:paraId="1D872D25" w14:textId="77777777" w:rsidR="00D85EF5" w:rsidRPr="00D85EF5" w:rsidRDefault="00D85EF5" w:rsidP="00BA0C35">
            <w:pPr>
              <w:spacing w:after="0"/>
              <w:jc w:val="left"/>
              <w:rPr>
                <w:rFonts w:eastAsia="Times New Roman"/>
                <w:szCs w:val="17"/>
              </w:rPr>
            </w:pPr>
            <w:r w:rsidRPr="00D85EF5">
              <w:rPr>
                <w:rFonts w:eastAsia="Times New Roman"/>
                <w:szCs w:val="17"/>
              </w:rPr>
              <w:t>166. 21 January 2021</w:t>
            </w:r>
          </w:p>
        </w:tc>
        <w:tc>
          <w:tcPr>
            <w:tcW w:w="2126" w:type="dxa"/>
            <w:vAlign w:val="center"/>
            <w:hideMark/>
          </w:tcPr>
          <w:p w14:paraId="65DBAAF3" w14:textId="77777777" w:rsidR="00D85EF5" w:rsidRPr="00D85EF5" w:rsidRDefault="00D85EF5" w:rsidP="00BA0C35">
            <w:pPr>
              <w:spacing w:after="0"/>
              <w:jc w:val="left"/>
              <w:rPr>
                <w:rFonts w:eastAsia="Times New Roman"/>
                <w:szCs w:val="17"/>
              </w:rPr>
            </w:pPr>
            <w:r w:rsidRPr="00D85EF5">
              <w:rPr>
                <w:rFonts w:eastAsia="Times New Roman"/>
                <w:szCs w:val="17"/>
              </w:rPr>
              <w:t>167. 11 February 2021</w:t>
            </w:r>
          </w:p>
        </w:tc>
        <w:tc>
          <w:tcPr>
            <w:tcW w:w="2127" w:type="dxa"/>
            <w:vAlign w:val="center"/>
            <w:hideMark/>
          </w:tcPr>
          <w:p w14:paraId="373A1A33" w14:textId="77777777" w:rsidR="00D85EF5" w:rsidRPr="00D85EF5" w:rsidRDefault="00D85EF5" w:rsidP="00BA0C35">
            <w:pPr>
              <w:spacing w:after="0"/>
              <w:jc w:val="left"/>
              <w:rPr>
                <w:rFonts w:eastAsia="Times New Roman"/>
                <w:szCs w:val="17"/>
              </w:rPr>
            </w:pPr>
            <w:r w:rsidRPr="00D85EF5">
              <w:rPr>
                <w:rFonts w:eastAsia="Times New Roman"/>
                <w:szCs w:val="17"/>
              </w:rPr>
              <w:t>168. 25 February 2021</w:t>
            </w:r>
          </w:p>
        </w:tc>
      </w:tr>
      <w:tr w:rsidR="00D85EF5" w:rsidRPr="00D85EF5" w14:paraId="24C52A92" w14:textId="77777777" w:rsidTr="001353CD">
        <w:trPr>
          <w:trHeight w:val="20"/>
          <w:jc w:val="center"/>
        </w:trPr>
        <w:tc>
          <w:tcPr>
            <w:tcW w:w="2410" w:type="dxa"/>
            <w:vAlign w:val="center"/>
            <w:hideMark/>
          </w:tcPr>
          <w:p w14:paraId="21005B21" w14:textId="77777777" w:rsidR="00D85EF5" w:rsidRPr="00D85EF5" w:rsidRDefault="00D85EF5" w:rsidP="00BA0C35">
            <w:pPr>
              <w:spacing w:after="0"/>
              <w:jc w:val="left"/>
              <w:rPr>
                <w:rFonts w:eastAsia="Times New Roman"/>
                <w:szCs w:val="17"/>
              </w:rPr>
            </w:pPr>
            <w:r w:rsidRPr="00D85EF5">
              <w:rPr>
                <w:rFonts w:eastAsia="Times New Roman"/>
                <w:szCs w:val="17"/>
              </w:rPr>
              <w:t>169. 25 March 2021</w:t>
            </w:r>
          </w:p>
        </w:tc>
        <w:tc>
          <w:tcPr>
            <w:tcW w:w="2126" w:type="dxa"/>
            <w:vAlign w:val="center"/>
            <w:hideMark/>
          </w:tcPr>
          <w:p w14:paraId="25B4C088" w14:textId="77777777" w:rsidR="00D85EF5" w:rsidRPr="00D85EF5" w:rsidRDefault="00D85EF5" w:rsidP="00BA0C35">
            <w:pPr>
              <w:spacing w:after="0"/>
              <w:jc w:val="left"/>
              <w:rPr>
                <w:rFonts w:eastAsia="Times New Roman"/>
                <w:szCs w:val="17"/>
              </w:rPr>
            </w:pPr>
            <w:r w:rsidRPr="00D85EF5">
              <w:rPr>
                <w:rFonts w:eastAsia="Times New Roman"/>
                <w:szCs w:val="17"/>
              </w:rPr>
              <w:t>170. 1 April 2021</w:t>
            </w:r>
          </w:p>
        </w:tc>
        <w:tc>
          <w:tcPr>
            <w:tcW w:w="2126" w:type="dxa"/>
            <w:vAlign w:val="center"/>
            <w:hideMark/>
          </w:tcPr>
          <w:p w14:paraId="224AD615" w14:textId="77777777" w:rsidR="00D85EF5" w:rsidRPr="00D85EF5" w:rsidRDefault="00D85EF5" w:rsidP="00BA0C35">
            <w:pPr>
              <w:spacing w:after="0"/>
              <w:jc w:val="left"/>
              <w:rPr>
                <w:rFonts w:eastAsia="Times New Roman"/>
                <w:szCs w:val="17"/>
              </w:rPr>
            </w:pPr>
            <w:r w:rsidRPr="00D85EF5">
              <w:rPr>
                <w:rFonts w:eastAsia="Times New Roman"/>
                <w:szCs w:val="17"/>
              </w:rPr>
              <w:t>171. 8 April 2021</w:t>
            </w:r>
          </w:p>
        </w:tc>
        <w:tc>
          <w:tcPr>
            <w:tcW w:w="2127" w:type="dxa"/>
            <w:noWrap/>
            <w:vAlign w:val="center"/>
            <w:hideMark/>
          </w:tcPr>
          <w:p w14:paraId="2C03B1B5" w14:textId="77777777" w:rsidR="00D85EF5" w:rsidRPr="00D85EF5" w:rsidRDefault="00D85EF5" w:rsidP="00BA0C35">
            <w:pPr>
              <w:spacing w:after="0"/>
              <w:jc w:val="left"/>
              <w:rPr>
                <w:rFonts w:eastAsia="Times New Roman"/>
                <w:szCs w:val="17"/>
              </w:rPr>
            </w:pPr>
            <w:r w:rsidRPr="00D85EF5">
              <w:rPr>
                <w:rFonts w:eastAsia="Times New Roman"/>
                <w:szCs w:val="17"/>
              </w:rPr>
              <w:t>172. 6 May 2021</w:t>
            </w:r>
          </w:p>
        </w:tc>
      </w:tr>
      <w:tr w:rsidR="00D85EF5" w:rsidRPr="00D85EF5" w14:paraId="15C030B8" w14:textId="77777777" w:rsidTr="001353CD">
        <w:trPr>
          <w:trHeight w:val="20"/>
          <w:jc w:val="center"/>
        </w:trPr>
        <w:tc>
          <w:tcPr>
            <w:tcW w:w="2410" w:type="dxa"/>
            <w:vAlign w:val="center"/>
            <w:hideMark/>
          </w:tcPr>
          <w:p w14:paraId="3AFEF742" w14:textId="77777777" w:rsidR="00D85EF5" w:rsidRPr="00D85EF5" w:rsidRDefault="00D85EF5" w:rsidP="00BA0C35">
            <w:pPr>
              <w:spacing w:after="0"/>
              <w:jc w:val="left"/>
              <w:rPr>
                <w:rFonts w:eastAsia="Times New Roman"/>
                <w:szCs w:val="17"/>
              </w:rPr>
            </w:pPr>
            <w:r w:rsidRPr="00D85EF5">
              <w:rPr>
                <w:rFonts w:eastAsia="Times New Roman"/>
                <w:szCs w:val="17"/>
              </w:rPr>
              <w:t>173. 10 June 2021</w:t>
            </w:r>
          </w:p>
        </w:tc>
        <w:tc>
          <w:tcPr>
            <w:tcW w:w="2126" w:type="dxa"/>
            <w:vAlign w:val="center"/>
            <w:hideMark/>
          </w:tcPr>
          <w:p w14:paraId="62607F1C" w14:textId="77777777" w:rsidR="00D85EF5" w:rsidRPr="00D85EF5" w:rsidRDefault="00D85EF5" w:rsidP="00BA0C35">
            <w:pPr>
              <w:spacing w:after="0"/>
              <w:jc w:val="left"/>
              <w:rPr>
                <w:rFonts w:eastAsia="Times New Roman"/>
                <w:szCs w:val="17"/>
              </w:rPr>
            </w:pPr>
            <w:r w:rsidRPr="00D85EF5">
              <w:rPr>
                <w:rFonts w:eastAsia="Times New Roman"/>
                <w:szCs w:val="17"/>
              </w:rPr>
              <w:t>174. 1 July 2021</w:t>
            </w:r>
          </w:p>
        </w:tc>
        <w:tc>
          <w:tcPr>
            <w:tcW w:w="2126" w:type="dxa"/>
            <w:vAlign w:val="center"/>
            <w:hideMark/>
          </w:tcPr>
          <w:p w14:paraId="2AF930BC" w14:textId="77777777" w:rsidR="00D85EF5" w:rsidRPr="00D85EF5" w:rsidRDefault="00D85EF5" w:rsidP="00BA0C35">
            <w:pPr>
              <w:spacing w:after="0"/>
              <w:jc w:val="left"/>
              <w:rPr>
                <w:rFonts w:eastAsia="Times New Roman"/>
                <w:szCs w:val="17"/>
              </w:rPr>
            </w:pPr>
            <w:r w:rsidRPr="00D85EF5">
              <w:rPr>
                <w:rFonts w:eastAsia="Times New Roman"/>
                <w:szCs w:val="17"/>
              </w:rPr>
              <w:t>175. 12 August 2021</w:t>
            </w:r>
          </w:p>
        </w:tc>
        <w:tc>
          <w:tcPr>
            <w:tcW w:w="2127" w:type="dxa"/>
            <w:vAlign w:val="center"/>
            <w:hideMark/>
          </w:tcPr>
          <w:p w14:paraId="34CF74CA" w14:textId="77777777" w:rsidR="00D85EF5" w:rsidRPr="00D85EF5" w:rsidRDefault="00D85EF5" w:rsidP="00BA0C35">
            <w:pPr>
              <w:spacing w:after="0"/>
              <w:jc w:val="left"/>
              <w:rPr>
                <w:rFonts w:eastAsia="Times New Roman"/>
                <w:szCs w:val="17"/>
              </w:rPr>
            </w:pPr>
            <w:r w:rsidRPr="00D85EF5">
              <w:rPr>
                <w:rFonts w:eastAsia="Times New Roman"/>
                <w:szCs w:val="17"/>
              </w:rPr>
              <w:t>176. 9 September 2021</w:t>
            </w:r>
          </w:p>
        </w:tc>
      </w:tr>
      <w:tr w:rsidR="00D85EF5" w:rsidRPr="00D85EF5" w14:paraId="00CB7EE3" w14:textId="77777777" w:rsidTr="001353CD">
        <w:trPr>
          <w:trHeight w:val="20"/>
          <w:jc w:val="center"/>
        </w:trPr>
        <w:tc>
          <w:tcPr>
            <w:tcW w:w="2410" w:type="dxa"/>
            <w:vAlign w:val="center"/>
            <w:hideMark/>
          </w:tcPr>
          <w:p w14:paraId="0919B353" w14:textId="77777777" w:rsidR="00D85EF5" w:rsidRPr="00D85EF5" w:rsidRDefault="00D85EF5" w:rsidP="00BA0C35">
            <w:pPr>
              <w:spacing w:after="0"/>
              <w:jc w:val="left"/>
              <w:rPr>
                <w:rFonts w:eastAsia="Times New Roman"/>
                <w:szCs w:val="17"/>
              </w:rPr>
            </w:pPr>
            <w:r w:rsidRPr="00D85EF5">
              <w:rPr>
                <w:rFonts w:eastAsia="Times New Roman"/>
                <w:szCs w:val="17"/>
              </w:rPr>
              <w:t>177. 23 September 2021</w:t>
            </w:r>
          </w:p>
        </w:tc>
        <w:tc>
          <w:tcPr>
            <w:tcW w:w="2126" w:type="dxa"/>
            <w:vAlign w:val="center"/>
            <w:hideMark/>
          </w:tcPr>
          <w:p w14:paraId="3A013EA2" w14:textId="77777777" w:rsidR="00D85EF5" w:rsidRPr="00D85EF5" w:rsidRDefault="00D85EF5" w:rsidP="00BA0C35">
            <w:pPr>
              <w:spacing w:after="0"/>
              <w:jc w:val="left"/>
              <w:rPr>
                <w:rFonts w:eastAsia="Times New Roman"/>
                <w:szCs w:val="17"/>
              </w:rPr>
            </w:pPr>
            <w:r w:rsidRPr="00D85EF5">
              <w:rPr>
                <w:rFonts w:eastAsia="Times New Roman"/>
                <w:szCs w:val="17"/>
              </w:rPr>
              <w:t>178. 30 September 2021</w:t>
            </w:r>
          </w:p>
        </w:tc>
        <w:tc>
          <w:tcPr>
            <w:tcW w:w="2126" w:type="dxa"/>
            <w:vAlign w:val="center"/>
            <w:hideMark/>
          </w:tcPr>
          <w:p w14:paraId="5CCCB1A1" w14:textId="77777777" w:rsidR="00D85EF5" w:rsidRPr="00D85EF5" w:rsidRDefault="00D85EF5" w:rsidP="00BA0C35">
            <w:pPr>
              <w:spacing w:after="0"/>
              <w:jc w:val="left"/>
              <w:rPr>
                <w:rFonts w:eastAsia="Times New Roman"/>
                <w:szCs w:val="17"/>
              </w:rPr>
            </w:pPr>
            <w:r w:rsidRPr="00D85EF5">
              <w:rPr>
                <w:rFonts w:eastAsia="Times New Roman"/>
                <w:szCs w:val="17"/>
              </w:rPr>
              <w:t>179. 14 October 2021</w:t>
            </w:r>
          </w:p>
        </w:tc>
        <w:tc>
          <w:tcPr>
            <w:tcW w:w="2127" w:type="dxa"/>
            <w:vAlign w:val="center"/>
            <w:hideMark/>
          </w:tcPr>
          <w:p w14:paraId="33C75318" w14:textId="77777777" w:rsidR="00D85EF5" w:rsidRPr="00D85EF5" w:rsidRDefault="00D85EF5" w:rsidP="00BA0C35">
            <w:pPr>
              <w:spacing w:after="0"/>
              <w:jc w:val="left"/>
              <w:rPr>
                <w:rFonts w:eastAsia="Times New Roman"/>
                <w:szCs w:val="17"/>
              </w:rPr>
            </w:pPr>
            <w:r w:rsidRPr="00D85EF5">
              <w:rPr>
                <w:rFonts w:eastAsia="Times New Roman"/>
                <w:szCs w:val="17"/>
              </w:rPr>
              <w:t>180. 21 October 2021</w:t>
            </w:r>
          </w:p>
        </w:tc>
      </w:tr>
      <w:tr w:rsidR="00D85EF5" w:rsidRPr="00D85EF5" w14:paraId="3DD225FB" w14:textId="77777777" w:rsidTr="001353CD">
        <w:trPr>
          <w:trHeight w:val="20"/>
          <w:jc w:val="center"/>
        </w:trPr>
        <w:tc>
          <w:tcPr>
            <w:tcW w:w="2410" w:type="dxa"/>
            <w:vAlign w:val="center"/>
            <w:hideMark/>
          </w:tcPr>
          <w:p w14:paraId="19CF82AA" w14:textId="77777777" w:rsidR="00D85EF5" w:rsidRPr="00D85EF5" w:rsidRDefault="00D85EF5" w:rsidP="00BA0C35">
            <w:pPr>
              <w:spacing w:after="0"/>
              <w:jc w:val="left"/>
              <w:rPr>
                <w:rFonts w:eastAsia="Times New Roman"/>
                <w:szCs w:val="17"/>
              </w:rPr>
            </w:pPr>
            <w:r w:rsidRPr="00D85EF5">
              <w:rPr>
                <w:rFonts w:eastAsia="Times New Roman"/>
                <w:szCs w:val="17"/>
              </w:rPr>
              <w:t>181. 9 November 2021</w:t>
            </w:r>
          </w:p>
        </w:tc>
        <w:tc>
          <w:tcPr>
            <w:tcW w:w="2126" w:type="dxa"/>
            <w:vAlign w:val="center"/>
            <w:hideMark/>
          </w:tcPr>
          <w:p w14:paraId="48D47013" w14:textId="77777777" w:rsidR="00D85EF5" w:rsidRPr="00D85EF5" w:rsidRDefault="00D85EF5" w:rsidP="00BA0C35">
            <w:pPr>
              <w:spacing w:after="0"/>
              <w:jc w:val="left"/>
              <w:rPr>
                <w:rFonts w:eastAsia="Times New Roman"/>
                <w:szCs w:val="17"/>
              </w:rPr>
            </w:pPr>
            <w:r w:rsidRPr="00D85EF5">
              <w:rPr>
                <w:rFonts w:eastAsia="Times New Roman"/>
                <w:szCs w:val="17"/>
              </w:rPr>
              <w:t>182. 2 December 2021</w:t>
            </w:r>
          </w:p>
        </w:tc>
        <w:tc>
          <w:tcPr>
            <w:tcW w:w="2126" w:type="dxa"/>
            <w:vAlign w:val="center"/>
            <w:hideMark/>
          </w:tcPr>
          <w:p w14:paraId="18DC76B6" w14:textId="77777777" w:rsidR="00D85EF5" w:rsidRPr="00D85EF5" w:rsidRDefault="00D85EF5" w:rsidP="00BA0C35">
            <w:pPr>
              <w:spacing w:after="0"/>
              <w:jc w:val="left"/>
              <w:rPr>
                <w:rFonts w:eastAsia="Times New Roman"/>
                <w:szCs w:val="17"/>
              </w:rPr>
            </w:pPr>
            <w:r w:rsidRPr="00D85EF5">
              <w:rPr>
                <w:rFonts w:eastAsia="Times New Roman"/>
                <w:szCs w:val="17"/>
              </w:rPr>
              <w:t>183. 23 December 2021</w:t>
            </w:r>
          </w:p>
        </w:tc>
        <w:tc>
          <w:tcPr>
            <w:tcW w:w="2127" w:type="dxa"/>
            <w:vAlign w:val="center"/>
          </w:tcPr>
          <w:p w14:paraId="5CC2F231" w14:textId="77777777" w:rsidR="00D85EF5" w:rsidRPr="00D85EF5" w:rsidRDefault="00D85EF5" w:rsidP="00BA0C35">
            <w:pPr>
              <w:spacing w:after="0"/>
              <w:jc w:val="left"/>
              <w:rPr>
                <w:rFonts w:eastAsia="Times New Roman"/>
                <w:szCs w:val="17"/>
              </w:rPr>
            </w:pPr>
            <w:r w:rsidRPr="00D85EF5">
              <w:rPr>
                <w:rFonts w:eastAsia="Times New Roman"/>
                <w:szCs w:val="17"/>
              </w:rPr>
              <w:t>184. 24 February 2022</w:t>
            </w:r>
          </w:p>
        </w:tc>
      </w:tr>
      <w:tr w:rsidR="00D85EF5" w:rsidRPr="00D85EF5" w14:paraId="59C40CFF" w14:textId="77777777" w:rsidTr="001353CD">
        <w:trPr>
          <w:trHeight w:val="20"/>
          <w:jc w:val="center"/>
        </w:trPr>
        <w:tc>
          <w:tcPr>
            <w:tcW w:w="2410" w:type="dxa"/>
            <w:vAlign w:val="center"/>
          </w:tcPr>
          <w:p w14:paraId="4207E267" w14:textId="77777777" w:rsidR="00D85EF5" w:rsidRPr="00D85EF5" w:rsidRDefault="00D85EF5" w:rsidP="00BA0C35">
            <w:pPr>
              <w:spacing w:after="0"/>
              <w:jc w:val="left"/>
              <w:rPr>
                <w:rFonts w:eastAsia="Times New Roman"/>
                <w:szCs w:val="17"/>
              </w:rPr>
            </w:pPr>
            <w:r w:rsidRPr="00D85EF5">
              <w:rPr>
                <w:rFonts w:eastAsia="Times New Roman"/>
                <w:szCs w:val="17"/>
              </w:rPr>
              <w:t>185. 10 March 2022</w:t>
            </w:r>
          </w:p>
        </w:tc>
        <w:tc>
          <w:tcPr>
            <w:tcW w:w="2126" w:type="dxa"/>
            <w:vAlign w:val="center"/>
          </w:tcPr>
          <w:p w14:paraId="4385698D" w14:textId="77777777" w:rsidR="00D85EF5" w:rsidRPr="00D85EF5" w:rsidRDefault="00D85EF5" w:rsidP="00BA0C35">
            <w:pPr>
              <w:spacing w:after="0"/>
              <w:jc w:val="left"/>
              <w:rPr>
                <w:rFonts w:eastAsia="Times New Roman"/>
                <w:szCs w:val="17"/>
              </w:rPr>
            </w:pPr>
            <w:r w:rsidRPr="00D85EF5">
              <w:rPr>
                <w:rFonts w:eastAsia="Times New Roman"/>
                <w:szCs w:val="17"/>
              </w:rPr>
              <w:t>186. 24 March 2022</w:t>
            </w:r>
          </w:p>
        </w:tc>
        <w:tc>
          <w:tcPr>
            <w:tcW w:w="2126" w:type="dxa"/>
            <w:vAlign w:val="center"/>
          </w:tcPr>
          <w:p w14:paraId="702F21C8" w14:textId="77777777" w:rsidR="00D85EF5" w:rsidRPr="00D85EF5" w:rsidRDefault="00D85EF5" w:rsidP="00BA0C35">
            <w:pPr>
              <w:spacing w:after="0"/>
              <w:jc w:val="left"/>
              <w:rPr>
                <w:rFonts w:eastAsia="Times New Roman"/>
                <w:szCs w:val="17"/>
              </w:rPr>
            </w:pPr>
            <w:r w:rsidRPr="00D85EF5">
              <w:rPr>
                <w:rFonts w:eastAsia="Times New Roman"/>
                <w:szCs w:val="17"/>
              </w:rPr>
              <w:t>187. 12 May 2022</w:t>
            </w:r>
          </w:p>
        </w:tc>
        <w:tc>
          <w:tcPr>
            <w:tcW w:w="2127" w:type="dxa"/>
            <w:vAlign w:val="center"/>
          </w:tcPr>
          <w:p w14:paraId="5B2FF482" w14:textId="77777777" w:rsidR="00D85EF5" w:rsidRPr="00D85EF5" w:rsidRDefault="00D85EF5" w:rsidP="00BA0C35">
            <w:pPr>
              <w:spacing w:after="0"/>
              <w:jc w:val="left"/>
              <w:rPr>
                <w:rFonts w:eastAsia="Times New Roman"/>
                <w:szCs w:val="17"/>
              </w:rPr>
            </w:pPr>
            <w:r w:rsidRPr="00D85EF5">
              <w:rPr>
                <w:rFonts w:eastAsia="Times New Roman"/>
                <w:szCs w:val="17"/>
              </w:rPr>
              <w:t>188. 16 June 2022</w:t>
            </w:r>
          </w:p>
        </w:tc>
      </w:tr>
      <w:tr w:rsidR="00D85EF5" w:rsidRPr="00D85EF5" w14:paraId="37818ADB" w14:textId="77777777" w:rsidTr="001353CD">
        <w:trPr>
          <w:trHeight w:val="20"/>
          <w:jc w:val="center"/>
        </w:trPr>
        <w:tc>
          <w:tcPr>
            <w:tcW w:w="2410" w:type="dxa"/>
            <w:vAlign w:val="center"/>
          </w:tcPr>
          <w:p w14:paraId="51337072" w14:textId="77777777" w:rsidR="00D85EF5" w:rsidRPr="00D85EF5" w:rsidRDefault="00D85EF5" w:rsidP="00BA0C35">
            <w:pPr>
              <w:spacing w:after="0"/>
              <w:jc w:val="left"/>
              <w:rPr>
                <w:rFonts w:eastAsia="Times New Roman"/>
                <w:szCs w:val="17"/>
              </w:rPr>
            </w:pPr>
            <w:r w:rsidRPr="00D85EF5">
              <w:rPr>
                <w:rFonts w:eastAsia="Times New Roman"/>
                <w:szCs w:val="17"/>
              </w:rPr>
              <w:t>189. 23 June 2022</w:t>
            </w:r>
          </w:p>
        </w:tc>
        <w:tc>
          <w:tcPr>
            <w:tcW w:w="2126" w:type="dxa"/>
            <w:vAlign w:val="center"/>
          </w:tcPr>
          <w:p w14:paraId="3D6DAF23" w14:textId="77777777" w:rsidR="00D85EF5" w:rsidRPr="00D85EF5" w:rsidRDefault="00D85EF5" w:rsidP="00BA0C35">
            <w:pPr>
              <w:spacing w:after="0"/>
              <w:jc w:val="left"/>
              <w:rPr>
                <w:rFonts w:eastAsia="Times New Roman"/>
                <w:szCs w:val="17"/>
              </w:rPr>
            </w:pPr>
          </w:p>
        </w:tc>
        <w:tc>
          <w:tcPr>
            <w:tcW w:w="2126" w:type="dxa"/>
            <w:vAlign w:val="center"/>
          </w:tcPr>
          <w:p w14:paraId="33E4B6DE" w14:textId="77777777" w:rsidR="00D85EF5" w:rsidRPr="00D85EF5" w:rsidRDefault="00D85EF5" w:rsidP="00BA0C35">
            <w:pPr>
              <w:spacing w:after="0"/>
              <w:jc w:val="left"/>
              <w:rPr>
                <w:rFonts w:eastAsia="Times New Roman"/>
                <w:szCs w:val="17"/>
              </w:rPr>
            </w:pPr>
          </w:p>
        </w:tc>
        <w:tc>
          <w:tcPr>
            <w:tcW w:w="2127" w:type="dxa"/>
            <w:vAlign w:val="center"/>
          </w:tcPr>
          <w:p w14:paraId="684844BA" w14:textId="77777777" w:rsidR="00D85EF5" w:rsidRPr="00D85EF5" w:rsidRDefault="00D85EF5" w:rsidP="00BA0C35">
            <w:pPr>
              <w:spacing w:after="0"/>
              <w:jc w:val="left"/>
              <w:rPr>
                <w:rFonts w:eastAsia="Times New Roman"/>
                <w:szCs w:val="17"/>
              </w:rPr>
            </w:pPr>
          </w:p>
        </w:tc>
      </w:tr>
    </w:tbl>
    <w:p w14:paraId="7FB8D3FD" w14:textId="77777777" w:rsidR="00D85EF5" w:rsidRPr="00D85EF5" w:rsidRDefault="00D85EF5" w:rsidP="00D85EF5">
      <w:pPr>
        <w:spacing w:before="80"/>
        <w:jc w:val="center"/>
        <w:rPr>
          <w:rFonts w:eastAsia="Times New Roman"/>
          <w:smallCaps/>
          <w:szCs w:val="17"/>
        </w:rPr>
      </w:pPr>
      <w:r w:rsidRPr="00D85EF5">
        <w:rPr>
          <w:smallCaps/>
          <w:szCs w:val="17"/>
        </w:rPr>
        <w:t>Trades or Declared Vocations and Required Qualifications and Training Contract Conditions for the Financial Services (FNS), Furnishing (MSF), Tourism, Travel and Hospitality (SIT) Training Package/s</w:t>
      </w:r>
    </w:p>
    <w:tbl>
      <w:tblPr>
        <w:tblW w:w="5000" w:type="pct"/>
        <w:tblLook w:val="04A0" w:firstRow="1" w:lastRow="0" w:firstColumn="1" w:lastColumn="0" w:noHBand="0" w:noVBand="1"/>
      </w:tblPr>
      <w:tblGrid>
        <w:gridCol w:w="2311"/>
        <w:gridCol w:w="1171"/>
        <w:gridCol w:w="1752"/>
        <w:gridCol w:w="1745"/>
        <w:gridCol w:w="1189"/>
        <w:gridCol w:w="1182"/>
      </w:tblGrid>
      <w:tr w:rsidR="00D85EF5" w:rsidRPr="00D85EF5" w14:paraId="494C4F30" w14:textId="77777777" w:rsidTr="001353CD">
        <w:trPr>
          <w:trHeight w:val="279"/>
          <w:tblHeader/>
        </w:trPr>
        <w:tc>
          <w:tcPr>
            <w:tcW w:w="1236" w:type="pct"/>
            <w:tcBorders>
              <w:top w:val="single" w:sz="4" w:space="0" w:color="auto"/>
              <w:left w:val="dotted" w:sz="4" w:space="0" w:color="auto"/>
              <w:bottom w:val="single" w:sz="4" w:space="0" w:color="auto"/>
              <w:right w:val="dotted" w:sz="4" w:space="0" w:color="auto"/>
            </w:tcBorders>
            <w:hideMark/>
          </w:tcPr>
          <w:p w14:paraId="70A98858"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*Trade / #Declared Vocation / Other Occupation</w:t>
            </w:r>
          </w:p>
        </w:tc>
        <w:tc>
          <w:tcPr>
            <w:tcW w:w="626" w:type="pct"/>
            <w:tcBorders>
              <w:top w:val="single" w:sz="4" w:space="0" w:color="auto"/>
              <w:left w:val="dotted" w:sz="4" w:space="0" w:color="auto"/>
              <w:bottom w:val="single" w:sz="4" w:space="0" w:color="auto"/>
              <w:right w:val="dotted" w:sz="4" w:space="0" w:color="auto"/>
            </w:tcBorders>
            <w:vAlign w:val="center"/>
            <w:hideMark/>
          </w:tcPr>
          <w:p w14:paraId="32E0867D"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Qualification Code</w:t>
            </w:r>
          </w:p>
        </w:tc>
        <w:tc>
          <w:tcPr>
            <w:tcW w:w="937" w:type="pct"/>
            <w:tcBorders>
              <w:top w:val="single" w:sz="4" w:space="0" w:color="auto"/>
              <w:left w:val="dotted" w:sz="4" w:space="0" w:color="auto"/>
              <w:bottom w:val="single" w:sz="4" w:space="0" w:color="auto"/>
              <w:right w:val="dotted" w:sz="4" w:space="0" w:color="auto"/>
            </w:tcBorders>
            <w:vAlign w:val="center"/>
            <w:hideMark/>
          </w:tcPr>
          <w:p w14:paraId="6A944040"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Qualification Title</w:t>
            </w:r>
          </w:p>
        </w:tc>
        <w:tc>
          <w:tcPr>
            <w:tcW w:w="933" w:type="pct"/>
            <w:tcBorders>
              <w:top w:val="single" w:sz="4" w:space="0" w:color="auto"/>
              <w:left w:val="dotted" w:sz="4" w:space="0" w:color="auto"/>
              <w:bottom w:val="single" w:sz="4" w:space="0" w:color="auto"/>
              <w:right w:val="dotted" w:sz="4" w:space="0" w:color="auto"/>
            </w:tcBorders>
            <w:vAlign w:val="center"/>
            <w:hideMark/>
          </w:tcPr>
          <w:p w14:paraId="5471C518"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Nominal Term of Training Contract</w:t>
            </w:r>
          </w:p>
        </w:tc>
        <w:tc>
          <w:tcPr>
            <w:tcW w:w="636" w:type="pct"/>
            <w:tcBorders>
              <w:top w:val="single" w:sz="4" w:space="0" w:color="auto"/>
              <w:left w:val="dotted" w:sz="4" w:space="0" w:color="auto"/>
              <w:bottom w:val="single" w:sz="4" w:space="0" w:color="auto"/>
              <w:right w:val="dotted" w:sz="4" w:space="0" w:color="auto"/>
            </w:tcBorders>
            <w:vAlign w:val="center"/>
            <w:hideMark/>
          </w:tcPr>
          <w:p w14:paraId="2BA30E80"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Probationary Period</w:t>
            </w:r>
          </w:p>
        </w:tc>
        <w:tc>
          <w:tcPr>
            <w:tcW w:w="632" w:type="pct"/>
            <w:tcBorders>
              <w:top w:val="single" w:sz="4" w:space="0" w:color="auto"/>
              <w:left w:val="dotted" w:sz="4" w:space="0" w:color="auto"/>
              <w:bottom w:val="single" w:sz="4" w:space="0" w:color="auto"/>
              <w:right w:val="dotted" w:sz="4" w:space="0" w:color="auto"/>
            </w:tcBorders>
            <w:vAlign w:val="center"/>
            <w:hideMark/>
          </w:tcPr>
          <w:p w14:paraId="297003BE" w14:textId="77777777" w:rsidR="00D85EF5" w:rsidRPr="00D85EF5" w:rsidRDefault="00D85EF5" w:rsidP="00935B8C">
            <w:pPr>
              <w:spacing w:before="20" w:after="20"/>
              <w:jc w:val="center"/>
              <w:rPr>
                <w:rFonts w:eastAsia="Times New Roman"/>
                <w:b/>
                <w:bCs/>
                <w:szCs w:val="17"/>
              </w:rPr>
            </w:pPr>
            <w:r w:rsidRPr="00D85EF5">
              <w:rPr>
                <w:rFonts w:eastAsia="Times New Roman"/>
                <w:b/>
                <w:bCs/>
                <w:szCs w:val="17"/>
              </w:rPr>
              <w:t>Supervision Level Rating</w:t>
            </w:r>
          </w:p>
        </w:tc>
      </w:tr>
      <w:tr w:rsidR="00D85EF5" w:rsidRPr="00D85EF5" w14:paraId="51DA00CD"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hideMark/>
          </w:tcPr>
          <w:p w14:paraId="0F86C300" w14:textId="77777777" w:rsidR="00D85EF5" w:rsidRPr="00D85EF5" w:rsidRDefault="00D85EF5" w:rsidP="00935B8C">
            <w:pPr>
              <w:spacing w:before="20" w:after="20"/>
              <w:jc w:val="left"/>
              <w:rPr>
                <w:rFonts w:eastAsia="Times New Roman"/>
                <w:szCs w:val="17"/>
              </w:rPr>
            </w:pPr>
            <w:r w:rsidRPr="00D85EF5">
              <w:rPr>
                <w:rFonts w:eastAsia="Times New Roman"/>
                <w:szCs w:val="17"/>
              </w:rPr>
              <w:t>Bookkeeper #</w:t>
            </w:r>
          </w:p>
        </w:tc>
        <w:tc>
          <w:tcPr>
            <w:tcW w:w="626" w:type="pct"/>
            <w:tcBorders>
              <w:top w:val="single" w:sz="4" w:space="0" w:color="auto"/>
              <w:left w:val="dotted" w:sz="4" w:space="0" w:color="auto"/>
              <w:bottom w:val="single" w:sz="4" w:space="0" w:color="auto"/>
              <w:right w:val="dotted" w:sz="4" w:space="0" w:color="auto"/>
            </w:tcBorders>
            <w:hideMark/>
          </w:tcPr>
          <w:p w14:paraId="3FF39351" w14:textId="77777777" w:rsidR="00D85EF5" w:rsidRPr="00D85EF5" w:rsidRDefault="00D85EF5" w:rsidP="00935B8C">
            <w:pPr>
              <w:spacing w:before="20" w:after="20"/>
              <w:jc w:val="left"/>
              <w:rPr>
                <w:rFonts w:eastAsia="Times New Roman"/>
                <w:szCs w:val="17"/>
              </w:rPr>
            </w:pPr>
            <w:r w:rsidRPr="00D85EF5">
              <w:rPr>
                <w:rFonts w:eastAsia="Times New Roman"/>
                <w:szCs w:val="17"/>
              </w:rPr>
              <w:t>FNS40222</w:t>
            </w:r>
          </w:p>
        </w:tc>
        <w:tc>
          <w:tcPr>
            <w:tcW w:w="937" w:type="pct"/>
            <w:tcBorders>
              <w:top w:val="single" w:sz="4" w:space="0" w:color="auto"/>
              <w:left w:val="dotted" w:sz="4" w:space="0" w:color="auto"/>
              <w:bottom w:val="single" w:sz="4" w:space="0" w:color="auto"/>
              <w:right w:val="dotted" w:sz="4" w:space="0" w:color="auto"/>
            </w:tcBorders>
            <w:hideMark/>
          </w:tcPr>
          <w:p w14:paraId="7E676CBA"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Accounting and Bookkeeping</w:t>
            </w:r>
          </w:p>
        </w:tc>
        <w:tc>
          <w:tcPr>
            <w:tcW w:w="933" w:type="pct"/>
            <w:tcBorders>
              <w:top w:val="single" w:sz="4" w:space="0" w:color="auto"/>
              <w:left w:val="dotted" w:sz="4" w:space="0" w:color="auto"/>
              <w:bottom w:val="single" w:sz="4" w:space="0" w:color="auto"/>
              <w:right w:val="dotted" w:sz="4" w:space="0" w:color="auto"/>
            </w:tcBorders>
            <w:hideMark/>
          </w:tcPr>
          <w:p w14:paraId="60C327C2"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hideMark/>
          </w:tcPr>
          <w:p w14:paraId="39D937FC"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hideMark/>
          </w:tcPr>
          <w:p w14:paraId="5D4597B6"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6B8A0E81"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335D9097" w14:textId="77777777" w:rsidR="00D85EF5" w:rsidRPr="00D85EF5" w:rsidRDefault="00D85EF5" w:rsidP="00935B8C">
            <w:pPr>
              <w:spacing w:before="20" w:after="20"/>
              <w:jc w:val="left"/>
              <w:rPr>
                <w:rFonts w:eastAsia="Times New Roman"/>
                <w:szCs w:val="17"/>
              </w:rPr>
            </w:pPr>
            <w:r w:rsidRPr="00D85EF5">
              <w:rPr>
                <w:rFonts w:eastAsia="Times New Roman"/>
                <w:szCs w:val="17"/>
              </w:rPr>
              <w:t>Cook *</w:t>
            </w:r>
          </w:p>
        </w:tc>
        <w:tc>
          <w:tcPr>
            <w:tcW w:w="626" w:type="pct"/>
            <w:tcBorders>
              <w:top w:val="single" w:sz="4" w:space="0" w:color="auto"/>
              <w:left w:val="dotted" w:sz="4" w:space="0" w:color="auto"/>
              <w:bottom w:val="single" w:sz="4" w:space="0" w:color="auto"/>
              <w:right w:val="dotted" w:sz="4" w:space="0" w:color="auto"/>
            </w:tcBorders>
          </w:tcPr>
          <w:p w14:paraId="2780BBB6" w14:textId="77777777" w:rsidR="00D85EF5" w:rsidRPr="00D85EF5" w:rsidRDefault="00D85EF5" w:rsidP="00935B8C">
            <w:pPr>
              <w:spacing w:before="20" w:after="20"/>
              <w:jc w:val="left"/>
              <w:rPr>
                <w:rFonts w:eastAsia="Times New Roman"/>
                <w:szCs w:val="17"/>
              </w:rPr>
            </w:pPr>
            <w:r w:rsidRPr="00D85EF5">
              <w:rPr>
                <w:rFonts w:eastAsia="Times New Roman"/>
                <w:szCs w:val="17"/>
              </w:rPr>
              <w:t>SIT30821</w:t>
            </w:r>
          </w:p>
        </w:tc>
        <w:tc>
          <w:tcPr>
            <w:tcW w:w="937" w:type="pct"/>
            <w:tcBorders>
              <w:top w:val="single" w:sz="4" w:space="0" w:color="auto"/>
              <w:left w:val="dotted" w:sz="4" w:space="0" w:color="auto"/>
              <w:bottom w:val="single" w:sz="4" w:space="0" w:color="auto"/>
              <w:right w:val="dotted" w:sz="4" w:space="0" w:color="auto"/>
            </w:tcBorders>
          </w:tcPr>
          <w:p w14:paraId="10ADFA34"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III in Commercial Cookery</w:t>
            </w:r>
          </w:p>
        </w:tc>
        <w:tc>
          <w:tcPr>
            <w:tcW w:w="933" w:type="pct"/>
            <w:tcBorders>
              <w:top w:val="single" w:sz="4" w:space="0" w:color="auto"/>
              <w:left w:val="dotted" w:sz="4" w:space="0" w:color="auto"/>
              <w:bottom w:val="single" w:sz="4" w:space="0" w:color="auto"/>
              <w:right w:val="dotted" w:sz="4" w:space="0" w:color="auto"/>
            </w:tcBorders>
          </w:tcPr>
          <w:p w14:paraId="7D64627F" w14:textId="77777777" w:rsidR="00D85EF5" w:rsidRPr="00D85EF5" w:rsidRDefault="00D85EF5" w:rsidP="00935B8C">
            <w:pPr>
              <w:spacing w:before="20" w:after="20"/>
              <w:jc w:val="left"/>
              <w:rPr>
                <w:rFonts w:eastAsia="Times New Roman"/>
                <w:szCs w:val="17"/>
              </w:rPr>
            </w:pPr>
            <w:r w:rsidRPr="00D85EF5">
              <w:rPr>
                <w:rFonts w:eastAsia="Times New Roman"/>
                <w:szCs w:val="17"/>
              </w:rPr>
              <w:t>48</w:t>
            </w:r>
          </w:p>
        </w:tc>
        <w:tc>
          <w:tcPr>
            <w:tcW w:w="636" w:type="pct"/>
            <w:tcBorders>
              <w:top w:val="single" w:sz="4" w:space="0" w:color="auto"/>
              <w:left w:val="dotted" w:sz="4" w:space="0" w:color="auto"/>
              <w:bottom w:val="single" w:sz="4" w:space="0" w:color="auto"/>
              <w:right w:val="dotted" w:sz="4" w:space="0" w:color="auto"/>
            </w:tcBorders>
          </w:tcPr>
          <w:p w14:paraId="0F239887" w14:textId="77777777" w:rsidR="00D85EF5" w:rsidRPr="00D85EF5" w:rsidRDefault="00D85EF5" w:rsidP="00935B8C">
            <w:pPr>
              <w:spacing w:before="20" w:after="20"/>
              <w:jc w:val="left"/>
              <w:rPr>
                <w:rFonts w:eastAsia="Times New Roman"/>
                <w:szCs w:val="17"/>
              </w:rPr>
            </w:pPr>
            <w:r w:rsidRPr="00D85EF5">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tcPr>
          <w:p w14:paraId="639F2638"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32184BAD"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2A5B54BD"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0CCEA377" w14:textId="77777777" w:rsidR="00D85EF5" w:rsidRPr="00D85EF5" w:rsidRDefault="00D85EF5" w:rsidP="00935B8C">
            <w:pPr>
              <w:spacing w:before="20" w:after="20"/>
              <w:jc w:val="left"/>
              <w:rPr>
                <w:rFonts w:eastAsia="Times New Roman"/>
                <w:szCs w:val="17"/>
              </w:rPr>
            </w:pPr>
            <w:r w:rsidRPr="00D85EF5">
              <w:rPr>
                <w:rFonts w:eastAsia="Times New Roman"/>
                <w:szCs w:val="17"/>
              </w:rPr>
              <w:t>FNS40222</w:t>
            </w:r>
          </w:p>
        </w:tc>
        <w:tc>
          <w:tcPr>
            <w:tcW w:w="937" w:type="pct"/>
            <w:tcBorders>
              <w:top w:val="single" w:sz="4" w:space="0" w:color="auto"/>
              <w:left w:val="dotted" w:sz="4" w:space="0" w:color="auto"/>
              <w:bottom w:val="single" w:sz="4" w:space="0" w:color="auto"/>
              <w:right w:val="dotted" w:sz="4" w:space="0" w:color="auto"/>
            </w:tcBorders>
          </w:tcPr>
          <w:p w14:paraId="6E61C6AC"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Accounting and Bookkeeping</w:t>
            </w:r>
          </w:p>
        </w:tc>
        <w:tc>
          <w:tcPr>
            <w:tcW w:w="933" w:type="pct"/>
            <w:tcBorders>
              <w:top w:val="single" w:sz="4" w:space="0" w:color="auto"/>
              <w:left w:val="dotted" w:sz="4" w:space="0" w:color="auto"/>
              <w:bottom w:val="single" w:sz="4" w:space="0" w:color="auto"/>
              <w:right w:val="dotted" w:sz="4" w:space="0" w:color="auto"/>
            </w:tcBorders>
          </w:tcPr>
          <w:p w14:paraId="380FA866"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4BBC2AE5"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0CC664DE"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57ED48CA"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691BFA12"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715576A7" w14:textId="77777777" w:rsidR="00D85EF5" w:rsidRPr="00D85EF5" w:rsidRDefault="00D85EF5" w:rsidP="00935B8C">
            <w:pPr>
              <w:spacing w:before="20" w:after="20"/>
              <w:jc w:val="left"/>
              <w:rPr>
                <w:rFonts w:eastAsia="Times New Roman"/>
                <w:szCs w:val="17"/>
              </w:rPr>
            </w:pPr>
            <w:r w:rsidRPr="00D85EF5">
              <w:rPr>
                <w:rFonts w:eastAsia="Times New Roman"/>
                <w:szCs w:val="17"/>
              </w:rPr>
              <w:t>FNS30122</w:t>
            </w:r>
          </w:p>
        </w:tc>
        <w:tc>
          <w:tcPr>
            <w:tcW w:w="937" w:type="pct"/>
            <w:tcBorders>
              <w:top w:val="single" w:sz="4" w:space="0" w:color="auto"/>
              <w:left w:val="dotted" w:sz="4" w:space="0" w:color="auto"/>
              <w:bottom w:val="single" w:sz="4" w:space="0" w:color="auto"/>
              <w:right w:val="dotted" w:sz="4" w:space="0" w:color="auto"/>
            </w:tcBorders>
          </w:tcPr>
          <w:p w14:paraId="76B5D701"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III in Financial Services</w:t>
            </w:r>
          </w:p>
        </w:tc>
        <w:tc>
          <w:tcPr>
            <w:tcW w:w="933" w:type="pct"/>
            <w:tcBorders>
              <w:top w:val="single" w:sz="4" w:space="0" w:color="auto"/>
              <w:left w:val="dotted" w:sz="4" w:space="0" w:color="auto"/>
              <w:bottom w:val="single" w:sz="4" w:space="0" w:color="auto"/>
              <w:right w:val="dotted" w:sz="4" w:space="0" w:color="auto"/>
            </w:tcBorders>
          </w:tcPr>
          <w:p w14:paraId="390648C2"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41221D02"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54BFAA18" w14:textId="77777777" w:rsidR="00D85EF5" w:rsidRPr="00D85EF5" w:rsidRDefault="00D85EF5" w:rsidP="00935B8C">
            <w:pPr>
              <w:spacing w:before="20" w:after="20"/>
              <w:jc w:val="left"/>
              <w:rPr>
                <w:rFonts w:eastAsia="Times New Roman"/>
                <w:szCs w:val="17"/>
              </w:rPr>
            </w:pPr>
            <w:r w:rsidRPr="00D85EF5">
              <w:rPr>
                <w:rFonts w:eastAsia="Times New Roman"/>
                <w:szCs w:val="17"/>
              </w:rPr>
              <w:t>L</w:t>
            </w:r>
          </w:p>
        </w:tc>
      </w:tr>
      <w:tr w:rsidR="00D85EF5" w:rsidRPr="00D85EF5" w14:paraId="1CA5FF60"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450E40B4"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4ED512A1" w14:textId="77777777" w:rsidR="00D85EF5" w:rsidRPr="00D85EF5" w:rsidRDefault="00D85EF5" w:rsidP="00935B8C">
            <w:pPr>
              <w:spacing w:before="20" w:after="20"/>
              <w:jc w:val="left"/>
              <w:rPr>
                <w:rFonts w:eastAsia="Times New Roman"/>
                <w:szCs w:val="17"/>
              </w:rPr>
            </w:pPr>
            <w:r w:rsidRPr="00D85EF5">
              <w:rPr>
                <w:rFonts w:eastAsia="Times New Roman"/>
                <w:szCs w:val="17"/>
              </w:rPr>
              <w:t>FNS30322</w:t>
            </w:r>
          </w:p>
        </w:tc>
        <w:tc>
          <w:tcPr>
            <w:tcW w:w="937" w:type="pct"/>
            <w:tcBorders>
              <w:top w:val="single" w:sz="4" w:space="0" w:color="auto"/>
              <w:left w:val="dotted" w:sz="4" w:space="0" w:color="auto"/>
              <w:bottom w:val="single" w:sz="4" w:space="0" w:color="auto"/>
              <w:right w:val="dotted" w:sz="4" w:space="0" w:color="auto"/>
            </w:tcBorders>
          </w:tcPr>
          <w:p w14:paraId="5F389123"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III in Accounts Administration</w:t>
            </w:r>
          </w:p>
        </w:tc>
        <w:tc>
          <w:tcPr>
            <w:tcW w:w="933" w:type="pct"/>
            <w:tcBorders>
              <w:top w:val="single" w:sz="4" w:space="0" w:color="auto"/>
              <w:left w:val="dotted" w:sz="4" w:space="0" w:color="auto"/>
              <w:bottom w:val="single" w:sz="4" w:space="0" w:color="auto"/>
              <w:right w:val="dotted" w:sz="4" w:space="0" w:color="auto"/>
            </w:tcBorders>
          </w:tcPr>
          <w:p w14:paraId="1824E613"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5A9B3221"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0EDF03EB" w14:textId="77777777" w:rsidR="00D85EF5" w:rsidRPr="00D85EF5" w:rsidRDefault="00D85EF5" w:rsidP="00935B8C">
            <w:pPr>
              <w:spacing w:before="20" w:after="20"/>
              <w:jc w:val="left"/>
              <w:rPr>
                <w:rFonts w:eastAsia="Times New Roman"/>
                <w:szCs w:val="17"/>
              </w:rPr>
            </w:pPr>
            <w:r w:rsidRPr="00D85EF5">
              <w:rPr>
                <w:rFonts w:eastAsia="Times New Roman"/>
                <w:szCs w:val="17"/>
              </w:rPr>
              <w:t>L</w:t>
            </w:r>
          </w:p>
        </w:tc>
      </w:tr>
      <w:tr w:rsidR="00D85EF5" w:rsidRPr="00D85EF5" w14:paraId="6E9DE09D"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2742D7C6"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4A5C8EDC" w14:textId="77777777" w:rsidR="00D85EF5" w:rsidRPr="00D85EF5" w:rsidRDefault="00D85EF5" w:rsidP="00935B8C">
            <w:pPr>
              <w:spacing w:before="20" w:after="20"/>
              <w:jc w:val="left"/>
              <w:rPr>
                <w:rFonts w:eastAsia="Times New Roman"/>
                <w:szCs w:val="17"/>
              </w:rPr>
            </w:pPr>
            <w:r w:rsidRPr="00D85EF5">
              <w:rPr>
                <w:rFonts w:eastAsia="Times New Roman"/>
                <w:szCs w:val="17"/>
              </w:rPr>
              <w:t>FNS40122</w:t>
            </w:r>
          </w:p>
        </w:tc>
        <w:tc>
          <w:tcPr>
            <w:tcW w:w="937" w:type="pct"/>
            <w:tcBorders>
              <w:top w:val="single" w:sz="4" w:space="0" w:color="auto"/>
              <w:left w:val="dotted" w:sz="4" w:space="0" w:color="auto"/>
              <w:bottom w:val="single" w:sz="4" w:space="0" w:color="auto"/>
              <w:right w:val="dotted" w:sz="4" w:space="0" w:color="auto"/>
            </w:tcBorders>
          </w:tcPr>
          <w:p w14:paraId="5BE17625"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Credit Management</w:t>
            </w:r>
          </w:p>
        </w:tc>
        <w:tc>
          <w:tcPr>
            <w:tcW w:w="933" w:type="pct"/>
            <w:tcBorders>
              <w:top w:val="single" w:sz="4" w:space="0" w:color="auto"/>
              <w:left w:val="dotted" w:sz="4" w:space="0" w:color="auto"/>
              <w:bottom w:val="single" w:sz="4" w:space="0" w:color="auto"/>
              <w:right w:val="dotted" w:sz="4" w:space="0" w:color="auto"/>
            </w:tcBorders>
          </w:tcPr>
          <w:p w14:paraId="737E5CAE"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51B666FC"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5D99C16A"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49CC413B"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39BED076"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68500838" w14:textId="77777777" w:rsidR="00D85EF5" w:rsidRPr="00D85EF5" w:rsidRDefault="00D85EF5" w:rsidP="00935B8C">
            <w:pPr>
              <w:spacing w:before="20" w:after="20"/>
              <w:jc w:val="left"/>
              <w:rPr>
                <w:rFonts w:eastAsia="Times New Roman"/>
                <w:szCs w:val="17"/>
              </w:rPr>
            </w:pPr>
            <w:r w:rsidRPr="00D85EF5">
              <w:rPr>
                <w:rFonts w:eastAsia="Times New Roman"/>
                <w:szCs w:val="17"/>
              </w:rPr>
              <w:t>FNS41422</w:t>
            </w:r>
          </w:p>
        </w:tc>
        <w:tc>
          <w:tcPr>
            <w:tcW w:w="937" w:type="pct"/>
            <w:tcBorders>
              <w:top w:val="single" w:sz="4" w:space="0" w:color="auto"/>
              <w:left w:val="dotted" w:sz="4" w:space="0" w:color="auto"/>
              <w:bottom w:val="single" w:sz="4" w:space="0" w:color="auto"/>
              <w:right w:val="dotted" w:sz="4" w:space="0" w:color="auto"/>
            </w:tcBorders>
          </w:tcPr>
          <w:p w14:paraId="615845E0"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General Insurance</w:t>
            </w:r>
          </w:p>
        </w:tc>
        <w:tc>
          <w:tcPr>
            <w:tcW w:w="933" w:type="pct"/>
            <w:tcBorders>
              <w:top w:val="single" w:sz="4" w:space="0" w:color="auto"/>
              <w:left w:val="dotted" w:sz="4" w:space="0" w:color="auto"/>
              <w:bottom w:val="single" w:sz="4" w:space="0" w:color="auto"/>
              <w:right w:val="dotted" w:sz="4" w:space="0" w:color="auto"/>
            </w:tcBorders>
          </w:tcPr>
          <w:p w14:paraId="127D940B"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76A53286"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3A90384A"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1D83AF46"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3BEF3FD0"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646FDE0F" w14:textId="77777777" w:rsidR="00D85EF5" w:rsidRPr="00D85EF5" w:rsidRDefault="00D85EF5" w:rsidP="00935B8C">
            <w:pPr>
              <w:spacing w:before="20" w:after="20"/>
              <w:jc w:val="left"/>
              <w:rPr>
                <w:rFonts w:eastAsia="Times New Roman"/>
                <w:szCs w:val="17"/>
              </w:rPr>
            </w:pPr>
            <w:r w:rsidRPr="00D85EF5">
              <w:rPr>
                <w:rFonts w:eastAsia="Times New Roman"/>
                <w:szCs w:val="17"/>
              </w:rPr>
              <w:t>FNS42022</w:t>
            </w:r>
          </w:p>
        </w:tc>
        <w:tc>
          <w:tcPr>
            <w:tcW w:w="937" w:type="pct"/>
            <w:tcBorders>
              <w:top w:val="single" w:sz="4" w:space="0" w:color="auto"/>
              <w:left w:val="dotted" w:sz="4" w:space="0" w:color="auto"/>
              <w:bottom w:val="single" w:sz="4" w:space="0" w:color="auto"/>
              <w:right w:val="dotted" w:sz="4" w:space="0" w:color="auto"/>
            </w:tcBorders>
          </w:tcPr>
          <w:p w14:paraId="32A6DAF0"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Banking Services</w:t>
            </w:r>
          </w:p>
        </w:tc>
        <w:tc>
          <w:tcPr>
            <w:tcW w:w="933" w:type="pct"/>
            <w:tcBorders>
              <w:top w:val="single" w:sz="4" w:space="0" w:color="auto"/>
              <w:left w:val="dotted" w:sz="4" w:space="0" w:color="auto"/>
              <w:bottom w:val="single" w:sz="4" w:space="0" w:color="auto"/>
              <w:right w:val="dotted" w:sz="4" w:space="0" w:color="auto"/>
            </w:tcBorders>
          </w:tcPr>
          <w:p w14:paraId="4629FBD5"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53AF01A1"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7BDE62DD"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1EA4CD1F"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5FE7D4FD"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5BE2CF77" w14:textId="77777777" w:rsidR="00D85EF5" w:rsidRPr="00D85EF5" w:rsidRDefault="00D85EF5" w:rsidP="00935B8C">
            <w:pPr>
              <w:spacing w:before="20" w:after="20"/>
              <w:jc w:val="left"/>
              <w:rPr>
                <w:rFonts w:eastAsia="Times New Roman"/>
                <w:szCs w:val="17"/>
              </w:rPr>
            </w:pPr>
            <w:r w:rsidRPr="00D85EF5">
              <w:rPr>
                <w:rFonts w:eastAsia="Times New Roman"/>
                <w:szCs w:val="17"/>
              </w:rPr>
              <w:t>FNS42222</w:t>
            </w:r>
          </w:p>
        </w:tc>
        <w:tc>
          <w:tcPr>
            <w:tcW w:w="937" w:type="pct"/>
            <w:tcBorders>
              <w:top w:val="single" w:sz="4" w:space="0" w:color="auto"/>
              <w:left w:val="dotted" w:sz="4" w:space="0" w:color="auto"/>
              <w:bottom w:val="single" w:sz="4" w:space="0" w:color="auto"/>
              <w:right w:val="dotted" w:sz="4" w:space="0" w:color="auto"/>
            </w:tcBorders>
          </w:tcPr>
          <w:p w14:paraId="273DF51A"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IV in Personal Trust Administration</w:t>
            </w:r>
          </w:p>
        </w:tc>
        <w:tc>
          <w:tcPr>
            <w:tcW w:w="933" w:type="pct"/>
            <w:tcBorders>
              <w:top w:val="single" w:sz="4" w:space="0" w:color="auto"/>
              <w:left w:val="dotted" w:sz="4" w:space="0" w:color="auto"/>
              <w:bottom w:val="single" w:sz="4" w:space="0" w:color="auto"/>
              <w:right w:val="dotted" w:sz="4" w:space="0" w:color="auto"/>
            </w:tcBorders>
          </w:tcPr>
          <w:p w14:paraId="0EF0BD5E"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449D673C"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658E4974" w14:textId="77777777" w:rsidR="00D85EF5" w:rsidRPr="00D85EF5" w:rsidRDefault="00D85EF5" w:rsidP="00935B8C">
            <w:pPr>
              <w:spacing w:before="20" w:after="20"/>
              <w:jc w:val="left"/>
              <w:rPr>
                <w:rFonts w:eastAsia="Times New Roman"/>
                <w:szCs w:val="17"/>
              </w:rPr>
            </w:pPr>
            <w:r w:rsidRPr="00D85EF5">
              <w:rPr>
                <w:rFonts w:eastAsia="Times New Roman"/>
                <w:szCs w:val="17"/>
              </w:rPr>
              <w:t>M</w:t>
            </w:r>
          </w:p>
        </w:tc>
      </w:tr>
      <w:tr w:rsidR="00D85EF5" w:rsidRPr="00D85EF5" w14:paraId="656CE49D"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335DD9E8"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327D633D" w14:textId="77777777" w:rsidR="00D85EF5" w:rsidRPr="00D85EF5" w:rsidRDefault="00D85EF5" w:rsidP="00935B8C">
            <w:pPr>
              <w:spacing w:before="20" w:after="20"/>
              <w:jc w:val="left"/>
              <w:rPr>
                <w:rFonts w:eastAsia="Times New Roman"/>
                <w:szCs w:val="17"/>
              </w:rPr>
            </w:pPr>
            <w:r w:rsidRPr="00D85EF5">
              <w:rPr>
                <w:rFonts w:eastAsia="Times New Roman"/>
                <w:szCs w:val="17"/>
              </w:rPr>
              <w:t>FNS50322</w:t>
            </w:r>
          </w:p>
        </w:tc>
        <w:tc>
          <w:tcPr>
            <w:tcW w:w="937" w:type="pct"/>
            <w:tcBorders>
              <w:top w:val="single" w:sz="4" w:space="0" w:color="auto"/>
              <w:left w:val="dotted" w:sz="4" w:space="0" w:color="auto"/>
              <w:bottom w:val="single" w:sz="4" w:space="0" w:color="auto"/>
              <w:right w:val="dotted" w:sz="4" w:space="0" w:color="auto"/>
            </w:tcBorders>
          </w:tcPr>
          <w:p w14:paraId="0F54D95B" w14:textId="77777777" w:rsidR="00D85EF5" w:rsidRPr="00D85EF5" w:rsidRDefault="00D85EF5" w:rsidP="00935B8C">
            <w:pPr>
              <w:spacing w:before="20" w:after="20"/>
              <w:jc w:val="left"/>
              <w:rPr>
                <w:rFonts w:eastAsia="Times New Roman"/>
                <w:szCs w:val="17"/>
              </w:rPr>
            </w:pPr>
            <w:r w:rsidRPr="00D85EF5">
              <w:rPr>
                <w:rFonts w:eastAsia="Times New Roman"/>
                <w:szCs w:val="17"/>
              </w:rPr>
              <w:t>Diploma of Finance and Mortgage Broking Management</w:t>
            </w:r>
          </w:p>
        </w:tc>
        <w:tc>
          <w:tcPr>
            <w:tcW w:w="933" w:type="pct"/>
            <w:tcBorders>
              <w:top w:val="single" w:sz="4" w:space="0" w:color="auto"/>
              <w:left w:val="dotted" w:sz="4" w:space="0" w:color="auto"/>
              <w:bottom w:val="single" w:sz="4" w:space="0" w:color="auto"/>
              <w:right w:val="dotted" w:sz="4" w:space="0" w:color="auto"/>
            </w:tcBorders>
          </w:tcPr>
          <w:p w14:paraId="45232265"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6FEB4837"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303E69C8"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1E89817C"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1D8B3567"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008C6625" w14:textId="77777777" w:rsidR="00D85EF5" w:rsidRPr="00D85EF5" w:rsidRDefault="00D85EF5" w:rsidP="00935B8C">
            <w:pPr>
              <w:spacing w:before="20" w:after="20"/>
              <w:jc w:val="left"/>
              <w:rPr>
                <w:rFonts w:eastAsia="Times New Roman"/>
                <w:szCs w:val="17"/>
              </w:rPr>
            </w:pPr>
            <w:r w:rsidRPr="00D85EF5">
              <w:rPr>
                <w:rFonts w:eastAsia="Times New Roman"/>
                <w:szCs w:val="17"/>
              </w:rPr>
              <w:t>FNS51022</w:t>
            </w:r>
          </w:p>
        </w:tc>
        <w:tc>
          <w:tcPr>
            <w:tcW w:w="937" w:type="pct"/>
            <w:tcBorders>
              <w:top w:val="single" w:sz="4" w:space="0" w:color="auto"/>
              <w:left w:val="dotted" w:sz="4" w:space="0" w:color="auto"/>
              <w:bottom w:val="single" w:sz="4" w:space="0" w:color="auto"/>
              <w:right w:val="dotted" w:sz="4" w:space="0" w:color="auto"/>
            </w:tcBorders>
          </w:tcPr>
          <w:p w14:paraId="253755FC" w14:textId="77777777" w:rsidR="00D85EF5" w:rsidRPr="00D85EF5" w:rsidRDefault="00D85EF5" w:rsidP="00935B8C">
            <w:pPr>
              <w:spacing w:before="20" w:after="20"/>
              <w:jc w:val="left"/>
              <w:rPr>
                <w:rFonts w:eastAsia="Times New Roman"/>
                <w:szCs w:val="17"/>
              </w:rPr>
            </w:pPr>
            <w:r w:rsidRPr="00D85EF5">
              <w:rPr>
                <w:rFonts w:eastAsia="Times New Roman"/>
                <w:szCs w:val="17"/>
              </w:rPr>
              <w:t>Diploma of Financial Markets</w:t>
            </w:r>
          </w:p>
        </w:tc>
        <w:tc>
          <w:tcPr>
            <w:tcW w:w="933" w:type="pct"/>
            <w:tcBorders>
              <w:top w:val="single" w:sz="4" w:space="0" w:color="auto"/>
              <w:left w:val="dotted" w:sz="4" w:space="0" w:color="auto"/>
              <w:bottom w:val="single" w:sz="4" w:space="0" w:color="auto"/>
              <w:right w:val="dotted" w:sz="4" w:space="0" w:color="auto"/>
            </w:tcBorders>
          </w:tcPr>
          <w:p w14:paraId="56EA7565"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7BA688A7"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3ED578D6"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2AE273D3"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1C39406D"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5B6948EC" w14:textId="77777777" w:rsidR="00D85EF5" w:rsidRPr="00D85EF5" w:rsidRDefault="00D85EF5" w:rsidP="00935B8C">
            <w:pPr>
              <w:spacing w:before="20" w:after="20"/>
              <w:jc w:val="left"/>
              <w:rPr>
                <w:rFonts w:eastAsia="Times New Roman"/>
                <w:szCs w:val="17"/>
              </w:rPr>
            </w:pPr>
            <w:r w:rsidRPr="00D85EF5">
              <w:rPr>
                <w:rFonts w:eastAsia="Times New Roman"/>
                <w:szCs w:val="17"/>
              </w:rPr>
              <w:t>FNS51522</w:t>
            </w:r>
          </w:p>
        </w:tc>
        <w:tc>
          <w:tcPr>
            <w:tcW w:w="937" w:type="pct"/>
            <w:tcBorders>
              <w:top w:val="single" w:sz="4" w:space="0" w:color="auto"/>
              <w:left w:val="dotted" w:sz="4" w:space="0" w:color="auto"/>
              <w:bottom w:val="single" w:sz="4" w:space="0" w:color="auto"/>
              <w:right w:val="dotted" w:sz="4" w:space="0" w:color="auto"/>
            </w:tcBorders>
          </w:tcPr>
          <w:p w14:paraId="711F6FD5" w14:textId="77777777" w:rsidR="00D85EF5" w:rsidRPr="00D85EF5" w:rsidRDefault="00D85EF5" w:rsidP="00935B8C">
            <w:pPr>
              <w:spacing w:before="20" w:after="20"/>
              <w:jc w:val="left"/>
              <w:rPr>
                <w:rFonts w:eastAsia="Times New Roman"/>
                <w:szCs w:val="17"/>
              </w:rPr>
            </w:pPr>
            <w:r w:rsidRPr="00D85EF5">
              <w:rPr>
                <w:rFonts w:eastAsia="Times New Roman"/>
                <w:szCs w:val="17"/>
              </w:rPr>
              <w:t>Diploma of Credit Management</w:t>
            </w:r>
          </w:p>
        </w:tc>
        <w:tc>
          <w:tcPr>
            <w:tcW w:w="933" w:type="pct"/>
            <w:tcBorders>
              <w:top w:val="single" w:sz="4" w:space="0" w:color="auto"/>
              <w:left w:val="dotted" w:sz="4" w:space="0" w:color="auto"/>
              <w:bottom w:val="single" w:sz="4" w:space="0" w:color="auto"/>
              <w:right w:val="dotted" w:sz="4" w:space="0" w:color="auto"/>
            </w:tcBorders>
          </w:tcPr>
          <w:p w14:paraId="5E122002" w14:textId="77777777" w:rsidR="00D85EF5" w:rsidRPr="00D85EF5" w:rsidRDefault="00D85EF5" w:rsidP="00935B8C">
            <w:pPr>
              <w:spacing w:before="20" w:after="20"/>
              <w:jc w:val="left"/>
              <w:rPr>
                <w:rFonts w:eastAsia="Times New Roman"/>
                <w:szCs w:val="17"/>
              </w:rPr>
            </w:pPr>
            <w:r w:rsidRPr="00D85EF5">
              <w:rPr>
                <w:rFonts w:eastAsia="Times New Roman"/>
                <w:szCs w:val="17"/>
              </w:rPr>
              <w:t>24</w:t>
            </w:r>
          </w:p>
        </w:tc>
        <w:tc>
          <w:tcPr>
            <w:tcW w:w="636" w:type="pct"/>
            <w:tcBorders>
              <w:top w:val="single" w:sz="4" w:space="0" w:color="auto"/>
              <w:left w:val="dotted" w:sz="4" w:space="0" w:color="auto"/>
              <w:bottom w:val="single" w:sz="4" w:space="0" w:color="auto"/>
              <w:right w:val="dotted" w:sz="4" w:space="0" w:color="auto"/>
            </w:tcBorders>
          </w:tcPr>
          <w:p w14:paraId="7862E0A3"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0450CD59"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2F23B0C4"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4C822ABC" w14:textId="77777777" w:rsidR="00D85EF5" w:rsidRPr="00D85EF5" w:rsidRDefault="00D85EF5" w:rsidP="00935B8C">
            <w:pPr>
              <w:spacing w:before="20" w:after="20"/>
              <w:jc w:val="left"/>
              <w:rPr>
                <w:rFonts w:eastAsia="Times New Roman"/>
                <w:szCs w:val="17"/>
              </w:rPr>
            </w:pPr>
            <w:r w:rsidRPr="00D85EF5">
              <w:rPr>
                <w:rFonts w:eastAsia="Times New Roman"/>
                <w:szCs w:val="17"/>
              </w:rPr>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38AE5A45" w14:textId="77777777" w:rsidR="00D85EF5" w:rsidRPr="00D85EF5" w:rsidRDefault="00D85EF5" w:rsidP="00935B8C">
            <w:pPr>
              <w:spacing w:before="20" w:after="20"/>
              <w:jc w:val="left"/>
              <w:rPr>
                <w:rFonts w:eastAsia="Times New Roman"/>
                <w:szCs w:val="17"/>
              </w:rPr>
            </w:pPr>
            <w:r w:rsidRPr="00D85EF5">
              <w:rPr>
                <w:rFonts w:eastAsia="Times New Roman"/>
                <w:szCs w:val="17"/>
              </w:rPr>
              <w:t>FNS52022</w:t>
            </w:r>
          </w:p>
        </w:tc>
        <w:tc>
          <w:tcPr>
            <w:tcW w:w="937" w:type="pct"/>
            <w:tcBorders>
              <w:top w:val="single" w:sz="4" w:space="0" w:color="auto"/>
              <w:left w:val="dotted" w:sz="4" w:space="0" w:color="auto"/>
              <w:bottom w:val="single" w:sz="4" w:space="0" w:color="auto"/>
              <w:right w:val="dotted" w:sz="4" w:space="0" w:color="auto"/>
            </w:tcBorders>
          </w:tcPr>
          <w:p w14:paraId="13C9D918" w14:textId="77777777" w:rsidR="00D85EF5" w:rsidRPr="00D85EF5" w:rsidRDefault="00D85EF5" w:rsidP="00935B8C">
            <w:pPr>
              <w:spacing w:before="20" w:after="20"/>
              <w:jc w:val="left"/>
              <w:rPr>
                <w:rFonts w:eastAsia="Times New Roman"/>
                <w:szCs w:val="17"/>
              </w:rPr>
            </w:pPr>
            <w:r w:rsidRPr="00D85EF5">
              <w:rPr>
                <w:rFonts w:eastAsia="Times New Roman"/>
                <w:szCs w:val="17"/>
              </w:rPr>
              <w:t>Diploma of Personal Trusts</w:t>
            </w:r>
          </w:p>
        </w:tc>
        <w:tc>
          <w:tcPr>
            <w:tcW w:w="933" w:type="pct"/>
            <w:tcBorders>
              <w:top w:val="single" w:sz="4" w:space="0" w:color="auto"/>
              <w:left w:val="dotted" w:sz="4" w:space="0" w:color="auto"/>
              <w:bottom w:val="single" w:sz="4" w:space="0" w:color="auto"/>
              <w:right w:val="dotted" w:sz="4" w:space="0" w:color="auto"/>
            </w:tcBorders>
          </w:tcPr>
          <w:p w14:paraId="419A20E5" w14:textId="77777777" w:rsidR="00D85EF5" w:rsidRPr="00D85EF5" w:rsidRDefault="00D85EF5" w:rsidP="00935B8C">
            <w:pPr>
              <w:spacing w:before="20" w:after="20"/>
              <w:jc w:val="left"/>
              <w:rPr>
                <w:rFonts w:eastAsia="Times New Roman"/>
                <w:szCs w:val="17"/>
              </w:rPr>
            </w:pPr>
            <w:r w:rsidRPr="00D85EF5">
              <w:rPr>
                <w:rFonts w:eastAsia="Times New Roman"/>
                <w:szCs w:val="17"/>
              </w:rPr>
              <w:t>18</w:t>
            </w:r>
          </w:p>
        </w:tc>
        <w:tc>
          <w:tcPr>
            <w:tcW w:w="636" w:type="pct"/>
            <w:tcBorders>
              <w:top w:val="single" w:sz="4" w:space="0" w:color="auto"/>
              <w:left w:val="dotted" w:sz="4" w:space="0" w:color="auto"/>
              <w:bottom w:val="single" w:sz="4" w:space="0" w:color="auto"/>
              <w:right w:val="dotted" w:sz="4" w:space="0" w:color="auto"/>
            </w:tcBorders>
          </w:tcPr>
          <w:p w14:paraId="50ECCD5A"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278EDF92"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693FFA78"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0741290C" w14:textId="77777777" w:rsidR="00D85EF5" w:rsidRPr="00D85EF5" w:rsidRDefault="00D85EF5" w:rsidP="00935B8C">
            <w:pPr>
              <w:spacing w:before="20" w:after="20"/>
              <w:jc w:val="left"/>
              <w:rPr>
                <w:rFonts w:eastAsia="Times New Roman"/>
                <w:szCs w:val="17"/>
              </w:rPr>
            </w:pPr>
            <w:r w:rsidRPr="00D85EF5">
              <w:rPr>
                <w:rFonts w:eastAsia="Times New Roman"/>
                <w:szCs w:val="17"/>
              </w:rPr>
              <w:lastRenderedPageBreak/>
              <w:t>Customer Servicing (Financial Institutions) #</w:t>
            </w:r>
          </w:p>
        </w:tc>
        <w:tc>
          <w:tcPr>
            <w:tcW w:w="626" w:type="pct"/>
            <w:tcBorders>
              <w:top w:val="single" w:sz="4" w:space="0" w:color="auto"/>
              <w:left w:val="dotted" w:sz="4" w:space="0" w:color="auto"/>
              <w:bottom w:val="single" w:sz="4" w:space="0" w:color="auto"/>
              <w:right w:val="dotted" w:sz="4" w:space="0" w:color="auto"/>
            </w:tcBorders>
          </w:tcPr>
          <w:p w14:paraId="69D05CAA" w14:textId="77777777" w:rsidR="00D85EF5" w:rsidRPr="00D85EF5" w:rsidRDefault="00D85EF5" w:rsidP="00935B8C">
            <w:pPr>
              <w:spacing w:before="20" w:after="20"/>
              <w:jc w:val="left"/>
              <w:rPr>
                <w:rFonts w:eastAsia="Times New Roman"/>
                <w:szCs w:val="17"/>
              </w:rPr>
            </w:pPr>
            <w:r w:rsidRPr="00D85EF5">
              <w:rPr>
                <w:rFonts w:eastAsia="Times New Roman"/>
                <w:szCs w:val="17"/>
              </w:rPr>
              <w:t>FNS60622</w:t>
            </w:r>
          </w:p>
        </w:tc>
        <w:tc>
          <w:tcPr>
            <w:tcW w:w="937" w:type="pct"/>
            <w:tcBorders>
              <w:top w:val="single" w:sz="4" w:space="0" w:color="auto"/>
              <w:left w:val="dotted" w:sz="4" w:space="0" w:color="auto"/>
              <w:bottom w:val="single" w:sz="4" w:space="0" w:color="auto"/>
              <w:right w:val="dotted" w:sz="4" w:space="0" w:color="auto"/>
            </w:tcBorders>
          </w:tcPr>
          <w:p w14:paraId="797FE582" w14:textId="77777777" w:rsidR="00D85EF5" w:rsidRPr="00D85EF5" w:rsidRDefault="00D85EF5" w:rsidP="00935B8C">
            <w:pPr>
              <w:spacing w:before="20" w:after="20"/>
              <w:jc w:val="left"/>
              <w:rPr>
                <w:rFonts w:eastAsia="Times New Roman"/>
                <w:szCs w:val="17"/>
              </w:rPr>
            </w:pPr>
            <w:r w:rsidRPr="00D85EF5">
              <w:rPr>
                <w:rFonts w:eastAsia="Times New Roman"/>
                <w:szCs w:val="17"/>
              </w:rPr>
              <w:t>Advanced Diploma of Banking Services Management</w:t>
            </w:r>
          </w:p>
        </w:tc>
        <w:tc>
          <w:tcPr>
            <w:tcW w:w="933" w:type="pct"/>
            <w:tcBorders>
              <w:top w:val="single" w:sz="4" w:space="0" w:color="auto"/>
              <w:left w:val="dotted" w:sz="4" w:space="0" w:color="auto"/>
              <w:bottom w:val="single" w:sz="4" w:space="0" w:color="auto"/>
              <w:right w:val="dotted" w:sz="4" w:space="0" w:color="auto"/>
            </w:tcBorders>
          </w:tcPr>
          <w:p w14:paraId="3A94A0D1" w14:textId="77777777" w:rsidR="00D85EF5" w:rsidRPr="00D85EF5" w:rsidRDefault="00D85EF5" w:rsidP="00935B8C">
            <w:pPr>
              <w:spacing w:before="20" w:after="20"/>
              <w:jc w:val="left"/>
              <w:rPr>
                <w:rFonts w:eastAsia="Times New Roman"/>
                <w:szCs w:val="17"/>
              </w:rPr>
            </w:pPr>
            <w:r w:rsidRPr="00D85EF5">
              <w:rPr>
                <w:rFonts w:eastAsia="Times New Roman"/>
                <w:szCs w:val="17"/>
              </w:rPr>
              <w:t>48</w:t>
            </w:r>
          </w:p>
        </w:tc>
        <w:tc>
          <w:tcPr>
            <w:tcW w:w="636" w:type="pct"/>
            <w:tcBorders>
              <w:top w:val="single" w:sz="4" w:space="0" w:color="auto"/>
              <w:left w:val="dotted" w:sz="4" w:space="0" w:color="auto"/>
              <w:bottom w:val="single" w:sz="4" w:space="0" w:color="auto"/>
              <w:right w:val="dotted" w:sz="4" w:space="0" w:color="auto"/>
            </w:tcBorders>
          </w:tcPr>
          <w:p w14:paraId="72EA3DAD" w14:textId="77777777" w:rsidR="00D85EF5" w:rsidRPr="00D85EF5" w:rsidRDefault="00D85EF5" w:rsidP="00935B8C">
            <w:pPr>
              <w:spacing w:before="20" w:after="20"/>
              <w:jc w:val="left"/>
              <w:rPr>
                <w:rFonts w:eastAsia="Times New Roman"/>
                <w:szCs w:val="17"/>
              </w:rPr>
            </w:pPr>
            <w:r w:rsidRPr="00D85EF5">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tcPr>
          <w:p w14:paraId="1F4D0831"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4EEC2D9C"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5678B00C" w14:textId="77777777" w:rsidR="00D85EF5" w:rsidRPr="00D85EF5" w:rsidRDefault="00D85EF5" w:rsidP="00935B8C">
            <w:pPr>
              <w:spacing w:before="20" w:after="20"/>
              <w:jc w:val="left"/>
              <w:rPr>
                <w:rFonts w:eastAsia="Times New Roman"/>
                <w:szCs w:val="17"/>
              </w:rPr>
            </w:pPr>
            <w:r w:rsidRPr="00D85EF5">
              <w:rPr>
                <w:rFonts w:eastAsia="Times New Roman"/>
                <w:szCs w:val="17"/>
              </w:rPr>
              <w:t>Food And Beverage Attendant #</w:t>
            </w:r>
          </w:p>
        </w:tc>
        <w:tc>
          <w:tcPr>
            <w:tcW w:w="626" w:type="pct"/>
            <w:tcBorders>
              <w:top w:val="single" w:sz="4" w:space="0" w:color="auto"/>
              <w:left w:val="dotted" w:sz="4" w:space="0" w:color="auto"/>
              <w:bottom w:val="single" w:sz="4" w:space="0" w:color="auto"/>
              <w:right w:val="dotted" w:sz="4" w:space="0" w:color="auto"/>
            </w:tcBorders>
          </w:tcPr>
          <w:p w14:paraId="6F06B01F" w14:textId="77777777" w:rsidR="00D85EF5" w:rsidRPr="00D85EF5" w:rsidRDefault="00D85EF5" w:rsidP="00935B8C">
            <w:pPr>
              <w:spacing w:before="20" w:after="20"/>
              <w:jc w:val="left"/>
              <w:rPr>
                <w:rFonts w:eastAsia="Times New Roman"/>
                <w:szCs w:val="17"/>
              </w:rPr>
            </w:pPr>
            <w:r w:rsidRPr="00D85EF5">
              <w:rPr>
                <w:rFonts w:eastAsia="Times New Roman"/>
                <w:szCs w:val="17"/>
              </w:rPr>
              <w:t>SIT20322</w:t>
            </w:r>
          </w:p>
        </w:tc>
        <w:tc>
          <w:tcPr>
            <w:tcW w:w="937" w:type="pct"/>
            <w:tcBorders>
              <w:top w:val="single" w:sz="4" w:space="0" w:color="auto"/>
              <w:left w:val="dotted" w:sz="4" w:space="0" w:color="auto"/>
              <w:bottom w:val="single" w:sz="4" w:space="0" w:color="auto"/>
              <w:right w:val="dotted" w:sz="4" w:space="0" w:color="auto"/>
            </w:tcBorders>
          </w:tcPr>
          <w:p w14:paraId="6E9F8773"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 in Hospitality</w:t>
            </w:r>
          </w:p>
        </w:tc>
        <w:tc>
          <w:tcPr>
            <w:tcW w:w="933" w:type="pct"/>
            <w:tcBorders>
              <w:top w:val="single" w:sz="4" w:space="0" w:color="auto"/>
              <w:left w:val="dotted" w:sz="4" w:space="0" w:color="auto"/>
              <w:bottom w:val="single" w:sz="4" w:space="0" w:color="auto"/>
              <w:right w:val="dotted" w:sz="4" w:space="0" w:color="auto"/>
            </w:tcBorders>
          </w:tcPr>
          <w:p w14:paraId="791C4015" w14:textId="77777777" w:rsidR="00D85EF5" w:rsidRPr="00D85EF5" w:rsidRDefault="00D85EF5" w:rsidP="00935B8C">
            <w:pPr>
              <w:spacing w:before="20" w:after="20"/>
              <w:jc w:val="left"/>
              <w:rPr>
                <w:rFonts w:eastAsia="Times New Roman"/>
                <w:szCs w:val="17"/>
              </w:rPr>
            </w:pPr>
            <w:r w:rsidRPr="00D85EF5">
              <w:rPr>
                <w:rFonts w:eastAsia="Times New Roman"/>
                <w:szCs w:val="17"/>
              </w:rPr>
              <w:t>12</w:t>
            </w:r>
          </w:p>
        </w:tc>
        <w:tc>
          <w:tcPr>
            <w:tcW w:w="636" w:type="pct"/>
            <w:tcBorders>
              <w:top w:val="single" w:sz="4" w:space="0" w:color="auto"/>
              <w:left w:val="dotted" w:sz="4" w:space="0" w:color="auto"/>
              <w:bottom w:val="single" w:sz="4" w:space="0" w:color="auto"/>
              <w:right w:val="dotted" w:sz="4" w:space="0" w:color="auto"/>
            </w:tcBorders>
          </w:tcPr>
          <w:p w14:paraId="4BD368D4"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086968F5" w14:textId="77777777" w:rsidR="00D85EF5" w:rsidRPr="00D85EF5" w:rsidRDefault="00D85EF5" w:rsidP="00935B8C">
            <w:pPr>
              <w:spacing w:before="20" w:after="20"/>
              <w:jc w:val="left"/>
              <w:rPr>
                <w:rFonts w:eastAsia="Times New Roman"/>
                <w:szCs w:val="17"/>
              </w:rPr>
            </w:pPr>
            <w:r w:rsidRPr="00D85EF5">
              <w:rPr>
                <w:rFonts w:eastAsia="Times New Roman"/>
                <w:szCs w:val="17"/>
              </w:rPr>
              <w:t>L</w:t>
            </w:r>
          </w:p>
        </w:tc>
      </w:tr>
      <w:tr w:rsidR="00D85EF5" w:rsidRPr="00D85EF5" w14:paraId="74F91225"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559E92C3" w14:textId="77777777" w:rsidR="00D85EF5" w:rsidRPr="00D85EF5" w:rsidRDefault="00D85EF5" w:rsidP="00935B8C">
            <w:pPr>
              <w:spacing w:before="20" w:after="20"/>
              <w:jc w:val="left"/>
              <w:rPr>
                <w:rFonts w:eastAsia="Times New Roman"/>
                <w:szCs w:val="17"/>
              </w:rPr>
            </w:pPr>
            <w:r w:rsidRPr="00D85EF5">
              <w:rPr>
                <w:rFonts w:eastAsia="Times New Roman"/>
                <w:szCs w:val="17"/>
              </w:rPr>
              <w:t>Glazier *</w:t>
            </w:r>
          </w:p>
        </w:tc>
        <w:tc>
          <w:tcPr>
            <w:tcW w:w="626" w:type="pct"/>
            <w:tcBorders>
              <w:top w:val="single" w:sz="4" w:space="0" w:color="auto"/>
              <w:left w:val="dotted" w:sz="4" w:space="0" w:color="auto"/>
              <w:bottom w:val="single" w:sz="4" w:space="0" w:color="auto"/>
              <w:right w:val="dotted" w:sz="4" w:space="0" w:color="auto"/>
            </w:tcBorders>
          </w:tcPr>
          <w:p w14:paraId="3F711B8E" w14:textId="77777777" w:rsidR="00D85EF5" w:rsidRPr="00D85EF5" w:rsidRDefault="00D85EF5" w:rsidP="00935B8C">
            <w:pPr>
              <w:spacing w:before="20" w:after="20"/>
              <w:jc w:val="left"/>
              <w:rPr>
                <w:rFonts w:eastAsia="Times New Roman"/>
                <w:szCs w:val="17"/>
              </w:rPr>
            </w:pPr>
            <w:r w:rsidRPr="00D85EF5">
              <w:rPr>
                <w:rFonts w:eastAsia="Times New Roman"/>
                <w:szCs w:val="17"/>
              </w:rPr>
              <w:t>MSF30422</w:t>
            </w:r>
          </w:p>
        </w:tc>
        <w:tc>
          <w:tcPr>
            <w:tcW w:w="937" w:type="pct"/>
            <w:tcBorders>
              <w:top w:val="single" w:sz="4" w:space="0" w:color="auto"/>
              <w:left w:val="dotted" w:sz="4" w:space="0" w:color="auto"/>
              <w:bottom w:val="single" w:sz="4" w:space="0" w:color="auto"/>
              <w:right w:val="dotted" w:sz="4" w:space="0" w:color="auto"/>
            </w:tcBorders>
          </w:tcPr>
          <w:p w14:paraId="713AF2D2"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III in Glass and Glazing</w:t>
            </w:r>
          </w:p>
        </w:tc>
        <w:tc>
          <w:tcPr>
            <w:tcW w:w="933" w:type="pct"/>
            <w:tcBorders>
              <w:top w:val="single" w:sz="4" w:space="0" w:color="auto"/>
              <w:left w:val="dotted" w:sz="4" w:space="0" w:color="auto"/>
              <w:bottom w:val="single" w:sz="4" w:space="0" w:color="auto"/>
              <w:right w:val="dotted" w:sz="4" w:space="0" w:color="auto"/>
            </w:tcBorders>
          </w:tcPr>
          <w:p w14:paraId="7D825321" w14:textId="77777777" w:rsidR="00D85EF5" w:rsidRPr="00D85EF5" w:rsidRDefault="00D85EF5" w:rsidP="00935B8C">
            <w:pPr>
              <w:spacing w:before="20" w:after="20"/>
              <w:jc w:val="left"/>
              <w:rPr>
                <w:rFonts w:eastAsia="Times New Roman"/>
                <w:szCs w:val="17"/>
              </w:rPr>
            </w:pPr>
            <w:r w:rsidRPr="00D85EF5">
              <w:rPr>
                <w:rFonts w:eastAsia="Times New Roman"/>
                <w:szCs w:val="17"/>
              </w:rPr>
              <w:t>48</w:t>
            </w:r>
          </w:p>
        </w:tc>
        <w:tc>
          <w:tcPr>
            <w:tcW w:w="636" w:type="pct"/>
            <w:tcBorders>
              <w:top w:val="single" w:sz="4" w:space="0" w:color="auto"/>
              <w:left w:val="dotted" w:sz="4" w:space="0" w:color="auto"/>
              <w:bottom w:val="single" w:sz="4" w:space="0" w:color="auto"/>
              <w:right w:val="dotted" w:sz="4" w:space="0" w:color="auto"/>
            </w:tcBorders>
          </w:tcPr>
          <w:p w14:paraId="0BBC081C" w14:textId="77777777" w:rsidR="00D85EF5" w:rsidRPr="00D85EF5" w:rsidRDefault="00D85EF5" w:rsidP="00935B8C">
            <w:pPr>
              <w:spacing w:before="20" w:after="20"/>
              <w:jc w:val="left"/>
              <w:rPr>
                <w:rFonts w:eastAsia="Times New Roman"/>
                <w:szCs w:val="17"/>
              </w:rPr>
            </w:pPr>
            <w:r w:rsidRPr="00D85EF5">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tcPr>
          <w:p w14:paraId="478FDC09" w14:textId="77777777" w:rsidR="00D85EF5" w:rsidRPr="00D85EF5" w:rsidRDefault="00D85EF5" w:rsidP="00935B8C">
            <w:pPr>
              <w:spacing w:before="20" w:after="20"/>
              <w:jc w:val="left"/>
              <w:rPr>
                <w:rFonts w:eastAsia="Times New Roman"/>
                <w:szCs w:val="17"/>
              </w:rPr>
            </w:pPr>
            <w:r w:rsidRPr="00D85EF5">
              <w:rPr>
                <w:rFonts w:eastAsia="Times New Roman"/>
                <w:szCs w:val="17"/>
              </w:rPr>
              <w:t>H</w:t>
            </w:r>
          </w:p>
        </w:tc>
      </w:tr>
      <w:tr w:rsidR="00D85EF5" w:rsidRPr="00D85EF5" w14:paraId="5A0E2FF4"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1239FD38" w14:textId="77777777" w:rsidR="00D85EF5" w:rsidRPr="00D85EF5" w:rsidRDefault="00D85EF5" w:rsidP="00935B8C">
            <w:pPr>
              <w:spacing w:before="20" w:after="20"/>
              <w:jc w:val="left"/>
              <w:rPr>
                <w:rFonts w:eastAsia="Times New Roman"/>
                <w:szCs w:val="17"/>
              </w:rPr>
            </w:pPr>
            <w:r w:rsidRPr="00D85EF5">
              <w:rPr>
                <w:rFonts w:eastAsia="Times New Roman"/>
                <w:szCs w:val="17"/>
              </w:rPr>
              <w:t>Guest Services Attendant #</w:t>
            </w:r>
          </w:p>
        </w:tc>
        <w:tc>
          <w:tcPr>
            <w:tcW w:w="626" w:type="pct"/>
            <w:tcBorders>
              <w:top w:val="single" w:sz="4" w:space="0" w:color="auto"/>
              <w:left w:val="dotted" w:sz="4" w:space="0" w:color="auto"/>
              <w:bottom w:val="single" w:sz="4" w:space="0" w:color="auto"/>
              <w:right w:val="dotted" w:sz="4" w:space="0" w:color="auto"/>
            </w:tcBorders>
          </w:tcPr>
          <w:p w14:paraId="55B416D9" w14:textId="77777777" w:rsidR="00D85EF5" w:rsidRPr="00D85EF5" w:rsidRDefault="00D85EF5" w:rsidP="00935B8C">
            <w:pPr>
              <w:spacing w:before="20" w:after="20"/>
              <w:jc w:val="left"/>
              <w:rPr>
                <w:rFonts w:eastAsia="Times New Roman"/>
                <w:szCs w:val="17"/>
              </w:rPr>
            </w:pPr>
            <w:r w:rsidRPr="00D85EF5">
              <w:rPr>
                <w:rFonts w:eastAsia="Times New Roman"/>
                <w:szCs w:val="17"/>
              </w:rPr>
              <w:t>SIT20322</w:t>
            </w:r>
          </w:p>
        </w:tc>
        <w:tc>
          <w:tcPr>
            <w:tcW w:w="937" w:type="pct"/>
            <w:tcBorders>
              <w:top w:val="single" w:sz="4" w:space="0" w:color="auto"/>
              <w:left w:val="dotted" w:sz="4" w:space="0" w:color="auto"/>
              <w:bottom w:val="single" w:sz="4" w:space="0" w:color="auto"/>
              <w:right w:val="dotted" w:sz="4" w:space="0" w:color="auto"/>
            </w:tcBorders>
          </w:tcPr>
          <w:p w14:paraId="78DD63F0"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 in Hospitality</w:t>
            </w:r>
          </w:p>
        </w:tc>
        <w:tc>
          <w:tcPr>
            <w:tcW w:w="933" w:type="pct"/>
            <w:tcBorders>
              <w:top w:val="single" w:sz="4" w:space="0" w:color="auto"/>
              <w:left w:val="dotted" w:sz="4" w:space="0" w:color="auto"/>
              <w:bottom w:val="single" w:sz="4" w:space="0" w:color="auto"/>
              <w:right w:val="dotted" w:sz="4" w:space="0" w:color="auto"/>
            </w:tcBorders>
          </w:tcPr>
          <w:p w14:paraId="604FD79C" w14:textId="77777777" w:rsidR="00D85EF5" w:rsidRPr="00D85EF5" w:rsidRDefault="00D85EF5" w:rsidP="00935B8C">
            <w:pPr>
              <w:spacing w:before="20" w:after="20"/>
              <w:jc w:val="left"/>
              <w:rPr>
                <w:rFonts w:eastAsia="Times New Roman"/>
                <w:szCs w:val="17"/>
              </w:rPr>
            </w:pPr>
            <w:r w:rsidRPr="00D85EF5">
              <w:rPr>
                <w:rFonts w:eastAsia="Times New Roman"/>
                <w:szCs w:val="17"/>
              </w:rPr>
              <w:t>12</w:t>
            </w:r>
          </w:p>
        </w:tc>
        <w:tc>
          <w:tcPr>
            <w:tcW w:w="636" w:type="pct"/>
            <w:tcBorders>
              <w:top w:val="single" w:sz="4" w:space="0" w:color="auto"/>
              <w:left w:val="dotted" w:sz="4" w:space="0" w:color="auto"/>
              <w:bottom w:val="single" w:sz="4" w:space="0" w:color="auto"/>
              <w:right w:val="dotted" w:sz="4" w:space="0" w:color="auto"/>
            </w:tcBorders>
          </w:tcPr>
          <w:p w14:paraId="720F6B63"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5497AE7F" w14:textId="77777777" w:rsidR="00D85EF5" w:rsidRPr="00D85EF5" w:rsidRDefault="00D85EF5" w:rsidP="00935B8C">
            <w:pPr>
              <w:spacing w:before="20" w:after="20"/>
              <w:jc w:val="left"/>
              <w:rPr>
                <w:rFonts w:eastAsia="Times New Roman"/>
                <w:szCs w:val="17"/>
              </w:rPr>
            </w:pPr>
            <w:r w:rsidRPr="00D85EF5">
              <w:rPr>
                <w:rFonts w:eastAsia="Times New Roman"/>
                <w:szCs w:val="17"/>
              </w:rPr>
              <w:t>L</w:t>
            </w:r>
          </w:p>
        </w:tc>
      </w:tr>
      <w:tr w:rsidR="00D85EF5" w:rsidRPr="00D85EF5" w14:paraId="77B749AC" w14:textId="77777777" w:rsidTr="001353CD">
        <w:trPr>
          <w:trHeight w:val="345"/>
        </w:trPr>
        <w:tc>
          <w:tcPr>
            <w:tcW w:w="1236" w:type="pct"/>
            <w:tcBorders>
              <w:top w:val="single" w:sz="4" w:space="0" w:color="auto"/>
              <w:left w:val="dotted" w:sz="4" w:space="0" w:color="auto"/>
              <w:bottom w:val="single" w:sz="4" w:space="0" w:color="auto"/>
              <w:right w:val="dotted" w:sz="4" w:space="0" w:color="auto"/>
            </w:tcBorders>
          </w:tcPr>
          <w:p w14:paraId="6D527A1B" w14:textId="77777777" w:rsidR="00D85EF5" w:rsidRPr="00D85EF5" w:rsidRDefault="00D85EF5" w:rsidP="00935B8C">
            <w:pPr>
              <w:spacing w:before="20" w:after="20"/>
              <w:jc w:val="left"/>
              <w:rPr>
                <w:rFonts w:eastAsia="Times New Roman"/>
                <w:szCs w:val="17"/>
              </w:rPr>
            </w:pPr>
            <w:r w:rsidRPr="00D85EF5">
              <w:rPr>
                <w:rFonts w:eastAsia="Times New Roman"/>
                <w:szCs w:val="17"/>
              </w:rPr>
              <w:t>Kitchen Hand #</w:t>
            </w:r>
          </w:p>
        </w:tc>
        <w:tc>
          <w:tcPr>
            <w:tcW w:w="626" w:type="pct"/>
            <w:tcBorders>
              <w:top w:val="single" w:sz="4" w:space="0" w:color="auto"/>
              <w:left w:val="dotted" w:sz="4" w:space="0" w:color="auto"/>
              <w:bottom w:val="single" w:sz="4" w:space="0" w:color="auto"/>
              <w:right w:val="dotted" w:sz="4" w:space="0" w:color="auto"/>
            </w:tcBorders>
          </w:tcPr>
          <w:p w14:paraId="10234F2E" w14:textId="77777777" w:rsidR="00D85EF5" w:rsidRPr="00D85EF5" w:rsidRDefault="00D85EF5" w:rsidP="00935B8C">
            <w:pPr>
              <w:spacing w:before="20" w:after="20"/>
              <w:jc w:val="left"/>
              <w:rPr>
                <w:rFonts w:eastAsia="Times New Roman"/>
                <w:szCs w:val="17"/>
              </w:rPr>
            </w:pPr>
            <w:r w:rsidRPr="00D85EF5">
              <w:rPr>
                <w:rFonts w:eastAsia="Times New Roman"/>
                <w:szCs w:val="17"/>
              </w:rPr>
              <w:t>SIT20421</w:t>
            </w:r>
          </w:p>
        </w:tc>
        <w:tc>
          <w:tcPr>
            <w:tcW w:w="937" w:type="pct"/>
            <w:tcBorders>
              <w:top w:val="single" w:sz="4" w:space="0" w:color="auto"/>
              <w:left w:val="dotted" w:sz="4" w:space="0" w:color="auto"/>
              <w:bottom w:val="single" w:sz="4" w:space="0" w:color="auto"/>
              <w:right w:val="dotted" w:sz="4" w:space="0" w:color="auto"/>
            </w:tcBorders>
          </w:tcPr>
          <w:p w14:paraId="35A14472" w14:textId="77777777" w:rsidR="00D85EF5" w:rsidRPr="00D85EF5" w:rsidRDefault="00D85EF5" w:rsidP="00935B8C">
            <w:pPr>
              <w:spacing w:before="20" w:after="20"/>
              <w:jc w:val="left"/>
              <w:rPr>
                <w:rFonts w:eastAsia="Times New Roman"/>
                <w:szCs w:val="17"/>
              </w:rPr>
            </w:pPr>
            <w:r w:rsidRPr="00D85EF5">
              <w:rPr>
                <w:rFonts w:eastAsia="Times New Roman"/>
                <w:szCs w:val="17"/>
              </w:rPr>
              <w:t>Certificate II in Cookery</w:t>
            </w:r>
          </w:p>
        </w:tc>
        <w:tc>
          <w:tcPr>
            <w:tcW w:w="933" w:type="pct"/>
            <w:tcBorders>
              <w:top w:val="single" w:sz="4" w:space="0" w:color="auto"/>
              <w:left w:val="dotted" w:sz="4" w:space="0" w:color="auto"/>
              <w:bottom w:val="single" w:sz="4" w:space="0" w:color="auto"/>
              <w:right w:val="dotted" w:sz="4" w:space="0" w:color="auto"/>
            </w:tcBorders>
          </w:tcPr>
          <w:p w14:paraId="06CB8DC1" w14:textId="77777777" w:rsidR="00D85EF5" w:rsidRPr="00D85EF5" w:rsidRDefault="00D85EF5" w:rsidP="00935B8C">
            <w:pPr>
              <w:spacing w:before="20" w:after="20"/>
              <w:jc w:val="left"/>
              <w:rPr>
                <w:rFonts w:eastAsia="Times New Roman"/>
                <w:szCs w:val="17"/>
              </w:rPr>
            </w:pPr>
            <w:r w:rsidRPr="00D85EF5">
              <w:rPr>
                <w:rFonts w:eastAsia="Times New Roman"/>
                <w:szCs w:val="17"/>
              </w:rPr>
              <w:t>12</w:t>
            </w:r>
          </w:p>
        </w:tc>
        <w:tc>
          <w:tcPr>
            <w:tcW w:w="636" w:type="pct"/>
            <w:tcBorders>
              <w:top w:val="single" w:sz="4" w:space="0" w:color="auto"/>
              <w:left w:val="dotted" w:sz="4" w:space="0" w:color="auto"/>
              <w:bottom w:val="single" w:sz="4" w:space="0" w:color="auto"/>
              <w:right w:val="dotted" w:sz="4" w:space="0" w:color="auto"/>
            </w:tcBorders>
          </w:tcPr>
          <w:p w14:paraId="4A09CB67" w14:textId="77777777" w:rsidR="00D85EF5" w:rsidRPr="00D85EF5" w:rsidRDefault="00D85EF5" w:rsidP="00935B8C">
            <w:pPr>
              <w:spacing w:before="20" w:after="20"/>
              <w:jc w:val="left"/>
              <w:rPr>
                <w:rFonts w:eastAsia="Times New Roman"/>
                <w:szCs w:val="17"/>
              </w:rPr>
            </w:pPr>
            <w:r w:rsidRPr="00D85EF5">
              <w:rPr>
                <w:rFonts w:eastAsia="Times New Roman"/>
                <w:szCs w:val="17"/>
              </w:rPr>
              <w:t>60</w:t>
            </w:r>
          </w:p>
        </w:tc>
        <w:tc>
          <w:tcPr>
            <w:tcW w:w="632" w:type="pct"/>
            <w:tcBorders>
              <w:top w:val="single" w:sz="4" w:space="0" w:color="auto"/>
              <w:left w:val="dotted" w:sz="4" w:space="0" w:color="auto"/>
              <w:bottom w:val="single" w:sz="4" w:space="0" w:color="auto"/>
              <w:right w:val="dotted" w:sz="4" w:space="0" w:color="auto"/>
            </w:tcBorders>
          </w:tcPr>
          <w:p w14:paraId="74CD0149" w14:textId="77777777" w:rsidR="00D85EF5" w:rsidRPr="00D85EF5" w:rsidRDefault="00D85EF5" w:rsidP="00935B8C">
            <w:pPr>
              <w:spacing w:before="20" w:after="20"/>
              <w:jc w:val="left"/>
              <w:rPr>
                <w:rFonts w:eastAsia="Times New Roman"/>
                <w:szCs w:val="17"/>
              </w:rPr>
            </w:pPr>
            <w:r w:rsidRPr="00D85EF5">
              <w:rPr>
                <w:rFonts w:eastAsia="Times New Roman"/>
                <w:szCs w:val="17"/>
              </w:rPr>
              <w:t>L</w:t>
            </w:r>
          </w:p>
        </w:tc>
      </w:tr>
    </w:tbl>
    <w:p w14:paraId="012A3D39" w14:textId="4C7B66E2" w:rsidR="00935B8C" w:rsidRDefault="00935B8C" w:rsidP="00935B8C">
      <w:pPr>
        <w:pBdr>
          <w:bottom w:val="single" w:sz="4" w:space="1" w:color="auto"/>
        </w:pBdr>
        <w:spacing w:after="0" w:line="52" w:lineRule="exact"/>
        <w:rPr>
          <w:caps/>
          <w:szCs w:val="17"/>
        </w:rPr>
      </w:pPr>
    </w:p>
    <w:p w14:paraId="3526C844" w14:textId="2BDDA7AE" w:rsidR="00935B8C" w:rsidRDefault="00935B8C" w:rsidP="00935B8C">
      <w:pPr>
        <w:pBdr>
          <w:top w:val="single" w:sz="4" w:space="1" w:color="auto"/>
        </w:pBdr>
        <w:spacing w:before="34" w:after="0" w:line="14" w:lineRule="exact"/>
        <w:jc w:val="center"/>
        <w:rPr>
          <w:caps/>
          <w:szCs w:val="17"/>
        </w:rPr>
      </w:pPr>
    </w:p>
    <w:p w14:paraId="18AAECEF" w14:textId="689C3D5B" w:rsidR="00D85EF5" w:rsidRDefault="00D85EF5"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D75B8F2" w14:textId="77777777" w:rsidR="00935B8C" w:rsidRPr="00935B8C" w:rsidRDefault="00935B8C" w:rsidP="00E030E3">
      <w:pPr>
        <w:pStyle w:val="Heading2"/>
      </w:pPr>
      <w:bookmarkStart w:id="76" w:name="_Toc106873794"/>
      <w:r w:rsidRPr="00935B8C">
        <w:t>WATER INDUSTRY ACT 2012</w:t>
      </w:r>
      <w:bookmarkEnd w:id="76"/>
    </w:p>
    <w:p w14:paraId="7844CA24" w14:textId="77777777" w:rsidR="00935B8C" w:rsidRPr="00935B8C" w:rsidRDefault="00935B8C" w:rsidP="00935B8C">
      <w:pPr>
        <w:jc w:val="center"/>
        <w:rPr>
          <w:smallCaps/>
          <w:szCs w:val="17"/>
        </w:rPr>
      </w:pPr>
      <w:r w:rsidRPr="00935B8C">
        <w:rPr>
          <w:smallCaps/>
          <w:szCs w:val="17"/>
        </w:rPr>
        <w:t>South Australian Water Corporation</w:t>
      </w:r>
    </w:p>
    <w:p w14:paraId="020BCA0F" w14:textId="77777777" w:rsidR="00935B8C" w:rsidRPr="00935B8C" w:rsidRDefault="00935B8C" w:rsidP="00935B8C">
      <w:pPr>
        <w:jc w:val="center"/>
        <w:rPr>
          <w:i/>
          <w:szCs w:val="17"/>
        </w:rPr>
      </w:pPr>
      <w:r w:rsidRPr="00935B8C">
        <w:rPr>
          <w:i/>
          <w:szCs w:val="17"/>
        </w:rPr>
        <w:t>Fees and Charges Schedule—</w:t>
      </w:r>
      <w:r w:rsidRPr="00935B8C">
        <w:rPr>
          <w:i/>
          <w:szCs w:val="17"/>
        </w:rPr>
        <w:br/>
        <w:t>Rates and Sales</w:t>
      </w:r>
    </w:p>
    <w:p w14:paraId="1953420C" w14:textId="77777777" w:rsidR="00935B8C" w:rsidRPr="00935B8C" w:rsidRDefault="00935B8C" w:rsidP="00935B8C">
      <w:pPr>
        <w:rPr>
          <w:rFonts w:eastAsia="Times New Roman"/>
          <w:szCs w:val="17"/>
        </w:rPr>
      </w:pPr>
      <w:r w:rsidRPr="00935B8C">
        <w:rPr>
          <w:rFonts w:eastAsia="Times New Roman"/>
          <w:spacing w:val="-2"/>
          <w:szCs w:val="17"/>
        </w:rPr>
        <w:t xml:space="preserve">Pursuant to Section 36 of the </w:t>
      </w:r>
      <w:r w:rsidRPr="00935B8C">
        <w:rPr>
          <w:rFonts w:eastAsia="Times New Roman"/>
          <w:i/>
          <w:spacing w:val="-2"/>
          <w:szCs w:val="17"/>
        </w:rPr>
        <w:t>Water Industry Act 2012</w:t>
      </w:r>
      <w:r w:rsidRPr="00935B8C">
        <w:rPr>
          <w:rFonts w:eastAsia="Times New Roman"/>
          <w:spacing w:val="-2"/>
          <w:szCs w:val="17"/>
        </w:rPr>
        <w:t xml:space="preserve"> the following charges for water, sewerage and associated services apply. These charges are fixed for the period 1 July 2022 to 30 June 2023.</w:t>
      </w:r>
    </w:p>
    <w:p w14:paraId="2A197A5D" w14:textId="77777777" w:rsidR="00935B8C" w:rsidRPr="00935B8C" w:rsidRDefault="00935B8C" w:rsidP="00935B8C">
      <w:pPr>
        <w:rPr>
          <w:rFonts w:eastAsia="Times New Roman"/>
          <w:szCs w:val="17"/>
        </w:rPr>
      </w:pPr>
      <w:r w:rsidRPr="00935B8C">
        <w:rPr>
          <w:rFonts w:eastAsia="Times New Roman"/>
          <w:szCs w:val="17"/>
        </w:rPr>
        <w:t xml:space="preserve">Pursuant to the </w:t>
      </w:r>
      <w:r w:rsidRPr="00935B8C">
        <w:rPr>
          <w:rFonts w:eastAsia="Times New Roman"/>
          <w:i/>
          <w:szCs w:val="17"/>
        </w:rPr>
        <w:t>Water Industry Regulations 2012</w:t>
      </w:r>
      <w:r w:rsidRPr="00935B8C">
        <w:rPr>
          <w:rFonts w:eastAsia="Times New Roman"/>
          <w:szCs w:val="17"/>
        </w:rPr>
        <w:t xml:space="preserve"> (regulations 38) and </w:t>
      </w:r>
      <w:r w:rsidRPr="00935B8C">
        <w:rPr>
          <w:rFonts w:eastAsia="Times New Roman"/>
          <w:i/>
          <w:szCs w:val="17"/>
        </w:rPr>
        <w:t>Government Gazette</w:t>
      </w:r>
      <w:r w:rsidRPr="00935B8C">
        <w:rPr>
          <w:rFonts w:eastAsia="Times New Roman"/>
          <w:szCs w:val="17"/>
        </w:rPr>
        <w:t xml:space="preserve"> 6 June 2013, SA Water may levy an availability charge despite the fact that the land is not connected to SA Water</w:t>
      </w:r>
      <w:r w:rsidRPr="00935B8C">
        <w:rPr>
          <w:rFonts w:eastAsia="Times New Roman"/>
          <w:b/>
          <w:szCs w:val="17"/>
        </w:rPr>
        <w:t>’</w:t>
      </w:r>
      <w:r w:rsidRPr="00935B8C">
        <w:rPr>
          <w:rFonts w:eastAsia="Times New Roman"/>
          <w:szCs w:val="17"/>
        </w:rPr>
        <w:t>s infrastructure. All charges for sewerage services and the availability charge for water applying to some commercial properties are based on the property valuation of the land. Property values are set annually by the Valuer</w:t>
      </w:r>
      <w:r w:rsidRPr="00935B8C">
        <w:rPr>
          <w:rFonts w:eastAsia="Times New Roman"/>
          <w:b/>
          <w:szCs w:val="17"/>
        </w:rPr>
        <w:t>-</w:t>
      </w:r>
      <w:r w:rsidRPr="00935B8C">
        <w:rPr>
          <w:rFonts w:eastAsia="Times New Roman"/>
          <w:szCs w:val="17"/>
        </w:rPr>
        <w:t>General for the next financial year.</w:t>
      </w:r>
    </w:p>
    <w:p w14:paraId="2E780E83" w14:textId="77777777" w:rsidR="00935B8C" w:rsidRPr="00935B8C" w:rsidRDefault="00935B8C" w:rsidP="00935B8C">
      <w:pPr>
        <w:pBdr>
          <w:top w:val="single" w:sz="4" w:space="1" w:color="auto"/>
        </w:pBdr>
        <w:spacing w:before="100" w:after="0" w:line="14" w:lineRule="exact"/>
        <w:ind w:left="1440" w:right="1440"/>
        <w:jc w:val="center"/>
        <w:rPr>
          <w:rFonts w:eastAsia="Times New Roman"/>
          <w:szCs w:val="17"/>
        </w:rPr>
      </w:pPr>
    </w:p>
    <w:p w14:paraId="4ED1916E" w14:textId="335F70E1" w:rsidR="00935B8C" w:rsidRPr="00935B8C" w:rsidRDefault="00935B8C" w:rsidP="00935B8C">
      <w:pPr>
        <w:spacing w:before="80"/>
        <w:jc w:val="center"/>
        <w:rPr>
          <w:smallCaps/>
          <w:szCs w:val="17"/>
        </w:rPr>
      </w:pPr>
      <w:r w:rsidRPr="00935B8C">
        <w:rPr>
          <w:smallCaps/>
          <w:szCs w:val="17"/>
        </w:rPr>
        <w:t>Water Fees and Charges</w:t>
      </w:r>
    </w:p>
    <w:p w14:paraId="58C4FAA2" w14:textId="77777777" w:rsidR="00935B8C" w:rsidRPr="00935B8C" w:rsidRDefault="00935B8C" w:rsidP="00935B8C">
      <w:pPr>
        <w:jc w:val="center"/>
        <w:rPr>
          <w:i/>
          <w:szCs w:val="17"/>
        </w:rPr>
      </w:pPr>
      <w:r w:rsidRPr="00935B8C">
        <w:rPr>
          <w:i/>
          <w:szCs w:val="17"/>
        </w:rPr>
        <w:t>Residential and Vacant Land (excludes country lands)</w:t>
      </w:r>
    </w:p>
    <w:tbl>
      <w:tblPr>
        <w:tblW w:w="5000" w:type="pct"/>
        <w:tblLook w:val="04A0" w:firstRow="1" w:lastRow="0" w:firstColumn="1" w:lastColumn="0" w:noHBand="0" w:noVBand="1"/>
      </w:tblPr>
      <w:tblGrid>
        <w:gridCol w:w="7707"/>
        <w:gridCol w:w="1653"/>
      </w:tblGrid>
      <w:tr w:rsidR="00935B8C" w:rsidRPr="00935B8C" w14:paraId="7FAF4B80" w14:textId="77777777" w:rsidTr="001353CD">
        <w:trPr>
          <w:trHeight w:val="20"/>
          <w:tblHeader/>
        </w:trPr>
        <w:tc>
          <w:tcPr>
            <w:tcW w:w="4117" w:type="pct"/>
            <w:tcBorders>
              <w:top w:val="single" w:sz="4" w:space="0" w:color="auto"/>
              <w:bottom w:val="single" w:sz="4" w:space="0" w:color="auto"/>
            </w:tcBorders>
            <w:shd w:val="clear" w:color="auto" w:fill="auto"/>
            <w:noWrap/>
            <w:vAlign w:val="center"/>
            <w:hideMark/>
          </w:tcPr>
          <w:p w14:paraId="17CFF23E"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883" w:type="pct"/>
            <w:tcBorders>
              <w:top w:val="single" w:sz="4" w:space="0" w:color="auto"/>
              <w:bottom w:val="single" w:sz="4" w:space="0" w:color="auto"/>
            </w:tcBorders>
            <w:shd w:val="clear" w:color="auto" w:fill="auto"/>
            <w:noWrap/>
            <w:vAlign w:val="center"/>
            <w:hideMark/>
          </w:tcPr>
          <w:p w14:paraId="1F8D02C0"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Charge</w:t>
            </w:r>
          </w:p>
        </w:tc>
      </w:tr>
      <w:tr w:rsidR="00935B8C" w:rsidRPr="00935B8C" w14:paraId="5207CD2C" w14:textId="77777777" w:rsidTr="001353CD">
        <w:trPr>
          <w:trHeight w:val="20"/>
        </w:trPr>
        <w:tc>
          <w:tcPr>
            <w:tcW w:w="4117" w:type="pct"/>
            <w:tcBorders>
              <w:top w:val="single" w:sz="4" w:space="0" w:color="auto"/>
            </w:tcBorders>
            <w:shd w:val="clear" w:color="auto" w:fill="auto"/>
            <w:noWrap/>
            <w:vAlign w:val="center"/>
            <w:hideMark/>
          </w:tcPr>
          <w:p w14:paraId="02F05FD8" w14:textId="77777777" w:rsidR="00935B8C" w:rsidRPr="00935B8C" w:rsidRDefault="00935B8C" w:rsidP="00935B8C">
            <w:pPr>
              <w:spacing w:before="40" w:after="40"/>
              <w:rPr>
                <w:rFonts w:eastAsia="Times New Roman"/>
                <w:bCs/>
                <w:szCs w:val="17"/>
              </w:rPr>
            </w:pPr>
            <w:r w:rsidRPr="00935B8C">
              <w:rPr>
                <w:rFonts w:eastAsia="Times New Roman"/>
                <w:bCs/>
                <w:szCs w:val="17"/>
              </w:rPr>
              <w:t>Availability Charge (Fixed Charge)</w:t>
            </w:r>
          </w:p>
        </w:tc>
        <w:tc>
          <w:tcPr>
            <w:tcW w:w="883" w:type="pct"/>
            <w:tcBorders>
              <w:top w:val="single" w:sz="4" w:space="0" w:color="auto"/>
            </w:tcBorders>
            <w:shd w:val="clear" w:color="auto" w:fill="auto"/>
            <w:noWrap/>
            <w:vAlign w:val="bottom"/>
            <w:hideMark/>
          </w:tcPr>
          <w:p w14:paraId="5A999C23" w14:textId="77777777" w:rsidR="00935B8C" w:rsidRPr="00935B8C" w:rsidRDefault="00935B8C" w:rsidP="00935B8C">
            <w:pPr>
              <w:spacing w:before="40" w:after="40"/>
              <w:jc w:val="right"/>
              <w:rPr>
                <w:rFonts w:eastAsia="Times New Roman"/>
                <w:szCs w:val="17"/>
              </w:rPr>
            </w:pPr>
            <w:r w:rsidRPr="00935B8C">
              <w:rPr>
                <w:rFonts w:eastAsia="Times New Roman"/>
                <w:szCs w:val="17"/>
              </w:rPr>
              <w:t>$70.80 per quarter</w:t>
            </w:r>
          </w:p>
        </w:tc>
      </w:tr>
      <w:tr w:rsidR="00935B8C" w:rsidRPr="00935B8C" w14:paraId="64A60620" w14:textId="77777777" w:rsidTr="001353CD">
        <w:trPr>
          <w:trHeight w:val="20"/>
        </w:trPr>
        <w:tc>
          <w:tcPr>
            <w:tcW w:w="4117" w:type="pct"/>
            <w:shd w:val="clear" w:color="auto" w:fill="auto"/>
            <w:noWrap/>
            <w:vAlign w:val="center"/>
            <w:hideMark/>
          </w:tcPr>
          <w:p w14:paraId="1056F564" w14:textId="77777777" w:rsidR="00935B8C" w:rsidRPr="00935B8C" w:rsidRDefault="00935B8C" w:rsidP="00935B8C">
            <w:pPr>
              <w:spacing w:before="40" w:after="40"/>
              <w:rPr>
                <w:rFonts w:eastAsia="Times New Roman"/>
                <w:szCs w:val="17"/>
              </w:rPr>
            </w:pPr>
            <w:r w:rsidRPr="00935B8C">
              <w:rPr>
                <w:rFonts w:eastAsia="Times New Roman"/>
                <w:szCs w:val="17"/>
              </w:rPr>
              <w:t>Water Use Charges (determined by the timing of quarterly meter readings) as per schedule.</w:t>
            </w:r>
          </w:p>
        </w:tc>
        <w:tc>
          <w:tcPr>
            <w:tcW w:w="883" w:type="pct"/>
            <w:shd w:val="clear" w:color="auto" w:fill="auto"/>
            <w:noWrap/>
            <w:vAlign w:val="bottom"/>
          </w:tcPr>
          <w:p w14:paraId="7310C016" w14:textId="77777777" w:rsidR="00935B8C" w:rsidRPr="00935B8C" w:rsidRDefault="00935B8C" w:rsidP="00935B8C">
            <w:pPr>
              <w:spacing w:before="40" w:after="40"/>
              <w:jc w:val="right"/>
              <w:rPr>
                <w:rFonts w:eastAsia="Times New Roman"/>
                <w:szCs w:val="17"/>
              </w:rPr>
            </w:pPr>
          </w:p>
        </w:tc>
      </w:tr>
      <w:tr w:rsidR="00935B8C" w:rsidRPr="00935B8C" w14:paraId="3D8FFBEF" w14:textId="77777777" w:rsidTr="001353CD">
        <w:trPr>
          <w:trHeight w:val="20"/>
        </w:trPr>
        <w:tc>
          <w:tcPr>
            <w:tcW w:w="4117" w:type="pct"/>
            <w:shd w:val="clear" w:color="auto" w:fill="auto"/>
            <w:vAlign w:val="center"/>
            <w:hideMark/>
          </w:tcPr>
          <w:p w14:paraId="5045D676" w14:textId="77777777" w:rsidR="00935B8C" w:rsidRPr="00935B8C" w:rsidRDefault="00935B8C" w:rsidP="00935B8C">
            <w:pPr>
              <w:spacing w:before="40" w:after="40"/>
              <w:rPr>
                <w:rFonts w:eastAsia="Times New Roman"/>
                <w:spacing w:val="-4"/>
                <w:szCs w:val="17"/>
              </w:rPr>
            </w:pPr>
            <w:r w:rsidRPr="00935B8C">
              <w:rPr>
                <w:rFonts w:eastAsia="Times New Roman"/>
                <w:spacing w:val="-4"/>
                <w:szCs w:val="17"/>
              </w:rPr>
              <w:t>Residential and vacant land properties having the following land use codes (if not otherwise specified in this gazette):</w:t>
            </w:r>
          </w:p>
        </w:tc>
        <w:tc>
          <w:tcPr>
            <w:tcW w:w="883" w:type="pct"/>
            <w:shd w:val="clear" w:color="auto" w:fill="auto"/>
            <w:vAlign w:val="center"/>
          </w:tcPr>
          <w:p w14:paraId="224148BB" w14:textId="77777777" w:rsidR="00935B8C" w:rsidRPr="00935B8C" w:rsidRDefault="00935B8C" w:rsidP="00935B8C">
            <w:pPr>
              <w:spacing w:before="40" w:after="40"/>
              <w:jc w:val="right"/>
              <w:rPr>
                <w:rFonts w:eastAsia="Times New Roman"/>
                <w:szCs w:val="17"/>
              </w:rPr>
            </w:pPr>
          </w:p>
        </w:tc>
      </w:tr>
      <w:tr w:rsidR="00935B8C" w:rsidRPr="00935B8C" w14:paraId="3728926E" w14:textId="77777777" w:rsidTr="001353CD">
        <w:trPr>
          <w:trHeight w:val="20"/>
        </w:trPr>
        <w:tc>
          <w:tcPr>
            <w:tcW w:w="4117" w:type="pct"/>
            <w:shd w:val="clear" w:color="auto" w:fill="auto"/>
            <w:hideMark/>
          </w:tcPr>
          <w:p w14:paraId="57C0DD09" w14:textId="77777777" w:rsidR="00935B8C" w:rsidRPr="00935B8C" w:rsidRDefault="00935B8C" w:rsidP="00935B8C">
            <w:pPr>
              <w:ind w:left="176"/>
              <w:rPr>
                <w:rFonts w:eastAsia="Times New Roman"/>
                <w:szCs w:val="20"/>
              </w:rPr>
            </w:pPr>
            <w:r w:rsidRPr="00935B8C">
              <w:rPr>
                <w:rFonts w:eastAsia="Times New Roman"/>
                <w:szCs w:val="20"/>
              </w:rPr>
              <w:t>(a)</w:t>
            </w:r>
            <w:r w:rsidRPr="00935B8C">
              <w:rPr>
                <w:rFonts w:eastAsia="Times New Roman"/>
                <w:spacing w:val="-2"/>
                <w:szCs w:val="20"/>
              </w:rPr>
              <w:tab/>
            </w:r>
            <w:r w:rsidRPr="00935B8C">
              <w:rPr>
                <w:rFonts w:eastAsia="Times New Roman"/>
                <w:szCs w:val="20"/>
              </w:rPr>
              <w:t>Houses with the land use codes 1100, 1101, 1118, 1119 and 1912;</w:t>
            </w:r>
          </w:p>
        </w:tc>
        <w:tc>
          <w:tcPr>
            <w:tcW w:w="883" w:type="pct"/>
            <w:shd w:val="clear" w:color="auto" w:fill="auto"/>
          </w:tcPr>
          <w:p w14:paraId="1CEC7A9D" w14:textId="77777777" w:rsidR="00935B8C" w:rsidRPr="00935B8C" w:rsidRDefault="00935B8C" w:rsidP="00935B8C">
            <w:pPr>
              <w:spacing w:before="40" w:after="40"/>
              <w:jc w:val="right"/>
              <w:rPr>
                <w:rFonts w:eastAsia="Times New Roman"/>
                <w:szCs w:val="20"/>
              </w:rPr>
            </w:pPr>
          </w:p>
        </w:tc>
      </w:tr>
      <w:tr w:rsidR="00935B8C" w:rsidRPr="00935B8C" w14:paraId="1044122E" w14:textId="77777777" w:rsidTr="001353CD">
        <w:trPr>
          <w:trHeight w:val="20"/>
        </w:trPr>
        <w:tc>
          <w:tcPr>
            <w:tcW w:w="4117" w:type="pct"/>
            <w:shd w:val="clear" w:color="auto" w:fill="auto"/>
            <w:hideMark/>
          </w:tcPr>
          <w:p w14:paraId="2A86650C" w14:textId="77777777" w:rsidR="00935B8C" w:rsidRPr="00935B8C" w:rsidRDefault="00935B8C" w:rsidP="00935B8C">
            <w:pPr>
              <w:ind w:left="459" w:hanging="283"/>
              <w:rPr>
                <w:rFonts w:eastAsia="Times New Roman"/>
                <w:szCs w:val="20"/>
              </w:rPr>
            </w:pPr>
            <w:r w:rsidRPr="00935B8C">
              <w:rPr>
                <w:rFonts w:eastAsia="Times New Roman"/>
                <w:szCs w:val="20"/>
              </w:rPr>
              <w:t>(b)</w:t>
            </w:r>
            <w:r w:rsidRPr="00935B8C">
              <w:rPr>
                <w:rFonts w:eastAsia="Times New Roman"/>
                <w:spacing w:val="-2"/>
                <w:szCs w:val="20"/>
              </w:rPr>
              <w:tab/>
            </w:r>
            <w:r w:rsidRPr="00935B8C">
              <w:rPr>
                <w:rFonts w:eastAsia="Times New Roman"/>
                <w:szCs w:val="20"/>
              </w:rPr>
              <w:t>Units, maisonettes, townhouses and row houses (various categories) with land use codes in the range 1200 to 1399;</w:t>
            </w:r>
          </w:p>
        </w:tc>
        <w:tc>
          <w:tcPr>
            <w:tcW w:w="883" w:type="pct"/>
            <w:shd w:val="clear" w:color="auto" w:fill="auto"/>
            <w:vAlign w:val="center"/>
          </w:tcPr>
          <w:p w14:paraId="00DF4419" w14:textId="77777777" w:rsidR="00935B8C" w:rsidRPr="00935B8C" w:rsidRDefault="00935B8C" w:rsidP="00935B8C">
            <w:pPr>
              <w:spacing w:before="40" w:after="40"/>
              <w:jc w:val="right"/>
              <w:rPr>
                <w:rFonts w:eastAsia="Times New Roman"/>
                <w:szCs w:val="17"/>
              </w:rPr>
            </w:pPr>
          </w:p>
        </w:tc>
      </w:tr>
      <w:tr w:rsidR="00935B8C" w:rsidRPr="00935B8C" w14:paraId="6222B963" w14:textId="77777777" w:rsidTr="001353CD">
        <w:trPr>
          <w:trHeight w:val="20"/>
        </w:trPr>
        <w:tc>
          <w:tcPr>
            <w:tcW w:w="4117" w:type="pct"/>
            <w:shd w:val="clear" w:color="auto" w:fill="auto"/>
            <w:hideMark/>
          </w:tcPr>
          <w:p w14:paraId="1E7A30CD" w14:textId="77777777" w:rsidR="00935B8C" w:rsidRPr="00935B8C" w:rsidRDefault="00935B8C" w:rsidP="00935B8C">
            <w:pPr>
              <w:ind w:left="459" w:hanging="283"/>
              <w:rPr>
                <w:rFonts w:eastAsia="Times New Roman"/>
                <w:szCs w:val="20"/>
              </w:rPr>
            </w:pPr>
            <w:r w:rsidRPr="00935B8C">
              <w:rPr>
                <w:rFonts w:eastAsia="Times New Roman"/>
                <w:szCs w:val="20"/>
              </w:rPr>
              <w:t>(c)</w:t>
            </w:r>
            <w:r w:rsidRPr="00935B8C">
              <w:rPr>
                <w:rFonts w:eastAsia="Times New Roman"/>
                <w:spacing w:val="-2"/>
                <w:szCs w:val="20"/>
              </w:rPr>
              <w:tab/>
            </w:r>
            <w:r w:rsidRPr="00935B8C">
              <w:rPr>
                <w:rFonts w:eastAsia="Times New Roman"/>
                <w:szCs w:val="20"/>
              </w:rPr>
              <w:t>Shacks with the land use codes 1920 and 1921:</w:t>
            </w:r>
          </w:p>
        </w:tc>
        <w:tc>
          <w:tcPr>
            <w:tcW w:w="883" w:type="pct"/>
            <w:shd w:val="clear" w:color="auto" w:fill="auto"/>
          </w:tcPr>
          <w:p w14:paraId="50AEEF64" w14:textId="77777777" w:rsidR="00935B8C" w:rsidRPr="00935B8C" w:rsidRDefault="00935B8C" w:rsidP="00935B8C">
            <w:pPr>
              <w:spacing w:before="40" w:after="40"/>
              <w:jc w:val="right"/>
              <w:rPr>
                <w:rFonts w:eastAsia="Times New Roman"/>
                <w:szCs w:val="20"/>
              </w:rPr>
            </w:pPr>
          </w:p>
        </w:tc>
      </w:tr>
      <w:tr w:rsidR="00935B8C" w:rsidRPr="00935B8C" w14:paraId="1A5BC065" w14:textId="77777777" w:rsidTr="001353CD">
        <w:trPr>
          <w:trHeight w:val="20"/>
        </w:trPr>
        <w:tc>
          <w:tcPr>
            <w:tcW w:w="4117" w:type="pct"/>
            <w:shd w:val="clear" w:color="auto" w:fill="auto"/>
            <w:hideMark/>
          </w:tcPr>
          <w:p w14:paraId="692EFC41" w14:textId="77777777" w:rsidR="00935B8C" w:rsidRPr="00935B8C" w:rsidRDefault="00935B8C" w:rsidP="00935B8C">
            <w:pPr>
              <w:ind w:left="885" w:hanging="426"/>
              <w:rPr>
                <w:rFonts w:eastAsia="Times New Roman"/>
                <w:szCs w:val="20"/>
              </w:rPr>
            </w:pPr>
            <w:r w:rsidRPr="00935B8C">
              <w:rPr>
                <w:rFonts w:eastAsia="Times New Roman"/>
                <w:szCs w:val="20"/>
              </w:rPr>
              <w:t>(i)</w:t>
            </w:r>
            <w:r w:rsidRPr="00935B8C">
              <w:rPr>
                <w:rFonts w:eastAsia="Times New Roman"/>
                <w:spacing w:val="-2"/>
                <w:szCs w:val="20"/>
              </w:rPr>
              <w:tab/>
            </w:r>
            <w:r w:rsidRPr="00935B8C">
              <w:rPr>
                <w:rFonts w:eastAsia="Times New Roman"/>
                <w:szCs w:val="20"/>
              </w:rPr>
              <w:t>for each kilolitre supplied up to, and including, 0.3836 kilolitres per day</w:t>
            </w:r>
          </w:p>
        </w:tc>
        <w:tc>
          <w:tcPr>
            <w:tcW w:w="883" w:type="pct"/>
            <w:shd w:val="clear" w:color="auto" w:fill="auto"/>
            <w:hideMark/>
          </w:tcPr>
          <w:p w14:paraId="4A903C07" w14:textId="77777777" w:rsidR="00935B8C" w:rsidRPr="00935B8C" w:rsidRDefault="00935B8C" w:rsidP="00935B8C">
            <w:pPr>
              <w:spacing w:before="40" w:after="40"/>
              <w:jc w:val="right"/>
              <w:rPr>
                <w:rFonts w:eastAsia="Times New Roman"/>
                <w:szCs w:val="20"/>
              </w:rPr>
            </w:pPr>
            <w:r w:rsidRPr="00935B8C">
              <w:rPr>
                <w:rFonts w:eastAsia="Times New Roman"/>
                <w:szCs w:val="20"/>
              </w:rPr>
              <w:t xml:space="preserve">$2.029 per </w:t>
            </w:r>
            <w:r w:rsidRPr="00935B8C">
              <w:rPr>
                <w:rFonts w:eastAsia="Times New Roman"/>
                <w:szCs w:val="17"/>
              </w:rPr>
              <w:t>kilolitre</w:t>
            </w:r>
          </w:p>
        </w:tc>
      </w:tr>
      <w:tr w:rsidR="00935B8C" w:rsidRPr="00935B8C" w14:paraId="04D8DD6F" w14:textId="77777777" w:rsidTr="001353CD">
        <w:trPr>
          <w:trHeight w:val="20"/>
        </w:trPr>
        <w:tc>
          <w:tcPr>
            <w:tcW w:w="4117" w:type="pct"/>
            <w:shd w:val="clear" w:color="auto" w:fill="auto"/>
            <w:hideMark/>
          </w:tcPr>
          <w:p w14:paraId="4CF0B317" w14:textId="77777777" w:rsidR="00935B8C" w:rsidRPr="00935B8C" w:rsidRDefault="00935B8C" w:rsidP="00935B8C">
            <w:pPr>
              <w:ind w:left="885" w:hanging="426"/>
              <w:rPr>
                <w:rFonts w:eastAsia="Times New Roman"/>
                <w:szCs w:val="20"/>
              </w:rPr>
            </w:pPr>
            <w:r w:rsidRPr="00935B8C">
              <w:rPr>
                <w:rFonts w:eastAsia="Times New Roman"/>
                <w:szCs w:val="20"/>
              </w:rPr>
              <w:t>(ii)</w:t>
            </w:r>
            <w:r w:rsidRPr="00935B8C">
              <w:rPr>
                <w:rFonts w:eastAsia="Times New Roman"/>
                <w:spacing w:val="-2"/>
                <w:szCs w:val="20"/>
              </w:rPr>
              <w:tab/>
            </w:r>
            <w:r w:rsidRPr="00935B8C">
              <w:rPr>
                <w:rFonts w:eastAsia="Times New Roman"/>
                <w:spacing w:val="-4"/>
                <w:szCs w:val="20"/>
              </w:rPr>
              <w:t>for each kilolitre supplied over 0.3836 kilolitres per day up to, and including, 1.4247 kilolitres per day</w:t>
            </w:r>
          </w:p>
        </w:tc>
        <w:tc>
          <w:tcPr>
            <w:tcW w:w="883" w:type="pct"/>
            <w:shd w:val="clear" w:color="auto" w:fill="auto"/>
            <w:hideMark/>
          </w:tcPr>
          <w:p w14:paraId="49134F5F" w14:textId="77777777" w:rsidR="00935B8C" w:rsidRPr="00935B8C" w:rsidRDefault="00935B8C" w:rsidP="00935B8C">
            <w:pPr>
              <w:spacing w:before="40" w:after="40"/>
              <w:jc w:val="right"/>
              <w:rPr>
                <w:rFonts w:eastAsia="Times New Roman"/>
                <w:szCs w:val="20"/>
              </w:rPr>
            </w:pPr>
            <w:r w:rsidRPr="00935B8C">
              <w:rPr>
                <w:rFonts w:eastAsia="Times New Roman"/>
                <w:szCs w:val="20"/>
              </w:rPr>
              <w:t xml:space="preserve">$2.896 per </w:t>
            </w:r>
            <w:r w:rsidRPr="00935B8C">
              <w:rPr>
                <w:rFonts w:eastAsia="Times New Roman"/>
                <w:szCs w:val="17"/>
              </w:rPr>
              <w:t>kilolitre</w:t>
            </w:r>
          </w:p>
        </w:tc>
      </w:tr>
      <w:tr w:rsidR="00935B8C" w:rsidRPr="00935B8C" w14:paraId="6CC970B2" w14:textId="77777777" w:rsidTr="001353CD">
        <w:trPr>
          <w:trHeight w:val="20"/>
        </w:trPr>
        <w:tc>
          <w:tcPr>
            <w:tcW w:w="4117" w:type="pct"/>
            <w:shd w:val="clear" w:color="auto" w:fill="auto"/>
            <w:hideMark/>
          </w:tcPr>
          <w:p w14:paraId="0EB3B0B6" w14:textId="77777777" w:rsidR="00935B8C" w:rsidRPr="00935B8C" w:rsidRDefault="00935B8C" w:rsidP="00935B8C">
            <w:pPr>
              <w:ind w:left="885" w:hanging="426"/>
              <w:rPr>
                <w:rFonts w:eastAsia="Times New Roman"/>
                <w:szCs w:val="20"/>
              </w:rPr>
            </w:pPr>
            <w:r w:rsidRPr="00935B8C">
              <w:rPr>
                <w:rFonts w:eastAsia="Times New Roman"/>
                <w:szCs w:val="20"/>
              </w:rPr>
              <w:t>(iii)</w:t>
            </w:r>
            <w:r w:rsidRPr="00935B8C">
              <w:rPr>
                <w:rFonts w:eastAsia="Times New Roman"/>
                <w:spacing w:val="-2"/>
                <w:szCs w:val="20"/>
              </w:rPr>
              <w:tab/>
            </w:r>
            <w:r w:rsidRPr="00935B8C">
              <w:rPr>
                <w:rFonts w:eastAsia="Times New Roman"/>
                <w:szCs w:val="20"/>
              </w:rPr>
              <w:t xml:space="preserve">for each kilolitre supplied over 1.4247 kilolitres per day </w:t>
            </w:r>
          </w:p>
        </w:tc>
        <w:tc>
          <w:tcPr>
            <w:tcW w:w="883" w:type="pct"/>
            <w:shd w:val="clear" w:color="auto" w:fill="auto"/>
            <w:hideMark/>
          </w:tcPr>
          <w:p w14:paraId="1E8EF13D" w14:textId="77777777" w:rsidR="00935B8C" w:rsidRPr="00935B8C" w:rsidRDefault="00935B8C" w:rsidP="00935B8C">
            <w:pPr>
              <w:spacing w:before="40" w:after="40"/>
              <w:jc w:val="right"/>
              <w:rPr>
                <w:rFonts w:eastAsia="Times New Roman"/>
                <w:szCs w:val="20"/>
              </w:rPr>
            </w:pPr>
            <w:r w:rsidRPr="00935B8C">
              <w:rPr>
                <w:rFonts w:eastAsia="Times New Roman"/>
                <w:szCs w:val="20"/>
              </w:rPr>
              <w:t xml:space="preserve">$3.137 per </w:t>
            </w:r>
            <w:r w:rsidRPr="00935B8C">
              <w:rPr>
                <w:rFonts w:eastAsia="Times New Roman"/>
                <w:szCs w:val="17"/>
              </w:rPr>
              <w:t>kilolitre</w:t>
            </w:r>
          </w:p>
        </w:tc>
      </w:tr>
      <w:tr w:rsidR="00935B8C" w:rsidRPr="00935B8C" w14:paraId="7615DB4C" w14:textId="77777777" w:rsidTr="001353CD">
        <w:trPr>
          <w:trHeight w:val="20"/>
        </w:trPr>
        <w:tc>
          <w:tcPr>
            <w:tcW w:w="4117" w:type="pct"/>
            <w:shd w:val="clear" w:color="auto" w:fill="auto"/>
            <w:hideMark/>
          </w:tcPr>
          <w:p w14:paraId="06F55E12" w14:textId="77777777" w:rsidR="00935B8C" w:rsidRPr="00935B8C" w:rsidRDefault="00935B8C" w:rsidP="00935B8C">
            <w:pPr>
              <w:rPr>
                <w:rFonts w:eastAsia="Times New Roman"/>
                <w:szCs w:val="20"/>
              </w:rPr>
            </w:pPr>
            <w:r w:rsidRPr="00935B8C">
              <w:rPr>
                <w:rFonts w:eastAsia="Times New Roman"/>
                <w:szCs w:val="20"/>
              </w:rPr>
              <w:t>Residential and vacant land properties with land use codes other than the above (if not otherwise specified in this gazette):</w:t>
            </w:r>
          </w:p>
        </w:tc>
        <w:tc>
          <w:tcPr>
            <w:tcW w:w="883" w:type="pct"/>
            <w:shd w:val="clear" w:color="auto" w:fill="auto"/>
            <w:hideMark/>
          </w:tcPr>
          <w:p w14:paraId="0E268054" w14:textId="77777777" w:rsidR="00935B8C" w:rsidRPr="00935B8C" w:rsidRDefault="00935B8C" w:rsidP="00935B8C">
            <w:pPr>
              <w:spacing w:before="40" w:after="40"/>
              <w:jc w:val="right"/>
              <w:rPr>
                <w:rFonts w:eastAsia="Times New Roman"/>
                <w:szCs w:val="20"/>
              </w:rPr>
            </w:pPr>
          </w:p>
        </w:tc>
      </w:tr>
      <w:tr w:rsidR="00935B8C" w:rsidRPr="00935B8C" w14:paraId="08A1DC46" w14:textId="77777777" w:rsidTr="001353CD">
        <w:trPr>
          <w:trHeight w:val="20"/>
        </w:trPr>
        <w:tc>
          <w:tcPr>
            <w:tcW w:w="4117" w:type="pct"/>
            <w:shd w:val="clear" w:color="auto" w:fill="auto"/>
            <w:hideMark/>
          </w:tcPr>
          <w:p w14:paraId="3F8AE912" w14:textId="77777777" w:rsidR="00935B8C" w:rsidRPr="00935B8C" w:rsidRDefault="00935B8C" w:rsidP="00935B8C">
            <w:pPr>
              <w:ind w:left="885" w:hanging="426"/>
              <w:rPr>
                <w:rFonts w:eastAsia="Times New Roman"/>
                <w:szCs w:val="20"/>
              </w:rPr>
            </w:pPr>
            <w:r w:rsidRPr="00935B8C">
              <w:rPr>
                <w:rFonts w:eastAsia="Times New Roman"/>
                <w:szCs w:val="20"/>
              </w:rPr>
              <w:t>(i)</w:t>
            </w:r>
            <w:r w:rsidRPr="00935B8C">
              <w:rPr>
                <w:rFonts w:eastAsia="Times New Roman"/>
                <w:spacing w:val="-2"/>
                <w:szCs w:val="20"/>
              </w:rPr>
              <w:tab/>
            </w:r>
            <w:r w:rsidRPr="00935B8C">
              <w:rPr>
                <w:rFonts w:eastAsia="Times New Roman"/>
                <w:szCs w:val="20"/>
              </w:rPr>
              <w:t xml:space="preserve">for each kilolitre supplied up to, and including, 0.3836 kilolitres per day </w:t>
            </w:r>
          </w:p>
        </w:tc>
        <w:tc>
          <w:tcPr>
            <w:tcW w:w="883" w:type="pct"/>
            <w:shd w:val="clear" w:color="auto" w:fill="auto"/>
            <w:hideMark/>
          </w:tcPr>
          <w:p w14:paraId="4F1C381F" w14:textId="77777777" w:rsidR="00935B8C" w:rsidRPr="00935B8C" w:rsidRDefault="00935B8C" w:rsidP="00935B8C">
            <w:pPr>
              <w:spacing w:before="40" w:after="40"/>
              <w:jc w:val="right"/>
              <w:rPr>
                <w:rFonts w:eastAsia="Times New Roman"/>
                <w:szCs w:val="20"/>
              </w:rPr>
            </w:pPr>
            <w:r w:rsidRPr="00935B8C">
              <w:rPr>
                <w:rFonts w:eastAsia="Times New Roman"/>
                <w:szCs w:val="20"/>
              </w:rPr>
              <w:t xml:space="preserve">$2.029 per </w:t>
            </w:r>
            <w:r w:rsidRPr="00935B8C">
              <w:rPr>
                <w:rFonts w:eastAsia="Times New Roman"/>
                <w:szCs w:val="17"/>
              </w:rPr>
              <w:t>kilolitre</w:t>
            </w:r>
          </w:p>
        </w:tc>
      </w:tr>
      <w:tr w:rsidR="00935B8C" w:rsidRPr="00935B8C" w14:paraId="57625D19" w14:textId="77777777" w:rsidTr="001353CD">
        <w:trPr>
          <w:trHeight w:val="20"/>
        </w:trPr>
        <w:tc>
          <w:tcPr>
            <w:tcW w:w="4117" w:type="pct"/>
            <w:tcBorders>
              <w:bottom w:val="single" w:sz="4" w:space="0" w:color="auto"/>
            </w:tcBorders>
            <w:shd w:val="clear" w:color="auto" w:fill="auto"/>
            <w:hideMark/>
          </w:tcPr>
          <w:p w14:paraId="448C2932" w14:textId="77777777" w:rsidR="00935B8C" w:rsidRPr="00935B8C" w:rsidRDefault="00935B8C" w:rsidP="00935B8C">
            <w:pPr>
              <w:ind w:left="885" w:hanging="426"/>
              <w:rPr>
                <w:rFonts w:eastAsia="Times New Roman"/>
                <w:szCs w:val="20"/>
              </w:rPr>
            </w:pPr>
            <w:r w:rsidRPr="00935B8C">
              <w:rPr>
                <w:rFonts w:eastAsia="Times New Roman"/>
                <w:szCs w:val="20"/>
              </w:rPr>
              <w:t>(ii)</w:t>
            </w:r>
            <w:r w:rsidRPr="00935B8C">
              <w:rPr>
                <w:rFonts w:eastAsia="Times New Roman"/>
                <w:spacing w:val="-2"/>
                <w:szCs w:val="20"/>
              </w:rPr>
              <w:tab/>
            </w:r>
            <w:r w:rsidRPr="00935B8C">
              <w:rPr>
                <w:rFonts w:eastAsia="Times New Roman"/>
                <w:szCs w:val="20"/>
              </w:rPr>
              <w:t>for each kilolitre supplied over 0.3836 kilolitres per day</w:t>
            </w:r>
          </w:p>
        </w:tc>
        <w:tc>
          <w:tcPr>
            <w:tcW w:w="883" w:type="pct"/>
            <w:tcBorders>
              <w:bottom w:val="single" w:sz="4" w:space="0" w:color="auto"/>
            </w:tcBorders>
            <w:shd w:val="clear" w:color="auto" w:fill="auto"/>
            <w:hideMark/>
          </w:tcPr>
          <w:p w14:paraId="50152CBE" w14:textId="77777777" w:rsidR="00935B8C" w:rsidRPr="00935B8C" w:rsidRDefault="00935B8C" w:rsidP="00935B8C">
            <w:pPr>
              <w:spacing w:before="40" w:after="40"/>
              <w:jc w:val="right"/>
              <w:rPr>
                <w:rFonts w:eastAsia="Times New Roman"/>
                <w:szCs w:val="20"/>
              </w:rPr>
            </w:pPr>
            <w:r w:rsidRPr="00935B8C">
              <w:rPr>
                <w:rFonts w:eastAsia="Times New Roman"/>
                <w:szCs w:val="20"/>
              </w:rPr>
              <w:t xml:space="preserve">$2.896 per </w:t>
            </w:r>
            <w:r w:rsidRPr="00935B8C">
              <w:rPr>
                <w:rFonts w:eastAsia="Times New Roman"/>
                <w:szCs w:val="17"/>
              </w:rPr>
              <w:t>kilolitre</w:t>
            </w:r>
          </w:p>
        </w:tc>
      </w:tr>
    </w:tbl>
    <w:p w14:paraId="739A6D62" w14:textId="77777777" w:rsidR="00935B8C" w:rsidRPr="00935B8C" w:rsidRDefault="00935B8C" w:rsidP="00935B8C">
      <w:pPr>
        <w:spacing w:before="80"/>
        <w:jc w:val="center"/>
        <w:rPr>
          <w:i/>
          <w:szCs w:val="17"/>
        </w:rPr>
      </w:pPr>
      <w:r w:rsidRPr="00935B8C">
        <w:rPr>
          <w:i/>
          <w:szCs w:val="17"/>
        </w:rPr>
        <w:t>Commercial Land Charges (excludes country lands)</w:t>
      </w:r>
    </w:p>
    <w:p w14:paraId="066338A0" w14:textId="77777777" w:rsidR="00935B8C" w:rsidRPr="00935B8C" w:rsidRDefault="00935B8C" w:rsidP="00935B8C">
      <w:pPr>
        <w:rPr>
          <w:rFonts w:eastAsia="Times New Roman"/>
          <w:szCs w:val="20"/>
        </w:rPr>
      </w:pPr>
      <w:r w:rsidRPr="00935B8C">
        <w:rPr>
          <w:rFonts w:eastAsia="Times New Roman"/>
          <w:szCs w:val="20"/>
        </w:rPr>
        <w:t>Commercial properties, excluding country lands, include wholesale and retail trade in goods and the provision of a service of any kind (if not otherwise specified in this gazette).</w:t>
      </w:r>
    </w:p>
    <w:p w14:paraId="277FF485" w14:textId="77777777" w:rsidR="00935B8C" w:rsidRPr="00935B8C" w:rsidRDefault="00935B8C" w:rsidP="00935B8C">
      <w:pPr>
        <w:rPr>
          <w:rFonts w:eastAsia="Times New Roman"/>
          <w:szCs w:val="20"/>
        </w:rPr>
      </w:pPr>
      <w:r w:rsidRPr="00935B8C">
        <w:rPr>
          <w:rFonts w:eastAsia="Times New Roman"/>
          <w:szCs w:val="20"/>
        </w:rPr>
        <w:t>The commercial Availability Charge (Supply Charge) is a standard charge plus a property</w:t>
      </w:r>
      <w:r w:rsidRPr="00935B8C">
        <w:rPr>
          <w:rFonts w:eastAsia="Times New Roman"/>
          <w:b/>
          <w:szCs w:val="20"/>
        </w:rPr>
        <w:t>-</w:t>
      </w:r>
      <w:r w:rsidRPr="00935B8C">
        <w:rPr>
          <w:rFonts w:eastAsia="Times New Roman"/>
          <w:szCs w:val="20"/>
        </w:rPr>
        <w:t>based charge for the portion of the property value greater than $10 million.</w:t>
      </w:r>
    </w:p>
    <w:tbl>
      <w:tblPr>
        <w:tblW w:w="4998" w:type="pct"/>
        <w:tblLayout w:type="fixed"/>
        <w:tblLook w:val="04A0" w:firstRow="1" w:lastRow="0" w:firstColumn="1" w:lastColumn="0" w:noHBand="0" w:noVBand="1"/>
      </w:tblPr>
      <w:tblGrid>
        <w:gridCol w:w="3529"/>
        <w:gridCol w:w="2199"/>
        <w:gridCol w:w="3628"/>
      </w:tblGrid>
      <w:tr w:rsidR="00935B8C" w:rsidRPr="00935B8C" w14:paraId="6B1CE729" w14:textId="77777777" w:rsidTr="001353CD">
        <w:trPr>
          <w:trHeight w:val="20"/>
          <w:tblHeader/>
        </w:trPr>
        <w:tc>
          <w:tcPr>
            <w:tcW w:w="1886" w:type="pct"/>
            <w:tcBorders>
              <w:top w:val="single" w:sz="4" w:space="0" w:color="auto"/>
              <w:bottom w:val="single" w:sz="4" w:space="0" w:color="auto"/>
            </w:tcBorders>
            <w:shd w:val="clear" w:color="auto" w:fill="auto"/>
            <w:noWrap/>
            <w:vAlign w:val="center"/>
            <w:hideMark/>
          </w:tcPr>
          <w:p w14:paraId="72D4541A"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1175" w:type="pct"/>
            <w:tcBorders>
              <w:top w:val="single" w:sz="4" w:space="0" w:color="auto"/>
              <w:bottom w:val="single" w:sz="4" w:space="0" w:color="auto"/>
            </w:tcBorders>
            <w:shd w:val="clear" w:color="auto" w:fill="auto"/>
            <w:noWrap/>
            <w:vAlign w:val="center"/>
            <w:hideMark/>
          </w:tcPr>
          <w:p w14:paraId="56AB55B7"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Property Scale &amp; Charge</w:t>
            </w:r>
          </w:p>
        </w:tc>
        <w:tc>
          <w:tcPr>
            <w:tcW w:w="1939" w:type="pct"/>
            <w:tcBorders>
              <w:top w:val="single" w:sz="4" w:space="0" w:color="auto"/>
              <w:bottom w:val="single" w:sz="4" w:space="0" w:color="auto"/>
            </w:tcBorders>
            <w:shd w:val="clear" w:color="auto" w:fill="auto"/>
            <w:noWrap/>
            <w:vAlign w:val="center"/>
            <w:hideMark/>
          </w:tcPr>
          <w:p w14:paraId="06043975"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Class of Land Affected</w:t>
            </w:r>
          </w:p>
        </w:tc>
      </w:tr>
      <w:tr w:rsidR="00935B8C" w:rsidRPr="00935B8C" w14:paraId="66C23D2A" w14:textId="77777777" w:rsidTr="001353CD">
        <w:trPr>
          <w:trHeight w:val="20"/>
        </w:trPr>
        <w:tc>
          <w:tcPr>
            <w:tcW w:w="1886" w:type="pct"/>
            <w:tcBorders>
              <w:top w:val="single" w:sz="4" w:space="0" w:color="auto"/>
            </w:tcBorders>
            <w:shd w:val="clear" w:color="auto" w:fill="auto"/>
            <w:noWrap/>
            <w:vAlign w:val="center"/>
            <w:hideMark/>
          </w:tcPr>
          <w:p w14:paraId="4EDD0FCC" w14:textId="77777777" w:rsidR="00935B8C" w:rsidRPr="00935B8C" w:rsidRDefault="00935B8C" w:rsidP="00935B8C">
            <w:pPr>
              <w:spacing w:before="20" w:after="20"/>
              <w:jc w:val="left"/>
              <w:rPr>
                <w:rFonts w:eastAsia="Times New Roman"/>
                <w:b/>
                <w:bCs/>
                <w:szCs w:val="17"/>
              </w:rPr>
            </w:pPr>
            <w:r w:rsidRPr="00935B8C">
              <w:rPr>
                <w:rFonts w:eastAsia="Times New Roman"/>
                <w:b/>
                <w:bCs/>
                <w:szCs w:val="17"/>
              </w:rPr>
              <w:t>Availability Charge (Fixed Charge)</w:t>
            </w:r>
          </w:p>
        </w:tc>
        <w:tc>
          <w:tcPr>
            <w:tcW w:w="1175" w:type="pct"/>
            <w:tcBorders>
              <w:top w:val="single" w:sz="4" w:space="0" w:color="auto"/>
            </w:tcBorders>
            <w:shd w:val="clear" w:color="auto" w:fill="auto"/>
            <w:noWrap/>
            <w:vAlign w:val="bottom"/>
            <w:hideMark/>
          </w:tcPr>
          <w:p w14:paraId="11B3E159" w14:textId="77777777" w:rsidR="00935B8C" w:rsidRPr="00935B8C" w:rsidRDefault="00935B8C" w:rsidP="00935B8C">
            <w:pPr>
              <w:spacing w:before="20" w:after="20"/>
              <w:jc w:val="left"/>
              <w:rPr>
                <w:rFonts w:eastAsia="Times New Roman"/>
                <w:b/>
                <w:bCs/>
                <w:szCs w:val="17"/>
              </w:rPr>
            </w:pPr>
          </w:p>
        </w:tc>
        <w:tc>
          <w:tcPr>
            <w:tcW w:w="1939" w:type="pct"/>
            <w:tcBorders>
              <w:top w:val="single" w:sz="4" w:space="0" w:color="auto"/>
            </w:tcBorders>
            <w:shd w:val="clear" w:color="auto" w:fill="auto"/>
            <w:noWrap/>
            <w:vAlign w:val="bottom"/>
            <w:hideMark/>
          </w:tcPr>
          <w:p w14:paraId="3CD8DDD0" w14:textId="77777777" w:rsidR="00935B8C" w:rsidRPr="00935B8C" w:rsidRDefault="00935B8C" w:rsidP="00935B8C">
            <w:pPr>
              <w:spacing w:before="20" w:after="20"/>
              <w:jc w:val="left"/>
              <w:rPr>
                <w:rFonts w:eastAsia="Times New Roman"/>
                <w:szCs w:val="17"/>
              </w:rPr>
            </w:pPr>
          </w:p>
        </w:tc>
      </w:tr>
      <w:tr w:rsidR="00935B8C" w:rsidRPr="00935B8C" w14:paraId="666042EB" w14:textId="77777777" w:rsidTr="001353CD">
        <w:trPr>
          <w:trHeight w:val="20"/>
        </w:trPr>
        <w:tc>
          <w:tcPr>
            <w:tcW w:w="1886" w:type="pct"/>
            <w:shd w:val="clear" w:color="auto" w:fill="auto"/>
            <w:noWrap/>
            <w:vAlign w:val="center"/>
            <w:hideMark/>
          </w:tcPr>
          <w:p w14:paraId="44B174D6" w14:textId="77777777" w:rsidR="00935B8C" w:rsidRPr="00935B8C" w:rsidRDefault="00935B8C" w:rsidP="00935B8C">
            <w:pPr>
              <w:spacing w:before="20" w:after="20"/>
              <w:jc w:val="left"/>
              <w:rPr>
                <w:rFonts w:eastAsia="Times New Roman"/>
                <w:szCs w:val="17"/>
              </w:rPr>
            </w:pPr>
            <w:r w:rsidRPr="00935B8C">
              <w:rPr>
                <w:rFonts w:eastAsia="Times New Roman"/>
                <w:spacing w:val="-2"/>
                <w:szCs w:val="17"/>
              </w:rPr>
              <w:t>Property Charge (per $1000 of property value)—Applied only to the portion of property value greater than $10 million.</w:t>
            </w:r>
          </w:p>
        </w:tc>
        <w:tc>
          <w:tcPr>
            <w:tcW w:w="1175" w:type="pct"/>
            <w:shd w:val="clear" w:color="auto" w:fill="auto"/>
            <w:noWrap/>
            <w:hideMark/>
          </w:tcPr>
          <w:p w14:paraId="66DC03E4" w14:textId="77777777" w:rsidR="00935B8C" w:rsidRPr="00935B8C" w:rsidRDefault="00935B8C" w:rsidP="00935B8C">
            <w:pPr>
              <w:spacing w:before="20" w:after="20"/>
              <w:jc w:val="left"/>
              <w:rPr>
                <w:rFonts w:eastAsia="Times New Roman"/>
                <w:szCs w:val="17"/>
              </w:rPr>
            </w:pPr>
            <w:r w:rsidRPr="00935B8C">
              <w:rPr>
                <w:rFonts w:eastAsia="Times New Roman"/>
                <w:szCs w:val="17"/>
              </w:rPr>
              <w:t>$0.15150 per $1000 of capital value per quarter</w:t>
            </w:r>
          </w:p>
        </w:tc>
        <w:tc>
          <w:tcPr>
            <w:tcW w:w="1939" w:type="pct"/>
            <w:shd w:val="clear" w:color="auto" w:fill="auto"/>
            <w:noWrap/>
            <w:hideMark/>
          </w:tcPr>
          <w:p w14:paraId="218E2CFA" w14:textId="77777777" w:rsidR="00935B8C" w:rsidRPr="00935B8C" w:rsidRDefault="00935B8C" w:rsidP="00935B8C">
            <w:pPr>
              <w:spacing w:before="20" w:after="20"/>
              <w:jc w:val="left"/>
              <w:rPr>
                <w:rFonts w:eastAsia="Times New Roman"/>
                <w:szCs w:val="17"/>
              </w:rPr>
            </w:pPr>
            <w:r w:rsidRPr="00935B8C">
              <w:rPr>
                <w:rFonts w:eastAsia="Times New Roman"/>
                <w:szCs w:val="17"/>
              </w:rPr>
              <w:t>All commercial land valued above $10 million</w:t>
            </w:r>
          </w:p>
        </w:tc>
      </w:tr>
      <w:tr w:rsidR="00935B8C" w:rsidRPr="00935B8C" w14:paraId="57BD85B3" w14:textId="77777777" w:rsidTr="001353CD">
        <w:trPr>
          <w:trHeight w:val="269"/>
        </w:trPr>
        <w:tc>
          <w:tcPr>
            <w:tcW w:w="1886" w:type="pct"/>
            <w:vMerge w:val="restart"/>
            <w:shd w:val="clear" w:color="auto" w:fill="auto"/>
            <w:noWrap/>
            <w:hideMark/>
          </w:tcPr>
          <w:p w14:paraId="15F411E2" w14:textId="77777777" w:rsidR="00935B8C" w:rsidRPr="00935B8C" w:rsidRDefault="00935B8C" w:rsidP="00935B8C">
            <w:pPr>
              <w:spacing w:before="20" w:after="20"/>
              <w:jc w:val="left"/>
              <w:rPr>
                <w:rFonts w:eastAsia="Times New Roman"/>
                <w:szCs w:val="17"/>
              </w:rPr>
            </w:pPr>
            <w:r w:rsidRPr="00935B8C">
              <w:rPr>
                <w:rFonts w:eastAsia="Times New Roman"/>
                <w:szCs w:val="17"/>
              </w:rPr>
              <w:t>Availability Charge (Standard Charge)</w:t>
            </w:r>
          </w:p>
        </w:tc>
        <w:tc>
          <w:tcPr>
            <w:tcW w:w="1175" w:type="pct"/>
            <w:vMerge w:val="restart"/>
            <w:shd w:val="clear" w:color="auto" w:fill="auto"/>
            <w:noWrap/>
            <w:hideMark/>
          </w:tcPr>
          <w:p w14:paraId="4F5EBCC7" w14:textId="77777777" w:rsidR="00935B8C" w:rsidRPr="00935B8C" w:rsidRDefault="00935B8C" w:rsidP="00935B8C">
            <w:pPr>
              <w:spacing w:before="20" w:after="20"/>
              <w:jc w:val="left"/>
              <w:rPr>
                <w:rFonts w:eastAsia="Times New Roman"/>
                <w:szCs w:val="17"/>
              </w:rPr>
            </w:pPr>
            <w:r w:rsidRPr="00935B8C">
              <w:rPr>
                <w:rFonts w:eastAsia="Times New Roman"/>
                <w:szCs w:val="17"/>
              </w:rPr>
              <w:t>$70.80 per quarter</w:t>
            </w:r>
          </w:p>
        </w:tc>
        <w:tc>
          <w:tcPr>
            <w:tcW w:w="1939" w:type="pct"/>
            <w:vMerge w:val="restart"/>
            <w:shd w:val="clear" w:color="auto" w:fill="auto"/>
            <w:noWrap/>
            <w:vAlign w:val="center"/>
            <w:hideMark/>
          </w:tcPr>
          <w:p w14:paraId="007D088C" w14:textId="77777777" w:rsidR="00935B8C" w:rsidRPr="00935B8C" w:rsidRDefault="00935B8C" w:rsidP="00935B8C">
            <w:pPr>
              <w:spacing w:before="20" w:after="20"/>
              <w:jc w:val="left"/>
              <w:rPr>
                <w:rFonts w:eastAsia="Times New Roman"/>
                <w:szCs w:val="17"/>
              </w:rPr>
            </w:pPr>
            <w:r w:rsidRPr="00935B8C">
              <w:rPr>
                <w:rFonts w:eastAsia="Times New Roman"/>
                <w:szCs w:val="17"/>
              </w:rPr>
              <w:t>Commercial land other than strata/community titled parking spaces under land use code 6532</w:t>
            </w:r>
          </w:p>
        </w:tc>
      </w:tr>
      <w:tr w:rsidR="00935B8C" w:rsidRPr="00935B8C" w14:paraId="37F32A44" w14:textId="77777777" w:rsidTr="001353CD">
        <w:trPr>
          <w:trHeight w:val="269"/>
        </w:trPr>
        <w:tc>
          <w:tcPr>
            <w:tcW w:w="1886" w:type="pct"/>
            <w:vMerge/>
            <w:vAlign w:val="center"/>
            <w:hideMark/>
          </w:tcPr>
          <w:p w14:paraId="1CBF0FA1" w14:textId="77777777" w:rsidR="00935B8C" w:rsidRPr="00935B8C" w:rsidRDefault="00935B8C" w:rsidP="00935B8C">
            <w:pPr>
              <w:spacing w:before="20" w:after="20"/>
              <w:jc w:val="left"/>
              <w:rPr>
                <w:rFonts w:eastAsia="Times New Roman"/>
                <w:szCs w:val="17"/>
              </w:rPr>
            </w:pPr>
          </w:p>
        </w:tc>
        <w:tc>
          <w:tcPr>
            <w:tcW w:w="1175" w:type="pct"/>
            <w:vMerge/>
            <w:vAlign w:val="center"/>
            <w:hideMark/>
          </w:tcPr>
          <w:p w14:paraId="68C74C22" w14:textId="77777777" w:rsidR="00935B8C" w:rsidRPr="00935B8C" w:rsidRDefault="00935B8C" w:rsidP="00935B8C">
            <w:pPr>
              <w:spacing w:before="20" w:after="20"/>
              <w:jc w:val="left"/>
              <w:rPr>
                <w:rFonts w:eastAsia="Times New Roman"/>
                <w:szCs w:val="17"/>
              </w:rPr>
            </w:pPr>
          </w:p>
        </w:tc>
        <w:tc>
          <w:tcPr>
            <w:tcW w:w="1939" w:type="pct"/>
            <w:vMerge/>
            <w:vAlign w:val="center"/>
            <w:hideMark/>
          </w:tcPr>
          <w:p w14:paraId="40C09A7B" w14:textId="77777777" w:rsidR="00935B8C" w:rsidRPr="00935B8C" w:rsidRDefault="00935B8C" w:rsidP="00935B8C">
            <w:pPr>
              <w:spacing w:before="20" w:after="20"/>
              <w:jc w:val="left"/>
              <w:rPr>
                <w:rFonts w:eastAsia="Times New Roman"/>
                <w:szCs w:val="17"/>
              </w:rPr>
            </w:pPr>
          </w:p>
        </w:tc>
      </w:tr>
      <w:tr w:rsidR="00935B8C" w:rsidRPr="00935B8C" w14:paraId="2FDC7107" w14:textId="77777777" w:rsidTr="001353CD">
        <w:trPr>
          <w:trHeight w:val="269"/>
        </w:trPr>
        <w:tc>
          <w:tcPr>
            <w:tcW w:w="1886" w:type="pct"/>
            <w:vMerge w:val="restart"/>
            <w:shd w:val="clear" w:color="auto" w:fill="auto"/>
            <w:noWrap/>
            <w:hideMark/>
          </w:tcPr>
          <w:p w14:paraId="06A9346B" w14:textId="77777777" w:rsidR="00935B8C" w:rsidRPr="00935B8C" w:rsidRDefault="00935B8C" w:rsidP="00935B8C">
            <w:pPr>
              <w:spacing w:before="20" w:after="20"/>
              <w:jc w:val="left"/>
              <w:rPr>
                <w:rFonts w:eastAsia="Times New Roman"/>
                <w:szCs w:val="17"/>
              </w:rPr>
            </w:pPr>
            <w:r w:rsidRPr="00935B8C">
              <w:rPr>
                <w:rFonts w:eastAsia="Times New Roman"/>
                <w:szCs w:val="17"/>
              </w:rPr>
              <w:t>Availability Charge (Standard Charge)</w:t>
            </w:r>
          </w:p>
        </w:tc>
        <w:tc>
          <w:tcPr>
            <w:tcW w:w="1175" w:type="pct"/>
            <w:vMerge w:val="restart"/>
            <w:shd w:val="clear" w:color="auto" w:fill="auto"/>
            <w:noWrap/>
            <w:hideMark/>
          </w:tcPr>
          <w:p w14:paraId="244CABD0" w14:textId="77777777" w:rsidR="00935B8C" w:rsidRPr="00935B8C" w:rsidRDefault="00935B8C" w:rsidP="00935B8C">
            <w:pPr>
              <w:spacing w:before="20" w:after="20"/>
              <w:jc w:val="left"/>
              <w:rPr>
                <w:rFonts w:eastAsia="Times New Roman"/>
                <w:szCs w:val="17"/>
              </w:rPr>
            </w:pPr>
            <w:r w:rsidRPr="00935B8C">
              <w:rPr>
                <w:rFonts w:eastAsia="Times New Roman"/>
                <w:szCs w:val="17"/>
              </w:rPr>
              <w:t>$35.40 per quarter</w:t>
            </w:r>
          </w:p>
        </w:tc>
        <w:tc>
          <w:tcPr>
            <w:tcW w:w="1939" w:type="pct"/>
            <w:vMerge w:val="restart"/>
            <w:shd w:val="clear" w:color="auto" w:fill="auto"/>
            <w:noWrap/>
            <w:vAlign w:val="center"/>
            <w:hideMark/>
          </w:tcPr>
          <w:p w14:paraId="2C681438" w14:textId="77777777" w:rsidR="00935B8C" w:rsidRPr="00935B8C" w:rsidRDefault="00935B8C" w:rsidP="00935B8C">
            <w:pPr>
              <w:spacing w:before="20" w:after="20"/>
              <w:jc w:val="left"/>
              <w:rPr>
                <w:rFonts w:eastAsia="Times New Roman"/>
                <w:spacing w:val="-2"/>
                <w:szCs w:val="17"/>
              </w:rPr>
            </w:pPr>
            <w:r w:rsidRPr="00935B8C">
              <w:rPr>
                <w:rFonts w:eastAsia="Times New Roman"/>
                <w:spacing w:val="-2"/>
                <w:szCs w:val="17"/>
              </w:rPr>
              <w:t>Commercial land classified as strata/community titled parking spaces under land use code 6532</w:t>
            </w:r>
          </w:p>
        </w:tc>
      </w:tr>
      <w:tr w:rsidR="00935B8C" w:rsidRPr="00935B8C" w14:paraId="433AD892" w14:textId="77777777" w:rsidTr="001353CD">
        <w:trPr>
          <w:trHeight w:val="269"/>
        </w:trPr>
        <w:tc>
          <w:tcPr>
            <w:tcW w:w="1886" w:type="pct"/>
            <w:vMerge/>
            <w:vAlign w:val="center"/>
            <w:hideMark/>
          </w:tcPr>
          <w:p w14:paraId="36E8D45D" w14:textId="77777777" w:rsidR="00935B8C" w:rsidRPr="00935B8C" w:rsidRDefault="00935B8C" w:rsidP="00935B8C">
            <w:pPr>
              <w:spacing w:before="20" w:after="20"/>
              <w:jc w:val="left"/>
              <w:rPr>
                <w:rFonts w:eastAsia="Times New Roman"/>
                <w:szCs w:val="17"/>
              </w:rPr>
            </w:pPr>
          </w:p>
        </w:tc>
        <w:tc>
          <w:tcPr>
            <w:tcW w:w="1175" w:type="pct"/>
            <w:vMerge/>
            <w:vAlign w:val="center"/>
            <w:hideMark/>
          </w:tcPr>
          <w:p w14:paraId="1D27BDD1" w14:textId="77777777" w:rsidR="00935B8C" w:rsidRPr="00935B8C" w:rsidRDefault="00935B8C" w:rsidP="00935B8C">
            <w:pPr>
              <w:spacing w:before="20" w:after="20"/>
              <w:jc w:val="left"/>
              <w:rPr>
                <w:rFonts w:eastAsia="Times New Roman"/>
                <w:szCs w:val="17"/>
              </w:rPr>
            </w:pPr>
          </w:p>
        </w:tc>
        <w:tc>
          <w:tcPr>
            <w:tcW w:w="1939" w:type="pct"/>
            <w:vMerge/>
            <w:vAlign w:val="center"/>
            <w:hideMark/>
          </w:tcPr>
          <w:p w14:paraId="18A9C016" w14:textId="77777777" w:rsidR="00935B8C" w:rsidRPr="00935B8C" w:rsidRDefault="00935B8C" w:rsidP="00935B8C">
            <w:pPr>
              <w:spacing w:before="20" w:after="20"/>
              <w:jc w:val="left"/>
              <w:rPr>
                <w:rFonts w:eastAsia="Times New Roman"/>
                <w:szCs w:val="17"/>
              </w:rPr>
            </w:pPr>
          </w:p>
        </w:tc>
      </w:tr>
      <w:tr w:rsidR="00935B8C" w:rsidRPr="00935B8C" w14:paraId="3DCDBC5B" w14:textId="77777777" w:rsidTr="001353CD">
        <w:trPr>
          <w:trHeight w:val="20"/>
        </w:trPr>
        <w:tc>
          <w:tcPr>
            <w:tcW w:w="1886" w:type="pct"/>
            <w:shd w:val="clear" w:color="auto" w:fill="auto"/>
            <w:noWrap/>
            <w:vAlign w:val="center"/>
            <w:hideMark/>
          </w:tcPr>
          <w:p w14:paraId="439324F1" w14:textId="77777777" w:rsidR="00935B8C" w:rsidRPr="00935B8C" w:rsidRDefault="00935B8C" w:rsidP="00935B8C">
            <w:pPr>
              <w:spacing w:before="20" w:after="20"/>
              <w:jc w:val="left"/>
              <w:rPr>
                <w:rFonts w:eastAsia="Times New Roman"/>
                <w:b/>
                <w:bCs/>
                <w:szCs w:val="17"/>
              </w:rPr>
            </w:pPr>
            <w:r w:rsidRPr="00935B8C">
              <w:rPr>
                <w:rFonts w:eastAsia="Times New Roman"/>
                <w:b/>
                <w:bCs/>
                <w:szCs w:val="17"/>
              </w:rPr>
              <w:t>Water Use Charge</w:t>
            </w:r>
          </w:p>
        </w:tc>
        <w:tc>
          <w:tcPr>
            <w:tcW w:w="1175" w:type="pct"/>
            <w:shd w:val="clear" w:color="auto" w:fill="auto"/>
            <w:noWrap/>
            <w:vAlign w:val="bottom"/>
            <w:hideMark/>
          </w:tcPr>
          <w:p w14:paraId="7EFD0B76" w14:textId="77777777" w:rsidR="00935B8C" w:rsidRPr="00935B8C" w:rsidRDefault="00935B8C" w:rsidP="00935B8C">
            <w:pPr>
              <w:spacing w:before="20" w:after="20"/>
              <w:jc w:val="left"/>
              <w:rPr>
                <w:rFonts w:eastAsia="Times New Roman"/>
                <w:b/>
                <w:bCs/>
                <w:szCs w:val="17"/>
              </w:rPr>
            </w:pPr>
          </w:p>
        </w:tc>
        <w:tc>
          <w:tcPr>
            <w:tcW w:w="1939" w:type="pct"/>
            <w:shd w:val="clear" w:color="auto" w:fill="auto"/>
            <w:noWrap/>
            <w:vAlign w:val="bottom"/>
            <w:hideMark/>
          </w:tcPr>
          <w:p w14:paraId="4CADACDF" w14:textId="77777777" w:rsidR="00935B8C" w:rsidRPr="00935B8C" w:rsidRDefault="00935B8C" w:rsidP="00935B8C">
            <w:pPr>
              <w:spacing w:before="20" w:after="20"/>
              <w:jc w:val="left"/>
              <w:rPr>
                <w:rFonts w:eastAsia="Times New Roman"/>
                <w:szCs w:val="17"/>
              </w:rPr>
            </w:pPr>
          </w:p>
        </w:tc>
      </w:tr>
      <w:tr w:rsidR="00935B8C" w:rsidRPr="00935B8C" w14:paraId="4873FC89" w14:textId="77777777" w:rsidTr="001353CD">
        <w:trPr>
          <w:trHeight w:val="20"/>
        </w:trPr>
        <w:tc>
          <w:tcPr>
            <w:tcW w:w="1886" w:type="pct"/>
            <w:tcBorders>
              <w:bottom w:val="single" w:sz="4" w:space="0" w:color="auto"/>
            </w:tcBorders>
            <w:shd w:val="clear" w:color="auto" w:fill="auto"/>
            <w:noWrap/>
            <w:vAlign w:val="center"/>
            <w:hideMark/>
          </w:tcPr>
          <w:p w14:paraId="18BFC4A1" w14:textId="77777777" w:rsidR="00935B8C" w:rsidRPr="00935B8C" w:rsidRDefault="00935B8C" w:rsidP="00935B8C">
            <w:pPr>
              <w:spacing w:before="20" w:after="20"/>
              <w:jc w:val="left"/>
              <w:rPr>
                <w:rFonts w:eastAsia="Times New Roman"/>
                <w:szCs w:val="17"/>
              </w:rPr>
            </w:pPr>
            <w:r w:rsidRPr="00935B8C">
              <w:rPr>
                <w:rFonts w:eastAsia="Times New Roman"/>
                <w:szCs w:val="17"/>
              </w:rPr>
              <w:t>Water Use Charge (determined by the timing of quarterly meter readings)</w:t>
            </w:r>
          </w:p>
        </w:tc>
        <w:tc>
          <w:tcPr>
            <w:tcW w:w="1175" w:type="pct"/>
            <w:tcBorders>
              <w:bottom w:val="single" w:sz="4" w:space="0" w:color="auto"/>
            </w:tcBorders>
            <w:shd w:val="clear" w:color="auto" w:fill="auto"/>
            <w:noWrap/>
            <w:vAlign w:val="center"/>
            <w:hideMark/>
          </w:tcPr>
          <w:p w14:paraId="0FE7189A" w14:textId="77777777" w:rsidR="00935B8C" w:rsidRPr="00935B8C" w:rsidRDefault="00935B8C" w:rsidP="00935B8C">
            <w:pPr>
              <w:spacing w:before="20" w:after="20"/>
              <w:jc w:val="left"/>
              <w:rPr>
                <w:rFonts w:eastAsia="Times New Roman"/>
                <w:szCs w:val="17"/>
              </w:rPr>
            </w:pPr>
            <w:r w:rsidRPr="00935B8C">
              <w:rPr>
                <w:rFonts w:eastAsia="Times New Roman"/>
                <w:szCs w:val="17"/>
              </w:rPr>
              <w:t>$2.896 per kilolitre</w:t>
            </w:r>
          </w:p>
        </w:tc>
        <w:tc>
          <w:tcPr>
            <w:tcW w:w="1939" w:type="pct"/>
            <w:tcBorders>
              <w:bottom w:val="single" w:sz="4" w:space="0" w:color="auto"/>
            </w:tcBorders>
            <w:shd w:val="clear" w:color="auto" w:fill="auto"/>
            <w:noWrap/>
            <w:vAlign w:val="bottom"/>
            <w:hideMark/>
          </w:tcPr>
          <w:p w14:paraId="2FA783B1" w14:textId="77777777" w:rsidR="00935B8C" w:rsidRPr="00935B8C" w:rsidRDefault="00935B8C" w:rsidP="00935B8C">
            <w:pPr>
              <w:spacing w:before="20" w:after="20"/>
              <w:jc w:val="left"/>
              <w:rPr>
                <w:rFonts w:eastAsia="Times New Roman"/>
                <w:szCs w:val="17"/>
              </w:rPr>
            </w:pPr>
          </w:p>
        </w:tc>
      </w:tr>
    </w:tbl>
    <w:p w14:paraId="7A189745" w14:textId="77777777" w:rsidR="00F52AD6" w:rsidRDefault="00F52AD6">
      <w:pPr>
        <w:spacing w:after="0" w:line="240" w:lineRule="auto"/>
        <w:jc w:val="left"/>
        <w:rPr>
          <w:i/>
          <w:szCs w:val="17"/>
        </w:rPr>
      </w:pPr>
      <w:r>
        <w:rPr>
          <w:i/>
          <w:szCs w:val="17"/>
        </w:rPr>
        <w:br w:type="page"/>
      </w:r>
    </w:p>
    <w:p w14:paraId="24ABE871" w14:textId="68936863" w:rsidR="00935B8C" w:rsidRPr="00935B8C" w:rsidRDefault="00935B8C" w:rsidP="00935B8C">
      <w:pPr>
        <w:spacing w:before="80"/>
        <w:jc w:val="center"/>
        <w:rPr>
          <w:i/>
          <w:szCs w:val="17"/>
        </w:rPr>
      </w:pPr>
      <w:r w:rsidRPr="00935B8C">
        <w:rPr>
          <w:i/>
          <w:szCs w:val="17"/>
        </w:rPr>
        <w:lastRenderedPageBreak/>
        <w:t>Non</w:t>
      </w:r>
      <w:r w:rsidRPr="00935B8C">
        <w:rPr>
          <w:b/>
          <w:i/>
          <w:szCs w:val="17"/>
        </w:rPr>
        <w:t>-</w:t>
      </w:r>
      <w:r w:rsidRPr="00935B8C">
        <w:rPr>
          <w:i/>
          <w:szCs w:val="17"/>
        </w:rPr>
        <w:t>residential Land Charges (includes country lands)</w:t>
      </w:r>
    </w:p>
    <w:p w14:paraId="7200F444" w14:textId="77777777" w:rsidR="00935B8C" w:rsidRPr="00935B8C" w:rsidRDefault="00935B8C" w:rsidP="00935B8C">
      <w:pPr>
        <w:rPr>
          <w:rFonts w:eastAsia="Times New Roman"/>
          <w:szCs w:val="20"/>
        </w:rPr>
      </w:pPr>
      <w:r w:rsidRPr="00935B8C">
        <w:rPr>
          <w:rFonts w:eastAsia="Times New Roman"/>
          <w:szCs w:val="20"/>
        </w:rPr>
        <w:t>Non</w:t>
      </w:r>
      <w:r w:rsidRPr="00935B8C">
        <w:rPr>
          <w:rFonts w:eastAsia="Times New Roman"/>
          <w:b/>
          <w:szCs w:val="20"/>
        </w:rPr>
        <w:t>-</w:t>
      </w:r>
      <w:r w:rsidRPr="00935B8C">
        <w:rPr>
          <w:rFonts w:eastAsia="Times New Roman"/>
          <w:szCs w:val="20"/>
        </w:rPr>
        <w:t>residential properties are properties not specified under residential or commercial land in this gazette.</w:t>
      </w:r>
    </w:p>
    <w:tbl>
      <w:tblPr>
        <w:tblW w:w="5000" w:type="pct"/>
        <w:jc w:val="center"/>
        <w:tblLook w:val="04A0" w:firstRow="1" w:lastRow="0" w:firstColumn="1" w:lastColumn="0" w:noHBand="0" w:noVBand="1"/>
      </w:tblPr>
      <w:tblGrid>
        <w:gridCol w:w="7711"/>
        <w:gridCol w:w="1649"/>
      </w:tblGrid>
      <w:tr w:rsidR="00935B8C" w:rsidRPr="00935B8C" w14:paraId="15710299" w14:textId="77777777" w:rsidTr="001353CD">
        <w:trPr>
          <w:trHeight w:val="20"/>
          <w:tblHeader/>
          <w:jc w:val="center"/>
        </w:trPr>
        <w:tc>
          <w:tcPr>
            <w:tcW w:w="4119" w:type="pct"/>
            <w:tcBorders>
              <w:top w:val="single" w:sz="4" w:space="0" w:color="auto"/>
              <w:bottom w:val="single" w:sz="4" w:space="0" w:color="auto"/>
            </w:tcBorders>
            <w:shd w:val="clear" w:color="auto" w:fill="auto"/>
            <w:noWrap/>
            <w:vAlign w:val="center"/>
            <w:hideMark/>
          </w:tcPr>
          <w:p w14:paraId="29A7BDE7"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881" w:type="pct"/>
            <w:tcBorders>
              <w:top w:val="single" w:sz="4" w:space="0" w:color="auto"/>
              <w:bottom w:val="single" w:sz="4" w:space="0" w:color="auto"/>
            </w:tcBorders>
            <w:shd w:val="clear" w:color="auto" w:fill="auto"/>
            <w:noWrap/>
            <w:vAlign w:val="center"/>
            <w:hideMark/>
          </w:tcPr>
          <w:p w14:paraId="232D21A9"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Charge</w:t>
            </w:r>
          </w:p>
        </w:tc>
      </w:tr>
      <w:tr w:rsidR="00935B8C" w:rsidRPr="00935B8C" w14:paraId="79243381" w14:textId="77777777" w:rsidTr="001353CD">
        <w:trPr>
          <w:trHeight w:val="20"/>
          <w:jc w:val="center"/>
        </w:trPr>
        <w:tc>
          <w:tcPr>
            <w:tcW w:w="4119" w:type="pct"/>
            <w:tcBorders>
              <w:top w:val="single" w:sz="4" w:space="0" w:color="auto"/>
            </w:tcBorders>
            <w:shd w:val="clear" w:color="auto" w:fill="auto"/>
            <w:noWrap/>
            <w:vAlign w:val="center"/>
            <w:hideMark/>
          </w:tcPr>
          <w:p w14:paraId="2B7D75E2" w14:textId="77777777" w:rsidR="00935B8C" w:rsidRPr="00935B8C" w:rsidRDefault="00935B8C" w:rsidP="00935B8C">
            <w:pPr>
              <w:spacing w:before="40" w:after="40"/>
              <w:rPr>
                <w:rFonts w:eastAsia="Times New Roman"/>
                <w:szCs w:val="17"/>
              </w:rPr>
            </w:pPr>
            <w:r w:rsidRPr="00935B8C">
              <w:rPr>
                <w:rFonts w:eastAsia="Times New Roman"/>
                <w:szCs w:val="17"/>
              </w:rPr>
              <w:t>Availability Charge (Fixed Charge)</w:t>
            </w:r>
          </w:p>
        </w:tc>
        <w:tc>
          <w:tcPr>
            <w:tcW w:w="881" w:type="pct"/>
            <w:tcBorders>
              <w:top w:val="single" w:sz="4" w:space="0" w:color="auto"/>
            </w:tcBorders>
            <w:shd w:val="clear" w:color="auto" w:fill="auto"/>
            <w:noWrap/>
            <w:vAlign w:val="center"/>
            <w:hideMark/>
          </w:tcPr>
          <w:p w14:paraId="072031D4" w14:textId="77777777" w:rsidR="00935B8C" w:rsidRPr="00935B8C" w:rsidRDefault="00935B8C" w:rsidP="00935B8C">
            <w:pPr>
              <w:spacing w:before="40" w:after="40"/>
              <w:jc w:val="right"/>
              <w:rPr>
                <w:rFonts w:eastAsia="Times New Roman"/>
                <w:szCs w:val="17"/>
              </w:rPr>
            </w:pPr>
            <w:r w:rsidRPr="00935B8C">
              <w:rPr>
                <w:rFonts w:eastAsia="Times New Roman"/>
                <w:szCs w:val="17"/>
              </w:rPr>
              <w:t>$70.80 per quarter</w:t>
            </w:r>
          </w:p>
        </w:tc>
      </w:tr>
      <w:tr w:rsidR="00935B8C" w:rsidRPr="00935B8C" w14:paraId="21819637" w14:textId="77777777" w:rsidTr="001353CD">
        <w:trPr>
          <w:trHeight w:val="20"/>
          <w:jc w:val="center"/>
        </w:trPr>
        <w:tc>
          <w:tcPr>
            <w:tcW w:w="4119" w:type="pct"/>
            <w:tcBorders>
              <w:bottom w:val="single" w:sz="4" w:space="0" w:color="auto"/>
            </w:tcBorders>
            <w:shd w:val="clear" w:color="auto" w:fill="auto"/>
            <w:noWrap/>
            <w:vAlign w:val="center"/>
            <w:hideMark/>
          </w:tcPr>
          <w:p w14:paraId="7CD8E37B" w14:textId="77777777" w:rsidR="00935B8C" w:rsidRPr="00935B8C" w:rsidRDefault="00935B8C" w:rsidP="00935B8C">
            <w:pPr>
              <w:spacing w:before="40" w:after="40"/>
              <w:rPr>
                <w:rFonts w:eastAsia="Times New Roman"/>
                <w:szCs w:val="17"/>
              </w:rPr>
            </w:pPr>
            <w:r w:rsidRPr="00935B8C">
              <w:rPr>
                <w:rFonts w:eastAsia="Times New Roman"/>
                <w:szCs w:val="17"/>
              </w:rPr>
              <w:t>Water Use Charge (determined by the timing of quarterly meter readings)</w:t>
            </w:r>
          </w:p>
        </w:tc>
        <w:tc>
          <w:tcPr>
            <w:tcW w:w="881" w:type="pct"/>
            <w:tcBorders>
              <w:bottom w:val="single" w:sz="4" w:space="0" w:color="auto"/>
            </w:tcBorders>
            <w:shd w:val="clear" w:color="auto" w:fill="auto"/>
            <w:noWrap/>
            <w:vAlign w:val="center"/>
            <w:hideMark/>
          </w:tcPr>
          <w:p w14:paraId="279BDD32"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bl>
    <w:p w14:paraId="036C87A9" w14:textId="77777777" w:rsidR="00935B8C" w:rsidRPr="00935B8C" w:rsidRDefault="00935B8C" w:rsidP="00935B8C">
      <w:pPr>
        <w:spacing w:before="80"/>
        <w:jc w:val="center"/>
        <w:rPr>
          <w:i/>
          <w:szCs w:val="17"/>
        </w:rPr>
      </w:pPr>
      <w:r w:rsidRPr="00935B8C">
        <w:rPr>
          <w:i/>
          <w:szCs w:val="17"/>
        </w:rPr>
        <w:t>Community Concession Water Charges</w:t>
      </w:r>
    </w:p>
    <w:p w14:paraId="759D2367" w14:textId="77777777" w:rsidR="00935B8C" w:rsidRPr="00935B8C" w:rsidRDefault="00935B8C" w:rsidP="00935B8C">
      <w:pPr>
        <w:rPr>
          <w:rFonts w:eastAsia="Times New Roman"/>
          <w:szCs w:val="20"/>
        </w:rPr>
      </w:pPr>
      <w:r w:rsidRPr="00935B8C">
        <w:rPr>
          <w:rFonts w:eastAsia="Times New Roman"/>
          <w:szCs w:val="20"/>
        </w:rPr>
        <w:t>Availability Charge (Supply Fixed) applied to all lands subject to concessional charges—$70.80 per quarter</w:t>
      </w:r>
    </w:p>
    <w:p w14:paraId="28640B6C" w14:textId="77777777" w:rsidR="00935B8C" w:rsidRPr="00935B8C" w:rsidRDefault="00935B8C" w:rsidP="00935B8C">
      <w:pPr>
        <w:rPr>
          <w:rFonts w:eastAsia="Times New Roman"/>
          <w:szCs w:val="20"/>
        </w:rPr>
      </w:pPr>
      <w:r w:rsidRPr="00935B8C">
        <w:rPr>
          <w:rFonts w:eastAsia="Times New Roman"/>
          <w:szCs w:val="20"/>
        </w:rPr>
        <w:t>Water use charges (determined by the timing of quarterly meter readings):</w:t>
      </w:r>
    </w:p>
    <w:tbl>
      <w:tblPr>
        <w:tblW w:w="5000" w:type="pct"/>
        <w:jc w:val="center"/>
        <w:tblLook w:val="04A0" w:firstRow="1" w:lastRow="0" w:firstColumn="1" w:lastColumn="0" w:noHBand="0" w:noVBand="1"/>
      </w:tblPr>
      <w:tblGrid>
        <w:gridCol w:w="4234"/>
        <w:gridCol w:w="3507"/>
        <w:gridCol w:w="1619"/>
      </w:tblGrid>
      <w:tr w:rsidR="00935B8C" w:rsidRPr="00935B8C" w14:paraId="7A257B19" w14:textId="77777777" w:rsidTr="001353CD">
        <w:trPr>
          <w:trHeight w:val="20"/>
          <w:tblHeader/>
          <w:jc w:val="center"/>
        </w:trPr>
        <w:tc>
          <w:tcPr>
            <w:tcW w:w="4230" w:type="dxa"/>
            <w:tcBorders>
              <w:top w:val="single" w:sz="4" w:space="0" w:color="auto"/>
              <w:bottom w:val="single" w:sz="4" w:space="0" w:color="auto"/>
            </w:tcBorders>
            <w:shd w:val="clear" w:color="auto" w:fill="auto"/>
            <w:vAlign w:val="center"/>
            <w:hideMark/>
          </w:tcPr>
          <w:p w14:paraId="21170262"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Class of Land Affected</w:t>
            </w:r>
          </w:p>
        </w:tc>
        <w:tc>
          <w:tcPr>
            <w:tcW w:w="5130" w:type="dxa"/>
            <w:gridSpan w:val="2"/>
            <w:tcBorders>
              <w:top w:val="single" w:sz="4" w:space="0" w:color="auto"/>
              <w:bottom w:val="single" w:sz="4" w:space="0" w:color="auto"/>
            </w:tcBorders>
            <w:shd w:val="clear" w:color="auto" w:fill="auto"/>
            <w:vAlign w:val="center"/>
            <w:hideMark/>
          </w:tcPr>
          <w:p w14:paraId="0AC31C68"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Charged Determined According to the Volume of Water Supplied</w:t>
            </w:r>
          </w:p>
        </w:tc>
      </w:tr>
      <w:tr w:rsidR="00935B8C" w:rsidRPr="00935B8C" w14:paraId="6958365C" w14:textId="77777777" w:rsidTr="001353CD">
        <w:trPr>
          <w:trHeight w:val="20"/>
          <w:jc w:val="center"/>
        </w:trPr>
        <w:tc>
          <w:tcPr>
            <w:tcW w:w="4230" w:type="dxa"/>
            <w:vMerge w:val="restart"/>
            <w:tcBorders>
              <w:top w:val="single" w:sz="4" w:space="0" w:color="auto"/>
            </w:tcBorders>
            <w:shd w:val="clear" w:color="auto" w:fill="auto"/>
            <w:hideMark/>
          </w:tcPr>
          <w:p w14:paraId="0AF06C91" w14:textId="77777777" w:rsidR="00935B8C" w:rsidRPr="00935B8C" w:rsidRDefault="00935B8C" w:rsidP="00935B8C">
            <w:pPr>
              <w:spacing w:before="40" w:after="0"/>
              <w:jc w:val="left"/>
              <w:rPr>
                <w:rFonts w:eastAsia="Times New Roman"/>
                <w:szCs w:val="17"/>
              </w:rPr>
            </w:pPr>
            <w:r w:rsidRPr="00935B8C">
              <w:rPr>
                <w:rFonts w:eastAsia="Times New Roman"/>
                <w:szCs w:val="17"/>
              </w:rPr>
              <w:t>All land that has been acquired or is used exclusively for charitable purposes or for public worship and all land that has been acquired or is used for the purpose of a Children</w:t>
            </w:r>
            <w:r w:rsidRPr="00935B8C">
              <w:rPr>
                <w:rFonts w:eastAsia="Times New Roman"/>
                <w:b/>
                <w:szCs w:val="17"/>
              </w:rPr>
              <w:t>’</w:t>
            </w:r>
            <w:r w:rsidRPr="00935B8C">
              <w:rPr>
                <w:rFonts w:eastAsia="Times New Roman"/>
                <w:szCs w:val="17"/>
              </w:rPr>
              <w:t xml:space="preserve">s Services Centre with the meaning of the </w:t>
            </w:r>
            <w:r w:rsidRPr="00935B8C">
              <w:rPr>
                <w:rFonts w:eastAsia="Times New Roman"/>
                <w:i/>
                <w:iCs/>
                <w:szCs w:val="17"/>
              </w:rPr>
              <w:t>Education and Children</w:t>
            </w:r>
            <w:r w:rsidRPr="00935B8C">
              <w:rPr>
                <w:rFonts w:eastAsia="Times New Roman"/>
                <w:b/>
                <w:i/>
                <w:iCs/>
                <w:szCs w:val="17"/>
              </w:rPr>
              <w:t>’</w:t>
            </w:r>
            <w:r w:rsidRPr="00935B8C">
              <w:rPr>
                <w:rFonts w:eastAsia="Times New Roman"/>
                <w:i/>
                <w:iCs/>
                <w:szCs w:val="17"/>
              </w:rPr>
              <w:t>s Services Act 2019.</w:t>
            </w:r>
          </w:p>
        </w:tc>
        <w:tc>
          <w:tcPr>
            <w:tcW w:w="3503" w:type="dxa"/>
            <w:tcBorders>
              <w:top w:val="single" w:sz="4" w:space="0" w:color="auto"/>
            </w:tcBorders>
            <w:shd w:val="clear" w:color="auto" w:fill="auto"/>
            <w:hideMark/>
          </w:tcPr>
          <w:p w14:paraId="44819B2A" w14:textId="77777777" w:rsidR="00935B8C" w:rsidRPr="00935B8C" w:rsidRDefault="00935B8C" w:rsidP="00935B8C">
            <w:pPr>
              <w:spacing w:before="40" w:after="40"/>
              <w:ind w:left="320" w:hanging="320"/>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0.3836 kilolitres per day</w:t>
            </w:r>
          </w:p>
        </w:tc>
        <w:tc>
          <w:tcPr>
            <w:tcW w:w="1627" w:type="dxa"/>
            <w:tcBorders>
              <w:top w:val="single" w:sz="4" w:space="0" w:color="auto"/>
            </w:tcBorders>
            <w:shd w:val="clear" w:color="auto" w:fill="auto"/>
            <w:hideMark/>
          </w:tcPr>
          <w:p w14:paraId="3B2A85B5" w14:textId="77777777" w:rsidR="00935B8C" w:rsidRPr="00935B8C" w:rsidRDefault="00935B8C" w:rsidP="00935B8C">
            <w:pPr>
              <w:spacing w:before="40" w:after="40"/>
              <w:jc w:val="right"/>
              <w:rPr>
                <w:rFonts w:eastAsia="Times New Roman"/>
                <w:szCs w:val="17"/>
              </w:rPr>
            </w:pPr>
            <w:r w:rsidRPr="00935B8C">
              <w:rPr>
                <w:rFonts w:eastAsia="Times New Roman"/>
                <w:szCs w:val="17"/>
              </w:rPr>
              <w:t>$1.522 per kilolitre</w:t>
            </w:r>
          </w:p>
        </w:tc>
      </w:tr>
      <w:tr w:rsidR="00935B8C" w:rsidRPr="00935B8C" w14:paraId="08CC170A" w14:textId="77777777" w:rsidTr="001353CD">
        <w:trPr>
          <w:trHeight w:val="20"/>
          <w:jc w:val="center"/>
        </w:trPr>
        <w:tc>
          <w:tcPr>
            <w:tcW w:w="4230" w:type="dxa"/>
            <w:vMerge/>
            <w:vAlign w:val="center"/>
            <w:hideMark/>
          </w:tcPr>
          <w:p w14:paraId="782A5DCE" w14:textId="77777777" w:rsidR="00935B8C" w:rsidRPr="00935B8C" w:rsidRDefault="00935B8C" w:rsidP="00935B8C">
            <w:pPr>
              <w:spacing w:before="40" w:after="40"/>
              <w:jc w:val="left"/>
              <w:rPr>
                <w:rFonts w:eastAsia="Times New Roman"/>
                <w:szCs w:val="17"/>
              </w:rPr>
            </w:pPr>
          </w:p>
        </w:tc>
        <w:tc>
          <w:tcPr>
            <w:tcW w:w="3503" w:type="dxa"/>
            <w:shd w:val="clear" w:color="auto" w:fill="auto"/>
            <w:hideMark/>
          </w:tcPr>
          <w:p w14:paraId="0C5DA7BE" w14:textId="77777777" w:rsidR="00935B8C" w:rsidRPr="00935B8C" w:rsidRDefault="00935B8C" w:rsidP="00935B8C">
            <w:pPr>
              <w:spacing w:before="40" w:after="40"/>
              <w:ind w:left="320" w:hanging="320"/>
              <w:jc w:val="left"/>
              <w:rPr>
                <w:rFonts w:eastAsia="Times New Roman"/>
                <w:szCs w:val="17"/>
              </w:rPr>
            </w:pPr>
            <w:r w:rsidRPr="00935B8C">
              <w:rPr>
                <w:rFonts w:eastAsia="Times New Roman"/>
                <w:szCs w:val="17"/>
              </w:rPr>
              <w:t>(ii)</w:t>
            </w:r>
            <w:r w:rsidRPr="00935B8C">
              <w:rPr>
                <w:rFonts w:eastAsia="Times New Roman"/>
                <w:szCs w:val="17"/>
              </w:rPr>
              <w:tab/>
              <w:t>for each kilolitre supplied over 0.3836 kilolitres per day</w:t>
            </w:r>
          </w:p>
        </w:tc>
        <w:tc>
          <w:tcPr>
            <w:tcW w:w="1627" w:type="dxa"/>
            <w:shd w:val="clear" w:color="auto" w:fill="auto"/>
            <w:hideMark/>
          </w:tcPr>
          <w:p w14:paraId="7FF8D9E5" w14:textId="77777777" w:rsidR="00935B8C" w:rsidRPr="00935B8C" w:rsidRDefault="00935B8C" w:rsidP="00935B8C">
            <w:pPr>
              <w:spacing w:before="40" w:after="40"/>
              <w:jc w:val="right"/>
              <w:rPr>
                <w:rFonts w:eastAsia="Times New Roman"/>
                <w:szCs w:val="17"/>
              </w:rPr>
            </w:pPr>
            <w:r w:rsidRPr="00935B8C">
              <w:rPr>
                <w:rFonts w:eastAsia="Times New Roman"/>
                <w:szCs w:val="17"/>
              </w:rPr>
              <w:t>$2.172 per kilolitre</w:t>
            </w:r>
          </w:p>
        </w:tc>
      </w:tr>
      <w:tr w:rsidR="00935B8C" w:rsidRPr="00935B8C" w14:paraId="215E73EB" w14:textId="77777777" w:rsidTr="001353CD">
        <w:trPr>
          <w:trHeight w:val="20"/>
          <w:jc w:val="center"/>
        </w:trPr>
        <w:tc>
          <w:tcPr>
            <w:tcW w:w="4230" w:type="dxa"/>
            <w:vMerge w:val="restart"/>
            <w:shd w:val="clear" w:color="auto" w:fill="auto"/>
            <w:hideMark/>
          </w:tcPr>
          <w:p w14:paraId="189C7D07" w14:textId="77777777" w:rsidR="00935B8C" w:rsidRPr="00935B8C" w:rsidRDefault="00935B8C" w:rsidP="00935B8C">
            <w:pPr>
              <w:spacing w:before="40" w:after="40"/>
              <w:jc w:val="left"/>
              <w:rPr>
                <w:rFonts w:eastAsia="Times New Roman"/>
                <w:szCs w:val="17"/>
              </w:rPr>
            </w:pPr>
            <w:r w:rsidRPr="00935B8C">
              <w:rPr>
                <w:rFonts w:eastAsia="Times New Roman"/>
                <w:szCs w:val="17"/>
              </w:rPr>
              <w:t>Community Swimming Pools</w:t>
            </w:r>
          </w:p>
        </w:tc>
        <w:tc>
          <w:tcPr>
            <w:tcW w:w="3503" w:type="dxa"/>
            <w:shd w:val="clear" w:color="auto" w:fill="auto"/>
            <w:hideMark/>
          </w:tcPr>
          <w:p w14:paraId="46753754" w14:textId="77777777" w:rsidR="00935B8C" w:rsidRPr="00935B8C" w:rsidRDefault="00935B8C" w:rsidP="00935B8C">
            <w:pPr>
              <w:spacing w:before="40" w:after="40"/>
              <w:jc w:val="left"/>
              <w:rPr>
                <w:rFonts w:eastAsia="Times New Roman"/>
                <w:szCs w:val="17"/>
              </w:rPr>
            </w:pPr>
            <w:r w:rsidRPr="00935B8C">
              <w:rPr>
                <w:rFonts w:eastAsia="Times New Roman"/>
                <w:szCs w:val="17"/>
              </w:rPr>
              <w:t>(a)</w:t>
            </w:r>
            <w:r w:rsidRPr="00935B8C">
              <w:rPr>
                <w:rFonts w:eastAsia="Times New Roman"/>
                <w:szCs w:val="17"/>
              </w:rPr>
              <w:tab/>
              <w:t>Water use up to 13 fills of pool(s)</w:t>
            </w:r>
          </w:p>
        </w:tc>
        <w:tc>
          <w:tcPr>
            <w:tcW w:w="1627" w:type="dxa"/>
            <w:shd w:val="clear" w:color="auto" w:fill="auto"/>
            <w:hideMark/>
          </w:tcPr>
          <w:p w14:paraId="19D87DCA" w14:textId="77777777" w:rsidR="00935B8C" w:rsidRPr="00935B8C" w:rsidRDefault="00935B8C" w:rsidP="00935B8C">
            <w:pPr>
              <w:spacing w:before="40" w:after="40"/>
              <w:jc w:val="right"/>
              <w:rPr>
                <w:rFonts w:eastAsia="Times New Roman"/>
                <w:szCs w:val="17"/>
              </w:rPr>
            </w:pPr>
            <w:r w:rsidRPr="00935B8C">
              <w:rPr>
                <w:rFonts w:eastAsia="Times New Roman"/>
                <w:szCs w:val="17"/>
              </w:rPr>
              <w:t>$0.267 per kilolitre</w:t>
            </w:r>
          </w:p>
        </w:tc>
      </w:tr>
      <w:tr w:rsidR="00935B8C" w:rsidRPr="00935B8C" w14:paraId="5EAC773C" w14:textId="77777777" w:rsidTr="001353CD">
        <w:trPr>
          <w:trHeight w:val="20"/>
          <w:jc w:val="center"/>
        </w:trPr>
        <w:tc>
          <w:tcPr>
            <w:tcW w:w="4230" w:type="dxa"/>
            <w:vMerge/>
            <w:vAlign w:val="center"/>
            <w:hideMark/>
          </w:tcPr>
          <w:p w14:paraId="3F91C76D" w14:textId="77777777" w:rsidR="00935B8C" w:rsidRPr="00935B8C" w:rsidRDefault="00935B8C" w:rsidP="00935B8C">
            <w:pPr>
              <w:spacing w:before="40" w:after="40"/>
              <w:jc w:val="left"/>
              <w:rPr>
                <w:rFonts w:eastAsia="Times New Roman"/>
                <w:szCs w:val="17"/>
              </w:rPr>
            </w:pPr>
          </w:p>
        </w:tc>
        <w:tc>
          <w:tcPr>
            <w:tcW w:w="3503" w:type="dxa"/>
            <w:shd w:val="clear" w:color="auto" w:fill="auto"/>
            <w:hideMark/>
          </w:tcPr>
          <w:p w14:paraId="569C7E42" w14:textId="77777777" w:rsidR="00935B8C" w:rsidRPr="00935B8C" w:rsidRDefault="00935B8C" w:rsidP="00935B8C">
            <w:pPr>
              <w:spacing w:before="40" w:after="40"/>
              <w:jc w:val="left"/>
              <w:rPr>
                <w:rFonts w:eastAsia="Times New Roman"/>
                <w:szCs w:val="17"/>
              </w:rPr>
            </w:pPr>
            <w:r w:rsidRPr="00935B8C">
              <w:rPr>
                <w:rFonts w:eastAsia="Times New Roman"/>
                <w:szCs w:val="17"/>
              </w:rPr>
              <w:t>(b)</w:t>
            </w:r>
            <w:r w:rsidRPr="00935B8C">
              <w:rPr>
                <w:rFonts w:eastAsia="Times New Roman"/>
                <w:szCs w:val="17"/>
              </w:rPr>
              <w:tab/>
              <w:t>Water use over 13 fills of pool(s)</w:t>
            </w:r>
          </w:p>
        </w:tc>
        <w:tc>
          <w:tcPr>
            <w:tcW w:w="1627" w:type="dxa"/>
            <w:shd w:val="clear" w:color="auto" w:fill="auto"/>
            <w:hideMark/>
          </w:tcPr>
          <w:p w14:paraId="4CA485C3"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25E84510" w14:textId="77777777" w:rsidTr="001353CD">
        <w:trPr>
          <w:trHeight w:val="20"/>
          <w:jc w:val="center"/>
        </w:trPr>
        <w:tc>
          <w:tcPr>
            <w:tcW w:w="4230" w:type="dxa"/>
            <w:vMerge/>
            <w:vAlign w:val="center"/>
            <w:hideMark/>
          </w:tcPr>
          <w:p w14:paraId="19671A22" w14:textId="77777777" w:rsidR="00935B8C" w:rsidRPr="00935B8C" w:rsidRDefault="00935B8C" w:rsidP="00935B8C">
            <w:pPr>
              <w:spacing w:before="40" w:after="40"/>
              <w:jc w:val="left"/>
              <w:rPr>
                <w:rFonts w:eastAsia="Times New Roman"/>
                <w:szCs w:val="17"/>
              </w:rPr>
            </w:pPr>
          </w:p>
        </w:tc>
        <w:tc>
          <w:tcPr>
            <w:tcW w:w="3503" w:type="dxa"/>
            <w:shd w:val="clear" w:color="auto" w:fill="auto"/>
            <w:hideMark/>
          </w:tcPr>
          <w:p w14:paraId="23623BF5" w14:textId="77777777" w:rsidR="00935B8C" w:rsidRPr="00935B8C" w:rsidRDefault="00935B8C" w:rsidP="00935B8C">
            <w:pPr>
              <w:spacing w:before="40" w:after="40"/>
              <w:jc w:val="left"/>
              <w:rPr>
                <w:rFonts w:eastAsia="Times New Roman"/>
                <w:szCs w:val="17"/>
              </w:rPr>
            </w:pPr>
            <w:r w:rsidRPr="00935B8C">
              <w:rPr>
                <w:rFonts w:eastAsia="Times New Roman"/>
                <w:szCs w:val="17"/>
              </w:rPr>
              <w:t>This concession price should only apply to water used to fill the pool, toilet and shower block used directly in connection with the pool.</w:t>
            </w:r>
          </w:p>
        </w:tc>
        <w:tc>
          <w:tcPr>
            <w:tcW w:w="1627" w:type="dxa"/>
            <w:shd w:val="clear" w:color="auto" w:fill="auto"/>
            <w:hideMark/>
          </w:tcPr>
          <w:p w14:paraId="0AA2E2ED" w14:textId="77777777" w:rsidR="00935B8C" w:rsidRPr="00935B8C" w:rsidRDefault="00935B8C" w:rsidP="00935B8C">
            <w:pPr>
              <w:spacing w:before="40" w:after="40"/>
              <w:jc w:val="right"/>
              <w:rPr>
                <w:rFonts w:eastAsia="Times New Roman"/>
                <w:szCs w:val="17"/>
              </w:rPr>
            </w:pPr>
            <w:r w:rsidRPr="00935B8C">
              <w:rPr>
                <w:rFonts w:eastAsia="Times New Roman"/>
                <w:szCs w:val="17"/>
              </w:rPr>
              <w:t> </w:t>
            </w:r>
          </w:p>
        </w:tc>
      </w:tr>
      <w:tr w:rsidR="00935B8C" w:rsidRPr="00935B8C" w14:paraId="7CC48E15" w14:textId="77777777" w:rsidTr="001353CD">
        <w:trPr>
          <w:trHeight w:val="20"/>
          <w:jc w:val="center"/>
        </w:trPr>
        <w:tc>
          <w:tcPr>
            <w:tcW w:w="4230" w:type="dxa"/>
            <w:tcBorders>
              <w:bottom w:val="single" w:sz="4" w:space="0" w:color="auto"/>
            </w:tcBorders>
            <w:shd w:val="clear" w:color="auto" w:fill="auto"/>
            <w:vAlign w:val="center"/>
            <w:hideMark/>
          </w:tcPr>
          <w:p w14:paraId="5AAE3BAC" w14:textId="77777777" w:rsidR="00935B8C" w:rsidRPr="00935B8C" w:rsidRDefault="00935B8C" w:rsidP="00935B8C">
            <w:pPr>
              <w:spacing w:before="40" w:after="40"/>
              <w:jc w:val="left"/>
              <w:rPr>
                <w:rFonts w:eastAsia="Times New Roman"/>
                <w:szCs w:val="17"/>
              </w:rPr>
            </w:pPr>
            <w:r w:rsidRPr="00935B8C">
              <w:rPr>
                <w:rFonts w:eastAsia="Times New Roman"/>
                <w:szCs w:val="17"/>
              </w:rPr>
              <w:t>Soldiers Memorial Gardens</w:t>
            </w:r>
          </w:p>
        </w:tc>
        <w:tc>
          <w:tcPr>
            <w:tcW w:w="3503" w:type="dxa"/>
            <w:tcBorders>
              <w:bottom w:val="single" w:sz="4" w:space="0" w:color="auto"/>
            </w:tcBorders>
            <w:shd w:val="clear" w:color="auto" w:fill="auto"/>
            <w:vAlign w:val="center"/>
            <w:hideMark/>
          </w:tcPr>
          <w:p w14:paraId="69340C8D" w14:textId="77777777" w:rsidR="00935B8C" w:rsidRPr="00935B8C" w:rsidRDefault="00935B8C" w:rsidP="00935B8C">
            <w:pPr>
              <w:spacing w:before="40" w:after="40"/>
              <w:rPr>
                <w:rFonts w:eastAsia="Times New Roman"/>
                <w:szCs w:val="17"/>
              </w:rPr>
            </w:pPr>
            <w:r w:rsidRPr="00935B8C">
              <w:rPr>
                <w:rFonts w:eastAsia="Times New Roman"/>
                <w:szCs w:val="17"/>
              </w:rPr>
              <w:t> </w:t>
            </w:r>
          </w:p>
        </w:tc>
        <w:tc>
          <w:tcPr>
            <w:tcW w:w="865" w:type="pct"/>
            <w:tcBorders>
              <w:bottom w:val="single" w:sz="4" w:space="0" w:color="auto"/>
            </w:tcBorders>
            <w:shd w:val="clear" w:color="auto" w:fill="auto"/>
            <w:hideMark/>
          </w:tcPr>
          <w:p w14:paraId="0CD2599D" w14:textId="77777777" w:rsidR="00935B8C" w:rsidRPr="00935B8C" w:rsidRDefault="00935B8C" w:rsidP="00935B8C">
            <w:pPr>
              <w:spacing w:before="40" w:after="40"/>
              <w:jc w:val="right"/>
              <w:rPr>
                <w:rFonts w:eastAsia="Times New Roman"/>
                <w:szCs w:val="17"/>
              </w:rPr>
            </w:pPr>
            <w:r w:rsidRPr="00935B8C">
              <w:rPr>
                <w:rFonts w:eastAsia="Times New Roman"/>
                <w:szCs w:val="17"/>
              </w:rPr>
              <w:t>$0.599 per kilolitre</w:t>
            </w:r>
          </w:p>
        </w:tc>
      </w:tr>
    </w:tbl>
    <w:p w14:paraId="1B8BC8B9" w14:textId="42E03D07" w:rsidR="00935B8C" w:rsidRPr="00935B8C" w:rsidRDefault="00935B8C" w:rsidP="00935B8C">
      <w:pPr>
        <w:spacing w:before="80"/>
        <w:jc w:val="center"/>
        <w:rPr>
          <w:i/>
          <w:szCs w:val="17"/>
        </w:rPr>
      </w:pPr>
      <w:r w:rsidRPr="00935B8C">
        <w:rPr>
          <w:i/>
          <w:szCs w:val="17"/>
        </w:rPr>
        <w:t>Special Characteristics</w:t>
      </w:r>
    </w:p>
    <w:p w14:paraId="5CA015E1" w14:textId="77777777" w:rsidR="00935B8C" w:rsidRPr="00935B8C" w:rsidRDefault="00935B8C" w:rsidP="00935B8C">
      <w:pPr>
        <w:rPr>
          <w:rFonts w:eastAsia="Times New Roman"/>
          <w:spacing w:val="-2"/>
          <w:szCs w:val="20"/>
        </w:rPr>
      </w:pPr>
      <w:r w:rsidRPr="00935B8C">
        <w:rPr>
          <w:rFonts w:eastAsia="Times New Roman"/>
          <w:spacing w:val="-2"/>
          <w:szCs w:val="20"/>
        </w:rPr>
        <w:t>Charges payable in respect to land whereby the Corporation has entered into a standard contract with special characteristics with the owner or occupier of the land to supply water by measure, subject to charges (as set out below) and terms and conditions determined by the Corporation.</w:t>
      </w:r>
    </w:p>
    <w:tbl>
      <w:tblPr>
        <w:tblW w:w="5000" w:type="pct"/>
        <w:jc w:val="center"/>
        <w:tblLook w:val="04A0" w:firstRow="1" w:lastRow="0" w:firstColumn="1" w:lastColumn="0" w:noHBand="0" w:noVBand="1"/>
      </w:tblPr>
      <w:tblGrid>
        <w:gridCol w:w="7763"/>
        <w:gridCol w:w="1597"/>
      </w:tblGrid>
      <w:tr w:rsidR="00935B8C" w:rsidRPr="00935B8C" w14:paraId="2A785E44" w14:textId="77777777" w:rsidTr="001353CD">
        <w:trPr>
          <w:trHeight w:val="20"/>
          <w:tblHeader/>
          <w:jc w:val="center"/>
        </w:trPr>
        <w:tc>
          <w:tcPr>
            <w:tcW w:w="7763" w:type="dxa"/>
            <w:tcBorders>
              <w:top w:val="single" w:sz="4" w:space="0" w:color="auto"/>
              <w:bottom w:val="single" w:sz="4" w:space="0" w:color="auto"/>
            </w:tcBorders>
            <w:shd w:val="clear" w:color="auto" w:fill="auto"/>
            <w:noWrap/>
            <w:vAlign w:val="bottom"/>
            <w:hideMark/>
          </w:tcPr>
          <w:p w14:paraId="04744D2E"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1597" w:type="dxa"/>
            <w:tcBorders>
              <w:top w:val="single" w:sz="4" w:space="0" w:color="auto"/>
              <w:bottom w:val="single" w:sz="4" w:space="0" w:color="auto"/>
            </w:tcBorders>
            <w:shd w:val="clear" w:color="auto" w:fill="auto"/>
            <w:noWrap/>
            <w:vAlign w:val="bottom"/>
            <w:hideMark/>
          </w:tcPr>
          <w:p w14:paraId="7CC19B86" w14:textId="77777777" w:rsidR="00935B8C" w:rsidRPr="00935B8C" w:rsidRDefault="00935B8C" w:rsidP="00935B8C">
            <w:pPr>
              <w:spacing w:before="40" w:after="40"/>
              <w:jc w:val="center"/>
              <w:rPr>
                <w:rFonts w:eastAsia="Times New Roman"/>
                <w:szCs w:val="17"/>
              </w:rPr>
            </w:pPr>
            <w:r w:rsidRPr="00935B8C">
              <w:rPr>
                <w:rFonts w:eastAsia="Times New Roman"/>
                <w:b/>
                <w:bCs/>
                <w:szCs w:val="17"/>
              </w:rPr>
              <w:t>Charge</w:t>
            </w:r>
          </w:p>
        </w:tc>
      </w:tr>
      <w:tr w:rsidR="00935B8C" w:rsidRPr="00935B8C" w14:paraId="3115CD85" w14:textId="77777777" w:rsidTr="001353CD">
        <w:trPr>
          <w:trHeight w:val="20"/>
          <w:jc w:val="center"/>
        </w:trPr>
        <w:tc>
          <w:tcPr>
            <w:tcW w:w="9360" w:type="dxa"/>
            <w:gridSpan w:val="2"/>
            <w:tcBorders>
              <w:top w:val="single" w:sz="4" w:space="0" w:color="auto"/>
            </w:tcBorders>
            <w:shd w:val="clear" w:color="auto" w:fill="auto"/>
            <w:noWrap/>
            <w:hideMark/>
          </w:tcPr>
          <w:p w14:paraId="66C51079" w14:textId="77777777" w:rsidR="00935B8C" w:rsidRPr="00935B8C" w:rsidRDefault="00935B8C" w:rsidP="00935B8C">
            <w:pPr>
              <w:spacing w:before="40" w:after="40"/>
              <w:ind w:left="-105"/>
              <w:jc w:val="left"/>
              <w:rPr>
                <w:rFonts w:eastAsia="Times New Roman"/>
                <w:b/>
                <w:bCs/>
                <w:szCs w:val="17"/>
              </w:rPr>
            </w:pPr>
            <w:r w:rsidRPr="00935B8C">
              <w:rPr>
                <w:rFonts w:eastAsia="Times New Roman"/>
                <w:b/>
                <w:bCs/>
                <w:szCs w:val="17"/>
              </w:rPr>
              <w:t>Charges for</w:t>
            </w:r>
            <w:r w:rsidRPr="00935B8C">
              <w:rPr>
                <w:rFonts w:eastAsia="Times New Roman"/>
                <w:szCs w:val="17"/>
              </w:rPr>
              <w:t xml:space="preserve"> </w:t>
            </w:r>
            <w:r w:rsidRPr="00935B8C">
              <w:rPr>
                <w:rFonts w:eastAsia="Times New Roman"/>
                <w:b/>
                <w:bCs/>
                <w:szCs w:val="17"/>
              </w:rPr>
              <w:t>Supply by Measure</w:t>
            </w:r>
            <w:r w:rsidRPr="00935B8C">
              <w:rPr>
                <w:rFonts w:eastAsia="Times New Roman"/>
                <w:szCs w:val="17"/>
              </w:rPr>
              <w:t>:</w:t>
            </w:r>
            <w:r w:rsidRPr="00935B8C">
              <w:rPr>
                <w:rFonts w:eastAsia="Times New Roman"/>
                <w:b/>
                <w:bCs/>
                <w:szCs w:val="17"/>
              </w:rPr>
              <w:t xml:space="preserve"> </w:t>
            </w:r>
            <w:r w:rsidRPr="00935B8C">
              <w:rPr>
                <w:rFonts w:eastAsia="Times New Roman"/>
                <w:szCs w:val="17"/>
              </w:rPr>
              <w:t>(if not otherwise specified in this gazette)</w:t>
            </w:r>
          </w:p>
        </w:tc>
      </w:tr>
      <w:tr w:rsidR="00935B8C" w:rsidRPr="00935B8C" w14:paraId="27D0CB40" w14:textId="77777777" w:rsidTr="001353CD">
        <w:trPr>
          <w:trHeight w:val="20"/>
          <w:jc w:val="center"/>
        </w:trPr>
        <w:tc>
          <w:tcPr>
            <w:tcW w:w="7763" w:type="dxa"/>
            <w:shd w:val="clear" w:color="auto" w:fill="auto"/>
            <w:vAlign w:val="center"/>
            <w:hideMark/>
          </w:tcPr>
          <w:p w14:paraId="2C7A3FCF" w14:textId="77777777" w:rsidR="00935B8C" w:rsidRPr="00935B8C" w:rsidRDefault="00935B8C" w:rsidP="00935B8C">
            <w:pPr>
              <w:spacing w:before="40" w:after="40"/>
              <w:jc w:val="left"/>
              <w:rPr>
                <w:rFonts w:eastAsia="Times New Roman"/>
                <w:szCs w:val="17"/>
              </w:rPr>
            </w:pPr>
            <w:r w:rsidRPr="00935B8C">
              <w:rPr>
                <w:rFonts w:eastAsia="Times New Roman"/>
                <w:szCs w:val="17"/>
              </w:rPr>
              <w:t>Availability Charge (Fixed Charge)</w:t>
            </w:r>
          </w:p>
        </w:tc>
        <w:tc>
          <w:tcPr>
            <w:tcW w:w="1597" w:type="dxa"/>
            <w:shd w:val="clear" w:color="auto" w:fill="auto"/>
            <w:vAlign w:val="center"/>
            <w:hideMark/>
          </w:tcPr>
          <w:p w14:paraId="68EEAF87" w14:textId="77777777" w:rsidR="00935B8C" w:rsidRPr="00935B8C" w:rsidRDefault="00935B8C" w:rsidP="00935B8C">
            <w:pPr>
              <w:spacing w:before="40" w:after="40"/>
              <w:jc w:val="right"/>
              <w:rPr>
                <w:rFonts w:eastAsia="Times New Roman"/>
                <w:szCs w:val="17"/>
              </w:rPr>
            </w:pPr>
            <w:r w:rsidRPr="00935B8C">
              <w:rPr>
                <w:rFonts w:eastAsia="Times New Roman"/>
                <w:szCs w:val="17"/>
              </w:rPr>
              <w:t>$70.80 per quarter</w:t>
            </w:r>
          </w:p>
        </w:tc>
      </w:tr>
      <w:tr w:rsidR="00935B8C" w:rsidRPr="00935B8C" w14:paraId="2C62F2B9" w14:textId="77777777" w:rsidTr="001353CD">
        <w:trPr>
          <w:trHeight w:val="20"/>
          <w:jc w:val="center"/>
        </w:trPr>
        <w:tc>
          <w:tcPr>
            <w:tcW w:w="7763" w:type="dxa"/>
            <w:shd w:val="clear" w:color="auto" w:fill="auto"/>
            <w:vAlign w:val="center"/>
            <w:hideMark/>
          </w:tcPr>
          <w:p w14:paraId="10121DBC"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charges payable in respect to land, as determined by the timing of quarterly meter readings, and having the following land use codes:</w:t>
            </w:r>
          </w:p>
        </w:tc>
        <w:tc>
          <w:tcPr>
            <w:tcW w:w="1597" w:type="dxa"/>
            <w:shd w:val="clear" w:color="auto" w:fill="auto"/>
            <w:vAlign w:val="center"/>
            <w:hideMark/>
          </w:tcPr>
          <w:p w14:paraId="220B73B7" w14:textId="77777777" w:rsidR="00935B8C" w:rsidRPr="00935B8C" w:rsidRDefault="00935B8C" w:rsidP="00935B8C">
            <w:pPr>
              <w:spacing w:before="40" w:after="40"/>
              <w:jc w:val="right"/>
              <w:rPr>
                <w:rFonts w:eastAsia="Times New Roman"/>
                <w:szCs w:val="17"/>
              </w:rPr>
            </w:pPr>
          </w:p>
        </w:tc>
      </w:tr>
      <w:tr w:rsidR="00935B8C" w:rsidRPr="00935B8C" w14:paraId="5647565E" w14:textId="77777777" w:rsidTr="001353CD">
        <w:trPr>
          <w:trHeight w:val="20"/>
          <w:jc w:val="center"/>
        </w:trPr>
        <w:tc>
          <w:tcPr>
            <w:tcW w:w="7763" w:type="dxa"/>
            <w:shd w:val="clear" w:color="auto" w:fill="auto"/>
            <w:vAlign w:val="center"/>
            <w:hideMark/>
          </w:tcPr>
          <w:p w14:paraId="6B06625F" w14:textId="77777777" w:rsidR="00935B8C" w:rsidRPr="00935B8C" w:rsidRDefault="00935B8C" w:rsidP="00935B8C">
            <w:pPr>
              <w:spacing w:before="40" w:after="40"/>
              <w:jc w:val="left"/>
              <w:rPr>
                <w:rFonts w:eastAsia="Times New Roman"/>
                <w:szCs w:val="17"/>
              </w:rPr>
            </w:pPr>
            <w:r w:rsidRPr="00935B8C">
              <w:rPr>
                <w:rFonts w:eastAsia="Times New Roman"/>
                <w:szCs w:val="17"/>
              </w:rPr>
              <w:t>(a)</w:t>
            </w:r>
            <w:r w:rsidRPr="00935B8C">
              <w:rPr>
                <w:rFonts w:eastAsia="Times New Roman"/>
                <w:szCs w:val="17"/>
              </w:rPr>
              <w:tab/>
              <w:t>Houses with the land use codes 1100, 1101, 1118, 1119 and 1912;</w:t>
            </w:r>
          </w:p>
        </w:tc>
        <w:tc>
          <w:tcPr>
            <w:tcW w:w="1597" w:type="dxa"/>
            <w:shd w:val="clear" w:color="auto" w:fill="auto"/>
            <w:vAlign w:val="center"/>
            <w:hideMark/>
          </w:tcPr>
          <w:p w14:paraId="6EF8B512" w14:textId="77777777" w:rsidR="00935B8C" w:rsidRPr="00935B8C" w:rsidRDefault="00935B8C" w:rsidP="00935B8C">
            <w:pPr>
              <w:spacing w:before="40" w:after="40"/>
              <w:jc w:val="right"/>
              <w:rPr>
                <w:rFonts w:eastAsia="Times New Roman"/>
                <w:szCs w:val="17"/>
              </w:rPr>
            </w:pPr>
          </w:p>
        </w:tc>
      </w:tr>
      <w:tr w:rsidR="00935B8C" w:rsidRPr="00935B8C" w14:paraId="070488B9" w14:textId="77777777" w:rsidTr="001353CD">
        <w:trPr>
          <w:trHeight w:val="20"/>
          <w:jc w:val="center"/>
        </w:trPr>
        <w:tc>
          <w:tcPr>
            <w:tcW w:w="7763" w:type="dxa"/>
            <w:shd w:val="clear" w:color="auto" w:fill="auto"/>
            <w:vAlign w:val="center"/>
            <w:hideMark/>
          </w:tcPr>
          <w:p w14:paraId="09C94478" w14:textId="77777777" w:rsidR="00935B8C" w:rsidRPr="00935B8C" w:rsidRDefault="00935B8C" w:rsidP="00935B8C">
            <w:pPr>
              <w:spacing w:before="40" w:after="40"/>
              <w:ind w:left="320" w:hanging="320"/>
              <w:jc w:val="left"/>
              <w:rPr>
                <w:rFonts w:eastAsia="Times New Roman"/>
                <w:szCs w:val="17"/>
              </w:rPr>
            </w:pPr>
            <w:r w:rsidRPr="00935B8C">
              <w:rPr>
                <w:rFonts w:eastAsia="Times New Roman"/>
                <w:szCs w:val="17"/>
              </w:rPr>
              <w:t>(b)</w:t>
            </w:r>
            <w:r w:rsidRPr="00935B8C">
              <w:rPr>
                <w:rFonts w:eastAsia="Times New Roman"/>
                <w:szCs w:val="17"/>
              </w:rPr>
              <w:tab/>
              <w:t>Units, maisonettes, townhouses and row houses (various categories) with land use codes in the range 1200 to 1399;</w:t>
            </w:r>
          </w:p>
        </w:tc>
        <w:tc>
          <w:tcPr>
            <w:tcW w:w="1597" w:type="dxa"/>
            <w:shd w:val="clear" w:color="auto" w:fill="auto"/>
            <w:vAlign w:val="center"/>
            <w:hideMark/>
          </w:tcPr>
          <w:p w14:paraId="09546DCA" w14:textId="77777777" w:rsidR="00935B8C" w:rsidRPr="00935B8C" w:rsidRDefault="00935B8C" w:rsidP="00935B8C">
            <w:pPr>
              <w:spacing w:before="40" w:after="40"/>
              <w:jc w:val="right"/>
              <w:rPr>
                <w:rFonts w:eastAsia="Times New Roman"/>
                <w:szCs w:val="17"/>
              </w:rPr>
            </w:pPr>
          </w:p>
        </w:tc>
      </w:tr>
      <w:tr w:rsidR="00935B8C" w:rsidRPr="00935B8C" w14:paraId="012DBC2A" w14:textId="77777777" w:rsidTr="001353CD">
        <w:trPr>
          <w:trHeight w:val="20"/>
          <w:jc w:val="center"/>
        </w:trPr>
        <w:tc>
          <w:tcPr>
            <w:tcW w:w="7763" w:type="dxa"/>
            <w:shd w:val="clear" w:color="auto" w:fill="auto"/>
            <w:vAlign w:val="center"/>
            <w:hideMark/>
          </w:tcPr>
          <w:p w14:paraId="53FDC65F" w14:textId="77777777" w:rsidR="00935B8C" w:rsidRPr="00935B8C" w:rsidRDefault="00935B8C" w:rsidP="00935B8C">
            <w:pPr>
              <w:spacing w:before="40" w:after="40"/>
              <w:jc w:val="left"/>
              <w:rPr>
                <w:rFonts w:eastAsia="Times New Roman"/>
                <w:szCs w:val="17"/>
              </w:rPr>
            </w:pPr>
            <w:r w:rsidRPr="00935B8C">
              <w:rPr>
                <w:rFonts w:eastAsia="Times New Roman"/>
                <w:szCs w:val="17"/>
              </w:rPr>
              <w:t>(c)</w:t>
            </w:r>
            <w:r w:rsidRPr="00935B8C">
              <w:rPr>
                <w:rFonts w:eastAsia="Times New Roman"/>
                <w:szCs w:val="17"/>
              </w:rPr>
              <w:tab/>
              <w:t>Shacks with the land use codes 1920 and 1921:</w:t>
            </w:r>
          </w:p>
        </w:tc>
        <w:tc>
          <w:tcPr>
            <w:tcW w:w="1597" w:type="dxa"/>
            <w:shd w:val="clear" w:color="auto" w:fill="auto"/>
            <w:vAlign w:val="center"/>
            <w:hideMark/>
          </w:tcPr>
          <w:p w14:paraId="49B007F2" w14:textId="77777777" w:rsidR="00935B8C" w:rsidRPr="00935B8C" w:rsidRDefault="00935B8C" w:rsidP="00935B8C">
            <w:pPr>
              <w:spacing w:before="40" w:after="40"/>
              <w:jc w:val="right"/>
              <w:rPr>
                <w:rFonts w:eastAsia="Times New Roman"/>
                <w:szCs w:val="17"/>
              </w:rPr>
            </w:pPr>
          </w:p>
        </w:tc>
      </w:tr>
      <w:tr w:rsidR="00935B8C" w:rsidRPr="00935B8C" w14:paraId="01307F5B" w14:textId="77777777" w:rsidTr="001353CD">
        <w:trPr>
          <w:trHeight w:val="20"/>
          <w:jc w:val="center"/>
        </w:trPr>
        <w:tc>
          <w:tcPr>
            <w:tcW w:w="7763" w:type="dxa"/>
            <w:shd w:val="clear" w:color="auto" w:fill="auto"/>
            <w:hideMark/>
          </w:tcPr>
          <w:p w14:paraId="5298444A" w14:textId="77777777" w:rsidR="00935B8C" w:rsidRPr="00935B8C" w:rsidRDefault="00935B8C" w:rsidP="00935B8C">
            <w:pPr>
              <w:spacing w:before="40" w:after="40"/>
              <w:ind w:left="640" w:hanging="332"/>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0.3836 kilolitres per day</w:t>
            </w:r>
          </w:p>
        </w:tc>
        <w:tc>
          <w:tcPr>
            <w:tcW w:w="1597" w:type="dxa"/>
            <w:shd w:val="clear" w:color="auto" w:fill="auto"/>
            <w:hideMark/>
          </w:tcPr>
          <w:p w14:paraId="3680AB18" w14:textId="77777777" w:rsidR="00935B8C" w:rsidRPr="00935B8C" w:rsidRDefault="00935B8C" w:rsidP="00935B8C">
            <w:pPr>
              <w:spacing w:before="40" w:after="40"/>
              <w:jc w:val="right"/>
              <w:rPr>
                <w:rFonts w:eastAsia="Times New Roman"/>
                <w:szCs w:val="17"/>
              </w:rPr>
            </w:pPr>
            <w:r w:rsidRPr="00935B8C">
              <w:rPr>
                <w:rFonts w:eastAsia="Times New Roman"/>
                <w:szCs w:val="17"/>
              </w:rPr>
              <w:t>$2.029 per kilolitre</w:t>
            </w:r>
          </w:p>
        </w:tc>
      </w:tr>
      <w:tr w:rsidR="00935B8C" w:rsidRPr="00935B8C" w14:paraId="5944B595" w14:textId="77777777" w:rsidTr="001353CD">
        <w:trPr>
          <w:trHeight w:val="20"/>
          <w:jc w:val="center"/>
        </w:trPr>
        <w:tc>
          <w:tcPr>
            <w:tcW w:w="7763" w:type="dxa"/>
            <w:shd w:val="clear" w:color="auto" w:fill="auto"/>
            <w:hideMark/>
          </w:tcPr>
          <w:p w14:paraId="3C926C0C" w14:textId="77777777" w:rsidR="00935B8C" w:rsidRPr="00935B8C" w:rsidRDefault="00935B8C" w:rsidP="00935B8C">
            <w:pPr>
              <w:spacing w:before="40" w:after="40"/>
              <w:ind w:left="640" w:hanging="332"/>
              <w:jc w:val="left"/>
              <w:rPr>
                <w:rFonts w:eastAsia="Times New Roman"/>
                <w:spacing w:val="-2"/>
                <w:szCs w:val="17"/>
              </w:rPr>
            </w:pPr>
            <w:r w:rsidRPr="00935B8C">
              <w:rPr>
                <w:rFonts w:eastAsia="Times New Roman"/>
                <w:spacing w:val="-2"/>
                <w:szCs w:val="17"/>
              </w:rPr>
              <w:t>(ii)</w:t>
            </w:r>
            <w:r w:rsidRPr="00935B8C">
              <w:rPr>
                <w:rFonts w:eastAsia="Times New Roman"/>
                <w:spacing w:val="-2"/>
                <w:szCs w:val="17"/>
              </w:rPr>
              <w:tab/>
              <w:t>for each kilolitre supplied over 0.3836 kilolitres per day up to, and including, 1.4247 kilolitres per day</w:t>
            </w:r>
          </w:p>
        </w:tc>
        <w:tc>
          <w:tcPr>
            <w:tcW w:w="1597" w:type="dxa"/>
            <w:shd w:val="clear" w:color="auto" w:fill="auto"/>
            <w:hideMark/>
          </w:tcPr>
          <w:p w14:paraId="5847E5B8"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7709F8B3" w14:textId="77777777" w:rsidTr="001353CD">
        <w:trPr>
          <w:trHeight w:val="20"/>
          <w:jc w:val="center"/>
        </w:trPr>
        <w:tc>
          <w:tcPr>
            <w:tcW w:w="7763" w:type="dxa"/>
            <w:shd w:val="clear" w:color="auto" w:fill="auto"/>
            <w:hideMark/>
          </w:tcPr>
          <w:p w14:paraId="3BF70AFE" w14:textId="77777777" w:rsidR="00935B8C" w:rsidRPr="00935B8C" w:rsidRDefault="00935B8C" w:rsidP="00935B8C">
            <w:pPr>
              <w:spacing w:before="40" w:after="40"/>
              <w:ind w:left="640" w:hanging="332"/>
              <w:jc w:val="left"/>
              <w:rPr>
                <w:rFonts w:eastAsia="Times New Roman"/>
                <w:szCs w:val="17"/>
              </w:rPr>
            </w:pPr>
            <w:r w:rsidRPr="00935B8C">
              <w:rPr>
                <w:rFonts w:eastAsia="Times New Roman"/>
                <w:szCs w:val="17"/>
              </w:rPr>
              <w:t>(iii)</w:t>
            </w:r>
            <w:r w:rsidRPr="00935B8C">
              <w:rPr>
                <w:rFonts w:eastAsia="Times New Roman"/>
                <w:szCs w:val="17"/>
              </w:rPr>
              <w:tab/>
              <w:t>for each kilolitre supplied over 1.4247 kilolitres per day</w:t>
            </w:r>
          </w:p>
        </w:tc>
        <w:tc>
          <w:tcPr>
            <w:tcW w:w="1597" w:type="dxa"/>
            <w:shd w:val="clear" w:color="auto" w:fill="auto"/>
            <w:hideMark/>
          </w:tcPr>
          <w:p w14:paraId="0F6D8167" w14:textId="77777777" w:rsidR="00935B8C" w:rsidRPr="00935B8C" w:rsidRDefault="00935B8C" w:rsidP="00935B8C">
            <w:pPr>
              <w:spacing w:before="40" w:after="40"/>
              <w:jc w:val="right"/>
              <w:rPr>
                <w:rFonts w:eastAsia="Times New Roman"/>
                <w:szCs w:val="17"/>
              </w:rPr>
            </w:pPr>
            <w:r w:rsidRPr="00935B8C">
              <w:rPr>
                <w:rFonts w:eastAsia="Times New Roman"/>
                <w:szCs w:val="17"/>
              </w:rPr>
              <w:t>$3.137 per kilolitre</w:t>
            </w:r>
          </w:p>
        </w:tc>
      </w:tr>
      <w:tr w:rsidR="00935B8C" w:rsidRPr="00935B8C" w14:paraId="6270CF59" w14:textId="77777777" w:rsidTr="001353CD">
        <w:trPr>
          <w:trHeight w:val="20"/>
          <w:jc w:val="center"/>
        </w:trPr>
        <w:tc>
          <w:tcPr>
            <w:tcW w:w="7763" w:type="dxa"/>
            <w:shd w:val="clear" w:color="auto" w:fill="auto"/>
            <w:vAlign w:val="center"/>
            <w:hideMark/>
          </w:tcPr>
          <w:p w14:paraId="5496D247"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charges payable in respect to land with land use codes other than the above or for which the Corporation does not have a land use code (as determined by the timing of quarterly meter readings):</w:t>
            </w:r>
          </w:p>
        </w:tc>
        <w:tc>
          <w:tcPr>
            <w:tcW w:w="1597" w:type="dxa"/>
            <w:shd w:val="clear" w:color="auto" w:fill="auto"/>
            <w:vAlign w:val="center"/>
            <w:hideMark/>
          </w:tcPr>
          <w:p w14:paraId="390DD352" w14:textId="77777777" w:rsidR="00935B8C" w:rsidRPr="00935B8C" w:rsidRDefault="00935B8C" w:rsidP="00935B8C">
            <w:pPr>
              <w:spacing w:before="40" w:after="40"/>
              <w:jc w:val="right"/>
              <w:rPr>
                <w:rFonts w:eastAsia="Times New Roman"/>
                <w:szCs w:val="17"/>
              </w:rPr>
            </w:pPr>
          </w:p>
        </w:tc>
      </w:tr>
      <w:tr w:rsidR="00935B8C" w:rsidRPr="00935B8C" w14:paraId="3F29B585" w14:textId="77777777" w:rsidTr="001353CD">
        <w:trPr>
          <w:trHeight w:val="20"/>
          <w:jc w:val="center"/>
        </w:trPr>
        <w:tc>
          <w:tcPr>
            <w:tcW w:w="7763" w:type="dxa"/>
            <w:shd w:val="clear" w:color="auto" w:fill="auto"/>
            <w:vAlign w:val="center"/>
            <w:hideMark/>
          </w:tcPr>
          <w:p w14:paraId="1CCF6C04" w14:textId="77777777" w:rsidR="00935B8C" w:rsidRPr="00935B8C" w:rsidRDefault="00935B8C" w:rsidP="00935B8C">
            <w:pPr>
              <w:spacing w:before="40" w:after="40"/>
              <w:ind w:left="640" w:hanging="332"/>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0.3836 kilolitres per day</w:t>
            </w:r>
          </w:p>
        </w:tc>
        <w:tc>
          <w:tcPr>
            <w:tcW w:w="1597" w:type="dxa"/>
            <w:shd w:val="clear" w:color="auto" w:fill="auto"/>
            <w:vAlign w:val="center"/>
            <w:hideMark/>
          </w:tcPr>
          <w:p w14:paraId="5C6F9165" w14:textId="77777777" w:rsidR="00935B8C" w:rsidRPr="00935B8C" w:rsidRDefault="00935B8C" w:rsidP="00935B8C">
            <w:pPr>
              <w:spacing w:before="40" w:after="40"/>
              <w:jc w:val="right"/>
              <w:rPr>
                <w:rFonts w:eastAsia="Times New Roman"/>
                <w:szCs w:val="17"/>
              </w:rPr>
            </w:pPr>
            <w:r w:rsidRPr="00935B8C">
              <w:rPr>
                <w:rFonts w:eastAsia="Times New Roman"/>
                <w:szCs w:val="17"/>
              </w:rPr>
              <w:t>$2.029 per kilolitre</w:t>
            </w:r>
          </w:p>
        </w:tc>
      </w:tr>
      <w:tr w:rsidR="00935B8C" w:rsidRPr="00935B8C" w14:paraId="4939EBB3" w14:textId="77777777" w:rsidTr="001353CD">
        <w:trPr>
          <w:trHeight w:val="20"/>
          <w:jc w:val="center"/>
        </w:trPr>
        <w:tc>
          <w:tcPr>
            <w:tcW w:w="7763" w:type="dxa"/>
            <w:tcBorders>
              <w:bottom w:val="single" w:sz="4" w:space="0" w:color="auto"/>
            </w:tcBorders>
            <w:shd w:val="clear" w:color="auto" w:fill="auto"/>
            <w:vAlign w:val="center"/>
            <w:hideMark/>
          </w:tcPr>
          <w:p w14:paraId="3E258363" w14:textId="77777777" w:rsidR="00935B8C" w:rsidRPr="00935B8C" w:rsidRDefault="00935B8C" w:rsidP="00935B8C">
            <w:pPr>
              <w:spacing w:before="40" w:after="40"/>
              <w:ind w:left="640" w:hanging="332"/>
              <w:jc w:val="left"/>
              <w:rPr>
                <w:rFonts w:eastAsia="Times New Roman"/>
                <w:szCs w:val="17"/>
              </w:rPr>
            </w:pPr>
            <w:r w:rsidRPr="00935B8C">
              <w:rPr>
                <w:rFonts w:eastAsia="Times New Roman"/>
                <w:szCs w:val="17"/>
              </w:rPr>
              <w:t>(ii)</w:t>
            </w:r>
            <w:r w:rsidRPr="00935B8C">
              <w:rPr>
                <w:rFonts w:eastAsia="Times New Roman"/>
                <w:szCs w:val="17"/>
              </w:rPr>
              <w:tab/>
              <w:t>for each kilolitre supplied over 0.3836 kilolitres per day</w:t>
            </w:r>
          </w:p>
        </w:tc>
        <w:tc>
          <w:tcPr>
            <w:tcW w:w="1597" w:type="dxa"/>
            <w:tcBorders>
              <w:bottom w:val="single" w:sz="4" w:space="0" w:color="auto"/>
            </w:tcBorders>
            <w:shd w:val="clear" w:color="auto" w:fill="auto"/>
            <w:vAlign w:val="center"/>
            <w:hideMark/>
          </w:tcPr>
          <w:p w14:paraId="402E3F29"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bl>
    <w:p w14:paraId="4E1409C5" w14:textId="77777777" w:rsidR="00935B8C" w:rsidRPr="00935B8C" w:rsidRDefault="00935B8C" w:rsidP="00935B8C">
      <w:pPr>
        <w:spacing w:before="80"/>
        <w:jc w:val="center"/>
        <w:rPr>
          <w:i/>
          <w:szCs w:val="17"/>
        </w:rPr>
      </w:pPr>
      <w:r w:rsidRPr="00935B8C">
        <w:rPr>
          <w:i/>
          <w:szCs w:val="17"/>
        </w:rPr>
        <w:t>Clare Valley Water Supply Scheme Area</w:t>
      </w:r>
    </w:p>
    <w:tbl>
      <w:tblPr>
        <w:tblW w:w="5000" w:type="pct"/>
        <w:jc w:val="center"/>
        <w:tblLook w:val="04A0" w:firstRow="1" w:lastRow="0" w:firstColumn="1" w:lastColumn="0" w:noHBand="0" w:noVBand="1"/>
      </w:tblPr>
      <w:tblGrid>
        <w:gridCol w:w="7772"/>
        <w:gridCol w:w="1588"/>
      </w:tblGrid>
      <w:tr w:rsidR="00935B8C" w:rsidRPr="00935B8C" w14:paraId="59782155" w14:textId="77777777" w:rsidTr="001353CD">
        <w:trPr>
          <w:trHeight w:val="20"/>
          <w:tblHeader/>
          <w:jc w:val="center"/>
        </w:trPr>
        <w:tc>
          <w:tcPr>
            <w:tcW w:w="7774" w:type="dxa"/>
            <w:tcBorders>
              <w:top w:val="single" w:sz="4" w:space="0" w:color="auto"/>
              <w:bottom w:val="single" w:sz="4" w:space="0" w:color="auto"/>
            </w:tcBorders>
            <w:shd w:val="clear" w:color="auto" w:fill="auto"/>
            <w:vAlign w:val="bottom"/>
          </w:tcPr>
          <w:p w14:paraId="71C798F0"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1588" w:type="dxa"/>
            <w:tcBorders>
              <w:top w:val="single" w:sz="4" w:space="0" w:color="auto"/>
              <w:bottom w:val="single" w:sz="4" w:space="0" w:color="auto"/>
            </w:tcBorders>
            <w:shd w:val="clear" w:color="auto" w:fill="auto"/>
            <w:vAlign w:val="bottom"/>
          </w:tcPr>
          <w:p w14:paraId="11432F3E"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Charge</w:t>
            </w:r>
          </w:p>
        </w:tc>
      </w:tr>
      <w:tr w:rsidR="00935B8C" w:rsidRPr="00935B8C" w14:paraId="34C9DCE1" w14:textId="77777777" w:rsidTr="001353CD">
        <w:trPr>
          <w:trHeight w:val="20"/>
          <w:jc w:val="center"/>
        </w:trPr>
        <w:tc>
          <w:tcPr>
            <w:tcW w:w="7774" w:type="dxa"/>
            <w:shd w:val="clear" w:color="auto" w:fill="auto"/>
            <w:vAlign w:val="center"/>
            <w:hideMark/>
          </w:tcPr>
          <w:p w14:paraId="70A3A27A" w14:textId="77777777" w:rsidR="00935B8C" w:rsidRPr="00935B8C" w:rsidRDefault="00935B8C" w:rsidP="00935B8C">
            <w:pPr>
              <w:spacing w:before="40" w:after="40"/>
              <w:jc w:val="left"/>
              <w:rPr>
                <w:rFonts w:eastAsia="Times New Roman"/>
                <w:szCs w:val="17"/>
              </w:rPr>
            </w:pPr>
            <w:r w:rsidRPr="00935B8C">
              <w:rPr>
                <w:rFonts w:eastAsia="Times New Roman"/>
                <w:szCs w:val="17"/>
              </w:rPr>
              <w:t>Availability Charge (Fixed Charge)</w:t>
            </w:r>
          </w:p>
        </w:tc>
        <w:tc>
          <w:tcPr>
            <w:tcW w:w="1588" w:type="dxa"/>
            <w:shd w:val="clear" w:color="auto" w:fill="auto"/>
            <w:vAlign w:val="center"/>
            <w:hideMark/>
          </w:tcPr>
          <w:p w14:paraId="509D120A" w14:textId="77777777" w:rsidR="00935B8C" w:rsidRPr="00935B8C" w:rsidRDefault="00935B8C" w:rsidP="00935B8C">
            <w:pPr>
              <w:spacing w:before="40" w:after="40"/>
              <w:jc w:val="right"/>
              <w:rPr>
                <w:rFonts w:eastAsia="Times New Roman"/>
                <w:szCs w:val="17"/>
              </w:rPr>
            </w:pPr>
            <w:r w:rsidRPr="00935B8C">
              <w:rPr>
                <w:rFonts w:eastAsia="Times New Roman"/>
                <w:szCs w:val="17"/>
              </w:rPr>
              <w:t>$70.80 per quarter</w:t>
            </w:r>
          </w:p>
        </w:tc>
      </w:tr>
      <w:tr w:rsidR="00935B8C" w:rsidRPr="00935B8C" w14:paraId="1E54A31F" w14:textId="77777777" w:rsidTr="001353CD">
        <w:trPr>
          <w:trHeight w:val="20"/>
          <w:jc w:val="center"/>
        </w:trPr>
        <w:tc>
          <w:tcPr>
            <w:tcW w:w="7774" w:type="dxa"/>
            <w:shd w:val="clear" w:color="auto" w:fill="auto"/>
            <w:vAlign w:val="center"/>
            <w:hideMark/>
          </w:tcPr>
          <w:p w14:paraId="3F2B7603"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w:t>
            </w:r>
          </w:p>
        </w:tc>
        <w:tc>
          <w:tcPr>
            <w:tcW w:w="1588" w:type="dxa"/>
            <w:shd w:val="clear" w:color="auto" w:fill="auto"/>
            <w:vAlign w:val="center"/>
            <w:hideMark/>
          </w:tcPr>
          <w:p w14:paraId="015B1581"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28D0BD9F" w14:textId="77777777" w:rsidTr="001353CD">
        <w:trPr>
          <w:trHeight w:val="20"/>
          <w:jc w:val="center"/>
        </w:trPr>
        <w:tc>
          <w:tcPr>
            <w:tcW w:w="7774" w:type="dxa"/>
            <w:shd w:val="clear" w:color="auto" w:fill="auto"/>
            <w:vAlign w:val="center"/>
            <w:hideMark/>
          </w:tcPr>
          <w:p w14:paraId="3002AB04"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 for water other than contract quantity supplied from the pipeline during the notice period to land located in the Clare Valley Water Supply Scheme Area in accordance with an Irrigation Agreement</w:t>
            </w:r>
          </w:p>
        </w:tc>
        <w:tc>
          <w:tcPr>
            <w:tcW w:w="1588" w:type="dxa"/>
            <w:shd w:val="clear" w:color="auto" w:fill="auto"/>
            <w:vAlign w:val="center"/>
            <w:hideMark/>
          </w:tcPr>
          <w:p w14:paraId="716773C2"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7101B70C" w14:textId="77777777" w:rsidTr="001353CD">
        <w:trPr>
          <w:trHeight w:val="20"/>
          <w:jc w:val="center"/>
        </w:trPr>
        <w:tc>
          <w:tcPr>
            <w:tcW w:w="7774" w:type="dxa"/>
            <w:tcBorders>
              <w:bottom w:val="single" w:sz="4" w:space="0" w:color="auto"/>
            </w:tcBorders>
            <w:shd w:val="clear" w:color="auto" w:fill="auto"/>
            <w:vAlign w:val="center"/>
            <w:hideMark/>
          </w:tcPr>
          <w:p w14:paraId="6B073A6D"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 for water taken from the pipeline during the notice period other than in accordance with an agreement with the Corporation</w:t>
            </w:r>
          </w:p>
        </w:tc>
        <w:tc>
          <w:tcPr>
            <w:tcW w:w="1588" w:type="dxa"/>
            <w:tcBorders>
              <w:bottom w:val="single" w:sz="4" w:space="0" w:color="auto"/>
            </w:tcBorders>
            <w:shd w:val="clear" w:color="auto" w:fill="auto"/>
            <w:vAlign w:val="center"/>
            <w:hideMark/>
          </w:tcPr>
          <w:p w14:paraId="0F59543F"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bl>
    <w:p w14:paraId="69D8301B" w14:textId="77777777" w:rsidR="00935B8C" w:rsidRPr="00935B8C" w:rsidRDefault="00935B8C" w:rsidP="00935B8C">
      <w:pPr>
        <w:spacing w:before="80"/>
        <w:jc w:val="center"/>
        <w:rPr>
          <w:i/>
          <w:szCs w:val="17"/>
        </w:rPr>
      </w:pPr>
      <w:r w:rsidRPr="00935B8C">
        <w:rPr>
          <w:i/>
          <w:szCs w:val="17"/>
        </w:rPr>
        <w:t>Marree/Oodnadatta Water Supply Area</w:t>
      </w:r>
    </w:p>
    <w:tbl>
      <w:tblPr>
        <w:tblW w:w="5000" w:type="pct"/>
        <w:jc w:val="center"/>
        <w:tblLayout w:type="fixed"/>
        <w:tblLook w:val="04A0" w:firstRow="1" w:lastRow="0" w:firstColumn="1" w:lastColumn="0" w:noHBand="0" w:noVBand="1"/>
      </w:tblPr>
      <w:tblGrid>
        <w:gridCol w:w="7772"/>
        <w:gridCol w:w="166"/>
        <w:gridCol w:w="1422"/>
      </w:tblGrid>
      <w:tr w:rsidR="00935B8C" w:rsidRPr="00935B8C" w14:paraId="6F3DE5BA" w14:textId="77777777" w:rsidTr="001353CD">
        <w:trPr>
          <w:trHeight w:val="20"/>
          <w:tblHeader/>
          <w:jc w:val="center"/>
        </w:trPr>
        <w:tc>
          <w:tcPr>
            <w:tcW w:w="7772" w:type="dxa"/>
            <w:tcBorders>
              <w:top w:val="single" w:sz="4" w:space="0" w:color="auto"/>
              <w:bottom w:val="single" w:sz="4" w:space="0" w:color="auto"/>
            </w:tcBorders>
            <w:shd w:val="clear" w:color="auto" w:fill="auto"/>
            <w:noWrap/>
            <w:vAlign w:val="center"/>
            <w:hideMark/>
          </w:tcPr>
          <w:p w14:paraId="25BA799D"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1588" w:type="dxa"/>
            <w:gridSpan w:val="2"/>
            <w:tcBorders>
              <w:top w:val="single" w:sz="4" w:space="0" w:color="auto"/>
              <w:bottom w:val="single" w:sz="4" w:space="0" w:color="auto"/>
            </w:tcBorders>
            <w:shd w:val="clear" w:color="auto" w:fill="auto"/>
            <w:noWrap/>
            <w:vAlign w:val="center"/>
            <w:hideMark/>
          </w:tcPr>
          <w:p w14:paraId="7DD854E6"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Charge</w:t>
            </w:r>
          </w:p>
        </w:tc>
      </w:tr>
      <w:tr w:rsidR="00935B8C" w:rsidRPr="00935B8C" w14:paraId="2C9DE48A" w14:textId="77777777" w:rsidTr="001353CD">
        <w:trPr>
          <w:trHeight w:val="20"/>
          <w:jc w:val="center"/>
        </w:trPr>
        <w:tc>
          <w:tcPr>
            <w:tcW w:w="7772" w:type="dxa"/>
            <w:tcBorders>
              <w:top w:val="single" w:sz="4" w:space="0" w:color="auto"/>
            </w:tcBorders>
            <w:shd w:val="clear" w:color="auto" w:fill="auto"/>
            <w:vAlign w:val="center"/>
            <w:hideMark/>
          </w:tcPr>
          <w:p w14:paraId="34A2F93F" w14:textId="77777777" w:rsidR="00935B8C" w:rsidRPr="00935B8C" w:rsidRDefault="00935B8C" w:rsidP="00935B8C">
            <w:pPr>
              <w:spacing w:before="40" w:after="40"/>
              <w:jc w:val="left"/>
              <w:rPr>
                <w:rFonts w:eastAsia="Times New Roman"/>
                <w:szCs w:val="17"/>
              </w:rPr>
            </w:pPr>
            <w:r w:rsidRPr="00935B8C">
              <w:rPr>
                <w:rFonts w:eastAsia="Times New Roman"/>
                <w:szCs w:val="17"/>
              </w:rPr>
              <w:t>Availability Charge (Fixed Charge)</w:t>
            </w:r>
          </w:p>
        </w:tc>
        <w:tc>
          <w:tcPr>
            <w:tcW w:w="1588" w:type="dxa"/>
            <w:gridSpan w:val="2"/>
            <w:tcBorders>
              <w:top w:val="single" w:sz="4" w:space="0" w:color="auto"/>
            </w:tcBorders>
            <w:shd w:val="clear" w:color="auto" w:fill="auto"/>
            <w:vAlign w:val="center"/>
            <w:hideMark/>
          </w:tcPr>
          <w:p w14:paraId="6B40B648" w14:textId="77777777" w:rsidR="00935B8C" w:rsidRPr="00935B8C" w:rsidRDefault="00935B8C" w:rsidP="00935B8C">
            <w:pPr>
              <w:spacing w:before="40" w:after="40"/>
              <w:jc w:val="right"/>
              <w:rPr>
                <w:rFonts w:eastAsia="Times New Roman"/>
                <w:szCs w:val="17"/>
              </w:rPr>
            </w:pPr>
            <w:r w:rsidRPr="00935B8C">
              <w:rPr>
                <w:rFonts w:eastAsia="Times New Roman"/>
                <w:szCs w:val="17"/>
              </w:rPr>
              <w:t>$70.80 per quarter</w:t>
            </w:r>
          </w:p>
        </w:tc>
      </w:tr>
      <w:tr w:rsidR="00935B8C" w:rsidRPr="00935B8C" w14:paraId="3E6AAB0E" w14:textId="77777777" w:rsidTr="001353CD">
        <w:trPr>
          <w:trHeight w:val="20"/>
          <w:jc w:val="center"/>
        </w:trPr>
        <w:tc>
          <w:tcPr>
            <w:tcW w:w="7938" w:type="dxa"/>
            <w:gridSpan w:val="2"/>
          </w:tcPr>
          <w:p w14:paraId="405549B1" w14:textId="77777777" w:rsidR="00935B8C" w:rsidRPr="00935B8C" w:rsidRDefault="00935B8C" w:rsidP="00935B8C">
            <w:pPr>
              <w:spacing w:before="40" w:after="40"/>
              <w:jc w:val="left"/>
              <w:rPr>
                <w:rFonts w:eastAsia="Times New Roman"/>
                <w:spacing w:val="-2"/>
                <w:szCs w:val="17"/>
              </w:rPr>
            </w:pPr>
            <w:r w:rsidRPr="00935B8C">
              <w:rPr>
                <w:rFonts w:eastAsia="Times New Roman"/>
                <w:spacing w:val="-2"/>
                <w:szCs w:val="17"/>
              </w:rPr>
              <w:t>Water use charges payable in respect to residential and vacant land in the Marree/Oodnadatta water supply area for water supplied having the following land use codes (as determined by the timing of quarterly meter readings):</w:t>
            </w:r>
          </w:p>
        </w:tc>
        <w:tc>
          <w:tcPr>
            <w:tcW w:w="1422" w:type="dxa"/>
            <w:shd w:val="clear" w:color="auto" w:fill="auto"/>
            <w:vAlign w:val="center"/>
            <w:hideMark/>
          </w:tcPr>
          <w:p w14:paraId="22F8D0B0" w14:textId="77777777" w:rsidR="00935B8C" w:rsidRPr="00935B8C" w:rsidRDefault="00935B8C" w:rsidP="00935B8C">
            <w:pPr>
              <w:spacing w:before="40" w:after="40"/>
              <w:jc w:val="right"/>
              <w:rPr>
                <w:rFonts w:eastAsia="Times New Roman"/>
                <w:szCs w:val="17"/>
              </w:rPr>
            </w:pPr>
          </w:p>
        </w:tc>
      </w:tr>
      <w:tr w:rsidR="00935B8C" w:rsidRPr="00935B8C" w14:paraId="56B3315A" w14:textId="77777777" w:rsidTr="001353CD">
        <w:trPr>
          <w:trHeight w:val="20"/>
          <w:jc w:val="center"/>
        </w:trPr>
        <w:tc>
          <w:tcPr>
            <w:tcW w:w="7772" w:type="dxa"/>
          </w:tcPr>
          <w:p w14:paraId="1D311DFE" w14:textId="77777777" w:rsidR="00935B8C" w:rsidRPr="00935B8C" w:rsidRDefault="00935B8C" w:rsidP="00935B8C">
            <w:pPr>
              <w:spacing w:before="40" w:after="40"/>
              <w:jc w:val="left"/>
              <w:rPr>
                <w:rFonts w:eastAsia="Times New Roman"/>
                <w:szCs w:val="17"/>
              </w:rPr>
            </w:pPr>
            <w:r w:rsidRPr="00935B8C">
              <w:rPr>
                <w:rFonts w:eastAsia="Times New Roman"/>
                <w:szCs w:val="17"/>
              </w:rPr>
              <w:t>(a)</w:t>
            </w:r>
            <w:r w:rsidRPr="00935B8C">
              <w:rPr>
                <w:rFonts w:eastAsia="Times New Roman"/>
                <w:szCs w:val="17"/>
              </w:rPr>
              <w:tab/>
              <w:t>Houses with the land use codes 1100, 1101, 1118, 1119 and 1912;</w:t>
            </w:r>
          </w:p>
        </w:tc>
        <w:tc>
          <w:tcPr>
            <w:tcW w:w="1588" w:type="dxa"/>
            <w:gridSpan w:val="2"/>
            <w:shd w:val="clear" w:color="auto" w:fill="auto"/>
            <w:vAlign w:val="center"/>
            <w:hideMark/>
          </w:tcPr>
          <w:p w14:paraId="00584DF4" w14:textId="77777777" w:rsidR="00935B8C" w:rsidRPr="00935B8C" w:rsidRDefault="00935B8C" w:rsidP="00935B8C">
            <w:pPr>
              <w:spacing w:before="40" w:after="40"/>
              <w:jc w:val="right"/>
              <w:rPr>
                <w:rFonts w:eastAsia="Times New Roman"/>
                <w:szCs w:val="17"/>
              </w:rPr>
            </w:pPr>
          </w:p>
        </w:tc>
      </w:tr>
      <w:tr w:rsidR="00935B8C" w:rsidRPr="00935B8C" w14:paraId="53819485" w14:textId="77777777" w:rsidTr="001353CD">
        <w:trPr>
          <w:trHeight w:val="20"/>
          <w:jc w:val="center"/>
        </w:trPr>
        <w:tc>
          <w:tcPr>
            <w:tcW w:w="7772" w:type="dxa"/>
            <w:shd w:val="clear" w:color="auto" w:fill="auto"/>
            <w:vAlign w:val="center"/>
            <w:hideMark/>
          </w:tcPr>
          <w:p w14:paraId="33792DE1" w14:textId="77777777" w:rsidR="00935B8C" w:rsidRPr="00935B8C" w:rsidRDefault="00935B8C" w:rsidP="00935B8C">
            <w:pPr>
              <w:spacing w:before="40" w:after="40"/>
              <w:ind w:left="320" w:hanging="320"/>
              <w:jc w:val="left"/>
              <w:rPr>
                <w:rFonts w:eastAsia="Times New Roman"/>
                <w:szCs w:val="17"/>
              </w:rPr>
            </w:pPr>
            <w:r w:rsidRPr="00935B8C">
              <w:rPr>
                <w:rFonts w:eastAsia="Times New Roman"/>
                <w:szCs w:val="17"/>
              </w:rPr>
              <w:t>(b)</w:t>
            </w:r>
            <w:r w:rsidRPr="00935B8C">
              <w:rPr>
                <w:rFonts w:eastAsia="Times New Roman"/>
                <w:szCs w:val="17"/>
              </w:rPr>
              <w:tab/>
              <w:t>Units, maisonettes, townhouses and row houses (various categories) with land use codes in the range 1200 to 1399;</w:t>
            </w:r>
          </w:p>
        </w:tc>
        <w:tc>
          <w:tcPr>
            <w:tcW w:w="1588" w:type="dxa"/>
            <w:gridSpan w:val="2"/>
            <w:shd w:val="clear" w:color="auto" w:fill="auto"/>
            <w:vAlign w:val="center"/>
            <w:hideMark/>
          </w:tcPr>
          <w:p w14:paraId="4AE1CCFB" w14:textId="77777777" w:rsidR="00935B8C" w:rsidRPr="00935B8C" w:rsidRDefault="00935B8C" w:rsidP="00935B8C">
            <w:pPr>
              <w:spacing w:before="40" w:after="40"/>
              <w:jc w:val="right"/>
              <w:rPr>
                <w:rFonts w:eastAsia="Times New Roman"/>
                <w:szCs w:val="17"/>
              </w:rPr>
            </w:pPr>
          </w:p>
        </w:tc>
      </w:tr>
      <w:tr w:rsidR="00935B8C" w:rsidRPr="00935B8C" w14:paraId="6A7A0EC5" w14:textId="77777777" w:rsidTr="001353CD">
        <w:trPr>
          <w:trHeight w:val="20"/>
          <w:jc w:val="center"/>
        </w:trPr>
        <w:tc>
          <w:tcPr>
            <w:tcW w:w="7772" w:type="dxa"/>
            <w:shd w:val="clear" w:color="auto" w:fill="auto"/>
            <w:vAlign w:val="center"/>
            <w:hideMark/>
          </w:tcPr>
          <w:p w14:paraId="2D2B9C44" w14:textId="77777777" w:rsidR="00935B8C" w:rsidRPr="00935B8C" w:rsidRDefault="00935B8C" w:rsidP="00935B8C">
            <w:pPr>
              <w:spacing w:before="40" w:after="40"/>
              <w:jc w:val="left"/>
              <w:rPr>
                <w:rFonts w:eastAsia="Times New Roman"/>
                <w:szCs w:val="17"/>
              </w:rPr>
            </w:pPr>
            <w:r w:rsidRPr="00935B8C">
              <w:rPr>
                <w:rFonts w:eastAsia="Times New Roman"/>
                <w:szCs w:val="17"/>
              </w:rPr>
              <w:t>(c)</w:t>
            </w:r>
            <w:r w:rsidRPr="00935B8C">
              <w:rPr>
                <w:rFonts w:eastAsia="Times New Roman"/>
                <w:szCs w:val="17"/>
              </w:rPr>
              <w:tab/>
              <w:t>Shacks with the land use codes 1920 and 1921:</w:t>
            </w:r>
          </w:p>
        </w:tc>
        <w:tc>
          <w:tcPr>
            <w:tcW w:w="1588" w:type="dxa"/>
            <w:gridSpan w:val="2"/>
            <w:shd w:val="clear" w:color="auto" w:fill="auto"/>
            <w:vAlign w:val="center"/>
            <w:hideMark/>
          </w:tcPr>
          <w:p w14:paraId="7D16B065" w14:textId="77777777" w:rsidR="00935B8C" w:rsidRPr="00935B8C" w:rsidRDefault="00935B8C" w:rsidP="00935B8C">
            <w:pPr>
              <w:spacing w:before="40" w:after="40"/>
              <w:jc w:val="right"/>
              <w:rPr>
                <w:rFonts w:eastAsia="Times New Roman"/>
                <w:szCs w:val="17"/>
              </w:rPr>
            </w:pPr>
          </w:p>
        </w:tc>
      </w:tr>
      <w:tr w:rsidR="00935B8C" w:rsidRPr="00935B8C" w14:paraId="62AC46EB" w14:textId="77777777" w:rsidTr="001353CD">
        <w:trPr>
          <w:trHeight w:val="20"/>
          <w:jc w:val="center"/>
        </w:trPr>
        <w:tc>
          <w:tcPr>
            <w:tcW w:w="7772" w:type="dxa"/>
            <w:shd w:val="clear" w:color="auto" w:fill="auto"/>
            <w:vAlign w:val="center"/>
            <w:hideMark/>
          </w:tcPr>
          <w:p w14:paraId="679593F9"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0.7233 kilolitres per day</w:t>
            </w:r>
          </w:p>
        </w:tc>
        <w:tc>
          <w:tcPr>
            <w:tcW w:w="1588" w:type="dxa"/>
            <w:gridSpan w:val="2"/>
            <w:shd w:val="clear" w:color="auto" w:fill="auto"/>
            <w:vAlign w:val="center"/>
            <w:hideMark/>
          </w:tcPr>
          <w:p w14:paraId="705AB3AF" w14:textId="77777777" w:rsidR="00935B8C" w:rsidRPr="00935B8C" w:rsidRDefault="00935B8C" w:rsidP="00935B8C">
            <w:pPr>
              <w:spacing w:before="40" w:after="40"/>
              <w:jc w:val="right"/>
              <w:rPr>
                <w:rFonts w:eastAsia="Times New Roman"/>
                <w:szCs w:val="17"/>
              </w:rPr>
            </w:pPr>
            <w:r w:rsidRPr="00935B8C">
              <w:rPr>
                <w:rFonts w:eastAsia="Times New Roman"/>
                <w:szCs w:val="17"/>
              </w:rPr>
              <w:t>$0.000 per kilolitre</w:t>
            </w:r>
          </w:p>
        </w:tc>
      </w:tr>
      <w:tr w:rsidR="00935B8C" w:rsidRPr="00935B8C" w14:paraId="0AE31202" w14:textId="77777777" w:rsidTr="001353CD">
        <w:trPr>
          <w:trHeight w:val="20"/>
          <w:jc w:val="center"/>
        </w:trPr>
        <w:tc>
          <w:tcPr>
            <w:tcW w:w="7772" w:type="dxa"/>
            <w:shd w:val="clear" w:color="auto" w:fill="auto"/>
            <w:vAlign w:val="center"/>
            <w:hideMark/>
          </w:tcPr>
          <w:p w14:paraId="06299970"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lastRenderedPageBreak/>
              <w:t>(ii)</w:t>
            </w:r>
            <w:r w:rsidRPr="00935B8C">
              <w:rPr>
                <w:rFonts w:eastAsia="Times New Roman"/>
                <w:szCs w:val="17"/>
              </w:rPr>
              <w:tab/>
            </w:r>
            <w:r w:rsidRPr="00935B8C">
              <w:rPr>
                <w:rFonts w:eastAsia="Times New Roman"/>
                <w:spacing w:val="-2"/>
                <w:szCs w:val="17"/>
              </w:rPr>
              <w:t>for each kilolitre supplied over 0.7233 kilolitres per day up to, and including, 1.1068 kilolitres per day</w:t>
            </w:r>
          </w:p>
        </w:tc>
        <w:tc>
          <w:tcPr>
            <w:tcW w:w="1588" w:type="dxa"/>
            <w:gridSpan w:val="2"/>
            <w:shd w:val="clear" w:color="auto" w:fill="auto"/>
            <w:vAlign w:val="center"/>
            <w:hideMark/>
          </w:tcPr>
          <w:p w14:paraId="04F01F07" w14:textId="77777777" w:rsidR="00935B8C" w:rsidRPr="00935B8C" w:rsidRDefault="00935B8C" w:rsidP="00935B8C">
            <w:pPr>
              <w:spacing w:before="40" w:after="40"/>
              <w:jc w:val="right"/>
              <w:rPr>
                <w:rFonts w:eastAsia="Times New Roman"/>
                <w:szCs w:val="17"/>
              </w:rPr>
            </w:pPr>
            <w:r w:rsidRPr="00935B8C">
              <w:rPr>
                <w:rFonts w:eastAsia="Times New Roman"/>
                <w:szCs w:val="17"/>
              </w:rPr>
              <w:t>$2.029 per kilolitre</w:t>
            </w:r>
          </w:p>
        </w:tc>
      </w:tr>
      <w:tr w:rsidR="00935B8C" w:rsidRPr="00935B8C" w14:paraId="33B5DB41" w14:textId="77777777" w:rsidTr="001353CD">
        <w:trPr>
          <w:trHeight w:val="20"/>
          <w:jc w:val="center"/>
        </w:trPr>
        <w:tc>
          <w:tcPr>
            <w:tcW w:w="7772" w:type="dxa"/>
            <w:shd w:val="clear" w:color="auto" w:fill="auto"/>
            <w:vAlign w:val="center"/>
            <w:hideMark/>
          </w:tcPr>
          <w:p w14:paraId="44368EA0"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(iii)</w:t>
            </w:r>
            <w:r w:rsidRPr="00935B8C">
              <w:rPr>
                <w:rFonts w:eastAsia="Times New Roman"/>
                <w:szCs w:val="17"/>
              </w:rPr>
              <w:tab/>
            </w:r>
            <w:r w:rsidRPr="00935B8C">
              <w:rPr>
                <w:rFonts w:eastAsia="Times New Roman"/>
                <w:spacing w:val="-2"/>
                <w:szCs w:val="17"/>
              </w:rPr>
              <w:t>for each kilolitre supplied over 1.1068 kilolitres per day up to, and including, 2.1479 kilolitres per day</w:t>
            </w:r>
          </w:p>
        </w:tc>
        <w:tc>
          <w:tcPr>
            <w:tcW w:w="1588" w:type="dxa"/>
            <w:gridSpan w:val="2"/>
            <w:shd w:val="clear" w:color="auto" w:fill="auto"/>
            <w:vAlign w:val="center"/>
            <w:hideMark/>
          </w:tcPr>
          <w:p w14:paraId="7C0A56EE"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644182A0" w14:textId="77777777" w:rsidTr="001353CD">
        <w:trPr>
          <w:trHeight w:val="20"/>
          <w:jc w:val="center"/>
        </w:trPr>
        <w:tc>
          <w:tcPr>
            <w:tcW w:w="7772" w:type="dxa"/>
            <w:shd w:val="clear" w:color="auto" w:fill="auto"/>
            <w:vAlign w:val="center"/>
            <w:hideMark/>
          </w:tcPr>
          <w:p w14:paraId="62A90A94"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(iv)</w:t>
            </w:r>
            <w:r w:rsidRPr="00935B8C">
              <w:rPr>
                <w:rFonts w:eastAsia="Times New Roman"/>
                <w:szCs w:val="17"/>
              </w:rPr>
              <w:tab/>
              <w:t>for each kilolitre supplied over 2.1479 kilolitres per day</w:t>
            </w:r>
          </w:p>
        </w:tc>
        <w:tc>
          <w:tcPr>
            <w:tcW w:w="1588" w:type="dxa"/>
            <w:gridSpan w:val="2"/>
            <w:shd w:val="clear" w:color="auto" w:fill="auto"/>
            <w:vAlign w:val="center"/>
            <w:hideMark/>
          </w:tcPr>
          <w:p w14:paraId="0A07B1ED" w14:textId="77777777" w:rsidR="00935B8C" w:rsidRPr="00935B8C" w:rsidRDefault="00935B8C" w:rsidP="00935B8C">
            <w:pPr>
              <w:spacing w:before="40" w:after="40"/>
              <w:jc w:val="right"/>
              <w:rPr>
                <w:rFonts w:eastAsia="Times New Roman"/>
                <w:szCs w:val="17"/>
              </w:rPr>
            </w:pPr>
            <w:r w:rsidRPr="00935B8C">
              <w:rPr>
                <w:rFonts w:eastAsia="Times New Roman"/>
                <w:szCs w:val="17"/>
              </w:rPr>
              <w:t>$3.137 per kilolitre</w:t>
            </w:r>
          </w:p>
        </w:tc>
      </w:tr>
      <w:tr w:rsidR="00935B8C" w:rsidRPr="00935B8C" w14:paraId="4E708533" w14:textId="77777777" w:rsidTr="001353CD">
        <w:trPr>
          <w:trHeight w:val="20"/>
          <w:jc w:val="center"/>
        </w:trPr>
        <w:tc>
          <w:tcPr>
            <w:tcW w:w="7772" w:type="dxa"/>
          </w:tcPr>
          <w:p w14:paraId="403D1070" w14:textId="77777777" w:rsidR="00935B8C" w:rsidRPr="00935B8C" w:rsidRDefault="00935B8C" w:rsidP="00935B8C">
            <w:pPr>
              <w:spacing w:before="40" w:after="40"/>
              <w:jc w:val="left"/>
              <w:rPr>
                <w:rFonts w:eastAsia="Times New Roman"/>
                <w:szCs w:val="17"/>
              </w:rPr>
            </w:pPr>
            <w:r w:rsidRPr="00935B8C">
              <w:rPr>
                <w:rFonts w:eastAsia="Times New Roman"/>
                <w:szCs w:val="17"/>
              </w:rPr>
              <w:t>Residential and vacant land properties with land use codes other than the above (if not otherwise specified in this gazette):</w:t>
            </w:r>
          </w:p>
        </w:tc>
        <w:tc>
          <w:tcPr>
            <w:tcW w:w="1588" w:type="dxa"/>
            <w:gridSpan w:val="2"/>
            <w:shd w:val="clear" w:color="auto" w:fill="auto"/>
            <w:vAlign w:val="center"/>
            <w:hideMark/>
          </w:tcPr>
          <w:p w14:paraId="01AC6A24" w14:textId="77777777" w:rsidR="00935B8C" w:rsidRPr="00935B8C" w:rsidRDefault="00935B8C" w:rsidP="00935B8C">
            <w:pPr>
              <w:spacing w:before="40" w:after="40"/>
              <w:jc w:val="right"/>
              <w:rPr>
                <w:rFonts w:eastAsia="Times New Roman"/>
                <w:szCs w:val="17"/>
              </w:rPr>
            </w:pPr>
          </w:p>
        </w:tc>
      </w:tr>
      <w:tr w:rsidR="00935B8C" w:rsidRPr="00935B8C" w14:paraId="39A65EE2" w14:textId="77777777" w:rsidTr="001353CD">
        <w:trPr>
          <w:trHeight w:val="20"/>
          <w:jc w:val="center"/>
        </w:trPr>
        <w:tc>
          <w:tcPr>
            <w:tcW w:w="7772" w:type="dxa"/>
            <w:shd w:val="clear" w:color="auto" w:fill="auto"/>
            <w:vAlign w:val="center"/>
            <w:hideMark/>
          </w:tcPr>
          <w:p w14:paraId="4DB2D01E"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0.7233 kilolitres per day</w:t>
            </w:r>
          </w:p>
        </w:tc>
        <w:tc>
          <w:tcPr>
            <w:tcW w:w="1588" w:type="dxa"/>
            <w:gridSpan w:val="2"/>
            <w:shd w:val="clear" w:color="auto" w:fill="auto"/>
            <w:vAlign w:val="center"/>
            <w:hideMark/>
          </w:tcPr>
          <w:p w14:paraId="5FE6F087" w14:textId="77777777" w:rsidR="00935B8C" w:rsidRPr="00935B8C" w:rsidRDefault="00935B8C" w:rsidP="00935B8C">
            <w:pPr>
              <w:spacing w:before="40" w:after="40"/>
              <w:jc w:val="right"/>
              <w:rPr>
                <w:rFonts w:eastAsia="Times New Roman"/>
                <w:szCs w:val="17"/>
              </w:rPr>
            </w:pPr>
            <w:r w:rsidRPr="00935B8C">
              <w:rPr>
                <w:rFonts w:eastAsia="Times New Roman"/>
                <w:szCs w:val="17"/>
              </w:rPr>
              <w:t>$0.000 per kilolitre</w:t>
            </w:r>
          </w:p>
        </w:tc>
      </w:tr>
      <w:tr w:rsidR="00935B8C" w:rsidRPr="00935B8C" w14:paraId="32F3DA60" w14:textId="77777777" w:rsidTr="001353CD">
        <w:trPr>
          <w:trHeight w:val="20"/>
          <w:jc w:val="center"/>
        </w:trPr>
        <w:tc>
          <w:tcPr>
            <w:tcW w:w="7772" w:type="dxa"/>
            <w:shd w:val="clear" w:color="auto" w:fill="auto"/>
            <w:vAlign w:val="center"/>
            <w:hideMark/>
          </w:tcPr>
          <w:p w14:paraId="3E92D6E6"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(ii)</w:t>
            </w:r>
            <w:r w:rsidRPr="00935B8C">
              <w:rPr>
                <w:rFonts w:eastAsia="Times New Roman"/>
                <w:szCs w:val="17"/>
              </w:rPr>
              <w:tab/>
              <w:t>for each kilolitre supplied over 0.7233 kilolitres per day up to, and including, 1.1068 kilolitres per day</w:t>
            </w:r>
          </w:p>
        </w:tc>
        <w:tc>
          <w:tcPr>
            <w:tcW w:w="1588" w:type="dxa"/>
            <w:gridSpan w:val="2"/>
            <w:shd w:val="clear" w:color="auto" w:fill="auto"/>
            <w:vAlign w:val="center"/>
            <w:hideMark/>
          </w:tcPr>
          <w:p w14:paraId="224B0462" w14:textId="77777777" w:rsidR="00935B8C" w:rsidRPr="00935B8C" w:rsidRDefault="00935B8C" w:rsidP="00935B8C">
            <w:pPr>
              <w:spacing w:before="40" w:after="40"/>
              <w:jc w:val="right"/>
              <w:rPr>
                <w:rFonts w:eastAsia="Times New Roman"/>
                <w:szCs w:val="17"/>
              </w:rPr>
            </w:pPr>
            <w:r w:rsidRPr="00935B8C">
              <w:rPr>
                <w:rFonts w:eastAsia="Times New Roman"/>
                <w:szCs w:val="17"/>
              </w:rPr>
              <w:t>$2.029 per kilolitre</w:t>
            </w:r>
          </w:p>
        </w:tc>
      </w:tr>
      <w:tr w:rsidR="00935B8C" w:rsidRPr="00935B8C" w14:paraId="1B91D7EA" w14:textId="77777777" w:rsidTr="001353CD">
        <w:trPr>
          <w:trHeight w:val="20"/>
          <w:jc w:val="center"/>
        </w:trPr>
        <w:tc>
          <w:tcPr>
            <w:tcW w:w="7772" w:type="dxa"/>
            <w:shd w:val="clear" w:color="auto" w:fill="auto"/>
            <w:vAlign w:val="center"/>
            <w:hideMark/>
          </w:tcPr>
          <w:p w14:paraId="500D663F" w14:textId="77777777" w:rsidR="00935B8C" w:rsidRPr="00935B8C" w:rsidRDefault="00935B8C" w:rsidP="00935B8C">
            <w:pPr>
              <w:spacing w:before="40" w:after="40"/>
              <w:ind w:left="668" w:hanging="360"/>
              <w:jc w:val="left"/>
              <w:rPr>
                <w:rFonts w:eastAsia="Times New Roman"/>
                <w:szCs w:val="17"/>
                <w:highlight w:val="yellow"/>
              </w:rPr>
            </w:pPr>
            <w:r w:rsidRPr="00935B8C">
              <w:rPr>
                <w:rFonts w:eastAsia="Times New Roman"/>
                <w:szCs w:val="17"/>
              </w:rPr>
              <w:t>(iii)</w:t>
            </w:r>
            <w:r w:rsidRPr="00935B8C">
              <w:rPr>
                <w:rFonts w:eastAsia="Times New Roman"/>
                <w:szCs w:val="17"/>
              </w:rPr>
              <w:tab/>
              <w:t>for each kilolitre supplied over 1.1068 kilolitres per day</w:t>
            </w:r>
          </w:p>
        </w:tc>
        <w:tc>
          <w:tcPr>
            <w:tcW w:w="1588" w:type="dxa"/>
            <w:gridSpan w:val="2"/>
            <w:shd w:val="clear" w:color="auto" w:fill="auto"/>
            <w:vAlign w:val="center"/>
            <w:hideMark/>
          </w:tcPr>
          <w:p w14:paraId="2D1862C5"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r w:rsidR="00935B8C" w:rsidRPr="00935B8C" w14:paraId="19584FFF" w14:textId="77777777" w:rsidTr="001353CD">
        <w:trPr>
          <w:trHeight w:val="20"/>
          <w:jc w:val="center"/>
        </w:trPr>
        <w:tc>
          <w:tcPr>
            <w:tcW w:w="7772" w:type="dxa"/>
          </w:tcPr>
          <w:p w14:paraId="4514F643" w14:textId="77777777" w:rsidR="00935B8C" w:rsidRPr="00935B8C" w:rsidRDefault="00935B8C" w:rsidP="00935B8C">
            <w:pPr>
              <w:spacing w:before="40" w:after="40"/>
              <w:jc w:val="left"/>
              <w:rPr>
                <w:rFonts w:eastAsia="Times New Roman"/>
                <w:szCs w:val="17"/>
              </w:rPr>
            </w:pPr>
            <w:r w:rsidRPr="00935B8C">
              <w:rPr>
                <w:rFonts w:eastAsia="Times New Roman"/>
                <w:szCs w:val="17"/>
              </w:rPr>
              <w:t>Water use charges payable in respect to each and every supply in the Marree/Oodnadatta water supply area for water with land use codes other than above or for which the Corporation does not have land use codes (as determined by the timing of quarterly meter readings):</w:t>
            </w:r>
          </w:p>
        </w:tc>
        <w:tc>
          <w:tcPr>
            <w:tcW w:w="1588" w:type="dxa"/>
            <w:gridSpan w:val="2"/>
            <w:shd w:val="clear" w:color="auto" w:fill="auto"/>
            <w:vAlign w:val="center"/>
            <w:hideMark/>
          </w:tcPr>
          <w:p w14:paraId="50384267" w14:textId="77777777" w:rsidR="00935B8C" w:rsidRPr="00935B8C" w:rsidRDefault="00935B8C" w:rsidP="00935B8C">
            <w:pPr>
              <w:spacing w:before="40" w:after="40"/>
              <w:ind w:left="308"/>
              <w:jc w:val="left"/>
              <w:rPr>
                <w:rFonts w:eastAsia="Times New Roman"/>
                <w:szCs w:val="17"/>
              </w:rPr>
            </w:pPr>
          </w:p>
        </w:tc>
      </w:tr>
      <w:tr w:rsidR="00935B8C" w:rsidRPr="00935B8C" w14:paraId="01855E70" w14:textId="77777777" w:rsidTr="001353CD">
        <w:trPr>
          <w:trHeight w:val="20"/>
          <w:jc w:val="center"/>
        </w:trPr>
        <w:tc>
          <w:tcPr>
            <w:tcW w:w="7772" w:type="dxa"/>
            <w:shd w:val="clear" w:color="auto" w:fill="auto"/>
            <w:vAlign w:val="center"/>
            <w:hideMark/>
          </w:tcPr>
          <w:p w14:paraId="6C01B6A9"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w:t>
            </w:r>
            <w:r w:rsidRPr="00935B8C">
              <w:rPr>
                <w:rFonts w:eastAsia="Times New Roman"/>
                <w:szCs w:val="17"/>
              </w:rPr>
              <w:tab/>
              <w:t>for each kilolitre supplied up to, and including, 0.7233 kilolitres per day</w:t>
            </w:r>
          </w:p>
        </w:tc>
        <w:tc>
          <w:tcPr>
            <w:tcW w:w="1588" w:type="dxa"/>
            <w:gridSpan w:val="2"/>
            <w:shd w:val="clear" w:color="auto" w:fill="auto"/>
            <w:vAlign w:val="center"/>
            <w:hideMark/>
          </w:tcPr>
          <w:p w14:paraId="18C9671C" w14:textId="77777777" w:rsidR="00935B8C" w:rsidRPr="00935B8C" w:rsidRDefault="00935B8C" w:rsidP="00935B8C">
            <w:pPr>
              <w:spacing w:before="40" w:after="40"/>
              <w:jc w:val="right"/>
              <w:rPr>
                <w:rFonts w:eastAsia="Times New Roman"/>
                <w:szCs w:val="17"/>
              </w:rPr>
            </w:pPr>
            <w:r w:rsidRPr="00935B8C">
              <w:rPr>
                <w:rFonts w:eastAsia="Times New Roman"/>
                <w:szCs w:val="17"/>
              </w:rPr>
              <w:t>$0.000 per kilolitre</w:t>
            </w:r>
          </w:p>
        </w:tc>
      </w:tr>
      <w:tr w:rsidR="00935B8C" w:rsidRPr="00935B8C" w14:paraId="24752FC4" w14:textId="77777777" w:rsidTr="001353CD">
        <w:trPr>
          <w:trHeight w:val="20"/>
          <w:jc w:val="center"/>
        </w:trPr>
        <w:tc>
          <w:tcPr>
            <w:tcW w:w="7772" w:type="dxa"/>
            <w:tcBorders>
              <w:bottom w:val="single" w:sz="4" w:space="0" w:color="auto"/>
            </w:tcBorders>
            <w:shd w:val="clear" w:color="auto" w:fill="auto"/>
            <w:vAlign w:val="center"/>
            <w:hideMark/>
          </w:tcPr>
          <w:p w14:paraId="7484AA2D" w14:textId="77777777" w:rsidR="00935B8C" w:rsidRPr="00935B8C" w:rsidRDefault="00935B8C" w:rsidP="00935B8C">
            <w:pPr>
              <w:spacing w:before="40" w:after="40"/>
              <w:ind w:left="668" w:hanging="360"/>
              <w:jc w:val="left"/>
              <w:rPr>
                <w:rFonts w:eastAsia="Times New Roman"/>
                <w:szCs w:val="17"/>
              </w:rPr>
            </w:pPr>
            <w:r w:rsidRPr="00935B8C">
              <w:rPr>
                <w:rFonts w:eastAsia="Times New Roman"/>
                <w:szCs w:val="17"/>
              </w:rPr>
              <w:t>(ii)</w:t>
            </w:r>
            <w:r w:rsidRPr="00935B8C">
              <w:rPr>
                <w:rFonts w:eastAsia="Times New Roman"/>
                <w:szCs w:val="17"/>
              </w:rPr>
              <w:tab/>
              <w:t>for each kilolitre supplied over 0.7233 kilolitres per day</w:t>
            </w:r>
          </w:p>
        </w:tc>
        <w:tc>
          <w:tcPr>
            <w:tcW w:w="1588" w:type="dxa"/>
            <w:gridSpan w:val="2"/>
            <w:tcBorders>
              <w:bottom w:val="single" w:sz="4" w:space="0" w:color="auto"/>
            </w:tcBorders>
            <w:shd w:val="clear" w:color="auto" w:fill="auto"/>
            <w:vAlign w:val="center"/>
            <w:hideMark/>
          </w:tcPr>
          <w:p w14:paraId="20818918"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bl>
    <w:p w14:paraId="3EB64812" w14:textId="77777777" w:rsidR="00935B8C" w:rsidRPr="00935B8C" w:rsidRDefault="00935B8C" w:rsidP="00935B8C">
      <w:pPr>
        <w:spacing w:before="80"/>
        <w:jc w:val="center"/>
        <w:rPr>
          <w:i/>
          <w:szCs w:val="17"/>
        </w:rPr>
      </w:pPr>
      <w:r w:rsidRPr="00935B8C">
        <w:rPr>
          <w:i/>
          <w:szCs w:val="17"/>
        </w:rPr>
        <w:t>Hydrants</w:t>
      </w:r>
    </w:p>
    <w:p w14:paraId="71F7BA85" w14:textId="77777777" w:rsidR="00935B8C" w:rsidRPr="00935B8C" w:rsidRDefault="00935B8C" w:rsidP="00935B8C">
      <w:pPr>
        <w:rPr>
          <w:rFonts w:eastAsia="Times New Roman"/>
          <w:szCs w:val="20"/>
        </w:rPr>
      </w:pPr>
      <w:r w:rsidRPr="00935B8C">
        <w:rPr>
          <w:rFonts w:eastAsia="Times New Roman"/>
          <w:szCs w:val="20"/>
        </w:rPr>
        <w:t>Water supplied through Hydrants—Charges</w:t>
      </w:r>
    </w:p>
    <w:tbl>
      <w:tblPr>
        <w:tblW w:w="5000" w:type="pct"/>
        <w:jc w:val="center"/>
        <w:tblLook w:val="04A0" w:firstRow="1" w:lastRow="0" w:firstColumn="1" w:lastColumn="0" w:noHBand="0" w:noVBand="1"/>
      </w:tblPr>
      <w:tblGrid>
        <w:gridCol w:w="7771"/>
        <w:gridCol w:w="1589"/>
      </w:tblGrid>
      <w:tr w:rsidR="00935B8C" w:rsidRPr="00935B8C" w14:paraId="5B543A1F" w14:textId="77777777" w:rsidTr="001353CD">
        <w:trPr>
          <w:trHeight w:val="20"/>
          <w:tblHeader/>
          <w:jc w:val="center"/>
        </w:trPr>
        <w:tc>
          <w:tcPr>
            <w:tcW w:w="7771" w:type="dxa"/>
            <w:tcBorders>
              <w:top w:val="single" w:sz="4" w:space="0" w:color="auto"/>
              <w:bottom w:val="single" w:sz="4" w:space="0" w:color="auto"/>
            </w:tcBorders>
            <w:shd w:val="clear" w:color="auto" w:fill="auto"/>
            <w:noWrap/>
            <w:vAlign w:val="bottom"/>
            <w:hideMark/>
          </w:tcPr>
          <w:p w14:paraId="47BB744E"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1589" w:type="dxa"/>
            <w:tcBorders>
              <w:top w:val="single" w:sz="4" w:space="0" w:color="auto"/>
              <w:bottom w:val="single" w:sz="4" w:space="0" w:color="auto"/>
            </w:tcBorders>
            <w:shd w:val="clear" w:color="auto" w:fill="auto"/>
            <w:noWrap/>
            <w:vAlign w:val="bottom"/>
            <w:hideMark/>
          </w:tcPr>
          <w:p w14:paraId="7D69B511" w14:textId="77777777" w:rsidR="00935B8C" w:rsidRPr="00935B8C" w:rsidRDefault="00935B8C" w:rsidP="00935B8C">
            <w:pPr>
              <w:spacing w:before="40" w:after="40"/>
              <w:jc w:val="center"/>
              <w:rPr>
                <w:rFonts w:eastAsia="Times New Roman"/>
                <w:szCs w:val="17"/>
              </w:rPr>
            </w:pPr>
            <w:r w:rsidRPr="00935B8C">
              <w:rPr>
                <w:rFonts w:eastAsia="Times New Roman"/>
                <w:b/>
                <w:bCs/>
                <w:szCs w:val="17"/>
              </w:rPr>
              <w:t>Charge</w:t>
            </w:r>
          </w:p>
        </w:tc>
      </w:tr>
      <w:tr w:rsidR="00935B8C" w:rsidRPr="00935B8C" w14:paraId="5B29D62A" w14:textId="77777777" w:rsidTr="001353CD">
        <w:trPr>
          <w:trHeight w:val="20"/>
          <w:jc w:val="center"/>
        </w:trPr>
        <w:tc>
          <w:tcPr>
            <w:tcW w:w="7771" w:type="dxa"/>
            <w:tcBorders>
              <w:top w:val="single" w:sz="4" w:space="0" w:color="auto"/>
              <w:bottom w:val="single" w:sz="4" w:space="0" w:color="auto"/>
            </w:tcBorders>
            <w:shd w:val="clear" w:color="auto" w:fill="auto"/>
            <w:noWrap/>
            <w:hideMark/>
          </w:tcPr>
          <w:p w14:paraId="4946954C" w14:textId="77777777" w:rsidR="00935B8C" w:rsidRPr="00935B8C" w:rsidRDefault="00935B8C" w:rsidP="00935B8C">
            <w:pPr>
              <w:spacing w:before="40" w:after="40"/>
              <w:rPr>
                <w:rFonts w:eastAsia="Times New Roman"/>
                <w:szCs w:val="17"/>
              </w:rPr>
            </w:pPr>
            <w:r w:rsidRPr="00935B8C">
              <w:rPr>
                <w:rFonts w:eastAsia="Times New Roman"/>
                <w:szCs w:val="17"/>
              </w:rPr>
              <w:t>Water use</w:t>
            </w:r>
          </w:p>
        </w:tc>
        <w:tc>
          <w:tcPr>
            <w:tcW w:w="1589" w:type="dxa"/>
            <w:tcBorders>
              <w:top w:val="single" w:sz="4" w:space="0" w:color="auto"/>
              <w:bottom w:val="single" w:sz="4" w:space="0" w:color="auto"/>
            </w:tcBorders>
            <w:shd w:val="clear" w:color="auto" w:fill="auto"/>
            <w:noWrap/>
            <w:hideMark/>
          </w:tcPr>
          <w:p w14:paraId="33DA5CE0" w14:textId="77777777" w:rsidR="00935B8C" w:rsidRPr="00935B8C" w:rsidRDefault="00935B8C" w:rsidP="00935B8C">
            <w:pPr>
              <w:spacing w:before="40" w:after="40"/>
              <w:jc w:val="right"/>
              <w:rPr>
                <w:rFonts w:eastAsia="Times New Roman"/>
                <w:szCs w:val="17"/>
              </w:rPr>
            </w:pPr>
            <w:r w:rsidRPr="00935B8C">
              <w:rPr>
                <w:rFonts w:eastAsia="Times New Roman"/>
                <w:szCs w:val="17"/>
              </w:rPr>
              <w:t>$2.896 per kilolitre</w:t>
            </w:r>
          </w:p>
        </w:tc>
      </w:tr>
    </w:tbl>
    <w:p w14:paraId="6F09EC76" w14:textId="747248FE" w:rsidR="00935B8C" w:rsidRPr="00935B8C" w:rsidRDefault="00935B8C" w:rsidP="00935B8C">
      <w:pPr>
        <w:spacing w:before="80"/>
        <w:jc w:val="center"/>
        <w:rPr>
          <w:i/>
          <w:szCs w:val="17"/>
        </w:rPr>
      </w:pPr>
      <w:r>
        <w:rPr>
          <w:i/>
          <w:szCs w:val="17"/>
        </w:rPr>
        <w:t>S</w:t>
      </w:r>
      <w:r w:rsidRPr="00935B8C">
        <w:rPr>
          <w:i/>
          <w:szCs w:val="17"/>
        </w:rPr>
        <w:t>ervice Rent</w:t>
      </w:r>
    </w:p>
    <w:p w14:paraId="6AC15796" w14:textId="77777777" w:rsidR="00935B8C" w:rsidRPr="00935B8C" w:rsidRDefault="00935B8C" w:rsidP="00935B8C">
      <w:pPr>
        <w:rPr>
          <w:rFonts w:eastAsia="Times New Roman"/>
          <w:szCs w:val="20"/>
        </w:rPr>
      </w:pPr>
      <w:r w:rsidRPr="00935B8C">
        <w:rPr>
          <w:rFonts w:eastAsia="Times New Roman"/>
          <w:spacing w:val="-4"/>
          <w:szCs w:val="20"/>
        </w:rPr>
        <w:t xml:space="preserve">An annual charge where additional services are provided (e.g. additional meters) excluding country lands and recycled water to the Mawson Lakes, </w:t>
      </w:r>
      <w:r w:rsidRPr="00935B8C">
        <w:rPr>
          <w:rFonts w:eastAsia="Times New Roman"/>
          <w:szCs w:val="20"/>
        </w:rPr>
        <w:t>Lochiel Park and Seaford Meadows recycled water supply areas.</w:t>
      </w:r>
    </w:p>
    <w:tbl>
      <w:tblPr>
        <w:tblW w:w="5000" w:type="pct"/>
        <w:jc w:val="center"/>
        <w:tblLook w:val="04A0" w:firstRow="1" w:lastRow="0" w:firstColumn="1" w:lastColumn="0" w:noHBand="0" w:noVBand="1"/>
      </w:tblPr>
      <w:tblGrid>
        <w:gridCol w:w="7771"/>
        <w:gridCol w:w="1589"/>
      </w:tblGrid>
      <w:tr w:rsidR="00935B8C" w:rsidRPr="00935B8C" w14:paraId="34355820" w14:textId="77777777" w:rsidTr="001353CD">
        <w:trPr>
          <w:trHeight w:val="20"/>
          <w:tblHeader/>
          <w:jc w:val="center"/>
        </w:trPr>
        <w:tc>
          <w:tcPr>
            <w:tcW w:w="4151" w:type="pct"/>
            <w:tcBorders>
              <w:top w:val="single" w:sz="4" w:space="0" w:color="auto"/>
              <w:bottom w:val="single" w:sz="4" w:space="0" w:color="auto"/>
            </w:tcBorders>
            <w:shd w:val="clear" w:color="auto" w:fill="auto"/>
            <w:noWrap/>
            <w:vAlign w:val="bottom"/>
          </w:tcPr>
          <w:p w14:paraId="164A04EA"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849" w:type="pct"/>
            <w:tcBorders>
              <w:top w:val="single" w:sz="4" w:space="0" w:color="auto"/>
              <w:bottom w:val="single" w:sz="4" w:space="0" w:color="auto"/>
            </w:tcBorders>
            <w:shd w:val="clear" w:color="auto" w:fill="auto"/>
            <w:noWrap/>
            <w:vAlign w:val="bottom"/>
          </w:tcPr>
          <w:p w14:paraId="30AB3C4E" w14:textId="77777777" w:rsidR="00935B8C" w:rsidRPr="00935B8C" w:rsidRDefault="00935B8C" w:rsidP="00935B8C">
            <w:pPr>
              <w:spacing w:before="40" w:after="40"/>
              <w:jc w:val="center"/>
              <w:rPr>
                <w:rFonts w:eastAsia="Times New Roman"/>
                <w:szCs w:val="17"/>
              </w:rPr>
            </w:pPr>
            <w:r w:rsidRPr="00935B8C">
              <w:rPr>
                <w:rFonts w:eastAsia="Times New Roman"/>
                <w:b/>
                <w:bCs/>
                <w:szCs w:val="17"/>
              </w:rPr>
              <w:t>Charge</w:t>
            </w:r>
          </w:p>
        </w:tc>
      </w:tr>
      <w:tr w:rsidR="00935B8C" w:rsidRPr="00935B8C" w14:paraId="7F6237D3" w14:textId="77777777" w:rsidTr="001353CD">
        <w:trPr>
          <w:trHeight w:val="20"/>
          <w:jc w:val="center"/>
        </w:trPr>
        <w:tc>
          <w:tcPr>
            <w:tcW w:w="4151" w:type="pct"/>
            <w:shd w:val="clear" w:color="auto" w:fill="auto"/>
            <w:noWrap/>
            <w:vAlign w:val="center"/>
            <w:hideMark/>
          </w:tcPr>
          <w:p w14:paraId="7D828AA7" w14:textId="77777777" w:rsidR="00935B8C" w:rsidRPr="00935B8C" w:rsidRDefault="00935B8C" w:rsidP="00935B8C">
            <w:pPr>
              <w:spacing w:before="40" w:after="40"/>
              <w:rPr>
                <w:rFonts w:eastAsia="Times New Roman"/>
                <w:szCs w:val="17"/>
              </w:rPr>
            </w:pPr>
            <w:r w:rsidRPr="00935B8C">
              <w:rPr>
                <w:rFonts w:eastAsia="Times New Roman"/>
                <w:szCs w:val="17"/>
              </w:rPr>
              <w:t>Fixed charge for each additional service</w:t>
            </w:r>
          </w:p>
        </w:tc>
        <w:tc>
          <w:tcPr>
            <w:tcW w:w="849" w:type="pct"/>
            <w:shd w:val="clear" w:color="auto" w:fill="auto"/>
            <w:noWrap/>
            <w:vAlign w:val="bottom"/>
            <w:hideMark/>
          </w:tcPr>
          <w:p w14:paraId="140E305E" w14:textId="77777777" w:rsidR="00935B8C" w:rsidRPr="00935B8C" w:rsidRDefault="00935B8C" w:rsidP="00935B8C">
            <w:pPr>
              <w:spacing w:before="40" w:after="40"/>
              <w:jc w:val="right"/>
              <w:rPr>
                <w:rFonts w:eastAsia="Times New Roman"/>
                <w:szCs w:val="17"/>
              </w:rPr>
            </w:pPr>
            <w:r w:rsidRPr="00935B8C">
              <w:rPr>
                <w:rFonts w:eastAsia="Times New Roman"/>
                <w:szCs w:val="17"/>
              </w:rPr>
              <w:t>$283.20 per annum</w:t>
            </w:r>
          </w:p>
        </w:tc>
      </w:tr>
      <w:tr w:rsidR="00935B8C" w:rsidRPr="00935B8C" w14:paraId="3FDB96AD" w14:textId="77777777" w:rsidTr="001353CD">
        <w:trPr>
          <w:trHeight w:val="20"/>
          <w:jc w:val="center"/>
        </w:trPr>
        <w:tc>
          <w:tcPr>
            <w:tcW w:w="4151" w:type="pct"/>
            <w:shd w:val="clear" w:color="auto" w:fill="auto"/>
            <w:noWrap/>
            <w:vAlign w:val="center"/>
            <w:hideMark/>
          </w:tcPr>
          <w:p w14:paraId="760483E6" w14:textId="77777777" w:rsidR="00935B8C" w:rsidRPr="00935B8C" w:rsidRDefault="00935B8C" w:rsidP="00935B8C">
            <w:pPr>
              <w:spacing w:before="40" w:after="40"/>
              <w:rPr>
                <w:rFonts w:eastAsia="Times New Roman"/>
                <w:b/>
                <w:szCs w:val="17"/>
              </w:rPr>
            </w:pPr>
            <w:r w:rsidRPr="00935B8C">
              <w:rPr>
                <w:rFonts w:eastAsia="Times New Roman"/>
                <w:b/>
                <w:szCs w:val="17"/>
              </w:rPr>
              <w:t>Country Lands</w:t>
            </w:r>
          </w:p>
        </w:tc>
        <w:tc>
          <w:tcPr>
            <w:tcW w:w="849" w:type="pct"/>
            <w:shd w:val="clear" w:color="auto" w:fill="auto"/>
            <w:noWrap/>
            <w:vAlign w:val="bottom"/>
          </w:tcPr>
          <w:p w14:paraId="2644FE46" w14:textId="77777777" w:rsidR="00935B8C" w:rsidRPr="00935B8C" w:rsidRDefault="00935B8C" w:rsidP="00935B8C">
            <w:pPr>
              <w:spacing w:before="40" w:after="40"/>
              <w:jc w:val="right"/>
              <w:rPr>
                <w:rFonts w:eastAsia="Times New Roman"/>
                <w:bCs/>
                <w:szCs w:val="17"/>
              </w:rPr>
            </w:pPr>
          </w:p>
        </w:tc>
      </w:tr>
      <w:tr w:rsidR="00935B8C" w:rsidRPr="00935B8C" w14:paraId="61F8A41A" w14:textId="77777777" w:rsidTr="001353CD">
        <w:trPr>
          <w:trHeight w:val="20"/>
          <w:jc w:val="center"/>
        </w:trPr>
        <w:tc>
          <w:tcPr>
            <w:tcW w:w="4151" w:type="pct"/>
            <w:shd w:val="clear" w:color="auto" w:fill="auto"/>
            <w:noWrap/>
            <w:vAlign w:val="center"/>
            <w:hideMark/>
          </w:tcPr>
          <w:p w14:paraId="66303D1E" w14:textId="77777777" w:rsidR="00935B8C" w:rsidRPr="00935B8C" w:rsidRDefault="00935B8C" w:rsidP="00935B8C">
            <w:pPr>
              <w:spacing w:before="40" w:after="40"/>
              <w:rPr>
                <w:rFonts w:eastAsia="Times New Roman"/>
                <w:szCs w:val="17"/>
              </w:rPr>
            </w:pPr>
            <w:r w:rsidRPr="00935B8C">
              <w:rPr>
                <w:rFonts w:eastAsia="Times New Roman"/>
                <w:szCs w:val="17"/>
              </w:rPr>
              <w:t>A fixed charge applies where additional services are provided (e.g. additional meters)</w:t>
            </w:r>
          </w:p>
        </w:tc>
        <w:tc>
          <w:tcPr>
            <w:tcW w:w="849" w:type="pct"/>
            <w:shd w:val="clear" w:color="auto" w:fill="auto"/>
            <w:vAlign w:val="bottom"/>
          </w:tcPr>
          <w:p w14:paraId="63A592AB" w14:textId="77777777" w:rsidR="00935B8C" w:rsidRPr="00935B8C" w:rsidRDefault="00935B8C" w:rsidP="00935B8C">
            <w:pPr>
              <w:spacing w:before="40" w:after="40"/>
              <w:jc w:val="right"/>
              <w:rPr>
                <w:rFonts w:eastAsia="Times New Roman"/>
                <w:szCs w:val="20"/>
              </w:rPr>
            </w:pPr>
          </w:p>
        </w:tc>
      </w:tr>
      <w:tr w:rsidR="00935B8C" w:rsidRPr="00935B8C" w14:paraId="39C46664" w14:textId="77777777" w:rsidTr="001353CD">
        <w:trPr>
          <w:trHeight w:val="20"/>
          <w:jc w:val="center"/>
        </w:trPr>
        <w:tc>
          <w:tcPr>
            <w:tcW w:w="4151" w:type="pct"/>
            <w:tcBorders>
              <w:bottom w:val="single" w:sz="4" w:space="0" w:color="auto"/>
            </w:tcBorders>
            <w:shd w:val="clear" w:color="auto" w:fill="auto"/>
            <w:noWrap/>
            <w:vAlign w:val="center"/>
            <w:hideMark/>
          </w:tcPr>
          <w:p w14:paraId="1ABC6E90" w14:textId="77777777" w:rsidR="00935B8C" w:rsidRPr="00935B8C" w:rsidRDefault="00935B8C" w:rsidP="00935B8C">
            <w:pPr>
              <w:spacing w:before="40" w:after="40"/>
              <w:rPr>
                <w:rFonts w:eastAsia="Times New Roman"/>
                <w:szCs w:val="17"/>
              </w:rPr>
            </w:pPr>
            <w:r w:rsidRPr="00935B8C">
              <w:rPr>
                <w:rFonts w:eastAsia="Times New Roman"/>
                <w:szCs w:val="17"/>
              </w:rPr>
              <w:t>Fixed charge for each additional service per every 250 hectares of contiguous land</w:t>
            </w:r>
          </w:p>
        </w:tc>
        <w:tc>
          <w:tcPr>
            <w:tcW w:w="849" w:type="pct"/>
            <w:tcBorders>
              <w:bottom w:val="single" w:sz="4" w:space="0" w:color="auto"/>
            </w:tcBorders>
            <w:shd w:val="clear" w:color="auto" w:fill="auto"/>
            <w:noWrap/>
            <w:vAlign w:val="bottom"/>
            <w:hideMark/>
          </w:tcPr>
          <w:p w14:paraId="49EA3A1E" w14:textId="77777777" w:rsidR="00935B8C" w:rsidRPr="00935B8C" w:rsidRDefault="00935B8C" w:rsidP="00935B8C">
            <w:pPr>
              <w:spacing w:before="40" w:after="40"/>
              <w:jc w:val="right"/>
              <w:rPr>
                <w:rFonts w:eastAsia="Times New Roman"/>
                <w:szCs w:val="17"/>
              </w:rPr>
            </w:pPr>
            <w:r w:rsidRPr="00935B8C">
              <w:rPr>
                <w:rFonts w:eastAsia="Times New Roman"/>
                <w:szCs w:val="17"/>
              </w:rPr>
              <w:t>$283.20 per annum</w:t>
            </w:r>
          </w:p>
        </w:tc>
      </w:tr>
    </w:tbl>
    <w:p w14:paraId="3E98EDD5" w14:textId="77777777" w:rsidR="00935B8C" w:rsidRPr="00935B8C" w:rsidRDefault="00935B8C" w:rsidP="00935B8C">
      <w:pPr>
        <w:spacing w:before="120" w:after="0"/>
        <w:jc w:val="center"/>
        <w:rPr>
          <w:smallCaps/>
          <w:szCs w:val="17"/>
        </w:rPr>
      </w:pPr>
      <w:r w:rsidRPr="00935B8C">
        <w:rPr>
          <w:smallCaps/>
          <w:szCs w:val="17"/>
        </w:rPr>
        <w:t>Sewerage Availability Charges</w:t>
      </w:r>
    </w:p>
    <w:p w14:paraId="0BE8E69D" w14:textId="77777777" w:rsidR="00935B8C" w:rsidRPr="00935B8C" w:rsidRDefault="00935B8C" w:rsidP="00935B8C">
      <w:pPr>
        <w:spacing w:before="80"/>
        <w:jc w:val="center"/>
        <w:rPr>
          <w:i/>
          <w:szCs w:val="17"/>
        </w:rPr>
      </w:pPr>
      <w:r w:rsidRPr="00935B8C">
        <w:rPr>
          <w:i/>
          <w:szCs w:val="17"/>
        </w:rPr>
        <w:t>Scales for Calculation of Sewerage Charge</w:t>
      </w:r>
    </w:p>
    <w:p w14:paraId="00E3CD89" w14:textId="77777777" w:rsidR="00935B8C" w:rsidRPr="00935B8C" w:rsidRDefault="00935B8C" w:rsidP="00935B8C">
      <w:pPr>
        <w:rPr>
          <w:rFonts w:eastAsia="Times New Roman"/>
          <w:szCs w:val="20"/>
        </w:rPr>
      </w:pPr>
      <w:r w:rsidRPr="00935B8C">
        <w:rPr>
          <w:rFonts w:eastAsia="Times New Roman"/>
          <w:szCs w:val="20"/>
        </w:rPr>
        <w:t>Quarterly sewerage charges (fixed charges) are based on the greater of the minimum charge or property</w:t>
      </w:r>
      <w:r w:rsidRPr="00935B8C">
        <w:rPr>
          <w:rFonts w:eastAsia="Times New Roman"/>
          <w:b/>
          <w:szCs w:val="20"/>
        </w:rPr>
        <w:t>-</w:t>
      </w:r>
      <w:r w:rsidRPr="00935B8C">
        <w:rPr>
          <w:rFonts w:eastAsia="Times New Roman"/>
          <w:szCs w:val="20"/>
        </w:rPr>
        <w:t>based charge (if not otherwise specified in this gazette).</w:t>
      </w:r>
    </w:p>
    <w:tbl>
      <w:tblPr>
        <w:tblW w:w="5000" w:type="pct"/>
        <w:jc w:val="center"/>
        <w:tblLayout w:type="fixed"/>
        <w:tblLook w:val="04A0" w:firstRow="1" w:lastRow="0" w:firstColumn="1" w:lastColumn="0" w:noHBand="0" w:noVBand="1"/>
      </w:tblPr>
      <w:tblGrid>
        <w:gridCol w:w="2976"/>
        <w:gridCol w:w="1844"/>
        <w:gridCol w:w="4540"/>
      </w:tblGrid>
      <w:tr w:rsidR="00935B8C" w:rsidRPr="00935B8C" w14:paraId="57A7E095" w14:textId="77777777" w:rsidTr="001353CD">
        <w:trPr>
          <w:trHeight w:val="20"/>
          <w:tblHeader/>
          <w:jc w:val="center"/>
        </w:trPr>
        <w:tc>
          <w:tcPr>
            <w:tcW w:w="1590" w:type="pct"/>
            <w:tcBorders>
              <w:top w:val="single" w:sz="4" w:space="0" w:color="auto"/>
              <w:bottom w:val="single" w:sz="4" w:space="0" w:color="auto"/>
            </w:tcBorders>
            <w:shd w:val="clear" w:color="auto" w:fill="auto"/>
            <w:noWrap/>
            <w:vAlign w:val="center"/>
            <w:hideMark/>
          </w:tcPr>
          <w:p w14:paraId="3E50B299"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Quarterly Property Based Charge: Scale</w:t>
            </w:r>
          </w:p>
        </w:tc>
        <w:tc>
          <w:tcPr>
            <w:tcW w:w="985" w:type="pct"/>
            <w:tcBorders>
              <w:top w:val="single" w:sz="4" w:space="0" w:color="auto"/>
              <w:bottom w:val="single" w:sz="4" w:space="0" w:color="auto"/>
            </w:tcBorders>
            <w:shd w:val="clear" w:color="auto" w:fill="auto"/>
            <w:noWrap/>
            <w:vAlign w:val="center"/>
            <w:hideMark/>
          </w:tcPr>
          <w:p w14:paraId="38E06968"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 xml:space="preserve">Minimum Quarterly </w:t>
            </w:r>
            <w:r w:rsidRPr="00935B8C">
              <w:rPr>
                <w:rFonts w:eastAsia="Times New Roman"/>
                <w:b/>
                <w:bCs/>
                <w:szCs w:val="17"/>
              </w:rPr>
              <w:br/>
              <w:t>Fixed Charge</w:t>
            </w:r>
          </w:p>
        </w:tc>
        <w:tc>
          <w:tcPr>
            <w:tcW w:w="2425" w:type="pct"/>
            <w:tcBorders>
              <w:top w:val="single" w:sz="4" w:space="0" w:color="auto"/>
              <w:bottom w:val="single" w:sz="4" w:space="0" w:color="auto"/>
            </w:tcBorders>
            <w:shd w:val="clear" w:color="auto" w:fill="auto"/>
            <w:noWrap/>
            <w:vAlign w:val="center"/>
            <w:hideMark/>
          </w:tcPr>
          <w:p w14:paraId="14388736"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Land Affected</w:t>
            </w:r>
          </w:p>
        </w:tc>
      </w:tr>
      <w:tr w:rsidR="00935B8C" w:rsidRPr="00935B8C" w14:paraId="667387F3" w14:textId="77777777" w:rsidTr="001353CD">
        <w:trPr>
          <w:trHeight w:val="20"/>
          <w:jc w:val="center"/>
        </w:trPr>
        <w:tc>
          <w:tcPr>
            <w:tcW w:w="1590" w:type="pct"/>
            <w:tcBorders>
              <w:top w:val="single" w:sz="4" w:space="0" w:color="auto"/>
            </w:tcBorders>
            <w:shd w:val="clear" w:color="auto" w:fill="auto"/>
            <w:noWrap/>
            <w:hideMark/>
          </w:tcPr>
          <w:p w14:paraId="5E5F9649" w14:textId="77777777" w:rsidR="00935B8C" w:rsidRPr="00935B8C" w:rsidRDefault="00935B8C" w:rsidP="00935B8C">
            <w:pPr>
              <w:spacing w:before="40" w:after="40"/>
              <w:rPr>
                <w:rFonts w:eastAsia="Times New Roman"/>
                <w:szCs w:val="20"/>
              </w:rPr>
            </w:pPr>
            <w:r w:rsidRPr="00935B8C">
              <w:rPr>
                <w:rFonts w:eastAsia="Times New Roman"/>
                <w:szCs w:val="20"/>
              </w:rPr>
              <w:t>$0.165250 per $1000 of capital value</w:t>
            </w:r>
          </w:p>
        </w:tc>
        <w:tc>
          <w:tcPr>
            <w:tcW w:w="985" w:type="pct"/>
            <w:tcBorders>
              <w:top w:val="single" w:sz="4" w:space="0" w:color="auto"/>
            </w:tcBorders>
            <w:shd w:val="clear" w:color="auto" w:fill="auto"/>
            <w:noWrap/>
            <w:hideMark/>
          </w:tcPr>
          <w:p w14:paraId="1415466A" w14:textId="77777777" w:rsidR="00935B8C" w:rsidRPr="00935B8C" w:rsidRDefault="00935B8C" w:rsidP="00935B8C">
            <w:pPr>
              <w:spacing w:before="40"/>
              <w:jc w:val="center"/>
              <w:rPr>
                <w:rFonts w:eastAsia="Times New Roman"/>
                <w:szCs w:val="20"/>
              </w:rPr>
            </w:pPr>
            <w:r w:rsidRPr="00935B8C">
              <w:rPr>
                <w:rFonts w:eastAsia="Times New Roman"/>
                <w:szCs w:val="20"/>
              </w:rPr>
              <w:t>$75.85</w:t>
            </w:r>
          </w:p>
        </w:tc>
        <w:tc>
          <w:tcPr>
            <w:tcW w:w="2425" w:type="pct"/>
            <w:tcBorders>
              <w:top w:val="single" w:sz="4" w:space="0" w:color="auto"/>
            </w:tcBorders>
            <w:shd w:val="clear" w:color="auto" w:fill="auto"/>
            <w:hideMark/>
          </w:tcPr>
          <w:p w14:paraId="0F3B0676" w14:textId="77777777" w:rsidR="00935B8C" w:rsidRPr="00935B8C" w:rsidRDefault="00935B8C" w:rsidP="00935B8C">
            <w:pPr>
              <w:spacing w:before="40"/>
              <w:rPr>
                <w:rFonts w:eastAsia="Times New Roman"/>
                <w:szCs w:val="20"/>
              </w:rPr>
            </w:pPr>
            <w:r w:rsidRPr="00935B8C">
              <w:rPr>
                <w:rFonts w:eastAsia="Times New Roman"/>
                <w:szCs w:val="20"/>
              </w:rPr>
              <w:t>All residential land in the Adelaide and Aldinga drainage areas.</w:t>
            </w:r>
          </w:p>
        </w:tc>
      </w:tr>
      <w:tr w:rsidR="00935B8C" w:rsidRPr="00935B8C" w14:paraId="54653515" w14:textId="77777777" w:rsidTr="001353CD">
        <w:trPr>
          <w:trHeight w:val="20"/>
          <w:jc w:val="center"/>
        </w:trPr>
        <w:tc>
          <w:tcPr>
            <w:tcW w:w="1590" w:type="pct"/>
            <w:shd w:val="clear" w:color="auto" w:fill="auto"/>
            <w:noWrap/>
            <w:hideMark/>
          </w:tcPr>
          <w:p w14:paraId="7933601F" w14:textId="77777777" w:rsidR="00935B8C" w:rsidRPr="00935B8C" w:rsidRDefault="00935B8C" w:rsidP="00935B8C">
            <w:pPr>
              <w:rPr>
                <w:rFonts w:eastAsia="Times New Roman"/>
                <w:szCs w:val="20"/>
              </w:rPr>
            </w:pPr>
            <w:r w:rsidRPr="00935B8C">
              <w:rPr>
                <w:rFonts w:eastAsia="Times New Roman"/>
                <w:szCs w:val="20"/>
              </w:rPr>
              <w:t>$0.082625 per $1000 of capital value</w:t>
            </w:r>
          </w:p>
        </w:tc>
        <w:tc>
          <w:tcPr>
            <w:tcW w:w="985" w:type="pct"/>
            <w:shd w:val="clear" w:color="auto" w:fill="auto"/>
            <w:noWrap/>
            <w:hideMark/>
          </w:tcPr>
          <w:p w14:paraId="42FB8637"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hideMark/>
          </w:tcPr>
          <w:p w14:paraId="4658B6AF" w14:textId="77777777" w:rsidR="00935B8C" w:rsidRPr="00935B8C" w:rsidRDefault="00935B8C" w:rsidP="00935B8C">
            <w:pPr>
              <w:rPr>
                <w:rFonts w:eastAsia="Times New Roman"/>
                <w:szCs w:val="20"/>
              </w:rPr>
            </w:pPr>
            <w:r w:rsidRPr="00935B8C">
              <w:rPr>
                <w:rFonts w:eastAsia="Times New Roman"/>
                <w:szCs w:val="20"/>
              </w:rPr>
              <w:t>All residential land in the Adelaide and Aldinga drainage areas with an indirect sewer connection.</w:t>
            </w:r>
          </w:p>
        </w:tc>
      </w:tr>
      <w:tr w:rsidR="00935B8C" w:rsidRPr="00935B8C" w14:paraId="54DC8551" w14:textId="77777777" w:rsidTr="001353CD">
        <w:trPr>
          <w:trHeight w:val="20"/>
          <w:jc w:val="center"/>
        </w:trPr>
        <w:tc>
          <w:tcPr>
            <w:tcW w:w="1590" w:type="pct"/>
            <w:shd w:val="clear" w:color="auto" w:fill="auto"/>
            <w:noWrap/>
            <w:hideMark/>
          </w:tcPr>
          <w:p w14:paraId="49B25AD8" w14:textId="77777777" w:rsidR="00935B8C" w:rsidRPr="00935B8C" w:rsidRDefault="00935B8C" w:rsidP="00935B8C">
            <w:pPr>
              <w:rPr>
                <w:rFonts w:eastAsia="Times New Roman"/>
                <w:szCs w:val="20"/>
              </w:rPr>
            </w:pPr>
            <w:r w:rsidRPr="00935B8C">
              <w:rPr>
                <w:rFonts w:eastAsia="Times New Roman"/>
                <w:szCs w:val="20"/>
              </w:rPr>
              <w:t>$0.252500 per $1000 of capital value</w:t>
            </w:r>
          </w:p>
        </w:tc>
        <w:tc>
          <w:tcPr>
            <w:tcW w:w="985" w:type="pct"/>
            <w:shd w:val="clear" w:color="auto" w:fill="auto"/>
            <w:noWrap/>
            <w:hideMark/>
          </w:tcPr>
          <w:p w14:paraId="5A53DFBE"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hideMark/>
          </w:tcPr>
          <w:p w14:paraId="5EBB5C9B"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residential land in the Adelaide and Aldinga drainage areas except strata/community titled parking spaces under land use code 6532.</w:t>
            </w:r>
          </w:p>
        </w:tc>
      </w:tr>
      <w:tr w:rsidR="00935B8C" w:rsidRPr="00935B8C" w14:paraId="1102442F" w14:textId="77777777" w:rsidTr="001353CD">
        <w:trPr>
          <w:trHeight w:val="20"/>
          <w:jc w:val="center"/>
        </w:trPr>
        <w:tc>
          <w:tcPr>
            <w:tcW w:w="1590" w:type="pct"/>
            <w:shd w:val="clear" w:color="auto" w:fill="auto"/>
            <w:noWrap/>
            <w:hideMark/>
          </w:tcPr>
          <w:p w14:paraId="2AF35A8E" w14:textId="77777777" w:rsidR="00935B8C" w:rsidRPr="00935B8C" w:rsidRDefault="00935B8C" w:rsidP="00935B8C">
            <w:pPr>
              <w:rPr>
                <w:rFonts w:eastAsia="Times New Roman"/>
                <w:szCs w:val="20"/>
              </w:rPr>
            </w:pPr>
            <w:r w:rsidRPr="00935B8C">
              <w:rPr>
                <w:rFonts w:eastAsia="Times New Roman"/>
                <w:szCs w:val="20"/>
              </w:rPr>
              <w:t>$0.126250 per $1000 of capital value</w:t>
            </w:r>
          </w:p>
        </w:tc>
        <w:tc>
          <w:tcPr>
            <w:tcW w:w="985" w:type="pct"/>
            <w:shd w:val="clear" w:color="auto" w:fill="auto"/>
            <w:noWrap/>
            <w:hideMark/>
          </w:tcPr>
          <w:p w14:paraId="54E5C32A"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hideMark/>
          </w:tcPr>
          <w:p w14:paraId="0D7D0A56"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residential land in the Adelaide and Aldinga drainage areas except strata/community titled parking spaces under land use code 6532 with an indirect sewer connection.</w:t>
            </w:r>
          </w:p>
        </w:tc>
      </w:tr>
      <w:tr w:rsidR="00935B8C" w:rsidRPr="00935B8C" w14:paraId="11175C60" w14:textId="77777777" w:rsidTr="001353CD">
        <w:trPr>
          <w:trHeight w:val="20"/>
          <w:jc w:val="center"/>
        </w:trPr>
        <w:tc>
          <w:tcPr>
            <w:tcW w:w="1590" w:type="pct"/>
            <w:shd w:val="clear" w:color="auto" w:fill="auto"/>
            <w:noWrap/>
          </w:tcPr>
          <w:p w14:paraId="1EFE88BB" w14:textId="77777777" w:rsidR="00935B8C" w:rsidRPr="00935B8C" w:rsidRDefault="00935B8C" w:rsidP="00935B8C">
            <w:pPr>
              <w:rPr>
                <w:rFonts w:eastAsia="Times New Roman"/>
                <w:szCs w:val="20"/>
              </w:rPr>
            </w:pPr>
            <w:r w:rsidRPr="00935B8C">
              <w:rPr>
                <w:rFonts w:eastAsia="Times New Roman"/>
                <w:szCs w:val="20"/>
              </w:rPr>
              <w:t>$0.252500 per $1000 of capital value</w:t>
            </w:r>
          </w:p>
        </w:tc>
        <w:tc>
          <w:tcPr>
            <w:tcW w:w="985" w:type="pct"/>
            <w:shd w:val="clear" w:color="auto" w:fill="auto"/>
            <w:noWrap/>
          </w:tcPr>
          <w:p w14:paraId="25D0369E" w14:textId="77777777" w:rsidR="00935B8C" w:rsidRPr="00935B8C" w:rsidRDefault="00935B8C" w:rsidP="00935B8C">
            <w:pPr>
              <w:jc w:val="center"/>
              <w:rPr>
                <w:rFonts w:eastAsia="Times New Roman"/>
                <w:szCs w:val="20"/>
              </w:rPr>
            </w:pPr>
            <w:r w:rsidRPr="00935B8C">
              <w:rPr>
                <w:rFonts w:eastAsia="Times New Roman"/>
                <w:szCs w:val="20"/>
              </w:rPr>
              <w:t>$18.95</w:t>
            </w:r>
          </w:p>
        </w:tc>
        <w:tc>
          <w:tcPr>
            <w:tcW w:w="2425" w:type="pct"/>
            <w:shd w:val="clear" w:color="auto" w:fill="auto"/>
          </w:tcPr>
          <w:p w14:paraId="3FCC0638"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residential land in the Adelaide and Aldinga drainage areas classified as strata/community titled parking spaces under land use code 6532.</w:t>
            </w:r>
          </w:p>
        </w:tc>
      </w:tr>
      <w:tr w:rsidR="00935B8C" w:rsidRPr="00935B8C" w14:paraId="0FC90737" w14:textId="77777777" w:rsidTr="001353CD">
        <w:trPr>
          <w:trHeight w:val="20"/>
          <w:jc w:val="center"/>
        </w:trPr>
        <w:tc>
          <w:tcPr>
            <w:tcW w:w="1590" w:type="pct"/>
            <w:shd w:val="clear" w:color="auto" w:fill="auto"/>
            <w:noWrap/>
          </w:tcPr>
          <w:p w14:paraId="483F9409" w14:textId="77777777" w:rsidR="00935B8C" w:rsidRPr="00935B8C" w:rsidRDefault="00935B8C" w:rsidP="00935B8C">
            <w:pPr>
              <w:rPr>
                <w:rFonts w:eastAsia="Times New Roman"/>
                <w:szCs w:val="20"/>
              </w:rPr>
            </w:pPr>
            <w:r w:rsidRPr="00935B8C">
              <w:rPr>
                <w:rFonts w:eastAsia="Times New Roman"/>
                <w:szCs w:val="20"/>
              </w:rPr>
              <w:t>$0.259500 per $1000 of capital value</w:t>
            </w:r>
          </w:p>
        </w:tc>
        <w:tc>
          <w:tcPr>
            <w:tcW w:w="985" w:type="pct"/>
            <w:shd w:val="clear" w:color="auto" w:fill="auto"/>
            <w:noWrap/>
          </w:tcPr>
          <w:p w14:paraId="4A1EE9D9"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tcPr>
          <w:p w14:paraId="1EFDF5BD" w14:textId="77777777" w:rsidR="00935B8C" w:rsidRPr="00935B8C" w:rsidRDefault="00935B8C" w:rsidP="00935B8C">
            <w:pPr>
              <w:rPr>
                <w:rFonts w:eastAsia="Times New Roman"/>
                <w:szCs w:val="20"/>
              </w:rPr>
            </w:pPr>
            <w:r w:rsidRPr="00935B8C">
              <w:rPr>
                <w:rFonts w:eastAsia="Times New Roman"/>
                <w:szCs w:val="20"/>
              </w:rPr>
              <w:t>All residential land in other drainage areas.</w:t>
            </w:r>
          </w:p>
        </w:tc>
      </w:tr>
      <w:tr w:rsidR="00935B8C" w:rsidRPr="00935B8C" w14:paraId="29D30EA5" w14:textId="77777777" w:rsidTr="001353CD">
        <w:trPr>
          <w:trHeight w:val="20"/>
          <w:jc w:val="center"/>
        </w:trPr>
        <w:tc>
          <w:tcPr>
            <w:tcW w:w="1590" w:type="pct"/>
            <w:shd w:val="clear" w:color="auto" w:fill="auto"/>
            <w:noWrap/>
          </w:tcPr>
          <w:p w14:paraId="2E267B42" w14:textId="77777777" w:rsidR="00935B8C" w:rsidRPr="00935B8C" w:rsidRDefault="00935B8C" w:rsidP="00935B8C">
            <w:pPr>
              <w:rPr>
                <w:rFonts w:eastAsia="Times New Roman"/>
                <w:szCs w:val="20"/>
              </w:rPr>
            </w:pPr>
            <w:r w:rsidRPr="00935B8C">
              <w:rPr>
                <w:rFonts w:eastAsia="Times New Roman"/>
                <w:szCs w:val="20"/>
              </w:rPr>
              <w:t>$0.129750 per $1000 of capital value</w:t>
            </w:r>
          </w:p>
        </w:tc>
        <w:tc>
          <w:tcPr>
            <w:tcW w:w="985" w:type="pct"/>
            <w:shd w:val="clear" w:color="auto" w:fill="auto"/>
            <w:noWrap/>
          </w:tcPr>
          <w:p w14:paraId="1553683F"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tcPr>
          <w:p w14:paraId="3BD3077D" w14:textId="77777777" w:rsidR="00935B8C" w:rsidRPr="00935B8C" w:rsidRDefault="00935B8C" w:rsidP="00935B8C">
            <w:pPr>
              <w:rPr>
                <w:rFonts w:eastAsia="Times New Roman"/>
                <w:spacing w:val="-2"/>
                <w:szCs w:val="20"/>
              </w:rPr>
            </w:pPr>
            <w:r w:rsidRPr="00935B8C">
              <w:rPr>
                <w:rFonts w:eastAsia="Times New Roman"/>
                <w:spacing w:val="-2"/>
                <w:szCs w:val="20"/>
              </w:rPr>
              <w:t>All residential land in other drainage areas with an indirect sewer connection.</w:t>
            </w:r>
          </w:p>
        </w:tc>
      </w:tr>
      <w:tr w:rsidR="00935B8C" w:rsidRPr="00935B8C" w14:paraId="4A05AF3C" w14:textId="77777777" w:rsidTr="001353CD">
        <w:trPr>
          <w:trHeight w:val="20"/>
          <w:jc w:val="center"/>
        </w:trPr>
        <w:tc>
          <w:tcPr>
            <w:tcW w:w="1590" w:type="pct"/>
            <w:shd w:val="clear" w:color="auto" w:fill="auto"/>
            <w:noWrap/>
          </w:tcPr>
          <w:p w14:paraId="20E58751" w14:textId="77777777" w:rsidR="00935B8C" w:rsidRPr="00935B8C" w:rsidRDefault="00935B8C" w:rsidP="00935B8C">
            <w:pPr>
              <w:rPr>
                <w:rFonts w:eastAsia="Times New Roman"/>
                <w:szCs w:val="20"/>
              </w:rPr>
            </w:pPr>
            <w:r w:rsidRPr="00935B8C">
              <w:rPr>
                <w:rFonts w:eastAsia="Times New Roman"/>
                <w:szCs w:val="20"/>
              </w:rPr>
              <w:t>$0.392500 per $1000 of capital value</w:t>
            </w:r>
          </w:p>
        </w:tc>
        <w:tc>
          <w:tcPr>
            <w:tcW w:w="985" w:type="pct"/>
            <w:shd w:val="clear" w:color="auto" w:fill="auto"/>
            <w:noWrap/>
          </w:tcPr>
          <w:p w14:paraId="2084EAD2"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tcPr>
          <w:p w14:paraId="26313D34"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 xml:space="preserve">residential land in other drainage areas except </w:t>
            </w:r>
            <w:r w:rsidRPr="00935B8C">
              <w:rPr>
                <w:rFonts w:eastAsia="Times New Roman"/>
                <w:spacing w:val="-4"/>
                <w:szCs w:val="20"/>
              </w:rPr>
              <w:t>strata/community</w:t>
            </w:r>
            <w:r w:rsidRPr="00935B8C">
              <w:rPr>
                <w:rFonts w:eastAsia="Times New Roman"/>
                <w:szCs w:val="20"/>
              </w:rPr>
              <w:t xml:space="preserve"> titled parking spaces under land use code 6532.</w:t>
            </w:r>
          </w:p>
        </w:tc>
      </w:tr>
      <w:tr w:rsidR="00935B8C" w:rsidRPr="00935B8C" w14:paraId="78011A2E" w14:textId="77777777" w:rsidTr="001353CD">
        <w:trPr>
          <w:trHeight w:val="20"/>
          <w:jc w:val="center"/>
        </w:trPr>
        <w:tc>
          <w:tcPr>
            <w:tcW w:w="1590" w:type="pct"/>
            <w:shd w:val="clear" w:color="auto" w:fill="auto"/>
            <w:noWrap/>
          </w:tcPr>
          <w:p w14:paraId="5720653D" w14:textId="77777777" w:rsidR="00935B8C" w:rsidRPr="00935B8C" w:rsidRDefault="00935B8C" w:rsidP="00935B8C">
            <w:pPr>
              <w:rPr>
                <w:rFonts w:eastAsia="Times New Roman"/>
                <w:szCs w:val="20"/>
              </w:rPr>
            </w:pPr>
            <w:r w:rsidRPr="00935B8C">
              <w:rPr>
                <w:rFonts w:eastAsia="Times New Roman"/>
                <w:szCs w:val="20"/>
              </w:rPr>
              <w:t>$0.196250 per $1000 of capital value</w:t>
            </w:r>
          </w:p>
        </w:tc>
        <w:tc>
          <w:tcPr>
            <w:tcW w:w="985" w:type="pct"/>
            <w:shd w:val="clear" w:color="auto" w:fill="auto"/>
            <w:noWrap/>
          </w:tcPr>
          <w:p w14:paraId="10D8CA34" w14:textId="77777777" w:rsidR="00935B8C" w:rsidRPr="00935B8C" w:rsidRDefault="00935B8C" w:rsidP="00935B8C">
            <w:pPr>
              <w:jc w:val="center"/>
              <w:rPr>
                <w:rFonts w:eastAsia="Times New Roman"/>
                <w:szCs w:val="20"/>
              </w:rPr>
            </w:pPr>
            <w:r w:rsidRPr="00935B8C">
              <w:rPr>
                <w:rFonts w:eastAsia="Times New Roman"/>
                <w:szCs w:val="20"/>
              </w:rPr>
              <w:t>$75.85</w:t>
            </w:r>
          </w:p>
        </w:tc>
        <w:tc>
          <w:tcPr>
            <w:tcW w:w="2425" w:type="pct"/>
            <w:shd w:val="clear" w:color="auto" w:fill="auto"/>
          </w:tcPr>
          <w:p w14:paraId="67D1D5B9"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 xml:space="preserve">residential land in other drainage areas except </w:t>
            </w:r>
            <w:r w:rsidRPr="00935B8C">
              <w:rPr>
                <w:rFonts w:eastAsia="Times New Roman"/>
                <w:spacing w:val="-2"/>
                <w:szCs w:val="20"/>
              </w:rPr>
              <w:t xml:space="preserve">strata/community titled parking spaces under land use code 6532 </w:t>
            </w:r>
            <w:r w:rsidRPr="00935B8C">
              <w:rPr>
                <w:rFonts w:eastAsia="Times New Roman"/>
                <w:szCs w:val="20"/>
              </w:rPr>
              <w:t>with an indirect sewer connection.</w:t>
            </w:r>
          </w:p>
        </w:tc>
      </w:tr>
      <w:tr w:rsidR="00935B8C" w:rsidRPr="00935B8C" w14:paraId="3EDF0134" w14:textId="77777777" w:rsidTr="001353CD">
        <w:trPr>
          <w:trHeight w:val="20"/>
          <w:jc w:val="center"/>
        </w:trPr>
        <w:tc>
          <w:tcPr>
            <w:tcW w:w="1590" w:type="pct"/>
            <w:tcBorders>
              <w:bottom w:val="single" w:sz="4" w:space="0" w:color="auto"/>
            </w:tcBorders>
            <w:shd w:val="clear" w:color="auto" w:fill="auto"/>
            <w:noWrap/>
          </w:tcPr>
          <w:p w14:paraId="5D566034" w14:textId="77777777" w:rsidR="00935B8C" w:rsidRPr="00935B8C" w:rsidRDefault="00935B8C" w:rsidP="00935B8C">
            <w:pPr>
              <w:rPr>
                <w:rFonts w:eastAsia="Times New Roman"/>
                <w:szCs w:val="20"/>
              </w:rPr>
            </w:pPr>
            <w:r w:rsidRPr="00935B8C">
              <w:rPr>
                <w:rFonts w:eastAsia="Times New Roman"/>
                <w:szCs w:val="20"/>
              </w:rPr>
              <w:t>$0.392500 per $1000 of capital value</w:t>
            </w:r>
          </w:p>
        </w:tc>
        <w:tc>
          <w:tcPr>
            <w:tcW w:w="985" w:type="pct"/>
            <w:tcBorders>
              <w:bottom w:val="single" w:sz="4" w:space="0" w:color="auto"/>
            </w:tcBorders>
            <w:shd w:val="clear" w:color="auto" w:fill="auto"/>
            <w:noWrap/>
          </w:tcPr>
          <w:p w14:paraId="55B590B8" w14:textId="77777777" w:rsidR="00935B8C" w:rsidRPr="00935B8C" w:rsidRDefault="00935B8C" w:rsidP="00935B8C">
            <w:pPr>
              <w:jc w:val="center"/>
              <w:rPr>
                <w:rFonts w:eastAsia="Times New Roman"/>
                <w:szCs w:val="20"/>
              </w:rPr>
            </w:pPr>
            <w:r w:rsidRPr="00935B8C">
              <w:rPr>
                <w:rFonts w:eastAsia="Times New Roman"/>
                <w:szCs w:val="20"/>
              </w:rPr>
              <w:t>$18.95</w:t>
            </w:r>
          </w:p>
        </w:tc>
        <w:tc>
          <w:tcPr>
            <w:tcW w:w="2425" w:type="pct"/>
            <w:tcBorders>
              <w:bottom w:val="single" w:sz="4" w:space="0" w:color="auto"/>
            </w:tcBorders>
            <w:shd w:val="clear" w:color="auto" w:fill="auto"/>
          </w:tcPr>
          <w:p w14:paraId="317DB6EA" w14:textId="77777777" w:rsidR="00935B8C" w:rsidRPr="00935B8C" w:rsidRDefault="00935B8C" w:rsidP="00935B8C">
            <w:pPr>
              <w:rPr>
                <w:rFonts w:eastAsia="Times New Roman"/>
                <w:szCs w:val="20"/>
              </w:rPr>
            </w:pPr>
            <w:r w:rsidRPr="00935B8C">
              <w:rPr>
                <w:rFonts w:eastAsia="Times New Roman"/>
                <w:szCs w:val="20"/>
              </w:rPr>
              <w:t>All non</w:t>
            </w:r>
            <w:r w:rsidRPr="00935B8C">
              <w:rPr>
                <w:rFonts w:eastAsia="Times New Roman"/>
                <w:b/>
                <w:szCs w:val="20"/>
              </w:rPr>
              <w:t>-</w:t>
            </w:r>
            <w:r w:rsidRPr="00935B8C">
              <w:rPr>
                <w:rFonts w:eastAsia="Times New Roman"/>
                <w:szCs w:val="20"/>
              </w:rPr>
              <w:t xml:space="preserve">residential land in other drainage areas classified as </w:t>
            </w:r>
            <w:r w:rsidRPr="00935B8C">
              <w:rPr>
                <w:rFonts w:eastAsia="Times New Roman"/>
                <w:spacing w:val="-2"/>
                <w:szCs w:val="20"/>
              </w:rPr>
              <w:t>strata/community titled parking spaces under land use code 6532.</w:t>
            </w:r>
          </w:p>
        </w:tc>
      </w:tr>
    </w:tbl>
    <w:p w14:paraId="11AA990A" w14:textId="77777777" w:rsidR="00F52AD6" w:rsidRDefault="00F52AD6">
      <w:pPr>
        <w:spacing w:after="0" w:line="240" w:lineRule="auto"/>
        <w:jc w:val="left"/>
        <w:rPr>
          <w:i/>
          <w:szCs w:val="17"/>
        </w:rPr>
      </w:pPr>
      <w:r>
        <w:rPr>
          <w:i/>
          <w:szCs w:val="17"/>
        </w:rPr>
        <w:br w:type="page"/>
      </w:r>
    </w:p>
    <w:p w14:paraId="0C3E0BB3" w14:textId="46DC6F67" w:rsidR="00935B8C" w:rsidRPr="00935B8C" w:rsidRDefault="00935B8C" w:rsidP="00935B8C">
      <w:pPr>
        <w:spacing w:before="80"/>
        <w:jc w:val="center"/>
        <w:rPr>
          <w:i/>
          <w:szCs w:val="17"/>
        </w:rPr>
      </w:pPr>
      <w:r w:rsidRPr="00935B8C">
        <w:rPr>
          <w:i/>
          <w:szCs w:val="17"/>
        </w:rPr>
        <w:lastRenderedPageBreak/>
        <w:t>Community Concession Sewerage Charges</w:t>
      </w:r>
    </w:p>
    <w:p w14:paraId="43538368" w14:textId="77777777" w:rsidR="00935B8C" w:rsidRPr="00935B8C" w:rsidRDefault="00935B8C" w:rsidP="00935B8C">
      <w:pPr>
        <w:rPr>
          <w:rFonts w:eastAsia="Times New Roman"/>
          <w:szCs w:val="20"/>
        </w:rPr>
      </w:pPr>
      <w:r w:rsidRPr="00935B8C">
        <w:rPr>
          <w:rFonts w:eastAsia="Times New Roman"/>
          <w:szCs w:val="20"/>
        </w:rPr>
        <w:t>Quarterly sewerage availability charge (fixed charge) calculated based on three key steps:</w:t>
      </w:r>
    </w:p>
    <w:p w14:paraId="75E4FB27" w14:textId="77777777" w:rsidR="00935B8C" w:rsidRPr="00935B8C" w:rsidRDefault="00935B8C" w:rsidP="00935B8C">
      <w:pPr>
        <w:ind w:left="426" w:hanging="284"/>
        <w:rPr>
          <w:rFonts w:eastAsia="Times New Roman"/>
          <w:szCs w:val="20"/>
        </w:rPr>
      </w:pPr>
      <w:r w:rsidRPr="00935B8C">
        <w:rPr>
          <w:rFonts w:eastAsia="Times New Roman"/>
          <w:szCs w:val="20"/>
        </w:rPr>
        <w:t>(1)</w:t>
      </w:r>
      <w:r w:rsidRPr="00935B8C">
        <w:rPr>
          <w:rFonts w:eastAsia="Times New Roman"/>
          <w:szCs w:val="20"/>
        </w:rPr>
        <w:tab/>
        <w:t>the quarterly property value charge and minimum quarterly fixed charge are first determined;</w:t>
      </w:r>
    </w:p>
    <w:p w14:paraId="6C840738" w14:textId="77777777" w:rsidR="00935B8C" w:rsidRPr="00935B8C" w:rsidRDefault="00935B8C" w:rsidP="00935B8C">
      <w:pPr>
        <w:ind w:left="426" w:hanging="284"/>
        <w:rPr>
          <w:rFonts w:eastAsia="Times New Roman"/>
          <w:szCs w:val="20"/>
        </w:rPr>
      </w:pPr>
      <w:r w:rsidRPr="00935B8C">
        <w:rPr>
          <w:rFonts w:eastAsia="Times New Roman"/>
          <w:szCs w:val="20"/>
        </w:rPr>
        <w:t>(2)</w:t>
      </w:r>
      <w:r w:rsidRPr="00935B8C">
        <w:rPr>
          <w:rFonts w:eastAsia="Times New Roman"/>
          <w:szCs w:val="20"/>
        </w:rPr>
        <w:tab/>
      </w:r>
      <w:r w:rsidRPr="00935B8C">
        <w:rPr>
          <w:rFonts w:eastAsia="Times New Roman"/>
          <w:spacing w:val="-2"/>
          <w:szCs w:val="20"/>
        </w:rPr>
        <w:t>the greater of these is compared to the quarterly water closet charge (i.e. the number of water closets multiplied by the water closet fee);</w:t>
      </w:r>
    </w:p>
    <w:p w14:paraId="2015D985" w14:textId="77777777" w:rsidR="00935B8C" w:rsidRPr="00935B8C" w:rsidRDefault="00935B8C" w:rsidP="00935B8C">
      <w:pPr>
        <w:ind w:left="426" w:hanging="284"/>
        <w:rPr>
          <w:rFonts w:eastAsia="Times New Roman"/>
          <w:szCs w:val="20"/>
        </w:rPr>
      </w:pPr>
      <w:r w:rsidRPr="00935B8C">
        <w:rPr>
          <w:rFonts w:eastAsia="Times New Roman"/>
          <w:szCs w:val="20"/>
        </w:rPr>
        <w:t>(3)</w:t>
      </w:r>
      <w:r w:rsidRPr="00935B8C">
        <w:rPr>
          <w:rFonts w:eastAsia="Times New Roman"/>
          <w:szCs w:val="20"/>
        </w:rPr>
        <w:tab/>
        <w:t>the lesser of Step 2 is charged on the property.</w:t>
      </w:r>
    </w:p>
    <w:tbl>
      <w:tblPr>
        <w:tblW w:w="5000" w:type="pct"/>
        <w:jc w:val="center"/>
        <w:tblLayout w:type="fixed"/>
        <w:tblLook w:val="04A0" w:firstRow="1" w:lastRow="0" w:firstColumn="1" w:lastColumn="0" w:noHBand="0" w:noVBand="1"/>
      </w:tblPr>
      <w:tblGrid>
        <w:gridCol w:w="4536"/>
        <w:gridCol w:w="4824"/>
      </w:tblGrid>
      <w:tr w:rsidR="00935B8C" w:rsidRPr="00935B8C" w14:paraId="3EC6979D" w14:textId="77777777" w:rsidTr="001353CD">
        <w:trPr>
          <w:trHeight w:val="20"/>
          <w:tblHeader/>
          <w:jc w:val="center"/>
        </w:trPr>
        <w:tc>
          <w:tcPr>
            <w:tcW w:w="2423" w:type="pct"/>
            <w:tcBorders>
              <w:top w:val="single" w:sz="4" w:space="0" w:color="auto"/>
              <w:bottom w:val="single" w:sz="4" w:space="0" w:color="auto"/>
            </w:tcBorders>
            <w:shd w:val="clear" w:color="auto" w:fill="auto"/>
            <w:noWrap/>
            <w:vAlign w:val="center"/>
            <w:hideMark/>
          </w:tcPr>
          <w:p w14:paraId="014685A2"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2577" w:type="pct"/>
            <w:tcBorders>
              <w:top w:val="single" w:sz="4" w:space="0" w:color="auto"/>
              <w:bottom w:val="single" w:sz="4" w:space="0" w:color="auto"/>
            </w:tcBorders>
            <w:shd w:val="clear" w:color="auto" w:fill="auto"/>
            <w:noWrap/>
            <w:vAlign w:val="center"/>
            <w:hideMark/>
          </w:tcPr>
          <w:p w14:paraId="098141D1"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Land Affected</w:t>
            </w:r>
          </w:p>
        </w:tc>
      </w:tr>
      <w:tr w:rsidR="00935B8C" w:rsidRPr="00935B8C" w14:paraId="321DD0B2" w14:textId="77777777" w:rsidTr="001353CD">
        <w:trPr>
          <w:trHeight w:val="20"/>
          <w:jc w:val="center"/>
        </w:trPr>
        <w:tc>
          <w:tcPr>
            <w:tcW w:w="2423" w:type="pct"/>
            <w:tcBorders>
              <w:top w:val="single" w:sz="4" w:space="0" w:color="auto"/>
            </w:tcBorders>
            <w:shd w:val="clear" w:color="auto" w:fill="auto"/>
            <w:noWrap/>
            <w:vAlign w:val="center"/>
            <w:hideMark/>
          </w:tcPr>
          <w:p w14:paraId="63B33936" w14:textId="77777777" w:rsidR="00935B8C" w:rsidRPr="00935B8C" w:rsidRDefault="00935B8C" w:rsidP="00935B8C">
            <w:pPr>
              <w:spacing w:before="40" w:after="40"/>
              <w:jc w:val="left"/>
              <w:rPr>
                <w:rFonts w:eastAsia="Times New Roman"/>
                <w:szCs w:val="17"/>
              </w:rPr>
            </w:pPr>
            <w:r w:rsidRPr="00935B8C">
              <w:rPr>
                <w:rFonts w:eastAsia="Times New Roman"/>
                <w:szCs w:val="17"/>
              </w:rPr>
              <w:t>Charge determined according to number of water closets draining into the sewerage system</w:t>
            </w:r>
          </w:p>
        </w:tc>
        <w:tc>
          <w:tcPr>
            <w:tcW w:w="2577" w:type="pct"/>
            <w:tcBorders>
              <w:top w:val="single" w:sz="4" w:space="0" w:color="auto"/>
            </w:tcBorders>
            <w:shd w:val="clear" w:color="auto" w:fill="auto"/>
            <w:noWrap/>
            <w:vAlign w:val="bottom"/>
            <w:hideMark/>
          </w:tcPr>
          <w:p w14:paraId="6DA6C699" w14:textId="77777777" w:rsidR="00935B8C" w:rsidRPr="00935B8C" w:rsidRDefault="00935B8C" w:rsidP="00935B8C">
            <w:pPr>
              <w:spacing w:before="40" w:after="40"/>
              <w:jc w:val="left"/>
              <w:rPr>
                <w:rFonts w:eastAsia="Times New Roman"/>
                <w:szCs w:val="17"/>
              </w:rPr>
            </w:pPr>
          </w:p>
        </w:tc>
      </w:tr>
      <w:tr w:rsidR="00935B8C" w:rsidRPr="00935B8C" w14:paraId="3D4A9A68" w14:textId="77777777" w:rsidTr="001353CD">
        <w:trPr>
          <w:trHeight w:val="20"/>
          <w:jc w:val="center"/>
        </w:trPr>
        <w:tc>
          <w:tcPr>
            <w:tcW w:w="2423" w:type="pct"/>
            <w:shd w:val="clear" w:color="auto" w:fill="auto"/>
            <w:noWrap/>
            <w:hideMark/>
          </w:tcPr>
          <w:p w14:paraId="3CDC12E8" w14:textId="77777777" w:rsidR="00935B8C" w:rsidRPr="00935B8C" w:rsidRDefault="00935B8C" w:rsidP="00935B8C">
            <w:pPr>
              <w:spacing w:after="40"/>
              <w:jc w:val="left"/>
              <w:rPr>
                <w:rFonts w:eastAsia="Times New Roman"/>
                <w:szCs w:val="17"/>
              </w:rPr>
            </w:pPr>
            <w:r w:rsidRPr="00935B8C">
              <w:rPr>
                <w:rFonts w:eastAsia="Times New Roman"/>
                <w:szCs w:val="17"/>
              </w:rPr>
              <w:t>$21.05 per water closet draining into the sewerage system</w:t>
            </w:r>
          </w:p>
        </w:tc>
        <w:tc>
          <w:tcPr>
            <w:tcW w:w="2577" w:type="pct"/>
            <w:shd w:val="clear" w:color="auto" w:fill="auto"/>
            <w:noWrap/>
            <w:hideMark/>
          </w:tcPr>
          <w:p w14:paraId="61CE2ABE" w14:textId="77777777" w:rsidR="00935B8C" w:rsidRPr="00935B8C" w:rsidRDefault="00935B8C" w:rsidP="00935B8C">
            <w:pPr>
              <w:spacing w:after="40"/>
              <w:jc w:val="left"/>
              <w:rPr>
                <w:rFonts w:eastAsia="Times New Roman"/>
                <w:szCs w:val="17"/>
              </w:rPr>
            </w:pPr>
            <w:r w:rsidRPr="00935B8C">
              <w:rPr>
                <w:rFonts w:eastAsia="Times New Roman"/>
                <w:szCs w:val="17"/>
              </w:rPr>
              <w:t>All land that has been acquired or is used exclusively for charitable, public worship or a municipal corporation exclusively for the purposes of the Corporation.</w:t>
            </w:r>
          </w:p>
        </w:tc>
      </w:tr>
      <w:tr w:rsidR="00935B8C" w:rsidRPr="00935B8C" w14:paraId="4F24FAFF" w14:textId="77777777" w:rsidTr="001353CD">
        <w:trPr>
          <w:trHeight w:val="20"/>
          <w:jc w:val="center"/>
        </w:trPr>
        <w:tc>
          <w:tcPr>
            <w:tcW w:w="2423" w:type="pct"/>
            <w:tcBorders>
              <w:bottom w:val="single" w:sz="4" w:space="0" w:color="auto"/>
            </w:tcBorders>
            <w:shd w:val="clear" w:color="auto" w:fill="auto"/>
            <w:noWrap/>
            <w:hideMark/>
          </w:tcPr>
          <w:p w14:paraId="72126A62" w14:textId="77777777" w:rsidR="00935B8C" w:rsidRPr="00935B8C" w:rsidRDefault="00935B8C" w:rsidP="00935B8C">
            <w:pPr>
              <w:spacing w:after="40"/>
              <w:jc w:val="left"/>
              <w:rPr>
                <w:rFonts w:eastAsia="Times New Roman"/>
                <w:szCs w:val="17"/>
              </w:rPr>
            </w:pPr>
            <w:r w:rsidRPr="00935B8C">
              <w:rPr>
                <w:rFonts w:eastAsia="Times New Roman"/>
                <w:szCs w:val="17"/>
              </w:rPr>
              <w:t>$28.85 per water closet draining into the sewerage system</w:t>
            </w:r>
          </w:p>
        </w:tc>
        <w:tc>
          <w:tcPr>
            <w:tcW w:w="2577" w:type="pct"/>
            <w:tcBorders>
              <w:bottom w:val="single" w:sz="4" w:space="0" w:color="auto"/>
            </w:tcBorders>
            <w:shd w:val="clear" w:color="auto" w:fill="auto"/>
            <w:noWrap/>
            <w:hideMark/>
          </w:tcPr>
          <w:p w14:paraId="4788334D" w14:textId="77777777" w:rsidR="00935B8C" w:rsidRPr="00935B8C" w:rsidRDefault="00935B8C" w:rsidP="00935B8C">
            <w:pPr>
              <w:spacing w:after="40"/>
              <w:jc w:val="left"/>
              <w:rPr>
                <w:rFonts w:eastAsia="Times New Roman"/>
                <w:szCs w:val="17"/>
              </w:rPr>
            </w:pPr>
            <w:r w:rsidRPr="00935B8C">
              <w:rPr>
                <w:rFonts w:eastAsia="Times New Roman"/>
                <w:szCs w:val="17"/>
              </w:rPr>
              <w:t>All other concessional land.</w:t>
            </w:r>
          </w:p>
        </w:tc>
      </w:tr>
    </w:tbl>
    <w:p w14:paraId="58BDE34C" w14:textId="77777777" w:rsidR="00935B8C" w:rsidRPr="00935B8C" w:rsidRDefault="00935B8C" w:rsidP="00935B8C">
      <w:pPr>
        <w:spacing w:before="80"/>
        <w:jc w:val="center"/>
        <w:rPr>
          <w:i/>
          <w:szCs w:val="17"/>
        </w:rPr>
      </w:pPr>
      <w:r w:rsidRPr="00935B8C">
        <w:rPr>
          <w:i/>
          <w:szCs w:val="17"/>
        </w:rPr>
        <w:t>Recycled Water</w:t>
      </w:r>
    </w:p>
    <w:tbl>
      <w:tblPr>
        <w:tblW w:w="5000" w:type="pct"/>
        <w:jc w:val="center"/>
        <w:tblLook w:val="04A0" w:firstRow="1" w:lastRow="0" w:firstColumn="1" w:lastColumn="0" w:noHBand="0" w:noVBand="1"/>
      </w:tblPr>
      <w:tblGrid>
        <w:gridCol w:w="7836"/>
        <w:gridCol w:w="1524"/>
      </w:tblGrid>
      <w:tr w:rsidR="00935B8C" w:rsidRPr="00935B8C" w14:paraId="71A76A36" w14:textId="77777777" w:rsidTr="001353CD">
        <w:trPr>
          <w:trHeight w:val="20"/>
          <w:tblHeader/>
          <w:jc w:val="center"/>
        </w:trPr>
        <w:tc>
          <w:tcPr>
            <w:tcW w:w="4186" w:type="pct"/>
            <w:tcBorders>
              <w:top w:val="single" w:sz="4" w:space="0" w:color="auto"/>
              <w:bottom w:val="single" w:sz="4" w:space="0" w:color="auto"/>
            </w:tcBorders>
            <w:shd w:val="clear" w:color="auto" w:fill="auto"/>
            <w:noWrap/>
            <w:vAlign w:val="center"/>
            <w:hideMark/>
          </w:tcPr>
          <w:p w14:paraId="07C5D293" w14:textId="77777777" w:rsidR="00935B8C" w:rsidRPr="00935B8C" w:rsidRDefault="00935B8C" w:rsidP="00935B8C">
            <w:pPr>
              <w:spacing w:before="40" w:after="40"/>
              <w:jc w:val="center"/>
              <w:rPr>
                <w:rFonts w:eastAsia="Times New Roman"/>
                <w:b/>
                <w:bCs/>
                <w:szCs w:val="17"/>
              </w:rPr>
            </w:pPr>
            <w:r w:rsidRPr="00935B8C">
              <w:rPr>
                <w:rFonts w:eastAsia="Times New Roman"/>
                <w:b/>
                <w:bCs/>
                <w:szCs w:val="17"/>
              </w:rPr>
              <w:t>Description</w:t>
            </w:r>
          </w:p>
        </w:tc>
        <w:tc>
          <w:tcPr>
            <w:tcW w:w="814" w:type="pct"/>
            <w:tcBorders>
              <w:top w:val="single" w:sz="4" w:space="0" w:color="auto"/>
              <w:bottom w:val="single" w:sz="4" w:space="0" w:color="auto"/>
            </w:tcBorders>
            <w:shd w:val="clear" w:color="auto" w:fill="auto"/>
            <w:noWrap/>
            <w:vAlign w:val="bottom"/>
            <w:hideMark/>
          </w:tcPr>
          <w:p w14:paraId="4B2BFD76" w14:textId="77777777" w:rsidR="00935B8C" w:rsidRPr="00935B8C" w:rsidRDefault="00935B8C" w:rsidP="00935B8C">
            <w:pPr>
              <w:spacing w:before="40" w:after="40"/>
              <w:jc w:val="center"/>
              <w:rPr>
                <w:rFonts w:eastAsia="Times New Roman"/>
                <w:szCs w:val="17"/>
              </w:rPr>
            </w:pPr>
            <w:r w:rsidRPr="00935B8C">
              <w:rPr>
                <w:rFonts w:eastAsia="Times New Roman"/>
                <w:b/>
                <w:bCs/>
                <w:szCs w:val="17"/>
              </w:rPr>
              <w:t>Charge</w:t>
            </w:r>
          </w:p>
        </w:tc>
      </w:tr>
      <w:tr w:rsidR="00935B8C" w:rsidRPr="00935B8C" w14:paraId="49AD479A" w14:textId="77777777" w:rsidTr="001353CD">
        <w:trPr>
          <w:trHeight w:val="20"/>
          <w:jc w:val="center"/>
        </w:trPr>
        <w:tc>
          <w:tcPr>
            <w:tcW w:w="4186" w:type="pct"/>
            <w:tcBorders>
              <w:top w:val="single" w:sz="4" w:space="0" w:color="auto"/>
              <w:bottom w:val="single" w:sz="4" w:space="0" w:color="auto"/>
            </w:tcBorders>
            <w:shd w:val="clear" w:color="auto" w:fill="auto"/>
            <w:noWrap/>
            <w:vAlign w:val="center"/>
            <w:hideMark/>
          </w:tcPr>
          <w:p w14:paraId="3EA28B5C" w14:textId="77777777" w:rsidR="00935B8C" w:rsidRPr="00935B8C" w:rsidRDefault="00935B8C" w:rsidP="00935B8C">
            <w:pPr>
              <w:spacing w:before="40" w:after="40"/>
              <w:rPr>
                <w:rFonts w:eastAsia="Times New Roman"/>
                <w:szCs w:val="17"/>
              </w:rPr>
            </w:pPr>
            <w:r w:rsidRPr="00935B8C">
              <w:rPr>
                <w:rFonts w:eastAsia="Times New Roman"/>
                <w:szCs w:val="17"/>
              </w:rPr>
              <w:t>Dual residential reticulated recycled water use</w:t>
            </w:r>
          </w:p>
        </w:tc>
        <w:tc>
          <w:tcPr>
            <w:tcW w:w="814" w:type="pct"/>
            <w:tcBorders>
              <w:top w:val="single" w:sz="4" w:space="0" w:color="auto"/>
              <w:bottom w:val="single" w:sz="4" w:space="0" w:color="auto"/>
            </w:tcBorders>
            <w:shd w:val="clear" w:color="auto" w:fill="auto"/>
            <w:noWrap/>
            <w:vAlign w:val="center"/>
            <w:hideMark/>
          </w:tcPr>
          <w:p w14:paraId="7CC91811" w14:textId="77777777" w:rsidR="00935B8C" w:rsidRPr="00935B8C" w:rsidRDefault="00935B8C" w:rsidP="00935B8C">
            <w:pPr>
              <w:spacing w:before="40" w:after="40"/>
              <w:jc w:val="right"/>
              <w:rPr>
                <w:rFonts w:eastAsia="Times New Roman"/>
                <w:szCs w:val="17"/>
              </w:rPr>
            </w:pPr>
            <w:r w:rsidRPr="00935B8C">
              <w:rPr>
                <w:rFonts w:eastAsia="Times New Roman"/>
                <w:szCs w:val="17"/>
              </w:rPr>
              <w:t>$1.826 per kilolitre</w:t>
            </w:r>
          </w:p>
        </w:tc>
      </w:tr>
    </w:tbl>
    <w:p w14:paraId="17A0A980" w14:textId="77777777" w:rsidR="00935B8C" w:rsidRPr="00935B8C" w:rsidRDefault="00935B8C" w:rsidP="00935B8C">
      <w:pPr>
        <w:rPr>
          <w:rFonts w:eastAsia="Times New Roman"/>
          <w:szCs w:val="17"/>
        </w:rPr>
      </w:pPr>
    </w:p>
    <w:p w14:paraId="09936314" w14:textId="77777777" w:rsidR="00935B8C" w:rsidRPr="00935B8C" w:rsidRDefault="00935B8C" w:rsidP="00935B8C">
      <w:pPr>
        <w:jc w:val="center"/>
        <w:rPr>
          <w:smallCaps/>
          <w:szCs w:val="17"/>
        </w:rPr>
      </w:pPr>
      <w:r w:rsidRPr="00935B8C">
        <w:rPr>
          <w:smallCaps/>
          <w:szCs w:val="17"/>
        </w:rPr>
        <w:t>Fees and Charges Schedule</w:t>
      </w:r>
    </w:p>
    <w:p w14:paraId="764CA5FE" w14:textId="77777777" w:rsidR="00935B8C" w:rsidRPr="00935B8C" w:rsidRDefault="00935B8C" w:rsidP="00935B8C">
      <w:pPr>
        <w:rPr>
          <w:rFonts w:eastAsia="Times New Roman"/>
          <w:szCs w:val="17"/>
        </w:rPr>
      </w:pPr>
      <w:r w:rsidRPr="00935B8C">
        <w:rPr>
          <w:rFonts w:eastAsia="Times New Roman"/>
          <w:szCs w:val="17"/>
        </w:rPr>
        <w:t>The following fees and charges are fixed for the period 1 July 2022 to 30 June 2023.</w:t>
      </w: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34FB5240" w14:textId="77777777" w:rsidTr="001353CD">
        <w:trPr>
          <w:tblHeader/>
        </w:trPr>
        <w:tc>
          <w:tcPr>
            <w:tcW w:w="6804" w:type="dxa"/>
            <w:tcBorders>
              <w:top w:val="single" w:sz="4" w:space="0" w:color="auto"/>
              <w:bottom w:val="single" w:sz="4" w:space="0" w:color="auto"/>
            </w:tcBorders>
            <w:vAlign w:val="center"/>
          </w:tcPr>
          <w:p w14:paraId="7588F629" w14:textId="77777777" w:rsidR="00935B8C" w:rsidRPr="00935B8C" w:rsidRDefault="00935B8C" w:rsidP="00935B8C">
            <w:pPr>
              <w:spacing w:before="40" w:after="40"/>
              <w:jc w:val="center"/>
              <w:rPr>
                <w:b/>
                <w:bCs/>
                <w:szCs w:val="17"/>
              </w:rPr>
            </w:pPr>
            <w:r w:rsidRPr="00935B8C">
              <w:rPr>
                <w:b/>
                <w:szCs w:val="17"/>
              </w:rPr>
              <w:t>Fee Name—</w:t>
            </w:r>
            <w:r w:rsidRPr="00935B8C">
              <w:rPr>
                <w:b/>
                <w:bCs/>
                <w:szCs w:val="17"/>
              </w:rPr>
              <w:t>Access to SA Water land fees^^</w:t>
            </w:r>
          </w:p>
        </w:tc>
        <w:tc>
          <w:tcPr>
            <w:tcW w:w="2546" w:type="dxa"/>
            <w:tcBorders>
              <w:top w:val="single" w:sz="4" w:space="0" w:color="auto"/>
              <w:bottom w:val="single" w:sz="4" w:space="0" w:color="auto"/>
            </w:tcBorders>
            <w:vAlign w:val="center"/>
          </w:tcPr>
          <w:p w14:paraId="22586A86"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142EC448" w14:textId="77777777" w:rsidTr="001353CD">
        <w:tc>
          <w:tcPr>
            <w:tcW w:w="6804" w:type="dxa"/>
            <w:tcBorders>
              <w:top w:val="single" w:sz="4" w:space="0" w:color="auto"/>
            </w:tcBorders>
          </w:tcPr>
          <w:p w14:paraId="288F243D"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166DFA79" w14:textId="77777777" w:rsidR="00935B8C" w:rsidRPr="00935B8C" w:rsidRDefault="00935B8C" w:rsidP="00935B8C">
            <w:pPr>
              <w:spacing w:after="0" w:line="40" w:lineRule="exact"/>
              <w:jc w:val="left"/>
              <w:rPr>
                <w:szCs w:val="17"/>
              </w:rPr>
            </w:pPr>
          </w:p>
        </w:tc>
      </w:tr>
      <w:tr w:rsidR="00935B8C" w:rsidRPr="00935B8C" w14:paraId="2DBF19BF" w14:textId="77777777" w:rsidTr="001353CD">
        <w:tc>
          <w:tcPr>
            <w:tcW w:w="6804" w:type="dxa"/>
          </w:tcPr>
          <w:p w14:paraId="612CCD34" w14:textId="77777777" w:rsidR="00935B8C" w:rsidRPr="00935B8C" w:rsidRDefault="00935B8C" w:rsidP="00935B8C">
            <w:pPr>
              <w:spacing w:before="40" w:after="40"/>
              <w:jc w:val="left"/>
              <w:rPr>
                <w:szCs w:val="17"/>
              </w:rPr>
            </w:pPr>
            <w:r w:rsidRPr="00935B8C">
              <w:rPr>
                <w:szCs w:val="17"/>
              </w:rPr>
              <w:t>Event/Activity low impact up to 4 hrs</w:t>
            </w:r>
          </w:p>
          <w:p w14:paraId="0EC935EF" w14:textId="77777777" w:rsidR="00935B8C" w:rsidRPr="00935B8C" w:rsidRDefault="00935B8C" w:rsidP="00935B8C">
            <w:pPr>
              <w:spacing w:before="40" w:after="40"/>
              <w:jc w:val="left"/>
              <w:rPr>
                <w:szCs w:val="17"/>
              </w:rPr>
            </w:pPr>
            <w:r w:rsidRPr="00935B8C">
              <w:rPr>
                <w:szCs w:val="17"/>
              </w:rPr>
              <w:t>Event/Activity high impact up to 4 hrs</w:t>
            </w:r>
          </w:p>
        </w:tc>
        <w:tc>
          <w:tcPr>
            <w:tcW w:w="2546" w:type="dxa"/>
          </w:tcPr>
          <w:p w14:paraId="5826D6D5" w14:textId="77777777" w:rsidR="00935B8C" w:rsidRPr="00935B8C" w:rsidRDefault="00935B8C" w:rsidP="00935B8C">
            <w:pPr>
              <w:spacing w:before="40" w:after="40"/>
              <w:jc w:val="right"/>
              <w:rPr>
                <w:szCs w:val="17"/>
              </w:rPr>
            </w:pPr>
            <w:r w:rsidRPr="00935B8C">
              <w:rPr>
                <w:szCs w:val="17"/>
              </w:rPr>
              <w:t>$300.00</w:t>
            </w:r>
          </w:p>
          <w:p w14:paraId="650C8E61" w14:textId="77777777" w:rsidR="00935B8C" w:rsidRPr="00935B8C" w:rsidRDefault="00935B8C" w:rsidP="00935B8C">
            <w:pPr>
              <w:spacing w:before="40" w:after="40"/>
              <w:jc w:val="right"/>
              <w:rPr>
                <w:szCs w:val="17"/>
              </w:rPr>
            </w:pPr>
            <w:r w:rsidRPr="00935B8C">
              <w:rPr>
                <w:szCs w:val="17"/>
              </w:rPr>
              <w:t>$600.00</w:t>
            </w:r>
          </w:p>
        </w:tc>
      </w:tr>
      <w:tr w:rsidR="00935B8C" w:rsidRPr="00935B8C" w14:paraId="23D52FBB" w14:textId="77777777" w:rsidTr="001353CD">
        <w:tc>
          <w:tcPr>
            <w:tcW w:w="6804" w:type="dxa"/>
          </w:tcPr>
          <w:p w14:paraId="174B8D8E" w14:textId="77777777" w:rsidR="00935B8C" w:rsidRPr="00935B8C" w:rsidRDefault="00935B8C" w:rsidP="00935B8C">
            <w:pPr>
              <w:spacing w:before="20" w:after="20"/>
              <w:jc w:val="left"/>
              <w:rPr>
                <w:szCs w:val="17"/>
              </w:rPr>
            </w:pPr>
            <w:r w:rsidRPr="00935B8C">
              <w:rPr>
                <w:szCs w:val="17"/>
              </w:rPr>
              <w:t>Event/Activity low impact per day</w:t>
            </w:r>
          </w:p>
          <w:p w14:paraId="488239E8" w14:textId="77777777" w:rsidR="00935B8C" w:rsidRPr="00935B8C" w:rsidRDefault="00935B8C" w:rsidP="00935B8C">
            <w:pPr>
              <w:spacing w:before="20" w:after="20"/>
              <w:jc w:val="left"/>
              <w:rPr>
                <w:szCs w:val="17"/>
              </w:rPr>
            </w:pPr>
            <w:r w:rsidRPr="00935B8C">
              <w:rPr>
                <w:szCs w:val="17"/>
              </w:rPr>
              <w:t>Event/Activity low impact per day</w:t>
            </w:r>
          </w:p>
        </w:tc>
        <w:tc>
          <w:tcPr>
            <w:tcW w:w="2546" w:type="dxa"/>
          </w:tcPr>
          <w:p w14:paraId="46F45166" w14:textId="77777777" w:rsidR="00935B8C" w:rsidRPr="00935B8C" w:rsidRDefault="00935B8C" w:rsidP="00935B8C">
            <w:pPr>
              <w:spacing w:before="20" w:after="20"/>
              <w:jc w:val="right"/>
              <w:rPr>
                <w:szCs w:val="17"/>
              </w:rPr>
            </w:pPr>
            <w:r w:rsidRPr="00935B8C">
              <w:rPr>
                <w:szCs w:val="17"/>
              </w:rPr>
              <w:t>$600.00</w:t>
            </w:r>
          </w:p>
          <w:p w14:paraId="25E380E9" w14:textId="77777777" w:rsidR="00935B8C" w:rsidRPr="00935B8C" w:rsidRDefault="00935B8C" w:rsidP="00935B8C">
            <w:pPr>
              <w:spacing w:before="20" w:after="20"/>
              <w:jc w:val="right"/>
              <w:rPr>
                <w:szCs w:val="17"/>
              </w:rPr>
            </w:pPr>
            <w:r w:rsidRPr="00935B8C">
              <w:rPr>
                <w:szCs w:val="17"/>
              </w:rPr>
              <w:t>$1200.00</w:t>
            </w:r>
          </w:p>
        </w:tc>
      </w:tr>
      <w:tr w:rsidR="00935B8C" w:rsidRPr="00935B8C" w14:paraId="5779A9DB" w14:textId="77777777" w:rsidTr="001353CD">
        <w:tc>
          <w:tcPr>
            <w:tcW w:w="6804" w:type="dxa"/>
          </w:tcPr>
          <w:p w14:paraId="4494DE8B" w14:textId="77777777" w:rsidR="00935B8C" w:rsidRPr="00935B8C" w:rsidRDefault="00935B8C" w:rsidP="00935B8C">
            <w:pPr>
              <w:spacing w:before="20" w:after="20"/>
              <w:jc w:val="left"/>
              <w:rPr>
                <w:szCs w:val="20"/>
              </w:rPr>
            </w:pPr>
            <w:r w:rsidRPr="00935B8C">
              <w:rPr>
                <w:szCs w:val="20"/>
              </w:rPr>
              <w:t>Staff assistance (hourly)</w:t>
            </w:r>
          </w:p>
        </w:tc>
        <w:tc>
          <w:tcPr>
            <w:tcW w:w="2546" w:type="dxa"/>
          </w:tcPr>
          <w:p w14:paraId="1E2A4A86" w14:textId="77777777" w:rsidR="00935B8C" w:rsidRPr="00935B8C" w:rsidRDefault="00935B8C" w:rsidP="00935B8C">
            <w:pPr>
              <w:spacing w:before="20" w:after="20"/>
              <w:jc w:val="right"/>
              <w:rPr>
                <w:szCs w:val="20"/>
              </w:rPr>
            </w:pPr>
            <w:r w:rsidRPr="00935B8C">
              <w:rPr>
                <w:szCs w:val="20"/>
              </w:rPr>
              <w:t>$125.00 per hr</w:t>
            </w:r>
          </w:p>
        </w:tc>
      </w:tr>
      <w:tr w:rsidR="00935B8C" w:rsidRPr="00935B8C" w14:paraId="2A438DA6" w14:textId="77777777" w:rsidTr="001353CD">
        <w:tc>
          <w:tcPr>
            <w:tcW w:w="6804" w:type="dxa"/>
          </w:tcPr>
          <w:p w14:paraId="717612B8" w14:textId="77777777" w:rsidR="00935B8C" w:rsidRPr="00935B8C" w:rsidRDefault="00935B8C" w:rsidP="00935B8C">
            <w:pPr>
              <w:spacing w:before="20" w:after="20"/>
              <w:jc w:val="left"/>
              <w:rPr>
                <w:szCs w:val="20"/>
              </w:rPr>
            </w:pPr>
            <w:r w:rsidRPr="00935B8C">
              <w:rPr>
                <w:szCs w:val="20"/>
              </w:rPr>
              <w:t>Staff assistance (after hours/public holiday/weekend loading—hourly)</w:t>
            </w:r>
          </w:p>
        </w:tc>
        <w:tc>
          <w:tcPr>
            <w:tcW w:w="2546" w:type="dxa"/>
          </w:tcPr>
          <w:p w14:paraId="59B906B7" w14:textId="77777777" w:rsidR="00935B8C" w:rsidRPr="00935B8C" w:rsidRDefault="00935B8C" w:rsidP="00935B8C">
            <w:pPr>
              <w:spacing w:before="20" w:after="20"/>
              <w:jc w:val="right"/>
              <w:rPr>
                <w:szCs w:val="20"/>
              </w:rPr>
            </w:pPr>
            <w:r w:rsidRPr="00935B8C">
              <w:rPr>
                <w:szCs w:val="20"/>
              </w:rPr>
              <w:t>$250.00 per hr</w:t>
            </w:r>
          </w:p>
        </w:tc>
      </w:tr>
      <w:tr w:rsidR="00935B8C" w:rsidRPr="00935B8C" w14:paraId="6EB675CF" w14:textId="77777777" w:rsidTr="001353CD">
        <w:tc>
          <w:tcPr>
            <w:tcW w:w="6804" w:type="dxa"/>
          </w:tcPr>
          <w:p w14:paraId="7C9DD3BF" w14:textId="77777777" w:rsidR="00935B8C" w:rsidRPr="00935B8C" w:rsidRDefault="00935B8C" w:rsidP="00935B8C">
            <w:pPr>
              <w:spacing w:before="20" w:after="20"/>
              <w:jc w:val="left"/>
              <w:rPr>
                <w:szCs w:val="20"/>
              </w:rPr>
            </w:pPr>
            <w:r w:rsidRPr="00935B8C">
              <w:rPr>
                <w:szCs w:val="20"/>
              </w:rPr>
              <w:t>Environmental impact bond (required for periods longer than 5 days, refundable after impact assessment)</w:t>
            </w:r>
          </w:p>
        </w:tc>
        <w:tc>
          <w:tcPr>
            <w:tcW w:w="2546" w:type="dxa"/>
          </w:tcPr>
          <w:p w14:paraId="4DD13A4D" w14:textId="77777777" w:rsidR="00935B8C" w:rsidRPr="00935B8C" w:rsidRDefault="00935B8C" w:rsidP="00935B8C">
            <w:pPr>
              <w:spacing w:before="20" w:after="20"/>
              <w:jc w:val="right"/>
              <w:rPr>
                <w:szCs w:val="20"/>
              </w:rPr>
            </w:pPr>
            <w:r w:rsidRPr="00935B8C">
              <w:rPr>
                <w:szCs w:val="20"/>
              </w:rPr>
              <w:t>$1,000.00</w:t>
            </w:r>
          </w:p>
        </w:tc>
      </w:tr>
      <w:tr w:rsidR="00935B8C" w:rsidRPr="00935B8C" w14:paraId="663DC867" w14:textId="77777777" w:rsidTr="001353CD">
        <w:tc>
          <w:tcPr>
            <w:tcW w:w="6804" w:type="dxa"/>
          </w:tcPr>
          <w:p w14:paraId="68D27E3B" w14:textId="77777777" w:rsidR="00935B8C" w:rsidRPr="00935B8C" w:rsidRDefault="00935B8C" w:rsidP="00935B8C">
            <w:pPr>
              <w:spacing w:before="20" w:after="20"/>
              <w:jc w:val="left"/>
              <w:rPr>
                <w:szCs w:val="20"/>
              </w:rPr>
            </w:pPr>
            <w:r w:rsidRPr="00935B8C">
              <w:rPr>
                <w:szCs w:val="20"/>
              </w:rPr>
              <w:t>Ongoing commercial service providers low impact—per 12 months</w:t>
            </w:r>
          </w:p>
        </w:tc>
        <w:tc>
          <w:tcPr>
            <w:tcW w:w="2546" w:type="dxa"/>
          </w:tcPr>
          <w:p w14:paraId="6E419D55" w14:textId="77777777" w:rsidR="00935B8C" w:rsidRPr="00935B8C" w:rsidRDefault="00935B8C" w:rsidP="00935B8C">
            <w:pPr>
              <w:spacing w:before="20" w:after="20"/>
              <w:jc w:val="right"/>
              <w:rPr>
                <w:szCs w:val="20"/>
              </w:rPr>
            </w:pPr>
            <w:r w:rsidRPr="00935B8C">
              <w:rPr>
                <w:szCs w:val="20"/>
              </w:rPr>
              <w:t>Estimated cost to deliver service</w:t>
            </w:r>
          </w:p>
        </w:tc>
      </w:tr>
      <w:tr w:rsidR="00935B8C" w:rsidRPr="00935B8C" w14:paraId="1A3C0C3B" w14:textId="77777777" w:rsidTr="001353CD">
        <w:tc>
          <w:tcPr>
            <w:tcW w:w="6804" w:type="dxa"/>
            <w:tcBorders>
              <w:bottom w:val="single" w:sz="4" w:space="0" w:color="auto"/>
            </w:tcBorders>
          </w:tcPr>
          <w:p w14:paraId="6B3E0170" w14:textId="77777777" w:rsidR="00935B8C" w:rsidRPr="00935B8C" w:rsidRDefault="00935B8C" w:rsidP="00935B8C">
            <w:pPr>
              <w:spacing w:before="20" w:after="20"/>
              <w:jc w:val="left"/>
              <w:rPr>
                <w:szCs w:val="20"/>
              </w:rPr>
            </w:pPr>
            <w:r w:rsidRPr="00935B8C">
              <w:rPr>
                <w:szCs w:val="20"/>
              </w:rPr>
              <w:t>Ongoing commercial service providers high impact—per 12 months</w:t>
            </w:r>
          </w:p>
        </w:tc>
        <w:tc>
          <w:tcPr>
            <w:tcW w:w="2546" w:type="dxa"/>
            <w:tcBorders>
              <w:bottom w:val="single" w:sz="4" w:space="0" w:color="auto"/>
            </w:tcBorders>
          </w:tcPr>
          <w:p w14:paraId="44CA26B7" w14:textId="77777777" w:rsidR="00935B8C" w:rsidRPr="00935B8C" w:rsidRDefault="00935B8C" w:rsidP="00935B8C">
            <w:pPr>
              <w:spacing w:before="20" w:after="20"/>
              <w:jc w:val="right"/>
              <w:rPr>
                <w:szCs w:val="20"/>
              </w:rPr>
            </w:pPr>
            <w:r w:rsidRPr="00935B8C">
              <w:rPr>
                <w:szCs w:val="20"/>
              </w:rPr>
              <w:t>Estimated cost to deliver service</w:t>
            </w:r>
          </w:p>
        </w:tc>
      </w:tr>
    </w:tbl>
    <w:p w14:paraId="0CADED6E"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4EF307CB" w14:textId="77777777" w:rsidTr="001353CD">
        <w:trPr>
          <w:tblHeader/>
        </w:trPr>
        <w:tc>
          <w:tcPr>
            <w:tcW w:w="6804" w:type="dxa"/>
            <w:tcBorders>
              <w:top w:val="single" w:sz="4" w:space="0" w:color="auto"/>
              <w:bottom w:val="single" w:sz="4" w:space="0" w:color="auto"/>
            </w:tcBorders>
          </w:tcPr>
          <w:p w14:paraId="077A5F12" w14:textId="77777777" w:rsidR="00935B8C" w:rsidRPr="00935B8C" w:rsidRDefault="00935B8C" w:rsidP="00935B8C">
            <w:pPr>
              <w:spacing w:before="40" w:after="40"/>
              <w:jc w:val="center"/>
              <w:rPr>
                <w:b/>
                <w:szCs w:val="17"/>
              </w:rPr>
            </w:pPr>
            <w:r w:rsidRPr="00935B8C">
              <w:rPr>
                <w:b/>
                <w:szCs w:val="17"/>
              </w:rPr>
              <w:t>Fee Name—Water Augmentation Charges^</w:t>
            </w:r>
          </w:p>
        </w:tc>
        <w:tc>
          <w:tcPr>
            <w:tcW w:w="2546" w:type="dxa"/>
            <w:tcBorders>
              <w:top w:val="single" w:sz="4" w:space="0" w:color="auto"/>
              <w:bottom w:val="single" w:sz="4" w:space="0" w:color="auto"/>
            </w:tcBorders>
          </w:tcPr>
          <w:p w14:paraId="7C9DDB4D"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19CC9C55" w14:textId="77777777" w:rsidTr="001353CD">
        <w:trPr>
          <w:tblHeader/>
        </w:trPr>
        <w:tc>
          <w:tcPr>
            <w:tcW w:w="6804" w:type="dxa"/>
            <w:tcBorders>
              <w:top w:val="single" w:sz="4" w:space="0" w:color="auto"/>
            </w:tcBorders>
          </w:tcPr>
          <w:p w14:paraId="5C7EC319"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060F7372" w14:textId="77777777" w:rsidR="00935B8C" w:rsidRPr="00935B8C" w:rsidRDefault="00935B8C" w:rsidP="00935B8C">
            <w:pPr>
              <w:spacing w:after="0" w:line="40" w:lineRule="exact"/>
              <w:jc w:val="right"/>
              <w:rPr>
                <w:szCs w:val="17"/>
              </w:rPr>
            </w:pPr>
          </w:p>
        </w:tc>
      </w:tr>
      <w:tr w:rsidR="00935B8C" w:rsidRPr="00935B8C" w14:paraId="13FE2CB7" w14:textId="77777777" w:rsidTr="001353CD">
        <w:tc>
          <w:tcPr>
            <w:tcW w:w="6804" w:type="dxa"/>
          </w:tcPr>
          <w:p w14:paraId="59961A08" w14:textId="77777777" w:rsidR="00935B8C" w:rsidRPr="00935B8C" w:rsidRDefault="00935B8C" w:rsidP="00935B8C">
            <w:pPr>
              <w:spacing w:before="20" w:after="20"/>
              <w:jc w:val="left"/>
              <w:rPr>
                <w:szCs w:val="17"/>
              </w:rPr>
            </w:pPr>
            <w:r w:rsidRPr="00935B8C">
              <w:rPr>
                <w:szCs w:val="17"/>
              </w:rPr>
              <w:t>Roseworthy</w:t>
            </w:r>
          </w:p>
        </w:tc>
        <w:tc>
          <w:tcPr>
            <w:tcW w:w="2546" w:type="dxa"/>
          </w:tcPr>
          <w:p w14:paraId="6E7184BD" w14:textId="77777777" w:rsidR="00935B8C" w:rsidRPr="00935B8C" w:rsidRDefault="00935B8C" w:rsidP="00935B8C">
            <w:pPr>
              <w:spacing w:before="20" w:after="20"/>
              <w:jc w:val="right"/>
              <w:rPr>
                <w:szCs w:val="17"/>
              </w:rPr>
            </w:pPr>
            <w:r w:rsidRPr="00935B8C">
              <w:rPr>
                <w:szCs w:val="17"/>
              </w:rPr>
              <w:t>$923.00</w:t>
            </w:r>
          </w:p>
        </w:tc>
      </w:tr>
      <w:tr w:rsidR="00935B8C" w:rsidRPr="00935B8C" w14:paraId="032BC2F0" w14:textId="77777777" w:rsidTr="001353CD">
        <w:tc>
          <w:tcPr>
            <w:tcW w:w="6804" w:type="dxa"/>
          </w:tcPr>
          <w:p w14:paraId="19062B3F" w14:textId="77777777" w:rsidR="00935B8C" w:rsidRPr="00935B8C" w:rsidRDefault="00935B8C" w:rsidP="00935B8C">
            <w:pPr>
              <w:spacing w:before="20" w:after="20"/>
              <w:jc w:val="left"/>
              <w:rPr>
                <w:szCs w:val="17"/>
              </w:rPr>
            </w:pPr>
            <w:r w:rsidRPr="00935B8C">
              <w:rPr>
                <w:szCs w:val="17"/>
              </w:rPr>
              <w:t>Mount Barker</w:t>
            </w:r>
          </w:p>
        </w:tc>
        <w:tc>
          <w:tcPr>
            <w:tcW w:w="2546" w:type="dxa"/>
          </w:tcPr>
          <w:p w14:paraId="1CB5BD4C" w14:textId="77777777" w:rsidR="00935B8C" w:rsidRPr="00935B8C" w:rsidRDefault="00935B8C" w:rsidP="00935B8C">
            <w:pPr>
              <w:spacing w:before="20" w:after="20"/>
              <w:jc w:val="right"/>
              <w:rPr>
                <w:szCs w:val="17"/>
              </w:rPr>
            </w:pPr>
            <w:r w:rsidRPr="00935B8C">
              <w:rPr>
                <w:szCs w:val="17"/>
              </w:rPr>
              <w:t>$6,261.00</w:t>
            </w:r>
          </w:p>
        </w:tc>
      </w:tr>
      <w:tr w:rsidR="00935B8C" w:rsidRPr="00935B8C" w14:paraId="6B8F2ABC" w14:textId="77777777" w:rsidTr="001353CD">
        <w:tc>
          <w:tcPr>
            <w:tcW w:w="6804" w:type="dxa"/>
          </w:tcPr>
          <w:p w14:paraId="40E218C0" w14:textId="77777777" w:rsidR="00935B8C" w:rsidRPr="00935B8C" w:rsidRDefault="00935B8C" w:rsidP="00935B8C">
            <w:pPr>
              <w:spacing w:before="20" w:after="20"/>
              <w:jc w:val="left"/>
              <w:rPr>
                <w:szCs w:val="17"/>
              </w:rPr>
            </w:pPr>
            <w:r w:rsidRPr="00935B8C">
              <w:rPr>
                <w:szCs w:val="17"/>
              </w:rPr>
              <w:t>Skye</w:t>
            </w:r>
          </w:p>
        </w:tc>
        <w:tc>
          <w:tcPr>
            <w:tcW w:w="2546" w:type="dxa"/>
          </w:tcPr>
          <w:p w14:paraId="3CDC53FF" w14:textId="77777777" w:rsidR="00935B8C" w:rsidRPr="00935B8C" w:rsidRDefault="00935B8C" w:rsidP="00935B8C">
            <w:pPr>
              <w:spacing w:before="20" w:after="20"/>
              <w:jc w:val="right"/>
              <w:rPr>
                <w:szCs w:val="17"/>
              </w:rPr>
            </w:pPr>
            <w:r w:rsidRPr="00935B8C">
              <w:rPr>
                <w:szCs w:val="17"/>
              </w:rPr>
              <w:t>$29,484.00</w:t>
            </w:r>
          </w:p>
        </w:tc>
      </w:tr>
      <w:tr w:rsidR="00935B8C" w:rsidRPr="00935B8C" w14:paraId="14315E97" w14:textId="77777777" w:rsidTr="001353CD">
        <w:tc>
          <w:tcPr>
            <w:tcW w:w="6804" w:type="dxa"/>
            <w:tcBorders>
              <w:bottom w:val="single" w:sz="4" w:space="0" w:color="auto"/>
            </w:tcBorders>
          </w:tcPr>
          <w:p w14:paraId="6E676AFA" w14:textId="77777777" w:rsidR="00935B8C" w:rsidRPr="00935B8C" w:rsidRDefault="00935B8C" w:rsidP="00935B8C">
            <w:pPr>
              <w:spacing w:before="20" w:after="20"/>
              <w:jc w:val="left"/>
              <w:rPr>
                <w:szCs w:val="17"/>
              </w:rPr>
            </w:pPr>
            <w:r w:rsidRPr="00935B8C">
              <w:rPr>
                <w:szCs w:val="17"/>
              </w:rPr>
              <w:t>Two Wells and Lewiston</w:t>
            </w:r>
          </w:p>
        </w:tc>
        <w:tc>
          <w:tcPr>
            <w:tcW w:w="2546" w:type="dxa"/>
            <w:tcBorders>
              <w:bottom w:val="single" w:sz="4" w:space="0" w:color="auto"/>
            </w:tcBorders>
          </w:tcPr>
          <w:p w14:paraId="107FDC41" w14:textId="77777777" w:rsidR="00935B8C" w:rsidRPr="00935B8C" w:rsidRDefault="00935B8C" w:rsidP="00935B8C">
            <w:pPr>
              <w:spacing w:before="20" w:after="20"/>
              <w:jc w:val="right"/>
              <w:rPr>
                <w:szCs w:val="17"/>
              </w:rPr>
            </w:pPr>
            <w:r w:rsidRPr="00935B8C">
              <w:rPr>
                <w:szCs w:val="17"/>
              </w:rPr>
              <w:t>$4,231.00</w:t>
            </w:r>
          </w:p>
        </w:tc>
      </w:tr>
    </w:tbl>
    <w:p w14:paraId="45068A71"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540662DB" w14:textId="77777777" w:rsidTr="001353CD">
        <w:trPr>
          <w:tblHeader/>
        </w:trPr>
        <w:tc>
          <w:tcPr>
            <w:tcW w:w="6804" w:type="dxa"/>
            <w:tcBorders>
              <w:top w:val="single" w:sz="4" w:space="0" w:color="auto"/>
              <w:bottom w:val="single" w:sz="4" w:space="0" w:color="auto"/>
            </w:tcBorders>
          </w:tcPr>
          <w:p w14:paraId="26F9E4BF" w14:textId="77777777" w:rsidR="00935B8C" w:rsidRPr="00935B8C" w:rsidRDefault="00935B8C" w:rsidP="00935B8C">
            <w:pPr>
              <w:spacing w:before="40" w:after="40"/>
              <w:jc w:val="center"/>
              <w:rPr>
                <w:b/>
                <w:szCs w:val="17"/>
              </w:rPr>
            </w:pPr>
            <w:r w:rsidRPr="00935B8C">
              <w:rPr>
                <w:b/>
                <w:szCs w:val="17"/>
              </w:rPr>
              <w:t>Fee Name—Sewer Augmentation Charges^</w:t>
            </w:r>
          </w:p>
        </w:tc>
        <w:tc>
          <w:tcPr>
            <w:tcW w:w="2546" w:type="dxa"/>
            <w:tcBorders>
              <w:top w:val="single" w:sz="4" w:space="0" w:color="auto"/>
              <w:bottom w:val="single" w:sz="4" w:space="0" w:color="auto"/>
            </w:tcBorders>
          </w:tcPr>
          <w:p w14:paraId="5BC9491A"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55706BC1" w14:textId="77777777" w:rsidTr="001353CD">
        <w:trPr>
          <w:tblHeader/>
        </w:trPr>
        <w:tc>
          <w:tcPr>
            <w:tcW w:w="6804" w:type="dxa"/>
            <w:tcBorders>
              <w:top w:val="single" w:sz="4" w:space="0" w:color="auto"/>
            </w:tcBorders>
          </w:tcPr>
          <w:p w14:paraId="140B416E"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0ED9D296" w14:textId="77777777" w:rsidR="00935B8C" w:rsidRPr="00935B8C" w:rsidRDefault="00935B8C" w:rsidP="00935B8C">
            <w:pPr>
              <w:spacing w:after="0" w:line="40" w:lineRule="exact"/>
              <w:jc w:val="right"/>
              <w:rPr>
                <w:szCs w:val="17"/>
              </w:rPr>
            </w:pPr>
          </w:p>
        </w:tc>
      </w:tr>
      <w:tr w:rsidR="00935B8C" w:rsidRPr="00935B8C" w14:paraId="46EA4265" w14:textId="77777777" w:rsidTr="001353CD">
        <w:tc>
          <w:tcPr>
            <w:tcW w:w="6804" w:type="dxa"/>
          </w:tcPr>
          <w:p w14:paraId="54E2ABD8" w14:textId="77777777" w:rsidR="00935B8C" w:rsidRPr="00935B8C" w:rsidRDefault="00935B8C" w:rsidP="00935B8C">
            <w:pPr>
              <w:spacing w:before="20" w:after="20"/>
              <w:jc w:val="left"/>
              <w:rPr>
                <w:szCs w:val="17"/>
              </w:rPr>
            </w:pPr>
            <w:r w:rsidRPr="00935B8C">
              <w:rPr>
                <w:szCs w:val="17"/>
              </w:rPr>
              <w:t>Buckland Park/Virginia</w:t>
            </w:r>
          </w:p>
        </w:tc>
        <w:tc>
          <w:tcPr>
            <w:tcW w:w="2546" w:type="dxa"/>
          </w:tcPr>
          <w:p w14:paraId="16E76A6B" w14:textId="77777777" w:rsidR="00935B8C" w:rsidRPr="00935B8C" w:rsidRDefault="00935B8C" w:rsidP="00935B8C">
            <w:pPr>
              <w:spacing w:before="20" w:after="20"/>
              <w:jc w:val="right"/>
              <w:rPr>
                <w:szCs w:val="17"/>
              </w:rPr>
            </w:pPr>
            <w:r w:rsidRPr="00935B8C">
              <w:rPr>
                <w:szCs w:val="17"/>
              </w:rPr>
              <w:t>$1,480.00</w:t>
            </w:r>
          </w:p>
        </w:tc>
      </w:tr>
      <w:tr w:rsidR="00935B8C" w:rsidRPr="00935B8C" w14:paraId="7AE9E649" w14:textId="77777777" w:rsidTr="001353CD">
        <w:tc>
          <w:tcPr>
            <w:tcW w:w="6804" w:type="dxa"/>
          </w:tcPr>
          <w:p w14:paraId="2401E706" w14:textId="77777777" w:rsidR="00935B8C" w:rsidRPr="00935B8C" w:rsidRDefault="00935B8C" w:rsidP="00935B8C">
            <w:pPr>
              <w:spacing w:before="20" w:after="20"/>
              <w:jc w:val="left"/>
              <w:rPr>
                <w:szCs w:val="17"/>
              </w:rPr>
            </w:pPr>
            <w:r w:rsidRPr="00935B8C">
              <w:rPr>
                <w:szCs w:val="17"/>
              </w:rPr>
              <w:t>Victor Harbor</w:t>
            </w:r>
          </w:p>
        </w:tc>
        <w:tc>
          <w:tcPr>
            <w:tcW w:w="2546" w:type="dxa"/>
          </w:tcPr>
          <w:p w14:paraId="78088BD8" w14:textId="77777777" w:rsidR="00935B8C" w:rsidRPr="00935B8C" w:rsidRDefault="00935B8C" w:rsidP="00935B8C">
            <w:pPr>
              <w:spacing w:before="20" w:after="20"/>
              <w:jc w:val="right"/>
              <w:rPr>
                <w:szCs w:val="17"/>
              </w:rPr>
            </w:pPr>
            <w:r w:rsidRPr="00935B8C">
              <w:rPr>
                <w:szCs w:val="17"/>
              </w:rPr>
              <w:t>$2,892.00</w:t>
            </w:r>
          </w:p>
        </w:tc>
      </w:tr>
      <w:tr w:rsidR="00935B8C" w:rsidRPr="00935B8C" w14:paraId="0E88AB02" w14:textId="77777777" w:rsidTr="001353CD">
        <w:tc>
          <w:tcPr>
            <w:tcW w:w="6804" w:type="dxa"/>
          </w:tcPr>
          <w:p w14:paraId="7A34726E" w14:textId="77777777" w:rsidR="00935B8C" w:rsidRPr="00935B8C" w:rsidRDefault="00935B8C" w:rsidP="00935B8C">
            <w:pPr>
              <w:spacing w:before="20" w:after="20"/>
              <w:jc w:val="left"/>
              <w:rPr>
                <w:szCs w:val="17"/>
              </w:rPr>
            </w:pPr>
            <w:r w:rsidRPr="00935B8C">
              <w:rPr>
                <w:szCs w:val="17"/>
              </w:rPr>
              <w:t>Angle Vale</w:t>
            </w:r>
          </w:p>
        </w:tc>
        <w:tc>
          <w:tcPr>
            <w:tcW w:w="2546" w:type="dxa"/>
          </w:tcPr>
          <w:p w14:paraId="4916E62A" w14:textId="77777777" w:rsidR="00935B8C" w:rsidRPr="00935B8C" w:rsidRDefault="00935B8C" w:rsidP="00935B8C">
            <w:pPr>
              <w:spacing w:before="20" w:after="20"/>
              <w:jc w:val="right"/>
              <w:rPr>
                <w:szCs w:val="17"/>
              </w:rPr>
            </w:pPr>
            <w:r w:rsidRPr="00935B8C">
              <w:rPr>
                <w:szCs w:val="17"/>
              </w:rPr>
              <w:t>$5,849.00</w:t>
            </w:r>
          </w:p>
        </w:tc>
      </w:tr>
      <w:tr w:rsidR="00935B8C" w:rsidRPr="00935B8C" w14:paraId="502D6D30" w14:textId="77777777" w:rsidTr="001353CD">
        <w:tc>
          <w:tcPr>
            <w:tcW w:w="6804" w:type="dxa"/>
            <w:tcBorders>
              <w:bottom w:val="single" w:sz="4" w:space="0" w:color="auto"/>
            </w:tcBorders>
          </w:tcPr>
          <w:p w14:paraId="2C1525B9" w14:textId="77777777" w:rsidR="00935B8C" w:rsidRPr="00935B8C" w:rsidRDefault="00935B8C" w:rsidP="00935B8C">
            <w:pPr>
              <w:spacing w:before="20" w:after="20"/>
              <w:jc w:val="left"/>
              <w:rPr>
                <w:szCs w:val="17"/>
              </w:rPr>
            </w:pPr>
            <w:r w:rsidRPr="00935B8C">
              <w:rPr>
                <w:szCs w:val="17"/>
              </w:rPr>
              <w:t>Roseworthy</w:t>
            </w:r>
          </w:p>
        </w:tc>
        <w:tc>
          <w:tcPr>
            <w:tcW w:w="2546" w:type="dxa"/>
            <w:tcBorders>
              <w:bottom w:val="single" w:sz="4" w:space="0" w:color="auto"/>
            </w:tcBorders>
          </w:tcPr>
          <w:p w14:paraId="4254F450" w14:textId="77777777" w:rsidR="00935B8C" w:rsidRPr="00935B8C" w:rsidRDefault="00935B8C" w:rsidP="00935B8C">
            <w:pPr>
              <w:spacing w:before="20" w:after="20"/>
              <w:jc w:val="right"/>
              <w:rPr>
                <w:szCs w:val="17"/>
              </w:rPr>
            </w:pPr>
            <w:r w:rsidRPr="00935B8C">
              <w:rPr>
                <w:szCs w:val="17"/>
              </w:rPr>
              <w:t>$1,482.00</w:t>
            </w:r>
          </w:p>
        </w:tc>
      </w:tr>
    </w:tbl>
    <w:p w14:paraId="79C2B941"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71"/>
      </w:tblGrid>
      <w:tr w:rsidR="00935B8C" w:rsidRPr="00935B8C" w14:paraId="1D546181" w14:textId="77777777" w:rsidTr="001353CD">
        <w:trPr>
          <w:tblHeader/>
        </w:trPr>
        <w:tc>
          <w:tcPr>
            <w:tcW w:w="6379" w:type="dxa"/>
            <w:tcBorders>
              <w:top w:val="single" w:sz="4" w:space="0" w:color="auto"/>
              <w:bottom w:val="single" w:sz="4" w:space="0" w:color="auto"/>
            </w:tcBorders>
          </w:tcPr>
          <w:p w14:paraId="3E49E541" w14:textId="77777777" w:rsidR="00935B8C" w:rsidRPr="00935B8C" w:rsidRDefault="00935B8C" w:rsidP="00935B8C">
            <w:pPr>
              <w:spacing w:before="40" w:after="40"/>
              <w:jc w:val="center"/>
              <w:rPr>
                <w:b/>
                <w:szCs w:val="17"/>
              </w:rPr>
            </w:pPr>
            <w:r w:rsidRPr="00935B8C">
              <w:rPr>
                <w:b/>
                <w:szCs w:val="17"/>
              </w:rPr>
              <w:t>Fee Name—Other fees and charges</w:t>
            </w:r>
          </w:p>
        </w:tc>
        <w:tc>
          <w:tcPr>
            <w:tcW w:w="2971" w:type="dxa"/>
            <w:tcBorders>
              <w:top w:val="single" w:sz="4" w:space="0" w:color="auto"/>
              <w:bottom w:val="single" w:sz="4" w:space="0" w:color="auto"/>
            </w:tcBorders>
          </w:tcPr>
          <w:p w14:paraId="33ECC528"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4E259D2A" w14:textId="77777777" w:rsidTr="001353CD">
        <w:trPr>
          <w:tblHeader/>
        </w:trPr>
        <w:tc>
          <w:tcPr>
            <w:tcW w:w="6379" w:type="dxa"/>
            <w:tcBorders>
              <w:top w:val="single" w:sz="4" w:space="0" w:color="auto"/>
            </w:tcBorders>
          </w:tcPr>
          <w:p w14:paraId="492D60C3" w14:textId="77777777" w:rsidR="00935B8C" w:rsidRPr="00935B8C" w:rsidRDefault="00935B8C" w:rsidP="00935B8C">
            <w:pPr>
              <w:spacing w:after="0" w:line="40" w:lineRule="exact"/>
              <w:jc w:val="left"/>
              <w:rPr>
                <w:szCs w:val="17"/>
              </w:rPr>
            </w:pPr>
          </w:p>
        </w:tc>
        <w:tc>
          <w:tcPr>
            <w:tcW w:w="2971" w:type="dxa"/>
            <w:tcBorders>
              <w:top w:val="single" w:sz="4" w:space="0" w:color="auto"/>
            </w:tcBorders>
          </w:tcPr>
          <w:p w14:paraId="6CE5FCF1" w14:textId="77777777" w:rsidR="00935B8C" w:rsidRPr="00935B8C" w:rsidRDefault="00935B8C" w:rsidP="00935B8C">
            <w:pPr>
              <w:spacing w:after="0" w:line="40" w:lineRule="exact"/>
              <w:jc w:val="right"/>
              <w:rPr>
                <w:szCs w:val="17"/>
              </w:rPr>
            </w:pPr>
          </w:p>
        </w:tc>
      </w:tr>
      <w:tr w:rsidR="00935B8C" w:rsidRPr="00935B8C" w14:paraId="4496C7C4" w14:textId="77777777" w:rsidTr="001353CD">
        <w:tc>
          <w:tcPr>
            <w:tcW w:w="6379" w:type="dxa"/>
          </w:tcPr>
          <w:p w14:paraId="140B3897" w14:textId="77777777" w:rsidR="00935B8C" w:rsidRPr="00935B8C" w:rsidRDefault="00935B8C" w:rsidP="00935B8C">
            <w:pPr>
              <w:spacing w:before="20" w:after="20"/>
              <w:jc w:val="left"/>
              <w:rPr>
                <w:szCs w:val="17"/>
              </w:rPr>
            </w:pPr>
            <w:r w:rsidRPr="00935B8C">
              <w:rPr>
                <w:szCs w:val="17"/>
              </w:rPr>
              <w:t>Re-invoicing Fee</w:t>
            </w:r>
          </w:p>
          <w:p w14:paraId="0D86B4A7" w14:textId="77777777" w:rsidR="00935B8C" w:rsidRPr="00935B8C" w:rsidRDefault="00935B8C" w:rsidP="00935B8C">
            <w:pPr>
              <w:spacing w:before="20" w:after="20"/>
              <w:jc w:val="left"/>
              <w:rPr>
                <w:szCs w:val="17"/>
              </w:rPr>
            </w:pPr>
            <w:r w:rsidRPr="00935B8C">
              <w:rPr>
                <w:szCs w:val="17"/>
              </w:rPr>
              <w:t>Application lodgement fee</w:t>
            </w:r>
          </w:p>
        </w:tc>
        <w:tc>
          <w:tcPr>
            <w:tcW w:w="2971" w:type="dxa"/>
          </w:tcPr>
          <w:p w14:paraId="03CD1C33" w14:textId="77777777" w:rsidR="00935B8C" w:rsidRPr="00935B8C" w:rsidRDefault="00935B8C" w:rsidP="00935B8C">
            <w:pPr>
              <w:spacing w:before="20" w:after="20"/>
              <w:jc w:val="right"/>
              <w:rPr>
                <w:szCs w:val="17"/>
              </w:rPr>
            </w:pPr>
            <w:r w:rsidRPr="00935B8C">
              <w:rPr>
                <w:szCs w:val="17"/>
              </w:rPr>
              <w:t>$13.60</w:t>
            </w:r>
          </w:p>
          <w:p w14:paraId="6EBF8679" w14:textId="77777777" w:rsidR="00935B8C" w:rsidRPr="00935B8C" w:rsidRDefault="00935B8C" w:rsidP="00935B8C">
            <w:pPr>
              <w:spacing w:before="20" w:after="20"/>
              <w:jc w:val="right"/>
              <w:rPr>
                <w:szCs w:val="17"/>
              </w:rPr>
            </w:pPr>
            <w:r w:rsidRPr="00935B8C">
              <w:rPr>
                <w:szCs w:val="17"/>
              </w:rPr>
              <w:t>$96.00</w:t>
            </w:r>
          </w:p>
        </w:tc>
      </w:tr>
      <w:tr w:rsidR="00935B8C" w:rsidRPr="00935B8C" w14:paraId="7A6DA794" w14:textId="77777777" w:rsidTr="001353CD">
        <w:tc>
          <w:tcPr>
            <w:tcW w:w="6379" w:type="dxa"/>
          </w:tcPr>
          <w:p w14:paraId="677A9520" w14:textId="77777777" w:rsidR="00935B8C" w:rsidRPr="00935B8C" w:rsidRDefault="00935B8C" w:rsidP="00935B8C">
            <w:pPr>
              <w:spacing w:before="20" w:after="20"/>
              <w:rPr>
                <w:szCs w:val="20"/>
              </w:rPr>
            </w:pPr>
            <w:r w:rsidRPr="00935B8C">
              <w:rPr>
                <w:szCs w:val="20"/>
              </w:rPr>
              <w:t>Property lease preparation fee for non-commercial agreements</w:t>
            </w:r>
          </w:p>
        </w:tc>
        <w:tc>
          <w:tcPr>
            <w:tcW w:w="2971" w:type="dxa"/>
          </w:tcPr>
          <w:p w14:paraId="64B7CE2E" w14:textId="77777777" w:rsidR="00935B8C" w:rsidRPr="00935B8C" w:rsidRDefault="00935B8C" w:rsidP="00935B8C">
            <w:pPr>
              <w:spacing w:before="20" w:after="20"/>
              <w:jc w:val="right"/>
              <w:rPr>
                <w:szCs w:val="20"/>
              </w:rPr>
            </w:pPr>
            <w:r w:rsidRPr="00935B8C">
              <w:rPr>
                <w:szCs w:val="20"/>
              </w:rPr>
              <w:t>Estimated cost quoted by Corporation within lease agreement</w:t>
            </w:r>
          </w:p>
        </w:tc>
      </w:tr>
      <w:tr w:rsidR="00935B8C" w:rsidRPr="00935B8C" w14:paraId="284DDDDC" w14:textId="77777777" w:rsidTr="001353CD">
        <w:tc>
          <w:tcPr>
            <w:tcW w:w="6379" w:type="dxa"/>
          </w:tcPr>
          <w:p w14:paraId="5BC2D60B" w14:textId="77777777" w:rsidR="00935B8C" w:rsidRPr="00935B8C" w:rsidRDefault="00935B8C" w:rsidP="00935B8C">
            <w:pPr>
              <w:spacing w:before="20" w:after="20"/>
              <w:rPr>
                <w:szCs w:val="20"/>
              </w:rPr>
            </w:pPr>
            <w:r w:rsidRPr="00935B8C">
              <w:rPr>
                <w:szCs w:val="20"/>
              </w:rPr>
              <w:t>Easement extinguishment/variation administration fee—investigation and advice</w:t>
            </w:r>
          </w:p>
        </w:tc>
        <w:tc>
          <w:tcPr>
            <w:tcW w:w="2971" w:type="dxa"/>
          </w:tcPr>
          <w:p w14:paraId="5C9A58CF" w14:textId="77777777" w:rsidR="00935B8C" w:rsidRPr="00935B8C" w:rsidRDefault="00935B8C" w:rsidP="00935B8C">
            <w:pPr>
              <w:spacing w:before="20" w:after="20"/>
              <w:jc w:val="right"/>
              <w:rPr>
                <w:szCs w:val="20"/>
              </w:rPr>
            </w:pPr>
            <w:r w:rsidRPr="00935B8C">
              <w:rPr>
                <w:szCs w:val="20"/>
              </w:rPr>
              <w:t>$550.00</w:t>
            </w:r>
          </w:p>
        </w:tc>
      </w:tr>
      <w:tr w:rsidR="00935B8C" w:rsidRPr="00935B8C" w14:paraId="5110C13F" w14:textId="77777777" w:rsidTr="001353CD">
        <w:tc>
          <w:tcPr>
            <w:tcW w:w="6379" w:type="dxa"/>
          </w:tcPr>
          <w:p w14:paraId="4E450089" w14:textId="77777777" w:rsidR="00935B8C" w:rsidRPr="00935B8C" w:rsidRDefault="00935B8C" w:rsidP="00935B8C">
            <w:pPr>
              <w:spacing w:before="20" w:after="20"/>
              <w:rPr>
                <w:szCs w:val="20"/>
              </w:rPr>
            </w:pPr>
            <w:r w:rsidRPr="00935B8C">
              <w:rPr>
                <w:szCs w:val="20"/>
              </w:rPr>
              <w:t>Network analysis</w:t>
            </w:r>
          </w:p>
        </w:tc>
        <w:tc>
          <w:tcPr>
            <w:tcW w:w="2971" w:type="dxa"/>
          </w:tcPr>
          <w:p w14:paraId="483269C7" w14:textId="77777777" w:rsidR="00935B8C" w:rsidRPr="00935B8C" w:rsidRDefault="00935B8C" w:rsidP="00935B8C">
            <w:pPr>
              <w:spacing w:before="20" w:after="20"/>
              <w:jc w:val="right"/>
              <w:rPr>
                <w:szCs w:val="20"/>
              </w:rPr>
            </w:pPr>
            <w:r w:rsidRPr="00935B8C">
              <w:rPr>
                <w:szCs w:val="20"/>
              </w:rPr>
              <w:t>$477.00</w:t>
            </w:r>
          </w:p>
        </w:tc>
      </w:tr>
      <w:tr w:rsidR="00935B8C" w:rsidRPr="00935B8C" w14:paraId="4AB77647" w14:textId="77777777" w:rsidTr="001353CD">
        <w:tc>
          <w:tcPr>
            <w:tcW w:w="6379" w:type="dxa"/>
          </w:tcPr>
          <w:p w14:paraId="0AD27272" w14:textId="77777777" w:rsidR="00935B8C" w:rsidRPr="00935B8C" w:rsidRDefault="00935B8C" w:rsidP="00935B8C">
            <w:pPr>
              <w:spacing w:before="20" w:after="20"/>
              <w:rPr>
                <w:szCs w:val="20"/>
              </w:rPr>
            </w:pPr>
            <w:r w:rsidRPr="00935B8C">
              <w:rPr>
                <w:szCs w:val="20"/>
              </w:rPr>
              <w:t>Hourly service fee</w:t>
            </w:r>
          </w:p>
        </w:tc>
        <w:tc>
          <w:tcPr>
            <w:tcW w:w="2971" w:type="dxa"/>
          </w:tcPr>
          <w:p w14:paraId="467D29C0" w14:textId="77777777" w:rsidR="00935B8C" w:rsidRPr="00935B8C" w:rsidRDefault="00935B8C" w:rsidP="00935B8C">
            <w:pPr>
              <w:spacing w:before="20" w:after="20"/>
              <w:jc w:val="right"/>
              <w:rPr>
                <w:szCs w:val="20"/>
              </w:rPr>
            </w:pPr>
            <w:r w:rsidRPr="00935B8C">
              <w:rPr>
                <w:szCs w:val="20"/>
              </w:rPr>
              <w:t>$61.50 per hr</w:t>
            </w:r>
          </w:p>
        </w:tc>
      </w:tr>
      <w:tr w:rsidR="00935B8C" w:rsidRPr="00935B8C" w14:paraId="11DDF3F9" w14:textId="77777777" w:rsidTr="001353CD">
        <w:tc>
          <w:tcPr>
            <w:tcW w:w="6379" w:type="dxa"/>
          </w:tcPr>
          <w:p w14:paraId="7B415F3A" w14:textId="77777777" w:rsidR="00935B8C" w:rsidRPr="00935B8C" w:rsidRDefault="00935B8C" w:rsidP="00935B8C">
            <w:pPr>
              <w:spacing w:before="20" w:after="20"/>
              <w:rPr>
                <w:szCs w:val="20"/>
              </w:rPr>
            </w:pPr>
            <w:r w:rsidRPr="00935B8C">
              <w:rPr>
                <w:szCs w:val="20"/>
              </w:rPr>
              <w:t>Recycled water—on property audit fee—per audit</w:t>
            </w:r>
          </w:p>
        </w:tc>
        <w:tc>
          <w:tcPr>
            <w:tcW w:w="2971" w:type="dxa"/>
          </w:tcPr>
          <w:p w14:paraId="15EF2152" w14:textId="77777777" w:rsidR="00935B8C" w:rsidRPr="00935B8C" w:rsidRDefault="00935B8C" w:rsidP="00935B8C">
            <w:pPr>
              <w:spacing w:before="20" w:after="20"/>
              <w:jc w:val="right"/>
              <w:rPr>
                <w:szCs w:val="20"/>
              </w:rPr>
            </w:pPr>
            <w:r w:rsidRPr="00935B8C">
              <w:rPr>
                <w:szCs w:val="20"/>
              </w:rPr>
              <w:t>$85.50 per audit</w:t>
            </w:r>
          </w:p>
        </w:tc>
      </w:tr>
      <w:tr w:rsidR="00935B8C" w:rsidRPr="00935B8C" w14:paraId="7C09EDE4" w14:textId="77777777" w:rsidTr="001353CD">
        <w:tc>
          <w:tcPr>
            <w:tcW w:w="6379" w:type="dxa"/>
          </w:tcPr>
          <w:p w14:paraId="0AE55F3E" w14:textId="77777777" w:rsidR="00935B8C" w:rsidRPr="00935B8C" w:rsidRDefault="00935B8C" w:rsidP="00935B8C">
            <w:pPr>
              <w:spacing w:before="20" w:after="20"/>
              <w:rPr>
                <w:szCs w:val="20"/>
              </w:rPr>
            </w:pPr>
            <w:r w:rsidRPr="00935B8C">
              <w:rPr>
                <w:szCs w:val="20"/>
              </w:rPr>
              <w:t>External AquaMap access fee—per annum</w:t>
            </w:r>
          </w:p>
        </w:tc>
        <w:tc>
          <w:tcPr>
            <w:tcW w:w="2971" w:type="dxa"/>
          </w:tcPr>
          <w:p w14:paraId="1C838174" w14:textId="77777777" w:rsidR="00935B8C" w:rsidRPr="00935B8C" w:rsidRDefault="00935B8C" w:rsidP="00935B8C">
            <w:pPr>
              <w:spacing w:before="20" w:after="20"/>
              <w:jc w:val="right"/>
              <w:rPr>
                <w:szCs w:val="20"/>
              </w:rPr>
            </w:pPr>
            <w:r w:rsidRPr="00935B8C">
              <w:rPr>
                <w:szCs w:val="20"/>
              </w:rPr>
              <w:t>$221.00 per annum</w:t>
            </w:r>
          </w:p>
        </w:tc>
      </w:tr>
      <w:tr w:rsidR="00935B8C" w:rsidRPr="00935B8C" w14:paraId="185F8BC9" w14:textId="77777777" w:rsidTr="001353CD">
        <w:tc>
          <w:tcPr>
            <w:tcW w:w="6379" w:type="dxa"/>
          </w:tcPr>
          <w:p w14:paraId="23F85138" w14:textId="77777777" w:rsidR="00935B8C" w:rsidRPr="00935B8C" w:rsidRDefault="00935B8C" w:rsidP="00935B8C">
            <w:pPr>
              <w:spacing w:before="20" w:after="20"/>
              <w:rPr>
                <w:szCs w:val="20"/>
              </w:rPr>
            </w:pPr>
            <w:r w:rsidRPr="00935B8C">
              <w:rPr>
                <w:szCs w:val="20"/>
              </w:rPr>
              <w:t>Account Manager consultancy fee</w:t>
            </w:r>
          </w:p>
        </w:tc>
        <w:tc>
          <w:tcPr>
            <w:tcW w:w="2971" w:type="dxa"/>
          </w:tcPr>
          <w:p w14:paraId="0850A1E5" w14:textId="77777777" w:rsidR="00935B8C" w:rsidRPr="00935B8C" w:rsidRDefault="00935B8C" w:rsidP="00935B8C">
            <w:pPr>
              <w:spacing w:before="20" w:after="20"/>
              <w:jc w:val="right"/>
              <w:rPr>
                <w:szCs w:val="20"/>
              </w:rPr>
            </w:pPr>
            <w:r w:rsidRPr="00935B8C">
              <w:rPr>
                <w:szCs w:val="20"/>
              </w:rPr>
              <w:t>$102.00</w:t>
            </w:r>
          </w:p>
        </w:tc>
      </w:tr>
      <w:tr w:rsidR="00935B8C" w:rsidRPr="00935B8C" w14:paraId="0E87A751" w14:textId="77777777" w:rsidTr="001353CD">
        <w:tc>
          <w:tcPr>
            <w:tcW w:w="6379" w:type="dxa"/>
          </w:tcPr>
          <w:p w14:paraId="24825D56" w14:textId="77777777" w:rsidR="00935B8C" w:rsidRPr="00935B8C" w:rsidRDefault="00935B8C" w:rsidP="00935B8C">
            <w:pPr>
              <w:spacing w:before="20" w:after="20"/>
              <w:rPr>
                <w:szCs w:val="20"/>
              </w:rPr>
            </w:pPr>
            <w:r w:rsidRPr="00935B8C">
              <w:rPr>
                <w:szCs w:val="20"/>
              </w:rPr>
              <w:t>Learning centre hire—per hour</w:t>
            </w:r>
          </w:p>
        </w:tc>
        <w:tc>
          <w:tcPr>
            <w:tcW w:w="2971" w:type="dxa"/>
          </w:tcPr>
          <w:p w14:paraId="38437260" w14:textId="77777777" w:rsidR="00935B8C" w:rsidRPr="00935B8C" w:rsidRDefault="00935B8C" w:rsidP="00935B8C">
            <w:pPr>
              <w:spacing w:before="20" w:after="20"/>
              <w:jc w:val="right"/>
              <w:rPr>
                <w:szCs w:val="20"/>
              </w:rPr>
            </w:pPr>
            <w:r w:rsidRPr="00935B8C">
              <w:rPr>
                <w:szCs w:val="20"/>
              </w:rPr>
              <w:t>$54.50 per hr</w:t>
            </w:r>
          </w:p>
        </w:tc>
      </w:tr>
      <w:tr w:rsidR="00935B8C" w:rsidRPr="00935B8C" w14:paraId="3049F6CC" w14:textId="77777777" w:rsidTr="001353CD">
        <w:tc>
          <w:tcPr>
            <w:tcW w:w="6379" w:type="dxa"/>
          </w:tcPr>
          <w:p w14:paraId="052A8B1F" w14:textId="77777777" w:rsidR="00935B8C" w:rsidRPr="00935B8C" w:rsidRDefault="00935B8C" w:rsidP="00935B8C">
            <w:pPr>
              <w:spacing w:before="20" w:after="20"/>
              <w:rPr>
                <w:szCs w:val="20"/>
              </w:rPr>
            </w:pPr>
            <w:r w:rsidRPr="00935B8C">
              <w:rPr>
                <w:szCs w:val="20"/>
              </w:rPr>
              <w:t>Clip &amp; meter lock fee—large</w:t>
            </w:r>
          </w:p>
        </w:tc>
        <w:tc>
          <w:tcPr>
            <w:tcW w:w="2971" w:type="dxa"/>
          </w:tcPr>
          <w:p w14:paraId="4C27DCAF" w14:textId="77777777" w:rsidR="00935B8C" w:rsidRPr="00935B8C" w:rsidRDefault="00935B8C" w:rsidP="00935B8C">
            <w:pPr>
              <w:spacing w:before="20" w:after="20"/>
              <w:jc w:val="right"/>
              <w:rPr>
                <w:szCs w:val="20"/>
              </w:rPr>
            </w:pPr>
            <w:r w:rsidRPr="00935B8C">
              <w:rPr>
                <w:szCs w:val="20"/>
              </w:rPr>
              <w:t>$38.75</w:t>
            </w:r>
          </w:p>
        </w:tc>
      </w:tr>
      <w:tr w:rsidR="00935B8C" w:rsidRPr="00935B8C" w14:paraId="1840015B" w14:textId="77777777" w:rsidTr="001353CD">
        <w:tc>
          <w:tcPr>
            <w:tcW w:w="6379" w:type="dxa"/>
          </w:tcPr>
          <w:p w14:paraId="208DC60E" w14:textId="77777777" w:rsidR="00935B8C" w:rsidRPr="00935B8C" w:rsidRDefault="00935B8C" w:rsidP="00935B8C">
            <w:pPr>
              <w:spacing w:before="20" w:after="20"/>
              <w:rPr>
                <w:szCs w:val="20"/>
              </w:rPr>
            </w:pPr>
            <w:r w:rsidRPr="00935B8C">
              <w:rPr>
                <w:szCs w:val="20"/>
              </w:rPr>
              <w:t>Standard water flow test—fire plug</w:t>
            </w:r>
          </w:p>
        </w:tc>
        <w:tc>
          <w:tcPr>
            <w:tcW w:w="2971" w:type="dxa"/>
          </w:tcPr>
          <w:p w14:paraId="79F3C7AC" w14:textId="77777777" w:rsidR="00935B8C" w:rsidRPr="00935B8C" w:rsidRDefault="00935B8C" w:rsidP="00935B8C">
            <w:pPr>
              <w:spacing w:before="20" w:after="20"/>
              <w:jc w:val="right"/>
              <w:rPr>
                <w:szCs w:val="20"/>
              </w:rPr>
            </w:pPr>
            <w:r w:rsidRPr="00935B8C">
              <w:rPr>
                <w:szCs w:val="20"/>
              </w:rPr>
              <w:t>$164.00</w:t>
            </w:r>
          </w:p>
        </w:tc>
      </w:tr>
      <w:tr w:rsidR="00935B8C" w:rsidRPr="00935B8C" w14:paraId="509931B9" w14:textId="77777777" w:rsidTr="001353CD">
        <w:tc>
          <w:tcPr>
            <w:tcW w:w="6379" w:type="dxa"/>
          </w:tcPr>
          <w:p w14:paraId="6A80BAE0" w14:textId="77777777" w:rsidR="00935B8C" w:rsidRPr="00935B8C" w:rsidRDefault="00935B8C" w:rsidP="00935B8C">
            <w:pPr>
              <w:spacing w:before="20" w:after="20"/>
              <w:rPr>
                <w:szCs w:val="20"/>
              </w:rPr>
            </w:pPr>
            <w:r w:rsidRPr="00935B8C">
              <w:rPr>
                <w:szCs w:val="20"/>
              </w:rPr>
              <w:t>Additional fire plug—water flow test—same day, same site</w:t>
            </w:r>
          </w:p>
        </w:tc>
        <w:tc>
          <w:tcPr>
            <w:tcW w:w="2971" w:type="dxa"/>
          </w:tcPr>
          <w:p w14:paraId="678E13C4" w14:textId="77777777" w:rsidR="00935B8C" w:rsidRPr="00935B8C" w:rsidRDefault="00935B8C" w:rsidP="00935B8C">
            <w:pPr>
              <w:spacing w:before="20" w:after="20"/>
              <w:jc w:val="right"/>
              <w:rPr>
                <w:szCs w:val="20"/>
              </w:rPr>
            </w:pPr>
            <w:r w:rsidRPr="00935B8C">
              <w:rPr>
                <w:szCs w:val="20"/>
              </w:rPr>
              <w:t>$30.25</w:t>
            </w:r>
          </w:p>
        </w:tc>
      </w:tr>
      <w:tr w:rsidR="00935B8C" w:rsidRPr="00935B8C" w14:paraId="019E63AC" w14:textId="77777777" w:rsidTr="001353CD">
        <w:tc>
          <w:tcPr>
            <w:tcW w:w="6379" w:type="dxa"/>
          </w:tcPr>
          <w:p w14:paraId="20157926" w14:textId="77777777" w:rsidR="00935B8C" w:rsidRPr="00935B8C" w:rsidRDefault="00935B8C" w:rsidP="00935B8C">
            <w:pPr>
              <w:spacing w:before="20" w:after="20"/>
              <w:rPr>
                <w:szCs w:val="20"/>
              </w:rPr>
            </w:pPr>
            <w:r w:rsidRPr="00935B8C">
              <w:rPr>
                <w:szCs w:val="20"/>
              </w:rPr>
              <w:t>Special meter reading fee</w:t>
            </w:r>
          </w:p>
        </w:tc>
        <w:tc>
          <w:tcPr>
            <w:tcW w:w="2971" w:type="dxa"/>
          </w:tcPr>
          <w:p w14:paraId="72D572B4" w14:textId="77777777" w:rsidR="00935B8C" w:rsidRPr="00935B8C" w:rsidRDefault="00935B8C" w:rsidP="00935B8C">
            <w:pPr>
              <w:spacing w:before="20" w:after="20"/>
              <w:jc w:val="right"/>
              <w:rPr>
                <w:szCs w:val="20"/>
              </w:rPr>
            </w:pPr>
            <w:r w:rsidRPr="00935B8C">
              <w:rPr>
                <w:szCs w:val="20"/>
              </w:rPr>
              <w:t>$14.50</w:t>
            </w:r>
          </w:p>
        </w:tc>
      </w:tr>
      <w:tr w:rsidR="00935B8C" w:rsidRPr="00935B8C" w14:paraId="55A84946" w14:textId="77777777" w:rsidTr="001353CD">
        <w:tc>
          <w:tcPr>
            <w:tcW w:w="6379" w:type="dxa"/>
          </w:tcPr>
          <w:p w14:paraId="34626FC3" w14:textId="77777777" w:rsidR="00935B8C" w:rsidRPr="00935B8C" w:rsidRDefault="00935B8C" w:rsidP="00935B8C">
            <w:pPr>
              <w:spacing w:before="20" w:after="20"/>
              <w:rPr>
                <w:szCs w:val="20"/>
              </w:rPr>
            </w:pPr>
            <w:r w:rsidRPr="00935B8C">
              <w:rPr>
                <w:szCs w:val="20"/>
              </w:rPr>
              <w:t>Certificate and encumbrance fee***</w:t>
            </w:r>
          </w:p>
        </w:tc>
        <w:tc>
          <w:tcPr>
            <w:tcW w:w="2971" w:type="dxa"/>
          </w:tcPr>
          <w:p w14:paraId="3F66611C" w14:textId="77777777" w:rsidR="00935B8C" w:rsidRPr="00935B8C" w:rsidRDefault="00935B8C" w:rsidP="00935B8C">
            <w:pPr>
              <w:spacing w:before="20" w:after="20"/>
              <w:jc w:val="right"/>
              <w:rPr>
                <w:szCs w:val="20"/>
              </w:rPr>
            </w:pPr>
            <w:r w:rsidRPr="00935B8C">
              <w:rPr>
                <w:szCs w:val="20"/>
              </w:rPr>
              <w:t>$5.95</w:t>
            </w:r>
          </w:p>
        </w:tc>
      </w:tr>
      <w:tr w:rsidR="00935B8C" w:rsidRPr="00935B8C" w14:paraId="4FA84E50" w14:textId="77777777" w:rsidTr="001353CD">
        <w:tc>
          <w:tcPr>
            <w:tcW w:w="6379" w:type="dxa"/>
          </w:tcPr>
          <w:p w14:paraId="340FD959" w14:textId="77777777" w:rsidR="00935B8C" w:rsidRPr="00935B8C" w:rsidRDefault="00935B8C" w:rsidP="00935B8C">
            <w:pPr>
              <w:spacing w:before="20" w:after="20"/>
              <w:rPr>
                <w:szCs w:val="20"/>
              </w:rPr>
            </w:pPr>
            <w:r w:rsidRPr="00935B8C">
              <w:rPr>
                <w:szCs w:val="20"/>
              </w:rPr>
              <w:t>Certification of Land Services SA Documents</w:t>
            </w:r>
          </w:p>
        </w:tc>
        <w:tc>
          <w:tcPr>
            <w:tcW w:w="2971" w:type="dxa"/>
          </w:tcPr>
          <w:p w14:paraId="5F11F9C8" w14:textId="77777777" w:rsidR="00935B8C" w:rsidRPr="00935B8C" w:rsidRDefault="00935B8C" w:rsidP="00935B8C">
            <w:pPr>
              <w:spacing w:before="20" w:after="20"/>
              <w:jc w:val="right"/>
              <w:rPr>
                <w:szCs w:val="20"/>
              </w:rPr>
            </w:pPr>
            <w:r w:rsidRPr="00935B8C">
              <w:rPr>
                <w:szCs w:val="20"/>
              </w:rPr>
              <w:t>Estimated cost to deliver service</w:t>
            </w:r>
          </w:p>
        </w:tc>
      </w:tr>
      <w:tr w:rsidR="00935B8C" w:rsidRPr="00935B8C" w14:paraId="6A1F5B88" w14:textId="77777777" w:rsidTr="001353CD">
        <w:tc>
          <w:tcPr>
            <w:tcW w:w="6379" w:type="dxa"/>
          </w:tcPr>
          <w:p w14:paraId="06D1390B" w14:textId="77777777" w:rsidR="00935B8C" w:rsidRPr="00935B8C" w:rsidRDefault="00935B8C" w:rsidP="00935B8C">
            <w:pPr>
              <w:spacing w:before="20" w:after="20"/>
              <w:rPr>
                <w:szCs w:val="20"/>
              </w:rPr>
            </w:pPr>
            <w:r w:rsidRPr="00935B8C">
              <w:rPr>
                <w:szCs w:val="20"/>
              </w:rPr>
              <w:t>Clare—availability charge (per ML)</w:t>
            </w:r>
          </w:p>
        </w:tc>
        <w:tc>
          <w:tcPr>
            <w:tcW w:w="2971" w:type="dxa"/>
          </w:tcPr>
          <w:p w14:paraId="238616A4" w14:textId="77777777" w:rsidR="00935B8C" w:rsidRPr="00935B8C" w:rsidRDefault="00935B8C" w:rsidP="00935B8C">
            <w:pPr>
              <w:spacing w:before="20" w:after="20"/>
              <w:jc w:val="right"/>
              <w:rPr>
                <w:szCs w:val="20"/>
              </w:rPr>
            </w:pPr>
            <w:r w:rsidRPr="00935B8C">
              <w:rPr>
                <w:szCs w:val="20"/>
              </w:rPr>
              <w:t>$3,117.00</w:t>
            </w:r>
          </w:p>
        </w:tc>
      </w:tr>
      <w:tr w:rsidR="00935B8C" w:rsidRPr="00935B8C" w14:paraId="46B481B4" w14:textId="77777777" w:rsidTr="001353CD">
        <w:tc>
          <w:tcPr>
            <w:tcW w:w="6379" w:type="dxa"/>
          </w:tcPr>
          <w:p w14:paraId="500754F6" w14:textId="77777777" w:rsidR="00935B8C" w:rsidRPr="00935B8C" w:rsidRDefault="00935B8C" w:rsidP="00935B8C">
            <w:pPr>
              <w:spacing w:before="20" w:after="20"/>
              <w:rPr>
                <w:szCs w:val="20"/>
              </w:rPr>
            </w:pPr>
            <w:r w:rsidRPr="00935B8C">
              <w:rPr>
                <w:szCs w:val="20"/>
              </w:rPr>
              <w:lastRenderedPageBreak/>
              <w:t>Beekeeping licence</w:t>
            </w:r>
          </w:p>
        </w:tc>
        <w:tc>
          <w:tcPr>
            <w:tcW w:w="2971" w:type="dxa"/>
          </w:tcPr>
          <w:p w14:paraId="44533211" w14:textId="77777777" w:rsidR="00935B8C" w:rsidRPr="00935B8C" w:rsidRDefault="00935B8C" w:rsidP="00935B8C">
            <w:pPr>
              <w:spacing w:before="20" w:after="20"/>
              <w:jc w:val="right"/>
              <w:rPr>
                <w:szCs w:val="20"/>
              </w:rPr>
            </w:pPr>
            <w:r w:rsidRPr="00935B8C">
              <w:rPr>
                <w:szCs w:val="20"/>
              </w:rPr>
              <w:t>$389.00</w:t>
            </w:r>
          </w:p>
        </w:tc>
      </w:tr>
      <w:tr w:rsidR="00935B8C" w:rsidRPr="00935B8C" w14:paraId="359354F3" w14:textId="77777777" w:rsidTr="001353CD">
        <w:tc>
          <w:tcPr>
            <w:tcW w:w="6379" w:type="dxa"/>
          </w:tcPr>
          <w:p w14:paraId="15E0B3D4" w14:textId="77777777" w:rsidR="00935B8C" w:rsidRPr="00935B8C" w:rsidRDefault="00935B8C" w:rsidP="00935B8C">
            <w:pPr>
              <w:spacing w:before="20" w:after="20"/>
              <w:rPr>
                <w:szCs w:val="20"/>
              </w:rPr>
            </w:pPr>
            <w:r w:rsidRPr="00935B8C">
              <w:rPr>
                <w:szCs w:val="20"/>
              </w:rPr>
              <w:t>Dishonoured payment made to pay a charge or other amount under regulations</w:t>
            </w:r>
          </w:p>
        </w:tc>
        <w:tc>
          <w:tcPr>
            <w:tcW w:w="2971" w:type="dxa"/>
          </w:tcPr>
          <w:p w14:paraId="685F92E5" w14:textId="77777777" w:rsidR="00935B8C" w:rsidRPr="00935B8C" w:rsidRDefault="00935B8C" w:rsidP="00935B8C">
            <w:pPr>
              <w:spacing w:before="20" w:after="20"/>
              <w:jc w:val="right"/>
              <w:rPr>
                <w:szCs w:val="20"/>
              </w:rPr>
            </w:pPr>
            <w:r w:rsidRPr="00935B8C">
              <w:rPr>
                <w:szCs w:val="20"/>
              </w:rPr>
              <w:t>$11.10</w:t>
            </w:r>
          </w:p>
        </w:tc>
      </w:tr>
      <w:tr w:rsidR="00935B8C" w:rsidRPr="00935B8C" w14:paraId="7610FB35" w14:textId="77777777" w:rsidTr="001353CD">
        <w:tc>
          <w:tcPr>
            <w:tcW w:w="6379" w:type="dxa"/>
          </w:tcPr>
          <w:p w14:paraId="702ECE7C" w14:textId="77777777" w:rsidR="00935B8C" w:rsidRPr="00935B8C" w:rsidRDefault="00935B8C" w:rsidP="00935B8C">
            <w:pPr>
              <w:spacing w:before="20" w:after="20"/>
              <w:rPr>
                <w:szCs w:val="20"/>
              </w:rPr>
            </w:pPr>
            <w:r w:rsidRPr="00935B8C">
              <w:rPr>
                <w:szCs w:val="20"/>
              </w:rPr>
              <w:t>Overdue payment fee</w:t>
            </w:r>
          </w:p>
        </w:tc>
        <w:tc>
          <w:tcPr>
            <w:tcW w:w="2971" w:type="dxa"/>
          </w:tcPr>
          <w:p w14:paraId="4EB44D94" w14:textId="77777777" w:rsidR="00935B8C" w:rsidRPr="00935B8C" w:rsidRDefault="00935B8C" w:rsidP="00935B8C">
            <w:pPr>
              <w:spacing w:before="20" w:after="20"/>
              <w:jc w:val="right"/>
              <w:rPr>
                <w:szCs w:val="20"/>
              </w:rPr>
            </w:pPr>
            <w:r w:rsidRPr="00935B8C">
              <w:rPr>
                <w:szCs w:val="20"/>
              </w:rPr>
              <w:t>$8.55</w:t>
            </w:r>
          </w:p>
        </w:tc>
      </w:tr>
      <w:tr w:rsidR="00935B8C" w:rsidRPr="00935B8C" w14:paraId="434B87C5" w14:textId="77777777" w:rsidTr="001353CD">
        <w:tc>
          <w:tcPr>
            <w:tcW w:w="6379" w:type="dxa"/>
          </w:tcPr>
          <w:p w14:paraId="0482154C" w14:textId="77777777" w:rsidR="00935B8C" w:rsidRPr="00935B8C" w:rsidRDefault="00935B8C" w:rsidP="00935B8C">
            <w:pPr>
              <w:spacing w:before="20" w:after="20"/>
              <w:rPr>
                <w:szCs w:val="20"/>
              </w:rPr>
            </w:pPr>
            <w:r w:rsidRPr="00935B8C">
              <w:rPr>
                <w:szCs w:val="20"/>
              </w:rPr>
              <w:t>Charge for visit in relation to the non-payment of a charge</w:t>
            </w:r>
          </w:p>
        </w:tc>
        <w:tc>
          <w:tcPr>
            <w:tcW w:w="2971" w:type="dxa"/>
          </w:tcPr>
          <w:p w14:paraId="0D77AD99" w14:textId="77777777" w:rsidR="00935B8C" w:rsidRPr="00935B8C" w:rsidRDefault="00935B8C" w:rsidP="00935B8C">
            <w:pPr>
              <w:spacing w:before="20" w:after="20"/>
              <w:jc w:val="right"/>
              <w:rPr>
                <w:szCs w:val="20"/>
              </w:rPr>
            </w:pPr>
            <w:r w:rsidRPr="00935B8C">
              <w:rPr>
                <w:szCs w:val="20"/>
              </w:rPr>
              <w:t>$41.25</w:t>
            </w:r>
          </w:p>
        </w:tc>
      </w:tr>
      <w:tr w:rsidR="00935B8C" w:rsidRPr="00935B8C" w14:paraId="47ECAB00" w14:textId="77777777" w:rsidTr="001353CD">
        <w:tc>
          <w:tcPr>
            <w:tcW w:w="6379" w:type="dxa"/>
          </w:tcPr>
          <w:p w14:paraId="43A46B74" w14:textId="77777777" w:rsidR="00935B8C" w:rsidRPr="00935B8C" w:rsidRDefault="00935B8C" w:rsidP="00935B8C">
            <w:pPr>
              <w:spacing w:before="20" w:after="20"/>
              <w:rPr>
                <w:szCs w:val="20"/>
              </w:rPr>
            </w:pPr>
            <w:r w:rsidRPr="00935B8C">
              <w:rPr>
                <w:szCs w:val="20"/>
              </w:rPr>
              <w:t>Recharge for collection of overdue accounts</w:t>
            </w:r>
          </w:p>
        </w:tc>
        <w:tc>
          <w:tcPr>
            <w:tcW w:w="2971" w:type="dxa"/>
          </w:tcPr>
          <w:p w14:paraId="15BB27A5" w14:textId="77777777" w:rsidR="00935B8C" w:rsidRPr="00935B8C" w:rsidRDefault="00935B8C" w:rsidP="00935B8C">
            <w:pPr>
              <w:spacing w:before="20" w:after="20"/>
              <w:jc w:val="right"/>
              <w:rPr>
                <w:szCs w:val="20"/>
              </w:rPr>
            </w:pPr>
            <w:r w:rsidRPr="00935B8C">
              <w:rPr>
                <w:szCs w:val="20"/>
              </w:rPr>
              <w:t>Based on cost incurred by Corporation</w:t>
            </w:r>
          </w:p>
        </w:tc>
      </w:tr>
      <w:tr w:rsidR="00935B8C" w:rsidRPr="00935B8C" w14:paraId="6AFE7FF9" w14:textId="77777777" w:rsidTr="001353CD">
        <w:tc>
          <w:tcPr>
            <w:tcW w:w="6379" w:type="dxa"/>
          </w:tcPr>
          <w:p w14:paraId="5D68F278" w14:textId="77777777" w:rsidR="00935B8C" w:rsidRPr="00935B8C" w:rsidRDefault="00935B8C" w:rsidP="00935B8C">
            <w:pPr>
              <w:spacing w:before="20" w:after="20"/>
              <w:rPr>
                <w:szCs w:val="20"/>
              </w:rPr>
            </w:pPr>
            <w:r w:rsidRPr="00935B8C">
              <w:rPr>
                <w:szCs w:val="20"/>
              </w:rPr>
              <w:t>Copies of historical accounts (&lt; 4 yrs) per bill</w:t>
            </w:r>
          </w:p>
        </w:tc>
        <w:tc>
          <w:tcPr>
            <w:tcW w:w="2971" w:type="dxa"/>
          </w:tcPr>
          <w:p w14:paraId="1E2ACCC6" w14:textId="77777777" w:rsidR="00935B8C" w:rsidRPr="00935B8C" w:rsidRDefault="00935B8C" w:rsidP="00935B8C">
            <w:pPr>
              <w:spacing w:before="20" w:after="20"/>
              <w:jc w:val="right"/>
              <w:rPr>
                <w:szCs w:val="20"/>
              </w:rPr>
            </w:pPr>
            <w:r w:rsidRPr="00935B8C">
              <w:rPr>
                <w:szCs w:val="20"/>
              </w:rPr>
              <w:t>$10.60</w:t>
            </w:r>
          </w:p>
        </w:tc>
      </w:tr>
      <w:tr w:rsidR="00935B8C" w:rsidRPr="00935B8C" w14:paraId="1D78E0E0" w14:textId="77777777" w:rsidTr="001353CD">
        <w:tc>
          <w:tcPr>
            <w:tcW w:w="6379" w:type="dxa"/>
          </w:tcPr>
          <w:p w14:paraId="40806E91" w14:textId="77777777" w:rsidR="00935B8C" w:rsidRPr="00935B8C" w:rsidRDefault="00935B8C" w:rsidP="00935B8C">
            <w:pPr>
              <w:spacing w:before="20" w:after="20"/>
              <w:rPr>
                <w:szCs w:val="20"/>
              </w:rPr>
            </w:pPr>
            <w:r w:rsidRPr="00935B8C">
              <w:rPr>
                <w:szCs w:val="20"/>
              </w:rPr>
              <w:t>Extension of main</w:t>
            </w:r>
          </w:p>
        </w:tc>
        <w:tc>
          <w:tcPr>
            <w:tcW w:w="2971" w:type="dxa"/>
          </w:tcPr>
          <w:p w14:paraId="1A1E74F0" w14:textId="77777777" w:rsidR="00935B8C" w:rsidRPr="00935B8C" w:rsidRDefault="00935B8C" w:rsidP="00935B8C">
            <w:pPr>
              <w:spacing w:before="20" w:after="20"/>
              <w:jc w:val="right"/>
              <w:rPr>
                <w:szCs w:val="20"/>
              </w:rPr>
            </w:pPr>
            <w:r w:rsidRPr="00935B8C">
              <w:rPr>
                <w:szCs w:val="20"/>
              </w:rPr>
              <w:t>Estimated cost to deliver service</w:t>
            </w:r>
          </w:p>
        </w:tc>
      </w:tr>
      <w:tr w:rsidR="00935B8C" w:rsidRPr="00935B8C" w14:paraId="3A8C3631" w14:textId="77777777" w:rsidTr="001353CD">
        <w:tc>
          <w:tcPr>
            <w:tcW w:w="6379" w:type="dxa"/>
            <w:tcBorders>
              <w:bottom w:val="single" w:sz="4" w:space="0" w:color="auto"/>
            </w:tcBorders>
          </w:tcPr>
          <w:p w14:paraId="4157A201" w14:textId="77777777" w:rsidR="00935B8C" w:rsidRPr="00935B8C" w:rsidRDefault="00935B8C" w:rsidP="00935B8C">
            <w:pPr>
              <w:spacing w:before="20" w:after="20"/>
              <w:rPr>
                <w:szCs w:val="20"/>
              </w:rPr>
            </w:pPr>
            <w:r w:rsidRPr="00935B8C">
              <w:rPr>
                <w:szCs w:val="20"/>
              </w:rPr>
              <w:t>Connection off extension of main</w:t>
            </w:r>
          </w:p>
        </w:tc>
        <w:tc>
          <w:tcPr>
            <w:tcW w:w="2971" w:type="dxa"/>
            <w:tcBorders>
              <w:bottom w:val="single" w:sz="4" w:space="0" w:color="auto"/>
            </w:tcBorders>
          </w:tcPr>
          <w:p w14:paraId="59EED5C8" w14:textId="77777777" w:rsidR="00935B8C" w:rsidRPr="00935B8C" w:rsidRDefault="00935B8C" w:rsidP="00935B8C">
            <w:pPr>
              <w:spacing w:before="20" w:after="20"/>
              <w:jc w:val="right"/>
              <w:rPr>
                <w:szCs w:val="20"/>
              </w:rPr>
            </w:pPr>
            <w:r w:rsidRPr="00935B8C">
              <w:rPr>
                <w:szCs w:val="20"/>
              </w:rPr>
              <w:t>Estimated cost to deliver service</w:t>
            </w:r>
          </w:p>
        </w:tc>
      </w:tr>
    </w:tbl>
    <w:p w14:paraId="3007DC27"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5B80BBAA" w14:textId="77777777" w:rsidTr="001353CD">
        <w:trPr>
          <w:tblHeader/>
        </w:trPr>
        <w:tc>
          <w:tcPr>
            <w:tcW w:w="6804" w:type="dxa"/>
            <w:tcBorders>
              <w:top w:val="single" w:sz="4" w:space="0" w:color="auto"/>
              <w:bottom w:val="single" w:sz="4" w:space="0" w:color="auto"/>
            </w:tcBorders>
          </w:tcPr>
          <w:p w14:paraId="3895A2A7" w14:textId="77777777" w:rsidR="00935B8C" w:rsidRPr="00935B8C" w:rsidRDefault="00935B8C" w:rsidP="00935B8C">
            <w:pPr>
              <w:spacing w:before="40" w:after="40"/>
              <w:jc w:val="center"/>
              <w:rPr>
                <w:b/>
                <w:szCs w:val="17"/>
              </w:rPr>
            </w:pPr>
            <w:r w:rsidRPr="00935B8C">
              <w:rPr>
                <w:b/>
                <w:szCs w:val="17"/>
              </w:rPr>
              <w:t>Fee Name—Reservoir Fishing Permits*</w:t>
            </w:r>
          </w:p>
        </w:tc>
        <w:tc>
          <w:tcPr>
            <w:tcW w:w="2546" w:type="dxa"/>
            <w:tcBorders>
              <w:top w:val="single" w:sz="4" w:space="0" w:color="auto"/>
              <w:bottom w:val="single" w:sz="4" w:space="0" w:color="auto"/>
            </w:tcBorders>
          </w:tcPr>
          <w:p w14:paraId="5F8DBC61"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1008E922" w14:textId="77777777" w:rsidTr="001353CD">
        <w:trPr>
          <w:tblHeader/>
        </w:trPr>
        <w:tc>
          <w:tcPr>
            <w:tcW w:w="6804" w:type="dxa"/>
            <w:tcBorders>
              <w:top w:val="single" w:sz="4" w:space="0" w:color="auto"/>
            </w:tcBorders>
          </w:tcPr>
          <w:p w14:paraId="74AC4E35"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11414536" w14:textId="77777777" w:rsidR="00935B8C" w:rsidRPr="00935B8C" w:rsidRDefault="00935B8C" w:rsidP="00935B8C">
            <w:pPr>
              <w:spacing w:after="0" w:line="40" w:lineRule="exact"/>
              <w:jc w:val="right"/>
              <w:rPr>
                <w:szCs w:val="17"/>
              </w:rPr>
            </w:pPr>
          </w:p>
        </w:tc>
      </w:tr>
      <w:tr w:rsidR="00935B8C" w:rsidRPr="00935B8C" w14:paraId="57F2CB59" w14:textId="77777777" w:rsidTr="001353CD">
        <w:tc>
          <w:tcPr>
            <w:tcW w:w="6804" w:type="dxa"/>
          </w:tcPr>
          <w:p w14:paraId="40E47FE3" w14:textId="77777777" w:rsidR="00935B8C" w:rsidRPr="00935B8C" w:rsidRDefault="00935B8C" w:rsidP="00935B8C">
            <w:pPr>
              <w:spacing w:before="20" w:after="20"/>
              <w:jc w:val="left"/>
              <w:rPr>
                <w:szCs w:val="17"/>
              </w:rPr>
            </w:pPr>
            <w:r w:rsidRPr="00935B8C">
              <w:rPr>
                <w:szCs w:val="17"/>
              </w:rPr>
              <w:t>Three day permit (per angler)</w:t>
            </w:r>
          </w:p>
        </w:tc>
        <w:tc>
          <w:tcPr>
            <w:tcW w:w="2546" w:type="dxa"/>
          </w:tcPr>
          <w:p w14:paraId="190B0CB2" w14:textId="77777777" w:rsidR="00935B8C" w:rsidRPr="00935B8C" w:rsidRDefault="00935B8C" w:rsidP="00935B8C">
            <w:pPr>
              <w:spacing w:before="20" w:after="20"/>
              <w:jc w:val="right"/>
              <w:rPr>
                <w:szCs w:val="17"/>
              </w:rPr>
            </w:pPr>
            <w:r w:rsidRPr="00935B8C">
              <w:rPr>
                <w:szCs w:val="17"/>
              </w:rPr>
              <w:t>$10.30</w:t>
            </w:r>
          </w:p>
        </w:tc>
      </w:tr>
      <w:tr w:rsidR="00935B8C" w:rsidRPr="00935B8C" w14:paraId="1016A178" w14:textId="77777777" w:rsidTr="001353CD">
        <w:tc>
          <w:tcPr>
            <w:tcW w:w="6804" w:type="dxa"/>
          </w:tcPr>
          <w:p w14:paraId="18700880" w14:textId="77777777" w:rsidR="00935B8C" w:rsidRPr="00935B8C" w:rsidRDefault="00935B8C" w:rsidP="00935B8C">
            <w:pPr>
              <w:spacing w:before="20" w:after="20"/>
              <w:jc w:val="left"/>
              <w:rPr>
                <w:szCs w:val="17"/>
              </w:rPr>
            </w:pPr>
            <w:r w:rsidRPr="00935B8C">
              <w:rPr>
                <w:szCs w:val="17"/>
              </w:rPr>
              <w:t>Three day permit (per angler)—concession card holder price</w:t>
            </w:r>
          </w:p>
        </w:tc>
        <w:tc>
          <w:tcPr>
            <w:tcW w:w="2546" w:type="dxa"/>
          </w:tcPr>
          <w:p w14:paraId="1D02D0F2" w14:textId="77777777" w:rsidR="00935B8C" w:rsidRPr="00935B8C" w:rsidRDefault="00935B8C" w:rsidP="00935B8C">
            <w:pPr>
              <w:spacing w:before="20" w:after="20"/>
              <w:jc w:val="right"/>
              <w:rPr>
                <w:szCs w:val="17"/>
              </w:rPr>
            </w:pPr>
            <w:r w:rsidRPr="00935B8C">
              <w:rPr>
                <w:szCs w:val="17"/>
              </w:rPr>
              <w:t>$8.24</w:t>
            </w:r>
          </w:p>
        </w:tc>
      </w:tr>
      <w:tr w:rsidR="00935B8C" w:rsidRPr="00935B8C" w14:paraId="038D071F" w14:textId="77777777" w:rsidTr="001353CD">
        <w:tc>
          <w:tcPr>
            <w:tcW w:w="6804" w:type="dxa"/>
          </w:tcPr>
          <w:p w14:paraId="4F3D2BFE" w14:textId="77777777" w:rsidR="00935B8C" w:rsidRPr="00935B8C" w:rsidRDefault="00935B8C" w:rsidP="00935B8C">
            <w:pPr>
              <w:spacing w:before="20" w:after="20"/>
              <w:jc w:val="left"/>
              <w:rPr>
                <w:szCs w:val="17"/>
              </w:rPr>
            </w:pPr>
            <w:r w:rsidRPr="00935B8C">
              <w:rPr>
                <w:szCs w:val="17"/>
              </w:rPr>
              <w:t>10 day permit (per angler)</w:t>
            </w:r>
          </w:p>
        </w:tc>
        <w:tc>
          <w:tcPr>
            <w:tcW w:w="2546" w:type="dxa"/>
          </w:tcPr>
          <w:p w14:paraId="78CDA056" w14:textId="77777777" w:rsidR="00935B8C" w:rsidRPr="00935B8C" w:rsidRDefault="00935B8C" w:rsidP="00935B8C">
            <w:pPr>
              <w:spacing w:before="20" w:after="20"/>
              <w:jc w:val="right"/>
              <w:rPr>
                <w:szCs w:val="17"/>
              </w:rPr>
            </w:pPr>
            <w:r w:rsidRPr="00935B8C">
              <w:rPr>
                <w:szCs w:val="17"/>
              </w:rPr>
              <w:t>$20.60</w:t>
            </w:r>
          </w:p>
        </w:tc>
      </w:tr>
      <w:tr w:rsidR="00935B8C" w:rsidRPr="00935B8C" w14:paraId="6330B6C3" w14:textId="77777777" w:rsidTr="001353CD">
        <w:tc>
          <w:tcPr>
            <w:tcW w:w="6804" w:type="dxa"/>
          </w:tcPr>
          <w:p w14:paraId="5456D7BF" w14:textId="77777777" w:rsidR="00935B8C" w:rsidRPr="00935B8C" w:rsidRDefault="00935B8C" w:rsidP="00935B8C">
            <w:pPr>
              <w:spacing w:before="20" w:after="20"/>
              <w:jc w:val="left"/>
              <w:rPr>
                <w:szCs w:val="17"/>
              </w:rPr>
            </w:pPr>
            <w:r w:rsidRPr="00935B8C">
              <w:rPr>
                <w:szCs w:val="17"/>
              </w:rPr>
              <w:t>10 day permit (per angler)—concession card holder price</w:t>
            </w:r>
          </w:p>
        </w:tc>
        <w:tc>
          <w:tcPr>
            <w:tcW w:w="2546" w:type="dxa"/>
          </w:tcPr>
          <w:p w14:paraId="229FB007" w14:textId="77777777" w:rsidR="00935B8C" w:rsidRPr="00935B8C" w:rsidRDefault="00935B8C" w:rsidP="00935B8C">
            <w:pPr>
              <w:spacing w:before="20" w:after="20"/>
              <w:jc w:val="right"/>
              <w:rPr>
                <w:szCs w:val="17"/>
              </w:rPr>
            </w:pPr>
            <w:r w:rsidRPr="00935B8C">
              <w:rPr>
                <w:szCs w:val="17"/>
              </w:rPr>
              <w:t>$16.48</w:t>
            </w:r>
          </w:p>
        </w:tc>
      </w:tr>
      <w:tr w:rsidR="00935B8C" w:rsidRPr="00935B8C" w14:paraId="4897C5F2" w14:textId="77777777" w:rsidTr="001353CD">
        <w:tc>
          <w:tcPr>
            <w:tcW w:w="6804" w:type="dxa"/>
          </w:tcPr>
          <w:p w14:paraId="5EE035D9" w14:textId="77777777" w:rsidR="00935B8C" w:rsidRPr="00935B8C" w:rsidRDefault="00935B8C" w:rsidP="00935B8C">
            <w:pPr>
              <w:spacing w:before="20" w:after="20"/>
              <w:jc w:val="left"/>
              <w:rPr>
                <w:szCs w:val="17"/>
              </w:rPr>
            </w:pPr>
            <w:r w:rsidRPr="00935B8C">
              <w:rPr>
                <w:szCs w:val="17"/>
              </w:rPr>
              <w:t>Annual permit (per angler)</w:t>
            </w:r>
          </w:p>
        </w:tc>
        <w:tc>
          <w:tcPr>
            <w:tcW w:w="2546" w:type="dxa"/>
          </w:tcPr>
          <w:p w14:paraId="5A7EABF5" w14:textId="77777777" w:rsidR="00935B8C" w:rsidRPr="00935B8C" w:rsidRDefault="00935B8C" w:rsidP="00935B8C">
            <w:pPr>
              <w:spacing w:before="20" w:after="20"/>
              <w:jc w:val="right"/>
              <w:rPr>
                <w:szCs w:val="17"/>
              </w:rPr>
            </w:pPr>
            <w:r w:rsidRPr="00935B8C">
              <w:rPr>
                <w:szCs w:val="17"/>
              </w:rPr>
              <w:t>$34.00</w:t>
            </w:r>
          </w:p>
        </w:tc>
      </w:tr>
      <w:tr w:rsidR="00935B8C" w:rsidRPr="00935B8C" w14:paraId="1E7CD6A3" w14:textId="77777777" w:rsidTr="001353CD">
        <w:tc>
          <w:tcPr>
            <w:tcW w:w="6804" w:type="dxa"/>
            <w:tcBorders>
              <w:bottom w:val="single" w:sz="4" w:space="0" w:color="auto"/>
            </w:tcBorders>
          </w:tcPr>
          <w:p w14:paraId="0191BCFE" w14:textId="77777777" w:rsidR="00935B8C" w:rsidRPr="00935B8C" w:rsidRDefault="00935B8C" w:rsidP="00935B8C">
            <w:pPr>
              <w:spacing w:before="20" w:after="20"/>
              <w:jc w:val="left"/>
              <w:rPr>
                <w:szCs w:val="17"/>
              </w:rPr>
            </w:pPr>
            <w:r w:rsidRPr="00935B8C">
              <w:rPr>
                <w:szCs w:val="17"/>
              </w:rPr>
              <w:t>Annual day permit (per angler)—concession card holder price</w:t>
            </w:r>
          </w:p>
        </w:tc>
        <w:tc>
          <w:tcPr>
            <w:tcW w:w="2546" w:type="dxa"/>
            <w:tcBorders>
              <w:bottom w:val="single" w:sz="4" w:space="0" w:color="auto"/>
            </w:tcBorders>
          </w:tcPr>
          <w:p w14:paraId="4F0C1B36" w14:textId="77777777" w:rsidR="00935B8C" w:rsidRPr="00935B8C" w:rsidRDefault="00935B8C" w:rsidP="00935B8C">
            <w:pPr>
              <w:spacing w:before="20" w:after="20"/>
              <w:jc w:val="right"/>
              <w:rPr>
                <w:szCs w:val="17"/>
              </w:rPr>
            </w:pPr>
            <w:r w:rsidRPr="00935B8C">
              <w:rPr>
                <w:szCs w:val="17"/>
              </w:rPr>
              <w:t>$27.20</w:t>
            </w:r>
          </w:p>
        </w:tc>
      </w:tr>
    </w:tbl>
    <w:p w14:paraId="3642FF5C"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19517577" w14:textId="77777777" w:rsidTr="001353CD">
        <w:trPr>
          <w:tblHeader/>
        </w:trPr>
        <w:tc>
          <w:tcPr>
            <w:tcW w:w="6804" w:type="dxa"/>
            <w:tcBorders>
              <w:top w:val="single" w:sz="4" w:space="0" w:color="auto"/>
              <w:bottom w:val="single" w:sz="4" w:space="0" w:color="auto"/>
            </w:tcBorders>
          </w:tcPr>
          <w:p w14:paraId="434B4596" w14:textId="77777777" w:rsidR="00935B8C" w:rsidRPr="00935B8C" w:rsidRDefault="00935B8C" w:rsidP="00935B8C">
            <w:pPr>
              <w:spacing w:before="40" w:after="40"/>
              <w:jc w:val="center"/>
              <w:rPr>
                <w:b/>
                <w:szCs w:val="17"/>
              </w:rPr>
            </w:pPr>
            <w:r w:rsidRPr="00935B8C">
              <w:rPr>
                <w:b/>
                <w:szCs w:val="17"/>
              </w:rPr>
              <w:t>Fee Name—Sewer</w:t>
            </w:r>
          </w:p>
        </w:tc>
        <w:tc>
          <w:tcPr>
            <w:tcW w:w="2546" w:type="dxa"/>
            <w:tcBorders>
              <w:top w:val="single" w:sz="4" w:space="0" w:color="auto"/>
              <w:bottom w:val="single" w:sz="4" w:space="0" w:color="auto"/>
            </w:tcBorders>
          </w:tcPr>
          <w:p w14:paraId="39B96B2D"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2A96DAE0" w14:textId="77777777" w:rsidTr="001353CD">
        <w:tc>
          <w:tcPr>
            <w:tcW w:w="6804" w:type="dxa"/>
            <w:tcBorders>
              <w:top w:val="single" w:sz="4" w:space="0" w:color="auto"/>
            </w:tcBorders>
          </w:tcPr>
          <w:p w14:paraId="65142115"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50460E13" w14:textId="77777777" w:rsidR="00935B8C" w:rsidRPr="00935B8C" w:rsidRDefault="00935B8C" w:rsidP="00935B8C">
            <w:pPr>
              <w:spacing w:after="0" w:line="40" w:lineRule="exact"/>
              <w:jc w:val="right"/>
              <w:rPr>
                <w:szCs w:val="17"/>
              </w:rPr>
            </w:pPr>
          </w:p>
        </w:tc>
      </w:tr>
      <w:tr w:rsidR="00935B8C" w:rsidRPr="00935B8C" w14:paraId="72B16874" w14:textId="77777777" w:rsidTr="001353CD">
        <w:tc>
          <w:tcPr>
            <w:tcW w:w="6804" w:type="dxa"/>
          </w:tcPr>
          <w:p w14:paraId="78579365" w14:textId="77777777" w:rsidR="00935B8C" w:rsidRPr="00935B8C" w:rsidRDefault="00935B8C" w:rsidP="00935B8C">
            <w:pPr>
              <w:spacing w:before="20" w:after="20"/>
              <w:jc w:val="left"/>
              <w:rPr>
                <w:b/>
                <w:bCs/>
                <w:szCs w:val="17"/>
              </w:rPr>
            </w:pPr>
            <w:r w:rsidRPr="00935B8C">
              <w:rPr>
                <w:b/>
                <w:bCs/>
                <w:szCs w:val="17"/>
              </w:rPr>
              <w:t>Installation of connection</w:t>
            </w:r>
          </w:p>
        </w:tc>
        <w:tc>
          <w:tcPr>
            <w:tcW w:w="2546" w:type="dxa"/>
          </w:tcPr>
          <w:p w14:paraId="52BE8998" w14:textId="77777777" w:rsidR="00935B8C" w:rsidRPr="00935B8C" w:rsidRDefault="00935B8C" w:rsidP="00935B8C">
            <w:pPr>
              <w:spacing w:before="20" w:after="20"/>
              <w:jc w:val="right"/>
              <w:rPr>
                <w:szCs w:val="17"/>
              </w:rPr>
            </w:pPr>
          </w:p>
        </w:tc>
      </w:tr>
      <w:tr w:rsidR="00935B8C" w:rsidRPr="00935B8C" w14:paraId="674CB81F" w14:textId="77777777" w:rsidTr="001353CD">
        <w:tc>
          <w:tcPr>
            <w:tcW w:w="6804" w:type="dxa"/>
          </w:tcPr>
          <w:p w14:paraId="1B011AFC" w14:textId="77777777" w:rsidR="00935B8C" w:rsidRPr="00935B8C" w:rsidRDefault="00935B8C" w:rsidP="00935B8C">
            <w:pPr>
              <w:spacing w:before="20" w:after="20"/>
              <w:jc w:val="left"/>
              <w:rPr>
                <w:szCs w:val="17"/>
              </w:rPr>
            </w:pPr>
            <w:r w:rsidRPr="00935B8C">
              <w:rPr>
                <w:szCs w:val="17"/>
              </w:rPr>
              <w:t>100mm sewerage connection up to 12m**#</w:t>
            </w:r>
          </w:p>
        </w:tc>
        <w:tc>
          <w:tcPr>
            <w:tcW w:w="2546" w:type="dxa"/>
          </w:tcPr>
          <w:p w14:paraId="1474FE4E" w14:textId="77777777" w:rsidR="00935B8C" w:rsidRPr="00935B8C" w:rsidRDefault="00935B8C" w:rsidP="00935B8C">
            <w:pPr>
              <w:spacing w:before="20" w:after="20"/>
              <w:jc w:val="right"/>
              <w:rPr>
                <w:szCs w:val="17"/>
              </w:rPr>
            </w:pPr>
            <w:r w:rsidRPr="00935B8C">
              <w:rPr>
                <w:szCs w:val="17"/>
              </w:rPr>
              <w:t>$5,245.00</w:t>
            </w:r>
          </w:p>
        </w:tc>
      </w:tr>
      <w:tr w:rsidR="00935B8C" w:rsidRPr="00935B8C" w14:paraId="6BB6E364" w14:textId="77777777" w:rsidTr="001353CD">
        <w:tc>
          <w:tcPr>
            <w:tcW w:w="6804" w:type="dxa"/>
          </w:tcPr>
          <w:p w14:paraId="05406989" w14:textId="77777777" w:rsidR="00935B8C" w:rsidRPr="00935B8C" w:rsidRDefault="00935B8C" w:rsidP="00935B8C">
            <w:pPr>
              <w:spacing w:before="20" w:after="20"/>
              <w:jc w:val="left"/>
              <w:rPr>
                <w:szCs w:val="17"/>
              </w:rPr>
            </w:pPr>
            <w:r w:rsidRPr="00935B8C">
              <w:rPr>
                <w:szCs w:val="17"/>
              </w:rPr>
              <w:t>100mm per metre rate more than 12m up to 30m**#</w:t>
            </w:r>
          </w:p>
        </w:tc>
        <w:tc>
          <w:tcPr>
            <w:tcW w:w="2546" w:type="dxa"/>
          </w:tcPr>
          <w:p w14:paraId="131D724E" w14:textId="77777777" w:rsidR="00935B8C" w:rsidRPr="00935B8C" w:rsidRDefault="00935B8C" w:rsidP="00935B8C">
            <w:pPr>
              <w:spacing w:before="20" w:after="20"/>
              <w:jc w:val="right"/>
              <w:rPr>
                <w:szCs w:val="17"/>
              </w:rPr>
            </w:pPr>
            <w:r w:rsidRPr="00935B8C">
              <w:rPr>
                <w:szCs w:val="17"/>
              </w:rPr>
              <w:t>$308.00</w:t>
            </w:r>
          </w:p>
        </w:tc>
      </w:tr>
      <w:tr w:rsidR="00935B8C" w:rsidRPr="00935B8C" w14:paraId="59D9BACD" w14:textId="77777777" w:rsidTr="001353CD">
        <w:tc>
          <w:tcPr>
            <w:tcW w:w="6804" w:type="dxa"/>
          </w:tcPr>
          <w:p w14:paraId="623E50FD" w14:textId="77777777" w:rsidR="00935B8C" w:rsidRPr="00935B8C" w:rsidRDefault="00935B8C" w:rsidP="00935B8C">
            <w:pPr>
              <w:spacing w:before="20" w:after="20"/>
              <w:jc w:val="left"/>
              <w:rPr>
                <w:szCs w:val="17"/>
              </w:rPr>
            </w:pPr>
            <w:r w:rsidRPr="00935B8C">
              <w:rPr>
                <w:szCs w:val="17"/>
              </w:rPr>
              <w:t>100mm sewerage spur connection#**</w:t>
            </w:r>
          </w:p>
        </w:tc>
        <w:tc>
          <w:tcPr>
            <w:tcW w:w="2546" w:type="dxa"/>
          </w:tcPr>
          <w:p w14:paraId="0BB5D5DA" w14:textId="77777777" w:rsidR="00935B8C" w:rsidRPr="00935B8C" w:rsidRDefault="00935B8C" w:rsidP="00935B8C">
            <w:pPr>
              <w:spacing w:before="20" w:after="20"/>
              <w:jc w:val="right"/>
              <w:rPr>
                <w:szCs w:val="17"/>
              </w:rPr>
            </w:pPr>
            <w:r w:rsidRPr="00935B8C">
              <w:rPr>
                <w:szCs w:val="17"/>
              </w:rPr>
              <w:t>$2,977.00</w:t>
            </w:r>
          </w:p>
        </w:tc>
      </w:tr>
      <w:tr w:rsidR="00935B8C" w:rsidRPr="00935B8C" w14:paraId="698FFCC7" w14:textId="77777777" w:rsidTr="001353CD">
        <w:tc>
          <w:tcPr>
            <w:tcW w:w="6804" w:type="dxa"/>
          </w:tcPr>
          <w:p w14:paraId="10E02391" w14:textId="77777777" w:rsidR="00935B8C" w:rsidRPr="00935B8C" w:rsidRDefault="00935B8C" w:rsidP="00935B8C">
            <w:pPr>
              <w:spacing w:before="20" w:after="20"/>
              <w:jc w:val="left"/>
              <w:rPr>
                <w:szCs w:val="17"/>
              </w:rPr>
            </w:pPr>
            <w:r w:rsidRPr="00935B8C">
              <w:rPr>
                <w:szCs w:val="17"/>
              </w:rPr>
              <w:t>150mm sewerage connection up to 12m**#</w:t>
            </w:r>
          </w:p>
        </w:tc>
        <w:tc>
          <w:tcPr>
            <w:tcW w:w="2546" w:type="dxa"/>
          </w:tcPr>
          <w:p w14:paraId="01C12408" w14:textId="77777777" w:rsidR="00935B8C" w:rsidRPr="00935B8C" w:rsidRDefault="00935B8C" w:rsidP="00935B8C">
            <w:pPr>
              <w:spacing w:before="20" w:after="20"/>
              <w:jc w:val="right"/>
              <w:rPr>
                <w:szCs w:val="17"/>
              </w:rPr>
            </w:pPr>
            <w:r w:rsidRPr="00935B8C">
              <w:rPr>
                <w:szCs w:val="17"/>
              </w:rPr>
              <w:t>$6,134.00</w:t>
            </w:r>
          </w:p>
        </w:tc>
      </w:tr>
      <w:tr w:rsidR="00935B8C" w:rsidRPr="00935B8C" w14:paraId="455C2E4D" w14:textId="77777777" w:rsidTr="001353CD">
        <w:tc>
          <w:tcPr>
            <w:tcW w:w="6804" w:type="dxa"/>
          </w:tcPr>
          <w:p w14:paraId="53E14F23" w14:textId="77777777" w:rsidR="00935B8C" w:rsidRPr="00935B8C" w:rsidRDefault="00935B8C" w:rsidP="00935B8C">
            <w:pPr>
              <w:spacing w:before="20" w:after="20"/>
              <w:jc w:val="left"/>
              <w:rPr>
                <w:szCs w:val="17"/>
              </w:rPr>
            </w:pPr>
            <w:r w:rsidRPr="00935B8C">
              <w:rPr>
                <w:szCs w:val="17"/>
              </w:rPr>
              <w:t>150mm per metre rate more than 12m up to 30m**#</w:t>
            </w:r>
          </w:p>
        </w:tc>
        <w:tc>
          <w:tcPr>
            <w:tcW w:w="2546" w:type="dxa"/>
          </w:tcPr>
          <w:p w14:paraId="05A5D154" w14:textId="77777777" w:rsidR="00935B8C" w:rsidRPr="00935B8C" w:rsidRDefault="00935B8C" w:rsidP="00935B8C">
            <w:pPr>
              <w:spacing w:before="20" w:after="20"/>
              <w:jc w:val="right"/>
              <w:rPr>
                <w:szCs w:val="17"/>
              </w:rPr>
            </w:pPr>
            <w:r w:rsidRPr="00935B8C">
              <w:rPr>
                <w:szCs w:val="17"/>
              </w:rPr>
              <w:t>$345.00</w:t>
            </w:r>
          </w:p>
        </w:tc>
      </w:tr>
      <w:tr w:rsidR="00935B8C" w:rsidRPr="00935B8C" w14:paraId="78B6671D" w14:textId="77777777" w:rsidTr="001353CD">
        <w:tc>
          <w:tcPr>
            <w:tcW w:w="6804" w:type="dxa"/>
          </w:tcPr>
          <w:p w14:paraId="7C690EF2" w14:textId="77777777" w:rsidR="00935B8C" w:rsidRPr="00935B8C" w:rsidRDefault="00935B8C" w:rsidP="00935B8C">
            <w:pPr>
              <w:spacing w:before="20" w:after="20"/>
              <w:jc w:val="left"/>
              <w:rPr>
                <w:szCs w:val="17"/>
              </w:rPr>
            </w:pPr>
            <w:r w:rsidRPr="00935B8C">
              <w:rPr>
                <w:szCs w:val="17"/>
              </w:rPr>
              <w:t>Larger than 150mm sewerage connections (including spur connections)</w:t>
            </w:r>
          </w:p>
        </w:tc>
        <w:tc>
          <w:tcPr>
            <w:tcW w:w="2546" w:type="dxa"/>
          </w:tcPr>
          <w:p w14:paraId="656F44FC" w14:textId="38EF3DEE" w:rsidR="00935B8C" w:rsidRPr="00935B8C" w:rsidRDefault="00935B8C" w:rsidP="00935B8C">
            <w:pPr>
              <w:spacing w:before="20" w:after="20"/>
              <w:jc w:val="right"/>
              <w:rPr>
                <w:szCs w:val="17"/>
              </w:rPr>
            </w:pPr>
            <w:r w:rsidRPr="00935B8C">
              <w:rPr>
                <w:szCs w:val="17"/>
              </w:rPr>
              <w:t>Estimated cost to deliver service</w:t>
            </w:r>
            <w:r>
              <w:rPr>
                <w:szCs w:val="17"/>
              </w:rPr>
              <w:br/>
            </w:r>
          </w:p>
        </w:tc>
      </w:tr>
      <w:tr w:rsidR="00935B8C" w:rsidRPr="00935B8C" w14:paraId="165E0557" w14:textId="77777777" w:rsidTr="001353CD">
        <w:tc>
          <w:tcPr>
            <w:tcW w:w="6804" w:type="dxa"/>
          </w:tcPr>
          <w:p w14:paraId="089EAF23" w14:textId="32210CA7" w:rsidR="00935B8C" w:rsidRPr="00935B8C" w:rsidRDefault="00935B8C" w:rsidP="00935B8C">
            <w:pPr>
              <w:spacing w:before="20" w:after="20"/>
              <w:jc w:val="left"/>
              <w:rPr>
                <w:b/>
                <w:bCs/>
                <w:szCs w:val="17"/>
              </w:rPr>
            </w:pPr>
            <w:r>
              <w:rPr>
                <w:b/>
                <w:bCs/>
                <w:szCs w:val="17"/>
              </w:rPr>
              <w:t>D</w:t>
            </w:r>
            <w:r w:rsidRPr="00935B8C">
              <w:rPr>
                <w:b/>
                <w:bCs/>
                <w:szCs w:val="17"/>
              </w:rPr>
              <w:t>isconnection charge</w:t>
            </w:r>
          </w:p>
        </w:tc>
        <w:tc>
          <w:tcPr>
            <w:tcW w:w="2546" w:type="dxa"/>
          </w:tcPr>
          <w:p w14:paraId="4AB17EE5" w14:textId="77777777" w:rsidR="00935B8C" w:rsidRPr="00935B8C" w:rsidRDefault="00935B8C" w:rsidP="00935B8C">
            <w:pPr>
              <w:spacing w:before="20" w:after="20"/>
              <w:jc w:val="right"/>
              <w:rPr>
                <w:szCs w:val="17"/>
              </w:rPr>
            </w:pPr>
          </w:p>
        </w:tc>
      </w:tr>
      <w:tr w:rsidR="00935B8C" w:rsidRPr="00935B8C" w14:paraId="31B217B5" w14:textId="77777777" w:rsidTr="001353CD">
        <w:tc>
          <w:tcPr>
            <w:tcW w:w="6804" w:type="dxa"/>
          </w:tcPr>
          <w:p w14:paraId="2FFF8E88" w14:textId="77777777" w:rsidR="00935B8C" w:rsidRPr="00935B8C" w:rsidRDefault="00935B8C" w:rsidP="00935B8C">
            <w:pPr>
              <w:spacing w:before="20" w:after="20"/>
              <w:jc w:val="left"/>
              <w:rPr>
                <w:szCs w:val="17"/>
              </w:rPr>
            </w:pPr>
            <w:r w:rsidRPr="00935B8C">
              <w:rPr>
                <w:szCs w:val="17"/>
              </w:rPr>
              <w:t>Disconnect 100/150mm sewerage connection**#</w:t>
            </w:r>
          </w:p>
        </w:tc>
        <w:tc>
          <w:tcPr>
            <w:tcW w:w="2546" w:type="dxa"/>
          </w:tcPr>
          <w:p w14:paraId="7A0BCC86" w14:textId="77777777" w:rsidR="00935B8C" w:rsidRPr="00935B8C" w:rsidRDefault="00935B8C" w:rsidP="00935B8C">
            <w:pPr>
              <w:spacing w:before="20" w:after="20"/>
              <w:jc w:val="right"/>
              <w:rPr>
                <w:szCs w:val="17"/>
              </w:rPr>
            </w:pPr>
            <w:r w:rsidRPr="00935B8C">
              <w:rPr>
                <w:szCs w:val="17"/>
              </w:rPr>
              <w:t>$1,236.00</w:t>
            </w:r>
          </w:p>
        </w:tc>
      </w:tr>
      <w:tr w:rsidR="00935B8C" w:rsidRPr="00935B8C" w14:paraId="013BE5C8" w14:textId="77777777" w:rsidTr="001353CD">
        <w:tc>
          <w:tcPr>
            <w:tcW w:w="6804" w:type="dxa"/>
          </w:tcPr>
          <w:p w14:paraId="18444B4E" w14:textId="77777777" w:rsidR="00935B8C" w:rsidRPr="00935B8C" w:rsidRDefault="00935B8C" w:rsidP="00935B8C">
            <w:pPr>
              <w:spacing w:before="20" w:after="20"/>
              <w:jc w:val="left"/>
              <w:rPr>
                <w:szCs w:val="17"/>
              </w:rPr>
            </w:pPr>
            <w:r w:rsidRPr="00935B8C">
              <w:rPr>
                <w:szCs w:val="17"/>
              </w:rPr>
              <w:t>Disconnect larger than 150mm sewerage connection</w:t>
            </w:r>
          </w:p>
        </w:tc>
        <w:tc>
          <w:tcPr>
            <w:tcW w:w="2546" w:type="dxa"/>
          </w:tcPr>
          <w:p w14:paraId="0F09ACEE"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088588F1" w14:textId="77777777" w:rsidTr="001353CD">
        <w:tc>
          <w:tcPr>
            <w:tcW w:w="6804" w:type="dxa"/>
          </w:tcPr>
          <w:p w14:paraId="71EAC96C" w14:textId="77777777" w:rsidR="00935B8C" w:rsidRPr="00935B8C" w:rsidRDefault="00935B8C" w:rsidP="00935B8C">
            <w:pPr>
              <w:spacing w:before="20" w:after="20"/>
              <w:jc w:val="left"/>
              <w:rPr>
                <w:b/>
                <w:bCs/>
                <w:szCs w:val="17"/>
              </w:rPr>
            </w:pPr>
            <w:r w:rsidRPr="00935B8C">
              <w:rPr>
                <w:b/>
                <w:bCs/>
                <w:szCs w:val="17"/>
              </w:rPr>
              <w:t>Sewerage prelaid activation fee</w:t>
            </w:r>
          </w:p>
        </w:tc>
        <w:tc>
          <w:tcPr>
            <w:tcW w:w="2546" w:type="dxa"/>
          </w:tcPr>
          <w:p w14:paraId="573E3509" w14:textId="77777777" w:rsidR="00935B8C" w:rsidRPr="00935B8C" w:rsidRDefault="00935B8C" w:rsidP="00935B8C">
            <w:pPr>
              <w:spacing w:before="20" w:after="20"/>
              <w:jc w:val="right"/>
              <w:rPr>
                <w:szCs w:val="17"/>
              </w:rPr>
            </w:pPr>
          </w:p>
        </w:tc>
      </w:tr>
      <w:tr w:rsidR="00935B8C" w:rsidRPr="00935B8C" w14:paraId="5B717884" w14:textId="77777777" w:rsidTr="001353CD">
        <w:tc>
          <w:tcPr>
            <w:tcW w:w="6804" w:type="dxa"/>
          </w:tcPr>
          <w:p w14:paraId="05E343E5" w14:textId="77777777" w:rsidR="00935B8C" w:rsidRPr="00935B8C" w:rsidRDefault="00935B8C" w:rsidP="00935B8C">
            <w:pPr>
              <w:spacing w:before="20" w:after="20"/>
              <w:jc w:val="left"/>
              <w:rPr>
                <w:szCs w:val="17"/>
              </w:rPr>
            </w:pPr>
            <w:r w:rsidRPr="00935B8C">
              <w:rPr>
                <w:szCs w:val="17"/>
              </w:rPr>
              <w:t>Sewerage prelaid activation fee 100/150mm</w:t>
            </w:r>
          </w:p>
        </w:tc>
        <w:tc>
          <w:tcPr>
            <w:tcW w:w="2546" w:type="dxa"/>
          </w:tcPr>
          <w:p w14:paraId="7AB06076" w14:textId="77777777" w:rsidR="00935B8C" w:rsidRPr="00935B8C" w:rsidRDefault="00935B8C" w:rsidP="00935B8C">
            <w:pPr>
              <w:spacing w:before="20" w:after="20"/>
              <w:jc w:val="right"/>
              <w:rPr>
                <w:szCs w:val="17"/>
              </w:rPr>
            </w:pPr>
            <w:r w:rsidRPr="00935B8C">
              <w:rPr>
                <w:szCs w:val="17"/>
              </w:rPr>
              <w:t>$20.20</w:t>
            </w:r>
          </w:p>
        </w:tc>
      </w:tr>
      <w:tr w:rsidR="00935B8C" w:rsidRPr="00935B8C" w14:paraId="16D39DB4" w14:textId="77777777" w:rsidTr="001353CD">
        <w:tc>
          <w:tcPr>
            <w:tcW w:w="6804" w:type="dxa"/>
          </w:tcPr>
          <w:p w14:paraId="2B293E4A" w14:textId="77777777" w:rsidR="00935B8C" w:rsidRPr="00935B8C" w:rsidRDefault="00935B8C" w:rsidP="00935B8C">
            <w:pPr>
              <w:spacing w:before="20" w:after="20"/>
              <w:jc w:val="left"/>
              <w:rPr>
                <w:szCs w:val="17"/>
              </w:rPr>
            </w:pPr>
            <w:r w:rsidRPr="00935B8C">
              <w:rPr>
                <w:szCs w:val="17"/>
              </w:rPr>
              <w:t>Sewerage prelaid activation fee larger than 150mm</w:t>
            </w:r>
          </w:p>
        </w:tc>
        <w:tc>
          <w:tcPr>
            <w:tcW w:w="2546" w:type="dxa"/>
          </w:tcPr>
          <w:p w14:paraId="68476AA8"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63E93853" w14:textId="77777777" w:rsidTr="001353CD">
        <w:tc>
          <w:tcPr>
            <w:tcW w:w="6804" w:type="dxa"/>
          </w:tcPr>
          <w:p w14:paraId="4F55C0BB" w14:textId="77777777" w:rsidR="00935B8C" w:rsidRPr="00935B8C" w:rsidRDefault="00935B8C" w:rsidP="00935B8C">
            <w:pPr>
              <w:spacing w:before="20" w:after="20"/>
              <w:jc w:val="left"/>
              <w:rPr>
                <w:b/>
                <w:bCs/>
                <w:szCs w:val="17"/>
              </w:rPr>
            </w:pPr>
            <w:r w:rsidRPr="00935B8C">
              <w:rPr>
                <w:b/>
                <w:bCs/>
                <w:szCs w:val="17"/>
              </w:rPr>
              <w:t>Administration fee</w:t>
            </w:r>
          </w:p>
        </w:tc>
        <w:tc>
          <w:tcPr>
            <w:tcW w:w="2546" w:type="dxa"/>
          </w:tcPr>
          <w:p w14:paraId="27CFA492" w14:textId="77777777" w:rsidR="00935B8C" w:rsidRPr="00935B8C" w:rsidRDefault="00935B8C" w:rsidP="00935B8C">
            <w:pPr>
              <w:spacing w:before="20" w:after="20"/>
              <w:jc w:val="right"/>
              <w:rPr>
                <w:szCs w:val="17"/>
              </w:rPr>
            </w:pPr>
          </w:p>
        </w:tc>
      </w:tr>
      <w:tr w:rsidR="00935B8C" w:rsidRPr="00935B8C" w14:paraId="3E1440F6" w14:textId="77777777" w:rsidTr="001353CD">
        <w:tc>
          <w:tcPr>
            <w:tcW w:w="6804" w:type="dxa"/>
          </w:tcPr>
          <w:p w14:paraId="0522A657" w14:textId="77777777" w:rsidR="00935B8C" w:rsidRPr="00935B8C" w:rsidRDefault="00935B8C" w:rsidP="00935B8C">
            <w:pPr>
              <w:spacing w:before="20" w:after="20"/>
              <w:jc w:val="left"/>
              <w:rPr>
                <w:szCs w:val="17"/>
              </w:rPr>
            </w:pPr>
            <w:r w:rsidRPr="00935B8C">
              <w:rPr>
                <w:szCs w:val="17"/>
              </w:rPr>
              <w:t>Administration fee for link-up (sewer)</w:t>
            </w:r>
          </w:p>
        </w:tc>
        <w:tc>
          <w:tcPr>
            <w:tcW w:w="2546" w:type="dxa"/>
          </w:tcPr>
          <w:p w14:paraId="1D541772" w14:textId="77777777" w:rsidR="00935B8C" w:rsidRPr="00935B8C" w:rsidRDefault="00935B8C" w:rsidP="00935B8C">
            <w:pPr>
              <w:spacing w:before="20" w:after="20"/>
              <w:jc w:val="right"/>
              <w:rPr>
                <w:szCs w:val="17"/>
              </w:rPr>
            </w:pPr>
            <w:r w:rsidRPr="00935B8C">
              <w:rPr>
                <w:szCs w:val="17"/>
              </w:rPr>
              <w:t>$86.50</w:t>
            </w:r>
          </w:p>
        </w:tc>
      </w:tr>
      <w:tr w:rsidR="00935B8C" w:rsidRPr="00935B8C" w14:paraId="0D319DBB" w14:textId="77777777" w:rsidTr="001353CD">
        <w:tc>
          <w:tcPr>
            <w:tcW w:w="6804" w:type="dxa"/>
          </w:tcPr>
          <w:p w14:paraId="2A0D0153" w14:textId="77777777" w:rsidR="00935B8C" w:rsidRPr="00935B8C" w:rsidRDefault="00935B8C" w:rsidP="00935B8C">
            <w:pPr>
              <w:spacing w:before="20" w:after="20"/>
              <w:jc w:val="left"/>
              <w:rPr>
                <w:b/>
                <w:bCs/>
                <w:szCs w:val="17"/>
              </w:rPr>
            </w:pPr>
            <w:r w:rsidRPr="00935B8C">
              <w:rPr>
                <w:b/>
                <w:bCs/>
                <w:szCs w:val="17"/>
              </w:rPr>
              <w:t>SA Water construction: sewerage</w:t>
            </w:r>
          </w:p>
        </w:tc>
        <w:tc>
          <w:tcPr>
            <w:tcW w:w="2546" w:type="dxa"/>
          </w:tcPr>
          <w:p w14:paraId="4FF88C77" w14:textId="77777777" w:rsidR="00935B8C" w:rsidRPr="00935B8C" w:rsidRDefault="00935B8C" w:rsidP="00935B8C">
            <w:pPr>
              <w:spacing w:before="20" w:after="20"/>
              <w:jc w:val="right"/>
              <w:rPr>
                <w:szCs w:val="17"/>
              </w:rPr>
            </w:pPr>
          </w:p>
        </w:tc>
      </w:tr>
      <w:tr w:rsidR="00935B8C" w:rsidRPr="00935B8C" w14:paraId="79DB0570" w14:textId="77777777" w:rsidTr="001353CD">
        <w:tc>
          <w:tcPr>
            <w:tcW w:w="6804" w:type="dxa"/>
          </w:tcPr>
          <w:p w14:paraId="437CC302" w14:textId="77777777" w:rsidR="00935B8C" w:rsidRPr="00935B8C" w:rsidRDefault="00935B8C" w:rsidP="00935B8C">
            <w:pPr>
              <w:spacing w:before="20" w:after="20"/>
              <w:jc w:val="left"/>
              <w:rPr>
                <w:szCs w:val="17"/>
              </w:rPr>
            </w:pPr>
            <w:r w:rsidRPr="00935B8C">
              <w:rPr>
                <w:szCs w:val="17"/>
              </w:rPr>
              <w:t>Design and administration charge—non-standard connections</w:t>
            </w:r>
          </w:p>
        </w:tc>
        <w:tc>
          <w:tcPr>
            <w:tcW w:w="2546" w:type="dxa"/>
          </w:tcPr>
          <w:p w14:paraId="245206C9" w14:textId="77777777" w:rsidR="00935B8C" w:rsidRPr="00935B8C" w:rsidRDefault="00935B8C" w:rsidP="00935B8C">
            <w:pPr>
              <w:spacing w:before="20" w:after="20"/>
              <w:jc w:val="right"/>
              <w:rPr>
                <w:szCs w:val="17"/>
              </w:rPr>
            </w:pPr>
            <w:r w:rsidRPr="00935B8C">
              <w:rPr>
                <w:szCs w:val="17"/>
              </w:rPr>
              <w:t>$328.00</w:t>
            </w:r>
          </w:p>
        </w:tc>
      </w:tr>
      <w:tr w:rsidR="00935B8C" w:rsidRPr="00935B8C" w14:paraId="06312378" w14:textId="77777777" w:rsidTr="001353CD">
        <w:tc>
          <w:tcPr>
            <w:tcW w:w="6804" w:type="dxa"/>
          </w:tcPr>
          <w:p w14:paraId="626C9145" w14:textId="77777777" w:rsidR="00935B8C" w:rsidRPr="00935B8C" w:rsidRDefault="00935B8C" w:rsidP="00935B8C">
            <w:pPr>
              <w:spacing w:before="20" w:after="20"/>
              <w:jc w:val="left"/>
              <w:rPr>
                <w:szCs w:val="17"/>
              </w:rPr>
            </w:pPr>
            <w:r w:rsidRPr="00935B8C">
              <w:rPr>
                <w:szCs w:val="17"/>
              </w:rPr>
              <w:t>Design and administration charge—extensions</w:t>
            </w:r>
          </w:p>
        </w:tc>
        <w:tc>
          <w:tcPr>
            <w:tcW w:w="2546" w:type="dxa"/>
          </w:tcPr>
          <w:p w14:paraId="7A0E005F" w14:textId="77777777" w:rsidR="00935B8C" w:rsidRPr="00935B8C" w:rsidRDefault="00935B8C" w:rsidP="00935B8C">
            <w:pPr>
              <w:spacing w:before="20" w:after="20"/>
              <w:jc w:val="right"/>
              <w:rPr>
                <w:szCs w:val="17"/>
              </w:rPr>
            </w:pPr>
            <w:r w:rsidRPr="00935B8C">
              <w:rPr>
                <w:szCs w:val="17"/>
              </w:rPr>
              <w:t>$1,032.00</w:t>
            </w:r>
          </w:p>
        </w:tc>
      </w:tr>
      <w:tr w:rsidR="00935B8C" w:rsidRPr="00935B8C" w14:paraId="107EA2A0" w14:textId="77777777" w:rsidTr="001353CD">
        <w:tc>
          <w:tcPr>
            <w:tcW w:w="6804" w:type="dxa"/>
          </w:tcPr>
          <w:p w14:paraId="262A55E3" w14:textId="77777777" w:rsidR="00935B8C" w:rsidRPr="00935B8C" w:rsidRDefault="00935B8C" w:rsidP="00935B8C">
            <w:pPr>
              <w:spacing w:before="20" w:after="20"/>
              <w:jc w:val="left"/>
              <w:rPr>
                <w:b/>
                <w:bCs/>
                <w:szCs w:val="17"/>
              </w:rPr>
            </w:pPr>
            <w:r w:rsidRPr="00935B8C">
              <w:rPr>
                <w:b/>
                <w:bCs/>
                <w:szCs w:val="17"/>
              </w:rPr>
              <w:t>Third party access—sewerage</w:t>
            </w:r>
          </w:p>
        </w:tc>
        <w:tc>
          <w:tcPr>
            <w:tcW w:w="2546" w:type="dxa"/>
          </w:tcPr>
          <w:p w14:paraId="412DAE25" w14:textId="77777777" w:rsidR="00935B8C" w:rsidRPr="00935B8C" w:rsidRDefault="00935B8C" w:rsidP="00935B8C">
            <w:pPr>
              <w:spacing w:before="20" w:after="20"/>
              <w:jc w:val="right"/>
              <w:rPr>
                <w:szCs w:val="17"/>
              </w:rPr>
            </w:pPr>
          </w:p>
        </w:tc>
      </w:tr>
      <w:tr w:rsidR="00935B8C" w:rsidRPr="00935B8C" w14:paraId="318537E1" w14:textId="77777777" w:rsidTr="001353CD">
        <w:tc>
          <w:tcPr>
            <w:tcW w:w="6804" w:type="dxa"/>
          </w:tcPr>
          <w:p w14:paraId="65319E27" w14:textId="77777777" w:rsidR="00935B8C" w:rsidRPr="00935B8C" w:rsidRDefault="00935B8C" w:rsidP="00935B8C">
            <w:pPr>
              <w:spacing w:before="20" w:after="20"/>
              <w:jc w:val="left"/>
              <w:rPr>
                <w:szCs w:val="17"/>
              </w:rPr>
            </w:pPr>
            <w:r w:rsidRPr="00935B8C">
              <w:rPr>
                <w:szCs w:val="17"/>
              </w:rPr>
              <w:t>Third party access—sewer—request for further information</w:t>
            </w:r>
          </w:p>
        </w:tc>
        <w:tc>
          <w:tcPr>
            <w:tcW w:w="2546" w:type="dxa"/>
          </w:tcPr>
          <w:p w14:paraId="3B8D29B1" w14:textId="77777777" w:rsidR="00935B8C" w:rsidRPr="00935B8C" w:rsidRDefault="00935B8C" w:rsidP="00935B8C">
            <w:pPr>
              <w:spacing w:before="20" w:after="20"/>
              <w:jc w:val="right"/>
              <w:rPr>
                <w:szCs w:val="17"/>
              </w:rPr>
            </w:pPr>
            <w:r w:rsidRPr="00935B8C">
              <w:rPr>
                <w:szCs w:val="17"/>
              </w:rPr>
              <w:t>$4,473.00</w:t>
            </w:r>
          </w:p>
        </w:tc>
      </w:tr>
      <w:tr w:rsidR="00935B8C" w:rsidRPr="00935B8C" w14:paraId="50B4416A" w14:textId="77777777" w:rsidTr="001353CD">
        <w:tc>
          <w:tcPr>
            <w:tcW w:w="6804" w:type="dxa"/>
          </w:tcPr>
          <w:p w14:paraId="5EBD7EA4" w14:textId="77777777" w:rsidR="00935B8C" w:rsidRPr="00935B8C" w:rsidRDefault="00935B8C" w:rsidP="00935B8C">
            <w:pPr>
              <w:spacing w:before="20" w:after="20"/>
              <w:jc w:val="left"/>
              <w:rPr>
                <w:b/>
                <w:bCs/>
                <w:szCs w:val="17"/>
              </w:rPr>
            </w:pPr>
            <w:r w:rsidRPr="00935B8C">
              <w:rPr>
                <w:b/>
                <w:bCs/>
                <w:szCs w:val="17"/>
              </w:rPr>
              <w:t>Insert inspection point</w:t>
            </w:r>
          </w:p>
        </w:tc>
        <w:tc>
          <w:tcPr>
            <w:tcW w:w="2546" w:type="dxa"/>
          </w:tcPr>
          <w:p w14:paraId="26B0337E" w14:textId="77777777" w:rsidR="00935B8C" w:rsidRPr="00935B8C" w:rsidRDefault="00935B8C" w:rsidP="00935B8C">
            <w:pPr>
              <w:spacing w:before="20" w:after="20"/>
              <w:jc w:val="right"/>
              <w:rPr>
                <w:szCs w:val="17"/>
              </w:rPr>
            </w:pPr>
          </w:p>
        </w:tc>
      </w:tr>
      <w:tr w:rsidR="00935B8C" w:rsidRPr="00935B8C" w14:paraId="4C5F2D6C" w14:textId="77777777" w:rsidTr="001353CD">
        <w:tc>
          <w:tcPr>
            <w:tcW w:w="6804" w:type="dxa"/>
          </w:tcPr>
          <w:p w14:paraId="2E3E54C7" w14:textId="77777777" w:rsidR="00935B8C" w:rsidRPr="00935B8C" w:rsidRDefault="00935B8C" w:rsidP="00935B8C">
            <w:pPr>
              <w:spacing w:before="20" w:after="20"/>
              <w:jc w:val="left"/>
              <w:rPr>
                <w:szCs w:val="17"/>
              </w:rPr>
            </w:pPr>
            <w:r w:rsidRPr="00935B8C">
              <w:rPr>
                <w:szCs w:val="17"/>
              </w:rPr>
              <w:t>Insert inspection point 100mm and 150mm</w:t>
            </w:r>
          </w:p>
        </w:tc>
        <w:tc>
          <w:tcPr>
            <w:tcW w:w="2546" w:type="dxa"/>
          </w:tcPr>
          <w:p w14:paraId="284724E5"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09D21743" w14:textId="77777777" w:rsidTr="001353CD">
        <w:tc>
          <w:tcPr>
            <w:tcW w:w="6804" w:type="dxa"/>
          </w:tcPr>
          <w:p w14:paraId="7A5E65F7" w14:textId="77777777" w:rsidR="00935B8C" w:rsidRPr="00935B8C" w:rsidRDefault="00935B8C" w:rsidP="00935B8C">
            <w:pPr>
              <w:spacing w:before="20" w:after="20"/>
              <w:jc w:val="left"/>
              <w:rPr>
                <w:b/>
                <w:bCs/>
                <w:szCs w:val="17"/>
              </w:rPr>
            </w:pPr>
            <w:r w:rsidRPr="00935B8C">
              <w:rPr>
                <w:b/>
                <w:bCs/>
                <w:szCs w:val="17"/>
              </w:rPr>
              <w:t>Common Effluent</w:t>
            </w:r>
          </w:p>
        </w:tc>
        <w:tc>
          <w:tcPr>
            <w:tcW w:w="2546" w:type="dxa"/>
          </w:tcPr>
          <w:p w14:paraId="127ABDDA" w14:textId="77777777" w:rsidR="00935B8C" w:rsidRPr="00935B8C" w:rsidRDefault="00935B8C" w:rsidP="00935B8C">
            <w:pPr>
              <w:spacing w:before="20" w:after="20"/>
              <w:jc w:val="right"/>
              <w:rPr>
                <w:szCs w:val="17"/>
              </w:rPr>
            </w:pPr>
          </w:p>
        </w:tc>
      </w:tr>
      <w:tr w:rsidR="00935B8C" w:rsidRPr="00935B8C" w14:paraId="2E0AEC23" w14:textId="77777777" w:rsidTr="001353CD">
        <w:tc>
          <w:tcPr>
            <w:tcW w:w="6804" w:type="dxa"/>
          </w:tcPr>
          <w:p w14:paraId="5BD30841" w14:textId="77777777" w:rsidR="00935B8C" w:rsidRPr="00935B8C" w:rsidRDefault="00935B8C" w:rsidP="00935B8C">
            <w:pPr>
              <w:spacing w:before="20" w:after="20"/>
              <w:jc w:val="left"/>
              <w:rPr>
                <w:szCs w:val="17"/>
              </w:rPr>
            </w:pPr>
            <w:r w:rsidRPr="00935B8C">
              <w:rPr>
                <w:szCs w:val="17"/>
              </w:rPr>
              <w:t>DC of Barossa</w:t>
            </w:r>
          </w:p>
        </w:tc>
        <w:tc>
          <w:tcPr>
            <w:tcW w:w="2546" w:type="dxa"/>
          </w:tcPr>
          <w:p w14:paraId="49F0982E" w14:textId="77777777" w:rsidR="00935B8C" w:rsidRPr="00935B8C" w:rsidRDefault="00935B8C" w:rsidP="00935B8C">
            <w:pPr>
              <w:spacing w:before="20" w:after="20"/>
              <w:jc w:val="right"/>
              <w:rPr>
                <w:szCs w:val="17"/>
              </w:rPr>
            </w:pPr>
            <w:r w:rsidRPr="00935B8C">
              <w:rPr>
                <w:szCs w:val="17"/>
              </w:rPr>
              <w:t>$83.00</w:t>
            </w:r>
          </w:p>
        </w:tc>
      </w:tr>
      <w:tr w:rsidR="00935B8C" w:rsidRPr="00935B8C" w14:paraId="54C9A852" w14:textId="77777777" w:rsidTr="001353CD">
        <w:tc>
          <w:tcPr>
            <w:tcW w:w="6804" w:type="dxa"/>
          </w:tcPr>
          <w:p w14:paraId="7411C2DE" w14:textId="77777777" w:rsidR="00935B8C" w:rsidRPr="00935B8C" w:rsidRDefault="00935B8C" w:rsidP="00935B8C">
            <w:pPr>
              <w:spacing w:before="20" w:after="20"/>
              <w:jc w:val="left"/>
              <w:rPr>
                <w:szCs w:val="17"/>
              </w:rPr>
            </w:pPr>
            <w:r w:rsidRPr="00935B8C">
              <w:rPr>
                <w:szCs w:val="17"/>
              </w:rPr>
              <w:t>DC of Grant</w:t>
            </w:r>
          </w:p>
        </w:tc>
        <w:tc>
          <w:tcPr>
            <w:tcW w:w="2546" w:type="dxa"/>
          </w:tcPr>
          <w:p w14:paraId="686DBBC7" w14:textId="77777777" w:rsidR="00935B8C" w:rsidRPr="00935B8C" w:rsidRDefault="00935B8C" w:rsidP="00935B8C">
            <w:pPr>
              <w:spacing w:before="20" w:after="20"/>
              <w:jc w:val="right"/>
              <w:rPr>
                <w:szCs w:val="17"/>
              </w:rPr>
            </w:pPr>
            <w:r w:rsidRPr="00935B8C">
              <w:rPr>
                <w:szCs w:val="17"/>
              </w:rPr>
              <w:t>$83.00</w:t>
            </w:r>
          </w:p>
        </w:tc>
      </w:tr>
      <w:tr w:rsidR="00935B8C" w:rsidRPr="00935B8C" w14:paraId="38CCF6F4" w14:textId="77777777" w:rsidTr="001353CD">
        <w:tc>
          <w:tcPr>
            <w:tcW w:w="6804" w:type="dxa"/>
            <w:tcBorders>
              <w:bottom w:val="single" w:sz="4" w:space="0" w:color="auto"/>
            </w:tcBorders>
          </w:tcPr>
          <w:p w14:paraId="574B2243" w14:textId="77777777" w:rsidR="00935B8C" w:rsidRPr="00935B8C" w:rsidRDefault="00935B8C" w:rsidP="00935B8C">
            <w:pPr>
              <w:spacing w:before="20" w:after="20"/>
              <w:jc w:val="left"/>
              <w:rPr>
                <w:szCs w:val="17"/>
              </w:rPr>
            </w:pPr>
            <w:r w:rsidRPr="00935B8C">
              <w:rPr>
                <w:szCs w:val="17"/>
              </w:rPr>
              <w:t>Other areas</w:t>
            </w:r>
          </w:p>
        </w:tc>
        <w:tc>
          <w:tcPr>
            <w:tcW w:w="2546" w:type="dxa"/>
            <w:tcBorders>
              <w:bottom w:val="single" w:sz="4" w:space="0" w:color="auto"/>
            </w:tcBorders>
          </w:tcPr>
          <w:p w14:paraId="786E4153" w14:textId="77777777" w:rsidR="00935B8C" w:rsidRPr="00935B8C" w:rsidRDefault="00935B8C" w:rsidP="00935B8C">
            <w:pPr>
              <w:spacing w:before="20" w:after="20"/>
              <w:jc w:val="right"/>
              <w:rPr>
                <w:szCs w:val="17"/>
              </w:rPr>
            </w:pPr>
            <w:r w:rsidRPr="00935B8C">
              <w:rPr>
                <w:szCs w:val="17"/>
              </w:rPr>
              <w:t>$125.00</w:t>
            </w:r>
          </w:p>
        </w:tc>
      </w:tr>
    </w:tbl>
    <w:p w14:paraId="2A2AB467"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232047AA" w14:textId="77777777" w:rsidTr="001353CD">
        <w:trPr>
          <w:tblHeader/>
        </w:trPr>
        <w:tc>
          <w:tcPr>
            <w:tcW w:w="6804" w:type="dxa"/>
            <w:tcBorders>
              <w:top w:val="single" w:sz="4" w:space="0" w:color="auto"/>
              <w:bottom w:val="single" w:sz="4" w:space="0" w:color="auto"/>
            </w:tcBorders>
          </w:tcPr>
          <w:p w14:paraId="43578B04" w14:textId="77777777" w:rsidR="00935B8C" w:rsidRPr="00935B8C" w:rsidRDefault="00935B8C" w:rsidP="00935B8C">
            <w:pPr>
              <w:spacing w:before="40" w:after="40"/>
              <w:jc w:val="center"/>
              <w:rPr>
                <w:b/>
                <w:szCs w:val="17"/>
              </w:rPr>
            </w:pPr>
            <w:r w:rsidRPr="00935B8C">
              <w:rPr>
                <w:b/>
                <w:szCs w:val="17"/>
              </w:rPr>
              <w:t>Fee Name—Smart Meter Fees</w:t>
            </w:r>
          </w:p>
        </w:tc>
        <w:tc>
          <w:tcPr>
            <w:tcW w:w="2546" w:type="dxa"/>
            <w:tcBorders>
              <w:top w:val="single" w:sz="4" w:space="0" w:color="auto"/>
              <w:bottom w:val="single" w:sz="4" w:space="0" w:color="auto"/>
            </w:tcBorders>
          </w:tcPr>
          <w:p w14:paraId="107CE9C1"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5F1262DC" w14:textId="77777777" w:rsidTr="001353CD">
        <w:trPr>
          <w:tblHeader/>
        </w:trPr>
        <w:tc>
          <w:tcPr>
            <w:tcW w:w="6804" w:type="dxa"/>
            <w:tcBorders>
              <w:top w:val="single" w:sz="4" w:space="0" w:color="auto"/>
            </w:tcBorders>
          </w:tcPr>
          <w:p w14:paraId="286A013A"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05BDD7F4" w14:textId="77777777" w:rsidR="00935B8C" w:rsidRPr="00935B8C" w:rsidRDefault="00935B8C" w:rsidP="00935B8C">
            <w:pPr>
              <w:spacing w:after="0" w:line="40" w:lineRule="exact"/>
              <w:jc w:val="right"/>
              <w:rPr>
                <w:szCs w:val="17"/>
              </w:rPr>
            </w:pPr>
          </w:p>
        </w:tc>
      </w:tr>
      <w:tr w:rsidR="00935B8C" w:rsidRPr="00935B8C" w14:paraId="7E7A3152" w14:textId="77777777" w:rsidTr="001353CD">
        <w:tc>
          <w:tcPr>
            <w:tcW w:w="6804" w:type="dxa"/>
          </w:tcPr>
          <w:p w14:paraId="5F678D1A" w14:textId="77777777" w:rsidR="00935B8C" w:rsidRPr="00935B8C" w:rsidRDefault="00935B8C" w:rsidP="00935B8C">
            <w:pPr>
              <w:spacing w:after="40"/>
              <w:jc w:val="left"/>
              <w:rPr>
                <w:szCs w:val="17"/>
              </w:rPr>
            </w:pPr>
            <w:r w:rsidRPr="00935B8C">
              <w:rPr>
                <w:szCs w:val="17"/>
              </w:rPr>
              <w:t>Smart meter battery replacement</w:t>
            </w:r>
          </w:p>
        </w:tc>
        <w:tc>
          <w:tcPr>
            <w:tcW w:w="2546" w:type="dxa"/>
          </w:tcPr>
          <w:p w14:paraId="229D0FF7" w14:textId="77777777" w:rsidR="00935B8C" w:rsidRPr="00935B8C" w:rsidRDefault="00935B8C" w:rsidP="00935B8C">
            <w:pPr>
              <w:spacing w:after="40"/>
              <w:jc w:val="right"/>
              <w:rPr>
                <w:szCs w:val="17"/>
              </w:rPr>
            </w:pPr>
            <w:r w:rsidRPr="00935B8C">
              <w:rPr>
                <w:szCs w:val="17"/>
              </w:rPr>
              <w:t>$321.00</w:t>
            </w:r>
          </w:p>
        </w:tc>
      </w:tr>
      <w:tr w:rsidR="00935B8C" w:rsidRPr="00935B8C" w14:paraId="3E8D19C5" w14:textId="77777777" w:rsidTr="001353CD">
        <w:tc>
          <w:tcPr>
            <w:tcW w:w="6804" w:type="dxa"/>
          </w:tcPr>
          <w:p w14:paraId="30C318A4" w14:textId="77777777" w:rsidR="00935B8C" w:rsidRPr="00935B8C" w:rsidRDefault="00935B8C" w:rsidP="00935B8C">
            <w:pPr>
              <w:spacing w:after="40"/>
              <w:jc w:val="left"/>
              <w:rPr>
                <w:szCs w:val="17"/>
              </w:rPr>
            </w:pPr>
            <w:r w:rsidRPr="00935B8C">
              <w:rPr>
                <w:szCs w:val="17"/>
              </w:rPr>
              <w:t>Smart meter annual fee—per meter</w:t>
            </w:r>
          </w:p>
        </w:tc>
        <w:tc>
          <w:tcPr>
            <w:tcW w:w="2546" w:type="dxa"/>
          </w:tcPr>
          <w:p w14:paraId="47951D2D" w14:textId="77777777" w:rsidR="00935B8C" w:rsidRPr="00935B8C" w:rsidRDefault="00935B8C" w:rsidP="00935B8C">
            <w:pPr>
              <w:spacing w:after="40"/>
              <w:jc w:val="right"/>
              <w:rPr>
                <w:szCs w:val="17"/>
              </w:rPr>
            </w:pPr>
            <w:r w:rsidRPr="00935B8C">
              <w:rPr>
                <w:szCs w:val="17"/>
              </w:rPr>
              <w:t>$115.00</w:t>
            </w:r>
          </w:p>
        </w:tc>
      </w:tr>
      <w:tr w:rsidR="00935B8C" w:rsidRPr="00935B8C" w14:paraId="24E95D77" w14:textId="77777777" w:rsidTr="001353CD">
        <w:tc>
          <w:tcPr>
            <w:tcW w:w="6804" w:type="dxa"/>
          </w:tcPr>
          <w:p w14:paraId="46226CEA" w14:textId="77777777" w:rsidR="00935B8C" w:rsidRPr="00935B8C" w:rsidRDefault="00935B8C" w:rsidP="00935B8C">
            <w:pPr>
              <w:spacing w:after="40"/>
              <w:jc w:val="left"/>
              <w:rPr>
                <w:szCs w:val="17"/>
              </w:rPr>
            </w:pPr>
            <w:r w:rsidRPr="00935B8C">
              <w:rPr>
                <w:szCs w:val="17"/>
              </w:rPr>
              <w:t>Smart meter annual fee—non-standard</w:t>
            </w:r>
          </w:p>
        </w:tc>
        <w:tc>
          <w:tcPr>
            <w:tcW w:w="2546" w:type="dxa"/>
          </w:tcPr>
          <w:p w14:paraId="31B91863" w14:textId="77777777" w:rsidR="00935B8C" w:rsidRPr="00935B8C" w:rsidRDefault="00935B8C" w:rsidP="00935B8C">
            <w:pPr>
              <w:spacing w:after="40"/>
              <w:jc w:val="right"/>
              <w:rPr>
                <w:szCs w:val="17"/>
              </w:rPr>
            </w:pPr>
            <w:r w:rsidRPr="00935B8C">
              <w:rPr>
                <w:szCs w:val="17"/>
              </w:rPr>
              <w:t>Estimated cost to deliver service</w:t>
            </w:r>
          </w:p>
        </w:tc>
      </w:tr>
      <w:tr w:rsidR="00935B8C" w:rsidRPr="00935B8C" w14:paraId="577BF6A4" w14:textId="77777777" w:rsidTr="001353CD">
        <w:tc>
          <w:tcPr>
            <w:tcW w:w="6804" w:type="dxa"/>
          </w:tcPr>
          <w:p w14:paraId="27B36D5B" w14:textId="77777777" w:rsidR="00935B8C" w:rsidRPr="00935B8C" w:rsidRDefault="00935B8C" w:rsidP="00935B8C">
            <w:pPr>
              <w:spacing w:after="40"/>
              <w:jc w:val="left"/>
              <w:rPr>
                <w:szCs w:val="17"/>
              </w:rPr>
            </w:pPr>
            <w:r w:rsidRPr="00935B8C">
              <w:rPr>
                <w:szCs w:val="17"/>
              </w:rPr>
              <w:t>Smart meter installations</w:t>
            </w:r>
          </w:p>
        </w:tc>
        <w:tc>
          <w:tcPr>
            <w:tcW w:w="2546" w:type="dxa"/>
          </w:tcPr>
          <w:p w14:paraId="29770EB5" w14:textId="77777777" w:rsidR="00935B8C" w:rsidRPr="00935B8C" w:rsidRDefault="00935B8C" w:rsidP="00935B8C">
            <w:pPr>
              <w:spacing w:after="40"/>
              <w:jc w:val="right"/>
              <w:rPr>
                <w:szCs w:val="17"/>
              </w:rPr>
            </w:pPr>
            <w:r w:rsidRPr="00935B8C">
              <w:rPr>
                <w:szCs w:val="17"/>
              </w:rPr>
              <w:t>Estimated cost to deliver service</w:t>
            </w:r>
          </w:p>
        </w:tc>
      </w:tr>
      <w:tr w:rsidR="00935B8C" w:rsidRPr="00935B8C" w14:paraId="27CBF60D" w14:textId="77777777" w:rsidTr="001353CD">
        <w:tc>
          <w:tcPr>
            <w:tcW w:w="6804" w:type="dxa"/>
          </w:tcPr>
          <w:p w14:paraId="49B1D6F5" w14:textId="77777777" w:rsidR="00935B8C" w:rsidRPr="00935B8C" w:rsidRDefault="00935B8C" w:rsidP="00935B8C">
            <w:pPr>
              <w:spacing w:after="40"/>
              <w:jc w:val="left"/>
              <w:rPr>
                <w:szCs w:val="17"/>
              </w:rPr>
            </w:pPr>
            <w:r w:rsidRPr="00935B8C">
              <w:rPr>
                <w:szCs w:val="17"/>
              </w:rPr>
              <w:t>Smart irrigation set up fee</w:t>
            </w:r>
          </w:p>
        </w:tc>
        <w:tc>
          <w:tcPr>
            <w:tcW w:w="2546" w:type="dxa"/>
          </w:tcPr>
          <w:p w14:paraId="469045A0" w14:textId="77777777" w:rsidR="00935B8C" w:rsidRPr="00935B8C" w:rsidRDefault="00935B8C" w:rsidP="00935B8C">
            <w:pPr>
              <w:spacing w:after="40"/>
              <w:jc w:val="right"/>
              <w:rPr>
                <w:szCs w:val="20"/>
              </w:rPr>
            </w:pPr>
            <w:r w:rsidRPr="00935B8C">
              <w:rPr>
                <w:szCs w:val="17"/>
              </w:rPr>
              <w:t>Estimated cost to deliver service</w:t>
            </w:r>
          </w:p>
        </w:tc>
      </w:tr>
      <w:tr w:rsidR="00935B8C" w:rsidRPr="00935B8C" w14:paraId="23961AA8" w14:textId="77777777" w:rsidTr="001353CD">
        <w:tc>
          <w:tcPr>
            <w:tcW w:w="6804" w:type="dxa"/>
            <w:tcBorders>
              <w:bottom w:val="single" w:sz="4" w:space="0" w:color="auto"/>
            </w:tcBorders>
          </w:tcPr>
          <w:p w14:paraId="56AB0BEA" w14:textId="77777777" w:rsidR="00935B8C" w:rsidRPr="00935B8C" w:rsidRDefault="00935B8C" w:rsidP="00935B8C">
            <w:pPr>
              <w:jc w:val="left"/>
              <w:rPr>
                <w:szCs w:val="17"/>
              </w:rPr>
            </w:pPr>
            <w:r w:rsidRPr="00935B8C">
              <w:rPr>
                <w:szCs w:val="17"/>
              </w:rPr>
              <w:t>Smart irrigation annual fee</w:t>
            </w:r>
          </w:p>
        </w:tc>
        <w:tc>
          <w:tcPr>
            <w:tcW w:w="2546" w:type="dxa"/>
            <w:tcBorders>
              <w:bottom w:val="single" w:sz="4" w:space="0" w:color="auto"/>
            </w:tcBorders>
          </w:tcPr>
          <w:p w14:paraId="7AF4FCE0" w14:textId="77777777" w:rsidR="00935B8C" w:rsidRPr="00935B8C" w:rsidRDefault="00935B8C" w:rsidP="00935B8C">
            <w:pPr>
              <w:jc w:val="right"/>
              <w:rPr>
                <w:szCs w:val="20"/>
              </w:rPr>
            </w:pPr>
            <w:r w:rsidRPr="00935B8C">
              <w:rPr>
                <w:szCs w:val="17"/>
              </w:rPr>
              <w:t>Estimated cost to deliver service</w:t>
            </w:r>
          </w:p>
        </w:tc>
      </w:tr>
    </w:tbl>
    <w:p w14:paraId="50896D7B"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6DC83122" w14:textId="77777777" w:rsidTr="001353CD">
        <w:trPr>
          <w:tblHeader/>
        </w:trPr>
        <w:tc>
          <w:tcPr>
            <w:tcW w:w="6804" w:type="dxa"/>
            <w:tcBorders>
              <w:top w:val="single" w:sz="4" w:space="0" w:color="auto"/>
              <w:bottom w:val="single" w:sz="4" w:space="0" w:color="auto"/>
            </w:tcBorders>
          </w:tcPr>
          <w:p w14:paraId="4339E857" w14:textId="77777777" w:rsidR="00935B8C" w:rsidRPr="00935B8C" w:rsidRDefault="00935B8C" w:rsidP="00935B8C">
            <w:pPr>
              <w:spacing w:before="40" w:after="40"/>
              <w:jc w:val="center"/>
              <w:rPr>
                <w:b/>
                <w:szCs w:val="17"/>
              </w:rPr>
            </w:pPr>
            <w:r w:rsidRPr="00935B8C">
              <w:rPr>
                <w:b/>
                <w:szCs w:val="17"/>
              </w:rPr>
              <w:t>Fee Name—Trade Waste Fees</w:t>
            </w:r>
          </w:p>
        </w:tc>
        <w:tc>
          <w:tcPr>
            <w:tcW w:w="2546" w:type="dxa"/>
            <w:tcBorders>
              <w:top w:val="single" w:sz="4" w:space="0" w:color="auto"/>
              <w:bottom w:val="single" w:sz="4" w:space="0" w:color="auto"/>
            </w:tcBorders>
          </w:tcPr>
          <w:p w14:paraId="1F933796"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2700CE6B" w14:textId="77777777" w:rsidTr="001353CD">
        <w:trPr>
          <w:tblHeader/>
        </w:trPr>
        <w:tc>
          <w:tcPr>
            <w:tcW w:w="6804" w:type="dxa"/>
            <w:tcBorders>
              <w:top w:val="single" w:sz="4" w:space="0" w:color="auto"/>
            </w:tcBorders>
          </w:tcPr>
          <w:p w14:paraId="3411D5AC" w14:textId="77777777" w:rsidR="00935B8C" w:rsidRPr="00935B8C" w:rsidRDefault="00935B8C" w:rsidP="00935B8C">
            <w:pPr>
              <w:spacing w:after="0" w:line="40" w:lineRule="exact"/>
              <w:jc w:val="left"/>
              <w:rPr>
                <w:b/>
                <w:bCs/>
                <w:szCs w:val="17"/>
              </w:rPr>
            </w:pPr>
          </w:p>
        </w:tc>
        <w:tc>
          <w:tcPr>
            <w:tcW w:w="2546" w:type="dxa"/>
            <w:tcBorders>
              <w:top w:val="single" w:sz="4" w:space="0" w:color="auto"/>
            </w:tcBorders>
          </w:tcPr>
          <w:p w14:paraId="2B3EE5C0" w14:textId="77777777" w:rsidR="00935B8C" w:rsidRPr="00935B8C" w:rsidRDefault="00935B8C" w:rsidP="00935B8C">
            <w:pPr>
              <w:spacing w:after="0" w:line="40" w:lineRule="exact"/>
              <w:jc w:val="right"/>
              <w:rPr>
                <w:szCs w:val="17"/>
              </w:rPr>
            </w:pPr>
          </w:p>
        </w:tc>
      </w:tr>
      <w:tr w:rsidR="00935B8C" w:rsidRPr="00935B8C" w14:paraId="5CF730AB" w14:textId="77777777" w:rsidTr="001353CD">
        <w:tc>
          <w:tcPr>
            <w:tcW w:w="6804" w:type="dxa"/>
          </w:tcPr>
          <w:p w14:paraId="64FBA647" w14:textId="77777777" w:rsidR="00935B8C" w:rsidRPr="00935B8C" w:rsidRDefault="00935B8C" w:rsidP="00935B8C">
            <w:pPr>
              <w:spacing w:before="20" w:after="20"/>
              <w:jc w:val="left"/>
              <w:rPr>
                <w:b/>
                <w:bCs/>
                <w:szCs w:val="17"/>
              </w:rPr>
            </w:pPr>
            <w:r w:rsidRPr="00935B8C">
              <w:rPr>
                <w:b/>
                <w:bCs/>
                <w:szCs w:val="17"/>
              </w:rPr>
              <w:t>Trade waste application, audit and subscription fees</w:t>
            </w:r>
          </w:p>
        </w:tc>
        <w:tc>
          <w:tcPr>
            <w:tcW w:w="2546" w:type="dxa"/>
          </w:tcPr>
          <w:p w14:paraId="2526CF9B" w14:textId="77777777" w:rsidR="00935B8C" w:rsidRPr="00935B8C" w:rsidRDefault="00935B8C" w:rsidP="00935B8C">
            <w:pPr>
              <w:spacing w:before="20" w:after="20"/>
              <w:rPr>
                <w:szCs w:val="17"/>
              </w:rPr>
            </w:pPr>
          </w:p>
        </w:tc>
      </w:tr>
      <w:tr w:rsidR="00935B8C" w:rsidRPr="00935B8C" w14:paraId="657B5283" w14:textId="77777777" w:rsidTr="001353CD">
        <w:tc>
          <w:tcPr>
            <w:tcW w:w="6804" w:type="dxa"/>
          </w:tcPr>
          <w:p w14:paraId="1212F547" w14:textId="77777777" w:rsidR="00935B8C" w:rsidRPr="00935B8C" w:rsidRDefault="00935B8C" w:rsidP="00935B8C">
            <w:pPr>
              <w:spacing w:before="20" w:after="20"/>
              <w:jc w:val="left"/>
              <w:rPr>
                <w:szCs w:val="17"/>
              </w:rPr>
            </w:pPr>
            <w:r w:rsidRPr="00935B8C">
              <w:rPr>
                <w:szCs w:val="17"/>
              </w:rPr>
              <w:t>Trade waste discharge application fee</w:t>
            </w:r>
          </w:p>
        </w:tc>
        <w:tc>
          <w:tcPr>
            <w:tcW w:w="2546" w:type="dxa"/>
          </w:tcPr>
          <w:p w14:paraId="7C586082" w14:textId="77777777" w:rsidR="00935B8C" w:rsidRPr="00935B8C" w:rsidRDefault="00935B8C" w:rsidP="00935B8C">
            <w:pPr>
              <w:spacing w:before="20" w:after="20"/>
              <w:jc w:val="right"/>
              <w:rPr>
                <w:szCs w:val="17"/>
              </w:rPr>
            </w:pPr>
            <w:r w:rsidRPr="00935B8C">
              <w:rPr>
                <w:szCs w:val="17"/>
              </w:rPr>
              <w:t>$184.00</w:t>
            </w:r>
          </w:p>
        </w:tc>
      </w:tr>
      <w:tr w:rsidR="00935B8C" w:rsidRPr="00935B8C" w14:paraId="2C34AC9F" w14:textId="77777777" w:rsidTr="001353CD">
        <w:tc>
          <w:tcPr>
            <w:tcW w:w="6804" w:type="dxa"/>
          </w:tcPr>
          <w:p w14:paraId="47194C06" w14:textId="77777777" w:rsidR="00935B8C" w:rsidRPr="00935B8C" w:rsidRDefault="00935B8C" w:rsidP="00935B8C">
            <w:pPr>
              <w:spacing w:before="20" w:after="20"/>
              <w:jc w:val="left"/>
              <w:rPr>
                <w:szCs w:val="17"/>
              </w:rPr>
            </w:pPr>
            <w:r w:rsidRPr="00935B8C">
              <w:rPr>
                <w:szCs w:val="17"/>
              </w:rPr>
              <w:t>Trade waste audit fee (per inspection)</w:t>
            </w:r>
          </w:p>
        </w:tc>
        <w:tc>
          <w:tcPr>
            <w:tcW w:w="2546" w:type="dxa"/>
          </w:tcPr>
          <w:p w14:paraId="30865341" w14:textId="77777777" w:rsidR="00935B8C" w:rsidRPr="00935B8C" w:rsidRDefault="00935B8C" w:rsidP="00935B8C">
            <w:pPr>
              <w:spacing w:before="20" w:after="20"/>
              <w:jc w:val="right"/>
              <w:rPr>
                <w:szCs w:val="17"/>
              </w:rPr>
            </w:pPr>
            <w:r w:rsidRPr="00935B8C">
              <w:rPr>
                <w:szCs w:val="17"/>
              </w:rPr>
              <w:t>$149.00</w:t>
            </w:r>
          </w:p>
        </w:tc>
      </w:tr>
      <w:tr w:rsidR="00935B8C" w:rsidRPr="00935B8C" w14:paraId="40A903AF" w14:textId="77777777" w:rsidTr="001353CD">
        <w:tc>
          <w:tcPr>
            <w:tcW w:w="6804" w:type="dxa"/>
          </w:tcPr>
          <w:p w14:paraId="7BCF1897" w14:textId="77777777" w:rsidR="00935B8C" w:rsidRPr="00935B8C" w:rsidRDefault="00935B8C" w:rsidP="00935B8C">
            <w:pPr>
              <w:spacing w:before="20" w:after="20"/>
              <w:jc w:val="left"/>
              <w:rPr>
                <w:szCs w:val="17"/>
              </w:rPr>
            </w:pPr>
            <w:r w:rsidRPr="00935B8C">
              <w:rPr>
                <w:szCs w:val="17"/>
              </w:rPr>
              <w:t>Trade waste subscription fee—minimal risk (per quarter)</w:t>
            </w:r>
          </w:p>
        </w:tc>
        <w:tc>
          <w:tcPr>
            <w:tcW w:w="2546" w:type="dxa"/>
          </w:tcPr>
          <w:p w14:paraId="52EF47F9" w14:textId="77777777" w:rsidR="00935B8C" w:rsidRPr="00935B8C" w:rsidRDefault="00935B8C" w:rsidP="00935B8C">
            <w:pPr>
              <w:spacing w:before="20" w:after="20"/>
              <w:jc w:val="right"/>
              <w:rPr>
                <w:szCs w:val="17"/>
              </w:rPr>
            </w:pPr>
            <w:r w:rsidRPr="00935B8C">
              <w:rPr>
                <w:szCs w:val="17"/>
              </w:rPr>
              <w:t>$5.15</w:t>
            </w:r>
          </w:p>
        </w:tc>
      </w:tr>
      <w:tr w:rsidR="00935B8C" w:rsidRPr="00935B8C" w14:paraId="4FFD8D04" w14:textId="77777777" w:rsidTr="001353CD">
        <w:tc>
          <w:tcPr>
            <w:tcW w:w="6804" w:type="dxa"/>
          </w:tcPr>
          <w:p w14:paraId="2EFF1D74" w14:textId="77777777" w:rsidR="00935B8C" w:rsidRPr="00935B8C" w:rsidRDefault="00935B8C" w:rsidP="00935B8C">
            <w:pPr>
              <w:spacing w:before="20" w:after="20"/>
              <w:jc w:val="left"/>
              <w:rPr>
                <w:szCs w:val="17"/>
              </w:rPr>
            </w:pPr>
            <w:r w:rsidRPr="00935B8C">
              <w:rPr>
                <w:szCs w:val="17"/>
              </w:rPr>
              <w:t>Trade waste subscription fee—minor risk (per quarter)</w:t>
            </w:r>
          </w:p>
        </w:tc>
        <w:tc>
          <w:tcPr>
            <w:tcW w:w="2546" w:type="dxa"/>
          </w:tcPr>
          <w:p w14:paraId="0C19AC8E" w14:textId="77777777" w:rsidR="00935B8C" w:rsidRPr="00935B8C" w:rsidRDefault="00935B8C" w:rsidP="00935B8C">
            <w:pPr>
              <w:spacing w:before="20" w:after="20"/>
              <w:jc w:val="right"/>
              <w:rPr>
                <w:szCs w:val="17"/>
              </w:rPr>
            </w:pPr>
            <w:r w:rsidRPr="00935B8C">
              <w:rPr>
                <w:szCs w:val="17"/>
              </w:rPr>
              <w:t>$12.90</w:t>
            </w:r>
          </w:p>
        </w:tc>
      </w:tr>
      <w:tr w:rsidR="00935B8C" w:rsidRPr="00935B8C" w14:paraId="13ACDA54" w14:textId="77777777" w:rsidTr="001353CD">
        <w:tc>
          <w:tcPr>
            <w:tcW w:w="6804" w:type="dxa"/>
          </w:tcPr>
          <w:p w14:paraId="4D17AC97" w14:textId="77777777" w:rsidR="00935B8C" w:rsidRPr="00935B8C" w:rsidRDefault="00935B8C" w:rsidP="00935B8C">
            <w:pPr>
              <w:spacing w:before="20" w:after="20"/>
              <w:jc w:val="left"/>
              <w:rPr>
                <w:szCs w:val="17"/>
              </w:rPr>
            </w:pPr>
            <w:r w:rsidRPr="00935B8C">
              <w:rPr>
                <w:szCs w:val="17"/>
              </w:rPr>
              <w:t>Trade waste subscription fee—low risk (per quarter)</w:t>
            </w:r>
          </w:p>
        </w:tc>
        <w:tc>
          <w:tcPr>
            <w:tcW w:w="2546" w:type="dxa"/>
          </w:tcPr>
          <w:p w14:paraId="20450A67" w14:textId="77777777" w:rsidR="00935B8C" w:rsidRPr="00935B8C" w:rsidRDefault="00935B8C" w:rsidP="00935B8C">
            <w:pPr>
              <w:spacing w:before="20" w:after="20"/>
              <w:jc w:val="right"/>
              <w:rPr>
                <w:szCs w:val="17"/>
              </w:rPr>
            </w:pPr>
            <w:r w:rsidRPr="00935B8C">
              <w:rPr>
                <w:szCs w:val="17"/>
              </w:rPr>
              <w:t>$29.25</w:t>
            </w:r>
          </w:p>
        </w:tc>
      </w:tr>
      <w:tr w:rsidR="00935B8C" w:rsidRPr="00935B8C" w14:paraId="66609610" w14:textId="77777777" w:rsidTr="001353CD">
        <w:tc>
          <w:tcPr>
            <w:tcW w:w="6804" w:type="dxa"/>
          </w:tcPr>
          <w:p w14:paraId="694071E0" w14:textId="77777777" w:rsidR="00935B8C" w:rsidRPr="00935B8C" w:rsidRDefault="00935B8C" w:rsidP="00935B8C">
            <w:pPr>
              <w:spacing w:before="20" w:after="20"/>
              <w:jc w:val="left"/>
              <w:rPr>
                <w:szCs w:val="17"/>
              </w:rPr>
            </w:pPr>
            <w:r w:rsidRPr="00935B8C">
              <w:rPr>
                <w:szCs w:val="17"/>
              </w:rPr>
              <w:t>Trade waste subscription fee—medium risk (per quarter)</w:t>
            </w:r>
          </w:p>
        </w:tc>
        <w:tc>
          <w:tcPr>
            <w:tcW w:w="2546" w:type="dxa"/>
          </w:tcPr>
          <w:p w14:paraId="685D8267" w14:textId="77777777" w:rsidR="00935B8C" w:rsidRPr="00935B8C" w:rsidRDefault="00935B8C" w:rsidP="00935B8C">
            <w:pPr>
              <w:spacing w:before="20" w:after="20"/>
              <w:jc w:val="right"/>
              <w:rPr>
                <w:szCs w:val="17"/>
              </w:rPr>
            </w:pPr>
            <w:r w:rsidRPr="00935B8C">
              <w:rPr>
                <w:szCs w:val="17"/>
              </w:rPr>
              <w:t>$70.50</w:t>
            </w:r>
          </w:p>
        </w:tc>
      </w:tr>
      <w:tr w:rsidR="00935B8C" w:rsidRPr="00935B8C" w14:paraId="3FD3FEC9" w14:textId="77777777" w:rsidTr="001353CD">
        <w:tc>
          <w:tcPr>
            <w:tcW w:w="6804" w:type="dxa"/>
          </w:tcPr>
          <w:p w14:paraId="2269CC31" w14:textId="77777777" w:rsidR="00935B8C" w:rsidRPr="00935B8C" w:rsidRDefault="00935B8C" w:rsidP="00935B8C">
            <w:pPr>
              <w:spacing w:before="20" w:after="20"/>
              <w:jc w:val="left"/>
              <w:rPr>
                <w:szCs w:val="17"/>
              </w:rPr>
            </w:pPr>
            <w:r w:rsidRPr="00935B8C">
              <w:rPr>
                <w:szCs w:val="17"/>
              </w:rPr>
              <w:lastRenderedPageBreak/>
              <w:t>Trade waste subscription fee—high risk (per quarter)</w:t>
            </w:r>
          </w:p>
        </w:tc>
        <w:tc>
          <w:tcPr>
            <w:tcW w:w="2546" w:type="dxa"/>
          </w:tcPr>
          <w:p w14:paraId="4FCB2840" w14:textId="77777777" w:rsidR="00935B8C" w:rsidRPr="00935B8C" w:rsidRDefault="00935B8C" w:rsidP="00935B8C">
            <w:pPr>
              <w:spacing w:before="20" w:after="20"/>
              <w:jc w:val="right"/>
              <w:rPr>
                <w:szCs w:val="17"/>
              </w:rPr>
            </w:pPr>
            <w:r w:rsidRPr="00935B8C">
              <w:rPr>
                <w:szCs w:val="17"/>
              </w:rPr>
              <w:t>$149.00</w:t>
            </w:r>
          </w:p>
        </w:tc>
      </w:tr>
      <w:tr w:rsidR="00935B8C" w:rsidRPr="00935B8C" w14:paraId="0C87E077" w14:textId="77777777" w:rsidTr="001353CD">
        <w:tc>
          <w:tcPr>
            <w:tcW w:w="6804" w:type="dxa"/>
          </w:tcPr>
          <w:p w14:paraId="42E22F33" w14:textId="77777777" w:rsidR="00935B8C" w:rsidRPr="00935B8C" w:rsidRDefault="00935B8C" w:rsidP="00935B8C">
            <w:pPr>
              <w:spacing w:before="20" w:after="20"/>
              <w:jc w:val="left"/>
              <w:rPr>
                <w:b/>
                <w:bCs/>
                <w:szCs w:val="17"/>
              </w:rPr>
            </w:pPr>
            <w:r w:rsidRPr="00935B8C">
              <w:rPr>
                <w:b/>
                <w:bCs/>
                <w:szCs w:val="17"/>
              </w:rPr>
              <w:t>Trade waste volume and load based fees</w:t>
            </w:r>
          </w:p>
        </w:tc>
        <w:tc>
          <w:tcPr>
            <w:tcW w:w="2546" w:type="dxa"/>
          </w:tcPr>
          <w:p w14:paraId="7A398A9F" w14:textId="77777777" w:rsidR="00935B8C" w:rsidRPr="00935B8C" w:rsidRDefault="00935B8C" w:rsidP="00935B8C">
            <w:pPr>
              <w:spacing w:before="20" w:after="20"/>
              <w:jc w:val="right"/>
              <w:rPr>
                <w:szCs w:val="17"/>
              </w:rPr>
            </w:pPr>
          </w:p>
        </w:tc>
      </w:tr>
      <w:tr w:rsidR="00935B8C" w:rsidRPr="00935B8C" w14:paraId="6905173A" w14:textId="77777777" w:rsidTr="001353CD">
        <w:tc>
          <w:tcPr>
            <w:tcW w:w="6804" w:type="dxa"/>
          </w:tcPr>
          <w:p w14:paraId="53BADB85" w14:textId="77777777" w:rsidR="00935B8C" w:rsidRPr="00935B8C" w:rsidRDefault="00935B8C" w:rsidP="00935B8C">
            <w:pPr>
              <w:spacing w:before="20" w:after="20"/>
              <w:jc w:val="left"/>
              <w:rPr>
                <w:szCs w:val="17"/>
              </w:rPr>
            </w:pPr>
            <w:r w:rsidRPr="00935B8C">
              <w:rPr>
                <w:szCs w:val="17"/>
              </w:rPr>
              <w:t>Trade waste VLB—volume (per kL)</w:t>
            </w:r>
          </w:p>
        </w:tc>
        <w:tc>
          <w:tcPr>
            <w:tcW w:w="2546" w:type="dxa"/>
          </w:tcPr>
          <w:p w14:paraId="42845030" w14:textId="77777777" w:rsidR="00935B8C" w:rsidRPr="00935B8C" w:rsidRDefault="00935B8C" w:rsidP="00935B8C">
            <w:pPr>
              <w:spacing w:before="20" w:after="20"/>
              <w:jc w:val="right"/>
              <w:rPr>
                <w:szCs w:val="17"/>
              </w:rPr>
            </w:pPr>
            <w:r w:rsidRPr="00935B8C">
              <w:rPr>
                <w:szCs w:val="17"/>
              </w:rPr>
              <w:t>$0.240 per kL</w:t>
            </w:r>
          </w:p>
        </w:tc>
      </w:tr>
      <w:tr w:rsidR="00935B8C" w:rsidRPr="00935B8C" w14:paraId="7E025109" w14:textId="77777777" w:rsidTr="001353CD">
        <w:tc>
          <w:tcPr>
            <w:tcW w:w="6804" w:type="dxa"/>
          </w:tcPr>
          <w:p w14:paraId="03590B74" w14:textId="77777777" w:rsidR="00935B8C" w:rsidRPr="00935B8C" w:rsidRDefault="00935B8C" w:rsidP="00935B8C">
            <w:pPr>
              <w:spacing w:before="20" w:after="20"/>
              <w:jc w:val="left"/>
              <w:rPr>
                <w:szCs w:val="17"/>
              </w:rPr>
            </w:pPr>
            <w:r w:rsidRPr="00935B8C">
              <w:rPr>
                <w:szCs w:val="17"/>
              </w:rPr>
              <w:t>Trade waste VLB—biochemical oxygen demand (per kg) up to 1000mg/L</w:t>
            </w:r>
          </w:p>
        </w:tc>
        <w:tc>
          <w:tcPr>
            <w:tcW w:w="2546" w:type="dxa"/>
          </w:tcPr>
          <w:p w14:paraId="0A190C87" w14:textId="77777777" w:rsidR="00935B8C" w:rsidRPr="00935B8C" w:rsidRDefault="00935B8C" w:rsidP="00935B8C">
            <w:pPr>
              <w:spacing w:before="20" w:after="20"/>
              <w:jc w:val="right"/>
              <w:rPr>
                <w:szCs w:val="17"/>
              </w:rPr>
            </w:pPr>
            <w:r w:rsidRPr="00935B8C">
              <w:rPr>
                <w:szCs w:val="17"/>
              </w:rPr>
              <w:t>$0.393 per kg</w:t>
            </w:r>
          </w:p>
        </w:tc>
      </w:tr>
      <w:tr w:rsidR="00935B8C" w:rsidRPr="00935B8C" w14:paraId="5D01B9B5" w14:textId="77777777" w:rsidTr="001353CD">
        <w:tc>
          <w:tcPr>
            <w:tcW w:w="6804" w:type="dxa"/>
          </w:tcPr>
          <w:p w14:paraId="39EBB6BD" w14:textId="77777777" w:rsidR="00935B8C" w:rsidRPr="00935B8C" w:rsidRDefault="00935B8C" w:rsidP="00935B8C">
            <w:pPr>
              <w:spacing w:before="20" w:after="20"/>
              <w:jc w:val="left"/>
              <w:rPr>
                <w:szCs w:val="17"/>
              </w:rPr>
            </w:pPr>
            <w:r w:rsidRPr="00935B8C">
              <w:rPr>
                <w:szCs w:val="17"/>
              </w:rPr>
              <w:t>Trade waste VLB—biochemical oxygen demand (per kg) more than 1000mg/L</w:t>
            </w:r>
          </w:p>
        </w:tc>
        <w:tc>
          <w:tcPr>
            <w:tcW w:w="2546" w:type="dxa"/>
          </w:tcPr>
          <w:p w14:paraId="22CE3CDD" w14:textId="77777777" w:rsidR="00935B8C" w:rsidRPr="00935B8C" w:rsidRDefault="00935B8C" w:rsidP="00935B8C">
            <w:pPr>
              <w:spacing w:before="20" w:after="20"/>
              <w:jc w:val="right"/>
              <w:rPr>
                <w:szCs w:val="17"/>
              </w:rPr>
            </w:pPr>
            <w:r w:rsidRPr="00935B8C">
              <w:rPr>
                <w:szCs w:val="17"/>
              </w:rPr>
              <w:t>$0.550 per kg</w:t>
            </w:r>
          </w:p>
        </w:tc>
      </w:tr>
      <w:tr w:rsidR="00935B8C" w:rsidRPr="00935B8C" w14:paraId="645F840A" w14:textId="77777777" w:rsidTr="001353CD">
        <w:tc>
          <w:tcPr>
            <w:tcW w:w="6804" w:type="dxa"/>
          </w:tcPr>
          <w:p w14:paraId="263E4346" w14:textId="77777777" w:rsidR="00935B8C" w:rsidRPr="00935B8C" w:rsidRDefault="00935B8C" w:rsidP="00935B8C">
            <w:pPr>
              <w:spacing w:before="20" w:after="20"/>
              <w:jc w:val="left"/>
              <w:rPr>
                <w:szCs w:val="17"/>
              </w:rPr>
            </w:pPr>
            <w:r w:rsidRPr="00935B8C">
              <w:rPr>
                <w:szCs w:val="17"/>
              </w:rPr>
              <w:t>Trade waste VLB—suspended solids (per kg)</w:t>
            </w:r>
          </w:p>
        </w:tc>
        <w:tc>
          <w:tcPr>
            <w:tcW w:w="2546" w:type="dxa"/>
          </w:tcPr>
          <w:p w14:paraId="3DA7AB32" w14:textId="77777777" w:rsidR="00935B8C" w:rsidRPr="00935B8C" w:rsidRDefault="00935B8C" w:rsidP="00935B8C">
            <w:pPr>
              <w:spacing w:before="20" w:after="20"/>
              <w:jc w:val="right"/>
              <w:rPr>
                <w:szCs w:val="17"/>
              </w:rPr>
            </w:pPr>
            <w:r w:rsidRPr="00935B8C">
              <w:rPr>
                <w:szCs w:val="17"/>
              </w:rPr>
              <w:t>$0.349 per kg</w:t>
            </w:r>
          </w:p>
        </w:tc>
      </w:tr>
      <w:tr w:rsidR="00935B8C" w:rsidRPr="00935B8C" w14:paraId="40B4D9E7" w14:textId="77777777" w:rsidTr="001353CD">
        <w:tc>
          <w:tcPr>
            <w:tcW w:w="6804" w:type="dxa"/>
          </w:tcPr>
          <w:p w14:paraId="3F595C88" w14:textId="77777777" w:rsidR="00935B8C" w:rsidRPr="00935B8C" w:rsidRDefault="00935B8C" w:rsidP="00935B8C">
            <w:pPr>
              <w:spacing w:before="20" w:after="20"/>
              <w:jc w:val="left"/>
              <w:rPr>
                <w:szCs w:val="17"/>
              </w:rPr>
            </w:pPr>
            <w:r w:rsidRPr="00935B8C">
              <w:rPr>
                <w:szCs w:val="17"/>
              </w:rPr>
              <w:t>Trade waste VLB—nitrogen (per kg)</w:t>
            </w:r>
          </w:p>
        </w:tc>
        <w:tc>
          <w:tcPr>
            <w:tcW w:w="2546" w:type="dxa"/>
          </w:tcPr>
          <w:p w14:paraId="623FB2A2" w14:textId="77777777" w:rsidR="00935B8C" w:rsidRPr="00935B8C" w:rsidRDefault="00935B8C" w:rsidP="00935B8C">
            <w:pPr>
              <w:spacing w:before="20" w:after="20"/>
              <w:jc w:val="right"/>
              <w:rPr>
                <w:szCs w:val="17"/>
              </w:rPr>
            </w:pPr>
            <w:r w:rsidRPr="00935B8C">
              <w:rPr>
                <w:szCs w:val="17"/>
              </w:rPr>
              <w:t>$0.615 per kg</w:t>
            </w:r>
          </w:p>
        </w:tc>
      </w:tr>
      <w:tr w:rsidR="00935B8C" w:rsidRPr="00935B8C" w14:paraId="51761238" w14:textId="77777777" w:rsidTr="001353CD">
        <w:tc>
          <w:tcPr>
            <w:tcW w:w="6804" w:type="dxa"/>
          </w:tcPr>
          <w:p w14:paraId="75183FB7" w14:textId="77777777" w:rsidR="00935B8C" w:rsidRPr="00935B8C" w:rsidRDefault="00935B8C" w:rsidP="00935B8C">
            <w:pPr>
              <w:spacing w:before="20" w:after="20"/>
              <w:jc w:val="left"/>
              <w:rPr>
                <w:szCs w:val="17"/>
              </w:rPr>
            </w:pPr>
            <w:r w:rsidRPr="00935B8C">
              <w:rPr>
                <w:szCs w:val="17"/>
              </w:rPr>
              <w:t>Trade waste VLB—phosphorus (per kg)</w:t>
            </w:r>
          </w:p>
        </w:tc>
        <w:tc>
          <w:tcPr>
            <w:tcW w:w="2546" w:type="dxa"/>
          </w:tcPr>
          <w:p w14:paraId="3E5156A7" w14:textId="77777777" w:rsidR="00935B8C" w:rsidRPr="00935B8C" w:rsidRDefault="00935B8C" w:rsidP="00935B8C">
            <w:pPr>
              <w:spacing w:before="20" w:after="20"/>
              <w:jc w:val="right"/>
              <w:rPr>
                <w:szCs w:val="17"/>
              </w:rPr>
            </w:pPr>
            <w:r w:rsidRPr="00935B8C">
              <w:rPr>
                <w:szCs w:val="17"/>
              </w:rPr>
              <w:t>$2.996 per kg</w:t>
            </w:r>
          </w:p>
        </w:tc>
      </w:tr>
      <w:tr w:rsidR="00935B8C" w:rsidRPr="00935B8C" w14:paraId="559402E2" w14:textId="77777777" w:rsidTr="001353CD">
        <w:tc>
          <w:tcPr>
            <w:tcW w:w="6804" w:type="dxa"/>
          </w:tcPr>
          <w:p w14:paraId="39A5C81C" w14:textId="77777777" w:rsidR="00935B8C" w:rsidRPr="00935B8C" w:rsidRDefault="00935B8C" w:rsidP="00935B8C">
            <w:pPr>
              <w:spacing w:before="20" w:after="20"/>
              <w:jc w:val="left"/>
              <w:rPr>
                <w:b/>
                <w:bCs/>
                <w:szCs w:val="17"/>
              </w:rPr>
            </w:pPr>
            <w:r w:rsidRPr="00935B8C">
              <w:rPr>
                <w:b/>
                <w:bCs/>
                <w:szCs w:val="17"/>
              </w:rPr>
              <w:t>Trade waste—cost reflective volume and load based fees</w:t>
            </w:r>
          </w:p>
        </w:tc>
        <w:tc>
          <w:tcPr>
            <w:tcW w:w="2546" w:type="dxa"/>
          </w:tcPr>
          <w:p w14:paraId="27FAA4E1" w14:textId="77777777" w:rsidR="00935B8C" w:rsidRPr="00935B8C" w:rsidRDefault="00935B8C" w:rsidP="00935B8C">
            <w:pPr>
              <w:spacing w:before="20" w:after="20"/>
              <w:jc w:val="right"/>
              <w:rPr>
                <w:szCs w:val="17"/>
              </w:rPr>
            </w:pPr>
          </w:p>
        </w:tc>
      </w:tr>
      <w:tr w:rsidR="00935B8C" w:rsidRPr="00935B8C" w14:paraId="3164899C" w14:textId="77777777" w:rsidTr="001353CD">
        <w:tc>
          <w:tcPr>
            <w:tcW w:w="6804" w:type="dxa"/>
          </w:tcPr>
          <w:p w14:paraId="2A3F8C51"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cost reflective VLB—volume (per kL)##</w:t>
            </w:r>
          </w:p>
        </w:tc>
        <w:tc>
          <w:tcPr>
            <w:tcW w:w="2546" w:type="dxa"/>
          </w:tcPr>
          <w:p w14:paraId="62F6CEB3" w14:textId="77777777" w:rsidR="00935B8C" w:rsidRPr="00935B8C" w:rsidRDefault="00935B8C" w:rsidP="00935B8C">
            <w:pPr>
              <w:spacing w:before="20" w:after="20"/>
              <w:jc w:val="right"/>
              <w:rPr>
                <w:szCs w:val="20"/>
              </w:rPr>
            </w:pPr>
            <w:r w:rsidRPr="00935B8C">
              <w:rPr>
                <w:szCs w:val="20"/>
              </w:rPr>
              <w:t>$0.714 per kL</w:t>
            </w:r>
          </w:p>
        </w:tc>
      </w:tr>
      <w:tr w:rsidR="00935B8C" w:rsidRPr="00935B8C" w14:paraId="412F6C43" w14:textId="77777777" w:rsidTr="001353CD">
        <w:tc>
          <w:tcPr>
            <w:tcW w:w="6804" w:type="dxa"/>
          </w:tcPr>
          <w:p w14:paraId="790004AE"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cost reflective VLB—biochemical oxygen demand (per kg)##</w:t>
            </w:r>
          </w:p>
        </w:tc>
        <w:tc>
          <w:tcPr>
            <w:tcW w:w="2546" w:type="dxa"/>
          </w:tcPr>
          <w:p w14:paraId="10C06D57" w14:textId="77777777" w:rsidR="00935B8C" w:rsidRPr="00935B8C" w:rsidRDefault="00935B8C" w:rsidP="00935B8C">
            <w:pPr>
              <w:spacing w:before="20" w:after="20"/>
              <w:jc w:val="right"/>
              <w:rPr>
                <w:szCs w:val="20"/>
              </w:rPr>
            </w:pPr>
            <w:r w:rsidRPr="00935B8C">
              <w:rPr>
                <w:szCs w:val="20"/>
              </w:rPr>
              <w:t>$0.</w:t>
            </w:r>
            <w:r w:rsidRPr="00935B8C">
              <w:rPr>
                <w:szCs w:val="17"/>
              </w:rPr>
              <w:t>550</w:t>
            </w:r>
            <w:r w:rsidRPr="00935B8C">
              <w:rPr>
                <w:szCs w:val="20"/>
              </w:rPr>
              <w:t xml:space="preserve"> per kg</w:t>
            </w:r>
          </w:p>
        </w:tc>
      </w:tr>
      <w:tr w:rsidR="00935B8C" w:rsidRPr="00935B8C" w14:paraId="56E60E07" w14:textId="77777777" w:rsidTr="001353CD">
        <w:tc>
          <w:tcPr>
            <w:tcW w:w="6804" w:type="dxa"/>
          </w:tcPr>
          <w:p w14:paraId="53590F05"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cost reflective VLB—suspended solids (per kg)##</w:t>
            </w:r>
          </w:p>
        </w:tc>
        <w:tc>
          <w:tcPr>
            <w:tcW w:w="2546" w:type="dxa"/>
          </w:tcPr>
          <w:p w14:paraId="1AA21400" w14:textId="77777777" w:rsidR="00935B8C" w:rsidRPr="00935B8C" w:rsidRDefault="00935B8C" w:rsidP="00935B8C">
            <w:pPr>
              <w:spacing w:before="20" w:after="20"/>
              <w:jc w:val="right"/>
              <w:rPr>
                <w:szCs w:val="20"/>
              </w:rPr>
            </w:pPr>
            <w:r w:rsidRPr="00935B8C">
              <w:rPr>
                <w:szCs w:val="20"/>
              </w:rPr>
              <w:t>$0.</w:t>
            </w:r>
            <w:r w:rsidRPr="00935B8C">
              <w:rPr>
                <w:szCs w:val="17"/>
              </w:rPr>
              <w:t>562</w:t>
            </w:r>
            <w:r w:rsidRPr="00935B8C">
              <w:rPr>
                <w:szCs w:val="20"/>
              </w:rPr>
              <w:t xml:space="preserve"> per kg</w:t>
            </w:r>
          </w:p>
        </w:tc>
      </w:tr>
      <w:tr w:rsidR="00935B8C" w:rsidRPr="00935B8C" w14:paraId="444AAE04" w14:textId="77777777" w:rsidTr="001353CD">
        <w:tc>
          <w:tcPr>
            <w:tcW w:w="6804" w:type="dxa"/>
          </w:tcPr>
          <w:p w14:paraId="52B50E10"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cost reflective VLB—nitrogen (per kg)##</w:t>
            </w:r>
          </w:p>
        </w:tc>
        <w:tc>
          <w:tcPr>
            <w:tcW w:w="2546" w:type="dxa"/>
          </w:tcPr>
          <w:p w14:paraId="06E96EC2" w14:textId="77777777" w:rsidR="00935B8C" w:rsidRPr="00935B8C" w:rsidRDefault="00935B8C" w:rsidP="00935B8C">
            <w:pPr>
              <w:spacing w:before="20" w:after="20"/>
              <w:jc w:val="right"/>
              <w:rPr>
                <w:szCs w:val="20"/>
              </w:rPr>
            </w:pPr>
            <w:r w:rsidRPr="00935B8C">
              <w:rPr>
                <w:szCs w:val="20"/>
              </w:rPr>
              <w:t>$2.961 per kg</w:t>
            </w:r>
          </w:p>
        </w:tc>
      </w:tr>
      <w:tr w:rsidR="00935B8C" w:rsidRPr="00935B8C" w14:paraId="032341A8" w14:textId="77777777" w:rsidTr="001353CD">
        <w:tc>
          <w:tcPr>
            <w:tcW w:w="6804" w:type="dxa"/>
          </w:tcPr>
          <w:p w14:paraId="0002A95F"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cost reflective VLB—phosphorus (per kg)##</w:t>
            </w:r>
          </w:p>
        </w:tc>
        <w:tc>
          <w:tcPr>
            <w:tcW w:w="2546" w:type="dxa"/>
          </w:tcPr>
          <w:p w14:paraId="012853CB" w14:textId="77777777" w:rsidR="00935B8C" w:rsidRPr="00935B8C" w:rsidRDefault="00935B8C" w:rsidP="00935B8C">
            <w:pPr>
              <w:spacing w:before="20" w:after="20"/>
              <w:jc w:val="right"/>
              <w:rPr>
                <w:szCs w:val="20"/>
              </w:rPr>
            </w:pPr>
            <w:r w:rsidRPr="00935B8C">
              <w:rPr>
                <w:szCs w:val="20"/>
              </w:rPr>
              <w:t>$17.225 per kg</w:t>
            </w:r>
          </w:p>
        </w:tc>
      </w:tr>
      <w:tr w:rsidR="00935B8C" w:rsidRPr="00935B8C" w14:paraId="41C749B2" w14:textId="77777777" w:rsidTr="001353CD">
        <w:tc>
          <w:tcPr>
            <w:tcW w:w="6804" w:type="dxa"/>
          </w:tcPr>
          <w:p w14:paraId="7A9A8019" w14:textId="77777777" w:rsidR="00935B8C" w:rsidRPr="00935B8C" w:rsidRDefault="00935B8C" w:rsidP="00935B8C">
            <w:pPr>
              <w:spacing w:before="20" w:after="20"/>
              <w:jc w:val="left"/>
              <w:rPr>
                <w:b/>
                <w:bCs/>
                <w:szCs w:val="17"/>
              </w:rPr>
            </w:pPr>
            <w:r w:rsidRPr="00935B8C">
              <w:rPr>
                <w:b/>
                <w:bCs/>
                <w:szCs w:val="17"/>
              </w:rPr>
              <w:t>Trade waste non-compliance charges</w:t>
            </w:r>
          </w:p>
        </w:tc>
        <w:tc>
          <w:tcPr>
            <w:tcW w:w="2546" w:type="dxa"/>
          </w:tcPr>
          <w:p w14:paraId="143148EC" w14:textId="77777777" w:rsidR="00935B8C" w:rsidRPr="00935B8C" w:rsidRDefault="00935B8C" w:rsidP="00935B8C">
            <w:pPr>
              <w:spacing w:before="20" w:after="20"/>
              <w:jc w:val="right"/>
              <w:rPr>
                <w:szCs w:val="17"/>
              </w:rPr>
            </w:pPr>
          </w:p>
        </w:tc>
      </w:tr>
      <w:tr w:rsidR="00935B8C" w:rsidRPr="00935B8C" w14:paraId="48DA7643" w14:textId="77777777" w:rsidTr="001353CD">
        <w:tc>
          <w:tcPr>
            <w:tcW w:w="6804" w:type="dxa"/>
          </w:tcPr>
          <w:p w14:paraId="156301D7" w14:textId="77777777" w:rsidR="00935B8C" w:rsidRPr="00935B8C" w:rsidRDefault="00935B8C" w:rsidP="00935B8C">
            <w:pPr>
              <w:spacing w:before="20" w:after="20"/>
              <w:jc w:val="left"/>
              <w:rPr>
                <w:szCs w:val="17"/>
              </w:rPr>
            </w:pPr>
            <w:r w:rsidRPr="00935B8C">
              <w:rPr>
                <w:szCs w:val="17"/>
              </w:rPr>
              <w:t>Failure to service grease arrestor/settling pit fee (up to 2,400L, every four weeks)</w:t>
            </w:r>
          </w:p>
        </w:tc>
        <w:tc>
          <w:tcPr>
            <w:tcW w:w="2546" w:type="dxa"/>
          </w:tcPr>
          <w:p w14:paraId="124A5639" w14:textId="77777777" w:rsidR="00935B8C" w:rsidRPr="00935B8C" w:rsidRDefault="00935B8C" w:rsidP="00935B8C">
            <w:pPr>
              <w:spacing w:before="20" w:after="20"/>
              <w:jc w:val="right"/>
              <w:rPr>
                <w:szCs w:val="17"/>
              </w:rPr>
            </w:pPr>
            <w:r w:rsidRPr="00935B8C">
              <w:rPr>
                <w:szCs w:val="17"/>
              </w:rPr>
              <w:t>$162.00</w:t>
            </w:r>
          </w:p>
        </w:tc>
      </w:tr>
      <w:tr w:rsidR="00935B8C" w:rsidRPr="00935B8C" w14:paraId="7DA6A0A5" w14:textId="77777777" w:rsidTr="001353CD">
        <w:tc>
          <w:tcPr>
            <w:tcW w:w="6804" w:type="dxa"/>
          </w:tcPr>
          <w:p w14:paraId="7FF7D2F6" w14:textId="77777777" w:rsidR="00935B8C" w:rsidRPr="00935B8C" w:rsidRDefault="00935B8C" w:rsidP="00935B8C">
            <w:pPr>
              <w:spacing w:before="20" w:after="20"/>
              <w:jc w:val="left"/>
              <w:rPr>
                <w:szCs w:val="17"/>
              </w:rPr>
            </w:pPr>
            <w:r w:rsidRPr="00935B8C">
              <w:rPr>
                <w:szCs w:val="17"/>
              </w:rPr>
              <w:t>Failure to service grease arrestor/settling pit fee (2,400L and above, every four weeks)</w:t>
            </w:r>
          </w:p>
        </w:tc>
        <w:tc>
          <w:tcPr>
            <w:tcW w:w="2546" w:type="dxa"/>
          </w:tcPr>
          <w:p w14:paraId="61651369" w14:textId="77777777" w:rsidR="00935B8C" w:rsidRPr="00935B8C" w:rsidRDefault="00935B8C" w:rsidP="00935B8C">
            <w:pPr>
              <w:spacing w:before="20" w:after="20"/>
              <w:jc w:val="right"/>
              <w:rPr>
                <w:szCs w:val="17"/>
              </w:rPr>
            </w:pPr>
            <w:r w:rsidRPr="00935B8C">
              <w:rPr>
                <w:szCs w:val="17"/>
              </w:rPr>
              <w:t>$324.00</w:t>
            </w:r>
          </w:p>
        </w:tc>
      </w:tr>
      <w:tr w:rsidR="00935B8C" w:rsidRPr="00935B8C" w14:paraId="51B16CDB" w14:textId="77777777" w:rsidTr="001353CD">
        <w:tc>
          <w:tcPr>
            <w:tcW w:w="6804" w:type="dxa"/>
          </w:tcPr>
          <w:p w14:paraId="7C6DE3A8" w14:textId="77777777" w:rsidR="00935B8C" w:rsidRPr="00935B8C" w:rsidRDefault="00935B8C" w:rsidP="00935B8C">
            <w:pPr>
              <w:spacing w:before="20" w:after="20"/>
              <w:jc w:val="left"/>
              <w:rPr>
                <w:szCs w:val="17"/>
              </w:rPr>
            </w:pPr>
            <w:r w:rsidRPr="00935B8C">
              <w:rPr>
                <w:szCs w:val="17"/>
              </w:rPr>
              <w:t>Failure to install/upgrade/repair pre-treatment fee (every four weeks)</w:t>
            </w:r>
          </w:p>
        </w:tc>
        <w:tc>
          <w:tcPr>
            <w:tcW w:w="2546" w:type="dxa"/>
          </w:tcPr>
          <w:p w14:paraId="1EC39ED7" w14:textId="77777777" w:rsidR="00935B8C" w:rsidRPr="00935B8C" w:rsidRDefault="00935B8C" w:rsidP="00935B8C">
            <w:pPr>
              <w:spacing w:before="20" w:after="20"/>
              <w:jc w:val="right"/>
              <w:rPr>
                <w:szCs w:val="17"/>
              </w:rPr>
            </w:pPr>
            <w:r w:rsidRPr="00935B8C">
              <w:rPr>
                <w:szCs w:val="17"/>
              </w:rPr>
              <w:t>$465.00</w:t>
            </w:r>
          </w:p>
        </w:tc>
      </w:tr>
      <w:tr w:rsidR="00935B8C" w:rsidRPr="00935B8C" w14:paraId="60B14551" w14:textId="77777777" w:rsidTr="001353CD">
        <w:tc>
          <w:tcPr>
            <w:tcW w:w="6804" w:type="dxa"/>
          </w:tcPr>
          <w:p w14:paraId="1EA9E3BA" w14:textId="77777777" w:rsidR="00935B8C" w:rsidRPr="00935B8C" w:rsidRDefault="00935B8C" w:rsidP="00935B8C">
            <w:pPr>
              <w:spacing w:before="20" w:after="20"/>
              <w:jc w:val="left"/>
              <w:rPr>
                <w:b/>
                <w:bCs/>
                <w:szCs w:val="17"/>
              </w:rPr>
            </w:pPr>
            <w:r w:rsidRPr="00935B8C">
              <w:rPr>
                <w:b/>
                <w:bCs/>
                <w:szCs w:val="17"/>
              </w:rPr>
              <w:t>Other trade waste charges</w:t>
            </w:r>
          </w:p>
        </w:tc>
        <w:tc>
          <w:tcPr>
            <w:tcW w:w="2546" w:type="dxa"/>
          </w:tcPr>
          <w:p w14:paraId="76922C0F" w14:textId="77777777" w:rsidR="00935B8C" w:rsidRPr="00935B8C" w:rsidRDefault="00935B8C" w:rsidP="00935B8C">
            <w:pPr>
              <w:spacing w:before="20" w:after="20"/>
              <w:jc w:val="right"/>
              <w:rPr>
                <w:szCs w:val="17"/>
              </w:rPr>
            </w:pPr>
          </w:p>
        </w:tc>
      </w:tr>
      <w:tr w:rsidR="00935B8C" w:rsidRPr="00935B8C" w14:paraId="58574804" w14:textId="77777777" w:rsidTr="001353CD">
        <w:tc>
          <w:tcPr>
            <w:tcW w:w="6804" w:type="dxa"/>
          </w:tcPr>
          <w:p w14:paraId="0BBD16A9" w14:textId="77777777" w:rsidR="00935B8C" w:rsidRPr="00935B8C" w:rsidRDefault="00935B8C" w:rsidP="00935B8C">
            <w:pPr>
              <w:spacing w:before="20" w:after="20"/>
              <w:jc w:val="left"/>
              <w:rPr>
                <w:szCs w:val="20"/>
              </w:rPr>
            </w:pPr>
            <w:r w:rsidRPr="00935B8C">
              <w:rPr>
                <w:szCs w:val="20"/>
              </w:rPr>
              <w:t>Sampling and monitoring charges</w:t>
            </w:r>
          </w:p>
        </w:tc>
        <w:tc>
          <w:tcPr>
            <w:tcW w:w="2546" w:type="dxa"/>
          </w:tcPr>
          <w:p w14:paraId="701B09E3" w14:textId="77777777" w:rsidR="00935B8C" w:rsidRPr="00935B8C" w:rsidRDefault="00935B8C" w:rsidP="00935B8C">
            <w:pPr>
              <w:spacing w:before="20" w:after="20"/>
              <w:jc w:val="right"/>
              <w:rPr>
                <w:szCs w:val="20"/>
              </w:rPr>
            </w:pPr>
            <w:r w:rsidRPr="00935B8C">
              <w:rPr>
                <w:szCs w:val="20"/>
              </w:rPr>
              <w:t>Estimated cost to deliver service</w:t>
            </w:r>
          </w:p>
        </w:tc>
      </w:tr>
      <w:tr w:rsidR="00935B8C" w:rsidRPr="00935B8C" w14:paraId="2317C95F" w14:textId="77777777" w:rsidTr="001353CD">
        <w:tc>
          <w:tcPr>
            <w:tcW w:w="6804" w:type="dxa"/>
          </w:tcPr>
          <w:p w14:paraId="2772B9B7" w14:textId="77777777" w:rsidR="00935B8C" w:rsidRPr="00935B8C" w:rsidRDefault="00935B8C" w:rsidP="00935B8C">
            <w:pPr>
              <w:spacing w:before="20" w:after="20"/>
              <w:jc w:val="left"/>
              <w:rPr>
                <w:szCs w:val="20"/>
              </w:rPr>
            </w:pPr>
            <w:r w:rsidRPr="00935B8C">
              <w:rPr>
                <w:szCs w:val="20"/>
              </w:rPr>
              <w:t xml:space="preserve">Trade </w:t>
            </w:r>
            <w:r w:rsidRPr="00935B8C">
              <w:rPr>
                <w:szCs w:val="17"/>
              </w:rPr>
              <w:t>waste</w:t>
            </w:r>
            <w:r w:rsidRPr="00935B8C">
              <w:rPr>
                <w:szCs w:val="20"/>
              </w:rPr>
              <w:t xml:space="preserve"> administration charges</w:t>
            </w:r>
          </w:p>
        </w:tc>
        <w:tc>
          <w:tcPr>
            <w:tcW w:w="2546" w:type="dxa"/>
          </w:tcPr>
          <w:p w14:paraId="774B6969" w14:textId="77777777" w:rsidR="00935B8C" w:rsidRPr="00935B8C" w:rsidRDefault="00935B8C" w:rsidP="00935B8C">
            <w:pPr>
              <w:spacing w:before="20" w:after="20"/>
              <w:jc w:val="right"/>
              <w:rPr>
                <w:szCs w:val="20"/>
              </w:rPr>
            </w:pPr>
            <w:r w:rsidRPr="00935B8C">
              <w:rPr>
                <w:szCs w:val="20"/>
              </w:rPr>
              <w:t>$68.50</w:t>
            </w:r>
          </w:p>
        </w:tc>
      </w:tr>
      <w:tr w:rsidR="00935B8C" w:rsidRPr="00935B8C" w14:paraId="64EF5358" w14:textId="77777777" w:rsidTr="001353CD">
        <w:tc>
          <w:tcPr>
            <w:tcW w:w="6804" w:type="dxa"/>
          </w:tcPr>
          <w:p w14:paraId="62950E76" w14:textId="77777777" w:rsidR="00935B8C" w:rsidRPr="00935B8C" w:rsidRDefault="00935B8C" w:rsidP="00935B8C">
            <w:pPr>
              <w:spacing w:before="20" w:after="20"/>
              <w:jc w:val="left"/>
              <w:rPr>
                <w:szCs w:val="20"/>
              </w:rPr>
            </w:pPr>
            <w:r w:rsidRPr="00935B8C">
              <w:rPr>
                <w:szCs w:val="20"/>
              </w:rPr>
              <w:t>Non-</w:t>
            </w:r>
            <w:r w:rsidRPr="00935B8C">
              <w:rPr>
                <w:szCs w:val="17"/>
              </w:rPr>
              <w:t>domestic</w:t>
            </w:r>
            <w:r w:rsidRPr="00935B8C">
              <w:rPr>
                <w:szCs w:val="20"/>
              </w:rPr>
              <w:t xml:space="preserve"> hauled waste charges—volume (per kL)</w:t>
            </w:r>
          </w:p>
        </w:tc>
        <w:tc>
          <w:tcPr>
            <w:tcW w:w="2546" w:type="dxa"/>
          </w:tcPr>
          <w:p w14:paraId="0B58B39D" w14:textId="77777777" w:rsidR="00935B8C" w:rsidRPr="00935B8C" w:rsidRDefault="00935B8C" w:rsidP="00935B8C">
            <w:pPr>
              <w:spacing w:before="20" w:after="20"/>
              <w:jc w:val="right"/>
              <w:rPr>
                <w:szCs w:val="20"/>
              </w:rPr>
            </w:pPr>
            <w:r w:rsidRPr="00935B8C">
              <w:rPr>
                <w:szCs w:val="20"/>
              </w:rPr>
              <w:t xml:space="preserve">$0.714 </w:t>
            </w:r>
            <w:r w:rsidRPr="00935B8C">
              <w:rPr>
                <w:szCs w:val="17"/>
              </w:rPr>
              <w:t>per</w:t>
            </w:r>
            <w:r w:rsidRPr="00935B8C">
              <w:rPr>
                <w:szCs w:val="20"/>
              </w:rPr>
              <w:t xml:space="preserve"> kL</w:t>
            </w:r>
          </w:p>
        </w:tc>
      </w:tr>
      <w:tr w:rsidR="00935B8C" w:rsidRPr="00935B8C" w14:paraId="6DF36B6A" w14:textId="77777777" w:rsidTr="001353CD">
        <w:tc>
          <w:tcPr>
            <w:tcW w:w="6804" w:type="dxa"/>
          </w:tcPr>
          <w:p w14:paraId="4C5D317B" w14:textId="77777777" w:rsidR="00935B8C" w:rsidRPr="00935B8C" w:rsidRDefault="00935B8C" w:rsidP="00935B8C">
            <w:pPr>
              <w:spacing w:before="20" w:after="20"/>
              <w:jc w:val="left"/>
              <w:rPr>
                <w:szCs w:val="20"/>
              </w:rPr>
            </w:pPr>
            <w:r w:rsidRPr="00935B8C">
              <w:rPr>
                <w:szCs w:val="20"/>
              </w:rPr>
              <w:t>Non-</w:t>
            </w:r>
            <w:r w:rsidRPr="00935B8C">
              <w:rPr>
                <w:szCs w:val="17"/>
              </w:rPr>
              <w:t>domestic</w:t>
            </w:r>
            <w:r w:rsidRPr="00935B8C">
              <w:rPr>
                <w:szCs w:val="20"/>
              </w:rPr>
              <w:t xml:space="preserve"> hauled waste charges—biochemical oxygen demand (per kg)</w:t>
            </w:r>
          </w:p>
        </w:tc>
        <w:tc>
          <w:tcPr>
            <w:tcW w:w="2546" w:type="dxa"/>
          </w:tcPr>
          <w:p w14:paraId="2E4025B5" w14:textId="77777777" w:rsidR="00935B8C" w:rsidRPr="00935B8C" w:rsidRDefault="00935B8C" w:rsidP="00935B8C">
            <w:pPr>
              <w:spacing w:before="20" w:after="20"/>
              <w:jc w:val="right"/>
              <w:rPr>
                <w:szCs w:val="20"/>
              </w:rPr>
            </w:pPr>
            <w:r w:rsidRPr="00935B8C">
              <w:rPr>
                <w:szCs w:val="20"/>
              </w:rPr>
              <w:t xml:space="preserve">$0.550 </w:t>
            </w:r>
            <w:r w:rsidRPr="00935B8C">
              <w:rPr>
                <w:szCs w:val="17"/>
              </w:rPr>
              <w:t>per</w:t>
            </w:r>
            <w:r w:rsidRPr="00935B8C">
              <w:rPr>
                <w:szCs w:val="20"/>
              </w:rPr>
              <w:t xml:space="preserve"> kg</w:t>
            </w:r>
          </w:p>
        </w:tc>
      </w:tr>
      <w:tr w:rsidR="00935B8C" w:rsidRPr="00935B8C" w14:paraId="46C762AB" w14:textId="77777777" w:rsidTr="001353CD">
        <w:tc>
          <w:tcPr>
            <w:tcW w:w="6804" w:type="dxa"/>
          </w:tcPr>
          <w:p w14:paraId="2E6CB978" w14:textId="77777777" w:rsidR="00935B8C" w:rsidRPr="00935B8C" w:rsidRDefault="00935B8C" w:rsidP="00935B8C">
            <w:pPr>
              <w:spacing w:before="20" w:after="20"/>
              <w:jc w:val="left"/>
              <w:rPr>
                <w:szCs w:val="20"/>
              </w:rPr>
            </w:pPr>
            <w:r w:rsidRPr="00935B8C">
              <w:rPr>
                <w:szCs w:val="20"/>
              </w:rPr>
              <w:t>Non-</w:t>
            </w:r>
            <w:r w:rsidRPr="00935B8C">
              <w:rPr>
                <w:szCs w:val="17"/>
              </w:rPr>
              <w:t>domestic</w:t>
            </w:r>
            <w:r w:rsidRPr="00935B8C">
              <w:rPr>
                <w:szCs w:val="20"/>
              </w:rPr>
              <w:t xml:space="preserve"> hauled waste charges—suspended solids (per kg)</w:t>
            </w:r>
          </w:p>
        </w:tc>
        <w:tc>
          <w:tcPr>
            <w:tcW w:w="2546" w:type="dxa"/>
          </w:tcPr>
          <w:p w14:paraId="1C140318" w14:textId="77777777" w:rsidR="00935B8C" w:rsidRPr="00935B8C" w:rsidRDefault="00935B8C" w:rsidP="00935B8C">
            <w:pPr>
              <w:spacing w:before="20" w:after="20"/>
              <w:jc w:val="right"/>
              <w:rPr>
                <w:szCs w:val="20"/>
              </w:rPr>
            </w:pPr>
            <w:r w:rsidRPr="00935B8C">
              <w:rPr>
                <w:szCs w:val="20"/>
              </w:rPr>
              <w:t xml:space="preserve">$0.562 </w:t>
            </w:r>
            <w:r w:rsidRPr="00935B8C">
              <w:rPr>
                <w:szCs w:val="17"/>
              </w:rPr>
              <w:t>per</w:t>
            </w:r>
            <w:r w:rsidRPr="00935B8C">
              <w:rPr>
                <w:szCs w:val="20"/>
              </w:rPr>
              <w:t xml:space="preserve"> kg</w:t>
            </w:r>
          </w:p>
        </w:tc>
      </w:tr>
      <w:tr w:rsidR="00935B8C" w:rsidRPr="00935B8C" w14:paraId="00B10A29" w14:textId="77777777" w:rsidTr="001353CD">
        <w:tc>
          <w:tcPr>
            <w:tcW w:w="6804" w:type="dxa"/>
          </w:tcPr>
          <w:p w14:paraId="6A2127BD" w14:textId="77777777" w:rsidR="00935B8C" w:rsidRPr="00935B8C" w:rsidRDefault="00935B8C" w:rsidP="00935B8C">
            <w:pPr>
              <w:spacing w:before="20" w:after="20"/>
              <w:jc w:val="left"/>
              <w:rPr>
                <w:szCs w:val="20"/>
              </w:rPr>
            </w:pPr>
            <w:r w:rsidRPr="00935B8C">
              <w:rPr>
                <w:szCs w:val="20"/>
              </w:rPr>
              <w:t>Non-</w:t>
            </w:r>
            <w:r w:rsidRPr="00935B8C">
              <w:rPr>
                <w:szCs w:val="17"/>
              </w:rPr>
              <w:t>domestic</w:t>
            </w:r>
            <w:r w:rsidRPr="00935B8C">
              <w:rPr>
                <w:szCs w:val="20"/>
              </w:rPr>
              <w:t xml:space="preserve"> hauled waste charges—nitrogen (per kg)</w:t>
            </w:r>
          </w:p>
        </w:tc>
        <w:tc>
          <w:tcPr>
            <w:tcW w:w="2546" w:type="dxa"/>
          </w:tcPr>
          <w:p w14:paraId="14FE73E6" w14:textId="77777777" w:rsidR="00935B8C" w:rsidRPr="00935B8C" w:rsidRDefault="00935B8C" w:rsidP="00935B8C">
            <w:pPr>
              <w:spacing w:before="20" w:after="20"/>
              <w:jc w:val="right"/>
              <w:rPr>
                <w:szCs w:val="20"/>
              </w:rPr>
            </w:pPr>
            <w:r w:rsidRPr="00935B8C">
              <w:rPr>
                <w:szCs w:val="20"/>
              </w:rPr>
              <w:t xml:space="preserve">$0.416 </w:t>
            </w:r>
            <w:r w:rsidRPr="00935B8C">
              <w:rPr>
                <w:szCs w:val="17"/>
              </w:rPr>
              <w:t>per</w:t>
            </w:r>
            <w:r w:rsidRPr="00935B8C">
              <w:rPr>
                <w:szCs w:val="20"/>
              </w:rPr>
              <w:t xml:space="preserve"> kg</w:t>
            </w:r>
          </w:p>
        </w:tc>
      </w:tr>
      <w:tr w:rsidR="00935B8C" w:rsidRPr="00935B8C" w14:paraId="194D228D" w14:textId="77777777" w:rsidTr="001353CD">
        <w:tc>
          <w:tcPr>
            <w:tcW w:w="6804" w:type="dxa"/>
          </w:tcPr>
          <w:p w14:paraId="22DF84F0" w14:textId="77777777" w:rsidR="00935B8C" w:rsidRPr="00935B8C" w:rsidRDefault="00935B8C" w:rsidP="00935B8C">
            <w:pPr>
              <w:spacing w:before="20" w:after="20"/>
              <w:jc w:val="left"/>
              <w:rPr>
                <w:szCs w:val="20"/>
              </w:rPr>
            </w:pPr>
            <w:r w:rsidRPr="00935B8C">
              <w:rPr>
                <w:szCs w:val="20"/>
              </w:rPr>
              <w:t>Non-</w:t>
            </w:r>
            <w:r w:rsidRPr="00935B8C">
              <w:rPr>
                <w:szCs w:val="17"/>
              </w:rPr>
              <w:t>domestic</w:t>
            </w:r>
            <w:r w:rsidRPr="00935B8C">
              <w:rPr>
                <w:szCs w:val="20"/>
              </w:rPr>
              <w:t xml:space="preserve"> hauled waste charges—phosphorus (per kg)</w:t>
            </w:r>
          </w:p>
        </w:tc>
        <w:tc>
          <w:tcPr>
            <w:tcW w:w="2546" w:type="dxa"/>
          </w:tcPr>
          <w:p w14:paraId="73FBADF2" w14:textId="77777777" w:rsidR="00935B8C" w:rsidRPr="00935B8C" w:rsidRDefault="00935B8C" w:rsidP="00935B8C">
            <w:pPr>
              <w:spacing w:before="20" w:after="20"/>
              <w:jc w:val="right"/>
              <w:rPr>
                <w:szCs w:val="20"/>
              </w:rPr>
            </w:pPr>
            <w:r w:rsidRPr="00935B8C">
              <w:rPr>
                <w:szCs w:val="20"/>
              </w:rPr>
              <w:t xml:space="preserve">$2.076 </w:t>
            </w:r>
            <w:r w:rsidRPr="00935B8C">
              <w:rPr>
                <w:szCs w:val="17"/>
              </w:rPr>
              <w:t>per</w:t>
            </w:r>
            <w:r w:rsidRPr="00935B8C">
              <w:rPr>
                <w:szCs w:val="20"/>
              </w:rPr>
              <w:t xml:space="preserve"> kg</w:t>
            </w:r>
          </w:p>
        </w:tc>
      </w:tr>
      <w:tr w:rsidR="00935B8C" w:rsidRPr="00935B8C" w14:paraId="616828D5" w14:textId="77777777" w:rsidTr="001353CD">
        <w:tc>
          <w:tcPr>
            <w:tcW w:w="6804" w:type="dxa"/>
          </w:tcPr>
          <w:p w14:paraId="3F33403B" w14:textId="77777777" w:rsidR="00935B8C" w:rsidRPr="00935B8C" w:rsidRDefault="00935B8C" w:rsidP="00935B8C">
            <w:pPr>
              <w:spacing w:before="20" w:after="20"/>
              <w:jc w:val="left"/>
              <w:rPr>
                <w:szCs w:val="20"/>
              </w:rPr>
            </w:pPr>
            <w:r w:rsidRPr="00935B8C">
              <w:rPr>
                <w:szCs w:val="20"/>
              </w:rPr>
              <w:t>Holding tank and septic waste charges (per kL)</w:t>
            </w:r>
          </w:p>
        </w:tc>
        <w:tc>
          <w:tcPr>
            <w:tcW w:w="2546" w:type="dxa"/>
          </w:tcPr>
          <w:p w14:paraId="2C33FC70" w14:textId="77777777" w:rsidR="00935B8C" w:rsidRPr="00935B8C" w:rsidRDefault="00935B8C" w:rsidP="00935B8C">
            <w:pPr>
              <w:spacing w:before="20" w:after="20"/>
              <w:jc w:val="right"/>
              <w:rPr>
                <w:szCs w:val="20"/>
              </w:rPr>
            </w:pPr>
            <w:r w:rsidRPr="00935B8C">
              <w:rPr>
                <w:szCs w:val="20"/>
              </w:rPr>
              <w:t>$9.05</w:t>
            </w:r>
            <w:r w:rsidRPr="00935B8C">
              <w:rPr>
                <w:szCs w:val="17"/>
              </w:rPr>
              <w:t xml:space="preserve"> </w:t>
            </w:r>
            <w:r w:rsidRPr="00935B8C">
              <w:rPr>
                <w:szCs w:val="20"/>
              </w:rPr>
              <w:t>per kL</w:t>
            </w:r>
          </w:p>
        </w:tc>
      </w:tr>
      <w:tr w:rsidR="00935B8C" w:rsidRPr="00935B8C" w14:paraId="542CCCE7" w14:textId="77777777" w:rsidTr="001353CD">
        <w:tc>
          <w:tcPr>
            <w:tcW w:w="6804" w:type="dxa"/>
          </w:tcPr>
          <w:p w14:paraId="73F34C8A" w14:textId="77777777" w:rsidR="00935B8C" w:rsidRPr="00935B8C" w:rsidRDefault="00935B8C" w:rsidP="00935B8C">
            <w:pPr>
              <w:spacing w:before="20" w:after="20"/>
              <w:jc w:val="left"/>
              <w:rPr>
                <w:szCs w:val="20"/>
              </w:rPr>
            </w:pPr>
            <w:r w:rsidRPr="00935B8C">
              <w:rPr>
                <w:szCs w:val="20"/>
              </w:rPr>
              <w:t xml:space="preserve">Liquid </w:t>
            </w:r>
            <w:r w:rsidRPr="00935B8C">
              <w:rPr>
                <w:szCs w:val="17"/>
              </w:rPr>
              <w:t>hauled</w:t>
            </w:r>
            <w:r w:rsidRPr="00935B8C">
              <w:rPr>
                <w:szCs w:val="20"/>
              </w:rPr>
              <w:t xml:space="preserve"> waste—replacement of station swipe card</w:t>
            </w:r>
          </w:p>
        </w:tc>
        <w:tc>
          <w:tcPr>
            <w:tcW w:w="2546" w:type="dxa"/>
          </w:tcPr>
          <w:p w14:paraId="57CC502E" w14:textId="77777777" w:rsidR="00935B8C" w:rsidRPr="00935B8C" w:rsidRDefault="00935B8C" w:rsidP="00935B8C">
            <w:pPr>
              <w:spacing w:before="20" w:after="20"/>
              <w:jc w:val="right"/>
              <w:rPr>
                <w:szCs w:val="20"/>
              </w:rPr>
            </w:pPr>
            <w:r w:rsidRPr="00935B8C">
              <w:rPr>
                <w:szCs w:val="20"/>
              </w:rPr>
              <w:t>$150.00</w:t>
            </w:r>
          </w:p>
        </w:tc>
      </w:tr>
      <w:tr w:rsidR="00935B8C" w:rsidRPr="00935B8C" w14:paraId="0E1387E6" w14:textId="77777777" w:rsidTr="001353CD">
        <w:tc>
          <w:tcPr>
            <w:tcW w:w="6804" w:type="dxa"/>
          </w:tcPr>
          <w:p w14:paraId="55BD8BBD" w14:textId="77777777" w:rsidR="00935B8C" w:rsidRPr="00935B8C" w:rsidRDefault="00935B8C" w:rsidP="00935B8C">
            <w:pPr>
              <w:spacing w:before="20" w:after="20"/>
              <w:jc w:val="left"/>
              <w:rPr>
                <w:szCs w:val="17"/>
              </w:rPr>
            </w:pPr>
            <w:r w:rsidRPr="00935B8C">
              <w:rPr>
                <w:szCs w:val="17"/>
              </w:rPr>
              <w:t>Waste macerator discharge (per macerator)</w:t>
            </w:r>
          </w:p>
        </w:tc>
        <w:tc>
          <w:tcPr>
            <w:tcW w:w="2546" w:type="dxa"/>
          </w:tcPr>
          <w:p w14:paraId="63A6B8FC" w14:textId="77777777" w:rsidR="00935B8C" w:rsidRPr="00935B8C" w:rsidRDefault="00935B8C" w:rsidP="00935B8C">
            <w:pPr>
              <w:spacing w:before="20" w:after="20"/>
              <w:jc w:val="right"/>
              <w:rPr>
                <w:szCs w:val="20"/>
              </w:rPr>
            </w:pPr>
            <w:r w:rsidRPr="00935B8C">
              <w:rPr>
                <w:szCs w:val="20"/>
              </w:rPr>
              <w:t>$582.</w:t>
            </w:r>
            <w:r w:rsidRPr="00935B8C">
              <w:rPr>
                <w:szCs w:val="17"/>
              </w:rPr>
              <w:t>00</w:t>
            </w:r>
            <w:r w:rsidRPr="00935B8C">
              <w:rPr>
                <w:szCs w:val="20"/>
              </w:rPr>
              <w:t xml:space="preserve"> per unit</w:t>
            </w:r>
          </w:p>
        </w:tc>
      </w:tr>
      <w:tr w:rsidR="00935B8C" w:rsidRPr="00935B8C" w14:paraId="637E409D" w14:textId="77777777" w:rsidTr="001353CD">
        <w:tc>
          <w:tcPr>
            <w:tcW w:w="6804" w:type="dxa"/>
          </w:tcPr>
          <w:p w14:paraId="1E5128B2" w14:textId="77777777" w:rsidR="00935B8C" w:rsidRPr="00935B8C" w:rsidRDefault="00935B8C" w:rsidP="00935B8C">
            <w:pPr>
              <w:spacing w:before="20" w:after="20"/>
              <w:jc w:val="left"/>
              <w:rPr>
                <w:szCs w:val="17"/>
              </w:rPr>
            </w:pPr>
            <w:r w:rsidRPr="00935B8C">
              <w:rPr>
                <w:szCs w:val="17"/>
              </w:rPr>
              <w:t>Storm water to sewer—per sq. metre</w:t>
            </w:r>
          </w:p>
        </w:tc>
        <w:tc>
          <w:tcPr>
            <w:tcW w:w="2546" w:type="dxa"/>
          </w:tcPr>
          <w:p w14:paraId="2A92F99A" w14:textId="77777777" w:rsidR="00935B8C" w:rsidRPr="00935B8C" w:rsidRDefault="00935B8C" w:rsidP="00935B8C">
            <w:pPr>
              <w:spacing w:before="20" w:after="20"/>
              <w:jc w:val="right"/>
              <w:rPr>
                <w:szCs w:val="20"/>
              </w:rPr>
            </w:pPr>
            <w:r w:rsidRPr="00935B8C">
              <w:rPr>
                <w:szCs w:val="20"/>
              </w:rPr>
              <w:t xml:space="preserve">$12.40 </w:t>
            </w:r>
            <w:r w:rsidRPr="00935B8C">
              <w:rPr>
                <w:szCs w:val="17"/>
              </w:rPr>
              <w:t>per</w:t>
            </w:r>
            <w:r w:rsidRPr="00935B8C">
              <w:rPr>
                <w:szCs w:val="20"/>
              </w:rPr>
              <w:t xml:space="preserve"> sq metre</w:t>
            </w:r>
          </w:p>
        </w:tc>
      </w:tr>
      <w:tr w:rsidR="00935B8C" w:rsidRPr="00935B8C" w14:paraId="7C8E5523" w14:textId="77777777" w:rsidTr="001353CD">
        <w:tc>
          <w:tcPr>
            <w:tcW w:w="6804" w:type="dxa"/>
          </w:tcPr>
          <w:p w14:paraId="7D81C5A9" w14:textId="77777777" w:rsidR="00935B8C" w:rsidRPr="00935B8C" w:rsidRDefault="00935B8C" w:rsidP="00935B8C">
            <w:pPr>
              <w:spacing w:before="20" w:after="20"/>
              <w:jc w:val="left"/>
              <w:rPr>
                <w:szCs w:val="20"/>
              </w:rPr>
            </w:pPr>
            <w:r w:rsidRPr="00935B8C">
              <w:rPr>
                <w:szCs w:val="20"/>
              </w:rPr>
              <w:t xml:space="preserve">Grease </w:t>
            </w:r>
            <w:r w:rsidRPr="00935B8C">
              <w:rPr>
                <w:szCs w:val="17"/>
              </w:rPr>
              <w:t>solids</w:t>
            </w:r>
            <w:r w:rsidRPr="00935B8C">
              <w:rPr>
                <w:szCs w:val="20"/>
              </w:rPr>
              <w:t xml:space="preserve"> profile fee</w:t>
            </w:r>
          </w:p>
        </w:tc>
        <w:tc>
          <w:tcPr>
            <w:tcW w:w="2546" w:type="dxa"/>
          </w:tcPr>
          <w:p w14:paraId="7688E38B" w14:textId="77777777" w:rsidR="00935B8C" w:rsidRPr="00935B8C" w:rsidRDefault="00935B8C" w:rsidP="00935B8C">
            <w:pPr>
              <w:spacing w:before="20" w:after="20"/>
              <w:jc w:val="right"/>
              <w:rPr>
                <w:szCs w:val="20"/>
              </w:rPr>
            </w:pPr>
            <w:r w:rsidRPr="00935B8C">
              <w:rPr>
                <w:szCs w:val="20"/>
              </w:rPr>
              <w:t>$</w:t>
            </w:r>
            <w:r w:rsidRPr="00935B8C">
              <w:rPr>
                <w:szCs w:val="17"/>
              </w:rPr>
              <w:t>75</w:t>
            </w:r>
            <w:r w:rsidRPr="00935B8C">
              <w:rPr>
                <w:szCs w:val="20"/>
              </w:rPr>
              <w:t>.50</w:t>
            </w:r>
          </w:p>
        </w:tc>
      </w:tr>
      <w:tr w:rsidR="00935B8C" w:rsidRPr="00935B8C" w14:paraId="467A517B" w14:textId="77777777" w:rsidTr="001353CD">
        <w:tc>
          <w:tcPr>
            <w:tcW w:w="6804" w:type="dxa"/>
            <w:tcBorders>
              <w:bottom w:val="single" w:sz="4" w:space="0" w:color="auto"/>
            </w:tcBorders>
          </w:tcPr>
          <w:p w14:paraId="7B65137A" w14:textId="77777777" w:rsidR="00935B8C" w:rsidRPr="00935B8C" w:rsidRDefault="00935B8C" w:rsidP="00935B8C">
            <w:pPr>
              <w:spacing w:before="20" w:after="20"/>
              <w:rPr>
                <w:szCs w:val="20"/>
              </w:rPr>
            </w:pPr>
            <w:r w:rsidRPr="00935B8C">
              <w:rPr>
                <w:szCs w:val="20"/>
              </w:rPr>
              <w:t>Grease Arrestor Maintenance Application (GAMA) tag replacement</w:t>
            </w:r>
          </w:p>
        </w:tc>
        <w:tc>
          <w:tcPr>
            <w:tcW w:w="2546" w:type="dxa"/>
            <w:tcBorders>
              <w:bottom w:val="single" w:sz="4" w:space="0" w:color="auto"/>
            </w:tcBorders>
          </w:tcPr>
          <w:p w14:paraId="6FA92195" w14:textId="77777777" w:rsidR="00935B8C" w:rsidRPr="00935B8C" w:rsidRDefault="00935B8C" w:rsidP="00935B8C">
            <w:pPr>
              <w:spacing w:before="20" w:after="20"/>
              <w:jc w:val="right"/>
              <w:rPr>
                <w:szCs w:val="20"/>
              </w:rPr>
            </w:pPr>
            <w:r w:rsidRPr="00935B8C">
              <w:rPr>
                <w:szCs w:val="20"/>
              </w:rPr>
              <w:t>$89.00</w:t>
            </w:r>
          </w:p>
        </w:tc>
      </w:tr>
    </w:tbl>
    <w:p w14:paraId="5D94BB5E" w14:textId="77777777" w:rsidR="00935B8C" w:rsidRPr="00935B8C" w:rsidRDefault="00935B8C" w:rsidP="00935B8C">
      <w:pPr>
        <w:spacing w:after="0"/>
        <w:rPr>
          <w:rFonts w:eastAsia="Times New Roman"/>
          <w:szCs w:val="20"/>
        </w:rPr>
      </w:pPr>
    </w:p>
    <w:tbl>
      <w:tblPr>
        <w:tblStyle w:val="TableGrid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46"/>
      </w:tblGrid>
      <w:tr w:rsidR="00935B8C" w:rsidRPr="00935B8C" w14:paraId="3E97E709" w14:textId="77777777" w:rsidTr="001353CD">
        <w:trPr>
          <w:tblHeader/>
        </w:trPr>
        <w:tc>
          <w:tcPr>
            <w:tcW w:w="6804" w:type="dxa"/>
            <w:tcBorders>
              <w:top w:val="single" w:sz="4" w:space="0" w:color="auto"/>
              <w:bottom w:val="single" w:sz="4" w:space="0" w:color="auto"/>
            </w:tcBorders>
          </w:tcPr>
          <w:p w14:paraId="2DE4DD44" w14:textId="77777777" w:rsidR="00935B8C" w:rsidRPr="00935B8C" w:rsidRDefault="00935B8C" w:rsidP="00935B8C">
            <w:pPr>
              <w:spacing w:before="40" w:after="40"/>
              <w:jc w:val="center"/>
              <w:rPr>
                <w:b/>
                <w:szCs w:val="17"/>
              </w:rPr>
            </w:pPr>
            <w:r w:rsidRPr="00935B8C">
              <w:rPr>
                <w:b/>
                <w:szCs w:val="17"/>
              </w:rPr>
              <w:t>Fee Name—Water</w:t>
            </w:r>
          </w:p>
        </w:tc>
        <w:tc>
          <w:tcPr>
            <w:tcW w:w="2546" w:type="dxa"/>
            <w:tcBorders>
              <w:top w:val="single" w:sz="4" w:space="0" w:color="auto"/>
              <w:bottom w:val="single" w:sz="4" w:space="0" w:color="auto"/>
            </w:tcBorders>
          </w:tcPr>
          <w:p w14:paraId="4009448F" w14:textId="77777777" w:rsidR="00935B8C" w:rsidRPr="00935B8C" w:rsidRDefault="00935B8C" w:rsidP="00935B8C">
            <w:pPr>
              <w:spacing w:before="40" w:after="40"/>
              <w:jc w:val="right"/>
              <w:rPr>
                <w:b/>
                <w:szCs w:val="17"/>
              </w:rPr>
            </w:pPr>
            <w:r w:rsidRPr="00935B8C">
              <w:rPr>
                <w:b/>
                <w:szCs w:val="17"/>
              </w:rPr>
              <w:t>Fee 2022-23</w:t>
            </w:r>
          </w:p>
        </w:tc>
      </w:tr>
      <w:tr w:rsidR="00935B8C" w:rsidRPr="00935B8C" w14:paraId="39C62E61" w14:textId="77777777" w:rsidTr="001353CD">
        <w:trPr>
          <w:tblHeader/>
        </w:trPr>
        <w:tc>
          <w:tcPr>
            <w:tcW w:w="6804" w:type="dxa"/>
            <w:tcBorders>
              <w:top w:val="single" w:sz="4" w:space="0" w:color="auto"/>
            </w:tcBorders>
          </w:tcPr>
          <w:p w14:paraId="648709E0" w14:textId="77777777" w:rsidR="00935B8C" w:rsidRPr="00935B8C" w:rsidRDefault="00935B8C" w:rsidP="00935B8C">
            <w:pPr>
              <w:spacing w:after="0" w:line="40" w:lineRule="exact"/>
              <w:jc w:val="left"/>
              <w:rPr>
                <w:szCs w:val="17"/>
              </w:rPr>
            </w:pPr>
          </w:p>
        </w:tc>
        <w:tc>
          <w:tcPr>
            <w:tcW w:w="2546" w:type="dxa"/>
            <w:tcBorders>
              <w:top w:val="single" w:sz="4" w:space="0" w:color="auto"/>
            </w:tcBorders>
          </w:tcPr>
          <w:p w14:paraId="2B92CCC3" w14:textId="77777777" w:rsidR="00935B8C" w:rsidRPr="00935B8C" w:rsidRDefault="00935B8C" w:rsidP="00935B8C">
            <w:pPr>
              <w:spacing w:after="0" w:line="40" w:lineRule="exact"/>
              <w:jc w:val="right"/>
              <w:rPr>
                <w:szCs w:val="17"/>
              </w:rPr>
            </w:pPr>
          </w:p>
        </w:tc>
      </w:tr>
      <w:tr w:rsidR="00935B8C" w:rsidRPr="00935B8C" w14:paraId="5FBCD430" w14:textId="77777777" w:rsidTr="001353CD">
        <w:tc>
          <w:tcPr>
            <w:tcW w:w="6804" w:type="dxa"/>
          </w:tcPr>
          <w:p w14:paraId="02EE1B67" w14:textId="77777777" w:rsidR="00935B8C" w:rsidRPr="00935B8C" w:rsidRDefault="00935B8C" w:rsidP="00935B8C">
            <w:pPr>
              <w:spacing w:before="20" w:after="20"/>
              <w:jc w:val="left"/>
              <w:rPr>
                <w:b/>
                <w:bCs/>
                <w:szCs w:val="17"/>
              </w:rPr>
            </w:pPr>
            <w:r w:rsidRPr="00935B8C">
              <w:rPr>
                <w:b/>
                <w:bCs/>
                <w:szCs w:val="17"/>
              </w:rPr>
              <w:t>Installation of water connection (includes installation of meter)</w:t>
            </w:r>
          </w:p>
        </w:tc>
        <w:tc>
          <w:tcPr>
            <w:tcW w:w="2546" w:type="dxa"/>
          </w:tcPr>
          <w:p w14:paraId="039E01EF" w14:textId="77777777" w:rsidR="00935B8C" w:rsidRPr="00935B8C" w:rsidRDefault="00935B8C" w:rsidP="00935B8C">
            <w:pPr>
              <w:spacing w:before="20" w:after="20"/>
              <w:jc w:val="right"/>
              <w:rPr>
                <w:szCs w:val="17"/>
              </w:rPr>
            </w:pPr>
          </w:p>
        </w:tc>
      </w:tr>
      <w:tr w:rsidR="00935B8C" w:rsidRPr="00935B8C" w14:paraId="02D511DF" w14:textId="77777777" w:rsidTr="001353CD">
        <w:tc>
          <w:tcPr>
            <w:tcW w:w="6804" w:type="dxa"/>
          </w:tcPr>
          <w:p w14:paraId="6A252645" w14:textId="77777777" w:rsidR="00935B8C" w:rsidRPr="00935B8C" w:rsidRDefault="00935B8C" w:rsidP="00935B8C">
            <w:pPr>
              <w:spacing w:before="20" w:after="20"/>
              <w:jc w:val="left"/>
              <w:rPr>
                <w:szCs w:val="17"/>
              </w:rPr>
            </w:pPr>
            <w:r w:rsidRPr="00935B8C">
              <w:rPr>
                <w:szCs w:val="17"/>
              </w:rPr>
              <w:t>20mm connection up to 12m**</w:t>
            </w:r>
          </w:p>
        </w:tc>
        <w:tc>
          <w:tcPr>
            <w:tcW w:w="2546" w:type="dxa"/>
          </w:tcPr>
          <w:p w14:paraId="2E3A04C0" w14:textId="77777777" w:rsidR="00935B8C" w:rsidRPr="00935B8C" w:rsidRDefault="00935B8C" w:rsidP="00935B8C">
            <w:pPr>
              <w:spacing w:before="20" w:after="20"/>
              <w:jc w:val="right"/>
              <w:rPr>
                <w:szCs w:val="17"/>
              </w:rPr>
            </w:pPr>
            <w:r w:rsidRPr="00935B8C">
              <w:rPr>
                <w:szCs w:val="17"/>
              </w:rPr>
              <w:t>$2,884.00</w:t>
            </w:r>
          </w:p>
        </w:tc>
      </w:tr>
      <w:tr w:rsidR="00935B8C" w:rsidRPr="00935B8C" w14:paraId="493E77E3" w14:textId="77777777" w:rsidTr="001353CD">
        <w:tc>
          <w:tcPr>
            <w:tcW w:w="6804" w:type="dxa"/>
          </w:tcPr>
          <w:p w14:paraId="431B3C80" w14:textId="77777777" w:rsidR="00935B8C" w:rsidRPr="00935B8C" w:rsidRDefault="00935B8C" w:rsidP="00935B8C">
            <w:pPr>
              <w:spacing w:before="20" w:after="20"/>
              <w:jc w:val="left"/>
              <w:rPr>
                <w:szCs w:val="17"/>
              </w:rPr>
            </w:pPr>
            <w:r w:rsidRPr="00935B8C">
              <w:rPr>
                <w:szCs w:val="17"/>
              </w:rPr>
              <w:t>20mm connection, per metre rate more than 12m up to 25m**</w:t>
            </w:r>
          </w:p>
        </w:tc>
        <w:tc>
          <w:tcPr>
            <w:tcW w:w="2546" w:type="dxa"/>
          </w:tcPr>
          <w:p w14:paraId="06ECE5F4" w14:textId="77777777" w:rsidR="00935B8C" w:rsidRPr="00935B8C" w:rsidRDefault="00935B8C" w:rsidP="00935B8C">
            <w:pPr>
              <w:spacing w:before="20" w:after="20"/>
              <w:jc w:val="right"/>
              <w:rPr>
                <w:szCs w:val="17"/>
              </w:rPr>
            </w:pPr>
            <w:r w:rsidRPr="00935B8C">
              <w:rPr>
                <w:szCs w:val="17"/>
              </w:rPr>
              <w:t>$135.00</w:t>
            </w:r>
          </w:p>
        </w:tc>
      </w:tr>
      <w:tr w:rsidR="00935B8C" w:rsidRPr="00935B8C" w14:paraId="79A68CD6" w14:textId="77777777" w:rsidTr="001353CD">
        <w:tc>
          <w:tcPr>
            <w:tcW w:w="6804" w:type="dxa"/>
          </w:tcPr>
          <w:p w14:paraId="7C8A2CC8" w14:textId="77777777" w:rsidR="00935B8C" w:rsidRPr="00935B8C" w:rsidRDefault="00935B8C" w:rsidP="00935B8C">
            <w:pPr>
              <w:spacing w:before="20" w:after="20"/>
              <w:jc w:val="left"/>
              <w:rPr>
                <w:szCs w:val="17"/>
              </w:rPr>
            </w:pPr>
            <w:r w:rsidRPr="00935B8C">
              <w:rPr>
                <w:szCs w:val="17"/>
              </w:rPr>
              <w:t>25mm connection up to 12m**</w:t>
            </w:r>
          </w:p>
        </w:tc>
        <w:tc>
          <w:tcPr>
            <w:tcW w:w="2546" w:type="dxa"/>
          </w:tcPr>
          <w:p w14:paraId="5BE4F562" w14:textId="77777777" w:rsidR="00935B8C" w:rsidRPr="00935B8C" w:rsidRDefault="00935B8C" w:rsidP="00935B8C">
            <w:pPr>
              <w:spacing w:before="20" w:after="20"/>
              <w:jc w:val="right"/>
              <w:rPr>
                <w:szCs w:val="17"/>
              </w:rPr>
            </w:pPr>
            <w:r w:rsidRPr="00935B8C">
              <w:rPr>
                <w:szCs w:val="17"/>
              </w:rPr>
              <w:t>$3,179.00</w:t>
            </w:r>
          </w:p>
        </w:tc>
      </w:tr>
      <w:tr w:rsidR="00935B8C" w:rsidRPr="00935B8C" w14:paraId="2348FE0A" w14:textId="77777777" w:rsidTr="001353CD">
        <w:tc>
          <w:tcPr>
            <w:tcW w:w="6804" w:type="dxa"/>
          </w:tcPr>
          <w:p w14:paraId="0575DE97" w14:textId="77777777" w:rsidR="00935B8C" w:rsidRPr="00935B8C" w:rsidRDefault="00935B8C" w:rsidP="00935B8C">
            <w:pPr>
              <w:spacing w:before="20" w:after="20"/>
              <w:jc w:val="left"/>
              <w:rPr>
                <w:szCs w:val="17"/>
              </w:rPr>
            </w:pPr>
            <w:r w:rsidRPr="00935B8C">
              <w:rPr>
                <w:szCs w:val="17"/>
              </w:rPr>
              <w:t>25mm connection, per metre rate more than 12m up to 25m**</w:t>
            </w:r>
          </w:p>
        </w:tc>
        <w:tc>
          <w:tcPr>
            <w:tcW w:w="2546" w:type="dxa"/>
          </w:tcPr>
          <w:p w14:paraId="15E8E940" w14:textId="77777777" w:rsidR="00935B8C" w:rsidRPr="00935B8C" w:rsidRDefault="00935B8C" w:rsidP="00935B8C">
            <w:pPr>
              <w:spacing w:before="20" w:after="20"/>
              <w:jc w:val="right"/>
              <w:rPr>
                <w:szCs w:val="17"/>
              </w:rPr>
            </w:pPr>
            <w:r w:rsidRPr="00935B8C">
              <w:rPr>
                <w:szCs w:val="17"/>
              </w:rPr>
              <w:t>$135.00</w:t>
            </w:r>
          </w:p>
        </w:tc>
      </w:tr>
      <w:tr w:rsidR="00935B8C" w:rsidRPr="00935B8C" w14:paraId="462110F6" w14:textId="77777777" w:rsidTr="001353CD">
        <w:tc>
          <w:tcPr>
            <w:tcW w:w="6804" w:type="dxa"/>
          </w:tcPr>
          <w:p w14:paraId="42468B8B" w14:textId="77777777" w:rsidR="00935B8C" w:rsidRPr="00935B8C" w:rsidRDefault="00935B8C" w:rsidP="00935B8C">
            <w:pPr>
              <w:spacing w:before="20" w:after="20"/>
              <w:jc w:val="left"/>
              <w:rPr>
                <w:szCs w:val="17"/>
              </w:rPr>
            </w:pPr>
            <w:r w:rsidRPr="00935B8C">
              <w:rPr>
                <w:szCs w:val="17"/>
              </w:rPr>
              <w:t>40mm connection up to 12m**</w:t>
            </w:r>
          </w:p>
        </w:tc>
        <w:tc>
          <w:tcPr>
            <w:tcW w:w="2546" w:type="dxa"/>
          </w:tcPr>
          <w:p w14:paraId="27641908" w14:textId="77777777" w:rsidR="00935B8C" w:rsidRPr="00935B8C" w:rsidRDefault="00935B8C" w:rsidP="00935B8C">
            <w:pPr>
              <w:spacing w:before="20" w:after="20"/>
              <w:jc w:val="right"/>
              <w:rPr>
                <w:szCs w:val="17"/>
              </w:rPr>
            </w:pPr>
            <w:r w:rsidRPr="00935B8C">
              <w:rPr>
                <w:szCs w:val="17"/>
              </w:rPr>
              <w:t>$4,301.00</w:t>
            </w:r>
          </w:p>
        </w:tc>
      </w:tr>
      <w:tr w:rsidR="00935B8C" w:rsidRPr="00935B8C" w14:paraId="78D6EEFC" w14:textId="77777777" w:rsidTr="001353CD">
        <w:tc>
          <w:tcPr>
            <w:tcW w:w="6804" w:type="dxa"/>
          </w:tcPr>
          <w:p w14:paraId="7D948B06" w14:textId="77777777" w:rsidR="00935B8C" w:rsidRPr="00935B8C" w:rsidRDefault="00935B8C" w:rsidP="00935B8C">
            <w:pPr>
              <w:spacing w:before="20" w:after="20"/>
              <w:jc w:val="left"/>
              <w:rPr>
                <w:szCs w:val="17"/>
              </w:rPr>
            </w:pPr>
            <w:r w:rsidRPr="00935B8C">
              <w:rPr>
                <w:szCs w:val="17"/>
              </w:rPr>
              <w:t>40mm connection, per metre rate more than 12m up to 25m**</w:t>
            </w:r>
          </w:p>
        </w:tc>
        <w:tc>
          <w:tcPr>
            <w:tcW w:w="2546" w:type="dxa"/>
          </w:tcPr>
          <w:p w14:paraId="46A66754" w14:textId="77777777" w:rsidR="00935B8C" w:rsidRPr="00935B8C" w:rsidRDefault="00935B8C" w:rsidP="00935B8C">
            <w:pPr>
              <w:spacing w:before="20" w:after="20"/>
              <w:jc w:val="right"/>
              <w:rPr>
                <w:szCs w:val="17"/>
              </w:rPr>
            </w:pPr>
            <w:r w:rsidRPr="00935B8C">
              <w:rPr>
                <w:szCs w:val="17"/>
              </w:rPr>
              <w:t>$164.00</w:t>
            </w:r>
          </w:p>
        </w:tc>
      </w:tr>
      <w:tr w:rsidR="00935B8C" w:rsidRPr="00935B8C" w14:paraId="7DD9B180" w14:textId="77777777" w:rsidTr="001353CD">
        <w:tc>
          <w:tcPr>
            <w:tcW w:w="6804" w:type="dxa"/>
          </w:tcPr>
          <w:p w14:paraId="689B21D8" w14:textId="77777777" w:rsidR="00935B8C" w:rsidRPr="00935B8C" w:rsidRDefault="00935B8C" w:rsidP="00935B8C">
            <w:pPr>
              <w:spacing w:before="20" w:after="20"/>
              <w:jc w:val="left"/>
              <w:rPr>
                <w:szCs w:val="17"/>
              </w:rPr>
            </w:pPr>
            <w:r w:rsidRPr="00935B8C">
              <w:rPr>
                <w:szCs w:val="17"/>
              </w:rPr>
              <w:t>50mm connection up to 12m**</w:t>
            </w:r>
          </w:p>
        </w:tc>
        <w:tc>
          <w:tcPr>
            <w:tcW w:w="2546" w:type="dxa"/>
          </w:tcPr>
          <w:p w14:paraId="226E55AE" w14:textId="77777777" w:rsidR="00935B8C" w:rsidRPr="00935B8C" w:rsidRDefault="00935B8C" w:rsidP="00935B8C">
            <w:pPr>
              <w:spacing w:before="20" w:after="20"/>
              <w:jc w:val="right"/>
              <w:rPr>
                <w:szCs w:val="17"/>
              </w:rPr>
            </w:pPr>
            <w:r w:rsidRPr="00935B8C">
              <w:rPr>
                <w:szCs w:val="17"/>
              </w:rPr>
              <w:t>$5,817.00</w:t>
            </w:r>
          </w:p>
        </w:tc>
      </w:tr>
      <w:tr w:rsidR="00935B8C" w:rsidRPr="00935B8C" w14:paraId="7C8EEC78" w14:textId="77777777" w:rsidTr="001353CD">
        <w:tc>
          <w:tcPr>
            <w:tcW w:w="6804" w:type="dxa"/>
          </w:tcPr>
          <w:p w14:paraId="237B6BAB" w14:textId="77777777" w:rsidR="00935B8C" w:rsidRPr="00935B8C" w:rsidRDefault="00935B8C" w:rsidP="00935B8C">
            <w:pPr>
              <w:spacing w:before="20" w:after="20"/>
              <w:jc w:val="left"/>
              <w:rPr>
                <w:szCs w:val="17"/>
              </w:rPr>
            </w:pPr>
            <w:r w:rsidRPr="00935B8C">
              <w:rPr>
                <w:szCs w:val="17"/>
              </w:rPr>
              <w:t>50mm connection, per metre rate more than 12m up to 25m**</w:t>
            </w:r>
          </w:p>
        </w:tc>
        <w:tc>
          <w:tcPr>
            <w:tcW w:w="2546" w:type="dxa"/>
          </w:tcPr>
          <w:p w14:paraId="50DE55D0" w14:textId="77777777" w:rsidR="00935B8C" w:rsidRPr="00935B8C" w:rsidRDefault="00935B8C" w:rsidP="00935B8C">
            <w:pPr>
              <w:spacing w:before="20" w:after="20"/>
              <w:jc w:val="right"/>
              <w:rPr>
                <w:szCs w:val="17"/>
              </w:rPr>
            </w:pPr>
            <w:r w:rsidRPr="00935B8C">
              <w:rPr>
                <w:szCs w:val="17"/>
              </w:rPr>
              <w:t>$</w:t>
            </w:r>
            <w:r w:rsidRPr="00935B8C">
              <w:rPr>
                <w:szCs w:val="20"/>
              </w:rPr>
              <w:t>209</w:t>
            </w:r>
            <w:r w:rsidRPr="00935B8C">
              <w:rPr>
                <w:szCs w:val="17"/>
              </w:rPr>
              <w:t>.00</w:t>
            </w:r>
          </w:p>
        </w:tc>
      </w:tr>
      <w:tr w:rsidR="00935B8C" w:rsidRPr="00935B8C" w14:paraId="2F0573E8" w14:textId="77777777" w:rsidTr="001353CD">
        <w:tc>
          <w:tcPr>
            <w:tcW w:w="6804" w:type="dxa"/>
          </w:tcPr>
          <w:p w14:paraId="1212A49E" w14:textId="77777777" w:rsidR="00935B8C" w:rsidRPr="00935B8C" w:rsidRDefault="00935B8C" w:rsidP="00935B8C">
            <w:pPr>
              <w:spacing w:before="20" w:after="20"/>
              <w:jc w:val="left"/>
              <w:rPr>
                <w:szCs w:val="17"/>
              </w:rPr>
            </w:pPr>
            <w:r w:rsidRPr="00935B8C">
              <w:rPr>
                <w:szCs w:val="17"/>
              </w:rPr>
              <w:t>Larger than 50mm connection</w:t>
            </w:r>
          </w:p>
        </w:tc>
        <w:tc>
          <w:tcPr>
            <w:tcW w:w="2546" w:type="dxa"/>
          </w:tcPr>
          <w:p w14:paraId="7041FFF6"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0D3CB01E" w14:textId="77777777" w:rsidTr="001353CD">
        <w:tc>
          <w:tcPr>
            <w:tcW w:w="6804" w:type="dxa"/>
          </w:tcPr>
          <w:p w14:paraId="7F3C68B7" w14:textId="77777777" w:rsidR="00935B8C" w:rsidRPr="00935B8C" w:rsidRDefault="00935B8C" w:rsidP="00935B8C">
            <w:pPr>
              <w:spacing w:before="20" w:after="20"/>
              <w:jc w:val="left"/>
              <w:rPr>
                <w:b/>
                <w:bCs/>
                <w:szCs w:val="17"/>
              </w:rPr>
            </w:pPr>
            <w:r w:rsidRPr="00935B8C">
              <w:rPr>
                <w:b/>
                <w:bCs/>
                <w:szCs w:val="17"/>
              </w:rPr>
              <w:t>Installation of a meter</w:t>
            </w:r>
          </w:p>
        </w:tc>
        <w:tc>
          <w:tcPr>
            <w:tcW w:w="2546" w:type="dxa"/>
          </w:tcPr>
          <w:p w14:paraId="4B8A21BA" w14:textId="77777777" w:rsidR="00935B8C" w:rsidRPr="00935B8C" w:rsidRDefault="00935B8C" w:rsidP="00935B8C">
            <w:pPr>
              <w:spacing w:before="20" w:after="20"/>
              <w:jc w:val="right"/>
              <w:rPr>
                <w:szCs w:val="17"/>
              </w:rPr>
            </w:pPr>
          </w:p>
        </w:tc>
      </w:tr>
      <w:tr w:rsidR="00935B8C" w:rsidRPr="00935B8C" w14:paraId="365F82B2" w14:textId="77777777" w:rsidTr="001353CD">
        <w:tc>
          <w:tcPr>
            <w:tcW w:w="6804" w:type="dxa"/>
          </w:tcPr>
          <w:p w14:paraId="6C3D36AD" w14:textId="77777777" w:rsidR="00935B8C" w:rsidRPr="00935B8C" w:rsidRDefault="00935B8C" w:rsidP="00935B8C">
            <w:pPr>
              <w:spacing w:before="20" w:after="20"/>
              <w:jc w:val="left"/>
              <w:rPr>
                <w:szCs w:val="17"/>
              </w:rPr>
            </w:pPr>
            <w:r w:rsidRPr="00935B8C">
              <w:rPr>
                <w:szCs w:val="17"/>
              </w:rPr>
              <w:t>20mm meter</w:t>
            </w:r>
          </w:p>
        </w:tc>
        <w:tc>
          <w:tcPr>
            <w:tcW w:w="2546" w:type="dxa"/>
          </w:tcPr>
          <w:p w14:paraId="03678B81" w14:textId="77777777" w:rsidR="00935B8C" w:rsidRPr="00935B8C" w:rsidRDefault="00935B8C" w:rsidP="00935B8C">
            <w:pPr>
              <w:spacing w:before="20" w:after="20"/>
              <w:jc w:val="right"/>
              <w:rPr>
                <w:szCs w:val="17"/>
              </w:rPr>
            </w:pPr>
            <w:r w:rsidRPr="00935B8C">
              <w:rPr>
                <w:szCs w:val="17"/>
              </w:rPr>
              <w:t>$282.00</w:t>
            </w:r>
          </w:p>
        </w:tc>
      </w:tr>
      <w:tr w:rsidR="00935B8C" w:rsidRPr="00935B8C" w14:paraId="5C006BBA" w14:textId="77777777" w:rsidTr="001353CD">
        <w:tc>
          <w:tcPr>
            <w:tcW w:w="6804" w:type="dxa"/>
          </w:tcPr>
          <w:p w14:paraId="0925AE4D" w14:textId="77777777" w:rsidR="00935B8C" w:rsidRPr="00935B8C" w:rsidRDefault="00935B8C" w:rsidP="00935B8C">
            <w:pPr>
              <w:spacing w:before="20" w:after="20"/>
              <w:jc w:val="left"/>
              <w:rPr>
                <w:szCs w:val="17"/>
              </w:rPr>
            </w:pPr>
            <w:r w:rsidRPr="00935B8C">
              <w:rPr>
                <w:szCs w:val="17"/>
              </w:rPr>
              <w:t>25mm meter</w:t>
            </w:r>
          </w:p>
        </w:tc>
        <w:tc>
          <w:tcPr>
            <w:tcW w:w="2546" w:type="dxa"/>
          </w:tcPr>
          <w:p w14:paraId="059C65F7" w14:textId="77777777" w:rsidR="00935B8C" w:rsidRPr="00935B8C" w:rsidRDefault="00935B8C" w:rsidP="00935B8C">
            <w:pPr>
              <w:spacing w:before="20" w:after="20"/>
              <w:jc w:val="right"/>
              <w:rPr>
                <w:szCs w:val="17"/>
              </w:rPr>
            </w:pPr>
            <w:r w:rsidRPr="00935B8C">
              <w:rPr>
                <w:szCs w:val="17"/>
              </w:rPr>
              <w:t>$456.00</w:t>
            </w:r>
          </w:p>
        </w:tc>
      </w:tr>
      <w:tr w:rsidR="00935B8C" w:rsidRPr="00935B8C" w14:paraId="6E4A662A" w14:textId="77777777" w:rsidTr="001353CD">
        <w:tc>
          <w:tcPr>
            <w:tcW w:w="6804" w:type="dxa"/>
          </w:tcPr>
          <w:p w14:paraId="1731A4DA" w14:textId="77777777" w:rsidR="00935B8C" w:rsidRPr="00935B8C" w:rsidRDefault="00935B8C" w:rsidP="00935B8C">
            <w:pPr>
              <w:spacing w:before="20" w:after="20"/>
              <w:jc w:val="left"/>
              <w:rPr>
                <w:szCs w:val="17"/>
              </w:rPr>
            </w:pPr>
            <w:r w:rsidRPr="00935B8C">
              <w:rPr>
                <w:szCs w:val="17"/>
              </w:rPr>
              <w:t>40mm meter</w:t>
            </w:r>
          </w:p>
        </w:tc>
        <w:tc>
          <w:tcPr>
            <w:tcW w:w="2546" w:type="dxa"/>
          </w:tcPr>
          <w:p w14:paraId="668DF059" w14:textId="77777777" w:rsidR="00935B8C" w:rsidRPr="00935B8C" w:rsidRDefault="00935B8C" w:rsidP="00935B8C">
            <w:pPr>
              <w:spacing w:before="20" w:after="20"/>
              <w:jc w:val="right"/>
              <w:rPr>
                <w:szCs w:val="17"/>
              </w:rPr>
            </w:pPr>
            <w:r w:rsidRPr="00935B8C">
              <w:rPr>
                <w:szCs w:val="17"/>
              </w:rPr>
              <w:t>$864.00</w:t>
            </w:r>
          </w:p>
        </w:tc>
      </w:tr>
      <w:tr w:rsidR="00935B8C" w:rsidRPr="00935B8C" w14:paraId="74E64C6B" w14:textId="77777777" w:rsidTr="001353CD">
        <w:tc>
          <w:tcPr>
            <w:tcW w:w="6804" w:type="dxa"/>
          </w:tcPr>
          <w:p w14:paraId="373E3F50" w14:textId="77777777" w:rsidR="00935B8C" w:rsidRPr="00935B8C" w:rsidRDefault="00935B8C" w:rsidP="00935B8C">
            <w:pPr>
              <w:spacing w:before="20" w:after="20"/>
              <w:jc w:val="left"/>
              <w:rPr>
                <w:szCs w:val="17"/>
              </w:rPr>
            </w:pPr>
            <w:r w:rsidRPr="00935B8C">
              <w:rPr>
                <w:szCs w:val="17"/>
              </w:rPr>
              <w:t>50mm meter</w:t>
            </w:r>
          </w:p>
        </w:tc>
        <w:tc>
          <w:tcPr>
            <w:tcW w:w="2546" w:type="dxa"/>
          </w:tcPr>
          <w:p w14:paraId="6A0FA2D2" w14:textId="77777777" w:rsidR="00935B8C" w:rsidRPr="00935B8C" w:rsidRDefault="00935B8C" w:rsidP="00935B8C">
            <w:pPr>
              <w:spacing w:before="20" w:after="20"/>
              <w:jc w:val="right"/>
              <w:rPr>
                <w:szCs w:val="17"/>
              </w:rPr>
            </w:pPr>
            <w:r w:rsidRPr="00935B8C">
              <w:rPr>
                <w:szCs w:val="17"/>
              </w:rPr>
              <w:t>$2,041.00</w:t>
            </w:r>
          </w:p>
        </w:tc>
      </w:tr>
      <w:tr w:rsidR="00935B8C" w:rsidRPr="00935B8C" w14:paraId="69D6C781" w14:textId="77777777" w:rsidTr="001353CD">
        <w:tc>
          <w:tcPr>
            <w:tcW w:w="6804" w:type="dxa"/>
          </w:tcPr>
          <w:p w14:paraId="420EA7EC" w14:textId="77777777" w:rsidR="00935B8C" w:rsidRPr="00935B8C" w:rsidRDefault="00935B8C" w:rsidP="00935B8C">
            <w:pPr>
              <w:spacing w:before="20" w:after="20"/>
              <w:jc w:val="left"/>
              <w:rPr>
                <w:szCs w:val="17"/>
              </w:rPr>
            </w:pPr>
            <w:r w:rsidRPr="00935B8C">
              <w:rPr>
                <w:szCs w:val="17"/>
              </w:rPr>
              <w:t>20mm water meter activation fee</w:t>
            </w:r>
          </w:p>
        </w:tc>
        <w:tc>
          <w:tcPr>
            <w:tcW w:w="2546" w:type="dxa"/>
          </w:tcPr>
          <w:p w14:paraId="474CD6BC" w14:textId="77777777" w:rsidR="00935B8C" w:rsidRPr="00935B8C" w:rsidRDefault="00935B8C" w:rsidP="00935B8C">
            <w:pPr>
              <w:spacing w:before="20" w:after="20"/>
              <w:jc w:val="right"/>
              <w:rPr>
                <w:szCs w:val="17"/>
              </w:rPr>
            </w:pPr>
            <w:r w:rsidRPr="00935B8C">
              <w:rPr>
                <w:szCs w:val="17"/>
              </w:rPr>
              <w:t>$134.00</w:t>
            </w:r>
          </w:p>
        </w:tc>
      </w:tr>
      <w:tr w:rsidR="00935B8C" w:rsidRPr="00935B8C" w14:paraId="11DD8190" w14:textId="77777777" w:rsidTr="001353CD">
        <w:tc>
          <w:tcPr>
            <w:tcW w:w="6804" w:type="dxa"/>
          </w:tcPr>
          <w:p w14:paraId="6FB09E90" w14:textId="77777777" w:rsidR="00935B8C" w:rsidRPr="00935B8C" w:rsidRDefault="00935B8C" w:rsidP="00935B8C">
            <w:pPr>
              <w:spacing w:before="20" w:after="20"/>
              <w:jc w:val="left"/>
              <w:rPr>
                <w:szCs w:val="17"/>
              </w:rPr>
            </w:pPr>
            <w:r w:rsidRPr="00935B8C">
              <w:rPr>
                <w:szCs w:val="17"/>
              </w:rPr>
              <w:t>20mm meter on 1-4 or 1-12 meter manifold—per meter</w:t>
            </w:r>
          </w:p>
        </w:tc>
        <w:tc>
          <w:tcPr>
            <w:tcW w:w="2546" w:type="dxa"/>
          </w:tcPr>
          <w:p w14:paraId="65C0006F" w14:textId="77777777" w:rsidR="00935B8C" w:rsidRPr="00935B8C" w:rsidRDefault="00935B8C" w:rsidP="00935B8C">
            <w:pPr>
              <w:spacing w:before="20" w:after="20"/>
              <w:jc w:val="right"/>
              <w:rPr>
                <w:szCs w:val="17"/>
              </w:rPr>
            </w:pPr>
            <w:r w:rsidRPr="00935B8C">
              <w:rPr>
                <w:szCs w:val="17"/>
              </w:rPr>
              <w:t>$391.00 per meter</w:t>
            </w:r>
          </w:p>
        </w:tc>
      </w:tr>
      <w:tr w:rsidR="00935B8C" w:rsidRPr="00935B8C" w14:paraId="682BFB0A" w14:textId="77777777" w:rsidTr="001353CD">
        <w:tc>
          <w:tcPr>
            <w:tcW w:w="6804" w:type="dxa"/>
          </w:tcPr>
          <w:p w14:paraId="79C01F9D" w14:textId="77777777" w:rsidR="00935B8C" w:rsidRPr="00935B8C" w:rsidRDefault="00935B8C" w:rsidP="00935B8C">
            <w:pPr>
              <w:spacing w:before="20" w:after="20"/>
              <w:jc w:val="left"/>
              <w:rPr>
                <w:szCs w:val="17"/>
              </w:rPr>
            </w:pPr>
            <w:r w:rsidRPr="00935B8C">
              <w:rPr>
                <w:szCs w:val="17"/>
              </w:rPr>
              <w:t>25mm meter on 1-5 meter manifold—per meter</w:t>
            </w:r>
          </w:p>
          <w:p w14:paraId="5A89D3FA" w14:textId="77777777" w:rsidR="00935B8C" w:rsidRPr="00935B8C" w:rsidRDefault="00935B8C" w:rsidP="00935B8C">
            <w:pPr>
              <w:spacing w:before="20" w:after="20"/>
              <w:jc w:val="left"/>
              <w:rPr>
                <w:szCs w:val="17"/>
              </w:rPr>
            </w:pPr>
            <w:r w:rsidRPr="00935B8C">
              <w:rPr>
                <w:szCs w:val="17"/>
              </w:rPr>
              <w:t>Alteration of manifold meters</w:t>
            </w:r>
          </w:p>
        </w:tc>
        <w:tc>
          <w:tcPr>
            <w:tcW w:w="2546" w:type="dxa"/>
          </w:tcPr>
          <w:p w14:paraId="74960717" w14:textId="77777777" w:rsidR="00935B8C" w:rsidRPr="00935B8C" w:rsidRDefault="00935B8C" w:rsidP="00935B8C">
            <w:pPr>
              <w:spacing w:before="20" w:after="20"/>
              <w:jc w:val="right"/>
              <w:rPr>
                <w:szCs w:val="17"/>
              </w:rPr>
            </w:pPr>
            <w:r w:rsidRPr="00935B8C">
              <w:rPr>
                <w:szCs w:val="17"/>
              </w:rPr>
              <w:t>$598.00 per meter</w:t>
            </w:r>
          </w:p>
          <w:p w14:paraId="3A9B056D"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6E3A2F43" w14:textId="77777777" w:rsidTr="001353CD">
        <w:tc>
          <w:tcPr>
            <w:tcW w:w="6804" w:type="dxa"/>
          </w:tcPr>
          <w:p w14:paraId="7A4AA3AB" w14:textId="77777777" w:rsidR="00935B8C" w:rsidRPr="00935B8C" w:rsidRDefault="00935B8C" w:rsidP="00935B8C">
            <w:pPr>
              <w:spacing w:before="20" w:after="20"/>
              <w:jc w:val="left"/>
              <w:rPr>
                <w:b/>
                <w:bCs/>
                <w:szCs w:val="17"/>
              </w:rPr>
            </w:pPr>
            <w:r w:rsidRPr="00935B8C">
              <w:rPr>
                <w:b/>
                <w:bCs/>
                <w:szCs w:val="17"/>
              </w:rPr>
              <w:t>Installation of water connections and isolating valves for firefighting purposes</w:t>
            </w:r>
          </w:p>
        </w:tc>
        <w:tc>
          <w:tcPr>
            <w:tcW w:w="2546" w:type="dxa"/>
          </w:tcPr>
          <w:p w14:paraId="1C75CCB0" w14:textId="77777777" w:rsidR="00935B8C" w:rsidRPr="00935B8C" w:rsidRDefault="00935B8C" w:rsidP="00935B8C">
            <w:pPr>
              <w:spacing w:before="20" w:after="20"/>
              <w:jc w:val="right"/>
              <w:rPr>
                <w:szCs w:val="17"/>
              </w:rPr>
            </w:pPr>
          </w:p>
        </w:tc>
      </w:tr>
      <w:tr w:rsidR="00935B8C" w:rsidRPr="00935B8C" w14:paraId="78205843" w14:textId="77777777" w:rsidTr="001353CD">
        <w:tc>
          <w:tcPr>
            <w:tcW w:w="6804" w:type="dxa"/>
          </w:tcPr>
          <w:p w14:paraId="49340770" w14:textId="77777777" w:rsidR="00935B8C" w:rsidRPr="00935B8C" w:rsidRDefault="00935B8C" w:rsidP="00935B8C">
            <w:pPr>
              <w:spacing w:before="20" w:after="20"/>
              <w:jc w:val="left"/>
              <w:rPr>
                <w:szCs w:val="17"/>
              </w:rPr>
            </w:pPr>
            <w:r w:rsidRPr="00935B8C">
              <w:rPr>
                <w:szCs w:val="17"/>
              </w:rPr>
              <w:t>100mm, 150mm or larger than 150mm fire connections</w:t>
            </w:r>
          </w:p>
        </w:tc>
        <w:tc>
          <w:tcPr>
            <w:tcW w:w="2546" w:type="dxa"/>
          </w:tcPr>
          <w:p w14:paraId="6C0E3551"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367FFCF1" w14:textId="77777777" w:rsidTr="001353CD">
        <w:tc>
          <w:tcPr>
            <w:tcW w:w="6804" w:type="dxa"/>
          </w:tcPr>
          <w:p w14:paraId="0BE6FBA7" w14:textId="77777777" w:rsidR="00935B8C" w:rsidRPr="00935B8C" w:rsidRDefault="00935B8C" w:rsidP="00935B8C">
            <w:pPr>
              <w:spacing w:before="20" w:after="20"/>
              <w:jc w:val="left"/>
              <w:rPr>
                <w:szCs w:val="17"/>
              </w:rPr>
            </w:pPr>
            <w:r w:rsidRPr="00935B8C">
              <w:rPr>
                <w:szCs w:val="17"/>
              </w:rPr>
              <w:t>100mm, 150mm, 200mm or larger than 200mm isolating valves for fire connections</w:t>
            </w:r>
          </w:p>
        </w:tc>
        <w:tc>
          <w:tcPr>
            <w:tcW w:w="2546" w:type="dxa"/>
          </w:tcPr>
          <w:p w14:paraId="3750EC24"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0F722FAB" w14:textId="77777777" w:rsidTr="001353CD">
        <w:tc>
          <w:tcPr>
            <w:tcW w:w="6804" w:type="dxa"/>
          </w:tcPr>
          <w:p w14:paraId="6717778D" w14:textId="77777777" w:rsidR="00935B8C" w:rsidRPr="00935B8C" w:rsidRDefault="00935B8C" w:rsidP="00935B8C">
            <w:pPr>
              <w:spacing w:before="20" w:after="20"/>
              <w:jc w:val="left"/>
              <w:rPr>
                <w:szCs w:val="17"/>
              </w:rPr>
            </w:pPr>
            <w:r w:rsidRPr="00935B8C">
              <w:rPr>
                <w:szCs w:val="17"/>
              </w:rPr>
              <w:t>Permanent overhead standpipe and meter</w:t>
            </w:r>
          </w:p>
        </w:tc>
        <w:tc>
          <w:tcPr>
            <w:tcW w:w="2546" w:type="dxa"/>
          </w:tcPr>
          <w:p w14:paraId="0A523970"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1578BD5E" w14:textId="77777777" w:rsidTr="001353CD">
        <w:tc>
          <w:tcPr>
            <w:tcW w:w="6804" w:type="dxa"/>
          </w:tcPr>
          <w:p w14:paraId="2A9B6C85" w14:textId="77777777" w:rsidR="00935B8C" w:rsidRPr="00935B8C" w:rsidRDefault="00935B8C" w:rsidP="00935B8C">
            <w:pPr>
              <w:spacing w:before="20" w:after="20"/>
              <w:jc w:val="left"/>
              <w:rPr>
                <w:b/>
                <w:bCs/>
                <w:szCs w:val="17"/>
              </w:rPr>
            </w:pPr>
            <w:r w:rsidRPr="00935B8C">
              <w:rPr>
                <w:b/>
                <w:bCs/>
                <w:szCs w:val="17"/>
              </w:rPr>
              <w:t>Disconnect connections</w:t>
            </w:r>
          </w:p>
        </w:tc>
        <w:tc>
          <w:tcPr>
            <w:tcW w:w="2546" w:type="dxa"/>
          </w:tcPr>
          <w:p w14:paraId="279EE30A" w14:textId="77777777" w:rsidR="00935B8C" w:rsidRPr="00935B8C" w:rsidRDefault="00935B8C" w:rsidP="00935B8C">
            <w:pPr>
              <w:spacing w:before="20" w:after="20"/>
              <w:jc w:val="right"/>
              <w:rPr>
                <w:szCs w:val="17"/>
              </w:rPr>
            </w:pPr>
          </w:p>
        </w:tc>
      </w:tr>
      <w:tr w:rsidR="00935B8C" w:rsidRPr="00935B8C" w14:paraId="5B1EF242" w14:textId="77777777" w:rsidTr="001353CD">
        <w:tc>
          <w:tcPr>
            <w:tcW w:w="6804" w:type="dxa"/>
          </w:tcPr>
          <w:p w14:paraId="5405849B" w14:textId="77777777" w:rsidR="00935B8C" w:rsidRPr="00935B8C" w:rsidRDefault="00935B8C" w:rsidP="00935B8C">
            <w:pPr>
              <w:spacing w:before="20" w:after="20"/>
              <w:jc w:val="left"/>
              <w:rPr>
                <w:szCs w:val="17"/>
              </w:rPr>
            </w:pPr>
            <w:r w:rsidRPr="00935B8C">
              <w:rPr>
                <w:szCs w:val="17"/>
              </w:rPr>
              <w:t>Disconnect fire connection</w:t>
            </w:r>
          </w:p>
        </w:tc>
        <w:tc>
          <w:tcPr>
            <w:tcW w:w="2546" w:type="dxa"/>
          </w:tcPr>
          <w:p w14:paraId="72BD16C2"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7D79B690" w14:textId="77777777" w:rsidTr="001353CD">
        <w:tc>
          <w:tcPr>
            <w:tcW w:w="6804" w:type="dxa"/>
          </w:tcPr>
          <w:p w14:paraId="4D40A977" w14:textId="77777777" w:rsidR="00935B8C" w:rsidRPr="00935B8C" w:rsidRDefault="00935B8C" w:rsidP="00935B8C">
            <w:pPr>
              <w:spacing w:before="20" w:after="20"/>
              <w:jc w:val="left"/>
              <w:rPr>
                <w:szCs w:val="17"/>
              </w:rPr>
            </w:pPr>
            <w:r w:rsidRPr="00935B8C">
              <w:rPr>
                <w:szCs w:val="17"/>
              </w:rPr>
              <w:t>Disconnect up to 50mm water connection**</w:t>
            </w:r>
          </w:p>
        </w:tc>
        <w:tc>
          <w:tcPr>
            <w:tcW w:w="2546" w:type="dxa"/>
          </w:tcPr>
          <w:p w14:paraId="44B20BC1" w14:textId="77777777" w:rsidR="00935B8C" w:rsidRPr="00935B8C" w:rsidRDefault="00935B8C" w:rsidP="00935B8C">
            <w:pPr>
              <w:spacing w:before="20" w:after="20"/>
              <w:jc w:val="right"/>
              <w:rPr>
                <w:szCs w:val="17"/>
              </w:rPr>
            </w:pPr>
            <w:r w:rsidRPr="00935B8C">
              <w:rPr>
                <w:szCs w:val="17"/>
              </w:rPr>
              <w:t>$763.00</w:t>
            </w:r>
          </w:p>
        </w:tc>
      </w:tr>
      <w:tr w:rsidR="00935B8C" w:rsidRPr="00935B8C" w14:paraId="37524D2D" w14:textId="77777777" w:rsidTr="001353CD">
        <w:tc>
          <w:tcPr>
            <w:tcW w:w="6804" w:type="dxa"/>
          </w:tcPr>
          <w:p w14:paraId="415DAF25" w14:textId="77777777" w:rsidR="00935B8C" w:rsidRPr="00935B8C" w:rsidRDefault="00935B8C" w:rsidP="00935B8C">
            <w:pPr>
              <w:spacing w:before="20" w:after="20"/>
              <w:jc w:val="left"/>
              <w:rPr>
                <w:szCs w:val="17"/>
              </w:rPr>
            </w:pPr>
            <w:r w:rsidRPr="00935B8C">
              <w:rPr>
                <w:szCs w:val="17"/>
              </w:rPr>
              <w:t>Disconnect larger than 50mm water connection</w:t>
            </w:r>
          </w:p>
        </w:tc>
        <w:tc>
          <w:tcPr>
            <w:tcW w:w="2546" w:type="dxa"/>
          </w:tcPr>
          <w:p w14:paraId="4214E998"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5D331528" w14:textId="77777777" w:rsidTr="001353CD">
        <w:tc>
          <w:tcPr>
            <w:tcW w:w="6804" w:type="dxa"/>
          </w:tcPr>
          <w:p w14:paraId="6B6792D5" w14:textId="77777777" w:rsidR="00935B8C" w:rsidRPr="00935B8C" w:rsidRDefault="00935B8C" w:rsidP="00935B8C">
            <w:pPr>
              <w:spacing w:before="20" w:after="20"/>
              <w:jc w:val="left"/>
              <w:rPr>
                <w:b/>
                <w:bCs/>
                <w:szCs w:val="17"/>
              </w:rPr>
            </w:pPr>
            <w:r w:rsidRPr="00935B8C">
              <w:rPr>
                <w:b/>
                <w:bCs/>
                <w:szCs w:val="17"/>
              </w:rPr>
              <w:t>Miscellaneous connection fees</w:t>
            </w:r>
          </w:p>
        </w:tc>
        <w:tc>
          <w:tcPr>
            <w:tcW w:w="2546" w:type="dxa"/>
          </w:tcPr>
          <w:p w14:paraId="7F78ED43" w14:textId="77777777" w:rsidR="00935B8C" w:rsidRPr="00935B8C" w:rsidRDefault="00935B8C" w:rsidP="00935B8C">
            <w:pPr>
              <w:spacing w:before="20" w:after="20"/>
              <w:jc w:val="right"/>
              <w:rPr>
                <w:szCs w:val="17"/>
              </w:rPr>
            </w:pPr>
          </w:p>
        </w:tc>
      </w:tr>
      <w:tr w:rsidR="00935B8C" w:rsidRPr="00935B8C" w14:paraId="608CC846" w14:textId="77777777" w:rsidTr="001353CD">
        <w:tc>
          <w:tcPr>
            <w:tcW w:w="6804" w:type="dxa"/>
          </w:tcPr>
          <w:p w14:paraId="0BBF7614" w14:textId="77777777" w:rsidR="00935B8C" w:rsidRPr="00935B8C" w:rsidRDefault="00935B8C" w:rsidP="00935B8C">
            <w:pPr>
              <w:spacing w:before="20" w:after="20"/>
              <w:jc w:val="left"/>
              <w:rPr>
                <w:szCs w:val="17"/>
              </w:rPr>
            </w:pPr>
            <w:r w:rsidRPr="00935B8C">
              <w:rPr>
                <w:szCs w:val="17"/>
              </w:rPr>
              <w:t>Restoration fee—at meter</w:t>
            </w:r>
          </w:p>
        </w:tc>
        <w:tc>
          <w:tcPr>
            <w:tcW w:w="2546" w:type="dxa"/>
          </w:tcPr>
          <w:p w14:paraId="4B2188E0" w14:textId="77777777" w:rsidR="00935B8C" w:rsidRPr="00935B8C" w:rsidRDefault="00935B8C" w:rsidP="00935B8C">
            <w:pPr>
              <w:spacing w:before="20" w:after="20"/>
              <w:jc w:val="right"/>
              <w:rPr>
                <w:szCs w:val="17"/>
              </w:rPr>
            </w:pPr>
            <w:r w:rsidRPr="00935B8C">
              <w:rPr>
                <w:szCs w:val="17"/>
              </w:rPr>
              <w:t>$63.50</w:t>
            </w:r>
          </w:p>
        </w:tc>
      </w:tr>
      <w:tr w:rsidR="00935B8C" w:rsidRPr="00935B8C" w14:paraId="06BF9613" w14:textId="77777777" w:rsidTr="001353CD">
        <w:tc>
          <w:tcPr>
            <w:tcW w:w="6804" w:type="dxa"/>
          </w:tcPr>
          <w:p w14:paraId="13EC0989" w14:textId="77777777" w:rsidR="00935B8C" w:rsidRPr="00935B8C" w:rsidRDefault="00935B8C" w:rsidP="00935B8C">
            <w:pPr>
              <w:spacing w:before="20" w:after="20"/>
              <w:jc w:val="left"/>
              <w:rPr>
                <w:szCs w:val="17"/>
              </w:rPr>
            </w:pPr>
            <w:r w:rsidRPr="00935B8C">
              <w:rPr>
                <w:szCs w:val="17"/>
              </w:rPr>
              <w:lastRenderedPageBreak/>
              <w:t>Restoration fee—at main pipe</w:t>
            </w:r>
          </w:p>
        </w:tc>
        <w:tc>
          <w:tcPr>
            <w:tcW w:w="2546" w:type="dxa"/>
          </w:tcPr>
          <w:p w14:paraId="61369A05"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62EDC210" w14:textId="77777777" w:rsidTr="001353CD">
        <w:tc>
          <w:tcPr>
            <w:tcW w:w="6804" w:type="dxa"/>
          </w:tcPr>
          <w:p w14:paraId="7EED0BB9" w14:textId="77777777" w:rsidR="00935B8C" w:rsidRPr="00935B8C" w:rsidRDefault="00935B8C" w:rsidP="00935B8C">
            <w:pPr>
              <w:spacing w:before="20" w:after="20"/>
              <w:jc w:val="left"/>
              <w:rPr>
                <w:szCs w:val="17"/>
              </w:rPr>
            </w:pPr>
            <w:r w:rsidRPr="00935B8C">
              <w:rPr>
                <w:szCs w:val="17"/>
              </w:rPr>
              <w:t>Rotate 20mm/25mm meter</w:t>
            </w:r>
          </w:p>
        </w:tc>
        <w:tc>
          <w:tcPr>
            <w:tcW w:w="2546" w:type="dxa"/>
          </w:tcPr>
          <w:p w14:paraId="66E7BA95" w14:textId="77777777" w:rsidR="00935B8C" w:rsidRPr="00935B8C" w:rsidRDefault="00935B8C" w:rsidP="00935B8C">
            <w:pPr>
              <w:spacing w:before="20" w:after="20"/>
              <w:jc w:val="right"/>
              <w:rPr>
                <w:szCs w:val="17"/>
              </w:rPr>
            </w:pPr>
            <w:r w:rsidRPr="00935B8C">
              <w:rPr>
                <w:szCs w:val="17"/>
              </w:rPr>
              <w:t>$215.00</w:t>
            </w:r>
          </w:p>
        </w:tc>
      </w:tr>
      <w:tr w:rsidR="00935B8C" w:rsidRPr="00935B8C" w14:paraId="388C811F" w14:textId="77777777" w:rsidTr="001353CD">
        <w:tc>
          <w:tcPr>
            <w:tcW w:w="6804" w:type="dxa"/>
          </w:tcPr>
          <w:p w14:paraId="563ADB25" w14:textId="77777777" w:rsidR="00935B8C" w:rsidRPr="00935B8C" w:rsidRDefault="00935B8C" w:rsidP="00935B8C">
            <w:pPr>
              <w:spacing w:before="20" w:after="20"/>
              <w:jc w:val="left"/>
              <w:rPr>
                <w:szCs w:val="17"/>
              </w:rPr>
            </w:pPr>
            <w:r w:rsidRPr="00935B8C">
              <w:rPr>
                <w:szCs w:val="17"/>
              </w:rPr>
              <w:t>Rotate 40mm meter</w:t>
            </w:r>
          </w:p>
        </w:tc>
        <w:tc>
          <w:tcPr>
            <w:tcW w:w="2546" w:type="dxa"/>
          </w:tcPr>
          <w:p w14:paraId="2AF5F388" w14:textId="77777777" w:rsidR="00935B8C" w:rsidRPr="00935B8C" w:rsidRDefault="00935B8C" w:rsidP="00935B8C">
            <w:pPr>
              <w:spacing w:before="20" w:after="20"/>
              <w:jc w:val="right"/>
              <w:rPr>
                <w:szCs w:val="17"/>
              </w:rPr>
            </w:pPr>
            <w:r w:rsidRPr="00935B8C">
              <w:rPr>
                <w:szCs w:val="17"/>
              </w:rPr>
              <w:t>$872.00</w:t>
            </w:r>
          </w:p>
        </w:tc>
      </w:tr>
      <w:tr w:rsidR="00935B8C" w:rsidRPr="00935B8C" w14:paraId="53214BCA" w14:textId="77777777" w:rsidTr="001353CD">
        <w:tc>
          <w:tcPr>
            <w:tcW w:w="6804" w:type="dxa"/>
          </w:tcPr>
          <w:p w14:paraId="01425E81" w14:textId="77777777" w:rsidR="00935B8C" w:rsidRPr="00935B8C" w:rsidRDefault="00935B8C" w:rsidP="00935B8C">
            <w:pPr>
              <w:spacing w:before="20" w:after="20"/>
              <w:jc w:val="left"/>
              <w:rPr>
                <w:b/>
                <w:bCs/>
                <w:szCs w:val="17"/>
              </w:rPr>
            </w:pPr>
            <w:r w:rsidRPr="00935B8C">
              <w:rPr>
                <w:b/>
                <w:bCs/>
                <w:szCs w:val="17"/>
              </w:rPr>
              <w:t>Alter connections (relocate, raise/lower, shorten/lengthen)</w:t>
            </w:r>
          </w:p>
        </w:tc>
        <w:tc>
          <w:tcPr>
            <w:tcW w:w="2546" w:type="dxa"/>
          </w:tcPr>
          <w:p w14:paraId="6A301EFA" w14:textId="77777777" w:rsidR="00935B8C" w:rsidRPr="00935B8C" w:rsidRDefault="00935B8C" w:rsidP="00935B8C">
            <w:pPr>
              <w:spacing w:before="20" w:after="20"/>
              <w:jc w:val="right"/>
              <w:rPr>
                <w:szCs w:val="17"/>
              </w:rPr>
            </w:pPr>
          </w:p>
        </w:tc>
      </w:tr>
      <w:tr w:rsidR="00935B8C" w:rsidRPr="00935B8C" w14:paraId="6BF7F75A" w14:textId="77777777" w:rsidTr="001353CD">
        <w:tc>
          <w:tcPr>
            <w:tcW w:w="6804" w:type="dxa"/>
          </w:tcPr>
          <w:p w14:paraId="3F656A10" w14:textId="77777777" w:rsidR="00935B8C" w:rsidRPr="00935B8C" w:rsidRDefault="00935B8C" w:rsidP="00935B8C">
            <w:pPr>
              <w:spacing w:before="20" w:after="20"/>
              <w:jc w:val="left"/>
              <w:rPr>
                <w:szCs w:val="17"/>
              </w:rPr>
            </w:pPr>
            <w:r w:rsidRPr="00935B8C">
              <w:rPr>
                <w:szCs w:val="17"/>
              </w:rPr>
              <w:t>Alter 20mm or 25mm connection (up to 0.5m)</w:t>
            </w:r>
          </w:p>
        </w:tc>
        <w:tc>
          <w:tcPr>
            <w:tcW w:w="2546" w:type="dxa"/>
          </w:tcPr>
          <w:p w14:paraId="30A2ADF2" w14:textId="77777777" w:rsidR="00935B8C" w:rsidRPr="00935B8C" w:rsidRDefault="00935B8C" w:rsidP="00935B8C">
            <w:pPr>
              <w:spacing w:before="20" w:after="20"/>
              <w:jc w:val="right"/>
              <w:rPr>
                <w:szCs w:val="17"/>
              </w:rPr>
            </w:pPr>
            <w:r w:rsidRPr="00935B8C">
              <w:rPr>
                <w:szCs w:val="17"/>
              </w:rPr>
              <w:t>$736.00</w:t>
            </w:r>
          </w:p>
        </w:tc>
      </w:tr>
      <w:tr w:rsidR="00935B8C" w:rsidRPr="00935B8C" w14:paraId="324716BC" w14:textId="77777777" w:rsidTr="001353CD">
        <w:tc>
          <w:tcPr>
            <w:tcW w:w="6804" w:type="dxa"/>
          </w:tcPr>
          <w:p w14:paraId="22D91AC1" w14:textId="77777777" w:rsidR="00935B8C" w:rsidRPr="00935B8C" w:rsidRDefault="00935B8C" w:rsidP="00935B8C">
            <w:pPr>
              <w:spacing w:before="20" w:after="20"/>
              <w:jc w:val="left"/>
              <w:rPr>
                <w:szCs w:val="17"/>
              </w:rPr>
            </w:pPr>
            <w:r w:rsidRPr="00935B8C">
              <w:rPr>
                <w:szCs w:val="17"/>
              </w:rPr>
              <w:t>Alter 20mm or 25mm connection (more than 0.5m and up to 2.0m)</w:t>
            </w:r>
          </w:p>
        </w:tc>
        <w:tc>
          <w:tcPr>
            <w:tcW w:w="2546" w:type="dxa"/>
          </w:tcPr>
          <w:p w14:paraId="7DE416AE" w14:textId="77777777" w:rsidR="00935B8C" w:rsidRPr="00935B8C" w:rsidRDefault="00935B8C" w:rsidP="00935B8C">
            <w:pPr>
              <w:spacing w:before="20" w:after="20"/>
              <w:jc w:val="right"/>
              <w:rPr>
                <w:szCs w:val="17"/>
              </w:rPr>
            </w:pPr>
            <w:r w:rsidRPr="00935B8C">
              <w:rPr>
                <w:szCs w:val="17"/>
              </w:rPr>
              <w:t>$761.00</w:t>
            </w:r>
          </w:p>
        </w:tc>
      </w:tr>
      <w:tr w:rsidR="00935B8C" w:rsidRPr="00935B8C" w14:paraId="704074FF" w14:textId="77777777" w:rsidTr="001353CD">
        <w:tc>
          <w:tcPr>
            <w:tcW w:w="6804" w:type="dxa"/>
          </w:tcPr>
          <w:p w14:paraId="6C3FF825" w14:textId="77777777" w:rsidR="00935B8C" w:rsidRPr="00935B8C" w:rsidRDefault="00935B8C" w:rsidP="00935B8C">
            <w:pPr>
              <w:spacing w:before="20" w:after="20"/>
              <w:jc w:val="left"/>
              <w:rPr>
                <w:szCs w:val="17"/>
              </w:rPr>
            </w:pPr>
            <w:r w:rsidRPr="00935B8C">
              <w:rPr>
                <w:szCs w:val="17"/>
              </w:rPr>
              <w:t>Alter 20mm or 25mm connection (more than 2.0m and up to 4.0m)</w:t>
            </w:r>
          </w:p>
        </w:tc>
        <w:tc>
          <w:tcPr>
            <w:tcW w:w="2546" w:type="dxa"/>
          </w:tcPr>
          <w:p w14:paraId="6D1F9914" w14:textId="77777777" w:rsidR="00935B8C" w:rsidRPr="00935B8C" w:rsidRDefault="00935B8C" w:rsidP="00935B8C">
            <w:pPr>
              <w:spacing w:before="20" w:after="20"/>
              <w:jc w:val="right"/>
              <w:rPr>
                <w:szCs w:val="17"/>
              </w:rPr>
            </w:pPr>
            <w:r w:rsidRPr="00935B8C">
              <w:rPr>
                <w:szCs w:val="17"/>
              </w:rPr>
              <w:t>$1,058.00</w:t>
            </w:r>
          </w:p>
        </w:tc>
      </w:tr>
      <w:tr w:rsidR="00935B8C" w:rsidRPr="00935B8C" w14:paraId="7F6B969D" w14:textId="77777777" w:rsidTr="001353CD">
        <w:tc>
          <w:tcPr>
            <w:tcW w:w="6804" w:type="dxa"/>
          </w:tcPr>
          <w:p w14:paraId="73D547A8" w14:textId="77777777" w:rsidR="00935B8C" w:rsidRPr="00935B8C" w:rsidRDefault="00935B8C" w:rsidP="00935B8C">
            <w:pPr>
              <w:spacing w:before="20" w:after="20"/>
              <w:jc w:val="left"/>
              <w:rPr>
                <w:b/>
                <w:bCs/>
                <w:szCs w:val="17"/>
              </w:rPr>
            </w:pPr>
            <w:r w:rsidRPr="00935B8C">
              <w:rPr>
                <w:b/>
                <w:bCs/>
                <w:szCs w:val="17"/>
              </w:rPr>
              <w:t>Alter connections (raise/lower, shorten/lengthen)</w:t>
            </w:r>
          </w:p>
        </w:tc>
        <w:tc>
          <w:tcPr>
            <w:tcW w:w="2546" w:type="dxa"/>
          </w:tcPr>
          <w:p w14:paraId="582ADCF5" w14:textId="77777777" w:rsidR="00935B8C" w:rsidRPr="00935B8C" w:rsidRDefault="00935B8C" w:rsidP="00935B8C">
            <w:pPr>
              <w:spacing w:before="20" w:after="20"/>
              <w:jc w:val="right"/>
              <w:rPr>
                <w:szCs w:val="17"/>
              </w:rPr>
            </w:pPr>
          </w:p>
        </w:tc>
      </w:tr>
      <w:tr w:rsidR="00935B8C" w:rsidRPr="00935B8C" w14:paraId="4168F150" w14:textId="77777777" w:rsidTr="001353CD">
        <w:tc>
          <w:tcPr>
            <w:tcW w:w="6804" w:type="dxa"/>
          </w:tcPr>
          <w:p w14:paraId="5D7E0FA7" w14:textId="77777777" w:rsidR="00935B8C" w:rsidRPr="00935B8C" w:rsidRDefault="00935B8C" w:rsidP="00935B8C">
            <w:pPr>
              <w:spacing w:before="20" w:after="20"/>
              <w:jc w:val="left"/>
              <w:rPr>
                <w:szCs w:val="17"/>
              </w:rPr>
            </w:pPr>
            <w:r w:rsidRPr="00935B8C">
              <w:rPr>
                <w:szCs w:val="17"/>
              </w:rPr>
              <w:t>Alter 32mm—50mm connection (up to 0.5m)</w:t>
            </w:r>
          </w:p>
        </w:tc>
        <w:tc>
          <w:tcPr>
            <w:tcW w:w="2546" w:type="dxa"/>
          </w:tcPr>
          <w:p w14:paraId="482B5501" w14:textId="77777777" w:rsidR="00935B8C" w:rsidRPr="00935B8C" w:rsidRDefault="00935B8C" w:rsidP="00935B8C">
            <w:pPr>
              <w:spacing w:before="20" w:after="20"/>
              <w:jc w:val="right"/>
              <w:rPr>
                <w:szCs w:val="17"/>
              </w:rPr>
            </w:pPr>
            <w:r w:rsidRPr="00935B8C">
              <w:rPr>
                <w:szCs w:val="17"/>
              </w:rPr>
              <w:t>$1,248.00</w:t>
            </w:r>
          </w:p>
        </w:tc>
      </w:tr>
      <w:tr w:rsidR="00935B8C" w:rsidRPr="00935B8C" w14:paraId="601D9D35" w14:textId="77777777" w:rsidTr="001353CD">
        <w:tc>
          <w:tcPr>
            <w:tcW w:w="6804" w:type="dxa"/>
          </w:tcPr>
          <w:p w14:paraId="71FE5DC1" w14:textId="77777777" w:rsidR="00935B8C" w:rsidRPr="00935B8C" w:rsidRDefault="00935B8C" w:rsidP="00935B8C">
            <w:pPr>
              <w:spacing w:before="20" w:after="20"/>
              <w:jc w:val="left"/>
              <w:rPr>
                <w:szCs w:val="17"/>
              </w:rPr>
            </w:pPr>
            <w:r w:rsidRPr="00935B8C">
              <w:rPr>
                <w:szCs w:val="17"/>
              </w:rPr>
              <w:t>Alter 32mm—50mm connection (more than 0.5m and up to 2.0m)</w:t>
            </w:r>
          </w:p>
        </w:tc>
        <w:tc>
          <w:tcPr>
            <w:tcW w:w="2546" w:type="dxa"/>
          </w:tcPr>
          <w:p w14:paraId="465FB132" w14:textId="77777777" w:rsidR="00935B8C" w:rsidRPr="00935B8C" w:rsidRDefault="00935B8C" w:rsidP="00935B8C">
            <w:pPr>
              <w:spacing w:before="20" w:after="20"/>
              <w:jc w:val="right"/>
              <w:rPr>
                <w:szCs w:val="17"/>
              </w:rPr>
            </w:pPr>
            <w:r w:rsidRPr="00935B8C">
              <w:rPr>
                <w:szCs w:val="17"/>
              </w:rPr>
              <w:t>$1,301.00</w:t>
            </w:r>
          </w:p>
        </w:tc>
      </w:tr>
      <w:tr w:rsidR="00935B8C" w:rsidRPr="00935B8C" w14:paraId="147CA79C" w14:textId="77777777" w:rsidTr="001353CD">
        <w:tc>
          <w:tcPr>
            <w:tcW w:w="6804" w:type="dxa"/>
          </w:tcPr>
          <w:p w14:paraId="6B24F67C" w14:textId="77777777" w:rsidR="00935B8C" w:rsidRPr="00935B8C" w:rsidRDefault="00935B8C" w:rsidP="00935B8C">
            <w:pPr>
              <w:spacing w:before="20" w:after="20"/>
              <w:jc w:val="left"/>
              <w:rPr>
                <w:szCs w:val="17"/>
              </w:rPr>
            </w:pPr>
            <w:r w:rsidRPr="00935B8C">
              <w:rPr>
                <w:szCs w:val="17"/>
              </w:rPr>
              <w:t>Alter 32mm—50mm connection (more than 2.0m and up to 4.0m)</w:t>
            </w:r>
          </w:p>
        </w:tc>
        <w:tc>
          <w:tcPr>
            <w:tcW w:w="2546" w:type="dxa"/>
          </w:tcPr>
          <w:p w14:paraId="0410D309" w14:textId="77777777" w:rsidR="00935B8C" w:rsidRPr="00935B8C" w:rsidRDefault="00935B8C" w:rsidP="00935B8C">
            <w:pPr>
              <w:spacing w:before="20" w:after="20"/>
              <w:jc w:val="right"/>
              <w:rPr>
                <w:szCs w:val="17"/>
              </w:rPr>
            </w:pPr>
            <w:r w:rsidRPr="00935B8C">
              <w:rPr>
                <w:szCs w:val="17"/>
              </w:rPr>
              <w:t>$1,413.00</w:t>
            </w:r>
          </w:p>
        </w:tc>
      </w:tr>
      <w:tr w:rsidR="00935B8C" w:rsidRPr="00935B8C" w14:paraId="2D2C357C" w14:textId="77777777" w:rsidTr="001353CD">
        <w:tc>
          <w:tcPr>
            <w:tcW w:w="6804" w:type="dxa"/>
          </w:tcPr>
          <w:p w14:paraId="0D36CD03" w14:textId="77777777" w:rsidR="00935B8C" w:rsidRPr="00935B8C" w:rsidRDefault="00935B8C" w:rsidP="00935B8C">
            <w:pPr>
              <w:spacing w:before="20" w:after="20"/>
              <w:jc w:val="left"/>
              <w:rPr>
                <w:szCs w:val="17"/>
              </w:rPr>
            </w:pPr>
            <w:r w:rsidRPr="00935B8C">
              <w:rPr>
                <w:szCs w:val="17"/>
              </w:rPr>
              <w:t>Alter larger than 50mm connection</w:t>
            </w:r>
          </w:p>
        </w:tc>
        <w:tc>
          <w:tcPr>
            <w:tcW w:w="2546" w:type="dxa"/>
          </w:tcPr>
          <w:p w14:paraId="0A63AE8E"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31252CE1" w14:textId="77777777" w:rsidTr="001353CD">
        <w:tc>
          <w:tcPr>
            <w:tcW w:w="6804" w:type="dxa"/>
          </w:tcPr>
          <w:p w14:paraId="140C9CDB" w14:textId="77777777" w:rsidR="00935B8C" w:rsidRPr="00935B8C" w:rsidRDefault="00935B8C" w:rsidP="00935B8C">
            <w:pPr>
              <w:spacing w:before="20" w:after="20"/>
              <w:jc w:val="left"/>
              <w:rPr>
                <w:b/>
                <w:bCs/>
                <w:szCs w:val="17"/>
              </w:rPr>
            </w:pPr>
            <w:r w:rsidRPr="00935B8C">
              <w:rPr>
                <w:b/>
                <w:bCs/>
                <w:szCs w:val="17"/>
              </w:rPr>
              <w:t>Alter connections into a box (relocate, raise/lower, shorten/lengthen)</w:t>
            </w:r>
          </w:p>
        </w:tc>
        <w:tc>
          <w:tcPr>
            <w:tcW w:w="2546" w:type="dxa"/>
          </w:tcPr>
          <w:p w14:paraId="42EA49FC" w14:textId="77777777" w:rsidR="00935B8C" w:rsidRPr="00935B8C" w:rsidRDefault="00935B8C" w:rsidP="00935B8C">
            <w:pPr>
              <w:spacing w:before="20" w:after="20"/>
              <w:jc w:val="right"/>
              <w:rPr>
                <w:szCs w:val="17"/>
              </w:rPr>
            </w:pPr>
          </w:p>
        </w:tc>
      </w:tr>
      <w:tr w:rsidR="00935B8C" w:rsidRPr="00935B8C" w14:paraId="18191C00" w14:textId="77777777" w:rsidTr="001353CD">
        <w:tc>
          <w:tcPr>
            <w:tcW w:w="6804" w:type="dxa"/>
          </w:tcPr>
          <w:p w14:paraId="7A376F87" w14:textId="77777777" w:rsidR="00935B8C" w:rsidRPr="00935B8C" w:rsidRDefault="00935B8C" w:rsidP="00935B8C">
            <w:pPr>
              <w:spacing w:before="20" w:after="20"/>
              <w:jc w:val="left"/>
              <w:rPr>
                <w:szCs w:val="17"/>
              </w:rPr>
            </w:pPr>
            <w:r w:rsidRPr="00935B8C">
              <w:rPr>
                <w:szCs w:val="17"/>
              </w:rPr>
              <w:t>Alter 20mm connection into box (up to 0.5m)</w:t>
            </w:r>
          </w:p>
        </w:tc>
        <w:tc>
          <w:tcPr>
            <w:tcW w:w="2546" w:type="dxa"/>
          </w:tcPr>
          <w:p w14:paraId="3BBE8C4C" w14:textId="77777777" w:rsidR="00935B8C" w:rsidRPr="00935B8C" w:rsidRDefault="00935B8C" w:rsidP="00935B8C">
            <w:pPr>
              <w:spacing w:before="20" w:after="20"/>
              <w:jc w:val="right"/>
              <w:rPr>
                <w:szCs w:val="17"/>
              </w:rPr>
            </w:pPr>
            <w:r w:rsidRPr="00935B8C">
              <w:rPr>
                <w:szCs w:val="17"/>
              </w:rPr>
              <w:t>$1,439.00</w:t>
            </w:r>
          </w:p>
        </w:tc>
      </w:tr>
      <w:tr w:rsidR="00935B8C" w:rsidRPr="00935B8C" w14:paraId="387839BE" w14:textId="77777777" w:rsidTr="001353CD">
        <w:tc>
          <w:tcPr>
            <w:tcW w:w="6804" w:type="dxa"/>
          </w:tcPr>
          <w:p w14:paraId="1653DE0E" w14:textId="77777777" w:rsidR="00935B8C" w:rsidRPr="00935B8C" w:rsidRDefault="00935B8C" w:rsidP="00935B8C">
            <w:pPr>
              <w:spacing w:before="20" w:after="20"/>
              <w:jc w:val="left"/>
              <w:rPr>
                <w:szCs w:val="17"/>
              </w:rPr>
            </w:pPr>
            <w:r w:rsidRPr="00935B8C">
              <w:rPr>
                <w:szCs w:val="17"/>
              </w:rPr>
              <w:t>Alter 20mm connection into box (more than 0.5m and up to 2.0m)</w:t>
            </w:r>
          </w:p>
        </w:tc>
        <w:tc>
          <w:tcPr>
            <w:tcW w:w="2546" w:type="dxa"/>
          </w:tcPr>
          <w:p w14:paraId="2A7A7F73" w14:textId="77777777" w:rsidR="00935B8C" w:rsidRPr="00935B8C" w:rsidRDefault="00935B8C" w:rsidP="00935B8C">
            <w:pPr>
              <w:spacing w:before="20" w:after="20"/>
              <w:jc w:val="right"/>
              <w:rPr>
                <w:szCs w:val="17"/>
              </w:rPr>
            </w:pPr>
            <w:r w:rsidRPr="00935B8C">
              <w:rPr>
                <w:szCs w:val="17"/>
              </w:rPr>
              <w:t>$1,477.00</w:t>
            </w:r>
          </w:p>
        </w:tc>
      </w:tr>
      <w:tr w:rsidR="00935B8C" w:rsidRPr="00935B8C" w14:paraId="207479BB" w14:textId="77777777" w:rsidTr="001353CD">
        <w:tc>
          <w:tcPr>
            <w:tcW w:w="6804" w:type="dxa"/>
          </w:tcPr>
          <w:p w14:paraId="774BF521" w14:textId="77777777" w:rsidR="00935B8C" w:rsidRPr="00935B8C" w:rsidRDefault="00935B8C" w:rsidP="00935B8C">
            <w:pPr>
              <w:spacing w:before="20" w:after="20"/>
              <w:jc w:val="left"/>
              <w:rPr>
                <w:szCs w:val="17"/>
              </w:rPr>
            </w:pPr>
            <w:r w:rsidRPr="00935B8C">
              <w:rPr>
                <w:szCs w:val="17"/>
              </w:rPr>
              <w:t>Alter 20mm connection into box (more than 2.0m and up to 4.0m)</w:t>
            </w:r>
          </w:p>
        </w:tc>
        <w:tc>
          <w:tcPr>
            <w:tcW w:w="2546" w:type="dxa"/>
          </w:tcPr>
          <w:p w14:paraId="3807DB4A" w14:textId="77777777" w:rsidR="00935B8C" w:rsidRPr="00935B8C" w:rsidRDefault="00935B8C" w:rsidP="00935B8C">
            <w:pPr>
              <w:spacing w:before="20" w:after="20"/>
              <w:jc w:val="right"/>
              <w:rPr>
                <w:szCs w:val="17"/>
              </w:rPr>
            </w:pPr>
            <w:r w:rsidRPr="00935B8C">
              <w:rPr>
                <w:szCs w:val="17"/>
              </w:rPr>
              <w:t>$1,695.00</w:t>
            </w:r>
          </w:p>
        </w:tc>
      </w:tr>
      <w:tr w:rsidR="00935B8C" w:rsidRPr="00935B8C" w14:paraId="65DE31FD" w14:textId="77777777" w:rsidTr="001353CD">
        <w:tc>
          <w:tcPr>
            <w:tcW w:w="6804" w:type="dxa"/>
          </w:tcPr>
          <w:p w14:paraId="2F6EB83A" w14:textId="77777777" w:rsidR="00935B8C" w:rsidRPr="00935B8C" w:rsidRDefault="00935B8C" w:rsidP="00935B8C">
            <w:pPr>
              <w:spacing w:before="20" w:after="20"/>
              <w:jc w:val="left"/>
              <w:rPr>
                <w:szCs w:val="17"/>
              </w:rPr>
            </w:pPr>
            <w:r w:rsidRPr="00935B8C">
              <w:rPr>
                <w:szCs w:val="17"/>
              </w:rPr>
              <w:t>Alter 25mm connection into box (up to 0.5m)</w:t>
            </w:r>
          </w:p>
        </w:tc>
        <w:tc>
          <w:tcPr>
            <w:tcW w:w="2546" w:type="dxa"/>
          </w:tcPr>
          <w:p w14:paraId="459E52E0" w14:textId="77777777" w:rsidR="00935B8C" w:rsidRPr="00935B8C" w:rsidRDefault="00935B8C" w:rsidP="00935B8C">
            <w:pPr>
              <w:spacing w:before="20" w:after="20"/>
              <w:jc w:val="right"/>
              <w:rPr>
                <w:szCs w:val="17"/>
              </w:rPr>
            </w:pPr>
            <w:r w:rsidRPr="00935B8C">
              <w:rPr>
                <w:szCs w:val="17"/>
              </w:rPr>
              <w:t>$2,087.00</w:t>
            </w:r>
          </w:p>
        </w:tc>
      </w:tr>
      <w:tr w:rsidR="00935B8C" w:rsidRPr="00935B8C" w14:paraId="4F9AC4F4" w14:textId="77777777" w:rsidTr="001353CD">
        <w:tc>
          <w:tcPr>
            <w:tcW w:w="6804" w:type="dxa"/>
          </w:tcPr>
          <w:p w14:paraId="1830B637" w14:textId="77777777" w:rsidR="00935B8C" w:rsidRPr="00935B8C" w:rsidRDefault="00935B8C" w:rsidP="00935B8C">
            <w:pPr>
              <w:spacing w:before="20" w:after="20"/>
              <w:jc w:val="left"/>
              <w:rPr>
                <w:szCs w:val="17"/>
              </w:rPr>
            </w:pPr>
            <w:r w:rsidRPr="00935B8C">
              <w:rPr>
                <w:szCs w:val="17"/>
              </w:rPr>
              <w:t>Alter 25mm connection into box (more than 0.5m and up to 2.0m)</w:t>
            </w:r>
          </w:p>
        </w:tc>
        <w:tc>
          <w:tcPr>
            <w:tcW w:w="2546" w:type="dxa"/>
          </w:tcPr>
          <w:p w14:paraId="1FCB26C3" w14:textId="77777777" w:rsidR="00935B8C" w:rsidRPr="00935B8C" w:rsidRDefault="00935B8C" w:rsidP="00935B8C">
            <w:pPr>
              <w:spacing w:before="20" w:after="20"/>
              <w:jc w:val="right"/>
              <w:rPr>
                <w:szCs w:val="17"/>
              </w:rPr>
            </w:pPr>
            <w:r w:rsidRPr="00935B8C">
              <w:rPr>
                <w:szCs w:val="17"/>
              </w:rPr>
              <w:t>$2,144.00</w:t>
            </w:r>
          </w:p>
        </w:tc>
      </w:tr>
      <w:tr w:rsidR="00935B8C" w:rsidRPr="00935B8C" w14:paraId="76D9A40C" w14:textId="77777777" w:rsidTr="001353CD">
        <w:tc>
          <w:tcPr>
            <w:tcW w:w="6804" w:type="dxa"/>
          </w:tcPr>
          <w:p w14:paraId="7F82B4BB" w14:textId="77777777" w:rsidR="00935B8C" w:rsidRPr="00935B8C" w:rsidRDefault="00935B8C" w:rsidP="00935B8C">
            <w:pPr>
              <w:spacing w:before="20" w:after="20"/>
              <w:jc w:val="left"/>
              <w:rPr>
                <w:szCs w:val="17"/>
              </w:rPr>
            </w:pPr>
            <w:r w:rsidRPr="00935B8C">
              <w:rPr>
                <w:szCs w:val="17"/>
              </w:rPr>
              <w:t>Alter 25 mm connection into box (more than 2.0m and up to 4.0m)</w:t>
            </w:r>
          </w:p>
        </w:tc>
        <w:tc>
          <w:tcPr>
            <w:tcW w:w="2546" w:type="dxa"/>
          </w:tcPr>
          <w:p w14:paraId="545C5FF2" w14:textId="77777777" w:rsidR="00935B8C" w:rsidRPr="00935B8C" w:rsidRDefault="00935B8C" w:rsidP="00935B8C">
            <w:pPr>
              <w:spacing w:before="20" w:after="20"/>
              <w:jc w:val="right"/>
              <w:rPr>
                <w:szCs w:val="17"/>
              </w:rPr>
            </w:pPr>
            <w:r w:rsidRPr="00935B8C">
              <w:rPr>
                <w:szCs w:val="17"/>
              </w:rPr>
              <w:t>$2,632.00</w:t>
            </w:r>
          </w:p>
        </w:tc>
      </w:tr>
      <w:tr w:rsidR="00935B8C" w:rsidRPr="00935B8C" w14:paraId="4A3AB008" w14:textId="77777777" w:rsidTr="001353CD">
        <w:tc>
          <w:tcPr>
            <w:tcW w:w="6804" w:type="dxa"/>
          </w:tcPr>
          <w:p w14:paraId="16775819" w14:textId="77777777" w:rsidR="00935B8C" w:rsidRPr="00935B8C" w:rsidRDefault="00935B8C" w:rsidP="00935B8C">
            <w:pPr>
              <w:spacing w:before="20" w:after="20"/>
              <w:jc w:val="left"/>
              <w:rPr>
                <w:b/>
                <w:bCs/>
                <w:sz w:val="16"/>
                <w:szCs w:val="16"/>
              </w:rPr>
            </w:pPr>
            <w:r w:rsidRPr="00935B8C">
              <w:rPr>
                <w:b/>
                <w:bCs/>
                <w:sz w:val="16"/>
                <w:szCs w:val="16"/>
              </w:rPr>
              <w:t>Alter unmetered connections (relocate, raise/lower, shorten/lengthen,) &amp; install water meter</w:t>
            </w:r>
          </w:p>
        </w:tc>
        <w:tc>
          <w:tcPr>
            <w:tcW w:w="2546" w:type="dxa"/>
          </w:tcPr>
          <w:p w14:paraId="7B7B74BF" w14:textId="77777777" w:rsidR="00935B8C" w:rsidRPr="00935B8C" w:rsidRDefault="00935B8C" w:rsidP="00935B8C">
            <w:pPr>
              <w:spacing w:before="20" w:after="20"/>
              <w:jc w:val="right"/>
              <w:rPr>
                <w:szCs w:val="17"/>
              </w:rPr>
            </w:pPr>
          </w:p>
        </w:tc>
      </w:tr>
      <w:tr w:rsidR="00935B8C" w:rsidRPr="00935B8C" w14:paraId="6D01A6E8" w14:textId="77777777" w:rsidTr="001353CD">
        <w:tc>
          <w:tcPr>
            <w:tcW w:w="6804" w:type="dxa"/>
          </w:tcPr>
          <w:p w14:paraId="48800B6E" w14:textId="77777777" w:rsidR="00935B8C" w:rsidRPr="00935B8C" w:rsidRDefault="00935B8C" w:rsidP="00935B8C">
            <w:pPr>
              <w:spacing w:before="20" w:after="20"/>
              <w:jc w:val="left"/>
              <w:rPr>
                <w:szCs w:val="17"/>
              </w:rPr>
            </w:pPr>
            <w:r w:rsidRPr="00935B8C">
              <w:rPr>
                <w:szCs w:val="17"/>
              </w:rPr>
              <w:t>Alter 20mm unmetered water connection (up to 0.5m)</w:t>
            </w:r>
          </w:p>
          <w:p w14:paraId="734363B5" w14:textId="77777777" w:rsidR="00935B8C" w:rsidRPr="00935B8C" w:rsidRDefault="00935B8C" w:rsidP="00935B8C">
            <w:pPr>
              <w:spacing w:before="20" w:after="20"/>
              <w:jc w:val="left"/>
              <w:rPr>
                <w:szCs w:val="17"/>
              </w:rPr>
            </w:pPr>
            <w:r w:rsidRPr="00935B8C">
              <w:rPr>
                <w:szCs w:val="17"/>
              </w:rPr>
              <w:t>Alter 20mm unmetered water connection (more than 0.5m and up to 2m)</w:t>
            </w:r>
          </w:p>
          <w:p w14:paraId="7B551468" w14:textId="77777777" w:rsidR="00935B8C" w:rsidRPr="00935B8C" w:rsidRDefault="00935B8C" w:rsidP="00935B8C">
            <w:pPr>
              <w:spacing w:before="20" w:after="20"/>
              <w:jc w:val="left"/>
              <w:rPr>
                <w:szCs w:val="17"/>
              </w:rPr>
            </w:pPr>
            <w:r w:rsidRPr="00935B8C">
              <w:rPr>
                <w:szCs w:val="17"/>
              </w:rPr>
              <w:t>Alter 20mm unmetered water connection (more than 2m and up to 4m)</w:t>
            </w:r>
          </w:p>
          <w:p w14:paraId="09FCCB27" w14:textId="77777777" w:rsidR="00935B8C" w:rsidRPr="00935B8C" w:rsidRDefault="00935B8C" w:rsidP="00935B8C">
            <w:pPr>
              <w:spacing w:before="20" w:after="20"/>
              <w:jc w:val="left"/>
              <w:rPr>
                <w:szCs w:val="17"/>
              </w:rPr>
            </w:pPr>
            <w:r w:rsidRPr="00935B8C">
              <w:rPr>
                <w:szCs w:val="17"/>
              </w:rPr>
              <w:t>Alter 25mm unmetered water connection (up to 0.5m)</w:t>
            </w:r>
          </w:p>
          <w:p w14:paraId="420A43E6" w14:textId="77777777" w:rsidR="00935B8C" w:rsidRPr="00935B8C" w:rsidRDefault="00935B8C" w:rsidP="00935B8C">
            <w:pPr>
              <w:spacing w:before="20" w:after="20"/>
              <w:jc w:val="left"/>
              <w:rPr>
                <w:szCs w:val="17"/>
              </w:rPr>
            </w:pPr>
            <w:r w:rsidRPr="00935B8C">
              <w:rPr>
                <w:szCs w:val="17"/>
              </w:rPr>
              <w:t>Alter 25mm unmetered water connection (more than 0.5m and up to 2m)</w:t>
            </w:r>
          </w:p>
          <w:p w14:paraId="1EDBB941" w14:textId="77777777" w:rsidR="00935B8C" w:rsidRPr="00935B8C" w:rsidRDefault="00935B8C" w:rsidP="00935B8C">
            <w:pPr>
              <w:spacing w:before="20" w:after="20"/>
              <w:jc w:val="left"/>
              <w:rPr>
                <w:szCs w:val="17"/>
              </w:rPr>
            </w:pPr>
            <w:r w:rsidRPr="00935B8C">
              <w:rPr>
                <w:szCs w:val="17"/>
              </w:rPr>
              <w:t>Alter 25mm unmetered water connection (more than 2m and up to 4m)</w:t>
            </w:r>
          </w:p>
        </w:tc>
        <w:tc>
          <w:tcPr>
            <w:tcW w:w="2546" w:type="dxa"/>
          </w:tcPr>
          <w:p w14:paraId="6E5EBF43" w14:textId="77777777" w:rsidR="00935B8C" w:rsidRPr="00935B8C" w:rsidRDefault="00935B8C" w:rsidP="00935B8C">
            <w:pPr>
              <w:spacing w:before="20" w:after="20"/>
              <w:jc w:val="right"/>
              <w:rPr>
                <w:szCs w:val="17"/>
              </w:rPr>
            </w:pPr>
            <w:r w:rsidRPr="00935B8C">
              <w:rPr>
                <w:szCs w:val="17"/>
              </w:rPr>
              <w:t>$870.00</w:t>
            </w:r>
          </w:p>
          <w:p w14:paraId="43DC6693" w14:textId="77777777" w:rsidR="00935B8C" w:rsidRPr="00935B8C" w:rsidRDefault="00935B8C" w:rsidP="00935B8C">
            <w:pPr>
              <w:spacing w:before="20" w:after="20"/>
              <w:jc w:val="right"/>
              <w:rPr>
                <w:szCs w:val="17"/>
              </w:rPr>
            </w:pPr>
            <w:r w:rsidRPr="00935B8C">
              <w:rPr>
                <w:szCs w:val="17"/>
              </w:rPr>
              <w:t>$895.00</w:t>
            </w:r>
          </w:p>
          <w:p w14:paraId="7957EB58" w14:textId="77777777" w:rsidR="00935B8C" w:rsidRPr="00935B8C" w:rsidRDefault="00935B8C" w:rsidP="00935B8C">
            <w:pPr>
              <w:spacing w:before="20" w:after="20"/>
              <w:jc w:val="right"/>
              <w:rPr>
                <w:szCs w:val="17"/>
              </w:rPr>
            </w:pPr>
            <w:r w:rsidRPr="00935B8C">
              <w:rPr>
                <w:szCs w:val="17"/>
              </w:rPr>
              <w:t>$1192.00</w:t>
            </w:r>
          </w:p>
          <w:p w14:paraId="3CEC75EC" w14:textId="77777777" w:rsidR="00935B8C" w:rsidRPr="00935B8C" w:rsidRDefault="00935B8C" w:rsidP="00935B8C">
            <w:pPr>
              <w:spacing w:before="20" w:after="20"/>
              <w:jc w:val="right"/>
              <w:rPr>
                <w:szCs w:val="17"/>
              </w:rPr>
            </w:pPr>
            <w:r w:rsidRPr="00935B8C">
              <w:rPr>
                <w:szCs w:val="17"/>
              </w:rPr>
              <w:t>$1186.00</w:t>
            </w:r>
          </w:p>
          <w:p w14:paraId="5674A863" w14:textId="77777777" w:rsidR="00935B8C" w:rsidRPr="00935B8C" w:rsidRDefault="00935B8C" w:rsidP="00935B8C">
            <w:pPr>
              <w:spacing w:before="20" w:after="20"/>
              <w:jc w:val="right"/>
              <w:rPr>
                <w:szCs w:val="17"/>
              </w:rPr>
            </w:pPr>
            <w:r w:rsidRPr="00935B8C">
              <w:rPr>
                <w:szCs w:val="17"/>
              </w:rPr>
              <w:t>$1226.00</w:t>
            </w:r>
          </w:p>
          <w:p w14:paraId="546CCD02" w14:textId="77777777" w:rsidR="00935B8C" w:rsidRPr="00935B8C" w:rsidRDefault="00935B8C" w:rsidP="00935B8C">
            <w:pPr>
              <w:spacing w:before="20" w:after="20"/>
              <w:jc w:val="right"/>
              <w:rPr>
                <w:szCs w:val="17"/>
              </w:rPr>
            </w:pPr>
            <w:r w:rsidRPr="00935B8C">
              <w:rPr>
                <w:szCs w:val="17"/>
              </w:rPr>
              <w:t>$1475.00</w:t>
            </w:r>
          </w:p>
        </w:tc>
      </w:tr>
      <w:tr w:rsidR="00935B8C" w:rsidRPr="00935B8C" w14:paraId="4F985561" w14:textId="77777777" w:rsidTr="001353CD">
        <w:tc>
          <w:tcPr>
            <w:tcW w:w="6804" w:type="dxa"/>
          </w:tcPr>
          <w:p w14:paraId="736D02AC" w14:textId="77777777" w:rsidR="00935B8C" w:rsidRPr="00935B8C" w:rsidRDefault="00935B8C" w:rsidP="00935B8C">
            <w:pPr>
              <w:spacing w:before="20" w:after="20"/>
              <w:jc w:val="left"/>
              <w:rPr>
                <w:b/>
                <w:bCs/>
                <w:szCs w:val="17"/>
              </w:rPr>
            </w:pPr>
            <w:r w:rsidRPr="00935B8C">
              <w:rPr>
                <w:b/>
                <w:bCs/>
                <w:szCs w:val="17"/>
              </w:rPr>
              <w:t>Provide and install metal underground box to cover meter</w:t>
            </w:r>
          </w:p>
        </w:tc>
        <w:tc>
          <w:tcPr>
            <w:tcW w:w="2546" w:type="dxa"/>
          </w:tcPr>
          <w:p w14:paraId="380C6C02" w14:textId="77777777" w:rsidR="00935B8C" w:rsidRPr="00935B8C" w:rsidRDefault="00935B8C" w:rsidP="00935B8C">
            <w:pPr>
              <w:spacing w:before="20" w:after="20"/>
              <w:jc w:val="right"/>
              <w:rPr>
                <w:szCs w:val="17"/>
              </w:rPr>
            </w:pPr>
          </w:p>
        </w:tc>
      </w:tr>
      <w:tr w:rsidR="00935B8C" w:rsidRPr="00935B8C" w14:paraId="36344CBF" w14:textId="77777777" w:rsidTr="001353CD">
        <w:tc>
          <w:tcPr>
            <w:tcW w:w="6804" w:type="dxa"/>
          </w:tcPr>
          <w:p w14:paraId="22103D1C" w14:textId="77777777" w:rsidR="00935B8C" w:rsidRPr="00935B8C" w:rsidRDefault="00935B8C" w:rsidP="00935B8C">
            <w:pPr>
              <w:spacing w:before="20" w:after="20"/>
              <w:jc w:val="left"/>
              <w:rPr>
                <w:szCs w:val="17"/>
              </w:rPr>
            </w:pPr>
            <w:r w:rsidRPr="00935B8C">
              <w:rPr>
                <w:szCs w:val="17"/>
              </w:rPr>
              <w:t>Underground box for 20mm meter</w:t>
            </w:r>
          </w:p>
        </w:tc>
        <w:tc>
          <w:tcPr>
            <w:tcW w:w="2546" w:type="dxa"/>
          </w:tcPr>
          <w:p w14:paraId="640530F7" w14:textId="77777777" w:rsidR="00935B8C" w:rsidRPr="00935B8C" w:rsidRDefault="00935B8C" w:rsidP="00935B8C">
            <w:pPr>
              <w:spacing w:before="20" w:after="20"/>
              <w:jc w:val="right"/>
              <w:rPr>
                <w:szCs w:val="17"/>
              </w:rPr>
            </w:pPr>
            <w:r w:rsidRPr="00935B8C">
              <w:rPr>
                <w:szCs w:val="17"/>
              </w:rPr>
              <w:t>$744.00</w:t>
            </w:r>
          </w:p>
        </w:tc>
      </w:tr>
      <w:tr w:rsidR="00935B8C" w:rsidRPr="00935B8C" w14:paraId="64DB5D38" w14:textId="77777777" w:rsidTr="001353CD">
        <w:tc>
          <w:tcPr>
            <w:tcW w:w="6804" w:type="dxa"/>
          </w:tcPr>
          <w:p w14:paraId="0F710D23" w14:textId="77777777" w:rsidR="00935B8C" w:rsidRPr="00935B8C" w:rsidRDefault="00935B8C" w:rsidP="00935B8C">
            <w:pPr>
              <w:spacing w:before="20" w:after="20"/>
              <w:jc w:val="left"/>
              <w:rPr>
                <w:szCs w:val="17"/>
              </w:rPr>
            </w:pPr>
            <w:r w:rsidRPr="00935B8C">
              <w:rPr>
                <w:szCs w:val="17"/>
              </w:rPr>
              <w:t>Underground box for 25-50mm meter</w:t>
            </w:r>
          </w:p>
        </w:tc>
        <w:tc>
          <w:tcPr>
            <w:tcW w:w="2546" w:type="dxa"/>
          </w:tcPr>
          <w:p w14:paraId="7F11B1B5" w14:textId="77777777" w:rsidR="00935B8C" w:rsidRPr="00935B8C" w:rsidRDefault="00935B8C" w:rsidP="00935B8C">
            <w:pPr>
              <w:spacing w:before="20" w:after="20"/>
              <w:jc w:val="right"/>
              <w:rPr>
                <w:szCs w:val="17"/>
              </w:rPr>
            </w:pPr>
            <w:r w:rsidRPr="00935B8C">
              <w:rPr>
                <w:szCs w:val="17"/>
              </w:rPr>
              <w:t>$2,058.00</w:t>
            </w:r>
          </w:p>
        </w:tc>
      </w:tr>
      <w:tr w:rsidR="00935B8C" w:rsidRPr="00935B8C" w14:paraId="3F3163B2" w14:textId="77777777" w:rsidTr="001353CD">
        <w:tc>
          <w:tcPr>
            <w:tcW w:w="6804" w:type="dxa"/>
          </w:tcPr>
          <w:p w14:paraId="4E941FE9" w14:textId="77777777" w:rsidR="00935B8C" w:rsidRPr="00935B8C" w:rsidRDefault="00935B8C" w:rsidP="00935B8C">
            <w:pPr>
              <w:spacing w:before="20" w:after="20"/>
              <w:jc w:val="left"/>
              <w:rPr>
                <w:b/>
                <w:bCs/>
                <w:szCs w:val="17"/>
              </w:rPr>
            </w:pPr>
            <w:r w:rsidRPr="00935B8C">
              <w:rPr>
                <w:b/>
                <w:bCs/>
                <w:szCs w:val="17"/>
              </w:rPr>
              <w:t>Meter testing</w:t>
            </w:r>
          </w:p>
        </w:tc>
        <w:tc>
          <w:tcPr>
            <w:tcW w:w="2546" w:type="dxa"/>
          </w:tcPr>
          <w:p w14:paraId="2398FD12" w14:textId="77777777" w:rsidR="00935B8C" w:rsidRPr="00935B8C" w:rsidRDefault="00935B8C" w:rsidP="00935B8C">
            <w:pPr>
              <w:spacing w:before="20" w:after="20"/>
              <w:jc w:val="right"/>
              <w:rPr>
                <w:szCs w:val="17"/>
              </w:rPr>
            </w:pPr>
          </w:p>
        </w:tc>
      </w:tr>
      <w:tr w:rsidR="00935B8C" w:rsidRPr="00935B8C" w14:paraId="76715EA4" w14:textId="77777777" w:rsidTr="001353CD">
        <w:tc>
          <w:tcPr>
            <w:tcW w:w="6804" w:type="dxa"/>
          </w:tcPr>
          <w:p w14:paraId="64CA7A6E" w14:textId="77777777" w:rsidR="00935B8C" w:rsidRPr="00935B8C" w:rsidRDefault="00935B8C" w:rsidP="00935B8C">
            <w:pPr>
              <w:spacing w:before="20" w:after="20"/>
              <w:jc w:val="left"/>
              <w:rPr>
                <w:szCs w:val="17"/>
              </w:rPr>
            </w:pPr>
            <w:r w:rsidRPr="00935B8C">
              <w:rPr>
                <w:szCs w:val="17"/>
              </w:rPr>
              <w:t>Meter test fee—20mm-25mm on site meter flow test</w:t>
            </w:r>
          </w:p>
        </w:tc>
        <w:tc>
          <w:tcPr>
            <w:tcW w:w="2546" w:type="dxa"/>
          </w:tcPr>
          <w:p w14:paraId="46C7B4D6" w14:textId="77777777" w:rsidR="00935B8C" w:rsidRPr="00935B8C" w:rsidRDefault="00935B8C" w:rsidP="00935B8C">
            <w:pPr>
              <w:spacing w:before="20" w:after="20"/>
              <w:jc w:val="right"/>
              <w:rPr>
                <w:szCs w:val="17"/>
              </w:rPr>
            </w:pPr>
            <w:r w:rsidRPr="00935B8C">
              <w:rPr>
                <w:szCs w:val="17"/>
              </w:rPr>
              <w:t>$97.50</w:t>
            </w:r>
          </w:p>
        </w:tc>
      </w:tr>
      <w:tr w:rsidR="00935B8C" w:rsidRPr="00935B8C" w14:paraId="574D0A36" w14:textId="77777777" w:rsidTr="001353CD">
        <w:tc>
          <w:tcPr>
            <w:tcW w:w="6804" w:type="dxa"/>
          </w:tcPr>
          <w:p w14:paraId="76489ECE" w14:textId="77777777" w:rsidR="00935B8C" w:rsidRPr="00935B8C" w:rsidRDefault="00935B8C" w:rsidP="00935B8C">
            <w:pPr>
              <w:spacing w:before="20" w:after="20"/>
              <w:jc w:val="left"/>
              <w:rPr>
                <w:szCs w:val="17"/>
              </w:rPr>
            </w:pPr>
            <w:r w:rsidRPr="00935B8C">
              <w:rPr>
                <w:szCs w:val="17"/>
              </w:rPr>
              <w:t>Meter test fee—20mm-25mm meters</w:t>
            </w:r>
          </w:p>
        </w:tc>
        <w:tc>
          <w:tcPr>
            <w:tcW w:w="2546" w:type="dxa"/>
          </w:tcPr>
          <w:p w14:paraId="5B012DF6" w14:textId="77777777" w:rsidR="00935B8C" w:rsidRPr="00935B8C" w:rsidRDefault="00935B8C" w:rsidP="00935B8C">
            <w:pPr>
              <w:spacing w:before="20" w:after="20"/>
              <w:jc w:val="right"/>
              <w:rPr>
                <w:szCs w:val="17"/>
              </w:rPr>
            </w:pPr>
            <w:r w:rsidRPr="00935B8C">
              <w:rPr>
                <w:szCs w:val="17"/>
              </w:rPr>
              <w:t>$300.00</w:t>
            </w:r>
          </w:p>
        </w:tc>
      </w:tr>
      <w:tr w:rsidR="00935B8C" w:rsidRPr="00935B8C" w14:paraId="0F2DE46B" w14:textId="77777777" w:rsidTr="001353CD">
        <w:tc>
          <w:tcPr>
            <w:tcW w:w="6804" w:type="dxa"/>
          </w:tcPr>
          <w:p w14:paraId="418D9D46" w14:textId="77777777" w:rsidR="00935B8C" w:rsidRPr="00935B8C" w:rsidRDefault="00935B8C" w:rsidP="00935B8C">
            <w:pPr>
              <w:spacing w:before="20" w:after="20"/>
              <w:jc w:val="left"/>
              <w:rPr>
                <w:szCs w:val="17"/>
              </w:rPr>
            </w:pPr>
            <w:r w:rsidRPr="00935B8C">
              <w:rPr>
                <w:szCs w:val="17"/>
              </w:rPr>
              <w:t>Meter test fee—32mm-40mm meters</w:t>
            </w:r>
          </w:p>
        </w:tc>
        <w:tc>
          <w:tcPr>
            <w:tcW w:w="2546" w:type="dxa"/>
          </w:tcPr>
          <w:p w14:paraId="70D7503B" w14:textId="77777777" w:rsidR="00935B8C" w:rsidRPr="00935B8C" w:rsidRDefault="00935B8C" w:rsidP="00935B8C">
            <w:pPr>
              <w:spacing w:before="20" w:after="20"/>
              <w:jc w:val="right"/>
              <w:rPr>
                <w:szCs w:val="17"/>
              </w:rPr>
            </w:pPr>
            <w:r w:rsidRPr="00935B8C">
              <w:rPr>
                <w:szCs w:val="17"/>
              </w:rPr>
              <w:t>$496.00</w:t>
            </w:r>
          </w:p>
        </w:tc>
      </w:tr>
      <w:tr w:rsidR="00935B8C" w:rsidRPr="00935B8C" w14:paraId="0091A138" w14:textId="77777777" w:rsidTr="001353CD">
        <w:tc>
          <w:tcPr>
            <w:tcW w:w="6804" w:type="dxa"/>
          </w:tcPr>
          <w:p w14:paraId="6EA08F72" w14:textId="77777777" w:rsidR="00935B8C" w:rsidRPr="00935B8C" w:rsidRDefault="00935B8C" w:rsidP="00935B8C">
            <w:pPr>
              <w:spacing w:before="20" w:after="20"/>
              <w:jc w:val="left"/>
              <w:rPr>
                <w:szCs w:val="17"/>
              </w:rPr>
            </w:pPr>
            <w:r w:rsidRPr="00935B8C">
              <w:rPr>
                <w:szCs w:val="17"/>
              </w:rPr>
              <w:t>Meter test fee—50mm meters</w:t>
            </w:r>
          </w:p>
        </w:tc>
        <w:tc>
          <w:tcPr>
            <w:tcW w:w="2546" w:type="dxa"/>
          </w:tcPr>
          <w:p w14:paraId="20ABF98F" w14:textId="77777777" w:rsidR="00935B8C" w:rsidRPr="00935B8C" w:rsidRDefault="00935B8C" w:rsidP="00935B8C">
            <w:pPr>
              <w:spacing w:before="20" w:after="20"/>
              <w:jc w:val="right"/>
              <w:rPr>
                <w:szCs w:val="17"/>
              </w:rPr>
            </w:pPr>
            <w:r w:rsidRPr="00935B8C">
              <w:rPr>
                <w:szCs w:val="17"/>
              </w:rPr>
              <w:t>$954.00</w:t>
            </w:r>
          </w:p>
        </w:tc>
      </w:tr>
      <w:tr w:rsidR="00935B8C" w:rsidRPr="00935B8C" w14:paraId="094E7C8C" w14:textId="77777777" w:rsidTr="001353CD">
        <w:tc>
          <w:tcPr>
            <w:tcW w:w="6804" w:type="dxa"/>
          </w:tcPr>
          <w:p w14:paraId="6DE292A5" w14:textId="77777777" w:rsidR="00935B8C" w:rsidRPr="00935B8C" w:rsidRDefault="00935B8C" w:rsidP="00935B8C">
            <w:pPr>
              <w:spacing w:before="20" w:after="20"/>
              <w:jc w:val="left"/>
              <w:rPr>
                <w:szCs w:val="17"/>
              </w:rPr>
            </w:pPr>
            <w:r w:rsidRPr="00935B8C">
              <w:rPr>
                <w:szCs w:val="17"/>
              </w:rPr>
              <w:t>Meter test fee—80mm meters</w:t>
            </w:r>
          </w:p>
        </w:tc>
        <w:tc>
          <w:tcPr>
            <w:tcW w:w="2546" w:type="dxa"/>
          </w:tcPr>
          <w:p w14:paraId="2820B1B7" w14:textId="77777777" w:rsidR="00935B8C" w:rsidRPr="00935B8C" w:rsidRDefault="00935B8C" w:rsidP="00935B8C">
            <w:pPr>
              <w:spacing w:before="20" w:after="20"/>
              <w:jc w:val="right"/>
              <w:rPr>
                <w:szCs w:val="17"/>
              </w:rPr>
            </w:pPr>
            <w:r w:rsidRPr="00935B8C">
              <w:rPr>
                <w:szCs w:val="17"/>
              </w:rPr>
              <w:t>$1,897.00</w:t>
            </w:r>
          </w:p>
        </w:tc>
      </w:tr>
      <w:tr w:rsidR="00935B8C" w:rsidRPr="00935B8C" w14:paraId="41C4EE90" w14:textId="77777777" w:rsidTr="001353CD">
        <w:tc>
          <w:tcPr>
            <w:tcW w:w="6804" w:type="dxa"/>
          </w:tcPr>
          <w:p w14:paraId="230CA9C7" w14:textId="77777777" w:rsidR="00935B8C" w:rsidRPr="00935B8C" w:rsidRDefault="00935B8C" w:rsidP="00935B8C">
            <w:pPr>
              <w:spacing w:before="20" w:after="20"/>
              <w:jc w:val="left"/>
              <w:rPr>
                <w:szCs w:val="17"/>
              </w:rPr>
            </w:pPr>
            <w:r w:rsidRPr="00935B8C">
              <w:rPr>
                <w:szCs w:val="17"/>
              </w:rPr>
              <w:t>Meter test fee—100mm meters</w:t>
            </w:r>
          </w:p>
        </w:tc>
        <w:tc>
          <w:tcPr>
            <w:tcW w:w="2546" w:type="dxa"/>
          </w:tcPr>
          <w:p w14:paraId="37DA037F" w14:textId="77777777" w:rsidR="00935B8C" w:rsidRPr="00935B8C" w:rsidRDefault="00935B8C" w:rsidP="00935B8C">
            <w:pPr>
              <w:spacing w:before="20" w:after="20"/>
              <w:jc w:val="right"/>
              <w:rPr>
                <w:szCs w:val="17"/>
              </w:rPr>
            </w:pPr>
            <w:r w:rsidRPr="00935B8C">
              <w:rPr>
                <w:szCs w:val="17"/>
              </w:rPr>
              <w:t>$2,373.00</w:t>
            </w:r>
          </w:p>
        </w:tc>
      </w:tr>
      <w:tr w:rsidR="00935B8C" w:rsidRPr="00935B8C" w14:paraId="2527DC4D" w14:textId="77777777" w:rsidTr="001353CD">
        <w:tc>
          <w:tcPr>
            <w:tcW w:w="6804" w:type="dxa"/>
          </w:tcPr>
          <w:p w14:paraId="3B00D278" w14:textId="77777777" w:rsidR="00935B8C" w:rsidRPr="00935B8C" w:rsidRDefault="00935B8C" w:rsidP="00935B8C">
            <w:pPr>
              <w:spacing w:before="20" w:after="20"/>
              <w:jc w:val="left"/>
              <w:rPr>
                <w:szCs w:val="17"/>
              </w:rPr>
            </w:pPr>
            <w:r w:rsidRPr="00935B8C">
              <w:rPr>
                <w:szCs w:val="17"/>
              </w:rPr>
              <w:t>Meter test fee—150mm meters</w:t>
            </w:r>
          </w:p>
        </w:tc>
        <w:tc>
          <w:tcPr>
            <w:tcW w:w="2546" w:type="dxa"/>
          </w:tcPr>
          <w:p w14:paraId="29971C5D" w14:textId="77777777" w:rsidR="00935B8C" w:rsidRPr="00935B8C" w:rsidRDefault="00935B8C" w:rsidP="00935B8C">
            <w:pPr>
              <w:spacing w:before="20" w:after="20"/>
              <w:jc w:val="right"/>
              <w:rPr>
                <w:szCs w:val="17"/>
              </w:rPr>
            </w:pPr>
            <w:r w:rsidRPr="00935B8C">
              <w:rPr>
                <w:szCs w:val="17"/>
              </w:rPr>
              <w:t>$5,094.00</w:t>
            </w:r>
          </w:p>
        </w:tc>
      </w:tr>
      <w:tr w:rsidR="00935B8C" w:rsidRPr="00935B8C" w14:paraId="5FF82330" w14:textId="77777777" w:rsidTr="001353CD">
        <w:tc>
          <w:tcPr>
            <w:tcW w:w="6804" w:type="dxa"/>
          </w:tcPr>
          <w:p w14:paraId="053B3883" w14:textId="77777777" w:rsidR="00935B8C" w:rsidRPr="00935B8C" w:rsidRDefault="00935B8C" w:rsidP="00935B8C">
            <w:pPr>
              <w:spacing w:before="20" w:after="20"/>
              <w:jc w:val="left"/>
              <w:rPr>
                <w:b/>
                <w:bCs/>
                <w:szCs w:val="17"/>
              </w:rPr>
            </w:pPr>
            <w:r w:rsidRPr="00935B8C">
              <w:rPr>
                <w:b/>
                <w:bCs/>
                <w:szCs w:val="17"/>
              </w:rPr>
              <w:t>Meter repair/replacement fees</w:t>
            </w:r>
          </w:p>
        </w:tc>
        <w:tc>
          <w:tcPr>
            <w:tcW w:w="2546" w:type="dxa"/>
          </w:tcPr>
          <w:p w14:paraId="4BF3B874" w14:textId="77777777" w:rsidR="00935B8C" w:rsidRPr="00935B8C" w:rsidRDefault="00935B8C" w:rsidP="00935B8C">
            <w:pPr>
              <w:spacing w:before="20" w:after="20"/>
              <w:jc w:val="right"/>
              <w:rPr>
                <w:szCs w:val="17"/>
              </w:rPr>
            </w:pPr>
          </w:p>
        </w:tc>
      </w:tr>
      <w:tr w:rsidR="00935B8C" w:rsidRPr="00935B8C" w14:paraId="5F0650AA" w14:textId="77777777" w:rsidTr="001353CD">
        <w:tc>
          <w:tcPr>
            <w:tcW w:w="6804" w:type="dxa"/>
          </w:tcPr>
          <w:p w14:paraId="4D6ADB9A" w14:textId="77777777" w:rsidR="00935B8C" w:rsidRPr="00935B8C" w:rsidRDefault="00935B8C" w:rsidP="00935B8C">
            <w:pPr>
              <w:spacing w:before="20" w:after="20"/>
              <w:jc w:val="left"/>
              <w:rPr>
                <w:szCs w:val="17"/>
              </w:rPr>
            </w:pPr>
            <w:r w:rsidRPr="00935B8C">
              <w:rPr>
                <w:szCs w:val="17"/>
              </w:rPr>
              <w:t>Meter repair/replacement—15mm, 20mm and 25mm</w:t>
            </w:r>
          </w:p>
        </w:tc>
        <w:tc>
          <w:tcPr>
            <w:tcW w:w="2546" w:type="dxa"/>
          </w:tcPr>
          <w:p w14:paraId="177783C1" w14:textId="77777777" w:rsidR="00935B8C" w:rsidRPr="00935B8C" w:rsidRDefault="00935B8C" w:rsidP="00935B8C">
            <w:pPr>
              <w:spacing w:before="20" w:after="20"/>
              <w:jc w:val="right"/>
              <w:rPr>
                <w:szCs w:val="17"/>
              </w:rPr>
            </w:pPr>
            <w:r w:rsidRPr="00935B8C">
              <w:rPr>
                <w:szCs w:val="17"/>
              </w:rPr>
              <w:t>$253.00</w:t>
            </w:r>
          </w:p>
        </w:tc>
      </w:tr>
      <w:tr w:rsidR="00935B8C" w:rsidRPr="00935B8C" w14:paraId="1A244B1D" w14:textId="77777777" w:rsidTr="001353CD">
        <w:tc>
          <w:tcPr>
            <w:tcW w:w="6804" w:type="dxa"/>
          </w:tcPr>
          <w:p w14:paraId="10516386" w14:textId="77777777" w:rsidR="00935B8C" w:rsidRPr="00935B8C" w:rsidRDefault="00935B8C" w:rsidP="00935B8C">
            <w:pPr>
              <w:spacing w:before="20" w:after="20"/>
              <w:jc w:val="left"/>
              <w:rPr>
                <w:szCs w:val="17"/>
              </w:rPr>
            </w:pPr>
            <w:r w:rsidRPr="00935B8C">
              <w:rPr>
                <w:szCs w:val="17"/>
              </w:rPr>
              <w:t>Meter repair/replacement—32mm and 40mm</w:t>
            </w:r>
          </w:p>
        </w:tc>
        <w:tc>
          <w:tcPr>
            <w:tcW w:w="2546" w:type="dxa"/>
          </w:tcPr>
          <w:p w14:paraId="1D63D663" w14:textId="77777777" w:rsidR="00935B8C" w:rsidRPr="00935B8C" w:rsidRDefault="00935B8C" w:rsidP="00935B8C">
            <w:pPr>
              <w:spacing w:before="20" w:after="20"/>
              <w:jc w:val="right"/>
              <w:rPr>
                <w:szCs w:val="17"/>
              </w:rPr>
            </w:pPr>
            <w:r w:rsidRPr="00935B8C">
              <w:rPr>
                <w:szCs w:val="17"/>
              </w:rPr>
              <w:t>$404.00</w:t>
            </w:r>
          </w:p>
        </w:tc>
      </w:tr>
      <w:tr w:rsidR="00935B8C" w:rsidRPr="00935B8C" w14:paraId="007142E6" w14:textId="77777777" w:rsidTr="001353CD">
        <w:tc>
          <w:tcPr>
            <w:tcW w:w="6804" w:type="dxa"/>
          </w:tcPr>
          <w:p w14:paraId="7D626562" w14:textId="77777777" w:rsidR="00935B8C" w:rsidRPr="00935B8C" w:rsidRDefault="00935B8C" w:rsidP="00935B8C">
            <w:pPr>
              <w:spacing w:before="20" w:after="20"/>
              <w:jc w:val="left"/>
              <w:rPr>
                <w:szCs w:val="17"/>
              </w:rPr>
            </w:pPr>
            <w:r w:rsidRPr="00935B8C">
              <w:rPr>
                <w:szCs w:val="17"/>
              </w:rPr>
              <w:t>Meter repair/replacement—50mm</w:t>
            </w:r>
          </w:p>
        </w:tc>
        <w:tc>
          <w:tcPr>
            <w:tcW w:w="2546" w:type="dxa"/>
          </w:tcPr>
          <w:p w14:paraId="42D8563D" w14:textId="77777777" w:rsidR="00935B8C" w:rsidRPr="00935B8C" w:rsidRDefault="00935B8C" w:rsidP="00935B8C">
            <w:pPr>
              <w:spacing w:before="20" w:after="20"/>
              <w:jc w:val="right"/>
              <w:rPr>
                <w:szCs w:val="17"/>
              </w:rPr>
            </w:pPr>
            <w:r w:rsidRPr="00935B8C">
              <w:rPr>
                <w:szCs w:val="17"/>
              </w:rPr>
              <w:t>$457.00</w:t>
            </w:r>
          </w:p>
        </w:tc>
      </w:tr>
      <w:tr w:rsidR="00935B8C" w:rsidRPr="00935B8C" w14:paraId="72B045C1" w14:textId="77777777" w:rsidTr="001353CD">
        <w:tc>
          <w:tcPr>
            <w:tcW w:w="6804" w:type="dxa"/>
          </w:tcPr>
          <w:p w14:paraId="142011C7" w14:textId="77777777" w:rsidR="00935B8C" w:rsidRPr="00935B8C" w:rsidRDefault="00935B8C" w:rsidP="00935B8C">
            <w:pPr>
              <w:spacing w:before="20" w:after="20"/>
              <w:jc w:val="left"/>
              <w:rPr>
                <w:szCs w:val="17"/>
              </w:rPr>
            </w:pPr>
            <w:r w:rsidRPr="00935B8C">
              <w:rPr>
                <w:szCs w:val="17"/>
              </w:rPr>
              <w:t>Meter repair/replacement—larger than 50mm</w:t>
            </w:r>
          </w:p>
        </w:tc>
        <w:tc>
          <w:tcPr>
            <w:tcW w:w="2546" w:type="dxa"/>
          </w:tcPr>
          <w:p w14:paraId="2D56B6D1" w14:textId="77777777" w:rsidR="00935B8C" w:rsidRPr="00935B8C" w:rsidRDefault="00935B8C" w:rsidP="00935B8C">
            <w:pPr>
              <w:spacing w:before="20" w:after="20"/>
              <w:jc w:val="right"/>
              <w:rPr>
                <w:szCs w:val="17"/>
              </w:rPr>
            </w:pPr>
            <w:r w:rsidRPr="00935B8C">
              <w:rPr>
                <w:szCs w:val="17"/>
              </w:rPr>
              <w:t>Estimated cost to deliver service</w:t>
            </w:r>
          </w:p>
        </w:tc>
      </w:tr>
      <w:tr w:rsidR="00935B8C" w:rsidRPr="00935B8C" w14:paraId="595D5976" w14:textId="77777777" w:rsidTr="001353CD">
        <w:tc>
          <w:tcPr>
            <w:tcW w:w="6804" w:type="dxa"/>
          </w:tcPr>
          <w:p w14:paraId="6F70ECCB" w14:textId="77777777" w:rsidR="00935B8C" w:rsidRPr="00935B8C" w:rsidRDefault="00935B8C" w:rsidP="00935B8C">
            <w:pPr>
              <w:spacing w:before="20" w:after="20"/>
              <w:jc w:val="left"/>
              <w:rPr>
                <w:b/>
                <w:bCs/>
                <w:szCs w:val="17"/>
              </w:rPr>
            </w:pPr>
            <w:r w:rsidRPr="00935B8C">
              <w:rPr>
                <w:b/>
                <w:bCs/>
                <w:szCs w:val="17"/>
              </w:rPr>
              <w:t>Administration fee</w:t>
            </w:r>
          </w:p>
        </w:tc>
        <w:tc>
          <w:tcPr>
            <w:tcW w:w="2546" w:type="dxa"/>
          </w:tcPr>
          <w:p w14:paraId="5A390ABA" w14:textId="77777777" w:rsidR="00935B8C" w:rsidRPr="00935B8C" w:rsidRDefault="00935B8C" w:rsidP="00935B8C">
            <w:pPr>
              <w:spacing w:before="20" w:after="20"/>
              <w:jc w:val="right"/>
              <w:rPr>
                <w:szCs w:val="17"/>
              </w:rPr>
            </w:pPr>
          </w:p>
        </w:tc>
      </w:tr>
      <w:tr w:rsidR="00935B8C" w:rsidRPr="00935B8C" w14:paraId="7234E774" w14:textId="77777777" w:rsidTr="001353CD">
        <w:tc>
          <w:tcPr>
            <w:tcW w:w="6804" w:type="dxa"/>
          </w:tcPr>
          <w:p w14:paraId="6D3DE02D" w14:textId="77777777" w:rsidR="00935B8C" w:rsidRPr="00935B8C" w:rsidRDefault="00935B8C" w:rsidP="00935B8C">
            <w:pPr>
              <w:spacing w:before="20" w:after="20"/>
              <w:jc w:val="left"/>
              <w:rPr>
                <w:szCs w:val="17"/>
              </w:rPr>
            </w:pPr>
            <w:r w:rsidRPr="00935B8C">
              <w:rPr>
                <w:szCs w:val="17"/>
              </w:rPr>
              <w:t>Administration fee for link-up (water)</w:t>
            </w:r>
          </w:p>
        </w:tc>
        <w:tc>
          <w:tcPr>
            <w:tcW w:w="2546" w:type="dxa"/>
          </w:tcPr>
          <w:p w14:paraId="79CE1628" w14:textId="77777777" w:rsidR="00935B8C" w:rsidRPr="00935B8C" w:rsidRDefault="00935B8C" w:rsidP="00935B8C">
            <w:pPr>
              <w:spacing w:before="20" w:after="20"/>
              <w:jc w:val="right"/>
              <w:rPr>
                <w:szCs w:val="17"/>
              </w:rPr>
            </w:pPr>
            <w:r w:rsidRPr="00935B8C">
              <w:rPr>
                <w:szCs w:val="17"/>
              </w:rPr>
              <w:t>$217.00</w:t>
            </w:r>
          </w:p>
        </w:tc>
      </w:tr>
      <w:tr w:rsidR="00935B8C" w:rsidRPr="00935B8C" w14:paraId="5B3D5B85" w14:textId="77777777" w:rsidTr="001353CD">
        <w:tc>
          <w:tcPr>
            <w:tcW w:w="6804" w:type="dxa"/>
          </w:tcPr>
          <w:p w14:paraId="72A02EC5" w14:textId="77777777" w:rsidR="00935B8C" w:rsidRPr="00935B8C" w:rsidRDefault="00935B8C" w:rsidP="00935B8C">
            <w:pPr>
              <w:spacing w:before="20" w:after="20"/>
              <w:jc w:val="left"/>
              <w:rPr>
                <w:b/>
                <w:bCs/>
                <w:szCs w:val="17"/>
              </w:rPr>
            </w:pPr>
            <w:r w:rsidRPr="00935B8C">
              <w:rPr>
                <w:b/>
                <w:bCs/>
                <w:szCs w:val="17"/>
              </w:rPr>
              <w:t>SA Water construction: water supply</w:t>
            </w:r>
          </w:p>
        </w:tc>
        <w:tc>
          <w:tcPr>
            <w:tcW w:w="2546" w:type="dxa"/>
          </w:tcPr>
          <w:p w14:paraId="062F2F7C" w14:textId="77777777" w:rsidR="00935B8C" w:rsidRPr="00935B8C" w:rsidRDefault="00935B8C" w:rsidP="00935B8C">
            <w:pPr>
              <w:spacing w:before="20" w:after="20"/>
              <w:jc w:val="right"/>
              <w:rPr>
                <w:szCs w:val="17"/>
              </w:rPr>
            </w:pPr>
          </w:p>
        </w:tc>
      </w:tr>
      <w:tr w:rsidR="00935B8C" w:rsidRPr="00935B8C" w14:paraId="4552B538" w14:textId="77777777" w:rsidTr="001353CD">
        <w:tc>
          <w:tcPr>
            <w:tcW w:w="6804" w:type="dxa"/>
          </w:tcPr>
          <w:p w14:paraId="5BECF55A" w14:textId="77777777" w:rsidR="00935B8C" w:rsidRPr="00935B8C" w:rsidRDefault="00935B8C" w:rsidP="00935B8C">
            <w:pPr>
              <w:spacing w:before="20" w:after="20"/>
              <w:jc w:val="left"/>
              <w:rPr>
                <w:szCs w:val="17"/>
              </w:rPr>
            </w:pPr>
            <w:r w:rsidRPr="00935B8C">
              <w:rPr>
                <w:szCs w:val="17"/>
              </w:rPr>
              <w:t>Design and administration charge—non-standard connections</w:t>
            </w:r>
          </w:p>
        </w:tc>
        <w:tc>
          <w:tcPr>
            <w:tcW w:w="2546" w:type="dxa"/>
          </w:tcPr>
          <w:p w14:paraId="2C8D5716" w14:textId="77777777" w:rsidR="00935B8C" w:rsidRPr="00935B8C" w:rsidRDefault="00935B8C" w:rsidP="00935B8C">
            <w:pPr>
              <w:spacing w:before="20" w:after="20"/>
              <w:jc w:val="right"/>
              <w:rPr>
                <w:szCs w:val="17"/>
              </w:rPr>
            </w:pPr>
            <w:r w:rsidRPr="00935B8C">
              <w:rPr>
                <w:szCs w:val="17"/>
              </w:rPr>
              <w:t>$328.00</w:t>
            </w:r>
          </w:p>
        </w:tc>
      </w:tr>
      <w:tr w:rsidR="00935B8C" w:rsidRPr="00935B8C" w14:paraId="43CBD855" w14:textId="77777777" w:rsidTr="001353CD">
        <w:tc>
          <w:tcPr>
            <w:tcW w:w="6804" w:type="dxa"/>
          </w:tcPr>
          <w:p w14:paraId="10FEF119" w14:textId="77777777" w:rsidR="00935B8C" w:rsidRPr="00935B8C" w:rsidRDefault="00935B8C" w:rsidP="00935B8C">
            <w:pPr>
              <w:spacing w:before="20" w:after="20"/>
              <w:jc w:val="left"/>
              <w:rPr>
                <w:szCs w:val="17"/>
              </w:rPr>
            </w:pPr>
            <w:r w:rsidRPr="00935B8C">
              <w:rPr>
                <w:szCs w:val="17"/>
              </w:rPr>
              <w:t>Design and administration charge—extensions</w:t>
            </w:r>
          </w:p>
        </w:tc>
        <w:tc>
          <w:tcPr>
            <w:tcW w:w="2546" w:type="dxa"/>
          </w:tcPr>
          <w:p w14:paraId="1F741810" w14:textId="77777777" w:rsidR="00935B8C" w:rsidRPr="00935B8C" w:rsidRDefault="00935B8C" w:rsidP="00935B8C">
            <w:pPr>
              <w:spacing w:before="20" w:after="20"/>
              <w:jc w:val="right"/>
              <w:rPr>
                <w:szCs w:val="17"/>
              </w:rPr>
            </w:pPr>
            <w:r w:rsidRPr="00935B8C">
              <w:rPr>
                <w:szCs w:val="17"/>
              </w:rPr>
              <w:t>$1,032.00</w:t>
            </w:r>
          </w:p>
        </w:tc>
      </w:tr>
      <w:tr w:rsidR="00935B8C" w:rsidRPr="00935B8C" w14:paraId="12AD952F" w14:textId="77777777" w:rsidTr="001353CD">
        <w:tc>
          <w:tcPr>
            <w:tcW w:w="6804" w:type="dxa"/>
          </w:tcPr>
          <w:p w14:paraId="7E370965" w14:textId="77777777" w:rsidR="00935B8C" w:rsidRPr="00935B8C" w:rsidRDefault="00935B8C" w:rsidP="00935B8C">
            <w:pPr>
              <w:spacing w:before="20" w:after="20"/>
              <w:jc w:val="left"/>
              <w:rPr>
                <w:b/>
                <w:bCs/>
                <w:szCs w:val="17"/>
              </w:rPr>
            </w:pPr>
            <w:r w:rsidRPr="00935B8C">
              <w:rPr>
                <w:b/>
                <w:bCs/>
                <w:szCs w:val="17"/>
              </w:rPr>
              <w:t>Third party access—water/recycled water</w:t>
            </w:r>
          </w:p>
        </w:tc>
        <w:tc>
          <w:tcPr>
            <w:tcW w:w="2546" w:type="dxa"/>
          </w:tcPr>
          <w:p w14:paraId="207063B3" w14:textId="77777777" w:rsidR="00935B8C" w:rsidRPr="00935B8C" w:rsidRDefault="00935B8C" w:rsidP="00935B8C">
            <w:pPr>
              <w:spacing w:before="20" w:after="20"/>
              <w:jc w:val="right"/>
              <w:rPr>
                <w:szCs w:val="17"/>
              </w:rPr>
            </w:pPr>
          </w:p>
        </w:tc>
      </w:tr>
      <w:tr w:rsidR="00935B8C" w:rsidRPr="00935B8C" w14:paraId="4D237732" w14:textId="77777777" w:rsidTr="001353CD">
        <w:tc>
          <w:tcPr>
            <w:tcW w:w="6804" w:type="dxa"/>
          </w:tcPr>
          <w:p w14:paraId="2840E6AB" w14:textId="77777777" w:rsidR="00935B8C" w:rsidRPr="00935B8C" w:rsidRDefault="00935B8C" w:rsidP="00935B8C">
            <w:pPr>
              <w:spacing w:before="20" w:after="20"/>
              <w:jc w:val="left"/>
              <w:rPr>
                <w:szCs w:val="17"/>
              </w:rPr>
            </w:pPr>
            <w:r w:rsidRPr="00935B8C">
              <w:rPr>
                <w:szCs w:val="17"/>
              </w:rPr>
              <w:t>Third party access—water/recycled water—request for further information</w:t>
            </w:r>
          </w:p>
        </w:tc>
        <w:tc>
          <w:tcPr>
            <w:tcW w:w="2546" w:type="dxa"/>
          </w:tcPr>
          <w:p w14:paraId="5CDE099B" w14:textId="77777777" w:rsidR="00935B8C" w:rsidRPr="00935B8C" w:rsidRDefault="00935B8C" w:rsidP="00935B8C">
            <w:pPr>
              <w:spacing w:before="20" w:after="20"/>
              <w:jc w:val="right"/>
              <w:rPr>
                <w:szCs w:val="17"/>
              </w:rPr>
            </w:pPr>
            <w:r w:rsidRPr="00935B8C">
              <w:rPr>
                <w:szCs w:val="17"/>
              </w:rPr>
              <w:t>$5,467.00</w:t>
            </w:r>
          </w:p>
        </w:tc>
      </w:tr>
      <w:tr w:rsidR="00935B8C" w:rsidRPr="00935B8C" w14:paraId="625F4AA6" w14:textId="77777777" w:rsidTr="001353CD">
        <w:tc>
          <w:tcPr>
            <w:tcW w:w="6804" w:type="dxa"/>
          </w:tcPr>
          <w:p w14:paraId="64A0849D" w14:textId="77777777" w:rsidR="00935B8C" w:rsidRPr="00935B8C" w:rsidRDefault="00935B8C" w:rsidP="00935B8C">
            <w:pPr>
              <w:spacing w:before="20" w:after="20"/>
              <w:jc w:val="left"/>
              <w:rPr>
                <w:b/>
                <w:bCs/>
                <w:szCs w:val="17"/>
              </w:rPr>
            </w:pPr>
            <w:r w:rsidRPr="00935B8C">
              <w:rPr>
                <w:b/>
                <w:bCs/>
                <w:szCs w:val="17"/>
              </w:rPr>
              <w:t>Hydrants</w:t>
            </w:r>
          </w:p>
        </w:tc>
        <w:tc>
          <w:tcPr>
            <w:tcW w:w="2546" w:type="dxa"/>
          </w:tcPr>
          <w:p w14:paraId="7D0C77DD" w14:textId="77777777" w:rsidR="00935B8C" w:rsidRPr="00935B8C" w:rsidRDefault="00935B8C" w:rsidP="00935B8C">
            <w:pPr>
              <w:spacing w:before="20" w:after="20"/>
              <w:jc w:val="right"/>
              <w:rPr>
                <w:szCs w:val="17"/>
              </w:rPr>
            </w:pPr>
          </w:p>
        </w:tc>
      </w:tr>
      <w:tr w:rsidR="00935B8C" w:rsidRPr="00935B8C" w14:paraId="3F3B04C9" w14:textId="77777777" w:rsidTr="001353CD">
        <w:tc>
          <w:tcPr>
            <w:tcW w:w="6804" w:type="dxa"/>
          </w:tcPr>
          <w:p w14:paraId="7CBFBBC3" w14:textId="77777777" w:rsidR="00935B8C" w:rsidRPr="00935B8C" w:rsidRDefault="00935B8C" w:rsidP="00935B8C">
            <w:pPr>
              <w:spacing w:before="20" w:after="20"/>
              <w:jc w:val="left"/>
              <w:rPr>
                <w:szCs w:val="17"/>
              </w:rPr>
            </w:pPr>
            <w:r w:rsidRPr="00935B8C">
              <w:rPr>
                <w:szCs w:val="17"/>
              </w:rPr>
              <w:t>Metered hydrant deposit—25mm</w:t>
            </w:r>
          </w:p>
        </w:tc>
        <w:tc>
          <w:tcPr>
            <w:tcW w:w="2546" w:type="dxa"/>
          </w:tcPr>
          <w:p w14:paraId="62931289" w14:textId="77777777" w:rsidR="00935B8C" w:rsidRPr="00935B8C" w:rsidRDefault="00935B8C" w:rsidP="00935B8C">
            <w:pPr>
              <w:spacing w:before="20" w:after="20"/>
              <w:jc w:val="right"/>
              <w:rPr>
                <w:szCs w:val="17"/>
              </w:rPr>
            </w:pPr>
            <w:r w:rsidRPr="00935B8C">
              <w:rPr>
                <w:szCs w:val="17"/>
              </w:rPr>
              <w:t>$537.00</w:t>
            </w:r>
          </w:p>
        </w:tc>
      </w:tr>
      <w:tr w:rsidR="00935B8C" w:rsidRPr="00935B8C" w14:paraId="7022F9C6" w14:textId="77777777" w:rsidTr="001353CD">
        <w:tc>
          <w:tcPr>
            <w:tcW w:w="6804" w:type="dxa"/>
          </w:tcPr>
          <w:p w14:paraId="563365E4" w14:textId="77777777" w:rsidR="00935B8C" w:rsidRPr="00935B8C" w:rsidRDefault="00935B8C" w:rsidP="00935B8C">
            <w:pPr>
              <w:spacing w:before="20" w:after="20"/>
              <w:jc w:val="left"/>
              <w:rPr>
                <w:szCs w:val="17"/>
              </w:rPr>
            </w:pPr>
            <w:r w:rsidRPr="00935B8C">
              <w:rPr>
                <w:szCs w:val="17"/>
              </w:rPr>
              <w:t>Metered hydrant deposit—50mm</w:t>
            </w:r>
          </w:p>
        </w:tc>
        <w:tc>
          <w:tcPr>
            <w:tcW w:w="2546" w:type="dxa"/>
          </w:tcPr>
          <w:p w14:paraId="0CD8B1A0" w14:textId="77777777" w:rsidR="00935B8C" w:rsidRPr="00935B8C" w:rsidRDefault="00935B8C" w:rsidP="00935B8C">
            <w:pPr>
              <w:spacing w:before="20" w:after="20"/>
              <w:jc w:val="right"/>
              <w:rPr>
                <w:szCs w:val="17"/>
              </w:rPr>
            </w:pPr>
            <w:r w:rsidRPr="00935B8C">
              <w:rPr>
                <w:szCs w:val="17"/>
              </w:rPr>
              <w:t>$697.00</w:t>
            </w:r>
          </w:p>
        </w:tc>
      </w:tr>
      <w:tr w:rsidR="00935B8C" w:rsidRPr="00935B8C" w14:paraId="7B4DDE3F" w14:textId="77777777" w:rsidTr="001353CD">
        <w:tc>
          <w:tcPr>
            <w:tcW w:w="6804" w:type="dxa"/>
          </w:tcPr>
          <w:p w14:paraId="08D5190B" w14:textId="77777777" w:rsidR="00935B8C" w:rsidRPr="00935B8C" w:rsidRDefault="00935B8C" w:rsidP="00935B8C">
            <w:pPr>
              <w:spacing w:before="20" w:after="20"/>
              <w:jc w:val="left"/>
              <w:rPr>
                <w:szCs w:val="17"/>
              </w:rPr>
            </w:pPr>
            <w:r w:rsidRPr="00935B8C">
              <w:rPr>
                <w:szCs w:val="17"/>
              </w:rPr>
              <w:t>Metered hydrant application fee</w:t>
            </w:r>
          </w:p>
        </w:tc>
        <w:tc>
          <w:tcPr>
            <w:tcW w:w="2546" w:type="dxa"/>
          </w:tcPr>
          <w:p w14:paraId="722E7510" w14:textId="77777777" w:rsidR="00935B8C" w:rsidRPr="00935B8C" w:rsidRDefault="00935B8C" w:rsidP="00935B8C">
            <w:pPr>
              <w:spacing w:before="20" w:after="20"/>
              <w:jc w:val="right"/>
              <w:rPr>
                <w:szCs w:val="17"/>
              </w:rPr>
            </w:pPr>
            <w:r w:rsidRPr="00935B8C">
              <w:rPr>
                <w:szCs w:val="17"/>
              </w:rPr>
              <w:t>$238.00</w:t>
            </w:r>
          </w:p>
        </w:tc>
      </w:tr>
      <w:tr w:rsidR="00935B8C" w:rsidRPr="00935B8C" w14:paraId="0E28EAAF" w14:textId="77777777" w:rsidTr="001353CD">
        <w:tc>
          <w:tcPr>
            <w:tcW w:w="6804" w:type="dxa"/>
          </w:tcPr>
          <w:p w14:paraId="75540567" w14:textId="77777777" w:rsidR="00935B8C" w:rsidRPr="00935B8C" w:rsidRDefault="00935B8C" w:rsidP="00935B8C">
            <w:pPr>
              <w:spacing w:before="20" w:after="20"/>
              <w:jc w:val="left"/>
              <w:rPr>
                <w:szCs w:val="17"/>
              </w:rPr>
            </w:pPr>
            <w:r w:rsidRPr="00935B8C">
              <w:rPr>
                <w:szCs w:val="17"/>
              </w:rPr>
              <w:t>Hire of portable hydrant—for each period of 3 months or part</w:t>
            </w:r>
          </w:p>
        </w:tc>
        <w:tc>
          <w:tcPr>
            <w:tcW w:w="2546" w:type="dxa"/>
          </w:tcPr>
          <w:p w14:paraId="33603DA0" w14:textId="77777777" w:rsidR="00935B8C" w:rsidRPr="00935B8C" w:rsidRDefault="00935B8C" w:rsidP="00935B8C">
            <w:pPr>
              <w:spacing w:before="20" w:after="20"/>
              <w:jc w:val="right"/>
              <w:rPr>
                <w:szCs w:val="17"/>
              </w:rPr>
            </w:pPr>
            <w:r w:rsidRPr="00935B8C">
              <w:rPr>
                <w:szCs w:val="17"/>
              </w:rPr>
              <w:t>$124.00</w:t>
            </w:r>
          </w:p>
        </w:tc>
      </w:tr>
      <w:tr w:rsidR="00935B8C" w:rsidRPr="00935B8C" w14:paraId="1173B2F4" w14:textId="77777777" w:rsidTr="001353CD">
        <w:tc>
          <w:tcPr>
            <w:tcW w:w="6804" w:type="dxa"/>
            <w:tcBorders>
              <w:bottom w:val="single" w:sz="4" w:space="0" w:color="auto"/>
            </w:tcBorders>
          </w:tcPr>
          <w:p w14:paraId="52C000F5" w14:textId="77777777" w:rsidR="00935B8C" w:rsidRPr="00935B8C" w:rsidRDefault="00935B8C" w:rsidP="00935B8C">
            <w:pPr>
              <w:spacing w:before="20" w:after="20"/>
              <w:jc w:val="left"/>
              <w:rPr>
                <w:szCs w:val="17"/>
              </w:rPr>
            </w:pPr>
            <w:r w:rsidRPr="00935B8C">
              <w:rPr>
                <w:szCs w:val="17"/>
              </w:rPr>
              <w:t>Charge for additional administrative cost in relation to breach of terms and conditions of hire of hydrant</w:t>
            </w:r>
          </w:p>
        </w:tc>
        <w:tc>
          <w:tcPr>
            <w:tcW w:w="2546" w:type="dxa"/>
            <w:tcBorders>
              <w:bottom w:val="single" w:sz="4" w:space="0" w:color="auto"/>
            </w:tcBorders>
          </w:tcPr>
          <w:p w14:paraId="2AF1987D" w14:textId="77777777" w:rsidR="00935B8C" w:rsidRPr="00935B8C" w:rsidRDefault="00935B8C" w:rsidP="00935B8C">
            <w:pPr>
              <w:spacing w:before="20" w:after="20"/>
              <w:jc w:val="right"/>
              <w:rPr>
                <w:szCs w:val="17"/>
              </w:rPr>
            </w:pPr>
            <w:r w:rsidRPr="00935B8C">
              <w:rPr>
                <w:szCs w:val="17"/>
              </w:rPr>
              <w:t>$184.00</w:t>
            </w:r>
          </w:p>
        </w:tc>
      </w:tr>
    </w:tbl>
    <w:p w14:paraId="1EA4EF51" w14:textId="77777777" w:rsidR="00935B8C" w:rsidRPr="00935B8C" w:rsidRDefault="00935B8C" w:rsidP="00935B8C">
      <w:pPr>
        <w:spacing w:before="80"/>
        <w:rPr>
          <w:rFonts w:eastAsia="Times New Roman"/>
          <w:b/>
          <w:szCs w:val="17"/>
        </w:rPr>
      </w:pPr>
      <w:r w:rsidRPr="00935B8C">
        <w:rPr>
          <w:rFonts w:eastAsia="Times New Roman"/>
          <w:b/>
          <w:szCs w:val="17"/>
        </w:rPr>
        <w:t>Notes:</w:t>
      </w:r>
    </w:p>
    <w:p w14:paraId="387DC480" w14:textId="77777777" w:rsidR="00935B8C" w:rsidRPr="00935B8C" w:rsidRDefault="00935B8C" w:rsidP="00935B8C">
      <w:pPr>
        <w:ind w:left="426" w:hanging="426"/>
        <w:rPr>
          <w:rFonts w:eastAsia="Times New Roman"/>
          <w:szCs w:val="17"/>
        </w:rPr>
      </w:pPr>
      <w:r w:rsidRPr="00935B8C">
        <w:rPr>
          <w:rFonts w:eastAsia="Times New Roman"/>
          <w:szCs w:val="17"/>
        </w:rPr>
        <w:t>GST—Where GST applies, the fee is stated inclusive of GST.</w:t>
      </w:r>
    </w:p>
    <w:p w14:paraId="4BE846AE" w14:textId="77777777" w:rsidR="00935B8C" w:rsidRPr="00935B8C" w:rsidRDefault="00935B8C" w:rsidP="00935B8C">
      <w:pPr>
        <w:ind w:left="284" w:hanging="284"/>
        <w:rPr>
          <w:rFonts w:eastAsia="Times New Roman"/>
          <w:spacing w:val="-4"/>
          <w:szCs w:val="17"/>
        </w:rPr>
      </w:pPr>
      <w:r w:rsidRPr="00935B8C">
        <w:rPr>
          <w:rFonts w:eastAsia="Times New Roman"/>
          <w:szCs w:val="17"/>
        </w:rPr>
        <w:t>*</w:t>
      </w:r>
      <w:r w:rsidRPr="00935B8C">
        <w:rPr>
          <w:rFonts w:eastAsia="Times New Roman"/>
          <w:szCs w:val="17"/>
        </w:rPr>
        <w:tab/>
      </w:r>
      <w:r w:rsidRPr="00935B8C">
        <w:rPr>
          <w:rFonts w:eastAsia="Times New Roman"/>
          <w:spacing w:val="-2"/>
          <w:szCs w:val="17"/>
        </w:rPr>
        <w:t xml:space="preserve">Concession card holder price available for persons holding a valid full time Australian secondary or tertiary student card, Commonwealth </w:t>
      </w:r>
      <w:r w:rsidRPr="00935B8C">
        <w:rPr>
          <w:rFonts w:eastAsia="Times New Roman"/>
          <w:spacing w:val="-4"/>
          <w:szCs w:val="17"/>
        </w:rPr>
        <w:t>Pensioner Concession card, Health Care Card, Commonwealth Senior Health Card, South Australian State Concession Card or Seniors Card.</w:t>
      </w:r>
    </w:p>
    <w:p w14:paraId="28EC556F" w14:textId="77777777" w:rsidR="00935B8C" w:rsidRPr="00935B8C" w:rsidRDefault="00935B8C" w:rsidP="00935B8C">
      <w:pPr>
        <w:ind w:left="284" w:hanging="284"/>
        <w:rPr>
          <w:rFonts w:eastAsia="Times New Roman"/>
          <w:szCs w:val="17"/>
        </w:rPr>
      </w:pPr>
      <w:r w:rsidRPr="00935B8C">
        <w:rPr>
          <w:rFonts w:eastAsia="Times New Roman"/>
          <w:szCs w:val="17"/>
        </w:rPr>
        <w:t>**</w:t>
      </w:r>
      <w:r w:rsidRPr="00935B8C">
        <w:rPr>
          <w:rFonts w:eastAsia="Times New Roman"/>
          <w:szCs w:val="17"/>
        </w:rPr>
        <w:tab/>
        <w:t>Charge for standard connections only, refer to connections policy for non standard connections. All 50mm and 50mm recycled water connections fees are estimated.</w:t>
      </w:r>
    </w:p>
    <w:p w14:paraId="0D963D19" w14:textId="77777777" w:rsidR="00935B8C" w:rsidRPr="00935B8C" w:rsidRDefault="00935B8C" w:rsidP="00935B8C">
      <w:pPr>
        <w:ind w:left="284" w:hanging="284"/>
        <w:rPr>
          <w:rFonts w:eastAsia="Times New Roman"/>
          <w:szCs w:val="17"/>
        </w:rPr>
      </w:pPr>
      <w:r w:rsidRPr="00935B8C">
        <w:rPr>
          <w:rFonts w:eastAsia="Times New Roman"/>
          <w:szCs w:val="17"/>
        </w:rPr>
        <w:lastRenderedPageBreak/>
        <w:t>***</w:t>
      </w:r>
      <w:r w:rsidRPr="00935B8C">
        <w:rPr>
          <w:rFonts w:eastAsia="Times New Roman"/>
          <w:szCs w:val="17"/>
        </w:rPr>
        <w:tab/>
        <w:t xml:space="preserve">Schedule 8 of the </w:t>
      </w:r>
      <w:r w:rsidRPr="00935B8C">
        <w:rPr>
          <w:rFonts w:eastAsia="Times New Roman"/>
          <w:i/>
          <w:szCs w:val="17"/>
        </w:rPr>
        <w:t>Land and Business (Sale and Conveyancing) Regulations 2010</w:t>
      </w:r>
      <w:r w:rsidRPr="00935B8C">
        <w:rPr>
          <w:rFonts w:eastAsia="Times New Roman"/>
          <w:szCs w:val="17"/>
        </w:rPr>
        <w:t xml:space="preserve"> prescribes fees for applications made for land and </w:t>
      </w:r>
      <w:r w:rsidRPr="00935B8C">
        <w:rPr>
          <w:rFonts w:eastAsia="Times New Roman"/>
          <w:spacing w:val="-2"/>
          <w:szCs w:val="17"/>
        </w:rPr>
        <w:t xml:space="preserve">business sales enquiries and Schedule 1 of the </w:t>
      </w:r>
      <w:r w:rsidRPr="00935B8C">
        <w:rPr>
          <w:rFonts w:eastAsia="Times New Roman"/>
          <w:i/>
          <w:spacing w:val="-2"/>
          <w:szCs w:val="17"/>
        </w:rPr>
        <w:t>Water Industry Regulations 2012</w:t>
      </w:r>
      <w:r w:rsidRPr="00935B8C">
        <w:rPr>
          <w:rFonts w:eastAsia="Times New Roman"/>
          <w:spacing w:val="-2"/>
          <w:szCs w:val="17"/>
        </w:rPr>
        <w:t xml:space="preserve"> prescribes fees for applications for other similar enquiries. </w:t>
      </w:r>
      <w:r w:rsidRPr="00935B8C">
        <w:rPr>
          <w:rFonts w:eastAsia="Times New Roman"/>
          <w:szCs w:val="17"/>
        </w:rPr>
        <w:t>SA Water has determined that it will charge the fee stated in this notice for both categories of application.</w:t>
      </w:r>
    </w:p>
    <w:p w14:paraId="57B29D48" w14:textId="77777777" w:rsidR="00935B8C" w:rsidRPr="00935B8C" w:rsidRDefault="00935B8C" w:rsidP="00935B8C">
      <w:pPr>
        <w:ind w:left="284" w:hanging="284"/>
        <w:rPr>
          <w:rFonts w:eastAsia="Times New Roman"/>
          <w:szCs w:val="17"/>
        </w:rPr>
      </w:pPr>
      <w:r w:rsidRPr="00935B8C">
        <w:rPr>
          <w:rFonts w:eastAsia="Times New Roman"/>
          <w:szCs w:val="17"/>
        </w:rPr>
        <w:t>^</w:t>
      </w:r>
      <w:r w:rsidRPr="00935B8C">
        <w:rPr>
          <w:rFonts w:eastAsia="Times New Roman"/>
          <w:szCs w:val="17"/>
        </w:rPr>
        <w:tab/>
        <w:t>Charges for 100% only, refer to Augmentation Policy fees and charges schedule for multipliers applicable to properties that are residential, multiple dwellings, commercial/industrial, and reserves.</w:t>
      </w:r>
    </w:p>
    <w:p w14:paraId="7A48ABA5" w14:textId="77777777" w:rsidR="00935B8C" w:rsidRPr="00935B8C" w:rsidRDefault="00935B8C" w:rsidP="00935B8C">
      <w:pPr>
        <w:ind w:left="284" w:hanging="284"/>
        <w:rPr>
          <w:rFonts w:eastAsia="Times New Roman"/>
          <w:szCs w:val="17"/>
        </w:rPr>
      </w:pPr>
      <w:r w:rsidRPr="00935B8C">
        <w:rPr>
          <w:rFonts w:eastAsia="Times New Roman"/>
          <w:szCs w:val="17"/>
        </w:rPr>
        <w:t>^^</w:t>
      </w:r>
      <w:r w:rsidRPr="00935B8C">
        <w:rPr>
          <w:rFonts w:eastAsia="Times New Roman"/>
          <w:szCs w:val="17"/>
        </w:rPr>
        <w:tab/>
      </w:r>
      <w:r w:rsidRPr="00935B8C">
        <w:rPr>
          <w:rFonts w:eastAsia="Times New Roman"/>
          <w:spacing w:val="-2"/>
          <w:szCs w:val="17"/>
        </w:rPr>
        <w:t>All third</w:t>
      </w:r>
      <w:r w:rsidRPr="00935B8C">
        <w:rPr>
          <w:rFonts w:eastAsia="Times New Roman"/>
          <w:b/>
          <w:spacing w:val="-2"/>
          <w:szCs w:val="17"/>
        </w:rPr>
        <w:t>-</w:t>
      </w:r>
      <w:r w:rsidRPr="00935B8C">
        <w:rPr>
          <w:rFonts w:eastAsia="Times New Roman"/>
          <w:spacing w:val="-2"/>
          <w:szCs w:val="17"/>
        </w:rPr>
        <w:t>party access to SA Water land requires a valid permit. Commercial activities and/or other events/activities</w:t>
      </w:r>
      <w:r w:rsidRPr="00935B8C">
        <w:rPr>
          <w:rFonts w:eastAsia="Times New Roman"/>
          <w:b/>
          <w:spacing w:val="-2"/>
          <w:szCs w:val="17"/>
        </w:rPr>
        <w:t xml:space="preserve"> </w:t>
      </w:r>
      <w:r w:rsidRPr="00935B8C">
        <w:rPr>
          <w:rFonts w:eastAsia="Times New Roman"/>
          <w:spacing w:val="-2"/>
          <w:szCs w:val="17"/>
        </w:rPr>
        <w:t xml:space="preserve">may attract these fees. </w:t>
      </w:r>
      <w:r w:rsidRPr="00935B8C">
        <w:rPr>
          <w:rFonts w:eastAsia="Times New Roman"/>
          <w:szCs w:val="17"/>
        </w:rPr>
        <w:t>The application of these fees will be at SA Water discretion and assessed on a case</w:t>
      </w:r>
      <w:r w:rsidRPr="00935B8C">
        <w:rPr>
          <w:rFonts w:eastAsia="Times New Roman"/>
          <w:b/>
          <w:szCs w:val="17"/>
        </w:rPr>
        <w:t>-</w:t>
      </w:r>
      <w:r w:rsidRPr="00935B8C">
        <w:rPr>
          <w:rFonts w:eastAsia="Times New Roman"/>
          <w:szCs w:val="17"/>
        </w:rPr>
        <w:t>by</w:t>
      </w:r>
      <w:r w:rsidRPr="00935B8C">
        <w:rPr>
          <w:rFonts w:eastAsia="Times New Roman"/>
          <w:b/>
          <w:szCs w:val="17"/>
        </w:rPr>
        <w:t>-</w:t>
      </w:r>
      <w:r w:rsidRPr="00935B8C">
        <w:rPr>
          <w:rFonts w:eastAsia="Times New Roman"/>
          <w:szCs w:val="17"/>
        </w:rPr>
        <w:t>case basis.</w:t>
      </w:r>
    </w:p>
    <w:p w14:paraId="50EDC6A3" w14:textId="77777777" w:rsidR="00935B8C" w:rsidRPr="00935B8C" w:rsidRDefault="00935B8C" w:rsidP="00935B8C">
      <w:pPr>
        <w:ind w:left="284" w:hanging="284"/>
        <w:rPr>
          <w:rFonts w:eastAsia="Times New Roman"/>
          <w:szCs w:val="17"/>
        </w:rPr>
      </w:pPr>
      <w:r w:rsidRPr="00935B8C">
        <w:rPr>
          <w:rFonts w:eastAsia="Times New Roman"/>
          <w:szCs w:val="17"/>
        </w:rPr>
        <w:t>#</w:t>
      </w:r>
      <w:r w:rsidRPr="00935B8C">
        <w:rPr>
          <w:rFonts w:eastAsia="Times New Roman"/>
          <w:szCs w:val="17"/>
        </w:rPr>
        <w:tab/>
        <w:t>All sewer connections provided are subject to approval and design standards.</w:t>
      </w:r>
    </w:p>
    <w:p w14:paraId="4CEA320E" w14:textId="77777777" w:rsidR="00935B8C" w:rsidRPr="00935B8C" w:rsidRDefault="00935B8C" w:rsidP="00935B8C">
      <w:pPr>
        <w:ind w:left="284" w:hanging="284"/>
        <w:rPr>
          <w:rFonts w:eastAsia="Times New Roman"/>
          <w:szCs w:val="17"/>
        </w:rPr>
      </w:pPr>
      <w:r w:rsidRPr="00935B8C">
        <w:rPr>
          <w:rFonts w:eastAsia="Times New Roman"/>
          <w:szCs w:val="17"/>
        </w:rPr>
        <w:t>##</w:t>
      </w:r>
      <w:r w:rsidRPr="00935B8C">
        <w:rPr>
          <w:rFonts w:eastAsia="Times New Roman"/>
          <w:szCs w:val="17"/>
        </w:rPr>
        <w:tab/>
        <w:t>These fees apply to customers who exceed their trade waste authorisation discharge limits.</w:t>
      </w:r>
    </w:p>
    <w:p w14:paraId="4F8F30EE" w14:textId="77777777" w:rsidR="00935B8C" w:rsidRPr="00935B8C" w:rsidRDefault="00935B8C" w:rsidP="00935B8C">
      <w:pPr>
        <w:ind w:left="284" w:hanging="284"/>
        <w:rPr>
          <w:rFonts w:eastAsia="Times New Roman"/>
          <w:szCs w:val="17"/>
        </w:rPr>
      </w:pPr>
      <w:r w:rsidRPr="00935B8C">
        <w:rPr>
          <w:rFonts w:eastAsia="Times New Roman"/>
          <w:szCs w:val="17"/>
        </w:rPr>
        <w:t>Confirmed as a true and accurate record of the decision of the Corporation.</w:t>
      </w:r>
    </w:p>
    <w:p w14:paraId="4354FF3D" w14:textId="77777777" w:rsidR="00935B8C" w:rsidRPr="00935B8C" w:rsidRDefault="00935B8C" w:rsidP="00935B8C">
      <w:pPr>
        <w:spacing w:after="0"/>
        <w:rPr>
          <w:rFonts w:eastAsia="Times New Roman"/>
          <w:szCs w:val="17"/>
        </w:rPr>
      </w:pPr>
      <w:r w:rsidRPr="00935B8C">
        <w:rPr>
          <w:rFonts w:eastAsia="Times New Roman"/>
          <w:szCs w:val="17"/>
        </w:rPr>
        <w:t>Dated: 20 June 2022</w:t>
      </w:r>
    </w:p>
    <w:p w14:paraId="2ED0ACC4" w14:textId="77777777" w:rsidR="00935B8C" w:rsidRPr="00935B8C" w:rsidRDefault="00935B8C" w:rsidP="00935B8C">
      <w:pPr>
        <w:spacing w:after="0"/>
        <w:jc w:val="right"/>
        <w:rPr>
          <w:rFonts w:eastAsia="Times New Roman"/>
          <w:smallCaps/>
          <w:szCs w:val="20"/>
        </w:rPr>
      </w:pPr>
      <w:r w:rsidRPr="00935B8C">
        <w:rPr>
          <w:rFonts w:eastAsia="Times New Roman"/>
          <w:smallCaps/>
          <w:szCs w:val="20"/>
        </w:rPr>
        <w:t>D. Ryan</w:t>
      </w:r>
    </w:p>
    <w:p w14:paraId="16809A5F" w14:textId="77777777" w:rsidR="00935B8C" w:rsidRPr="00935B8C" w:rsidRDefault="00935B8C" w:rsidP="00935B8C">
      <w:pPr>
        <w:spacing w:after="0"/>
        <w:jc w:val="right"/>
        <w:rPr>
          <w:rFonts w:eastAsia="Times New Roman"/>
          <w:szCs w:val="17"/>
        </w:rPr>
      </w:pPr>
      <w:r w:rsidRPr="00935B8C">
        <w:rPr>
          <w:rFonts w:eastAsia="Times New Roman"/>
          <w:szCs w:val="17"/>
        </w:rPr>
        <w:t>Chief Executive</w:t>
      </w:r>
    </w:p>
    <w:p w14:paraId="5EAEE6B5" w14:textId="77777777" w:rsidR="00935B8C" w:rsidRPr="00935B8C" w:rsidRDefault="00935B8C" w:rsidP="00935B8C">
      <w:pPr>
        <w:spacing w:after="0"/>
        <w:jc w:val="right"/>
        <w:rPr>
          <w:rFonts w:eastAsia="Times New Roman"/>
          <w:szCs w:val="17"/>
        </w:rPr>
      </w:pPr>
      <w:r w:rsidRPr="00935B8C">
        <w:rPr>
          <w:rFonts w:eastAsia="Times New Roman"/>
          <w:szCs w:val="17"/>
        </w:rPr>
        <w:t>South Australian Water Corporation</w:t>
      </w:r>
    </w:p>
    <w:p w14:paraId="76D5906E" w14:textId="77777777" w:rsidR="00935B8C" w:rsidRPr="00935B8C" w:rsidRDefault="00935B8C" w:rsidP="00935B8C">
      <w:pPr>
        <w:pBdr>
          <w:bottom w:val="single" w:sz="4" w:space="1" w:color="auto"/>
        </w:pBdr>
        <w:spacing w:after="0" w:line="52" w:lineRule="exact"/>
        <w:jc w:val="center"/>
        <w:rPr>
          <w:rFonts w:eastAsia="Times New Roman"/>
          <w:szCs w:val="17"/>
        </w:rPr>
      </w:pPr>
    </w:p>
    <w:p w14:paraId="7A12D4A0" w14:textId="77777777" w:rsidR="00935B8C" w:rsidRPr="00935B8C" w:rsidRDefault="00935B8C" w:rsidP="00935B8C">
      <w:pPr>
        <w:pBdr>
          <w:top w:val="single" w:sz="4" w:space="1" w:color="auto"/>
        </w:pBdr>
        <w:spacing w:before="34" w:after="0" w:line="14" w:lineRule="exact"/>
        <w:jc w:val="center"/>
        <w:rPr>
          <w:rFonts w:eastAsia="Times New Roman"/>
          <w:szCs w:val="17"/>
        </w:rPr>
      </w:pPr>
    </w:p>
    <w:p w14:paraId="4CEAC810" w14:textId="77777777" w:rsidR="00935B8C" w:rsidRDefault="00935B8C"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2FEB04B" w14:textId="77777777" w:rsidR="00F43657" w:rsidRPr="003471CD" w:rsidRDefault="00F43657" w:rsidP="008844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2267652" w14:textId="77777777" w:rsidR="00164C3B" w:rsidRPr="003471CD" w:rsidRDefault="00164C3B" w:rsidP="0003517B">
      <w:pPr>
        <w:pStyle w:val="GG-body"/>
        <w:rPr>
          <w:szCs w:val="20"/>
        </w:rPr>
      </w:pPr>
      <w:r w:rsidRPr="003471CD">
        <w:rPr>
          <w:szCs w:val="20"/>
        </w:rPr>
        <w:br w:type="page"/>
      </w:r>
    </w:p>
    <w:p w14:paraId="1895C8FC" w14:textId="77777777" w:rsidR="00164C3B" w:rsidRPr="003471CD" w:rsidRDefault="00164C3B" w:rsidP="009C23A5">
      <w:pPr>
        <w:pStyle w:val="Heading1"/>
      </w:pPr>
      <w:bookmarkStart w:id="77" w:name="_Toc106873795"/>
      <w:r w:rsidRPr="003471CD">
        <w:lastRenderedPageBreak/>
        <w:t>Local Government Instruments</w:t>
      </w:r>
      <w:bookmarkEnd w:id="77"/>
    </w:p>
    <w:p w14:paraId="707E59F4" w14:textId="77777777" w:rsidR="00532650" w:rsidRPr="00532650" w:rsidRDefault="00532650" w:rsidP="00E030E3">
      <w:pPr>
        <w:pStyle w:val="Heading2"/>
      </w:pPr>
      <w:bookmarkStart w:id="78" w:name="_Toc106873796"/>
      <w:r w:rsidRPr="00532650">
        <w:t>City of Adelaide</w:t>
      </w:r>
      <w:bookmarkEnd w:id="78"/>
    </w:p>
    <w:p w14:paraId="3A4DD369" w14:textId="77777777" w:rsidR="00532650" w:rsidRPr="00532650" w:rsidRDefault="00532650" w:rsidP="00532650">
      <w:pPr>
        <w:pStyle w:val="GG-Title2"/>
        <w:rPr>
          <w:caps/>
        </w:rPr>
      </w:pPr>
      <w:r w:rsidRPr="00532650">
        <w:t>Local Government Act 1999</w:t>
      </w:r>
    </w:p>
    <w:p w14:paraId="56B44107" w14:textId="77777777" w:rsidR="00532650" w:rsidRPr="00532650" w:rsidRDefault="00532650" w:rsidP="00532650">
      <w:pPr>
        <w:pStyle w:val="GG-Title3"/>
        <w:rPr>
          <w:caps/>
        </w:rPr>
      </w:pPr>
      <w:r w:rsidRPr="00532650">
        <w:t>Resignation of Councillor</w:t>
      </w:r>
    </w:p>
    <w:p w14:paraId="5C2F9A3C" w14:textId="77777777" w:rsidR="00532650" w:rsidRPr="00532650" w:rsidRDefault="00532650" w:rsidP="00532650">
      <w:pPr>
        <w:rPr>
          <w:caps/>
          <w:szCs w:val="17"/>
        </w:rPr>
      </w:pPr>
      <w:r w:rsidRPr="00532650">
        <w:rPr>
          <w:szCs w:val="17"/>
        </w:rPr>
        <w:t xml:space="preserve">Notice is hereby given in accordance with section 54(6) of the </w:t>
      </w:r>
      <w:r w:rsidRPr="00532650">
        <w:rPr>
          <w:i/>
          <w:iCs/>
          <w:szCs w:val="17"/>
        </w:rPr>
        <w:t>Local Government Act 1999</w:t>
      </w:r>
      <w:r w:rsidRPr="00532650">
        <w:rPr>
          <w:szCs w:val="17"/>
        </w:rPr>
        <w:t xml:space="preserve"> (SA), that a vacancy has occurred in the office of Central Ward Councillor, due to the resignation of Councillor Greg Mackie OAM, to take effect from 14 June 2022.</w:t>
      </w:r>
    </w:p>
    <w:p w14:paraId="293CD0D5" w14:textId="77777777" w:rsidR="00532650" w:rsidRPr="00532650" w:rsidRDefault="00532650" w:rsidP="00532650">
      <w:pPr>
        <w:pStyle w:val="GG-SDated"/>
      </w:pPr>
      <w:r w:rsidRPr="00532650">
        <w:rPr>
          <w:rFonts w:eastAsia="Calibri"/>
        </w:rPr>
        <w:t>Dated: 14 June 2022</w:t>
      </w:r>
    </w:p>
    <w:p w14:paraId="1D243779" w14:textId="77777777" w:rsidR="00532650" w:rsidRPr="00532650" w:rsidRDefault="00532650" w:rsidP="00532650">
      <w:pPr>
        <w:pStyle w:val="GG-SName"/>
        <w:rPr>
          <w:rFonts w:eastAsia="Calibri"/>
          <w:caps/>
        </w:rPr>
      </w:pPr>
      <w:r w:rsidRPr="00532650">
        <w:rPr>
          <w:rFonts w:eastAsia="Calibri"/>
        </w:rPr>
        <w:t>C. Mockler</w:t>
      </w:r>
    </w:p>
    <w:p w14:paraId="0A464533" w14:textId="222F11E1" w:rsidR="00532650" w:rsidRDefault="00532650" w:rsidP="00532650">
      <w:pPr>
        <w:pStyle w:val="GG-Signature"/>
      </w:pPr>
      <w:r w:rsidRPr="00532650">
        <w:rPr>
          <w:rFonts w:eastAsia="Calibri"/>
        </w:rPr>
        <w:t>Chief Executive Officer</w:t>
      </w:r>
    </w:p>
    <w:p w14:paraId="02CDB61D" w14:textId="28D0340E" w:rsidR="00532650" w:rsidRDefault="00532650" w:rsidP="00532650">
      <w:pPr>
        <w:pBdr>
          <w:bottom w:val="single" w:sz="4" w:space="1" w:color="auto"/>
        </w:pBdr>
        <w:spacing w:after="0" w:line="52" w:lineRule="exact"/>
        <w:jc w:val="center"/>
      </w:pPr>
    </w:p>
    <w:p w14:paraId="5669B56F" w14:textId="30624495" w:rsidR="00532650" w:rsidRDefault="00532650" w:rsidP="00532650">
      <w:pPr>
        <w:pBdr>
          <w:top w:val="single" w:sz="4" w:space="1" w:color="auto"/>
        </w:pBdr>
        <w:spacing w:before="34" w:after="0" w:line="14" w:lineRule="exact"/>
        <w:jc w:val="center"/>
      </w:pPr>
    </w:p>
    <w:p w14:paraId="454C30EF" w14:textId="43F20D49" w:rsidR="00C20455" w:rsidRDefault="00C20455" w:rsidP="00532650">
      <w:pPr>
        <w:pStyle w:val="GG-body"/>
        <w:spacing w:after="0"/>
      </w:pPr>
    </w:p>
    <w:p w14:paraId="4D95D882" w14:textId="77777777" w:rsidR="00532650" w:rsidRPr="00532650" w:rsidRDefault="00532650" w:rsidP="00E030E3">
      <w:pPr>
        <w:pStyle w:val="Heading2"/>
      </w:pPr>
      <w:bookmarkStart w:id="79" w:name="_Toc106873797"/>
      <w:bookmarkStart w:id="80" w:name="_Hlk106625772"/>
      <w:r w:rsidRPr="00532650">
        <w:t>CITY OF SALISBURY</w:t>
      </w:r>
      <w:bookmarkEnd w:id="79"/>
    </w:p>
    <w:p w14:paraId="089FD95C" w14:textId="77777777" w:rsidR="00532650" w:rsidRPr="00532650" w:rsidRDefault="00532650" w:rsidP="00532650">
      <w:pPr>
        <w:jc w:val="center"/>
        <w:rPr>
          <w:smallCaps/>
          <w:szCs w:val="17"/>
        </w:rPr>
      </w:pPr>
      <w:r w:rsidRPr="00532650">
        <w:rPr>
          <w:smallCaps/>
          <w:szCs w:val="17"/>
        </w:rPr>
        <w:t>ROADS (OPENING AND CLOSING) ACT 1991</w:t>
      </w:r>
    </w:p>
    <w:p w14:paraId="776241A3" w14:textId="77777777" w:rsidR="00532650" w:rsidRPr="00532650" w:rsidRDefault="00532650" w:rsidP="00532650">
      <w:pPr>
        <w:jc w:val="center"/>
        <w:rPr>
          <w:i/>
          <w:szCs w:val="17"/>
        </w:rPr>
      </w:pPr>
      <w:r w:rsidRPr="00532650">
        <w:rPr>
          <w:i/>
          <w:szCs w:val="17"/>
        </w:rPr>
        <w:t xml:space="preserve"> Road Closure—Portion of Port Wakefield Road, Globe Derby Park</w:t>
      </w:r>
    </w:p>
    <w:p w14:paraId="0F7CF24B" w14:textId="77777777" w:rsidR="00532650" w:rsidRPr="00532650" w:rsidRDefault="00532650" w:rsidP="00532650">
      <w:pPr>
        <w:rPr>
          <w:rFonts w:eastAsia="Times New Roman"/>
          <w:szCs w:val="17"/>
        </w:rPr>
      </w:pPr>
      <w:r w:rsidRPr="00532650">
        <w:rPr>
          <w:rFonts w:eastAsia="Times New Roman"/>
          <w:szCs w:val="17"/>
        </w:rPr>
        <w:t xml:space="preserve">NOTICE is hereby given pursuant to Section 10 of the said Act, that Council proposes to make a Road Process Order to close and retain portion of Port Wakefield Road, Globe Derby Park, more particularly delineated as ‘A’ on Preliminary Plan No. 22/0034. </w:t>
      </w:r>
    </w:p>
    <w:p w14:paraId="4767E643" w14:textId="77777777" w:rsidR="00532650" w:rsidRPr="00532650" w:rsidRDefault="00532650" w:rsidP="00532650">
      <w:pPr>
        <w:rPr>
          <w:rFonts w:eastAsia="Times New Roman"/>
          <w:szCs w:val="17"/>
        </w:rPr>
      </w:pPr>
      <w:r w:rsidRPr="00532650">
        <w:rPr>
          <w:rFonts w:eastAsia="Times New Roman"/>
          <w:szCs w:val="17"/>
        </w:rPr>
        <w:t xml:space="preserve">The Preliminary Plan and Statement of Persons Affected is available for public inspection at the Council’s Office, 34 Church Street, Salisbury and the office of the Surveyor-General, 101 Grenfell Street, Adelaide, during normal office hours. The Preliminary Plan can also be viewed at </w:t>
      </w:r>
      <w:hyperlink r:id="rId35" w:history="1">
        <w:r w:rsidRPr="00532650">
          <w:rPr>
            <w:rFonts w:eastAsia="Times New Roman"/>
            <w:color w:val="0563C1" w:themeColor="hyperlink"/>
            <w:szCs w:val="17"/>
            <w:u w:val="single"/>
          </w:rPr>
          <w:t>www.sa.gov.au/roadsactproposals</w:t>
        </w:r>
      </w:hyperlink>
      <w:r w:rsidRPr="00532650">
        <w:rPr>
          <w:rFonts w:eastAsia="Times New Roman"/>
          <w:szCs w:val="17"/>
        </w:rPr>
        <w:t>.</w:t>
      </w:r>
    </w:p>
    <w:p w14:paraId="77F968F6" w14:textId="77777777" w:rsidR="00532650" w:rsidRPr="00532650" w:rsidRDefault="00532650" w:rsidP="00532650">
      <w:pPr>
        <w:rPr>
          <w:rFonts w:eastAsia="Times New Roman"/>
          <w:szCs w:val="17"/>
        </w:rPr>
      </w:pPr>
      <w:r w:rsidRPr="00532650">
        <w:rPr>
          <w:rFonts w:eastAsia="Times New Roman"/>
          <w:szCs w:val="17"/>
        </w:rPr>
        <w:t xml:space="preserve">Any application for easement or objection must set out the full name, address and give details of the submission with fully supported reasons. </w:t>
      </w:r>
    </w:p>
    <w:p w14:paraId="363C904A" w14:textId="77777777" w:rsidR="00532650" w:rsidRPr="00532650" w:rsidRDefault="00532650" w:rsidP="00532650">
      <w:pPr>
        <w:rPr>
          <w:rFonts w:eastAsia="Times New Roman"/>
          <w:szCs w:val="17"/>
        </w:rPr>
      </w:pPr>
      <w:r w:rsidRPr="00532650">
        <w:rPr>
          <w:rFonts w:eastAsia="Times New Roman"/>
          <w:szCs w:val="17"/>
        </w:rPr>
        <w:t xml:space="preserve">Any submissions must be made in writing within 28 days from the 23rd June 2022, to the City of Salisbury, PO Box 8, Salisbury SA 5108 and the Surveyor-General, GPO Box 1354, Adelaide SA 5001. Where submissions are made, Council will give notification of a meeting to deal with the matter. </w:t>
      </w:r>
    </w:p>
    <w:p w14:paraId="4C784884" w14:textId="77777777" w:rsidR="00532650" w:rsidRPr="00532650" w:rsidRDefault="00532650" w:rsidP="00532650">
      <w:pPr>
        <w:rPr>
          <w:rFonts w:eastAsia="Times New Roman"/>
          <w:szCs w:val="17"/>
        </w:rPr>
      </w:pPr>
      <w:r w:rsidRPr="00532650">
        <w:rPr>
          <w:rFonts w:eastAsia="Times New Roman"/>
          <w:szCs w:val="17"/>
        </w:rPr>
        <w:t>Enquiries may be directed to Karen Pepe on 8406 8397 or Tim Starr on 8406 8577</w:t>
      </w:r>
    </w:p>
    <w:p w14:paraId="3D82BD6E" w14:textId="77777777" w:rsidR="00532650" w:rsidRPr="00532650" w:rsidRDefault="00532650" w:rsidP="00532650">
      <w:pPr>
        <w:pStyle w:val="GG-SDated"/>
      </w:pPr>
      <w:r w:rsidRPr="00532650">
        <w:t>Dated: 23 June 2022</w:t>
      </w:r>
    </w:p>
    <w:p w14:paraId="5BA9F7C1" w14:textId="77777777" w:rsidR="00532650" w:rsidRPr="00532650" w:rsidRDefault="00532650" w:rsidP="00532650">
      <w:pPr>
        <w:pStyle w:val="GG-SName"/>
      </w:pPr>
      <w:r w:rsidRPr="00532650">
        <w:t xml:space="preserve"> J. Harry</w:t>
      </w:r>
    </w:p>
    <w:p w14:paraId="5880EA8B" w14:textId="33D81CFC" w:rsidR="00532650" w:rsidRDefault="00532650" w:rsidP="00532650">
      <w:pPr>
        <w:pStyle w:val="GG-Signature"/>
      </w:pPr>
      <w:r w:rsidRPr="00532650">
        <w:t xml:space="preserve"> Chief Executive Officer</w:t>
      </w:r>
    </w:p>
    <w:p w14:paraId="04DCB409" w14:textId="21F3717F" w:rsidR="00532650" w:rsidRDefault="00532650" w:rsidP="00532650">
      <w:pPr>
        <w:pBdr>
          <w:bottom w:val="single" w:sz="4" w:space="1" w:color="auto"/>
        </w:pBdr>
        <w:spacing w:after="0" w:line="52" w:lineRule="exact"/>
        <w:jc w:val="center"/>
        <w:rPr>
          <w:rFonts w:ascii="Arial" w:eastAsia="Times New Roman" w:hAnsi="Arial" w:cs="Arial"/>
          <w:szCs w:val="17"/>
        </w:rPr>
      </w:pPr>
    </w:p>
    <w:p w14:paraId="1355DFC5" w14:textId="6C189D52" w:rsidR="00532650" w:rsidRDefault="00532650" w:rsidP="00532650">
      <w:pPr>
        <w:pBdr>
          <w:top w:val="single" w:sz="4" w:space="1" w:color="auto"/>
        </w:pBdr>
        <w:spacing w:before="34" w:after="0" w:line="14" w:lineRule="exact"/>
        <w:jc w:val="center"/>
        <w:rPr>
          <w:rFonts w:ascii="Arial" w:eastAsia="Times New Roman" w:hAnsi="Arial" w:cs="Arial"/>
          <w:szCs w:val="17"/>
        </w:rPr>
      </w:pPr>
    </w:p>
    <w:bookmarkEnd w:id="80"/>
    <w:p w14:paraId="37F48E00" w14:textId="236D8AAE" w:rsidR="00532650" w:rsidRDefault="00532650" w:rsidP="00532650">
      <w:pPr>
        <w:pStyle w:val="GG-body"/>
        <w:spacing w:after="0"/>
      </w:pPr>
    </w:p>
    <w:p w14:paraId="1652ED3D" w14:textId="77777777" w:rsidR="00532650" w:rsidRPr="00532650" w:rsidRDefault="00532650" w:rsidP="00E030E3">
      <w:pPr>
        <w:pStyle w:val="Heading2"/>
      </w:pPr>
      <w:bookmarkStart w:id="81" w:name="_Toc106873798"/>
      <w:r w:rsidRPr="00532650">
        <w:t>City of Tea Tree Gully</w:t>
      </w:r>
      <w:bookmarkEnd w:id="81"/>
    </w:p>
    <w:p w14:paraId="0663F908" w14:textId="77777777" w:rsidR="00532650" w:rsidRPr="00532650" w:rsidRDefault="00532650" w:rsidP="00532650">
      <w:pPr>
        <w:jc w:val="center"/>
        <w:rPr>
          <w:smallCaps/>
          <w:szCs w:val="17"/>
        </w:rPr>
      </w:pPr>
      <w:r w:rsidRPr="00532650">
        <w:rPr>
          <w:smallCaps/>
          <w:szCs w:val="17"/>
        </w:rPr>
        <w:t>Local Government Act 1999</w:t>
      </w:r>
    </w:p>
    <w:p w14:paraId="44556067" w14:textId="77777777" w:rsidR="00532650" w:rsidRPr="00532650" w:rsidRDefault="00532650" w:rsidP="00532650">
      <w:pPr>
        <w:jc w:val="center"/>
        <w:rPr>
          <w:i/>
          <w:szCs w:val="17"/>
        </w:rPr>
      </w:pPr>
      <w:r w:rsidRPr="00532650">
        <w:rPr>
          <w:i/>
          <w:szCs w:val="17"/>
        </w:rPr>
        <w:t>Amended Community Land Management Plan—Tea Tree Gully</w:t>
      </w:r>
    </w:p>
    <w:p w14:paraId="1A60279C" w14:textId="77777777" w:rsidR="00532650" w:rsidRPr="00532650" w:rsidRDefault="00532650" w:rsidP="00532650">
      <w:pPr>
        <w:rPr>
          <w:rFonts w:eastAsia="Times New Roman"/>
          <w:szCs w:val="17"/>
        </w:rPr>
      </w:pPr>
      <w:r w:rsidRPr="00532650">
        <w:rPr>
          <w:rFonts w:eastAsia="Times New Roman"/>
          <w:szCs w:val="17"/>
        </w:rPr>
        <w:t xml:space="preserve">Notice is hereby given pursuant to Section 197(3) and 198(4) of the </w:t>
      </w:r>
      <w:r w:rsidRPr="00532650">
        <w:rPr>
          <w:rFonts w:eastAsia="Times New Roman"/>
          <w:i/>
          <w:szCs w:val="17"/>
        </w:rPr>
        <w:t>Local Government Act 1999</w:t>
      </w:r>
      <w:r w:rsidRPr="00532650">
        <w:rPr>
          <w:rFonts w:eastAsia="Times New Roman"/>
          <w:szCs w:val="17"/>
        </w:rPr>
        <w:t xml:space="preserve"> that, at its meeting of 24 May 2022, the Council of the City of Tea Tree Gully resolved to adopt amended Community Land Management Plan - Tea Tree Gully to include </w:t>
      </w:r>
      <w:r w:rsidRPr="00532650">
        <w:rPr>
          <w:rFonts w:eastAsia="Times New Roman"/>
          <w:i/>
          <w:szCs w:val="17"/>
        </w:rPr>
        <w:t>Gilmour Park</w:t>
      </w:r>
      <w:r w:rsidRPr="00532650">
        <w:rPr>
          <w:rFonts w:eastAsia="Times New Roman"/>
          <w:szCs w:val="17"/>
        </w:rPr>
        <w:t>, 1335A North East Road, Tea Tree Gully.</w:t>
      </w:r>
    </w:p>
    <w:p w14:paraId="75DC5D7E" w14:textId="77777777" w:rsidR="00532650" w:rsidRPr="00532650" w:rsidRDefault="00532650" w:rsidP="00532650">
      <w:pPr>
        <w:rPr>
          <w:rFonts w:eastAsia="Times New Roman"/>
          <w:szCs w:val="17"/>
        </w:rPr>
      </w:pPr>
      <w:r w:rsidRPr="00532650">
        <w:rPr>
          <w:rFonts w:eastAsia="Times New Roman"/>
          <w:szCs w:val="17"/>
        </w:rPr>
        <w:t xml:space="preserve">A copy of Council’s “Register of Amendments to Community Land Management Plans adopted by Council” may be viewed by visiting Council’s website </w:t>
      </w:r>
      <w:hyperlink r:id="rId36" w:history="1">
        <w:r w:rsidRPr="00532650">
          <w:rPr>
            <w:rFonts w:eastAsia="Times New Roman"/>
            <w:color w:val="0563C1"/>
            <w:szCs w:val="17"/>
            <w:u w:val="single"/>
          </w:rPr>
          <w:t>www.teatreegully.sa.gov.au/Council-documents</w:t>
        </w:r>
      </w:hyperlink>
      <w:r w:rsidRPr="00532650">
        <w:rPr>
          <w:rFonts w:eastAsia="Times New Roman"/>
          <w:szCs w:val="17"/>
        </w:rPr>
        <w:t xml:space="preserve"> </w:t>
      </w:r>
    </w:p>
    <w:p w14:paraId="21FB921A" w14:textId="77777777" w:rsidR="00532650" w:rsidRPr="00532650" w:rsidRDefault="00532650" w:rsidP="00532650">
      <w:pPr>
        <w:pStyle w:val="GG-SDated"/>
      </w:pPr>
      <w:r w:rsidRPr="00532650">
        <w:t>Dated: 23 June 2022</w:t>
      </w:r>
    </w:p>
    <w:p w14:paraId="4B20B581" w14:textId="5163BF9A" w:rsidR="00532650" w:rsidRPr="00532650" w:rsidRDefault="00532650" w:rsidP="00532650">
      <w:pPr>
        <w:pStyle w:val="GG-SName"/>
      </w:pPr>
      <w:r w:rsidRPr="00532650">
        <w:t>John Moyle</w:t>
      </w:r>
    </w:p>
    <w:p w14:paraId="578A7C7F" w14:textId="2390E41C" w:rsidR="00532650" w:rsidRDefault="00532650" w:rsidP="00532650">
      <w:pPr>
        <w:pStyle w:val="GG-Signature"/>
      </w:pPr>
      <w:r w:rsidRPr="00532650">
        <w:t>Chief Executive Officer</w:t>
      </w:r>
    </w:p>
    <w:p w14:paraId="088BC963" w14:textId="75B98BD1" w:rsidR="00532650" w:rsidRDefault="00532650" w:rsidP="00532650">
      <w:pPr>
        <w:pBdr>
          <w:bottom w:val="single" w:sz="4" w:space="1" w:color="auto"/>
        </w:pBdr>
        <w:spacing w:after="0" w:line="52" w:lineRule="exact"/>
        <w:jc w:val="center"/>
      </w:pPr>
    </w:p>
    <w:p w14:paraId="6A35BB3F" w14:textId="2A5D5680" w:rsidR="00532650" w:rsidRDefault="00532650" w:rsidP="00532650">
      <w:pPr>
        <w:pBdr>
          <w:top w:val="single" w:sz="4" w:space="1" w:color="auto"/>
        </w:pBdr>
        <w:spacing w:before="34" w:after="0" w:line="14" w:lineRule="exact"/>
        <w:jc w:val="center"/>
      </w:pPr>
    </w:p>
    <w:p w14:paraId="3C6E02C3" w14:textId="0A0A07EE" w:rsidR="00532650" w:rsidRDefault="00532650" w:rsidP="00532650">
      <w:pPr>
        <w:pStyle w:val="GG-body"/>
        <w:spacing w:after="0"/>
      </w:pPr>
    </w:p>
    <w:p w14:paraId="0DAFAA51" w14:textId="77777777" w:rsidR="00532650" w:rsidRPr="00532650" w:rsidRDefault="00532650" w:rsidP="00E030E3">
      <w:pPr>
        <w:pStyle w:val="Heading2"/>
      </w:pPr>
      <w:bookmarkStart w:id="82" w:name="_Toc106873799"/>
      <w:r w:rsidRPr="00532650">
        <w:t>KANGAROO ISLAND COUNCIL</w:t>
      </w:r>
      <w:bookmarkEnd w:id="82"/>
      <w:r w:rsidRPr="00532650">
        <w:t xml:space="preserve"> </w:t>
      </w:r>
    </w:p>
    <w:p w14:paraId="2725B035" w14:textId="77777777" w:rsidR="00532650" w:rsidRPr="00532650" w:rsidRDefault="00532650" w:rsidP="00532650">
      <w:pPr>
        <w:jc w:val="center"/>
        <w:rPr>
          <w:smallCaps/>
          <w:szCs w:val="17"/>
        </w:rPr>
      </w:pPr>
      <w:r w:rsidRPr="00532650">
        <w:rPr>
          <w:smallCaps/>
          <w:szCs w:val="17"/>
        </w:rPr>
        <w:t>Local Government Act 1999</w:t>
      </w:r>
    </w:p>
    <w:p w14:paraId="6BE59F5E" w14:textId="77777777" w:rsidR="00532650" w:rsidRPr="00532650" w:rsidRDefault="00532650" w:rsidP="00532650">
      <w:pPr>
        <w:jc w:val="center"/>
        <w:rPr>
          <w:i/>
          <w:szCs w:val="17"/>
        </w:rPr>
      </w:pPr>
      <w:r w:rsidRPr="00532650">
        <w:rPr>
          <w:i/>
          <w:szCs w:val="17"/>
        </w:rPr>
        <w:t>Resignation</w:t>
      </w:r>
    </w:p>
    <w:p w14:paraId="631FC93D" w14:textId="77777777" w:rsidR="00532650" w:rsidRPr="00532650" w:rsidRDefault="00532650" w:rsidP="00532650">
      <w:pPr>
        <w:rPr>
          <w:rFonts w:eastAsia="Times New Roman"/>
          <w:szCs w:val="17"/>
        </w:rPr>
      </w:pPr>
      <w:r w:rsidRPr="00532650">
        <w:rPr>
          <w:rFonts w:eastAsia="Times New Roman"/>
          <w:szCs w:val="17"/>
        </w:rPr>
        <w:t xml:space="preserve">NOTICE is hereby given in accordance with Section 54(6) of the </w:t>
      </w:r>
      <w:r w:rsidRPr="00532650">
        <w:rPr>
          <w:rFonts w:eastAsia="Times New Roman"/>
          <w:i/>
          <w:szCs w:val="17"/>
        </w:rPr>
        <w:t xml:space="preserve">Local Government Act 1999 </w:t>
      </w:r>
      <w:r w:rsidRPr="00532650">
        <w:rPr>
          <w:rFonts w:eastAsia="Times New Roman"/>
          <w:szCs w:val="17"/>
        </w:rPr>
        <w:t>that Peter Tiggemann has resigned as Councillor effective 25 May 2022.</w:t>
      </w:r>
    </w:p>
    <w:p w14:paraId="55781F2C" w14:textId="77777777" w:rsidR="00532650" w:rsidRPr="00532650" w:rsidRDefault="00532650" w:rsidP="00532650">
      <w:pPr>
        <w:pStyle w:val="GG-SDated"/>
      </w:pPr>
      <w:r w:rsidRPr="00532650">
        <w:t>Dated: 14 June 2022</w:t>
      </w:r>
    </w:p>
    <w:p w14:paraId="7C50B80B" w14:textId="77777777" w:rsidR="00532650" w:rsidRPr="00532650" w:rsidRDefault="00532650" w:rsidP="00532650">
      <w:pPr>
        <w:pStyle w:val="GG-SName"/>
      </w:pPr>
      <w:r w:rsidRPr="00532650">
        <w:t xml:space="preserve">G Georgopoulos </w:t>
      </w:r>
    </w:p>
    <w:p w14:paraId="4CC2F44F" w14:textId="54BEB183" w:rsidR="00532650" w:rsidRDefault="00532650" w:rsidP="00532650">
      <w:pPr>
        <w:pStyle w:val="GG-Signature"/>
      </w:pPr>
      <w:r w:rsidRPr="00532650">
        <w:t>Chief Executive Officer</w:t>
      </w:r>
    </w:p>
    <w:p w14:paraId="32ACE14E" w14:textId="2D4C4AB3" w:rsidR="00532650" w:rsidRDefault="00532650" w:rsidP="00532650">
      <w:pPr>
        <w:pBdr>
          <w:bottom w:val="single" w:sz="4" w:space="1" w:color="auto"/>
        </w:pBdr>
        <w:spacing w:after="0" w:line="52" w:lineRule="exact"/>
        <w:jc w:val="center"/>
      </w:pPr>
    </w:p>
    <w:p w14:paraId="62DA74F0" w14:textId="71C51910" w:rsidR="00532650" w:rsidRDefault="00532650" w:rsidP="00532650">
      <w:pPr>
        <w:pBdr>
          <w:top w:val="single" w:sz="4" w:space="1" w:color="auto"/>
        </w:pBdr>
        <w:spacing w:before="34" w:after="0" w:line="14" w:lineRule="exact"/>
        <w:jc w:val="center"/>
      </w:pPr>
    </w:p>
    <w:p w14:paraId="3DDEFA19" w14:textId="37E50FDB" w:rsidR="00532650" w:rsidRDefault="00532650" w:rsidP="00532650">
      <w:pPr>
        <w:pStyle w:val="GG-body"/>
        <w:spacing w:after="0"/>
      </w:pPr>
    </w:p>
    <w:p w14:paraId="5FCBD3F9" w14:textId="77777777" w:rsidR="00532650" w:rsidRPr="00532650" w:rsidRDefault="00532650" w:rsidP="00E030E3">
      <w:pPr>
        <w:pStyle w:val="Heading2"/>
        <w:rPr>
          <w:rFonts w:ascii="Segoe UI" w:hAnsi="Segoe UI"/>
          <w:sz w:val="18"/>
          <w:szCs w:val="18"/>
          <w:lang w:eastAsia="en-AU"/>
        </w:rPr>
      </w:pPr>
      <w:bookmarkStart w:id="83" w:name="_Toc106873800"/>
      <w:r w:rsidRPr="00532650">
        <w:rPr>
          <w:lang w:eastAsia="en-AU"/>
        </w:rPr>
        <w:t>LIGHT REGIONAL COUNCIL</w:t>
      </w:r>
      <w:bookmarkEnd w:id="83"/>
    </w:p>
    <w:p w14:paraId="298FD3C5" w14:textId="77777777" w:rsidR="00532650" w:rsidRPr="00532650" w:rsidRDefault="00532650" w:rsidP="00532650">
      <w:pPr>
        <w:jc w:val="center"/>
        <w:rPr>
          <w:i/>
          <w:szCs w:val="17"/>
          <w:lang w:eastAsia="en-AU"/>
        </w:rPr>
      </w:pPr>
      <w:r w:rsidRPr="00532650">
        <w:rPr>
          <w:i/>
          <w:szCs w:val="17"/>
          <w:lang w:eastAsia="en-AU"/>
        </w:rPr>
        <w:t>Exclusion from Community Land Provisions s193(4) of the Local Government Act 1999</w:t>
      </w:r>
    </w:p>
    <w:p w14:paraId="0DBBFE04" w14:textId="77777777" w:rsidR="00532650" w:rsidRPr="00532650" w:rsidRDefault="00532650" w:rsidP="00532650">
      <w:pPr>
        <w:rPr>
          <w:rFonts w:ascii="Segoe UI" w:eastAsia="Times New Roman" w:hAnsi="Segoe UI"/>
          <w:sz w:val="18"/>
          <w:szCs w:val="18"/>
          <w:lang w:eastAsia="en-AU"/>
        </w:rPr>
      </w:pPr>
      <w:r w:rsidRPr="00532650">
        <w:rPr>
          <w:rFonts w:eastAsia="Times New Roman"/>
          <w:szCs w:val="17"/>
          <w:lang w:eastAsia="en-AU"/>
        </w:rPr>
        <w:t xml:space="preserve">Notice is hereby given pursuant to s193(4) and s193(6)(a) of the </w:t>
      </w:r>
      <w:r w:rsidRPr="00532650">
        <w:rPr>
          <w:rFonts w:eastAsia="Times New Roman"/>
          <w:i/>
          <w:iCs/>
          <w:szCs w:val="17"/>
          <w:lang w:eastAsia="en-AU"/>
        </w:rPr>
        <w:t xml:space="preserve">Local Government Act 1999, </w:t>
      </w:r>
      <w:r w:rsidRPr="00532650">
        <w:rPr>
          <w:rFonts w:eastAsia="Times New Roman"/>
          <w:szCs w:val="17"/>
          <w:lang w:eastAsia="en-AU"/>
        </w:rPr>
        <w:t>that on 23 February 2021 Light Regional Council resolved to exclude a portion of land in Allotment 100 and Allotment 101 of Filed Plan 15509 held in Certificate of Title Volume 5887 Folio 130 and Volume 5483 Folio 218 to be acquired by Council for operational purpose from classification as community land.</w:t>
      </w:r>
    </w:p>
    <w:p w14:paraId="000CA3F1" w14:textId="77777777" w:rsidR="00532650" w:rsidRPr="00532650" w:rsidRDefault="00532650" w:rsidP="00532650">
      <w:pPr>
        <w:pStyle w:val="GG-SDated"/>
        <w:rPr>
          <w:rFonts w:ascii="Segoe UI" w:hAnsi="Segoe UI"/>
          <w:sz w:val="18"/>
          <w:szCs w:val="18"/>
          <w:lang w:eastAsia="en-AU"/>
        </w:rPr>
      </w:pPr>
      <w:r w:rsidRPr="00532650">
        <w:rPr>
          <w:lang w:eastAsia="en-AU"/>
        </w:rPr>
        <w:t>Dated: 21 June 2022</w:t>
      </w:r>
    </w:p>
    <w:p w14:paraId="7FFA08C6" w14:textId="77777777" w:rsidR="00532650" w:rsidRPr="00532650" w:rsidRDefault="00532650" w:rsidP="00532650">
      <w:pPr>
        <w:pStyle w:val="GG-SName"/>
      </w:pPr>
      <w:r w:rsidRPr="00532650">
        <w:t>Brian Carr</w:t>
      </w:r>
    </w:p>
    <w:p w14:paraId="699E0E23" w14:textId="467904DD" w:rsidR="00532650" w:rsidRDefault="00532650" w:rsidP="00532650">
      <w:pPr>
        <w:pStyle w:val="GG-Signature"/>
      </w:pPr>
      <w:r w:rsidRPr="00532650">
        <w:t>Chief Executive Officer</w:t>
      </w:r>
    </w:p>
    <w:p w14:paraId="2BBC5C2B" w14:textId="742894D7" w:rsidR="00532650" w:rsidRDefault="00532650" w:rsidP="00532650">
      <w:pPr>
        <w:pStyle w:val="GG-Signature"/>
        <w:pBdr>
          <w:bottom w:val="single" w:sz="4" w:space="1" w:color="auto"/>
        </w:pBdr>
        <w:spacing w:line="52" w:lineRule="exact"/>
        <w:jc w:val="center"/>
      </w:pPr>
    </w:p>
    <w:p w14:paraId="4B010F1B" w14:textId="1CC983C0" w:rsidR="00AC5295" w:rsidRDefault="00AC5295">
      <w:pPr>
        <w:spacing w:after="0" w:line="240" w:lineRule="auto"/>
        <w:jc w:val="left"/>
        <w:rPr>
          <w:rFonts w:eastAsia="Times New Roman"/>
          <w:szCs w:val="17"/>
        </w:rPr>
      </w:pPr>
      <w:r>
        <w:br w:type="page"/>
      </w:r>
    </w:p>
    <w:p w14:paraId="407561E9" w14:textId="77777777" w:rsidR="00AC5295" w:rsidRPr="00D73D82" w:rsidRDefault="00AC5295" w:rsidP="00AC5295">
      <w:pPr>
        <w:pStyle w:val="GG-Title1"/>
        <w:rPr>
          <w:rFonts w:ascii="Segoe UI" w:hAnsi="Segoe UI"/>
          <w:sz w:val="18"/>
          <w:szCs w:val="18"/>
          <w:lang w:eastAsia="en-AU"/>
        </w:rPr>
      </w:pPr>
      <w:bookmarkStart w:id="84" w:name="_Hlk106884952"/>
      <w:r w:rsidRPr="00D73D82">
        <w:rPr>
          <w:lang w:eastAsia="en-AU"/>
        </w:rPr>
        <w:lastRenderedPageBreak/>
        <w:t>LIGHT REGIONAL COUNCIL</w:t>
      </w:r>
    </w:p>
    <w:p w14:paraId="7239FF3C" w14:textId="77777777" w:rsidR="00AC5295" w:rsidRDefault="00AC5295" w:rsidP="00AC5295">
      <w:pPr>
        <w:pStyle w:val="GG-Title2"/>
      </w:pPr>
      <w:r w:rsidRPr="00275BF3">
        <w:t>Local Government Act 1999</w:t>
      </w:r>
    </w:p>
    <w:p w14:paraId="36018799" w14:textId="77777777" w:rsidR="00AC5295" w:rsidRDefault="00AC5295" w:rsidP="00AC5295">
      <w:pPr>
        <w:pStyle w:val="GG-Title3"/>
      </w:pPr>
      <w:r w:rsidRPr="00275BF3">
        <w:t>Section 219(1)</w:t>
      </w:r>
      <w:r>
        <w:t>—</w:t>
      </w:r>
      <w:r w:rsidRPr="00275BF3">
        <w:t>Naming of the Don Helbig Conservation Reserve</w:t>
      </w:r>
    </w:p>
    <w:p w14:paraId="73BBDA83" w14:textId="77777777" w:rsidR="00AC5295" w:rsidRPr="00D73D82" w:rsidRDefault="00AC5295" w:rsidP="00AC5295">
      <w:pPr>
        <w:pStyle w:val="GG-body"/>
        <w:rPr>
          <w:rFonts w:ascii="Segoe UI" w:hAnsi="Segoe UI"/>
          <w:sz w:val="18"/>
          <w:szCs w:val="18"/>
          <w:lang w:eastAsia="en-AU"/>
        </w:rPr>
      </w:pPr>
      <w:r w:rsidRPr="00275BF3">
        <w:rPr>
          <w:lang w:val="en-GB"/>
        </w:rPr>
        <w:t xml:space="preserve">Notice is hereby given that at its meeting on 24 May 2022 pursuant to section 219(1) of the </w:t>
      </w:r>
      <w:r w:rsidRPr="00275BF3">
        <w:rPr>
          <w:i/>
          <w:iCs/>
          <w:lang w:val="en-GB"/>
        </w:rPr>
        <w:t>Local Government Act 1999</w:t>
      </w:r>
      <w:r w:rsidRPr="00275BF3">
        <w:rPr>
          <w:lang w:val="en-GB"/>
        </w:rPr>
        <w:t>, Light Regional Council resolved to assign the name ‘Don Helbig Conservation Reserve’ to the site located at Allotment 871 Liebig Road Nuriootpa, File Plan 173962 Certificate of Title Volume 5883 Folio 914, effective from 1 July 2022</w:t>
      </w:r>
      <w:r w:rsidRPr="00D73D82">
        <w:rPr>
          <w:lang w:eastAsia="en-AU"/>
        </w:rPr>
        <w:t>.</w:t>
      </w:r>
    </w:p>
    <w:p w14:paraId="08BABCF1" w14:textId="77777777" w:rsidR="00AC5295" w:rsidRPr="00D73D82" w:rsidRDefault="00AC5295" w:rsidP="00AC5295">
      <w:pPr>
        <w:pStyle w:val="GG-SDated"/>
        <w:rPr>
          <w:rFonts w:ascii="Segoe UI" w:hAnsi="Segoe UI"/>
          <w:sz w:val="18"/>
          <w:szCs w:val="18"/>
          <w:lang w:eastAsia="en-AU"/>
        </w:rPr>
      </w:pPr>
      <w:r w:rsidRPr="00D73D82">
        <w:rPr>
          <w:lang w:eastAsia="en-AU"/>
        </w:rPr>
        <w:t xml:space="preserve">Dated: </w:t>
      </w:r>
      <w:r>
        <w:rPr>
          <w:lang w:eastAsia="en-AU"/>
        </w:rPr>
        <w:t>16</w:t>
      </w:r>
      <w:r w:rsidRPr="00D73D82">
        <w:rPr>
          <w:lang w:eastAsia="en-AU"/>
        </w:rPr>
        <w:t xml:space="preserve"> June 2022</w:t>
      </w:r>
    </w:p>
    <w:p w14:paraId="7EEF2C02" w14:textId="77777777" w:rsidR="00AC5295" w:rsidRPr="00936B6F" w:rsidRDefault="00AC5295" w:rsidP="00AC5295">
      <w:pPr>
        <w:pStyle w:val="GG-SName"/>
      </w:pPr>
      <w:r w:rsidRPr="00936B6F">
        <w:t>Brian Carr</w:t>
      </w:r>
    </w:p>
    <w:p w14:paraId="73EFAD07" w14:textId="1453DA2F" w:rsidR="00AC5295" w:rsidRDefault="00AC5295" w:rsidP="00AC5295">
      <w:pPr>
        <w:pStyle w:val="GG-Signature"/>
      </w:pPr>
      <w:r w:rsidRPr="00936B6F">
        <w:t>Chief Executive Officer</w:t>
      </w:r>
      <w:bookmarkEnd w:id="84"/>
    </w:p>
    <w:p w14:paraId="6FE5F08C" w14:textId="634A22E5" w:rsidR="00AC5295" w:rsidRDefault="00AC5295" w:rsidP="00AC5295">
      <w:pPr>
        <w:pStyle w:val="GG-Signature"/>
        <w:pBdr>
          <w:bottom w:val="single" w:sz="4" w:space="1" w:color="auto"/>
        </w:pBdr>
        <w:spacing w:line="52" w:lineRule="exact"/>
        <w:jc w:val="center"/>
      </w:pPr>
    </w:p>
    <w:p w14:paraId="2E2984BB" w14:textId="09D5D619" w:rsidR="00AC5295" w:rsidRDefault="00AC5295" w:rsidP="00AC5295">
      <w:pPr>
        <w:pStyle w:val="GG-Signature"/>
        <w:pBdr>
          <w:top w:val="single" w:sz="4" w:space="1" w:color="auto"/>
        </w:pBdr>
        <w:spacing w:before="34" w:line="14" w:lineRule="exact"/>
        <w:jc w:val="center"/>
      </w:pPr>
    </w:p>
    <w:p w14:paraId="79D02FC4" w14:textId="77777777" w:rsidR="00532650" w:rsidRDefault="00532650" w:rsidP="00532650">
      <w:pPr>
        <w:pStyle w:val="GG-body"/>
        <w:spacing w:after="0"/>
      </w:pPr>
    </w:p>
    <w:p w14:paraId="3002417F" w14:textId="77777777" w:rsidR="00532650" w:rsidRPr="003471CD" w:rsidRDefault="00532650" w:rsidP="0003517B">
      <w:pPr>
        <w:pStyle w:val="GG-body"/>
      </w:pPr>
    </w:p>
    <w:p w14:paraId="16FE12F3" w14:textId="77777777" w:rsidR="00CA3C3A" w:rsidRPr="003471CD" w:rsidRDefault="00CA3C3A" w:rsidP="0003517B">
      <w:pPr>
        <w:pStyle w:val="GG-body"/>
        <w:rPr>
          <w:szCs w:val="20"/>
        </w:rPr>
      </w:pPr>
      <w:r w:rsidRPr="003471CD">
        <w:rPr>
          <w:szCs w:val="20"/>
        </w:rPr>
        <w:br w:type="page"/>
      </w:r>
    </w:p>
    <w:p w14:paraId="2C29AAC0" w14:textId="77777777" w:rsidR="00CA3C3A" w:rsidRPr="003471CD" w:rsidRDefault="00CA3C3A" w:rsidP="009C23A5">
      <w:pPr>
        <w:pStyle w:val="Heading1"/>
      </w:pPr>
      <w:bookmarkStart w:id="85" w:name="_Toc106873801"/>
      <w:r w:rsidRPr="003471CD">
        <w:lastRenderedPageBreak/>
        <w:t>Public Notices</w:t>
      </w:r>
      <w:bookmarkEnd w:id="85"/>
    </w:p>
    <w:p w14:paraId="3407EE15" w14:textId="77777777" w:rsidR="00920B64" w:rsidRPr="00920B64" w:rsidRDefault="00920B64" w:rsidP="00E030E3">
      <w:pPr>
        <w:pStyle w:val="Heading2"/>
      </w:pPr>
      <w:bookmarkStart w:id="86" w:name="_Toc106873802"/>
      <w:bookmarkStart w:id="87" w:name="OLE_LINK3"/>
      <w:bookmarkStart w:id="88" w:name="OLE_LINK4"/>
      <w:bookmarkStart w:id="89" w:name="_Hlk106796506"/>
      <w:r w:rsidRPr="00920B64">
        <w:t>National Electricity Law</w:t>
      </w:r>
      <w:bookmarkEnd w:id="86"/>
    </w:p>
    <w:bookmarkEnd w:id="87"/>
    <w:bookmarkEnd w:id="88"/>
    <w:p w14:paraId="2F45607D" w14:textId="77777777" w:rsidR="00920B64" w:rsidRPr="00920B64" w:rsidRDefault="00920B64" w:rsidP="00920B64">
      <w:pPr>
        <w:jc w:val="center"/>
        <w:rPr>
          <w:i/>
          <w:szCs w:val="17"/>
          <w:lang w:val="en-US"/>
        </w:rPr>
      </w:pPr>
      <w:r w:rsidRPr="00920B64">
        <w:rPr>
          <w:i/>
          <w:szCs w:val="17"/>
          <w:lang w:val="en-US"/>
        </w:rPr>
        <w:t>Notice of extension for final determination</w:t>
      </w:r>
      <w:r w:rsidRPr="00920B64">
        <w:rPr>
          <w:i/>
          <w:szCs w:val="17"/>
          <w:lang w:val="en-US"/>
        </w:rPr>
        <w:br/>
        <w:t>Notice of extension for draft determination</w:t>
      </w:r>
    </w:p>
    <w:p w14:paraId="1393727B" w14:textId="77777777" w:rsidR="00920B64" w:rsidRPr="00920B64" w:rsidRDefault="00920B64" w:rsidP="00920B64">
      <w:pPr>
        <w:rPr>
          <w:rFonts w:eastAsia="Times New Roman"/>
          <w:szCs w:val="17"/>
          <w:lang w:val="en-US"/>
        </w:rPr>
      </w:pPr>
      <w:r w:rsidRPr="00920B64">
        <w:rPr>
          <w:rFonts w:eastAsia="Times New Roman"/>
          <w:szCs w:val="17"/>
          <w:lang w:val="en-US"/>
        </w:rPr>
        <w:t>The Australian Energy Market Commission (AEMC) gives notice under the National Electricity Law as follows:</w:t>
      </w:r>
    </w:p>
    <w:p w14:paraId="1A9B8EB6" w14:textId="77777777" w:rsidR="00920B64" w:rsidRPr="00920B64" w:rsidRDefault="00920B64" w:rsidP="00920B64">
      <w:pPr>
        <w:ind w:left="160"/>
        <w:rPr>
          <w:rFonts w:eastAsia="Times New Roman"/>
          <w:b/>
          <w:szCs w:val="17"/>
          <w:lang w:val="en-US"/>
        </w:rPr>
      </w:pPr>
      <w:r w:rsidRPr="00920B64">
        <w:rPr>
          <w:rFonts w:eastAsia="Times New Roman"/>
          <w:szCs w:val="17"/>
        </w:rPr>
        <w:t xml:space="preserve">Under s 107, the time for the making of the final determination on the </w:t>
      </w:r>
      <w:r w:rsidRPr="00920B64">
        <w:rPr>
          <w:rFonts w:eastAsia="Times New Roman"/>
          <w:i/>
          <w:szCs w:val="17"/>
        </w:rPr>
        <w:t xml:space="preserve">Recovering the cost of AEMO’s participant fees </w:t>
      </w:r>
      <w:r w:rsidRPr="00920B64">
        <w:rPr>
          <w:rFonts w:eastAsia="Times New Roman"/>
          <w:szCs w:val="17"/>
        </w:rPr>
        <w:t xml:space="preserve">(Ref. ERC0335) proposal has been extended to </w:t>
      </w:r>
      <w:r w:rsidRPr="00920B64">
        <w:rPr>
          <w:rFonts w:eastAsia="Times New Roman"/>
          <w:b/>
          <w:szCs w:val="17"/>
        </w:rPr>
        <w:t>29 September 2022</w:t>
      </w:r>
      <w:r w:rsidRPr="00920B64">
        <w:rPr>
          <w:rFonts w:eastAsia="Times New Roman"/>
          <w:b/>
          <w:szCs w:val="17"/>
          <w:lang w:val="en-US"/>
        </w:rPr>
        <w:t>.</w:t>
      </w:r>
    </w:p>
    <w:p w14:paraId="5CBE8E2B" w14:textId="77777777" w:rsidR="00920B64" w:rsidRPr="00920B64" w:rsidRDefault="00920B64" w:rsidP="00920B64">
      <w:pPr>
        <w:ind w:left="160"/>
        <w:rPr>
          <w:rFonts w:eastAsia="Times New Roman"/>
          <w:szCs w:val="17"/>
        </w:rPr>
      </w:pPr>
      <w:r w:rsidRPr="00920B64">
        <w:rPr>
          <w:rFonts w:eastAsia="Times New Roman"/>
          <w:szCs w:val="17"/>
        </w:rPr>
        <w:t xml:space="preserve">Under s 107, the time for making the draft determination on the </w:t>
      </w:r>
      <w:r w:rsidRPr="00920B64">
        <w:rPr>
          <w:rFonts w:eastAsia="Times New Roman"/>
          <w:i/>
          <w:szCs w:val="17"/>
        </w:rPr>
        <w:t>Operational Security Mechanism (OSM)</w:t>
      </w:r>
      <w:r w:rsidRPr="00920B64">
        <w:rPr>
          <w:rFonts w:eastAsia="Times New Roman"/>
          <w:szCs w:val="17"/>
        </w:rPr>
        <w:t xml:space="preserve"> (Ref. ERC0290) proposal has been extended to </w:t>
      </w:r>
      <w:r w:rsidRPr="00920B64">
        <w:rPr>
          <w:rFonts w:eastAsia="Times New Roman"/>
          <w:b/>
          <w:szCs w:val="17"/>
        </w:rPr>
        <w:t>25 August 2022</w:t>
      </w:r>
      <w:r w:rsidRPr="00920B64">
        <w:rPr>
          <w:rFonts w:eastAsia="Times New Roman"/>
          <w:b/>
          <w:szCs w:val="17"/>
          <w:lang w:val="en-US"/>
        </w:rPr>
        <w:t>.</w:t>
      </w:r>
    </w:p>
    <w:p w14:paraId="1560EE5A" w14:textId="77777777" w:rsidR="00920B64" w:rsidRPr="00920B64" w:rsidRDefault="00920B64" w:rsidP="00920B64">
      <w:pPr>
        <w:rPr>
          <w:rFonts w:eastAsia="Times New Roman"/>
          <w:szCs w:val="17"/>
          <w:lang w:val="en-US"/>
        </w:rPr>
      </w:pPr>
      <w:r w:rsidRPr="00920B64">
        <w:rPr>
          <w:rFonts w:eastAsia="Times New Roman"/>
          <w:szCs w:val="17"/>
          <w:lang w:val="en-US"/>
        </w:rPr>
        <w:t>Documents referred to above are available on the AEMC’s website and are available for inspection at the AEMC’s office.</w:t>
      </w:r>
    </w:p>
    <w:p w14:paraId="42A4A74C" w14:textId="77777777" w:rsidR="00920B64" w:rsidRPr="00920B64" w:rsidRDefault="00920B64" w:rsidP="00920B64">
      <w:pPr>
        <w:spacing w:after="0"/>
        <w:ind w:left="160"/>
        <w:rPr>
          <w:rFonts w:eastAsia="Times New Roman"/>
          <w:szCs w:val="17"/>
        </w:rPr>
      </w:pPr>
      <w:r w:rsidRPr="00920B64">
        <w:rPr>
          <w:rFonts w:eastAsia="Times New Roman"/>
          <w:szCs w:val="17"/>
        </w:rPr>
        <w:t>Australian Energy Market Commission</w:t>
      </w:r>
    </w:p>
    <w:p w14:paraId="41B2D5B7" w14:textId="77777777" w:rsidR="00920B64" w:rsidRPr="00920B64" w:rsidRDefault="00920B64" w:rsidP="00920B64">
      <w:pPr>
        <w:spacing w:after="0"/>
        <w:ind w:left="160"/>
        <w:rPr>
          <w:rFonts w:eastAsia="Times New Roman"/>
          <w:szCs w:val="17"/>
        </w:rPr>
      </w:pPr>
      <w:r w:rsidRPr="00920B64">
        <w:rPr>
          <w:rFonts w:eastAsia="Times New Roman"/>
          <w:szCs w:val="17"/>
        </w:rPr>
        <w:t>Level 15, 60 Castlereagh St</w:t>
      </w:r>
    </w:p>
    <w:p w14:paraId="04BDB5C9" w14:textId="77777777" w:rsidR="00920B64" w:rsidRPr="00920B64" w:rsidRDefault="00920B64" w:rsidP="00920B64">
      <w:pPr>
        <w:spacing w:after="0"/>
        <w:ind w:left="160"/>
        <w:rPr>
          <w:rFonts w:eastAsia="Times New Roman"/>
          <w:szCs w:val="17"/>
        </w:rPr>
      </w:pPr>
      <w:r w:rsidRPr="00920B64">
        <w:rPr>
          <w:rFonts w:eastAsia="Times New Roman"/>
          <w:szCs w:val="17"/>
        </w:rPr>
        <w:t xml:space="preserve">Sydney NSW 2000 </w:t>
      </w:r>
    </w:p>
    <w:p w14:paraId="7CF38D7F" w14:textId="77777777" w:rsidR="00920B64" w:rsidRPr="00920B64" w:rsidRDefault="00920B64" w:rsidP="00920B64">
      <w:pPr>
        <w:spacing w:after="0"/>
        <w:ind w:left="160"/>
        <w:rPr>
          <w:rFonts w:eastAsia="Times New Roman"/>
          <w:szCs w:val="17"/>
        </w:rPr>
      </w:pPr>
      <w:r w:rsidRPr="00920B64">
        <w:rPr>
          <w:rFonts w:eastAsia="Times New Roman"/>
          <w:szCs w:val="17"/>
        </w:rPr>
        <w:t>Telephone: (02) 8296 7800</w:t>
      </w:r>
    </w:p>
    <w:p w14:paraId="26884B28" w14:textId="77777777" w:rsidR="00920B64" w:rsidRPr="00920B64" w:rsidRDefault="004E239D" w:rsidP="00920B64">
      <w:pPr>
        <w:ind w:left="160"/>
        <w:rPr>
          <w:rFonts w:eastAsia="Times New Roman"/>
          <w:szCs w:val="17"/>
        </w:rPr>
      </w:pPr>
      <w:hyperlink r:id="rId37" w:history="1">
        <w:r w:rsidR="00920B64" w:rsidRPr="00920B64">
          <w:rPr>
            <w:rFonts w:eastAsia="Times New Roman"/>
            <w:color w:val="0000FF"/>
            <w:szCs w:val="17"/>
            <w:u w:val="single"/>
          </w:rPr>
          <w:t>www.aemc.gov.au</w:t>
        </w:r>
      </w:hyperlink>
      <w:r w:rsidR="00920B64" w:rsidRPr="00920B64">
        <w:rPr>
          <w:rFonts w:eastAsia="Times New Roman"/>
          <w:szCs w:val="17"/>
        </w:rPr>
        <w:t xml:space="preserve"> </w:t>
      </w:r>
    </w:p>
    <w:p w14:paraId="5588639C" w14:textId="0F25038D" w:rsidR="00164C3B" w:rsidRDefault="00920B64" w:rsidP="00920B64">
      <w:pPr>
        <w:spacing w:after="0"/>
        <w:rPr>
          <w:rFonts w:eastAsia="Times New Roman"/>
          <w:szCs w:val="17"/>
        </w:rPr>
      </w:pPr>
      <w:r w:rsidRPr="00920B64">
        <w:rPr>
          <w:rFonts w:eastAsia="Times New Roman"/>
          <w:szCs w:val="17"/>
        </w:rPr>
        <w:t>Dated: 23 June 2022</w:t>
      </w:r>
      <w:bookmarkEnd w:id="89"/>
    </w:p>
    <w:p w14:paraId="1A05E688" w14:textId="6F69AC9F" w:rsidR="00920B64" w:rsidRDefault="00920B64" w:rsidP="00920B64">
      <w:pPr>
        <w:pBdr>
          <w:bottom w:val="single" w:sz="4" w:space="1" w:color="auto"/>
        </w:pBdr>
        <w:spacing w:after="0" w:line="52" w:lineRule="exact"/>
        <w:jc w:val="center"/>
      </w:pPr>
    </w:p>
    <w:p w14:paraId="441038F6" w14:textId="3D66101B" w:rsidR="00920B64" w:rsidRDefault="00920B64" w:rsidP="00920B64">
      <w:pPr>
        <w:pBdr>
          <w:top w:val="single" w:sz="4" w:space="1" w:color="auto"/>
        </w:pBdr>
        <w:spacing w:before="34" w:after="0" w:line="14" w:lineRule="exact"/>
        <w:jc w:val="center"/>
      </w:pPr>
    </w:p>
    <w:p w14:paraId="0F84B461" w14:textId="29446BC0" w:rsidR="00920B64" w:rsidRDefault="00920B64" w:rsidP="00920B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170889A" w14:textId="77777777" w:rsidR="00920B64" w:rsidRPr="00920B64" w:rsidRDefault="00920B64" w:rsidP="00E030E3">
      <w:pPr>
        <w:pStyle w:val="Heading2"/>
      </w:pPr>
      <w:bookmarkStart w:id="90" w:name="_Toc106873803"/>
      <w:r w:rsidRPr="00920B64">
        <w:t>Trustee Act 1936</w:t>
      </w:r>
      <w:bookmarkEnd w:id="90"/>
    </w:p>
    <w:p w14:paraId="75354080" w14:textId="77777777" w:rsidR="00920B64" w:rsidRPr="00920B64" w:rsidRDefault="00920B64" w:rsidP="00920B64">
      <w:pPr>
        <w:jc w:val="center"/>
        <w:rPr>
          <w:smallCaps/>
          <w:szCs w:val="17"/>
        </w:rPr>
      </w:pPr>
      <w:r w:rsidRPr="00920B64">
        <w:rPr>
          <w:smallCaps/>
          <w:szCs w:val="17"/>
        </w:rPr>
        <w:t>Public Trustee</w:t>
      </w:r>
    </w:p>
    <w:p w14:paraId="16F8766C" w14:textId="77777777" w:rsidR="00920B64" w:rsidRPr="00920B64" w:rsidRDefault="00920B64" w:rsidP="00920B64">
      <w:pPr>
        <w:jc w:val="center"/>
        <w:rPr>
          <w:i/>
          <w:szCs w:val="17"/>
        </w:rPr>
      </w:pPr>
      <w:r w:rsidRPr="00920B64">
        <w:rPr>
          <w:i/>
          <w:szCs w:val="17"/>
        </w:rPr>
        <w:t>Estates of Deceased Persons</w:t>
      </w:r>
    </w:p>
    <w:p w14:paraId="54E3D3E4" w14:textId="77777777" w:rsidR="00920B64" w:rsidRPr="00920B64" w:rsidRDefault="00920B64" w:rsidP="00920B64">
      <w:pPr>
        <w:rPr>
          <w:rFonts w:eastAsia="Times New Roman"/>
          <w:szCs w:val="17"/>
        </w:rPr>
      </w:pPr>
      <w:r w:rsidRPr="00920B64">
        <w:rPr>
          <w:rFonts w:eastAsia="Times New Roman"/>
          <w:szCs w:val="17"/>
        </w:rPr>
        <w:t>In the matter of the estates of the undermentioned deceased persons:</w:t>
      </w:r>
    </w:p>
    <w:p w14:paraId="4344B6AF" w14:textId="77777777" w:rsidR="00920B64" w:rsidRPr="00920B64" w:rsidRDefault="00920B64" w:rsidP="00920B64">
      <w:pPr>
        <w:spacing w:after="0"/>
        <w:ind w:left="142"/>
        <w:rPr>
          <w:rFonts w:eastAsia="Times New Roman"/>
          <w:szCs w:val="17"/>
        </w:rPr>
      </w:pPr>
      <w:r w:rsidRPr="00920B64">
        <w:rPr>
          <w:rFonts w:eastAsia="Times New Roman"/>
          <w:szCs w:val="17"/>
        </w:rPr>
        <w:t>ADAMI Thomas late of 3 Turnbull Road Elizabeth Downs of no occupation who died 11 December 2021</w:t>
      </w:r>
    </w:p>
    <w:p w14:paraId="3E211DC8" w14:textId="77777777" w:rsidR="00920B64" w:rsidRPr="00920B64" w:rsidRDefault="00920B64" w:rsidP="00920B64">
      <w:pPr>
        <w:spacing w:after="0"/>
        <w:ind w:left="142"/>
        <w:rPr>
          <w:rFonts w:eastAsia="Times New Roman"/>
          <w:szCs w:val="17"/>
        </w:rPr>
      </w:pPr>
      <w:r w:rsidRPr="00920B64">
        <w:rPr>
          <w:rFonts w:eastAsia="Times New Roman"/>
          <w:szCs w:val="17"/>
        </w:rPr>
        <w:t>BRASHER James Corbett late of Lot 1525 Hyatt Road Coober Pedy Retired Railway Worker who died 29 July 2021</w:t>
      </w:r>
    </w:p>
    <w:p w14:paraId="17806311" w14:textId="77777777" w:rsidR="00920B64" w:rsidRPr="00920B64" w:rsidRDefault="00920B64" w:rsidP="00920B64">
      <w:pPr>
        <w:spacing w:after="0"/>
        <w:ind w:left="142"/>
        <w:rPr>
          <w:rFonts w:eastAsia="Times New Roman"/>
          <w:szCs w:val="17"/>
        </w:rPr>
      </w:pPr>
      <w:r w:rsidRPr="00920B64">
        <w:rPr>
          <w:rFonts w:eastAsia="Times New Roman"/>
          <w:szCs w:val="17"/>
        </w:rPr>
        <w:t>BRYANT Elizabeth May late of 38 Nurrowin Drive Ingle Farm Home Duties who died 06 October 2021</w:t>
      </w:r>
    </w:p>
    <w:p w14:paraId="33653BBF" w14:textId="77777777" w:rsidR="00920B64" w:rsidRPr="00920B64" w:rsidRDefault="00920B64" w:rsidP="00920B64">
      <w:pPr>
        <w:spacing w:after="0"/>
        <w:ind w:left="142"/>
        <w:rPr>
          <w:rFonts w:eastAsia="Times New Roman"/>
          <w:szCs w:val="17"/>
        </w:rPr>
      </w:pPr>
      <w:r w:rsidRPr="00920B64">
        <w:rPr>
          <w:rFonts w:eastAsia="Times New Roman"/>
          <w:szCs w:val="17"/>
        </w:rPr>
        <w:t>MACCINI John George late of 7 Lancelot Drive Daw Park Retired Public Servant who died 10 March 2022</w:t>
      </w:r>
    </w:p>
    <w:p w14:paraId="4DB1ED8C" w14:textId="77777777" w:rsidR="00920B64" w:rsidRPr="00920B64" w:rsidRDefault="00920B64" w:rsidP="00920B64">
      <w:pPr>
        <w:spacing w:after="0"/>
        <w:ind w:left="142"/>
        <w:rPr>
          <w:rFonts w:eastAsia="Times New Roman"/>
          <w:szCs w:val="17"/>
        </w:rPr>
      </w:pPr>
      <w:r w:rsidRPr="00920B64">
        <w:rPr>
          <w:rFonts w:eastAsia="Times New Roman"/>
          <w:szCs w:val="17"/>
        </w:rPr>
        <w:t>MISSO Noel Elmo late of 1 Colac Street Greenacres Retired Public Servant who died 03 April 2022</w:t>
      </w:r>
    </w:p>
    <w:p w14:paraId="3DF2E18F" w14:textId="77777777" w:rsidR="00920B64" w:rsidRPr="00920B64" w:rsidRDefault="00920B64" w:rsidP="00920B64">
      <w:pPr>
        <w:spacing w:after="0"/>
        <w:ind w:left="142"/>
        <w:rPr>
          <w:rFonts w:eastAsia="Times New Roman"/>
          <w:szCs w:val="17"/>
        </w:rPr>
      </w:pPr>
      <w:r w:rsidRPr="00920B64">
        <w:rPr>
          <w:rFonts w:eastAsia="Times New Roman"/>
          <w:szCs w:val="17"/>
        </w:rPr>
        <w:t>PULFORD Dennis Harold late of 15 Trimmer Parade Findon of no occupation who died 13 February 2022</w:t>
      </w:r>
    </w:p>
    <w:p w14:paraId="29C412A7" w14:textId="77777777" w:rsidR="00920B64" w:rsidRPr="00920B64" w:rsidRDefault="00920B64" w:rsidP="00920B64">
      <w:pPr>
        <w:spacing w:after="0"/>
        <w:ind w:left="142"/>
        <w:rPr>
          <w:rFonts w:eastAsia="Times New Roman"/>
          <w:szCs w:val="17"/>
        </w:rPr>
      </w:pPr>
      <w:r w:rsidRPr="00920B64">
        <w:rPr>
          <w:rFonts w:eastAsia="Times New Roman"/>
          <w:szCs w:val="17"/>
        </w:rPr>
        <w:t>SANDERSON Mary Elaine late of 77 Seaview Road Port Augusta of no occupation who died 29 November 2021</w:t>
      </w:r>
    </w:p>
    <w:p w14:paraId="620C5321" w14:textId="77777777" w:rsidR="00920B64" w:rsidRPr="00920B64" w:rsidRDefault="00920B64" w:rsidP="00920B64">
      <w:pPr>
        <w:spacing w:after="0"/>
        <w:ind w:left="142"/>
        <w:rPr>
          <w:rFonts w:eastAsia="Times New Roman"/>
          <w:szCs w:val="17"/>
        </w:rPr>
      </w:pPr>
      <w:r w:rsidRPr="00920B64">
        <w:rPr>
          <w:rFonts w:eastAsia="Times New Roman"/>
          <w:szCs w:val="17"/>
        </w:rPr>
        <w:t>TURNER Roger late of 58 Chief Street Brompton Retired Electrician who died 10 February 2022</w:t>
      </w:r>
    </w:p>
    <w:p w14:paraId="0DDDF740" w14:textId="77777777" w:rsidR="00920B64" w:rsidRPr="00920B64" w:rsidRDefault="00920B64" w:rsidP="00920B64">
      <w:pPr>
        <w:ind w:left="142"/>
        <w:rPr>
          <w:rFonts w:eastAsia="Times New Roman"/>
          <w:szCs w:val="17"/>
        </w:rPr>
      </w:pPr>
      <w:r w:rsidRPr="00920B64">
        <w:rPr>
          <w:rFonts w:eastAsia="Times New Roman"/>
          <w:szCs w:val="17"/>
        </w:rPr>
        <w:t>WALCZAK Maria Anita late of 470 Churchill Road Kilburn of no occupation who died 24 October 2021</w:t>
      </w:r>
    </w:p>
    <w:p w14:paraId="1763190F" w14:textId="77777777" w:rsidR="00920B64" w:rsidRPr="00920B64" w:rsidRDefault="00920B64" w:rsidP="00920B64">
      <w:pPr>
        <w:rPr>
          <w:rFonts w:eastAsia="Times New Roman"/>
          <w:szCs w:val="17"/>
        </w:rPr>
      </w:pPr>
      <w:r w:rsidRPr="00920B64">
        <w:rPr>
          <w:rFonts w:eastAsia="Times New Roman"/>
          <w:spacing w:val="-2"/>
          <w:szCs w:val="17"/>
        </w:rPr>
        <w:t xml:space="preserve">Notice is hereby given pursuant to the </w:t>
      </w:r>
      <w:r w:rsidRPr="00920B64">
        <w:rPr>
          <w:rFonts w:eastAsia="Times New Roman"/>
          <w:i/>
          <w:iCs/>
          <w:spacing w:val="-2"/>
          <w:szCs w:val="17"/>
        </w:rPr>
        <w:t>Trustee Act 1936</w:t>
      </w:r>
      <w:r w:rsidRPr="00920B64">
        <w:rPr>
          <w:rFonts w:eastAsia="Times New Roman"/>
          <w:spacing w:val="-2"/>
          <w:szCs w:val="17"/>
        </w:rPr>
        <w:t xml:space="preserve">, the </w:t>
      </w:r>
      <w:r w:rsidRPr="00920B64">
        <w:rPr>
          <w:rFonts w:eastAsia="Times New Roman"/>
          <w:i/>
          <w:iCs/>
          <w:spacing w:val="-2"/>
          <w:szCs w:val="17"/>
        </w:rPr>
        <w:t>Inheritance (Family Provision) Act 1972</w:t>
      </w:r>
      <w:r w:rsidRPr="00920B64">
        <w:rPr>
          <w:rFonts w:eastAsia="Times New Roman"/>
          <w:spacing w:val="-2"/>
          <w:szCs w:val="17"/>
        </w:rPr>
        <w:t xml:space="preserve"> and the </w:t>
      </w:r>
      <w:r w:rsidRPr="00920B64">
        <w:rPr>
          <w:rFonts w:eastAsia="Times New Roman"/>
          <w:i/>
          <w:iCs/>
          <w:spacing w:val="-2"/>
          <w:szCs w:val="17"/>
        </w:rPr>
        <w:t>Family Relationships Act 1975</w:t>
      </w:r>
      <w:r w:rsidRPr="00920B64">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22 July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FC520E0" w14:textId="77777777" w:rsidR="00920B64" w:rsidRPr="00920B64" w:rsidRDefault="00920B64" w:rsidP="00920B64">
      <w:pPr>
        <w:pStyle w:val="GG-SDated"/>
      </w:pPr>
      <w:r w:rsidRPr="00920B64">
        <w:t>Dated: 23 June 2022</w:t>
      </w:r>
    </w:p>
    <w:p w14:paraId="588B15B4" w14:textId="77777777" w:rsidR="00920B64" w:rsidRPr="00920B64" w:rsidRDefault="00920B64" w:rsidP="00920B64">
      <w:pPr>
        <w:pStyle w:val="GG-SName"/>
      </w:pPr>
      <w:r w:rsidRPr="00920B64">
        <w:t>N. S. Rantanen</w:t>
      </w:r>
    </w:p>
    <w:p w14:paraId="6ACC7C8B" w14:textId="77777777" w:rsidR="00920B64" w:rsidRPr="00920B64" w:rsidRDefault="00920B64" w:rsidP="00920B64">
      <w:pPr>
        <w:pStyle w:val="GG-Signature"/>
      </w:pPr>
      <w:r w:rsidRPr="00920B64">
        <w:t>Public Trustee</w:t>
      </w:r>
    </w:p>
    <w:p w14:paraId="41D2DEC0" w14:textId="77777777" w:rsidR="00920B64" w:rsidRPr="00920B64" w:rsidRDefault="00920B64" w:rsidP="00920B64">
      <w:pPr>
        <w:pBdr>
          <w:bottom w:val="single" w:sz="4" w:space="1" w:color="auto"/>
        </w:pBdr>
        <w:spacing w:after="0" w:line="52" w:lineRule="exact"/>
        <w:jc w:val="center"/>
        <w:rPr>
          <w:rFonts w:eastAsia="Times New Roman"/>
          <w:szCs w:val="17"/>
        </w:rPr>
      </w:pPr>
    </w:p>
    <w:p w14:paraId="51B84823" w14:textId="77777777" w:rsidR="00920B64" w:rsidRPr="00920B64" w:rsidRDefault="00920B64" w:rsidP="00920B64">
      <w:pPr>
        <w:pBdr>
          <w:top w:val="single" w:sz="4" w:space="1" w:color="auto"/>
        </w:pBdr>
        <w:spacing w:before="34" w:after="0" w:line="14" w:lineRule="exact"/>
        <w:jc w:val="center"/>
        <w:rPr>
          <w:rFonts w:eastAsia="Times New Roman"/>
          <w:szCs w:val="17"/>
        </w:rPr>
      </w:pPr>
    </w:p>
    <w:p w14:paraId="25B43F22" w14:textId="77777777" w:rsidR="00920B64" w:rsidRPr="00920B64" w:rsidRDefault="00920B64" w:rsidP="00920B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0E661AB" w14:textId="77777777" w:rsidR="00920B64" w:rsidRPr="003471CD" w:rsidRDefault="00920B64" w:rsidP="00920B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C624C08" w14:textId="77777777" w:rsidR="00C17ECC" w:rsidRPr="003471CD" w:rsidRDefault="00C17ECC" w:rsidP="0003517B">
      <w:pPr>
        <w:pStyle w:val="GG-body"/>
        <w:rPr>
          <w:lang w:val="en-US"/>
        </w:rPr>
      </w:pPr>
      <w:r w:rsidRPr="003471CD">
        <w:rPr>
          <w:lang w:val="en-US"/>
        </w:rPr>
        <w:br w:type="page"/>
      </w:r>
    </w:p>
    <w:p w14:paraId="120BD27C" w14:textId="77777777" w:rsidR="00426CCD" w:rsidRPr="00576D3B" w:rsidRDefault="00426CCD" w:rsidP="00426CCD">
      <w:pPr>
        <w:spacing w:after="0" w:line="240" w:lineRule="auto"/>
        <w:ind w:left="600" w:right="600"/>
        <w:jc w:val="center"/>
        <w:rPr>
          <w:color w:val="000000"/>
          <w:sz w:val="20"/>
          <w:szCs w:val="20"/>
        </w:rPr>
      </w:pPr>
    </w:p>
    <w:p w14:paraId="6A969106" w14:textId="77777777" w:rsidR="00426CCD" w:rsidRPr="00576D3B" w:rsidRDefault="00426CCD" w:rsidP="00426CCD">
      <w:pPr>
        <w:spacing w:after="0" w:line="240" w:lineRule="auto"/>
        <w:ind w:left="600" w:right="600"/>
        <w:jc w:val="center"/>
        <w:rPr>
          <w:color w:val="000000"/>
          <w:sz w:val="20"/>
          <w:szCs w:val="20"/>
        </w:rPr>
      </w:pPr>
    </w:p>
    <w:p w14:paraId="2D4672F1" w14:textId="77777777" w:rsidR="00426CCD" w:rsidRDefault="00426CCD" w:rsidP="00426CCD">
      <w:pPr>
        <w:spacing w:after="0" w:line="240" w:lineRule="auto"/>
        <w:ind w:left="600" w:right="600"/>
        <w:jc w:val="center"/>
        <w:rPr>
          <w:color w:val="000000"/>
          <w:sz w:val="20"/>
          <w:szCs w:val="20"/>
        </w:rPr>
      </w:pPr>
    </w:p>
    <w:p w14:paraId="02B44047" w14:textId="77777777" w:rsidR="00426CCD" w:rsidRPr="00576D3B" w:rsidRDefault="00426CCD" w:rsidP="00426CCD">
      <w:pPr>
        <w:spacing w:after="0" w:line="240" w:lineRule="auto"/>
        <w:ind w:left="600" w:right="600"/>
        <w:jc w:val="center"/>
        <w:rPr>
          <w:color w:val="000000"/>
          <w:sz w:val="20"/>
          <w:szCs w:val="20"/>
        </w:rPr>
      </w:pPr>
    </w:p>
    <w:p w14:paraId="58128429"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96504B8" w14:textId="77777777" w:rsidR="00426CCD" w:rsidRPr="00576D3B" w:rsidRDefault="00426CCD" w:rsidP="00426CCD">
      <w:pPr>
        <w:spacing w:after="0" w:line="240" w:lineRule="auto"/>
        <w:ind w:left="600" w:right="600"/>
        <w:jc w:val="center"/>
        <w:rPr>
          <w:color w:val="000000"/>
          <w:sz w:val="20"/>
          <w:szCs w:val="20"/>
        </w:rPr>
      </w:pPr>
    </w:p>
    <w:p w14:paraId="1372DFF0" w14:textId="77777777" w:rsidR="00426CCD" w:rsidRDefault="00426CCD" w:rsidP="00426CCD">
      <w:pPr>
        <w:spacing w:after="0" w:line="240" w:lineRule="auto"/>
        <w:ind w:left="600" w:right="600"/>
        <w:jc w:val="center"/>
        <w:rPr>
          <w:color w:val="000000"/>
          <w:sz w:val="20"/>
          <w:szCs w:val="20"/>
        </w:rPr>
      </w:pPr>
    </w:p>
    <w:p w14:paraId="3905AC8A" w14:textId="77777777" w:rsidR="00426CCD" w:rsidRPr="00576D3B" w:rsidRDefault="00426CCD" w:rsidP="00426CCD">
      <w:pPr>
        <w:spacing w:after="0" w:line="240" w:lineRule="auto"/>
        <w:ind w:left="600" w:right="600"/>
        <w:jc w:val="center"/>
        <w:rPr>
          <w:color w:val="000000"/>
          <w:sz w:val="20"/>
          <w:szCs w:val="20"/>
        </w:rPr>
      </w:pPr>
    </w:p>
    <w:p w14:paraId="29B9065F"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A3634FE"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C9BBCE1"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DA9DDF5"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8B4A7CA" w14:textId="77777777" w:rsidR="00426CCD" w:rsidRPr="00576D3B" w:rsidRDefault="00426CCD" w:rsidP="00426CCD">
      <w:pPr>
        <w:spacing w:after="0" w:line="240" w:lineRule="auto"/>
        <w:ind w:left="600" w:right="600"/>
        <w:jc w:val="center"/>
        <w:rPr>
          <w:color w:val="000000"/>
          <w:sz w:val="20"/>
          <w:szCs w:val="20"/>
        </w:rPr>
      </w:pPr>
    </w:p>
    <w:p w14:paraId="5595DB87" w14:textId="77777777" w:rsidR="00426CCD" w:rsidRPr="00576D3B" w:rsidRDefault="00426CCD" w:rsidP="00426CCD">
      <w:pPr>
        <w:spacing w:after="0" w:line="240" w:lineRule="auto"/>
        <w:ind w:left="600" w:right="600"/>
        <w:jc w:val="center"/>
        <w:rPr>
          <w:color w:val="000000"/>
          <w:sz w:val="20"/>
          <w:szCs w:val="20"/>
        </w:rPr>
      </w:pPr>
    </w:p>
    <w:p w14:paraId="7113C080" w14:textId="77777777" w:rsidR="00426CCD" w:rsidRPr="00576D3B" w:rsidRDefault="00426CCD" w:rsidP="00426CCD">
      <w:pPr>
        <w:spacing w:after="0" w:line="240" w:lineRule="auto"/>
        <w:ind w:left="600" w:right="600"/>
        <w:jc w:val="center"/>
        <w:rPr>
          <w:color w:val="000000"/>
          <w:sz w:val="20"/>
          <w:szCs w:val="20"/>
        </w:rPr>
      </w:pPr>
    </w:p>
    <w:p w14:paraId="1DCCF560"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AEE158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ABDAC7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98E672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7187B9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1494431"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2C9CF76" w14:textId="77777777" w:rsidR="00426CCD" w:rsidRPr="00576D3B" w:rsidRDefault="00426CCD" w:rsidP="00426CCD">
      <w:pPr>
        <w:spacing w:after="0" w:line="240" w:lineRule="auto"/>
        <w:ind w:left="600" w:right="600"/>
        <w:jc w:val="center"/>
        <w:rPr>
          <w:color w:val="000000"/>
          <w:sz w:val="20"/>
          <w:szCs w:val="20"/>
        </w:rPr>
      </w:pPr>
    </w:p>
    <w:p w14:paraId="5328BC88" w14:textId="77777777" w:rsidR="00426CCD" w:rsidRPr="00576D3B" w:rsidRDefault="00426CCD" w:rsidP="00426CCD">
      <w:pPr>
        <w:spacing w:after="0" w:line="240" w:lineRule="auto"/>
        <w:ind w:left="600" w:right="600"/>
        <w:jc w:val="center"/>
        <w:rPr>
          <w:color w:val="000000"/>
          <w:sz w:val="20"/>
          <w:szCs w:val="20"/>
        </w:rPr>
      </w:pPr>
    </w:p>
    <w:p w14:paraId="5CD57F00" w14:textId="77777777" w:rsidR="00426CCD" w:rsidRPr="00576D3B" w:rsidRDefault="00426CCD" w:rsidP="00426CCD">
      <w:pPr>
        <w:spacing w:after="0" w:line="240" w:lineRule="auto"/>
        <w:ind w:left="600" w:right="600"/>
        <w:jc w:val="center"/>
        <w:rPr>
          <w:color w:val="000000"/>
          <w:sz w:val="20"/>
          <w:szCs w:val="20"/>
        </w:rPr>
      </w:pPr>
    </w:p>
    <w:p w14:paraId="05761BCA"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F14C05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A24A18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A55878A"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E3DAEB1"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F63BC47" w14:textId="77777777" w:rsidR="00426CCD" w:rsidRPr="00576D3B" w:rsidRDefault="00426CCD" w:rsidP="00426CCD">
      <w:pPr>
        <w:spacing w:after="0" w:line="240" w:lineRule="auto"/>
        <w:ind w:left="600" w:right="600"/>
        <w:jc w:val="center"/>
        <w:rPr>
          <w:color w:val="000000"/>
          <w:sz w:val="20"/>
          <w:szCs w:val="20"/>
        </w:rPr>
      </w:pPr>
    </w:p>
    <w:p w14:paraId="403AD2EC" w14:textId="77777777" w:rsidR="00426CCD" w:rsidRPr="00576D3B" w:rsidRDefault="00426CCD" w:rsidP="00426CCD">
      <w:pPr>
        <w:spacing w:after="0" w:line="240" w:lineRule="auto"/>
        <w:ind w:left="600" w:right="600"/>
        <w:jc w:val="center"/>
        <w:rPr>
          <w:color w:val="000000"/>
          <w:sz w:val="20"/>
          <w:szCs w:val="20"/>
        </w:rPr>
      </w:pPr>
    </w:p>
    <w:p w14:paraId="2BBA8D7D" w14:textId="77777777" w:rsidR="00426CCD" w:rsidRPr="00576D3B" w:rsidRDefault="00426CCD" w:rsidP="00426CCD">
      <w:pPr>
        <w:spacing w:after="0" w:line="240" w:lineRule="auto"/>
        <w:ind w:left="600" w:right="600"/>
        <w:jc w:val="center"/>
        <w:rPr>
          <w:color w:val="000000"/>
          <w:sz w:val="20"/>
          <w:szCs w:val="20"/>
        </w:rPr>
      </w:pPr>
    </w:p>
    <w:p w14:paraId="2ED2C183"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8" w:history="1">
        <w:r w:rsidRPr="00576D3B">
          <w:rPr>
            <w:rFonts w:eastAsia="Times New Roman"/>
            <w:color w:val="0000FF"/>
            <w:sz w:val="24"/>
            <w:u w:val="single"/>
            <w:lang w:eastAsia="en-AU"/>
          </w:rPr>
          <w:t>governmentgazettesa@sa.gov.au</w:t>
        </w:r>
      </w:hyperlink>
    </w:p>
    <w:p w14:paraId="665694E8"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29B6BB7"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9" w:history="1">
        <w:r w:rsidRPr="00576D3B">
          <w:rPr>
            <w:rFonts w:eastAsia="Times New Roman"/>
            <w:color w:val="0000FF"/>
            <w:sz w:val="24"/>
            <w:u w:val="single"/>
            <w:lang w:eastAsia="en-AU"/>
          </w:rPr>
          <w:t>www.governmentgazette.sa.gov.au</w:t>
        </w:r>
      </w:hyperlink>
    </w:p>
    <w:p w14:paraId="3F800061" w14:textId="77777777" w:rsidR="00426CCD" w:rsidRPr="00576D3B" w:rsidRDefault="00426CCD" w:rsidP="00426CCD">
      <w:pPr>
        <w:spacing w:after="0" w:line="240" w:lineRule="auto"/>
        <w:ind w:left="600" w:right="600"/>
        <w:jc w:val="center"/>
        <w:rPr>
          <w:color w:val="000000"/>
          <w:sz w:val="20"/>
          <w:szCs w:val="20"/>
        </w:rPr>
      </w:pPr>
    </w:p>
    <w:p w14:paraId="2C9B6C38" w14:textId="77777777" w:rsidR="00426CCD" w:rsidRPr="00576D3B" w:rsidRDefault="00426CCD" w:rsidP="00426CCD">
      <w:pPr>
        <w:spacing w:after="0" w:line="240" w:lineRule="auto"/>
        <w:ind w:left="600" w:right="600"/>
        <w:jc w:val="center"/>
        <w:rPr>
          <w:color w:val="000000"/>
          <w:sz w:val="20"/>
          <w:szCs w:val="20"/>
        </w:rPr>
      </w:pPr>
    </w:p>
    <w:p w14:paraId="61937828" w14:textId="77777777" w:rsidR="00426CCD" w:rsidRPr="00576D3B" w:rsidRDefault="00426CCD" w:rsidP="00426CCD">
      <w:pPr>
        <w:spacing w:after="0" w:line="240" w:lineRule="auto"/>
        <w:ind w:left="600" w:right="600"/>
        <w:jc w:val="center"/>
        <w:rPr>
          <w:color w:val="000000"/>
          <w:sz w:val="20"/>
          <w:szCs w:val="20"/>
        </w:rPr>
      </w:pPr>
    </w:p>
    <w:p w14:paraId="7175923C" w14:textId="77777777" w:rsidR="00426CCD" w:rsidRPr="00576D3B" w:rsidRDefault="00426CCD" w:rsidP="00426CCD">
      <w:pPr>
        <w:spacing w:after="0" w:line="240" w:lineRule="auto"/>
        <w:ind w:left="600" w:right="600"/>
        <w:jc w:val="center"/>
        <w:rPr>
          <w:color w:val="000000"/>
          <w:sz w:val="20"/>
          <w:szCs w:val="20"/>
        </w:rPr>
      </w:pPr>
    </w:p>
    <w:p w14:paraId="467803BA" w14:textId="77777777" w:rsidR="00426CCD" w:rsidRDefault="00426CCD" w:rsidP="00426CCD">
      <w:pPr>
        <w:spacing w:after="0" w:line="240" w:lineRule="auto"/>
        <w:ind w:left="600" w:right="600"/>
        <w:jc w:val="center"/>
        <w:rPr>
          <w:color w:val="000000"/>
          <w:sz w:val="20"/>
          <w:szCs w:val="20"/>
        </w:rPr>
      </w:pPr>
    </w:p>
    <w:p w14:paraId="0533E132" w14:textId="77777777" w:rsidR="00F2152E" w:rsidRDefault="00F2152E" w:rsidP="00426CCD">
      <w:pPr>
        <w:spacing w:after="0" w:line="240" w:lineRule="auto"/>
        <w:ind w:left="600" w:right="600"/>
        <w:jc w:val="center"/>
        <w:rPr>
          <w:color w:val="000000"/>
          <w:sz w:val="20"/>
          <w:szCs w:val="20"/>
        </w:rPr>
      </w:pPr>
    </w:p>
    <w:p w14:paraId="325300D9" w14:textId="77777777" w:rsidR="00F2152E" w:rsidRDefault="00F2152E" w:rsidP="00426CCD">
      <w:pPr>
        <w:spacing w:after="0" w:line="240" w:lineRule="auto"/>
        <w:ind w:left="600" w:right="600"/>
        <w:jc w:val="center"/>
        <w:rPr>
          <w:color w:val="000000"/>
          <w:sz w:val="20"/>
          <w:szCs w:val="20"/>
        </w:rPr>
      </w:pPr>
    </w:p>
    <w:p w14:paraId="35545BD3" w14:textId="77777777" w:rsidR="00F2152E" w:rsidRDefault="00F2152E" w:rsidP="00426CCD">
      <w:pPr>
        <w:spacing w:after="0" w:line="240" w:lineRule="auto"/>
        <w:ind w:left="600" w:right="600"/>
        <w:jc w:val="center"/>
        <w:rPr>
          <w:color w:val="000000"/>
          <w:sz w:val="20"/>
          <w:szCs w:val="20"/>
        </w:rPr>
      </w:pPr>
    </w:p>
    <w:p w14:paraId="00538313"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ED82614"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65398D41"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6BECE37B"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79DFE2F6" w14:textId="77777777" w:rsidR="00F337C8" w:rsidRPr="003471CD" w:rsidRDefault="00426CCD" w:rsidP="00426CCD">
      <w:pPr>
        <w:pStyle w:val="GG-body"/>
        <w:jc w:val="center"/>
      </w:pPr>
      <w:r w:rsidRPr="00576D3B">
        <w:rPr>
          <w:rFonts w:eastAsia="Calibri"/>
        </w:rPr>
        <w:t xml:space="preserve">Online publications: </w:t>
      </w:r>
      <w:hyperlink r:id="rId40" w:history="1">
        <w:r w:rsidRPr="00576D3B">
          <w:rPr>
            <w:rFonts w:eastAsia="Calibri"/>
            <w:color w:val="0000FF"/>
            <w:u w:val="single"/>
          </w:rPr>
          <w:t>www.governmentgazette.sa.gov.au</w:t>
        </w:r>
      </w:hyperlink>
    </w:p>
    <w:sectPr w:rsidR="00F337C8" w:rsidRPr="003471CD" w:rsidSect="008745DB">
      <w:headerReference w:type="even" r:id="rId41"/>
      <w:headerReference w:type="default" r:id="rId42"/>
      <w:footerReference w:type="default" r:id="rId43"/>
      <w:pgSz w:w="11906" w:h="16838"/>
      <w:pgMar w:top="1674" w:right="1256" w:bottom="1134" w:left="1290" w:header="1134" w:footer="1134" w:gutter="0"/>
      <w:pgNumType w:start="19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A16A" w14:textId="77777777" w:rsidR="008745DB" w:rsidRDefault="008745DB" w:rsidP="00777F88">
      <w:pPr>
        <w:spacing w:after="0" w:line="240" w:lineRule="auto"/>
      </w:pPr>
      <w:r>
        <w:separator/>
      </w:r>
    </w:p>
  </w:endnote>
  <w:endnote w:type="continuationSeparator" w:id="0">
    <w:p w14:paraId="4A9AB279" w14:textId="77777777" w:rsidR="008745DB" w:rsidRDefault="008745D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A1B8"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DBB3"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3FE3"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7B3D396"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78C8FF86"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51FFB64F"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5A01CDA3"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99A7"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885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FF5D383"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4C03B3B"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DAD1CFA" w14:textId="77777777" w:rsidR="002F50FE" w:rsidRPr="00777F88" w:rsidRDefault="002F50FE" w:rsidP="00D0446B">
    <w:pPr>
      <w:jc w:val="center"/>
      <w:rPr>
        <w:szCs w:val="17"/>
      </w:rPr>
    </w:pPr>
    <w:r w:rsidRPr="00777F88">
      <w:rPr>
        <w:szCs w:val="17"/>
      </w:rPr>
      <w:t>$7.21 per issue (plus postage), $361.90 per annual subscription—GST inclusive</w:t>
    </w:r>
  </w:p>
  <w:p w14:paraId="153D74CB"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5950"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1B8FF" w14:textId="77777777" w:rsidR="008745DB" w:rsidRDefault="008745DB" w:rsidP="00777F88">
      <w:pPr>
        <w:spacing w:after="0" w:line="240" w:lineRule="auto"/>
      </w:pPr>
      <w:r>
        <w:separator/>
      </w:r>
    </w:p>
  </w:footnote>
  <w:footnote w:type="continuationSeparator" w:id="0">
    <w:p w14:paraId="7D7E5ABF" w14:textId="77777777" w:rsidR="008745DB" w:rsidRDefault="008745D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0AE"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184F0E4" wp14:editId="641A19A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72AA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84F0E4"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5C72AA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3F09481B"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622005EE"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3779"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5857146A" wp14:editId="1FB7140E">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55FC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57146A"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54955FC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A289"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0DBC51DE"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5FE4" w14:textId="77777777" w:rsidR="002F50FE" w:rsidRPr="00DA30CF" w:rsidRDefault="00B304BC" w:rsidP="00DA30CF">
    <w:pPr>
      <w:rPr>
        <w:szCs w:val="17"/>
      </w:rPr>
    </w:pPr>
    <w:r>
      <w:rPr>
        <w:noProof/>
        <w:szCs w:val="17"/>
      </w:rPr>
      <mc:AlternateContent>
        <mc:Choice Requires="wps">
          <w:drawing>
            <wp:anchor distT="0" distB="0" distL="114300" distR="114300" simplePos="0" relativeHeight="251662336" behindDoc="0" locked="0" layoutInCell="0" allowOverlap="1" wp14:anchorId="4D8925FE" wp14:editId="21835100">
              <wp:simplePos x="0" y="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A9527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8925FE"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77A9527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C40B" w14:textId="1C446BFE"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8745DB">
      <w:rPr>
        <w:rStyle w:val="PageNumber"/>
        <w:sz w:val="21"/>
        <w:szCs w:val="21"/>
      </w:rPr>
      <w:t>41</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8745DB">
      <w:rPr>
        <w:rStyle w:val="PageNumber"/>
        <w:sz w:val="21"/>
        <w:szCs w:val="21"/>
      </w:rPr>
      <w:t>23 June</w:t>
    </w:r>
    <w:r w:rsidRPr="00552C29">
      <w:rPr>
        <w:rStyle w:val="PageNumber"/>
        <w:sz w:val="21"/>
        <w:szCs w:val="21"/>
      </w:rPr>
      <w:t xml:space="preserve"> </w:t>
    </w:r>
    <w:r w:rsidRPr="00552C29">
      <w:rPr>
        <w:sz w:val="21"/>
        <w:szCs w:val="21"/>
      </w:rPr>
      <w:t>202</w:t>
    </w:r>
    <w:r w:rsidR="00B304BC">
      <w:rPr>
        <w:sz w:val="21"/>
        <w:szCs w:val="21"/>
      </w:rPr>
      <w:t>2</w:t>
    </w:r>
  </w:p>
  <w:p w14:paraId="1AC2CD9D"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E829" w14:textId="4F5A1221" w:rsidR="002F50FE" w:rsidRPr="00552C29" w:rsidRDefault="008745DB"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23</w:t>
    </w:r>
    <w:r w:rsidR="002F50FE" w:rsidRPr="00552C29">
      <w:rPr>
        <w:rStyle w:val="PageNumber"/>
        <w:sz w:val="21"/>
        <w:szCs w:val="21"/>
      </w:rPr>
      <w:t xml:space="preserve"> </w:t>
    </w:r>
    <w:r>
      <w:rPr>
        <w:rStyle w:val="PageNumber"/>
        <w:sz w:val="21"/>
        <w:szCs w:val="21"/>
      </w:rPr>
      <w:t>June</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41</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6AE1E6D"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458D4"/>
    <w:multiLevelType w:val="hybridMultilevel"/>
    <w:tmpl w:val="ECA881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234246C"/>
    <w:multiLevelType w:val="hybridMultilevel"/>
    <w:tmpl w:val="42CCDC8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025E6EFB"/>
    <w:multiLevelType w:val="hybridMultilevel"/>
    <w:tmpl w:val="2446E27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04E441EA"/>
    <w:multiLevelType w:val="hybridMultilevel"/>
    <w:tmpl w:val="D88065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5763F9F"/>
    <w:multiLevelType w:val="hybridMultilevel"/>
    <w:tmpl w:val="0E449A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7" w15:restartNumberingAfterBreak="0">
    <w:nsid w:val="0D373382"/>
    <w:multiLevelType w:val="multilevel"/>
    <w:tmpl w:val="FEFA59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F170686"/>
    <w:multiLevelType w:val="hybridMultilevel"/>
    <w:tmpl w:val="42CCDC86"/>
    <w:lvl w:ilvl="0" w:tplc="9BEC4AD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20" w15:restartNumberingAfterBreak="0">
    <w:nsid w:val="153377D9"/>
    <w:multiLevelType w:val="hybridMultilevel"/>
    <w:tmpl w:val="2446E27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2"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4DA6EC6"/>
    <w:multiLevelType w:val="hybridMultilevel"/>
    <w:tmpl w:val="FE8E2F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8356A7"/>
    <w:multiLevelType w:val="hybridMultilevel"/>
    <w:tmpl w:val="26B43C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52F1C2B"/>
    <w:multiLevelType w:val="hybridMultilevel"/>
    <w:tmpl w:val="2446E27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C1689"/>
    <w:multiLevelType w:val="hybridMultilevel"/>
    <w:tmpl w:val="2446E27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BB40C28"/>
    <w:multiLevelType w:val="hybridMultilevel"/>
    <w:tmpl w:val="687CC28C"/>
    <w:lvl w:ilvl="0" w:tplc="511607EC">
      <w:start w:val="1"/>
      <w:numFmt w:val="decimal"/>
      <w:lvlText w:val="%1."/>
      <w:lvlJc w:val="left"/>
      <w:pPr>
        <w:ind w:left="502" w:hanging="360"/>
      </w:pPr>
      <w:rPr>
        <w:rFonts w:hint="default"/>
        <w:i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3" w15:restartNumberingAfterBreak="0">
    <w:nsid w:val="4FDA2586"/>
    <w:multiLevelType w:val="hybridMultilevel"/>
    <w:tmpl w:val="F8EAC174"/>
    <w:lvl w:ilvl="0" w:tplc="0C09000F">
      <w:start w:val="1"/>
      <w:numFmt w:val="decimal"/>
      <w:lvlText w:val="%1."/>
      <w:lvlJc w:val="left"/>
      <w:pPr>
        <w:ind w:left="720" w:hanging="360"/>
      </w:pPr>
      <w:rPr>
        <w:rFonts w:hint="default"/>
      </w:rPr>
    </w:lvl>
    <w:lvl w:ilvl="1" w:tplc="2BC6D412">
      <w:start w:val="1"/>
      <w:numFmt w:val="lowerLetter"/>
      <w:lvlText w:val="(%2)"/>
      <w:lvlJc w:val="left"/>
      <w:pPr>
        <w:ind w:left="1440" w:hanging="360"/>
      </w:pPr>
      <w:rPr>
        <w:rFonts w:ascii="Times New Roman" w:eastAsiaTheme="minorHAnsi"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AC6C15"/>
    <w:multiLevelType w:val="hybridMultilevel"/>
    <w:tmpl w:val="795C455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6" w15:restartNumberingAfterBreak="0">
    <w:nsid w:val="55E44E54"/>
    <w:multiLevelType w:val="hybridMultilevel"/>
    <w:tmpl w:val="461E69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C90523"/>
    <w:multiLevelType w:val="hybridMultilevel"/>
    <w:tmpl w:val="95D8E9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0" w15:restartNumberingAfterBreak="0">
    <w:nsid w:val="5BCD039D"/>
    <w:multiLevelType w:val="hybridMultilevel"/>
    <w:tmpl w:val="2446E27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5C296551"/>
    <w:multiLevelType w:val="hybridMultilevel"/>
    <w:tmpl w:val="45566CD0"/>
    <w:lvl w:ilvl="0" w:tplc="0C090017">
      <w:start w:val="1"/>
      <w:numFmt w:val="lowerLetter"/>
      <w:lvlText w:val="%1)"/>
      <w:lvlJc w:val="left"/>
      <w:pPr>
        <w:ind w:left="1080" w:hanging="360"/>
      </w:pPr>
      <w:rPr>
        <w:rFonts w:hint="default"/>
      </w:rPr>
    </w:lvl>
    <w:lvl w:ilvl="1" w:tplc="548AAAE6">
      <w:start w:val="1"/>
      <w:numFmt w:val="lowerLetter"/>
      <w:lvlText w:val="(%2)"/>
      <w:lvlJc w:val="left"/>
      <w:pPr>
        <w:ind w:left="1800" w:hanging="360"/>
      </w:pPr>
      <w:rPr>
        <w:rFonts w:asciiTheme="minorHAnsi" w:eastAsiaTheme="minorHAnsi"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CC66F3A"/>
    <w:multiLevelType w:val="hybridMultilevel"/>
    <w:tmpl w:val="42CCDC8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3"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4" w15:restartNumberingAfterBreak="0">
    <w:nsid w:val="5EDB3B86"/>
    <w:multiLevelType w:val="hybridMultilevel"/>
    <w:tmpl w:val="96F6C3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F702889"/>
    <w:multiLevelType w:val="hybridMultilevel"/>
    <w:tmpl w:val="2446E27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6" w15:restartNumberingAfterBreak="0">
    <w:nsid w:val="60293E88"/>
    <w:multiLevelType w:val="hybridMultilevel"/>
    <w:tmpl w:val="62885E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DFA5AC0"/>
    <w:multiLevelType w:val="hybridMultilevel"/>
    <w:tmpl w:val="8C8445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403600567">
    <w:abstractNumId w:val="48"/>
  </w:num>
  <w:num w:numId="2" w16cid:durableId="1049694706">
    <w:abstractNumId w:val="48"/>
  </w:num>
  <w:num w:numId="3" w16cid:durableId="2041781178">
    <w:abstractNumId w:val="52"/>
  </w:num>
  <w:num w:numId="4" w16cid:durableId="477068439">
    <w:abstractNumId w:val="47"/>
  </w:num>
  <w:num w:numId="5" w16cid:durableId="81686352">
    <w:abstractNumId w:val="35"/>
  </w:num>
  <w:num w:numId="6" w16cid:durableId="244342497">
    <w:abstractNumId w:val="16"/>
  </w:num>
  <w:num w:numId="7" w16cid:durableId="2087802806">
    <w:abstractNumId w:val="9"/>
  </w:num>
  <w:num w:numId="8" w16cid:durableId="896476424">
    <w:abstractNumId w:val="7"/>
  </w:num>
  <w:num w:numId="9" w16cid:durableId="1565142920">
    <w:abstractNumId w:val="6"/>
  </w:num>
  <w:num w:numId="10" w16cid:durableId="1672952613">
    <w:abstractNumId w:val="5"/>
  </w:num>
  <w:num w:numId="11" w16cid:durableId="1676691268">
    <w:abstractNumId w:val="4"/>
  </w:num>
  <w:num w:numId="12" w16cid:durableId="1304236451">
    <w:abstractNumId w:val="8"/>
  </w:num>
  <w:num w:numId="13" w16cid:durableId="1526478077">
    <w:abstractNumId w:val="3"/>
  </w:num>
  <w:num w:numId="14" w16cid:durableId="514997408">
    <w:abstractNumId w:val="2"/>
  </w:num>
  <w:num w:numId="15" w16cid:durableId="1805006604">
    <w:abstractNumId w:val="1"/>
  </w:num>
  <w:num w:numId="16" w16cid:durableId="1358965907">
    <w:abstractNumId w:val="0"/>
  </w:num>
  <w:num w:numId="17" w16cid:durableId="1165632316">
    <w:abstractNumId w:val="30"/>
  </w:num>
  <w:num w:numId="18" w16cid:durableId="584072459">
    <w:abstractNumId w:val="43"/>
  </w:num>
  <w:num w:numId="19" w16cid:durableId="125508555">
    <w:abstractNumId w:val="21"/>
  </w:num>
  <w:num w:numId="20" w16cid:durableId="1788619458">
    <w:abstractNumId w:val="24"/>
  </w:num>
  <w:num w:numId="21" w16cid:durableId="254483197">
    <w:abstractNumId w:val="19"/>
  </w:num>
  <w:num w:numId="22" w16cid:durableId="2067953181">
    <w:abstractNumId w:val="53"/>
  </w:num>
  <w:num w:numId="23" w16cid:durableId="734621180">
    <w:abstractNumId w:val="31"/>
  </w:num>
  <w:num w:numId="24" w16cid:durableId="2056613479">
    <w:abstractNumId w:val="25"/>
  </w:num>
  <w:num w:numId="25" w16cid:durableId="227228206">
    <w:abstractNumId w:val="51"/>
  </w:num>
  <w:num w:numId="26" w16cid:durableId="25100520">
    <w:abstractNumId w:val="10"/>
  </w:num>
  <w:num w:numId="27" w16cid:durableId="1646277052">
    <w:abstractNumId w:val="14"/>
  </w:num>
  <w:num w:numId="28" w16cid:durableId="897321917">
    <w:abstractNumId w:val="46"/>
  </w:num>
  <w:num w:numId="29" w16cid:durableId="242955708">
    <w:abstractNumId w:val="32"/>
  </w:num>
  <w:num w:numId="30" w16cid:durableId="611090372">
    <w:abstractNumId w:val="50"/>
  </w:num>
  <w:num w:numId="31" w16cid:durableId="1688290579">
    <w:abstractNumId w:val="36"/>
  </w:num>
  <w:num w:numId="32" w16cid:durableId="690187654">
    <w:abstractNumId w:val="34"/>
  </w:num>
  <w:num w:numId="33" w16cid:durableId="1062947033">
    <w:abstractNumId w:val="37"/>
  </w:num>
  <w:num w:numId="34" w16cid:durableId="1833912861">
    <w:abstractNumId w:val="33"/>
  </w:num>
  <w:num w:numId="35" w16cid:durableId="303437878">
    <w:abstractNumId w:val="44"/>
  </w:num>
  <w:num w:numId="36" w16cid:durableId="50887541">
    <w:abstractNumId w:val="41"/>
  </w:num>
  <w:num w:numId="37" w16cid:durableId="85545153">
    <w:abstractNumId w:val="13"/>
  </w:num>
  <w:num w:numId="38" w16cid:durableId="646668603">
    <w:abstractNumId w:val="18"/>
  </w:num>
  <w:num w:numId="39" w16cid:durableId="1281916590">
    <w:abstractNumId w:val="42"/>
  </w:num>
  <w:num w:numId="40" w16cid:durableId="9843063">
    <w:abstractNumId w:val="11"/>
  </w:num>
  <w:num w:numId="41" w16cid:durableId="8049300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919834">
    <w:abstractNumId w:val="20"/>
  </w:num>
  <w:num w:numId="43" w16cid:durableId="1637296164">
    <w:abstractNumId w:val="27"/>
  </w:num>
  <w:num w:numId="44" w16cid:durableId="971985280">
    <w:abstractNumId w:val="45"/>
  </w:num>
  <w:num w:numId="45" w16cid:durableId="1884295191">
    <w:abstractNumId w:val="12"/>
  </w:num>
  <w:num w:numId="46" w16cid:durableId="1232429441">
    <w:abstractNumId w:val="29"/>
  </w:num>
  <w:num w:numId="47" w16cid:durableId="846987781">
    <w:abstractNumId w:val="17"/>
  </w:num>
  <w:num w:numId="48" w16cid:durableId="1668090395">
    <w:abstractNumId w:val="15"/>
  </w:num>
  <w:num w:numId="49" w16cid:durableId="1388648243">
    <w:abstractNumId w:val="49"/>
  </w:num>
  <w:num w:numId="50" w16cid:durableId="691688545">
    <w:abstractNumId w:val="38"/>
  </w:num>
  <w:num w:numId="51" w16cid:durableId="1267419424">
    <w:abstractNumId w:val="28"/>
  </w:num>
  <w:num w:numId="52" w16cid:durableId="582031052">
    <w:abstractNumId w:val="22"/>
  </w:num>
  <w:num w:numId="53" w16cid:durableId="939683196">
    <w:abstractNumId w:val="23"/>
  </w:num>
  <w:num w:numId="54" w16cid:durableId="2116241961">
    <w:abstractNumId w:val="26"/>
  </w:num>
  <w:num w:numId="55" w16cid:durableId="1289245291">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5DB"/>
    <w:rsid w:val="00004729"/>
    <w:rsid w:val="000100A7"/>
    <w:rsid w:val="00010CD0"/>
    <w:rsid w:val="00017E7A"/>
    <w:rsid w:val="0002085F"/>
    <w:rsid w:val="00024C56"/>
    <w:rsid w:val="000257EB"/>
    <w:rsid w:val="0003161E"/>
    <w:rsid w:val="0003517B"/>
    <w:rsid w:val="00040421"/>
    <w:rsid w:val="0004369E"/>
    <w:rsid w:val="00050A2F"/>
    <w:rsid w:val="000620AF"/>
    <w:rsid w:val="00063ABC"/>
    <w:rsid w:val="00063D6D"/>
    <w:rsid w:val="00064AAC"/>
    <w:rsid w:val="00070E37"/>
    <w:rsid w:val="00077609"/>
    <w:rsid w:val="00081074"/>
    <w:rsid w:val="00081AEB"/>
    <w:rsid w:val="00096338"/>
    <w:rsid w:val="000B0640"/>
    <w:rsid w:val="000B3572"/>
    <w:rsid w:val="000C0862"/>
    <w:rsid w:val="000D34A3"/>
    <w:rsid w:val="000D64E6"/>
    <w:rsid w:val="000E2F18"/>
    <w:rsid w:val="000E3BBE"/>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64CE2"/>
    <w:rsid w:val="00180625"/>
    <w:rsid w:val="001856F1"/>
    <w:rsid w:val="00186AD3"/>
    <w:rsid w:val="0019539C"/>
    <w:rsid w:val="00196D44"/>
    <w:rsid w:val="001B62DE"/>
    <w:rsid w:val="001B7138"/>
    <w:rsid w:val="001C09DA"/>
    <w:rsid w:val="001C2F0D"/>
    <w:rsid w:val="001D663C"/>
    <w:rsid w:val="001E751E"/>
    <w:rsid w:val="00201E08"/>
    <w:rsid w:val="00204C2A"/>
    <w:rsid w:val="00214B74"/>
    <w:rsid w:val="002162CD"/>
    <w:rsid w:val="00216A32"/>
    <w:rsid w:val="00256DA2"/>
    <w:rsid w:val="00257337"/>
    <w:rsid w:val="0027531F"/>
    <w:rsid w:val="0029410F"/>
    <w:rsid w:val="00297318"/>
    <w:rsid w:val="002977EE"/>
    <w:rsid w:val="002A4530"/>
    <w:rsid w:val="002A6CE5"/>
    <w:rsid w:val="002B2F50"/>
    <w:rsid w:val="002B5B69"/>
    <w:rsid w:val="002C2B7C"/>
    <w:rsid w:val="002C2E97"/>
    <w:rsid w:val="002D4754"/>
    <w:rsid w:val="002E132D"/>
    <w:rsid w:val="002F50FE"/>
    <w:rsid w:val="00301E5B"/>
    <w:rsid w:val="00315D0F"/>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B7825"/>
    <w:rsid w:val="003D2332"/>
    <w:rsid w:val="003E3565"/>
    <w:rsid w:val="003F0997"/>
    <w:rsid w:val="003F6A82"/>
    <w:rsid w:val="00412942"/>
    <w:rsid w:val="00415C6A"/>
    <w:rsid w:val="00421804"/>
    <w:rsid w:val="0042678B"/>
    <w:rsid w:val="00426CCD"/>
    <w:rsid w:val="0043387B"/>
    <w:rsid w:val="00433B4A"/>
    <w:rsid w:val="00433BF5"/>
    <w:rsid w:val="00435ECE"/>
    <w:rsid w:val="00450A85"/>
    <w:rsid w:val="004535E8"/>
    <w:rsid w:val="004758CD"/>
    <w:rsid w:val="00481AC1"/>
    <w:rsid w:val="004872C1"/>
    <w:rsid w:val="004970C3"/>
    <w:rsid w:val="004A16B7"/>
    <w:rsid w:val="004A27C7"/>
    <w:rsid w:val="004B1B9B"/>
    <w:rsid w:val="004B3DD0"/>
    <w:rsid w:val="004B76DC"/>
    <w:rsid w:val="004C2558"/>
    <w:rsid w:val="004D2442"/>
    <w:rsid w:val="004D295B"/>
    <w:rsid w:val="004D3DE4"/>
    <w:rsid w:val="004E545F"/>
    <w:rsid w:val="00503243"/>
    <w:rsid w:val="005115D3"/>
    <w:rsid w:val="00513929"/>
    <w:rsid w:val="00516953"/>
    <w:rsid w:val="00532650"/>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3F17"/>
    <w:rsid w:val="006D5CD1"/>
    <w:rsid w:val="006D7ABF"/>
    <w:rsid w:val="006E0C7D"/>
    <w:rsid w:val="006E60D6"/>
    <w:rsid w:val="006F34FE"/>
    <w:rsid w:val="00703D70"/>
    <w:rsid w:val="00710664"/>
    <w:rsid w:val="0072042F"/>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745DB"/>
    <w:rsid w:val="00880E01"/>
    <w:rsid w:val="008844D4"/>
    <w:rsid w:val="00887816"/>
    <w:rsid w:val="008913E9"/>
    <w:rsid w:val="0089188B"/>
    <w:rsid w:val="008B5E97"/>
    <w:rsid w:val="008C099E"/>
    <w:rsid w:val="008E20DF"/>
    <w:rsid w:val="008E6C69"/>
    <w:rsid w:val="008F7C9F"/>
    <w:rsid w:val="008F7D6C"/>
    <w:rsid w:val="0090520A"/>
    <w:rsid w:val="00910FD1"/>
    <w:rsid w:val="009116E0"/>
    <w:rsid w:val="00914649"/>
    <w:rsid w:val="00920B64"/>
    <w:rsid w:val="00923F19"/>
    <w:rsid w:val="00926798"/>
    <w:rsid w:val="0093079E"/>
    <w:rsid w:val="0093187F"/>
    <w:rsid w:val="00935B8C"/>
    <w:rsid w:val="009369DD"/>
    <w:rsid w:val="00947809"/>
    <w:rsid w:val="00954C30"/>
    <w:rsid w:val="00977C9F"/>
    <w:rsid w:val="00980028"/>
    <w:rsid w:val="009A1A3B"/>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3148"/>
    <w:rsid w:val="00A54E7C"/>
    <w:rsid w:val="00A56212"/>
    <w:rsid w:val="00A56345"/>
    <w:rsid w:val="00A67EFC"/>
    <w:rsid w:val="00A72409"/>
    <w:rsid w:val="00A747D0"/>
    <w:rsid w:val="00A754EA"/>
    <w:rsid w:val="00A773E8"/>
    <w:rsid w:val="00A97608"/>
    <w:rsid w:val="00AA4A6E"/>
    <w:rsid w:val="00AC18FD"/>
    <w:rsid w:val="00AC1E63"/>
    <w:rsid w:val="00AC5295"/>
    <w:rsid w:val="00AC5D21"/>
    <w:rsid w:val="00AD00CD"/>
    <w:rsid w:val="00AF536C"/>
    <w:rsid w:val="00AF68F7"/>
    <w:rsid w:val="00B07083"/>
    <w:rsid w:val="00B152A8"/>
    <w:rsid w:val="00B16F76"/>
    <w:rsid w:val="00B22E26"/>
    <w:rsid w:val="00B23CE6"/>
    <w:rsid w:val="00B304BC"/>
    <w:rsid w:val="00B45C87"/>
    <w:rsid w:val="00B53F6A"/>
    <w:rsid w:val="00B56C44"/>
    <w:rsid w:val="00B61033"/>
    <w:rsid w:val="00B67220"/>
    <w:rsid w:val="00B71C88"/>
    <w:rsid w:val="00B8243A"/>
    <w:rsid w:val="00B96303"/>
    <w:rsid w:val="00B97A6A"/>
    <w:rsid w:val="00BA0C35"/>
    <w:rsid w:val="00BC4D92"/>
    <w:rsid w:val="00BC5EDC"/>
    <w:rsid w:val="00BD14FF"/>
    <w:rsid w:val="00BD361C"/>
    <w:rsid w:val="00BE137F"/>
    <w:rsid w:val="00BE59CC"/>
    <w:rsid w:val="00BE63AD"/>
    <w:rsid w:val="00BF1895"/>
    <w:rsid w:val="00BF3C56"/>
    <w:rsid w:val="00BF6670"/>
    <w:rsid w:val="00C00001"/>
    <w:rsid w:val="00C00E62"/>
    <w:rsid w:val="00C032B2"/>
    <w:rsid w:val="00C14C04"/>
    <w:rsid w:val="00C16DCB"/>
    <w:rsid w:val="00C17ECC"/>
    <w:rsid w:val="00C20455"/>
    <w:rsid w:val="00C41613"/>
    <w:rsid w:val="00C60C10"/>
    <w:rsid w:val="00C67086"/>
    <w:rsid w:val="00C955C1"/>
    <w:rsid w:val="00C971BF"/>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42E5"/>
    <w:rsid w:val="00D35BBC"/>
    <w:rsid w:val="00D445D1"/>
    <w:rsid w:val="00D5408E"/>
    <w:rsid w:val="00D746A9"/>
    <w:rsid w:val="00D83C2C"/>
    <w:rsid w:val="00D85EF5"/>
    <w:rsid w:val="00DA30CF"/>
    <w:rsid w:val="00DA38AF"/>
    <w:rsid w:val="00DA3B77"/>
    <w:rsid w:val="00DA6921"/>
    <w:rsid w:val="00DB5A8F"/>
    <w:rsid w:val="00DC4CFF"/>
    <w:rsid w:val="00DD5CAA"/>
    <w:rsid w:val="00DE1B10"/>
    <w:rsid w:val="00DE328F"/>
    <w:rsid w:val="00DE347D"/>
    <w:rsid w:val="00DF0B1B"/>
    <w:rsid w:val="00DF2A3D"/>
    <w:rsid w:val="00DF632D"/>
    <w:rsid w:val="00E02241"/>
    <w:rsid w:val="00E030E3"/>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B69F3"/>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3657"/>
    <w:rsid w:val="00F45A5F"/>
    <w:rsid w:val="00F45A9F"/>
    <w:rsid w:val="00F50686"/>
    <w:rsid w:val="00F52AD6"/>
    <w:rsid w:val="00F62A09"/>
    <w:rsid w:val="00F65E82"/>
    <w:rsid w:val="00F67CDF"/>
    <w:rsid w:val="00F75C1D"/>
    <w:rsid w:val="00F76B48"/>
    <w:rsid w:val="00F82A18"/>
    <w:rsid w:val="00F8336F"/>
    <w:rsid w:val="00F84DBC"/>
    <w:rsid w:val="00FA01B5"/>
    <w:rsid w:val="00FA4705"/>
    <w:rsid w:val="00FB374C"/>
    <w:rsid w:val="00FB48A8"/>
    <w:rsid w:val="00FB5F67"/>
    <w:rsid w:val="00FC0C2B"/>
    <w:rsid w:val="00FC683A"/>
    <w:rsid w:val="00FC71E0"/>
    <w:rsid w:val="00FD39EC"/>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2BCCE8D2"/>
  <w15:chartTrackingRefBased/>
  <w15:docId w15:val="{B465CA4A-F9BB-4E7A-9059-38DBFF10C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qFormat/>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qFormat/>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qFormat/>
    <w:rsid w:val="0074587D"/>
    <w:rPr>
      <w:i/>
      <w:iCs/>
    </w:rPr>
  </w:style>
  <w:style w:type="character" w:styleId="IntenseEmphasis">
    <w:name w:val="Intense Emphasis"/>
    <w:uiPriority w:val="21"/>
    <w:qFormat/>
    <w:rsid w:val="0074587D"/>
    <w:rPr>
      <w:b/>
      <w:bCs/>
    </w:rPr>
  </w:style>
  <w:style w:type="character" w:styleId="SubtleReference">
    <w:name w:val="Subtle Reference"/>
    <w:uiPriority w:val="31"/>
    <w:qFormat/>
    <w:rsid w:val="0074587D"/>
    <w:rPr>
      <w:smallCaps/>
    </w:rPr>
  </w:style>
  <w:style w:type="character" w:styleId="IntenseReference">
    <w:name w:val="Intense Reference"/>
    <w:uiPriority w:val="32"/>
    <w:qFormat/>
    <w:rsid w:val="0074587D"/>
    <w:rPr>
      <w:smallCaps/>
      <w:spacing w:val="5"/>
      <w:u w:val="single"/>
    </w:rPr>
  </w:style>
  <w:style w:type="character" w:styleId="BookTitle">
    <w:name w:val="Book Title"/>
    <w:uiPriority w:val="33"/>
    <w:qFormat/>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iPriority w:val="99"/>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uiPriority w:val="99"/>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uiPriority w:val="99"/>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4"/>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6"/>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7"/>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0"/>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8"/>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9"/>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1"/>
      </w:numPr>
      <w:ind w:left="720"/>
    </w:pPr>
  </w:style>
  <w:style w:type="paragraph" w:customStyle="1" w:styleId="LetterBullet1">
    <w:name w:val="Letter Bullet1"/>
    <w:basedOn w:val="LetterStandard"/>
    <w:rsid w:val="002F50FE"/>
    <w:pPr>
      <w:numPr>
        <w:numId w:val="5"/>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2"/>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7"/>
      </w:numPr>
    </w:pPr>
    <w:rPr>
      <w:rFonts w:eastAsia="Times New Roman"/>
      <w:szCs w:val="20"/>
    </w:rPr>
  </w:style>
  <w:style w:type="paragraph" w:styleId="ListBullet2">
    <w:name w:val="List Bullet 2"/>
    <w:basedOn w:val="Normal"/>
    <w:autoRedefine/>
    <w:rsid w:val="002F50FE"/>
    <w:pPr>
      <w:numPr>
        <w:numId w:val="8"/>
      </w:numPr>
    </w:pPr>
    <w:rPr>
      <w:rFonts w:eastAsia="Times New Roman"/>
      <w:szCs w:val="20"/>
    </w:rPr>
  </w:style>
  <w:style w:type="paragraph" w:styleId="ListBullet3">
    <w:name w:val="List Bullet 3"/>
    <w:basedOn w:val="Normal"/>
    <w:autoRedefine/>
    <w:rsid w:val="002F50FE"/>
    <w:pPr>
      <w:numPr>
        <w:numId w:val="9"/>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10"/>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1"/>
      </w:numPr>
    </w:pPr>
    <w:rPr>
      <w:rFonts w:eastAsia="Times New Roman"/>
      <w:szCs w:val="20"/>
    </w:rPr>
  </w:style>
  <w:style w:type="paragraph" w:styleId="ListNumber">
    <w:name w:val="List Number"/>
    <w:basedOn w:val="Normal"/>
    <w:rsid w:val="002F50FE"/>
    <w:pPr>
      <w:numPr>
        <w:numId w:val="12"/>
      </w:numPr>
    </w:pPr>
    <w:rPr>
      <w:rFonts w:eastAsia="Times New Roman"/>
      <w:szCs w:val="20"/>
    </w:rPr>
  </w:style>
  <w:style w:type="paragraph" w:styleId="ListNumber2">
    <w:name w:val="List Number 2"/>
    <w:basedOn w:val="Normal"/>
    <w:rsid w:val="002F50FE"/>
    <w:pPr>
      <w:numPr>
        <w:numId w:val="13"/>
      </w:numPr>
    </w:pPr>
    <w:rPr>
      <w:rFonts w:eastAsia="Times New Roman"/>
      <w:szCs w:val="20"/>
    </w:rPr>
  </w:style>
  <w:style w:type="paragraph" w:styleId="ListNumber3">
    <w:name w:val="List Number 3"/>
    <w:basedOn w:val="Normal"/>
    <w:rsid w:val="002F50FE"/>
    <w:pPr>
      <w:numPr>
        <w:numId w:val="14"/>
      </w:numPr>
      <w:tabs>
        <w:tab w:val="clear" w:pos="926"/>
        <w:tab w:val="num" w:pos="1080"/>
      </w:tabs>
      <w:ind w:left="1080"/>
    </w:pPr>
    <w:rPr>
      <w:rFonts w:eastAsia="Times New Roman"/>
      <w:szCs w:val="20"/>
    </w:rPr>
  </w:style>
  <w:style w:type="paragraph" w:styleId="ListNumber4">
    <w:name w:val="List Number 4"/>
    <w:basedOn w:val="Normal"/>
    <w:rsid w:val="002F50FE"/>
    <w:pPr>
      <w:numPr>
        <w:numId w:val="15"/>
      </w:numPr>
      <w:tabs>
        <w:tab w:val="clear" w:pos="1209"/>
        <w:tab w:val="num" w:pos="1440"/>
      </w:tabs>
      <w:ind w:left="1440"/>
    </w:pPr>
    <w:rPr>
      <w:rFonts w:eastAsia="Times New Roman"/>
      <w:szCs w:val="20"/>
    </w:rPr>
  </w:style>
  <w:style w:type="paragraph" w:styleId="ListNumber5">
    <w:name w:val="List Number 5"/>
    <w:basedOn w:val="Normal"/>
    <w:rsid w:val="002F50FE"/>
    <w:pPr>
      <w:numPr>
        <w:numId w:val="16"/>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uiPriority w:val="99"/>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uiPriority w:val="99"/>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5"/>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4"/>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9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9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99"/>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99"/>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99"/>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99"/>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numbering" w:customStyle="1" w:styleId="NoList7">
    <w:name w:val="No List7"/>
    <w:next w:val="NoList"/>
    <w:uiPriority w:val="99"/>
    <w:semiHidden/>
    <w:unhideWhenUsed/>
    <w:rsid w:val="006D3F17"/>
  </w:style>
  <w:style w:type="paragraph" w:styleId="Footer">
    <w:name w:val="footer"/>
    <w:basedOn w:val="Normal"/>
    <w:link w:val="FooterChar"/>
    <w:uiPriority w:val="99"/>
    <w:unhideWhenUsed/>
    <w:rsid w:val="006D3F17"/>
    <w:pPr>
      <w:tabs>
        <w:tab w:val="center" w:pos="4513"/>
        <w:tab w:val="right" w:pos="9026"/>
      </w:tabs>
      <w:spacing w:after="0" w:line="240" w:lineRule="auto"/>
    </w:pPr>
    <w:rPr>
      <w:rFonts w:ascii="Calibri" w:hAnsi="Calibri"/>
      <w:sz w:val="22"/>
    </w:rPr>
  </w:style>
  <w:style w:type="character" w:customStyle="1" w:styleId="FooterChar">
    <w:name w:val="Footer Char"/>
    <w:basedOn w:val="DefaultParagraphFont"/>
    <w:link w:val="Footer"/>
    <w:uiPriority w:val="99"/>
    <w:rsid w:val="006D3F17"/>
    <w:rPr>
      <w:sz w:val="22"/>
      <w:szCs w:val="22"/>
      <w:lang w:eastAsia="en-US"/>
    </w:rPr>
  </w:style>
  <w:style w:type="table" w:customStyle="1" w:styleId="TableGrid15">
    <w:name w:val="Table Grid15"/>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D3F17"/>
  </w:style>
  <w:style w:type="numbering" w:customStyle="1" w:styleId="NoList113">
    <w:name w:val="No List113"/>
    <w:next w:val="NoList"/>
    <w:uiPriority w:val="99"/>
    <w:semiHidden/>
    <w:unhideWhenUsed/>
    <w:rsid w:val="006D3F17"/>
  </w:style>
  <w:style w:type="table" w:customStyle="1" w:styleId="TableGrid51">
    <w:name w:val="Table Grid5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D3F17"/>
  </w:style>
  <w:style w:type="table" w:customStyle="1" w:styleId="TableGrid113">
    <w:name w:val="Table Grid113"/>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D3F17"/>
  </w:style>
  <w:style w:type="numbering" w:customStyle="1" w:styleId="NoList1111">
    <w:name w:val="No List1111"/>
    <w:next w:val="NoList"/>
    <w:uiPriority w:val="99"/>
    <w:semiHidden/>
    <w:unhideWhenUsed/>
    <w:rsid w:val="006D3F17"/>
  </w:style>
  <w:style w:type="table" w:customStyle="1" w:styleId="TableGrid121">
    <w:name w:val="Table Grid121"/>
    <w:basedOn w:val="TableNormal"/>
    <w:next w:val="TableGrid"/>
    <w:uiPriority w:val="59"/>
    <w:rsid w:val="006D3F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6D3F17"/>
  </w:style>
  <w:style w:type="table" w:customStyle="1" w:styleId="TableGrid211">
    <w:name w:val="Table Grid211"/>
    <w:basedOn w:val="TableNormal"/>
    <w:next w:val="TableGrid"/>
    <w:rsid w:val="006D3F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6D3F1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D3F17"/>
  </w:style>
  <w:style w:type="numbering" w:customStyle="1" w:styleId="NoList42">
    <w:name w:val="No List42"/>
    <w:next w:val="NoList"/>
    <w:uiPriority w:val="99"/>
    <w:semiHidden/>
    <w:unhideWhenUsed/>
    <w:rsid w:val="006D3F17"/>
  </w:style>
  <w:style w:type="numbering" w:customStyle="1" w:styleId="NoList52">
    <w:name w:val="No List52"/>
    <w:next w:val="NoList"/>
    <w:uiPriority w:val="99"/>
    <w:semiHidden/>
    <w:unhideWhenUsed/>
    <w:rsid w:val="006D3F17"/>
  </w:style>
  <w:style w:type="table" w:customStyle="1" w:styleId="RTWSATable2">
    <w:name w:val="RTWSA Table2"/>
    <w:basedOn w:val="TableNormal"/>
    <w:uiPriority w:val="99"/>
    <w:rsid w:val="006D3F1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6D3F17"/>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6D3F17"/>
  </w:style>
  <w:style w:type="table" w:customStyle="1" w:styleId="TableGrid131">
    <w:name w:val="Table Grid131"/>
    <w:basedOn w:val="TableNormal"/>
    <w:next w:val="TableGrid"/>
    <w:uiPriority w:val="59"/>
    <w:rsid w:val="006D3F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6D3F17"/>
  </w:style>
  <w:style w:type="numbering" w:customStyle="1" w:styleId="NoList1121">
    <w:name w:val="No List1121"/>
    <w:next w:val="NoList"/>
    <w:uiPriority w:val="99"/>
    <w:semiHidden/>
    <w:unhideWhenUsed/>
    <w:rsid w:val="006D3F17"/>
  </w:style>
  <w:style w:type="table" w:customStyle="1" w:styleId="TableGrid141">
    <w:name w:val="Table Grid141"/>
    <w:basedOn w:val="TableNormal"/>
    <w:next w:val="TableGrid"/>
    <w:uiPriority w:val="59"/>
    <w:rsid w:val="006D3F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rsid w:val="006D3F17"/>
  </w:style>
  <w:style w:type="table" w:customStyle="1" w:styleId="TableGrid221">
    <w:name w:val="Table Grid221"/>
    <w:basedOn w:val="TableNormal"/>
    <w:next w:val="TableGrid"/>
    <w:rsid w:val="006D3F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6D3F1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D3F17"/>
  </w:style>
  <w:style w:type="numbering" w:customStyle="1" w:styleId="NoList411">
    <w:name w:val="No List411"/>
    <w:next w:val="NoList"/>
    <w:uiPriority w:val="99"/>
    <w:semiHidden/>
    <w:unhideWhenUsed/>
    <w:rsid w:val="006D3F17"/>
  </w:style>
  <w:style w:type="numbering" w:customStyle="1" w:styleId="NoList511">
    <w:name w:val="No List511"/>
    <w:next w:val="NoList"/>
    <w:uiPriority w:val="99"/>
    <w:semiHidden/>
    <w:unhideWhenUsed/>
    <w:rsid w:val="006D3F17"/>
  </w:style>
  <w:style w:type="table" w:customStyle="1" w:styleId="RTWSATable11">
    <w:name w:val="RTWSA Table11"/>
    <w:basedOn w:val="TableNormal"/>
    <w:uiPriority w:val="99"/>
    <w:rsid w:val="006D3F1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1">
    <w:name w:val="Table Text11"/>
    <w:basedOn w:val="TableNormal"/>
    <w:uiPriority w:val="99"/>
    <w:rsid w:val="006D3F17"/>
    <w:rPr>
      <w:rFonts w:ascii="Source Sans Pro" w:eastAsia="MS Mincho" w:hAnsi="Source Sans Pro"/>
      <w:sz w:val="22"/>
      <w:szCs w:val="24"/>
      <w:lang w:eastAsia="en-US"/>
    </w:rPr>
    <w:tblPr/>
    <w:tcPr>
      <w:shd w:val="clear" w:color="auto" w:fill="auto"/>
    </w:tcPr>
  </w:style>
  <w:style w:type="paragraph" w:customStyle="1" w:styleId="msonormal0">
    <w:name w:val="msonormal"/>
    <w:basedOn w:val="Normal"/>
    <w:rsid w:val="006D3F17"/>
    <w:pPr>
      <w:spacing w:before="100" w:beforeAutospacing="1" w:after="100" w:afterAutospacing="1" w:line="240" w:lineRule="auto"/>
      <w:jc w:val="left"/>
    </w:pPr>
    <w:rPr>
      <w:rFonts w:eastAsia="Times New Roman"/>
      <w:sz w:val="24"/>
      <w:szCs w:val="24"/>
      <w:lang w:eastAsia="en-AU"/>
    </w:rPr>
  </w:style>
  <w:style w:type="numbering" w:customStyle="1" w:styleId="NoList71">
    <w:name w:val="No List71"/>
    <w:next w:val="NoList"/>
    <w:uiPriority w:val="99"/>
    <w:semiHidden/>
    <w:unhideWhenUsed/>
    <w:rsid w:val="006D3F17"/>
  </w:style>
  <w:style w:type="numbering" w:customStyle="1" w:styleId="NoList141">
    <w:name w:val="No List141"/>
    <w:next w:val="NoList"/>
    <w:uiPriority w:val="99"/>
    <w:semiHidden/>
    <w:unhideWhenUsed/>
    <w:rsid w:val="006D3F17"/>
  </w:style>
  <w:style w:type="numbering" w:customStyle="1" w:styleId="NoList1131">
    <w:name w:val="No List1131"/>
    <w:next w:val="NoList"/>
    <w:uiPriority w:val="99"/>
    <w:semiHidden/>
    <w:unhideWhenUsed/>
    <w:rsid w:val="006D3F17"/>
  </w:style>
  <w:style w:type="numbering" w:customStyle="1" w:styleId="NoList231">
    <w:name w:val="No List231"/>
    <w:next w:val="NoList"/>
    <w:uiPriority w:val="99"/>
    <w:semiHidden/>
    <w:unhideWhenUsed/>
    <w:rsid w:val="006D3F17"/>
  </w:style>
  <w:style w:type="numbering" w:customStyle="1" w:styleId="NoList1211">
    <w:name w:val="No List1211"/>
    <w:next w:val="NoList"/>
    <w:uiPriority w:val="99"/>
    <w:semiHidden/>
    <w:unhideWhenUsed/>
    <w:rsid w:val="006D3F17"/>
  </w:style>
  <w:style w:type="numbering" w:customStyle="1" w:styleId="NoList11111">
    <w:name w:val="No List11111"/>
    <w:next w:val="NoList"/>
    <w:uiPriority w:val="99"/>
    <w:semiHidden/>
    <w:unhideWhenUsed/>
    <w:rsid w:val="006D3F17"/>
  </w:style>
  <w:style w:type="numbering" w:customStyle="1" w:styleId="NoList2111">
    <w:name w:val="No List2111"/>
    <w:next w:val="NoList"/>
    <w:uiPriority w:val="99"/>
    <w:semiHidden/>
    <w:rsid w:val="006D3F17"/>
  </w:style>
  <w:style w:type="numbering" w:customStyle="1" w:styleId="NoList321">
    <w:name w:val="No List321"/>
    <w:next w:val="NoList"/>
    <w:uiPriority w:val="99"/>
    <w:semiHidden/>
    <w:unhideWhenUsed/>
    <w:rsid w:val="006D3F17"/>
  </w:style>
  <w:style w:type="numbering" w:customStyle="1" w:styleId="NoList421">
    <w:name w:val="No List421"/>
    <w:next w:val="NoList"/>
    <w:uiPriority w:val="99"/>
    <w:semiHidden/>
    <w:unhideWhenUsed/>
    <w:rsid w:val="006D3F17"/>
  </w:style>
  <w:style w:type="numbering" w:customStyle="1" w:styleId="NoList521">
    <w:name w:val="No List521"/>
    <w:next w:val="NoList"/>
    <w:uiPriority w:val="99"/>
    <w:semiHidden/>
    <w:unhideWhenUsed/>
    <w:rsid w:val="006D3F17"/>
  </w:style>
  <w:style w:type="numbering" w:customStyle="1" w:styleId="NoList611">
    <w:name w:val="No List611"/>
    <w:next w:val="NoList"/>
    <w:uiPriority w:val="99"/>
    <w:semiHidden/>
    <w:unhideWhenUsed/>
    <w:rsid w:val="006D3F17"/>
  </w:style>
  <w:style w:type="numbering" w:customStyle="1" w:styleId="NoList1311">
    <w:name w:val="No List1311"/>
    <w:next w:val="NoList"/>
    <w:uiPriority w:val="99"/>
    <w:semiHidden/>
    <w:unhideWhenUsed/>
    <w:rsid w:val="006D3F17"/>
  </w:style>
  <w:style w:type="numbering" w:customStyle="1" w:styleId="NoList11211">
    <w:name w:val="No List11211"/>
    <w:next w:val="NoList"/>
    <w:uiPriority w:val="99"/>
    <w:semiHidden/>
    <w:unhideWhenUsed/>
    <w:rsid w:val="006D3F17"/>
  </w:style>
  <w:style w:type="numbering" w:customStyle="1" w:styleId="NoList2211">
    <w:name w:val="No List2211"/>
    <w:next w:val="NoList"/>
    <w:uiPriority w:val="99"/>
    <w:semiHidden/>
    <w:rsid w:val="006D3F17"/>
  </w:style>
  <w:style w:type="numbering" w:customStyle="1" w:styleId="NoList3111">
    <w:name w:val="No List3111"/>
    <w:next w:val="NoList"/>
    <w:uiPriority w:val="99"/>
    <w:semiHidden/>
    <w:unhideWhenUsed/>
    <w:rsid w:val="006D3F17"/>
  </w:style>
  <w:style w:type="numbering" w:customStyle="1" w:styleId="NoList4111">
    <w:name w:val="No List4111"/>
    <w:next w:val="NoList"/>
    <w:uiPriority w:val="99"/>
    <w:semiHidden/>
    <w:unhideWhenUsed/>
    <w:rsid w:val="006D3F17"/>
  </w:style>
  <w:style w:type="numbering" w:customStyle="1" w:styleId="NoList5111">
    <w:name w:val="No List5111"/>
    <w:next w:val="NoList"/>
    <w:uiPriority w:val="99"/>
    <w:semiHidden/>
    <w:unhideWhenUsed/>
    <w:rsid w:val="006D3F17"/>
  </w:style>
  <w:style w:type="table" w:customStyle="1" w:styleId="TableGrid17">
    <w:name w:val="Table Grid17"/>
    <w:basedOn w:val="TableNormal"/>
    <w:next w:val="TableGrid"/>
    <w:uiPriority w:val="59"/>
    <w:rsid w:val="00FC0C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F65E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85E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85E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35B8C"/>
  </w:style>
  <w:style w:type="table" w:customStyle="1" w:styleId="TableGrid19">
    <w:name w:val="Table Grid19"/>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35B8C"/>
  </w:style>
  <w:style w:type="numbering" w:customStyle="1" w:styleId="NoList114">
    <w:name w:val="No List114"/>
    <w:next w:val="NoList"/>
    <w:uiPriority w:val="99"/>
    <w:semiHidden/>
    <w:unhideWhenUsed/>
    <w:rsid w:val="00935B8C"/>
  </w:style>
  <w:style w:type="table" w:customStyle="1" w:styleId="TableGrid52">
    <w:name w:val="Table Grid5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935B8C"/>
  </w:style>
  <w:style w:type="table" w:customStyle="1" w:styleId="TableGrid114">
    <w:name w:val="Table Grid114"/>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35B8C"/>
  </w:style>
  <w:style w:type="numbering" w:customStyle="1" w:styleId="NoList1112">
    <w:name w:val="No List1112"/>
    <w:next w:val="NoList"/>
    <w:uiPriority w:val="99"/>
    <w:semiHidden/>
    <w:unhideWhenUsed/>
    <w:rsid w:val="00935B8C"/>
  </w:style>
  <w:style w:type="table" w:customStyle="1" w:styleId="TableGrid122">
    <w:name w:val="Table Grid122"/>
    <w:basedOn w:val="TableNormal"/>
    <w:next w:val="TableGrid"/>
    <w:uiPriority w:val="59"/>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rsid w:val="00935B8C"/>
  </w:style>
  <w:style w:type="table" w:customStyle="1" w:styleId="TableGrid212">
    <w:name w:val="Table Grid212"/>
    <w:basedOn w:val="TableNormal"/>
    <w:next w:val="TableGrid"/>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935B8C"/>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35B8C"/>
  </w:style>
  <w:style w:type="numbering" w:customStyle="1" w:styleId="NoList43">
    <w:name w:val="No List43"/>
    <w:next w:val="NoList"/>
    <w:uiPriority w:val="99"/>
    <w:semiHidden/>
    <w:unhideWhenUsed/>
    <w:rsid w:val="00935B8C"/>
  </w:style>
  <w:style w:type="numbering" w:customStyle="1" w:styleId="NoList53">
    <w:name w:val="No List53"/>
    <w:next w:val="NoList"/>
    <w:uiPriority w:val="99"/>
    <w:semiHidden/>
    <w:unhideWhenUsed/>
    <w:rsid w:val="00935B8C"/>
  </w:style>
  <w:style w:type="table" w:customStyle="1" w:styleId="RTWSATable3">
    <w:name w:val="RTWSA Table3"/>
    <w:basedOn w:val="TableNormal"/>
    <w:uiPriority w:val="99"/>
    <w:rsid w:val="00935B8C"/>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3">
    <w:name w:val="Table Text3"/>
    <w:basedOn w:val="TableNormal"/>
    <w:uiPriority w:val="99"/>
    <w:rsid w:val="00935B8C"/>
    <w:rPr>
      <w:rFonts w:ascii="Source Sans Pro" w:eastAsia="MS Mincho" w:hAnsi="Source Sans Pro"/>
      <w:sz w:val="22"/>
      <w:szCs w:val="24"/>
      <w:lang w:eastAsia="en-US"/>
    </w:rPr>
    <w:tblPr/>
    <w:tcPr>
      <w:shd w:val="clear" w:color="auto" w:fill="auto"/>
    </w:tcPr>
  </w:style>
  <w:style w:type="numbering" w:customStyle="1" w:styleId="NoList62">
    <w:name w:val="No List62"/>
    <w:next w:val="NoList"/>
    <w:uiPriority w:val="99"/>
    <w:semiHidden/>
    <w:unhideWhenUsed/>
    <w:rsid w:val="00935B8C"/>
  </w:style>
  <w:style w:type="table" w:customStyle="1" w:styleId="TableGrid132">
    <w:name w:val="Table Grid13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935B8C"/>
  </w:style>
  <w:style w:type="numbering" w:customStyle="1" w:styleId="NoList1122">
    <w:name w:val="No List1122"/>
    <w:next w:val="NoList"/>
    <w:uiPriority w:val="99"/>
    <w:semiHidden/>
    <w:unhideWhenUsed/>
    <w:rsid w:val="00935B8C"/>
  </w:style>
  <w:style w:type="table" w:customStyle="1" w:styleId="TableGrid142">
    <w:name w:val="Table Grid142"/>
    <w:basedOn w:val="TableNormal"/>
    <w:next w:val="TableGrid"/>
    <w:uiPriority w:val="59"/>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rsid w:val="00935B8C"/>
  </w:style>
  <w:style w:type="table" w:customStyle="1" w:styleId="TableGrid222">
    <w:name w:val="Table Grid222"/>
    <w:basedOn w:val="TableNormal"/>
    <w:next w:val="TableGrid"/>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935B8C"/>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935B8C"/>
  </w:style>
  <w:style w:type="numbering" w:customStyle="1" w:styleId="NoList412">
    <w:name w:val="No List412"/>
    <w:next w:val="NoList"/>
    <w:uiPriority w:val="99"/>
    <w:semiHidden/>
    <w:unhideWhenUsed/>
    <w:rsid w:val="00935B8C"/>
  </w:style>
  <w:style w:type="numbering" w:customStyle="1" w:styleId="NoList512">
    <w:name w:val="No List512"/>
    <w:next w:val="NoList"/>
    <w:uiPriority w:val="99"/>
    <w:semiHidden/>
    <w:unhideWhenUsed/>
    <w:rsid w:val="00935B8C"/>
  </w:style>
  <w:style w:type="table" w:customStyle="1" w:styleId="RTWSATable12">
    <w:name w:val="RTWSA Table12"/>
    <w:basedOn w:val="TableNormal"/>
    <w:uiPriority w:val="99"/>
    <w:rsid w:val="00935B8C"/>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2">
    <w:name w:val="Table Text12"/>
    <w:basedOn w:val="TableNormal"/>
    <w:uiPriority w:val="99"/>
    <w:rsid w:val="00935B8C"/>
    <w:rPr>
      <w:rFonts w:ascii="Source Sans Pro" w:eastAsia="MS Mincho" w:hAnsi="Source Sans Pro"/>
      <w:sz w:val="22"/>
      <w:szCs w:val="24"/>
      <w:lang w:eastAsia="en-US"/>
    </w:rPr>
    <w:tblPr/>
    <w:tcPr>
      <w:shd w:val="clear" w:color="auto" w:fill="auto"/>
    </w:tcPr>
  </w:style>
  <w:style w:type="numbering" w:customStyle="1" w:styleId="NoList72">
    <w:name w:val="No List72"/>
    <w:next w:val="NoList"/>
    <w:uiPriority w:val="99"/>
    <w:semiHidden/>
    <w:unhideWhenUsed/>
    <w:rsid w:val="00935B8C"/>
  </w:style>
  <w:style w:type="numbering" w:customStyle="1" w:styleId="NoList142">
    <w:name w:val="No List142"/>
    <w:next w:val="NoList"/>
    <w:uiPriority w:val="99"/>
    <w:semiHidden/>
    <w:unhideWhenUsed/>
    <w:rsid w:val="00935B8C"/>
  </w:style>
  <w:style w:type="paragraph" w:customStyle="1" w:styleId="preamblehead">
    <w:name w:val="preamblehead"/>
    <w:rsid w:val="00935B8C"/>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leghistoryhead">
    <w:name w:val="leghistoryhead"/>
    <w:uiPriority w:val="99"/>
    <w:rsid w:val="00935B8C"/>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historyhead2">
    <w:name w:val="historyhead2"/>
    <w:uiPriority w:val="99"/>
    <w:rsid w:val="00935B8C"/>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customStyle="1" w:styleId="formatchapter155chapterhead">
    <w:name w:val="format.chapter.15.5chapterhead"/>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935B8C"/>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935B8C"/>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935B8C"/>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935B8C"/>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935B8C"/>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935B8C"/>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935B8C"/>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level2">
    <w:name w:val="format.part.16.bold.partheadlevel2"/>
    <w:uiPriority w:val="99"/>
    <w:rsid w:val="00935B8C"/>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935B8C"/>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935B8C"/>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935B8C"/>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935B8C"/>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935B8C"/>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935B8C"/>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935B8C"/>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935B8C"/>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3">
    <w:name w:val="clauseheadlevel3"/>
    <w:uiPriority w:val="99"/>
    <w:rsid w:val="00935B8C"/>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935B8C"/>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935B8C"/>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935B8C"/>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2">
    <w:name w:val="parthea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2">
    <w:name w:val="schedulehea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935B8C"/>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935B8C"/>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customStyle="1" w:styleId="formatsubdivisionhead115ptfontsizeboldlevel4">
    <w:name w:val="formatsubdivisionhead11.5ptfontsizeboldlevel4"/>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935B8C"/>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935B8C"/>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935B8C"/>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Title1">
    <w:name w:val="Title1"/>
    <w:basedOn w:val="Normal"/>
    <w:next w:val="Normal"/>
    <w:link w:val="Title1Char"/>
    <w:qFormat/>
    <w:rsid w:val="00935B8C"/>
    <w:pPr>
      <w:jc w:val="center"/>
    </w:pPr>
    <w:rPr>
      <w:caps/>
      <w:szCs w:val="17"/>
    </w:rPr>
  </w:style>
  <w:style w:type="character" w:customStyle="1" w:styleId="Title1Char">
    <w:name w:val="Title1 Char"/>
    <w:link w:val="Title1"/>
    <w:rsid w:val="00935B8C"/>
    <w:rPr>
      <w:rFonts w:ascii="Times New Roman" w:hAnsi="Times New Roman"/>
      <w:caps/>
      <w:sz w:val="17"/>
      <w:szCs w:val="17"/>
      <w:lang w:eastAsia="en-US"/>
    </w:rPr>
  </w:style>
  <w:style w:type="paragraph" w:customStyle="1" w:styleId="Title2">
    <w:name w:val="Title2"/>
    <w:basedOn w:val="Normal"/>
    <w:next w:val="Normal"/>
    <w:link w:val="Title2Char"/>
    <w:qFormat/>
    <w:rsid w:val="00935B8C"/>
    <w:pPr>
      <w:jc w:val="center"/>
    </w:pPr>
    <w:rPr>
      <w:smallCaps/>
      <w:szCs w:val="17"/>
    </w:rPr>
  </w:style>
  <w:style w:type="character" w:customStyle="1" w:styleId="Title2Char">
    <w:name w:val="Title2 Char"/>
    <w:link w:val="Title2"/>
    <w:rsid w:val="00935B8C"/>
    <w:rPr>
      <w:rFonts w:ascii="Times New Roman" w:hAnsi="Times New Roman"/>
      <w:smallCaps/>
      <w:sz w:val="17"/>
      <w:szCs w:val="17"/>
      <w:lang w:eastAsia="en-US"/>
    </w:rPr>
  </w:style>
  <w:style w:type="paragraph" w:customStyle="1" w:styleId="Title3">
    <w:name w:val="Title3"/>
    <w:basedOn w:val="Normal"/>
    <w:next w:val="Normal"/>
    <w:link w:val="Title3Char"/>
    <w:qFormat/>
    <w:rsid w:val="00935B8C"/>
    <w:pPr>
      <w:jc w:val="center"/>
    </w:pPr>
    <w:rPr>
      <w:i/>
      <w:szCs w:val="17"/>
    </w:rPr>
  </w:style>
  <w:style w:type="character" w:customStyle="1" w:styleId="Title3Char">
    <w:name w:val="Title3 Char"/>
    <w:link w:val="Title3"/>
    <w:rsid w:val="00935B8C"/>
    <w:rPr>
      <w:rFonts w:ascii="Times New Roman" w:hAnsi="Times New Roman"/>
      <w:i/>
      <w:sz w:val="17"/>
      <w:szCs w:val="17"/>
      <w:lang w:eastAsia="en-US"/>
    </w:rPr>
  </w:style>
  <w:style w:type="paragraph" w:customStyle="1" w:styleId="Bullets2">
    <w:name w:val="Bullets2"/>
    <w:basedOn w:val="Galley"/>
    <w:link w:val="Bullets2Char"/>
    <w:rsid w:val="00935B8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935B8C"/>
    <w:rPr>
      <w:rFonts w:ascii="Times New Roman" w:eastAsia="Times New Roman" w:hAnsi="Times New Roman"/>
      <w:sz w:val="17"/>
      <w:szCs w:val="17"/>
      <w:lang w:eastAsia="en-US"/>
    </w:rPr>
  </w:style>
  <w:style w:type="paragraph" w:customStyle="1" w:styleId="RegSpace0">
    <w:name w:val="Reg Space"/>
    <w:basedOn w:val="Normal"/>
    <w:link w:val="RegSpaceChar"/>
    <w:qFormat/>
    <w:rsid w:val="00935B8C"/>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0"/>
    <w:rsid w:val="00935B8C"/>
    <w:rPr>
      <w:rFonts w:ascii="Times New Roman" w:hAnsi="Times New Roman"/>
      <w:color w:val="000000"/>
      <w:sz w:val="17"/>
      <w:szCs w:val="22"/>
      <w:lang w:eastAsia="en-US"/>
    </w:rPr>
  </w:style>
  <w:style w:type="table" w:customStyle="1" w:styleId="TableGrid152">
    <w:name w:val="Table Grid152"/>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61">
    <w:name w:val="Table Grid161"/>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numbering" w:customStyle="1" w:styleId="NoList232">
    <w:name w:val="No List232"/>
    <w:next w:val="NoList"/>
    <w:uiPriority w:val="99"/>
    <w:semiHidden/>
    <w:unhideWhenUsed/>
    <w:rsid w:val="00935B8C"/>
  </w:style>
  <w:style w:type="numbering" w:customStyle="1" w:styleId="NoList1132">
    <w:name w:val="No List1132"/>
    <w:next w:val="NoList"/>
    <w:uiPriority w:val="99"/>
    <w:semiHidden/>
    <w:unhideWhenUsed/>
    <w:rsid w:val="00935B8C"/>
  </w:style>
  <w:style w:type="numbering" w:customStyle="1" w:styleId="NoList11112">
    <w:name w:val="No List11112"/>
    <w:next w:val="NoList"/>
    <w:uiPriority w:val="99"/>
    <w:semiHidden/>
    <w:unhideWhenUsed/>
    <w:rsid w:val="00935B8C"/>
  </w:style>
  <w:style w:type="table" w:customStyle="1" w:styleId="TableGrid1131">
    <w:name w:val="Table Grid1131"/>
    <w:basedOn w:val="TableNormal"/>
    <w:next w:val="TableGrid"/>
    <w:uiPriority w:val="59"/>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rsid w:val="00935B8C"/>
  </w:style>
  <w:style w:type="numbering" w:customStyle="1" w:styleId="NoList322">
    <w:name w:val="No List322"/>
    <w:next w:val="NoList"/>
    <w:uiPriority w:val="99"/>
    <w:semiHidden/>
    <w:unhideWhenUsed/>
    <w:rsid w:val="00935B8C"/>
  </w:style>
  <w:style w:type="numbering" w:customStyle="1" w:styleId="NoList422">
    <w:name w:val="No List422"/>
    <w:next w:val="NoList"/>
    <w:uiPriority w:val="99"/>
    <w:semiHidden/>
    <w:unhideWhenUsed/>
    <w:rsid w:val="00935B8C"/>
  </w:style>
  <w:style w:type="numbering" w:customStyle="1" w:styleId="NoList522">
    <w:name w:val="No List522"/>
    <w:next w:val="NoList"/>
    <w:uiPriority w:val="99"/>
    <w:semiHidden/>
    <w:unhideWhenUsed/>
    <w:rsid w:val="00935B8C"/>
  </w:style>
  <w:style w:type="numbering" w:customStyle="1" w:styleId="NoList612">
    <w:name w:val="No List612"/>
    <w:next w:val="NoList"/>
    <w:uiPriority w:val="99"/>
    <w:semiHidden/>
    <w:unhideWhenUsed/>
    <w:rsid w:val="00935B8C"/>
  </w:style>
  <w:style w:type="table" w:customStyle="1" w:styleId="TableGrid1211">
    <w:name w:val="Table Grid1211"/>
    <w:basedOn w:val="TableNormal"/>
    <w:next w:val="TableGrid"/>
    <w:uiPriority w:val="59"/>
    <w:rsid w:val="00935B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935B8C"/>
  </w:style>
  <w:style w:type="numbering" w:customStyle="1" w:styleId="NoList11212">
    <w:name w:val="No List11212"/>
    <w:next w:val="NoList"/>
    <w:uiPriority w:val="99"/>
    <w:semiHidden/>
    <w:unhideWhenUsed/>
    <w:rsid w:val="00935B8C"/>
  </w:style>
  <w:style w:type="table" w:customStyle="1" w:styleId="TableGrid1311">
    <w:name w:val="Table Grid1311"/>
    <w:basedOn w:val="TableNormal"/>
    <w:next w:val="TableGrid"/>
    <w:uiPriority w:val="59"/>
    <w:rsid w:val="00935B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rsid w:val="00935B8C"/>
  </w:style>
  <w:style w:type="numbering" w:customStyle="1" w:styleId="NoList3112">
    <w:name w:val="No List3112"/>
    <w:next w:val="NoList"/>
    <w:uiPriority w:val="99"/>
    <w:semiHidden/>
    <w:unhideWhenUsed/>
    <w:rsid w:val="00935B8C"/>
  </w:style>
  <w:style w:type="numbering" w:customStyle="1" w:styleId="NoList4112">
    <w:name w:val="No List4112"/>
    <w:next w:val="NoList"/>
    <w:uiPriority w:val="99"/>
    <w:semiHidden/>
    <w:unhideWhenUsed/>
    <w:rsid w:val="00935B8C"/>
  </w:style>
  <w:style w:type="numbering" w:customStyle="1" w:styleId="NoList5112">
    <w:name w:val="No List5112"/>
    <w:next w:val="NoList"/>
    <w:uiPriority w:val="99"/>
    <w:semiHidden/>
    <w:unhideWhenUsed/>
    <w:rsid w:val="00935B8C"/>
  </w:style>
  <w:style w:type="numbering" w:customStyle="1" w:styleId="NoList6111">
    <w:name w:val="No List6111"/>
    <w:next w:val="NoList"/>
    <w:uiPriority w:val="99"/>
    <w:semiHidden/>
    <w:unhideWhenUsed/>
    <w:rsid w:val="00935B8C"/>
  </w:style>
  <w:style w:type="numbering" w:customStyle="1" w:styleId="NoList12111">
    <w:name w:val="No List12111"/>
    <w:next w:val="NoList"/>
    <w:uiPriority w:val="99"/>
    <w:semiHidden/>
    <w:unhideWhenUsed/>
    <w:rsid w:val="00935B8C"/>
  </w:style>
  <w:style w:type="numbering" w:customStyle="1" w:styleId="NoList21111">
    <w:name w:val="No List21111"/>
    <w:next w:val="NoList"/>
    <w:uiPriority w:val="99"/>
    <w:semiHidden/>
    <w:unhideWhenUsed/>
    <w:rsid w:val="00935B8C"/>
  </w:style>
  <w:style w:type="numbering" w:customStyle="1" w:styleId="NoList111111">
    <w:name w:val="No List111111"/>
    <w:next w:val="NoList"/>
    <w:uiPriority w:val="99"/>
    <w:semiHidden/>
    <w:unhideWhenUsed/>
    <w:rsid w:val="00935B8C"/>
  </w:style>
  <w:style w:type="numbering" w:customStyle="1" w:styleId="NoList1111111">
    <w:name w:val="No List1111111"/>
    <w:next w:val="NoList"/>
    <w:uiPriority w:val="99"/>
    <w:semiHidden/>
    <w:unhideWhenUsed/>
    <w:rsid w:val="00935B8C"/>
  </w:style>
  <w:style w:type="numbering" w:customStyle="1" w:styleId="NoList211111">
    <w:name w:val="No List211111"/>
    <w:next w:val="NoList"/>
    <w:uiPriority w:val="99"/>
    <w:semiHidden/>
    <w:rsid w:val="00935B8C"/>
  </w:style>
  <w:style w:type="numbering" w:customStyle="1" w:styleId="NoList31111">
    <w:name w:val="No List31111"/>
    <w:next w:val="NoList"/>
    <w:uiPriority w:val="99"/>
    <w:semiHidden/>
    <w:unhideWhenUsed/>
    <w:rsid w:val="00935B8C"/>
  </w:style>
  <w:style w:type="numbering" w:customStyle="1" w:styleId="NoList41111">
    <w:name w:val="No List41111"/>
    <w:next w:val="NoList"/>
    <w:uiPriority w:val="99"/>
    <w:semiHidden/>
    <w:unhideWhenUsed/>
    <w:rsid w:val="00935B8C"/>
  </w:style>
  <w:style w:type="numbering" w:customStyle="1" w:styleId="NoList51111">
    <w:name w:val="No List51111"/>
    <w:next w:val="NoList"/>
    <w:uiPriority w:val="99"/>
    <w:semiHidden/>
    <w:unhideWhenUsed/>
    <w:rsid w:val="00935B8C"/>
  </w:style>
  <w:style w:type="table" w:customStyle="1" w:styleId="RTWSATable111">
    <w:name w:val="RTWSA Table111"/>
    <w:basedOn w:val="TableNormal"/>
    <w:uiPriority w:val="99"/>
    <w:rsid w:val="00935B8C"/>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Bahnschrift Light SemiCondensed" w:hAnsi="Bahnschrift Light SemiCondensed"/>
        <w:b/>
        <w:color w:val="FFFFFF"/>
        <w:sz w:val="22"/>
      </w:rPr>
      <w:tblPr/>
      <w:tcPr>
        <w:tcBorders>
          <w:insideH w:val="single" w:sz="4" w:space="0" w:color="FFFFFF"/>
          <w:insideV w:val="single" w:sz="4" w:space="0" w:color="FFFFFF"/>
        </w:tcBorders>
        <w:shd w:val="clear" w:color="auto" w:fill="A21C26"/>
      </w:tcPr>
    </w:tblStylePr>
    <w:tblStylePr w:type="band1Horz">
      <w:rPr>
        <w:rFonts w:ascii="Bahnschrift Light SemiCondensed" w:hAnsi="Bahnschrift Light SemiCondensed"/>
        <w:color w:val="auto"/>
        <w:sz w:val="22"/>
      </w:rPr>
    </w:tblStylePr>
    <w:tblStylePr w:type="band2Horz">
      <w:rPr>
        <w:rFonts w:ascii="Bahnschrift Light SemiCondensed" w:hAnsi="Bahnschrift Light SemiCondensed"/>
        <w:color w:val="auto"/>
        <w:sz w:val="22"/>
      </w:rPr>
      <w:tblPr/>
      <w:tcPr>
        <w:shd w:val="clear" w:color="auto" w:fill="DCDCDC"/>
      </w:tcPr>
    </w:tblStylePr>
  </w:style>
  <w:style w:type="numbering" w:customStyle="1" w:styleId="NoList711">
    <w:name w:val="No List711"/>
    <w:next w:val="NoList"/>
    <w:uiPriority w:val="99"/>
    <w:semiHidden/>
    <w:unhideWhenUsed/>
    <w:rsid w:val="00935B8C"/>
  </w:style>
  <w:style w:type="numbering" w:customStyle="1" w:styleId="NoList81">
    <w:name w:val="No List81"/>
    <w:next w:val="NoList"/>
    <w:uiPriority w:val="99"/>
    <w:semiHidden/>
    <w:unhideWhenUsed/>
    <w:rsid w:val="00935B8C"/>
  </w:style>
  <w:style w:type="numbering" w:customStyle="1" w:styleId="NoList9">
    <w:name w:val="No List9"/>
    <w:next w:val="NoList"/>
    <w:uiPriority w:val="99"/>
    <w:semiHidden/>
    <w:unhideWhenUsed/>
    <w:rsid w:val="00935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act&amp;legtitle=Termination%20of%20Pregnancy%20Act%202021" TargetMode="External"/><Relationship Id="rId26" Type="http://schemas.openxmlformats.org/officeDocument/2006/relationships/hyperlink" Target="http://www.legislation.sa.gov.au/index.aspx?action=legref&amp;type=act&amp;legtitle=Termination%20of%20Pregnancy%20Act%202021" TargetMode="External"/><Relationship Id="rId39" Type="http://schemas.openxmlformats.org/officeDocument/2006/relationships/hyperlink" Target="http://www.governmentgazette.sa.gov.au" TargetMode="External"/><Relationship Id="rId21" Type="http://schemas.openxmlformats.org/officeDocument/2006/relationships/hyperlink" Target="http://www.legislation.sa.gov.au/index.aspx?action=legref&amp;type=act&amp;legtitle=Rail%20Safety%20National%20Law%20(South%20Australia)%20Act%202012" TargetMode="External"/><Relationship Id="rId34" Type="http://schemas.openxmlformats.org/officeDocument/2006/relationships/image" Target="media/image4.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Legislative%20Instruments%20Act%2019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image" Target="media/image2.png"/><Relationship Id="rId37" Type="http://schemas.openxmlformats.org/officeDocument/2006/relationships/hyperlink" Target="http://www.aemc.gov.au" TargetMode="External"/><Relationship Id="rId40" Type="http://schemas.openxmlformats.org/officeDocument/2006/relationships/hyperlink" Target="http://www.governmentgazette.s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legislation.sa.gov.au/index.aspx?action=legref&amp;type=subordleg&amp;legtitle=Rail%20Safety%20National%20Law%20National%20Regulations%202012" TargetMode="External"/><Relationship Id="rId28" Type="http://schemas.openxmlformats.org/officeDocument/2006/relationships/hyperlink" Target="http://www.legislation.sa.gov.au/index.aspx?action=legref&amp;type=act&amp;legtitle=Criminal%20Law%20Consolidation%20Act%201935" TargetMode="External"/><Relationship Id="rId36" Type="http://schemas.openxmlformats.org/officeDocument/2006/relationships/hyperlink" Target="http://www.teatreegully.sa.gov.au/Council-documents"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Termination%20of%20Pregnancy%20Act%202021" TargetMode="External"/><Relationship Id="rId31" Type="http://schemas.openxmlformats.org/officeDocument/2006/relationships/hyperlink" Target="http://www.legislation.sa.gov.au/index.aspx?action=legref&amp;type=act&amp;legtitle=National%20Gas%20(South%20Australia)%20(Market%20Transparency)%20Amendment%20Act%20202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legislation.sa.gov.au/index.aspx?action=legref&amp;type=act&amp;legtitle=Rail%20Safety%20National%20Law%20(South%20Australia)%20Act%202012" TargetMode="External"/><Relationship Id="rId27" Type="http://schemas.openxmlformats.org/officeDocument/2006/relationships/hyperlink" Target="http://www.legislation.sa.gov.au/index.aspx?action=legref&amp;type=act&amp;legtitle=Termination%20of%20Pregnancy%20Act%202021"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sa.gov.au/roadsactproposals" TargetMode="External"/><Relationship Id="rId43"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3.png"/><Relationship Id="rId38" Type="http://schemas.openxmlformats.org/officeDocument/2006/relationships/hyperlink" Target="mailto:governmentgazettesa@sa.gov.au" TargetMode="External"/><Relationship Id="rId20" Type="http://schemas.openxmlformats.org/officeDocument/2006/relationships/hyperlink" Target="http://www.legislation.sa.gov.au/index.aspx?action=legref&amp;type=act&amp;legtitle=National%20Gas%20(South%20Australia)%20(Market%20Transparency)%20Amendment%20Act%202022" TargetMode="External"/><Relationship Id="rId41"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223</TotalTime>
  <Pages>60</Pages>
  <Words>25765</Words>
  <Characters>146862</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No. 41 - Thursday, 23 June 2022 (pp. 1917–1974)</vt:lpstr>
    </vt:vector>
  </TitlesOfParts>
  <Company>SA Government</Company>
  <LinksUpToDate>false</LinksUpToDate>
  <CharactersWithSpaces>172283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41 - Thursday, 23 June 2022 (pp. 1917–1975)</dc:title>
  <dc:subject/>
  <dc:creator>Anthony Butler</dc:creator>
  <cp:keywords/>
  <cp:lastModifiedBy>Butler, Anthony (Service SA)</cp:lastModifiedBy>
  <cp:revision>35</cp:revision>
  <cp:lastPrinted>2022-06-23T02:08:00Z</cp:lastPrinted>
  <dcterms:created xsi:type="dcterms:W3CDTF">2022-06-22T06:10:00Z</dcterms:created>
  <dcterms:modified xsi:type="dcterms:W3CDTF">2022-06-23T05:03:00Z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