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853F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25785B6" wp14:editId="42B14BA4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7FA26B8B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1504B367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70632C4A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27A703BA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4D46BF53" w14:textId="5E07F310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249AE">
        <w:rPr>
          <w:rFonts w:ascii="Times New Roman" w:hAnsi="Times New Roman"/>
          <w:smallCaps/>
          <w:color w:val="000000"/>
          <w:sz w:val="28"/>
          <w:szCs w:val="26"/>
        </w:rPr>
        <w:t>Tuesday, 24 May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13DC8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2E26BB4E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1EEC653F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DF4E76B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675EE34A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3E426B9E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5ED0DFB9" w14:textId="379BD036" w:rsidR="00F249AE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04217349" w:history="1">
        <w:r w:rsidR="00F249AE" w:rsidRPr="00FF2550">
          <w:rPr>
            <w:rStyle w:val="Hyperlink"/>
            <w:noProof/>
          </w:rPr>
          <w:t>Governor’s Instruments</w:t>
        </w:r>
      </w:hyperlink>
    </w:p>
    <w:p w14:paraId="0E23A110" w14:textId="716F1880" w:rsidR="00F249AE" w:rsidRDefault="00442935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4217350" w:history="1">
        <w:r w:rsidR="00F249AE" w:rsidRPr="00FF2550">
          <w:rPr>
            <w:rStyle w:val="Hyperlink"/>
            <w:rFonts w:eastAsiaTheme="minorHAnsi"/>
            <w:noProof/>
          </w:rPr>
          <w:t>A</w:t>
        </w:r>
        <w:r w:rsidR="00F249AE">
          <w:rPr>
            <w:rStyle w:val="Hyperlink"/>
            <w:rFonts w:eastAsiaTheme="minorHAnsi"/>
            <w:noProof/>
          </w:rPr>
          <w:t>ct—</w:t>
        </w:r>
        <w:r w:rsidR="00F249AE" w:rsidRPr="00F249AE">
          <w:rPr>
            <w:rStyle w:val="Hyperlink"/>
            <w:rFonts w:eastAsiaTheme="minorHAnsi"/>
            <w:noProof/>
          </w:rPr>
          <w:t>No. 1 of 2022</w:t>
        </w:r>
        <w:r w:rsidR="00F249AE">
          <w:rPr>
            <w:noProof/>
            <w:webHidden/>
          </w:rPr>
          <w:tab/>
        </w:r>
        <w:r w:rsidR="00F249AE">
          <w:rPr>
            <w:noProof/>
            <w:webHidden/>
          </w:rPr>
          <w:fldChar w:fldCharType="begin"/>
        </w:r>
        <w:r w:rsidR="00F249AE">
          <w:rPr>
            <w:noProof/>
            <w:webHidden/>
          </w:rPr>
          <w:instrText xml:space="preserve"> PAGEREF _Toc104217350 \h </w:instrText>
        </w:r>
        <w:r w:rsidR="00F249AE">
          <w:rPr>
            <w:noProof/>
            <w:webHidden/>
          </w:rPr>
        </w:r>
        <w:r w:rsidR="00F249AE">
          <w:rPr>
            <w:noProof/>
            <w:webHidden/>
          </w:rPr>
          <w:fldChar w:fldCharType="separate"/>
        </w:r>
        <w:r w:rsidR="00F249AE">
          <w:rPr>
            <w:noProof/>
            <w:webHidden/>
          </w:rPr>
          <w:t>1200</w:t>
        </w:r>
        <w:r w:rsidR="00F249AE">
          <w:rPr>
            <w:noProof/>
            <w:webHidden/>
          </w:rPr>
          <w:fldChar w:fldCharType="end"/>
        </w:r>
      </w:hyperlink>
    </w:p>
    <w:p w14:paraId="07E6A906" w14:textId="1E91627E" w:rsidR="00F249AE" w:rsidRDefault="00442935" w:rsidP="00F249AE">
      <w:pPr>
        <w:pStyle w:val="TOC2"/>
        <w:tabs>
          <w:tab w:val="right" w:leader="dot" w:pos="4548"/>
        </w:tabs>
        <w:ind w:left="142" w:hanging="14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4217351" w:history="1">
        <w:r w:rsidR="00F249AE" w:rsidRPr="00FF2550">
          <w:rPr>
            <w:rStyle w:val="Hyperlink"/>
            <w:rFonts w:eastAsiaTheme="minorHAnsi"/>
            <w:noProof/>
          </w:rPr>
          <w:t>Proclamation</w:t>
        </w:r>
        <w:r w:rsidR="00F249AE">
          <w:rPr>
            <w:rStyle w:val="Hyperlink"/>
            <w:rFonts w:eastAsiaTheme="minorHAnsi"/>
            <w:noProof/>
          </w:rPr>
          <w:t>—</w:t>
        </w:r>
        <w:r w:rsidR="00F249AE">
          <w:br/>
        </w:r>
        <w:r w:rsidR="00F249AE" w:rsidRPr="00F249AE">
          <w:rPr>
            <w:rStyle w:val="Hyperlink"/>
            <w:rFonts w:eastAsiaTheme="minorHAnsi"/>
            <w:noProof/>
          </w:rPr>
          <w:t xml:space="preserve">South Australian Public Health (COVID-19) Amendment </w:t>
        </w:r>
        <w:r w:rsidR="001B0748">
          <w:rPr>
            <w:rStyle w:val="Hyperlink"/>
            <w:rFonts w:eastAsiaTheme="minorHAnsi"/>
            <w:noProof/>
          </w:rPr>
          <w:br/>
        </w:r>
        <w:r w:rsidR="00F249AE" w:rsidRPr="00F249AE">
          <w:rPr>
            <w:rStyle w:val="Hyperlink"/>
            <w:rFonts w:eastAsiaTheme="minorHAnsi"/>
            <w:noProof/>
          </w:rPr>
          <w:t>Act (Commencement) Proclamation 2022</w:t>
        </w:r>
        <w:r w:rsidR="00F249AE">
          <w:rPr>
            <w:noProof/>
            <w:webHidden/>
          </w:rPr>
          <w:tab/>
        </w:r>
        <w:r w:rsidR="00F249AE">
          <w:rPr>
            <w:noProof/>
            <w:webHidden/>
          </w:rPr>
          <w:fldChar w:fldCharType="begin"/>
        </w:r>
        <w:r w:rsidR="00F249AE">
          <w:rPr>
            <w:noProof/>
            <w:webHidden/>
          </w:rPr>
          <w:instrText xml:space="preserve"> PAGEREF _Toc104217351 \h </w:instrText>
        </w:r>
        <w:r w:rsidR="00F249AE">
          <w:rPr>
            <w:noProof/>
            <w:webHidden/>
          </w:rPr>
        </w:r>
        <w:r w:rsidR="00F249AE">
          <w:rPr>
            <w:noProof/>
            <w:webHidden/>
          </w:rPr>
          <w:fldChar w:fldCharType="separate"/>
        </w:r>
        <w:r w:rsidR="00F249AE">
          <w:rPr>
            <w:noProof/>
            <w:webHidden/>
          </w:rPr>
          <w:t>1200</w:t>
        </w:r>
        <w:r w:rsidR="00F249AE">
          <w:rPr>
            <w:noProof/>
            <w:webHidden/>
          </w:rPr>
          <w:fldChar w:fldCharType="end"/>
        </w:r>
      </w:hyperlink>
    </w:p>
    <w:p w14:paraId="30922AEC" w14:textId="36EF0639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72856E68" w14:textId="77777777"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14:paraId="03E98159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3013E6A9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0684A522" w14:textId="77777777" w:rsidR="00F337C8" w:rsidRPr="00693DF1" w:rsidRDefault="00F337C8" w:rsidP="00693DF1">
      <w:pPr>
        <w:pStyle w:val="Heading1"/>
      </w:pPr>
      <w:bookmarkStart w:id="0" w:name="_Toc104217349"/>
      <w:r w:rsidRPr="00693DF1">
        <w:lastRenderedPageBreak/>
        <w:t>Governor’s Instruments</w:t>
      </w:r>
      <w:bookmarkEnd w:id="0"/>
    </w:p>
    <w:p w14:paraId="724E8FE9" w14:textId="65F870FB" w:rsidR="00F249AE" w:rsidRPr="00F52945" w:rsidRDefault="00F249AE" w:rsidP="00F249AE">
      <w:pPr>
        <w:pStyle w:val="Heading2"/>
      </w:pPr>
      <w:bookmarkStart w:id="1" w:name="_Toc104217350"/>
      <w:r w:rsidRPr="006F799B">
        <w:rPr>
          <w:rStyle w:val="GG-bodyChar"/>
          <w:rFonts w:eastAsiaTheme="minorHAnsi"/>
        </w:rPr>
        <w:t>ACT</w:t>
      </w:r>
      <w:bookmarkEnd w:id="1"/>
    </w:p>
    <w:p w14:paraId="4AF3C63E" w14:textId="77777777" w:rsidR="00F249AE" w:rsidRPr="00F52945" w:rsidRDefault="00F249AE" w:rsidP="00F249AE">
      <w:pPr>
        <w:pStyle w:val="GG-body"/>
        <w:spacing w:after="0"/>
        <w:jc w:val="right"/>
      </w:pPr>
      <w:r w:rsidRPr="00F52945">
        <w:t>Department of the Premier and Cabinet</w:t>
      </w:r>
    </w:p>
    <w:p w14:paraId="0509283F" w14:textId="77777777" w:rsidR="00F249AE" w:rsidRPr="00F52945" w:rsidRDefault="00F249AE" w:rsidP="00F249AE">
      <w:pPr>
        <w:pStyle w:val="GG-body"/>
        <w:jc w:val="right"/>
      </w:pPr>
      <w:r w:rsidRPr="00F52945">
        <w:t>Adelaide, 24 May 2022</w:t>
      </w:r>
    </w:p>
    <w:p w14:paraId="4B59A5B2" w14:textId="4DFB13D7" w:rsidR="00F249AE" w:rsidRPr="00F52945" w:rsidRDefault="00F249AE" w:rsidP="00F249AE">
      <w:pPr>
        <w:pStyle w:val="GG-body"/>
      </w:pPr>
      <w:r w:rsidRPr="00F52945">
        <w:t>Her Excellency the Governor directs it to be notified for general information that she has in the name and on behalf of Her Majesty The</w:t>
      </w:r>
      <w:r w:rsidR="00442935">
        <w:t> </w:t>
      </w:r>
      <w:r w:rsidRPr="00F52945">
        <w:t>Queen, this day assented to the undermentioned Act passed by the Legislative Council and House of Assembly in Parliament assembled, viz.:</w:t>
      </w:r>
    </w:p>
    <w:p w14:paraId="493668F7" w14:textId="77777777" w:rsidR="00F249AE" w:rsidRPr="00F52945" w:rsidRDefault="00F249AE" w:rsidP="00F249AE">
      <w:pPr>
        <w:spacing w:after="0"/>
        <w:ind w:left="142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No. 1 of 2022—South Australian Public Health (COVID-19) Amendment Act 2022</w:t>
      </w:r>
    </w:p>
    <w:p w14:paraId="24B55F5F" w14:textId="718A246C" w:rsidR="00F249AE" w:rsidRDefault="00F249AE" w:rsidP="00F249AE">
      <w:pPr>
        <w:spacing w:after="0"/>
        <w:ind w:left="284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An Act to amend the South Australian Public Health Act 2011, and to make a related amendment to the Parliamentary Committees Act 1991</w:t>
      </w:r>
      <w:r w:rsidR="004E2D07">
        <w:rPr>
          <w:rFonts w:ascii="Times New Roman" w:hAnsi="Times New Roman"/>
          <w:sz w:val="17"/>
          <w:szCs w:val="17"/>
        </w:rPr>
        <w:t>.</w:t>
      </w:r>
    </w:p>
    <w:p w14:paraId="5D1891C8" w14:textId="77777777" w:rsidR="00F249AE" w:rsidRPr="00F52945" w:rsidRDefault="00F249AE" w:rsidP="00F249AE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6F799B">
        <w:rPr>
          <w:rStyle w:val="GG-bodyChar"/>
          <w:rFonts w:eastAsiaTheme="minorHAnsi"/>
        </w:rPr>
        <w:t>By command,</w:t>
      </w:r>
    </w:p>
    <w:p w14:paraId="129D906F" w14:textId="77777777" w:rsidR="00F249AE" w:rsidRPr="00DA2DA2" w:rsidRDefault="00F249AE" w:rsidP="00F249AE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DA2DA2">
        <w:rPr>
          <w:rFonts w:ascii="Times New Roman" w:hAnsi="Times New Roman"/>
          <w:smallCaps/>
          <w:sz w:val="17"/>
          <w:szCs w:val="17"/>
        </w:rPr>
        <w:t xml:space="preserve">Peter Bryden </w:t>
      </w:r>
      <w:proofErr w:type="spellStart"/>
      <w:r w:rsidRPr="00DA2DA2">
        <w:rPr>
          <w:rFonts w:ascii="Times New Roman" w:hAnsi="Times New Roman"/>
          <w:smallCaps/>
          <w:sz w:val="17"/>
          <w:szCs w:val="17"/>
        </w:rPr>
        <w:t>Malinauskas</w:t>
      </w:r>
      <w:proofErr w:type="spellEnd"/>
    </w:p>
    <w:p w14:paraId="41BA9F95" w14:textId="5BA433C6" w:rsidR="00F249AE" w:rsidRDefault="00F249AE" w:rsidP="00F249AE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Premier</w:t>
      </w:r>
    </w:p>
    <w:p w14:paraId="45632C8A" w14:textId="08B07C68" w:rsidR="004E2D07" w:rsidRDefault="004E2D07" w:rsidP="004E2D07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17"/>
          <w:szCs w:val="17"/>
        </w:rPr>
      </w:pPr>
    </w:p>
    <w:p w14:paraId="75A16630" w14:textId="4BDA396C" w:rsidR="004E2D07" w:rsidRDefault="004E2D07" w:rsidP="004E2D07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17"/>
          <w:szCs w:val="17"/>
        </w:rPr>
      </w:pPr>
    </w:p>
    <w:p w14:paraId="7166E0BB" w14:textId="77777777" w:rsidR="00F249AE" w:rsidRDefault="00F249AE" w:rsidP="00F249AE">
      <w:pPr>
        <w:pStyle w:val="GG-SDated"/>
        <w:rPr>
          <w:rStyle w:val="GG-bodyChar"/>
          <w:rFonts w:eastAsiaTheme="minorHAnsi"/>
        </w:rPr>
      </w:pPr>
    </w:p>
    <w:p w14:paraId="63A5BCE9" w14:textId="0513D474" w:rsidR="00F249AE" w:rsidRPr="00F52945" w:rsidRDefault="00F249AE" w:rsidP="00F249AE">
      <w:pPr>
        <w:pStyle w:val="Heading2"/>
      </w:pPr>
      <w:bookmarkStart w:id="2" w:name="_Toc104217351"/>
      <w:r>
        <w:rPr>
          <w:rStyle w:val="GG-bodyChar"/>
          <w:rFonts w:eastAsiaTheme="minorHAnsi"/>
        </w:rPr>
        <w:t>Proclamation</w:t>
      </w:r>
      <w:bookmarkEnd w:id="2"/>
    </w:p>
    <w:p w14:paraId="22939FC7" w14:textId="77777777" w:rsidR="00F249AE" w:rsidRDefault="00F249AE" w:rsidP="00F249AE">
      <w:pPr>
        <w:keepLine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South Australia</w:t>
      </w:r>
    </w:p>
    <w:p w14:paraId="14655270" w14:textId="77777777" w:rsidR="00F249AE" w:rsidRDefault="00F249AE" w:rsidP="00F249AE">
      <w:pPr>
        <w:keepLines/>
        <w:autoSpaceDE w:val="0"/>
        <w:autoSpaceDN w:val="0"/>
        <w:adjustRightInd w:val="0"/>
        <w:spacing w:before="120" w:after="20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South Australian Public Health (COVID-19) Amendment Act (Commencement) Proclamation 2022</w:t>
      </w:r>
    </w:p>
    <w:p w14:paraId="0E184E8F" w14:textId="77777777" w:rsidR="00F249AE" w:rsidRDefault="00F249AE" w:rsidP="00F249AE">
      <w:pPr>
        <w:pStyle w:val="clauseheadlevel1"/>
      </w:pPr>
      <w:r>
        <w:t>1—Short title</w:t>
      </w:r>
    </w:p>
    <w:p w14:paraId="558A7C72" w14:textId="77777777" w:rsidR="00F249AE" w:rsidRDefault="00F249AE" w:rsidP="00F249AE">
      <w:pPr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This proclamation may be cited as the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South Australian Public Health (COVID-19) Amendment Act (Commencement) Proclamation 2022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14:paraId="3CD4F99B" w14:textId="77777777" w:rsidR="00F249AE" w:rsidRDefault="00F249AE" w:rsidP="00F249AE">
      <w:pPr>
        <w:pStyle w:val="clauseheadlevel1"/>
      </w:pPr>
      <w:r>
        <w:t>2—Commencement of Act</w:t>
      </w:r>
    </w:p>
    <w:p w14:paraId="51788121" w14:textId="77777777" w:rsidR="00F249AE" w:rsidRDefault="00F249AE" w:rsidP="00F249AE">
      <w:pPr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The </w:t>
      </w:r>
      <w:hyperlink r:id="rId18" w:history="1">
        <w:r>
          <w:rPr>
            <w:rFonts w:ascii="Times New Roman" w:hAnsi="Times New Roman"/>
            <w:i/>
            <w:iCs/>
            <w:color w:val="000000"/>
            <w:sz w:val="23"/>
            <w:szCs w:val="23"/>
          </w:rPr>
          <w:t>South Australian Public Health (COVID-19) Amendment Act 2022</w:t>
        </w:r>
      </w:hyperlink>
      <w:r>
        <w:rPr>
          <w:rFonts w:ascii="Times New Roman" w:hAnsi="Times New Roman"/>
          <w:color w:val="000000"/>
          <w:sz w:val="23"/>
          <w:szCs w:val="23"/>
        </w:rPr>
        <w:t xml:space="preserve"> (No 1 of 2022) comes into operation on 24 May 2022.</w:t>
      </w:r>
    </w:p>
    <w:p w14:paraId="16FEB651" w14:textId="77777777" w:rsidR="00F249AE" w:rsidRDefault="00F249AE" w:rsidP="00F249AE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Made by the Governor</w:t>
      </w:r>
    </w:p>
    <w:p w14:paraId="44A50769" w14:textId="77777777" w:rsidR="00F249AE" w:rsidRDefault="00F249AE" w:rsidP="00F249AE">
      <w:pPr>
        <w:keepNext/>
        <w:keepLines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with the advice and consent of the Executive Council</w:t>
      </w:r>
    </w:p>
    <w:p w14:paraId="0A1A13A6" w14:textId="77777777" w:rsidR="00F249AE" w:rsidRDefault="00F249AE" w:rsidP="00F249A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on 24 May 2022</w:t>
      </w:r>
    </w:p>
    <w:p w14:paraId="25708C3E" w14:textId="77777777" w:rsidR="00F249AE" w:rsidRDefault="00F249AE" w:rsidP="00F249AE">
      <w:pPr>
        <w:spacing w:after="0" w:line="240" w:lineRule="auto"/>
        <w:jc w:val="left"/>
        <w:rPr>
          <w:rFonts w:ascii="Times New Roman" w:hAnsi="Times New Roman"/>
          <w:smallCaps/>
          <w:sz w:val="17"/>
          <w:szCs w:val="17"/>
        </w:rPr>
      </w:pPr>
    </w:p>
    <w:p w14:paraId="138AC92A" w14:textId="3ABADB16" w:rsidR="00D0446B" w:rsidRDefault="00D0446B" w:rsidP="00F337C8">
      <w:pPr>
        <w:pStyle w:val="GG-body"/>
      </w:pPr>
    </w:p>
    <w:p w14:paraId="2D73AE3D" w14:textId="49F02C6E" w:rsidR="00F249AE" w:rsidRDefault="00F249AE" w:rsidP="00F337C8">
      <w:pPr>
        <w:pStyle w:val="GG-body"/>
      </w:pPr>
    </w:p>
    <w:p w14:paraId="1DE562BC" w14:textId="040999EC" w:rsidR="00F249AE" w:rsidRDefault="00F249AE" w:rsidP="00F337C8">
      <w:pPr>
        <w:pStyle w:val="GG-body"/>
      </w:pPr>
    </w:p>
    <w:p w14:paraId="7F629B1E" w14:textId="04E5CA6F" w:rsidR="00F249AE" w:rsidRDefault="00F249AE" w:rsidP="00F337C8">
      <w:pPr>
        <w:pStyle w:val="GG-body"/>
      </w:pPr>
    </w:p>
    <w:p w14:paraId="7E93B39A" w14:textId="035E0C64" w:rsidR="00F249AE" w:rsidRDefault="00F249AE" w:rsidP="00F337C8">
      <w:pPr>
        <w:pStyle w:val="GG-body"/>
      </w:pPr>
    </w:p>
    <w:p w14:paraId="4A0E0C1A" w14:textId="0FE77CAE" w:rsidR="00F249AE" w:rsidRDefault="00F249AE" w:rsidP="00F337C8">
      <w:pPr>
        <w:pStyle w:val="GG-body"/>
      </w:pPr>
    </w:p>
    <w:p w14:paraId="3EA6D157" w14:textId="77777777" w:rsidR="00F249AE" w:rsidRDefault="00F249AE" w:rsidP="00F337C8">
      <w:pPr>
        <w:pStyle w:val="GG-body"/>
      </w:pPr>
    </w:p>
    <w:p w14:paraId="675E8F2D" w14:textId="31A7A770" w:rsidR="00F249AE" w:rsidRDefault="00F249AE" w:rsidP="00F337C8">
      <w:pPr>
        <w:pStyle w:val="GG-body"/>
      </w:pPr>
    </w:p>
    <w:p w14:paraId="07CF315B" w14:textId="32A53658" w:rsidR="00F249AE" w:rsidRDefault="00F249AE" w:rsidP="00F337C8">
      <w:pPr>
        <w:pStyle w:val="GG-body"/>
      </w:pPr>
    </w:p>
    <w:p w14:paraId="48E7982C" w14:textId="77C59A29" w:rsidR="00F249AE" w:rsidRDefault="00F249AE" w:rsidP="00F337C8">
      <w:pPr>
        <w:pStyle w:val="GG-body"/>
      </w:pPr>
    </w:p>
    <w:p w14:paraId="72B8105A" w14:textId="1A583779" w:rsidR="00F249AE" w:rsidRDefault="00F249AE" w:rsidP="00F337C8">
      <w:pPr>
        <w:pStyle w:val="GG-body"/>
      </w:pPr>
    </w:p>
    <w:p w14:paraId="4554CA4A" w14:textId="60E14E99" w:rsidR="00F249AE" w:rsidRDefault="00F249AE" w:rsidP="00F337C8">
      <w:pPr>
        <w:pStyle w:val="GG-body"/>
      </w:pPr>
    </w:p>
    <w:p w14:paraId="3E913BFE" w14:textId="64B75524" w:rsidR="00F249AE" w:rsidRDefault="00F249AE" w:rsidP="00F337C8">
      <w:pPr>
        <w:pStyle w:val="GG-body"/>
      </w:pPr>
    </w:p>
    <w:p w14:paraId="684A260F" w14:textId="7FA3016F" w:rsidR="00F249AE" w:rsidRDefault="00F249AE" w:rsidP="00F337C8">
      <w:pPr>
        <w:pStyle w:val="GG-body"/>
      </w:pPr>
    </w:p>
    <w:p w14:paraId="2B7B066C" w14:textId="77777777" w:rsidR="00F249AE" w:rsidRDefault="00F249AE" w:rsidP="00F337C8">
      <w:pPr>
        <w:pStyle w:val="GG-body"/>
      </w:pPr>
    </w:p>
    <w:p w14:paraId="4E54168A" w14:textId="77777777" w:rsidR="00F337C8" w:rsidRDefault="00F337C8" w:rsidP="00F337C8">
      <w:pPr>
        <w:pStyle w:val="GG-body"/>
      </w:pPr>
    </w:p>
    <w:p w14:paraId="0AF19483" w14:textId="77777777" w:rsidR="00F337C8" w:rsidRDefault="00F337C8" w:rsidP="00F337C8">
      <w:pPr>
        <w:pStyle w:val="GG-body"/>
      </w:pPr>
    </w:p>
    <w:p w14:paraId="70DB1A09" w14:textId="77777777" w:rsidR="00F337C8" w:rsidRDefault="00F337C8" w:rsidP="00F337C8">
      <w:pPr>
        <w:pStyle w:val="GG-body"/>
      </w:pPr>
    </w:p>
    <w:p w14:paraId="2082D12B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14:paraId="559F28E0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55EFF370" w14:textId="77777777"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14:paraId="715AF643" w14:textId="77777777"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</w:t>
      </w:r>
      <w:r w:rsidR="0090148E">
        <w:rPr>
          <w:rFonts w:ascii="Times New Roman" w:hAnsi="Times New Roman"/>
          <w:sz w:val="17"/>
          <w:szCs w:val="17"/>
        </w:rPr>
        <w:t>8.00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</w:t>
      </w:r>
      <w:r w:rsidR="0090148E">
        <w:rPr>
          <w:rFonts w:ascii="Times New Roman" w:hAnsi="Times New Roman"/>
          <w:sz w:val="17"/>
          <w:szCs w:val="17"/>
        </w:rPr>
        <w:t>402</w:t>
      </w:r>
      <w:r w:rsidR="00693DF1">
        <w:rPr>
          <w:rFonts w:ascii="Times New Roman" w:hAnsi="Times New Roman"/>
          <w:sz w:val="17"/>
          <w:szCs w:val="17"/>
        </w:rPr>
        <w:t>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14:paraId="0E19E449" w14:textId="29B223E5" w:rsidR="00F337C8" w:rsidRPr="00612978" w:rsidRDefault="00F337C8" w:rsidP="00F249AE">
      <w:pPr>
        <w:pStyle w:val="Footer"/>
        <w:spacing w:line="170" w:lineRule="exact"/>
        <w:jc w:val="center"/>
        <w:rPr>
          <w:rFonts w:ascii="Times New Roman" w:hAnsi="Times New Roman"/>
          <w:smallCaps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612978" w:rsidSect="00F249AE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120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4C7E" w14:textId="77777777" w:rsidR="00F249AE" w:rsidRDefault="00F249AE" w:rsidP="00777F88">
      <w:pPr>
        <w:spacing w:after="0" w:line="240" w:lineRule="auto"/>
      </w:pPr>
      <w:r>
        <w:separator/>
      </w:r>
    </w:p>
  </w:endnote>
  <w:endnote w:type="continuationSeparator" w:id="0">
    <w:p w14:paraId="35A212B1" w14:textId="77777777" w:rsidR="00F249AE" w:rsidRDefault="00F249AE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58D0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704A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534EA00C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A5ECC0C" w14:textId="77777777"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14:paraId="71C69A1C" w14:textId="77777777"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</w:t>
    </w:r>
    <w:r w:rsidR="0090148E">
      <w:rPr>
        <w:rFonts w:ascii="Times New Roman" w:hAnsi="Times New Roman"/>
        <w:sz w:val="17"/>
        <w:szCs w:val="17"/>
      </w:rPr>
      <w:t>8.00</w:t>
    </w:r>
    <w:r>
      <w:rPr>
        <w:rFonts w:ascii="Times New Roman" w:hAnsi="Times New Roman"/>
        <w:sz w:val="17"/>
        <w:szCs w:val="17"/>
      </w:rPr>
      <w:t xml:space="preserve"> per issue (plus postage), $</w:t>
    </w:r>
    <w:r w:rsidR="0090148E">
      <w:rPr>
        <w:rFonts w:ascii="Times New Roman" w:hAnsi="Times New Roman"/>
        <w:sz w:val="17"/>
        <w:szCs w:val="17"/>
      </w:rPr>
      <w:t>402</w:t>
    </w:r>
    <w:r>
      <w:rPr>
        <w:rFonts w:ascii="Times New Roman" w:hAnsi="Times New Roman"/>
        <w:sz w:val="17"/>
        <w:szCs w:val="17"/>
      </w:rPr>
      <w:t>.00 per annual subscription—GST inclusive</w:t>
    </w:r>
  </w:p>
  <w:p w14:paraId="6B131563" w14:textId="77777777"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8A4F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7F42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7B61D353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72F51AE0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4014E9CD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7D5A42FF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9682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B915" w14:textId="77777777" w:rsidR="00F249AE" w:rsidRDefault="00F249AE" w:rsidP="00777F88">
      <w:pPr>
        <w:spacing w:after="0" w:line="240" w:lineRule="auto"/>
      </w:pPr>
      <w:r>
        <w:separator/>
      </w:r>
    </w:p>
  </w:footnote>
  <w:footnote w:type="continuationSeparator" w:id="0">
    <w:p w14:paraId="6F5ED368" w14:textId="77777777" w:rsidR="00F249AE" w:rsidRDefault="00F249AE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06EA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086E85B" wp14:editId="328CDC6D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796821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6E85B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A796821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609E4C2C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3DD15EB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DABC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0F1149E" wp14:editId="1BB0D52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DD642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1149E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45BDD642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E289" w14:textId="62419582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F249AE">
      <w:rPr>
        <w:rFonts w:ascii="Times New Roman" w:hAnsi="Times New Roman"/>
        <w:sz w:val="21"/>
        <w:szCs w:val="21"/>
      </w:rPr>
      <w:t>33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F249AE">
      <w:rPr>
        <w:rFonts w:ascii="Times New Roman" w:hAnsi="Times New Roman"/>
        <w:sz w:val="21"/>
        <w:szCs w:val="21"/>
      </w:rPr>
      <w:t>1199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220F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37C292AF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E82195E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9101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69ED23C2" wp14:editId="4981C25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D23837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23C2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7D23837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91C7" w14:textId="3B8E87B1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F249AE">
      <w:rPr>
        <w:rStyle w:val="PageNumber"/>
        <w:rFonts w:ascii="Times New Roman" w:hAnsi="Times New Roman"/>
        <w:sz w:val="21"/>
        <w:szCs w:val="21"/>
      </w:rPr>
      <w:t>33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F249AE">
      <w:rPr>
        <w:rFonts w:ascii="Times New Roman" w:eastAsia="Times New Roman" w:hAnsi="Times New Roman"/>
        <w:sz w:val="21"/>
        <w:szCs w:val="21"/>
      </w:rPr>
      <w:t>24 May</w:t>
    </w:r>
    <w:r w:rsidR="00F249AE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</w:p>
  <w:p w14:paraId="1D9D6F8A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4FE1" w14:textId="77777777" w:rsidR="00632170" w:rsidRPr="00552C29" w:rsidRDefault="00F13DC8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209368F" wp14:editId="067ED3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MSIPCMe73f435e8ce522a27a738840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12D80D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9368F" id="_x0000_t202" coordsize="21600,21600" o:spt="202" path="m,l,21600r21600,l21600,xe">
              <v:stroke joinstyle="miter"/>
              <v:path gradientshapeok="t" o:connecttype="rect"/>
            </v:shapetype>
            <v:shape id="MSIPCMe73f435e8ce522a27a738840" o:spid="_x0000_s1029" type="#_x0000_t202" alt="{&quot;HashCode&quot;:1178062039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1312D80D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="00632170" w:rsidRPr="00552C29">
      <w:rPr>
        <w:rFonts w:ascii="Times New Roman" w:hAnsi="Times New Roman"/>
        <w:sz w:val="21"/>
        <w:szCs w:val="21"/>
      </w:rPr>
      <w:t>202</w:t>
    </w:r>
    <w:r>
      <w:rPr>
        <w:rFonts w:ascii="Times New Roman" w:hAnsi="Times New Roman"/>
        <w:sz w:val="21"/>
        <w:szCs w:val="21"/>
      </w:rPr>
      <w:t>2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10A35E4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AE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0748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42935"/>
    <w:rsid w:val="004535E8"/>
    <w:rsid w:val="004872C1"/>
    <w:rsid w:val="004A16B7"/>
    <w:rsid w:val="004B1B9B"/>
    <w:rsid w:val="004E2D07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32170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E1A66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3DC8"/>
    <w:rsid w:val="00F16F9B"/>
    <w:rsid w:val="00F249AE"/>
    <w:rsid w:val="00F337C8"/>
    <w:rsid w:val="00F657AB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A0DD"/>
  <w15:chartTrackingRefBased/>
  <w15:docId w15:val="{4B87F963-20D2-41D4-9195-5099A80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  <w:style w:type="paragraph" w:customStyle="1" w:styleId="clauseheadlevel1">
    <w:name w:val="clauseheadlevel1"/>
    <w:uiPriority w:val="99"/>
    <w:rsid w:val="00F249AE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eastAsiaTheme="minorEastAsia" w:hAnsi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egislation.sa.gov.au/index.aspx?action=legref&amp;type=act&amp;legtitle=South%20Australian%20Public%20Health%20(COVID-19)%20Amendment%20Act%202022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+CONTENTS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TEMPLATE_SUPP+CONTENTS_2022</Template>
  <TotalTime>26</TotalTime>
  <Pages>2</Pages>
  <Words>316</Words>
  <Characters>1823</Characters>
  <Application>Microsoft Office Word</Application>
  <DocSecurity>0</DocSecurity>
  <Lines>95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33 - Tuesday, 24 May 2022 (pp. 1199–1200)</vt:lpstr>
    </vt:vector>
  </TitlesOfParts>
  <Company>SA Government</Company>
  <LinksUpToDate>false</LinksUpToDate>
  <CharactersWithSpaces>2091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33 - Tuesday, 24 May 2022 (pp. 1199–1200)</dc:title>
  <dc:subject/>
  <dc:creator>Elyse Ellgar</dc:creator>
  <cp:keywords/>
  <cp:lastModifiedBy>Wheaton, Alicia (Service SA)</cp:lastModifiedBy>
  <cp:revision>5</cp:revision>
  <cp:lastPrinted>2017-03-20T23:21:00Z</cp:lastPrinted>
  <dcterms:created xsi:type="dcterms:W3CDTF">2022-05-23T07:21:00Z</dcterms:created>
  <dcterms:modified xsi:type="dcterms:W3CDTF">2022-05-24T03:35:00Z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